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3D2" w:rsidRPr="00C12CB7" w:rsidRDefault="00462A92" w:rsidP="00462A92">
      <w:pPr>
        <w:jc w:val="center"/>
        <w:rPr>
          <w:rFonts w:ascii="Times New Roman" w:hAnsi="Times New Roman" w:cs="Times New Roman"/>
          <w:b/>
          <w:sz w:val="24"/>
          <w:szCs w:val="24"/>
        </w:rPr>
      </w:pPr>
      <w:r w:rsidRPr="00C12CB7">
        <w:rPr>
          <w:rFonts w:ascii="Times New Roman" w:hAnsi="Times New Roman" w:cs="Times New Roman"/>
          <w:b/>
          <w:sz w:val="24"/>
          <w:szCs w:val="24"/>
        </w:rPr>
        <w:t>THE REPUBLIC OF UGANDA</w:t>
      </w:r>
    </w:p>
    <w:p w:rsidR="00462A92" w:rsidRPr="00C12CB7" w:rsidRDefault="00462A92" w:rsidP="00462A92">
      <w:pPr>
        <w:jc w:val="center"/>
        <w:rPr>
          <w:rFonts w:ascii="Times New Roman" w:hAnsi="Times New Roman" w:cs="Times New Roman"/>
          <w:b/>
          <w:sz w:val="24"/>
          <w:szCs w:val="24"/>
        </w:rPr>
      </w:pPr>
      <w:r w:rsidRPr="00C12CB7">
        <w:rPr>
          <w:rFonts w:ascii="Times New Roman" w:hAnsi="Times New Roman" w:cs="Times New Roman"/>
          <w:b/>
          <w:sz w:val="24"/>
          <w:szCs w:val="24"/>
        </w:rPr>
        <w:t xml:space="preserve">IN THE HIGH </w:t>
      </w:r>
      <w:r w:rsidR="007F73CE" w:rsidRPr="00C12CB7">
        <w:rPr>
          <w:rFonts w:ascii="Times New Roman" w:hAnsi="Times New Roman" w:cs="Times New Roman"/>
          <w:b/>
          <w:sz w:val="24"/>
          <w:szCs w:val="24"/>
        </w:rPr>
        <w:t>COURT</w:t>
      </w:r>
      <w:r w:rsidRPr="00C12CB7">
        <w:rPr>
          <w:rFonts w:ascii="Times New Roman" w:hAnsi="Times New Roman" w:cs="Times New Roman"/>
          <w:b/>
          <w:sz w:val="24"/>
          <w:szCs w:val="24"/>
        </w:rPr>
        <w:t xml:space="preserve"> OF UGANDA AT KAMPALA</w:t>
      </w:r>
    </w:p>
    <w:p w:rsidR="00462A92" w:rsidRPr="00C12CB7" w:rsidRDefault="00462A92" w:rsidP="00462A92">
      <w:pPr>
        <w:jc w:val="center"/>
        <w:rPr>
          <w:rFonts w:ascii="Times New Roman" w:hAnsi="Times New Roman" w:cs="Times New Roman"/>
          <w:b/>
          <w:sz w:val="24"/>
          <w:szCs w:val="24"/>
        </w:rPr>
      </w:pPr>
      <w:r w:rsidRPr="00C12CB7">
        <w:rPr>
          <w:rFonts w:ascii="Times New Roman" w:hAnsi="Times New Roman" w:cs="Times New Roman"/>
          <w:b/>
          <w:sz w:val="24"/>
          <w:szCs w:val="24"/>
        </w:rPr>
        <w:t>(LAND DIVISION)</w:t>
      </w:r>
    </w:p>
    <w:p w:rsidR="00462A92" w:rsidRPr="00C12CB7" w:rsidRDefault="00462A92" w:rsidP="00462A92">
      <w:pPr>
        <w:jc w:val="both"/>
        <w:rPr>
          <w:rFonts w:ascii="Times New Roman" w:hAnsi="Times New Roman" w:cs="Times New Roman"/>
          <w:b/>
          <w:sz w:val="24"/>
          <w:szCs w:val="24"/>
        </w:rPr>
      </w:pPr>
    </w:p>
    <w:p w:rsidR="00462A92" w:rsidRPr="00C12CB7" w:rsidRDefault="00462A92" w:rsidP="00462A92">
      <w:pPr>
        <w:jc w:val="center"/>
        <w:rPr>
          <w:rFonts w:ascii="Times New Roman" w:hAnsi="Times New Roman" w:cs="Times New Roman"/>
          <w:b/>
          <w:sz w:val="24"/>
          <w:szCs w:val="24"/>
        </w:rPr>
      </w:pPr>
      <w:proofErr w:type="gramStart"/>
      <w:r w:rsidRPr="00C12CB7">
        <w:rPr>
          <w:rFonts w:ascii="Times New Roman" w:hAnsi="Times New Roman" w:cs="Times New Roman"/>
          <w:b/>
          <w:sz w:val="24"/>
          <w:szCs w:val="24"/>
        </w:rPr>
        <w:t>CIVIL SUIT NO.</w:t>
      </w:r>
      <w:proofErr w:type="gramEnd"/>
      <w:r w:rsidRPr="00C12CB7">
        <w:rPr>
          <w:rFonts w:ascii="Times New Roman" w:hAnsi="Times New Roman" w:cs="Times New Roman"/>
          <w:b/>
          <w:sz w:val="24"/>
          <w:szCs w:val="24"/>
        </w:rPr>
        <w:t xml:space="preserve"> 375 OF 2016</w:t>
      </w:r>
    </w:p>
    <w:p w:rsidR="00462A92" w:rsidRPr="00C12CB7" w:rsidRDefault="00462A92" w:rsidP="00462A92">
      <w:pPr>
        <w:jc w:val="center"/>
        <w:rPr>
          <w:rFonts w:ascii="Times New Roman" w:hAnsi="Times New Roman" w:cs="Times New Roman"/>
          <w:b/>
          <w:sz w:val="24"/>
          <w:szCs w:val="24"/>
        </w:rPr>
      </w:pPr>
    </w:p>
    <w:p w:rsidR="00462A92" w:rsidRPr="00C12CB7" w:rsidRDefault="00462A92" w:rsidP="00462A92">
      <w:pPr>
        <w:jc w:val="both"/>
        <w:rPr>
          <w:rFonts w:ascii="Times New Roman" w:hAnsi="Times New Roman" w:cs="Times New Roman"/>
          <w:b/>
          <w:sz w:val="24"/>
          <w:szCs w:val="24"/>
        </w:rPr>
      </w:pPr>
      <w:r w:rsidRPr="00C12CB7">
        <w:rPr>
          <w:rFonts w:ascii="Times New Roman" w:hAnsi="Times New Roman" w:cs="Times New Roman"/>
          <w:b/>
          <w:sz w:val="24"/>
          <w:szCs w:val="24"/>
        </w:rPr>
        <w:t xml:space="preserve">SSANDE </w:t>
      </w:r>
      <w:r w:rsidR="00C12CB7" w:rsidRPr="00C12CB7">
        <w:rPr>
          <w:rFonts w:ascii="Times New Roman" w:hAnsi="Times New Roman" w:cs="Times New Roman"/>
          <w:b/>
          <w:sz w:val="24"/>
          <w:szCs w:val="24"/>
        </w:rPr>
        <w:t>GODFREY:::::::::::</w:t>
      </w:r>
      <w:r w:rsidRPr="00C12CB7">
        <w:rPr>
          <w:rFonts w:ascii="Times New Roman" w:hAnsi="Times New Roman" w:cs="Times New Roman"/>
          <w:b/>
          <w:sz w:val="24"/>
          <w:szCs w:val="24"/>
        </w:rPr>
        <w:t>:::::::::::::::::::::::::::::::::::::::::::::::::::::</w:t>
      </w:r>
      <w:proofErr w:type="gramStart"/>
      <w:r w:rsidRPr="00C12CB7">
        <w:rPr>
          <w:rFonts w:ascii="Times New Roman" w:hAnsi="Times New Roman" w:cs="Times New Roman"/>
          <w:b/>
          <w:sz w:val="24"/>
          <w:szCs w:val="24"/>
        </w:rPr>
        <w:t>:PLAINTIFF</w:t>
      </w:r>
      <w:proofErr w:type="gramEnd"/>
    </w:p>
    <w:p w:rsidR="00462A92" w:rsidRPr="00C12CB7" w:rsidRDefault="00462A92" w:rsidP="00462A92">
      <w:pPr>
        <w:jc w:val="center"/>
        <w:rPr>
          <w:rFonts w:ascii="Times New Roman" w:hAnsi="Times New Roman" w:cs="Times New Roman"/>
          <w:b/>
          <w:sz w:val="24"/>
          <w:szCs w:val="24"/>
        </w:rPr>
      </w:pPr>
      <w:r w:rsidRPr="00C12CB7">
        <w:rPr>
          <w:rFonts w:ascii="Times New Roman" w:hAnsi="Times New Roman" w:cs="Times New Roman"/>
          <w:b/>
          <w:sz w:val="24"/>
          <w:szCs w:val="24"/>
        </w:rPr>
        <w:t>VERSUS</w:t>
      </w:r>
    </w:p>
    <w:p w:rsidR="00462A92" w:rsidRPr="00C12CB7" w:rsidRDefault="00462A92" w:rsidP="00462A92">
      <w:pPr>
        <w:pStyle w:val="ListParagraph"/>
        <w:numPr>
          <w:ilvl w:val="0"/>
          <w:numId w:val="1"/>
        </w:numPr>
        <w:jc w:val="both"/>
        <w:rPr>
          <w:rFonts w:ascii="Times New Roman" w:hAnsi="Times New Roman" w:cs="Times New Roman"/>
          <w:b/>
          <w:sz w:val="24"/>
          <w:szCs w:val="24"/>
        </w:rPr>
      </w:pPr>
      <w:r w:rsidRPr="00C12CB7">
        <w:rPr>
          <w:rFonts w:ascii="Times New Roman" w:hAnsi="Times New Roman" w:cs="Times New Roman"/>
          <w:b/>
          <w:sz w:val="24"/>
          <w:szCs w:val="24"/>
        </w:rPr>
        <w:t>KANYIJE JAMES</w:t>
      </w:r>
    </w:p>
    <w:p w:rsidR="00462A92" w:rsidRPr="00C12CB7" w:rsidRDefault="00462A92" w:rsidP="00462A92">
      <w:pPr>
        <w:pStyle w:val="ListParagraph"/>
        <w:numPr>
          <w:ilvl w:val="0"/>
          <w:numId w:val="1"/>
        </w:numPr>
        <w:jc w:val="both"/>
        <w:rPr>
          <w:rFonts w:ascii="Times New Roman" w:hAnsi="Times New Roman" w:cs="Times New Roman"/>
          <w:b/>
          <w:sz w:val="24"/>
          <w:szCs w:val="24"/>
        </w:rPr>
      </w:pPr>
      <w:r w:rsidRPr="00C12CB7">
        <w:rPr>
          <w:rFonts w:ascii="Times New Roman" w:hAnsi="Times New Roman" w:cs="Times New Roman"/>
          <w:b/>
          <w:sz w:val="24"/>
          <w:szCs w:val="24"/>
        </w:rPr>
        <w:t>JOSEPHAT NUWABEINE::::::::::::::::::::::::::::::::::::::::::::::::DEFENDATS</w:t>
      </w:r>
    </w:p>
    <w:p w:rsidR="00462A92" w:rsidRPr="00C12CB7" w:rsidRDefault="00462A92" w:rsidP="00462A92">
      <w:pPr>
        <w:pStyle w:val="ListParagraph"/>
        <w:numPr>
          <w:ilvl w:val="0"/>
          <w:numId w:val="1"/>
        </w:numPr>
        <w:jc w:val="both"/>
        <w:rPr>
          <w:rFonts w:ascii="Times New Roman" w:hAnsi="Times New Roman" w:cs="Times New Roman"/>
          <w:b/>
          <w:sz w:val="24"/>
          <w:szCs w:val="24"/>
        </w:rPr>
      </w:pPr>
      <w:r w:rsidRPr="00C12CB7">
        <w:rPr>
          <w:rFonts w:ascii="Times New Roman" w:hAnsi="Times New Roman" w:cs="Times New Roman"/>
          <w:b/>
          <w:sz w:val="24"/>
          <w:szCs w:val="24"/>
        </w:rPr>
        <w:t>THE COMMISSIONER FOR LAND REGISTRATION</w:t>
      </w:r>
    </w:p>
    <w:p w:rsidR="00462A92" w:rsidRPr="00C12CB7" w:rsidRDefault="00462A92" w:rsidP="00462A92">
      <w:pPr>
        <w:jc w:val="both"/>
        <w:rPr>
          <w:rFonts w:ascii="Times New Roman" w:hAnsi="Times New Roman" w:cs="Times New Roman"/>
          <w:b/>
          <w:sz w:val="24"/>
          <w:szCs w:val="24"/>
        </w:rPr>
      </w:pPr>
      <w:bookmarkStart w:id="0" w:name="_GoBack"/>
      <w:bookmarkEnd w:id="0"/>
    </w:p>
    <w:p w:rsidR="00462A92" w:rsidRPr="00C12CB7" w:rsidRDefault="00462A92" w:rsidP="00462A92">
      <w:pPr>
        <w:jc w:val="both"/>
        <w:rPr>
          <w:rFonts w:ascii="Times New Roman" w:hAnsi="Times New Roman" w:cs="Times New Roman"/>
          <w:b/>
          <w:sz w:val="24"/>
          <w:szCs w:val="24"/>
        </w:rPr>
      </w:pPr>
      <w:r w:rsidRPr="00C12CB7">
        <w:rPr>
          <w:rFonts w:ascii="Times New Roman" w:hAnsi="Times New Roman" w:cs="Times New Roman"/>
          <w:b/>
          <w:sz w:val="24"/>
          <w:szCs w:val="24"/>
        </w:rPr>
        <w:t>BEFORE:</w:t>
      </w:r>
      <w:r w:rsidRPr="00C12CB7">
        <w:rPr>
          <w:rFonts w:ascii="Times New Roman" w:hAnsi="Times New Roman" w:cs="Times New Roman"/>
          <w:b/>
          <w:sz w:val="24"/>
          <w:szCs w:val="24"/>
        </w:rPr>
        <w:tab/>
        <w:t>HON. MR. JUSTICE HENRY I. KAWESA</w:t>
      </w:r>
    </w:p>
    <w:p w:rsidR="00462A92" w:rsidRPr="00C12CB7" w:rsidRDefault="00462A92" w:rsidP="00462A92">
      <w:pPr>
        <w:jc w:val="both"/>
        <w:rPr>
          <w:rFonts w:ascii="Times New Roman" w:hAnsi="Times New Roman" w:cs="Times New Roman"/>
          <w:b/>
          <w:sz w:val="24"/>
          <w:szCs w:val="24"/>
        </w:rPr>
      </w:pPr>
    </w:p>
    <w:p w:rsidR="00462A92" w:rsidRPr="00C12CB7" w:rsidRDefault="00462A92" w:rsidP="00462A92">
      <w:pPr>
        <w:jc w:val="both"/>
        <w:rPr>
          <w:rFonts w:ascii="Times New Roman" w:hAnsi="Times New Roman" w:cs="Times New Roman"/>
          <w:sz w:val="24"/>
          <w:szCs w:val="24"/>
        </w:rPr>
      </w:pPr>
      <w:r w:rsidRPr="00C12CB7">
        <w:rPr>
          <w:rFonts w:ascii="Times New Roman" w:hAnsi="Times New Roman" w:cs="Times New Roman"/>
          <w:b/>
          <w:sz w:val="24"/>
          <w:szCs w:val="24"/>
          <w:u w:val="single"/>
        </w:rPr>
        <w:t>RULING</w:t>
      </w:r>
    </w:p>
    <w:p w:rsidR="00462A92" w:rsidRPr="00C12CB7" w:rsidRDefault="00462A92" w:rsidP="00462A92">
      <w:pPr>
        <w:jc w:val="both"/>
        <w:rPr>
          <w:rFonts w:ascii="Times New Roman" w:hAnsi="Times New Roman" w:cs="Times New Roman"/>
          <w:sz w:val="24"/>
          <w:szCs w:val="24"/>
        </w:rPr>
      </w:pPr>
    </w:p>
    <w:p w:rsidR="00462A92" w:rsidRPr="00C12CB7" w:rsidRDefault="00462A92" w:rsidP="00462A92">
      <w:pPr>
        <w:spacing w:line="360" w:lineRule="auto"/>
        <w:jc w:val="both"/>
        <w:rPr>
          <w:rFonts w:ascii="Times New Roman" w:hAnsi="Times New Roman" w:cs="Times New Roman"/>
          <w:sz w:val="24"/>
          <w:szCs w:val="24"/>
        </w:rPr>
      </w:pPr>
      <w:r w:rsidRPr="00C12CB7">
        <w:rPr>
          <w:rFonts w:ascii="Times New Roman" w:hAnsi="Times New Roman" w:cs="Times New Roman"/>
          <w:sz w:val="24"/>
          <w:szCs w:val="24"/>
        </w:rPr>
        <w:t>The Plaintiff brought this suit against the Defendant jointly and severally for orders contained in the plaint.</w:t>
      </w:r>
      <w:r w:rsidR="00346384" w:rsidRPr="00C12CB7">
        <w:rPr>
          <w:rFonts w:ascii="Times New Roman" w:hAnsi="Times New Roman" w:cs="Times New Roman"/>
          <w:sz w:val="24"/>
          <w:szCs w:val="24"/>
        </w:rPr>
        <w:t xml:space="preserve">  </w:t>
      </w:r>
      <w:r w:rsidRPr="00C12CB7">
        <w:rPr>
          <w:rFonts w:ascii="Times New Roman" w:hAnsi="Times New Roman" w:cs="Times New Roman"/>
          <w:sz w:val="24"/>
          <w:szCs w:val="24"/>
        </w:rPr>
        <w:t>In their Written Statement of Defence, the Defendants denied liability; and pleaded that they would raise a preliminary objection at the trial.</w:t>
      </w:r>
      <w:r w:rsidR="00346384" w:rsidRPr="00C12CB7">
        <w:rPr>
          <w:rFonts w:ascii="Times New Roman" w:hAnsi="Times New Roman" w:cs="Times New Roman"/>
          <w:sz w:val="24"/>
          <w:szCs w:val="24"/>
        </w:rPr>
        <w:t xml:space="preserve">  </w:t>
      </w:r>
      <w:r w:rsidRPr="00C12CB7">
        <w:rPr>
          <w:rFonts w:ascii="Times New Roman" w:hAnsi="Times New Roman" w:cs="Times New Roman"/>
          <w:sz w:val="24"/>
          <w:szCs w:val="24"/>
        </w:rPr>
        <w:t xml:space="preserve">During the trial, </w:t>
      </w:r>
      <w:r w:rsidR="00DA6045" w:rsidRPr="00C12CB7">
        <w:rPr>
          <w:rFonts w:ascii="Times New Roman" w:hAnsi="Times New Roman" w:cs="Times New Roman"/>
          <w:sz w:val="24"/>
          <w:szCs w:val="24"/>
        </w:rPr>
        <w:t>Counsel</w:t>
      </w:r>
      <w:r w:rsidRPr="00C12CB7">
        <w:rPr>
          <w:rFonts w:ascii="Times New Roman" w:hAnsi="Times New Roman" w:cs="Times New Roman"/>
          <w:sz w:val="24"/>
          <w:szCs w:val="24"/>
        </w:rPr>
        <w:t xml:space="preserve"> for the 1</w:t>
      </w:r>
      <w:r w:rsidRPr="00C12CB7">
        <w:rPr>
          <w:rFonts w:ascii="Times New Roman" w:hAnsi="Times New Roman" w:cs="Times New Roman"/>
          <w:sz w:val="24"/>
          <w:szCs w:val="24"/>
          <w:vertAlign w:val="superscript"/>
        </w:rPr>
        <w:t>st</w:t>
      </w:r>
      <w:r w:rsidRPr="00C12CB7">
        <w:rPr>
          <w:rFonts w:ascii="Times New Roman" w:hAnsi="Times New Roman" w:cs="Times New Roman"/>
          <w:sz w:val="24"/>
          <w:szCs w:val="24"/>
        </w:rPr>
        <w:t xml:space="preserve"> and 2</w:t>
      </w:r>
      <w:r w:rsidRPr="00C12CB7">
        <w:rPr>
          <w:rFonts w:ascii="Times New Roman" w:hAnsi="Times New Roman" w:cs="Times New Roman"/>
          <w:sz w:val="24"/>
          <w:szCs w:val="24"/>
          <w:vertAlign w:val="superscript"/>
        </w:rPr>
        <w:t>nd</w:t>
      </w:r>
      <w:r w:rsidRPr="00C12CB7">
        <w:rPr>
          <w:rFonts w:ascii="Times New Roman" w:hAnsi="Times New Roman" w:cs="Times New Roman"/>
          <w:sz w:val="24"/>
          <w:szCs w:val="24"/>
        </w:rPr>
        <w:t xml:space="preserve"> Defendants raised a preliminary objection and </w:t>
      </w:r>
      <w:r w:rsidR="007F73CE" w:rsidRPr="00C12CB7">
        <w:rPr>
          <w:rFonts w:ascii="Times New Roman" w:hAnsi="Times New Roman" w:cs="Times New Roman"/>
          <w:sz w:val="24"/>
          <w:szCs w:val="24"/>
        </w:rPr>
        <w:t>Court</w:t>
      </w:r>
      <w:r w:rsidRPr="00C12CB7">
        <w:rPr>
          <w:rFonts w:ascii="Times New Roman" w:hAnsi="Times New Roman" w:cs="Times New Roman"/>
          <w:sz w:val="24"/>
          <w:szCs w:val="24"/>
        </w:rPr>
        <w:t xml:space="preserve"> ordered parties to file written submissions addressing the same.</w:t>
      </w:r>
    </w:p>
    <w:p w:rsidR="00462A92" w:rsidRPr="00C12CB7" w:rsidRDefault="00462A92" w:rsidP="00462A92">
      <w:pPr>
        <w:spacing w:line="360" w:lineRule="auto"/>
        <w:jc w:val="both"/>
        <w:rPr>
          <w:rFonts w:ascii="Times New Roman" w:hAnsi="Times New Roman" w:cs="Times New Roman"/>
          <w:sz w:val="24"/>
          <w:szCs w:val="24"/>
        </w:rPr>
      </w:pPr>
    </w:p>
    <w:p w:rsidR="00462A92" w:rsidRPr="00C12CB7" w:rsidRDefault="00462A92" w:rsidP="00462A92">
      <w:pPr>
        <w:spacing w:line="360" w:lineRule="auto"/>
        <w:jc w:val="both"/>
        <w:rPr>
          <w:rFonts w:ascii="Times New Roman" w:hAnsi="Times New Roman" w:cs="Times New Roman"/>
          <w:sz w:val="24"/>
          <w:szCs w:val="24"/>
        </w:rPr>
      </w:pPr>
      <w:r w:rsidRPr="00C12CB7">
        <w:rPr>
          <w:rFonts w:ascii="Times New Roman" w:hAnsi="Times New Roman" w:cs="Times New Roman"/>
          <w:sz w:val="24"/>
          <w:szCs w:val="24"/>
        </w:rPr>
        <w:t>The preliminary objection</w:t>
      </w:r>
      <w:r w:rsidR="00346384" w:rsidRPr="00C12CB7">
        <w:rPr>
          <w:rFonts w:ascii="Times New Roman" w:hAnsi="Times New Roman" w:cs="Times New Roman"/>
          <w:sz w:val="24"/>
          <w:szCs w:val="24"/>
        </w:rPr>
        <w:t>s</w:t>
      </w:r>
      <w:r w:rsidRPr="00C12CB7">
        <w:rPr>
          <w:rFonts w:ascii="Times New Roman" w:hAnsi="Times New Roman" w:cs="Times New Roman"/>
          <w:sz w:val="24"/>
          <w:szCs w:val="24"/>
        </w:rPr>
        <w:t xml:space="preserve"> raise are that;</w:t>
      </w:r>
    </w:p>
    <w:p w:rsidR="00462A92" w:rsidRPr="00C12CB7" w:rsidRDefault="00462A92" w:rsidP="00462A92">
      <w:pPr>
        <w:pStyle w:val="ListParagraph"/>
        <w:numPr>
          <w:ilvl w:val="0"/>
          <w:numId w:val="2"/>
        </w:numPr>
        <w:spacing w:line="360" w:lineRule="auto"/>
        <w:jc w:val="both"/>
        <w:rPr>
          <w:rFonts w:ascii="Times New Roman" w:hAnsi="Times New Roman" w:cs="Times New Roman"/>
          <w:sz w:val="24"/>
          <w:szCs w:val="24"/>
        </w:rPr>
      </w:pPr>
      <w:r w:rsidRPr="00C12CB7">
        <w:rPr>
          <w:rFonts w:ascii="Times New Roman" w:hAnsi="Times New Roman" w:cs="Times New Roman"/>
          <w:sz w:val="24"/>
          <w:szCs w:val="24"/>
        </w:rPr>
        <w:t>The plaint contravenes Order 7 rule 1</w:t>
      </w:r>
      <w:r w:rsidR="00346384" w:rsidRPr="00C12CB7">
        <w:rPr>
          <w:rFonts w:ascii="Times New Roman" w:hAnsi="Times New Roman" w:cs="Times New Roman"/>
          <w:sz w:val="24"/>
          <w:szCs w:val="24"/>
        </w:rPr>
        <w:t>(b) and Rule 11</w:t>
      </w:r>
      <w:r w:rsidRPr="00C12CB7">
        <w:rPr>
          <w:rFonts w:ascii="Times New Roman" w:hAnsi="Times New Roman" w:cs="Times New Roman"/>
          <w:sz w:val="24"/>
          <w:szCs w:val="24"/>
        </w:rPr>
        <w:t xml:space="preserve"> of the Civil Procedure Rules.</w:t>
      </w:r>
    </w:p>
    <w:p w:rsidR="00462A92" w:rsidRPr="00C12CB7" w:rsidRDefault="00462A92" w:rsidP="00462A92">
      <w:pPr>
        <w:pStyle w:val="ListParagraph"/>
        <w:numPr>
          <w:ilvl w:val="0"/>
          <w:numId w:val="2"/>
        </w:numPr>
        <w:spacing w:line="360" w:lineRule="auto"/>
        <w:jc w:val="both"/>
        <w:rPr>
          <w:rFonts w:ascii="Times New Roman" w:hAnsi="Times New Roman" w:cs="Times New Roman"/>
          <w:sz w:val="24"/>
          <w:szCs w:val="24"/>
        </w:rPr>
      </w:pPr>
      <w:r w:rsidRPr="00C12CB7">
        <w:rPr>
          <w:rFonts w:ascii="Times New Roman" w:hAnsi="Times New Roman" w:cs="Times New Roman"/>
          <w:sz w:val="24"/>
          <w:szCs w:val="24"/>
        </w:rPr>
        <w:t>The Plaintiff has no cause of action</w:t>
      </w:r>
      <w:r w:rsidR="00310287" w:rsidRPr="00C12CB7">
        <w:rPr>
          <w:rFonts w:ascii="Times New Roman" w:hAnsi="Times New Roman" w:cs="Times New Roman"/>
          <w:sz w:val="24"/>
          <w:szCs w:val="24"/>
        </w:rPr>
        <w:t xml:space="preserve"> against the Defendants;</w:t>
      </w:r>
    </w:p>
    <w:p w:rsidR="00310287" w:rsidRPr="00C12CB7" w:rsidRDefault="00310287" w:rsidP="00462A92">
      <w:pPr>
        <w:pStyle w:val="ListParagraph"/>
        <w:numPr>
          <w:ilvl w:val="0"/>
          <w:numId w:val="2"/>
        </w:numPr>
        <w:spacing w:line="360" w:lineRule="auto"/>
        <w:jc w:val="both"/>
        <w:rPr>
          <w:rFonts w:ascii="Times New Roman" w:hAnsi="Times New Roman" w:cs="Times New Roman"/>
          <w:sz w:val="24"/>
          <w:szCs w:val="24"/>
        </w:rPr>
      </w:pPr>
      <w:r w:rsidRPr="00C12CB7">
        <w:rPr>
          <w:rFonts w:ascii="Times New Roman" w:hAnsi="Times New Roman" w:cs="Times New Roman"/>
          <w:sz w:val="24"/>
          <w:szCs w:val="24"/>
        </w:rPr>
        <w:t xml:space="preserve">The Plaintiff contravened Order 8 rule </w:t>
      </w:r>
      <w:r w:rsidR="00346384" w:rsidRPr="00C12CB7">
        <w:rPr>
          <w:rFonts w:ascii="Times New Roman" w:hAnsi="Times New Roman" w:cs="Times New Roman"/>
          <w:sz w:val="24"/>
          <w:szCs w:val="24"/>
        </w:rPr>
        <w:t>18 of the Civil Procedure Rules, t</w:t>
      </w:r>
      <w:r w:rsidRPr="00C12CB7">
        <w:rPr>
          <w:rFonts w:ascii="Times New Roman" w:hAnsi="Times New Roman" w:cs="Times New Roman"/>
          <w:sz w:val="24"/>
          <w:szCs w:val="24"/>
        </w:rPr>
        <w:t>hereby admitted the 1</w:t>
      </w:r>
      <w:r w:rsidRPr="00C12CB7">
        <w:rPr>
          <w:rFonts w:ascii="Times New Roman" w:hAnsi="Times New Roman" w:cs="Times New Roman"/>
          <w:sz w:val="24"/>
          <w:szCs w:val="24"/>
          <w:vertAlign w:val="superscript"/>
        </w:rPr>
        <w:t>st</w:t>
      </w:r>
      <w:r w:rsidRPr="00C12CB7">
        <w:rPr>
          <w:rFonts w:ascii="Times New Roman" w:hAnsi="Times New Roman" w:cs="Times New Roman"/>
          <w:sz w:val="24"/>
          <w:szCs w:val="24"/>
        </w:rPr>
        <w:t xml:space="preserve"> and 2</w:t>
      </w:r>
      <w:r w:rsidRPr="00C12CB7">
        <w:rPr>
          <w:rFonts w:ascii="Times New Roman" w:hAnsi="Times New Roman" w:cs="Times New Roman"/>
          <w:sz w:val="24"/>
          <w:szCs w:val="24"/>
          <w:vertAlign w:val="superscript"/>
        </w:rPr>
        <w:t>nd</w:t>
      </w:r>
      <w:r w:rsidRPr="00C12CB7">
        <w:rPr>
          <w:rFonts w:ascii="Times New Roman" w:hAnsi="Times New Roman" w:cs="Times New Roman"/>
          <w:sz w:val="24"/>
          <w:szCs w:val="24"/>
        </w:rPr>
        <w:t xml:space="preserve"> Defendant’s defence as a whole;</w:t>
      </w:r>
    </w:p>
    <w:p w:rsidR="00310287" w:rsidRPr="00C12CB7" w:rsidRDefault="00310287" w:rsidP="00462A92">
      <w:pPr>
        <w:pStyle w:val="ListParagraph"/>
        <w:numPr>
          <w:ilvl w:val="0"/>
          <w:numId w:val="2"/>
        </w:numPr>
        <w:spacing w:line="360" w:lineRule="auto"/>
        <w:jc w:val="both"/>
        <w:rPr>
          <w:rFonts w:ascii="Times New Roman" w:hAnsi="Times New Roman" w:cs="Times New Roman"/>
          <w:sz w:val="24"/>
          <w:szCs w:val="24"/>
        </w:rPr>
      </w:pPr>
      <w:r w:rsidRPr="00C12CB7">
        <w:rPr>
          <w:rFonts w:ascii="Times New Roman" w:hAnsi="Times New Roman" w:cs="Times New Roman"/>
          <w:sz w:val="24"/>
          <w:szCs w:val="24"/>
        </w:rPr>
        <w:t xml:space="preserve">The Plaintiff never paid </w:t>
      </w:r>
      <w:r w:rsidR="007F73CE" w:rsidRPr="00C12CB7">
        <w:rPr>
          <w:rFonts w:ascii="Times New Roman" w:hAnsi="Times New Roman" w:cs="Times New Roman"/>
          <w:sz w:val="24"/>
          <w:szCs w:val="24"/>
        </w:rPr>
        <w:t>Court</w:t>
      </w:r>
      <w:r w:rsidRPr="00C12CB7">
        <w:rPr>
          <w:rFonts w:ascii="Times New Roman" w:hAnsi="Times New Roman" w:cs="Times New Roman"/>
          <w:sz w:val="24"/>
          <w:szCs w:val="24"/>
        </w:rPr>
        <w:t xml:space="preserve"> fees for filing documents;</w:t>
      </w:r>
    </w:p>
    <w:p w:rsidR="00346384" w:rsidRPr="00C12CB7" w:rsidRDefault="00310287" w:rsidP="00462A92">
      <w:pPr>
        <w:pStyle w:val="ListParagraph"/>
        <w:numPr>
          <w:ilvl w:val="0"/>
          <w:numId w:val="2"/>
        </w:numPr>
        <w:spacing w:line="360" w:lineRule="auto"/>
        <w:jc w:val="both"/>
        <w:rPr>
          <w:rFonts w:ascii="Times New Roman" w:hAnsi="Times New Roman" w:cs="Times New Roman"/>
          <w:sz w:val="24"/>
          <w:szCs w:val="24"/>
        </w:rPr>
      </w:pPr>
      <w:r w:rsidRPr="00C12CB7">
        <w:rPr>
          <w:rFonts w:ascii="Times New Roman" w:hAnsi="Times New Roman" w:cs="Times New Roman"/>
          <w:sz w:val="24"/>
          <w:szCs w:val="24"/>
        </w:rPr>
        <w:t xml:space="preserve">The suit against the Defendants is </w:t>
      </w:r>
      <w:r w:rsidRPr="00C12CB7">
        <w:rPr>
          <w:rFonts w:ascii="Times New Roman" w:hAnsi="Times New Roman" w:cs="Times New Roman"/>
          <w:i/>
          <w:sz w:val="24"/>
          <w:szCs w:val="24"/>
        </w:rPr>
        <w:t xml:space="preserve">frivolous </w:t>
      </w:r>
      <w:r w:rsidRPr="00C12CB7">
        <w:rPr>
          <w:rFonts w:ascii="Times New Roman" w:hAnsi="Times New Roman" w:cs="Times New Roman"/>
          <w:sz w:val="24"/>
          <w:szCs w:val="24"/>
        </w:rPr>
        <w:t xml:space="preserve">and </w:t>
      </w:r>
      <w:r w:rsidR="00346384" w:rsidRPr="00C12CB7">
        <w:rPr>
          <w:rFonts w:ascii="Times New Roman" w:hAnsi="Times New Roman" w:cs="Times New Roman"/>
          <w:i/>
          <w:sz w:val="24"/>
          <w:szCs w:val="24"/>
        </w:rPr>
        <w:t xml:space="preserve">vexatious, </w:t>
      </w:r>
      <w:r w:rsidRPr="00C12CB7">
        <w:rPr>
          <w:rFonts w:ascii="Times New Roman" w:hAnsi="Times New Roman" w:cs="Times New Roman"/>
          <w:sz w:val="24"/>
          <w:szCs w:val="24"/>
        </w:rPr>
        <w:t>and;</w:t>
      </w:r>
    </w:p>
    <w:p w:rsidR="00310287" w:rsidRPr="00C12CB7" w:rsidRDefault="00346384" w:rsidP="00462A92">
      <w:pPr>
        <w:pStyle w:val="ListParagraph"/>
        <w:numPr>
          <w:ilvl w:val="0"/>
          <w:numId w:val="2"/>
        </w:numPr>
        <w:spacing w:line="360" w:lineRule="auto"/>
        <w:jc w:val="both"/>
        <w:rPr>
          <w:rFonts w:ascii="Times New Roman" w:hAnsi="Times New Roman" w:cs="Times New Roman"/>
          <w:sz w:val="24"/>
          <w:szCs w:val="24"/>
        </w:rPr>
      </w:pPr>
      <w:r w:rsidRPr="00C12CB7">
        <w:rPr>
          <w:rFonts w:ascii="Times New Roman" w:hAnsi="Times New Roman" w:cs="Times New Roman"/>
          <w:sz w:val="24"/>
          <w:szCs w:val="24"/>
        </w:rPr>
        <w:t>T</w:t>
      </w:r>
      <w:r w:rsidR="00310287" w:rsidRPr="00C12CB7">
        <w:rPr>
          <w:rFonts w:ascii="Times New Roman" w:hAnsi="Times New Roman" w:cs="Times New Roman"/>
          <w:sz w:val="24"/>
          <w:szCs w:val="24"/>
        </w:rPr>
        <w:t xml:space="preserve">he </w:t>
      </w:r>
      <w:r w:rsidR="0068732B" w:rsidRPr="00C12CB7">
        <w:rPr>
          <w:rFonts w:ascii="Times New Roman" w:hAnsi="Times New Roman" w:cs="Times New Roman"/>
          <w:sz w:val="24"/>
          <w:szCs w:val="24"/>
        </w:rPr>
        <w:t>Plaintiffs’</w:t>
      </w:r>
      <w:r w:rsidR="00310287" w:rsidRPr="00C12CB7">
        <w:rPr>
          <w:rFonts w:ascii="Times New Roman" w:hAnsi="Times New Roman" w:cs="Times New Roman"/>
          <w:sz w:val="24"/>
          <w:szCs w:val="24"/>
        </w:rPr>
        <w:t xml:space="preserve"> case is an </w:t>
      </w:r>
      <w:r w:rsidR="0068732B" w:rsidRPr="00C12CB7">
        <w:rPr>
          <w:rFonts w:ascii="Times New Roman" w:hAnsi="Times New Roman" w:cs="Times New Roman"/>
          <w:sz w:val="24"/>
          <w:szCs w:val="24"/>
        </w:rPr>
        <w:t>a</w:t>
      </w:r>
      <w:r w:rsidR="00310287" w:rsidRPr="00C12CB7">
        <w:rPr>
          <w:rFonts w:ascii="Times New Roman" w:hAnsi="Times New Roman" w:cs="Times New Roman"/>
          <w:sz w:val="24"/>
          <w:szCs w:val="24"/>
        </w:rPr>
        <w:t xml:space="preserve">buse of </w:t>
      </w:r>
      <w:r w:rsidR="007F73CE" w:rsidRPr="00C12CB7">
        <w:rPr>
          <w:rFonts w:ascii="Times New Roman" w:hAnsi="Times New Roman" w:cs="Times New Roman"/>
          <w:sz w:val="24"/>
          <w:szCs w:val="24"/>
        </w:rPr>
        <w:t>Court</w:t>
      </w:r>
      <w:r w:rsidR="00310287" w:rsidRPr="00C12CB7">
        <w:rPr>
          <w:rFonts w:ascii="Times New Roman" w:hAnsi="Times New Roman" w:cs="Times New Roman"/>
          <w:sz w:val="24"/>
          <w:szCs w:val="24"/>
        </w:rPr>
        <w:t xml:space="preserve"> process. </w:t>
      </w:r>
    </w:p>
    <w:p w:rsidR="00DD200F" w:rsidRPr="00C12CB7" w:rsidRDefault="006C77B9" w:rsidP="00DD200F">
      <w:pPr>
        <w:spacing w:line="360" w:lineRule="auto"/>
        <w:jc w:val="both"/>
        <w:rPr>
          <w:rFonts w:ascii="Times New Roman" w:hAnsi="Times New Roman" w:cs="Times New Roman"/>
          <w:sz w:val="24"/>
          <w:szCs w:val="24"/>
        </w:rPr>
      </w:pPr>
      <w:r w:rsidRPr="00C12CB7">
        <w:rPr>
          <w:rFonts w:ascii="Times New Roman" w:hAnsi="Times New Roman" w:cs="Times New Roman"/>
          <w:sz w:val="24"/>
          <w:szCs w:val="24"/>
        </w:rPr>
        <w:lastRenderedPageBreak/>
        <w:t xml:space="preserve">Before arguing his grounds, </w:t>
      </w:r>
      <w:r w:rsidR="00DA6045" w:rsidRPr="00C12CB7">
        <w:rPr>
          <w:rFonts w:ascii="Times New Roman" w:hAnsi="Times New Roman" w:cs="Times New Roman"/>
          <w:sz w:val="24"/>
          <w:szCs w:val="24"/>
        </w:rPr>
        <w:t>Counsel</w:t>
      </w:r>
      <w:r w:rsidR="00DD200F" w:rsidRPr="00C12CB7">
        <w:rPr>
          <w:rFonts w:ascii="Times New Roman" w:hAnsi="Times New Roman" w:cs="Times New Roman"/>
          <w:sz w:val="24"/>
          <w:szCs w:val="24"/>
        </w:rPr>
        <w:t xml:space="preserve"> for the 1</w:t>
      </w:r>
      <w:r w:rsidR="00DD200F" w:rsidRPr="00C12CB7">
        <w:rPr>
          <w:rFonts w:ascii="Times New Roman" w:hAnsi="Times New Roman" w:cs="Times New Roman"/>
          <w:sz w:val="24"/>
          <w:szCs w:val="24"/>
          <w:vertAlign w:val="superscript"/>
        </w:rPr>
        <w:t>st</w:t>
      </w:r>
      <w:r w:rsidR="00DD200F" w:rsidRPr="00C12CB7">
        <w:rPr>
          <w:rFonts w:ascii="Times New Roman" w:hAnsi="Times New Roman" w:cs="Times New Roman"/>
          <w:sz w:val="24"/>
          <w:szCs w:val="24"/>
        </w:rPr>
        <w:t xml:space="preserve"> and 2</w:t>
      </w:r>
      <w:r w:rsidR="00DD200F" w:rsidRPr="00C12CB7">
        <w:rPr>
          <w:rFonts w:ascii="Times New Roman" w:hAnsi="Times New Roman" w:cs="Times New Roman"/>
          <w:sz w:val="24"/>
          <w:szCs w:val="24"/>
          <w:vertAlign w:val="superscript"/>
        </w:rPr>
        <w:t>nd</w:t>
      </w:r>
      <w:r w:rsidR="00DD200F" w:rsidRPr="00C12CB7">
        <w:rPr>
          <w:rFonts w:ascii="Times New Roman" w:hAnsi="Times New Roman" w:cs="Times New Roman"/>
          <w:sz w:val="24"/>
          <w:szCs w:val="24"/>
        </w:rPr>
        <w:t xml:space="preserve"> Defendants reiterated the position as to what constitutes preliminary objection.  </w:t>
      </w:r>
      <w:r w:rsidR="00DA6045" w:rsidRPr="00C12CB7">
        <w:rPr>
          <w:rFonts w:ascii="Times New Roman" w:hAnsi="Times New Roman" w:cs="Times New Roman"/>
          <w:sz w:val="24"/>
          <w:szCs w:val="24"/>
        </w:rPr>
        <w:t>Counsel</w:t>
      </w:r>
      <w:r w:rsidR="00DD200F" w:rsidRPr="00C12CB7">
        <w:rPr>
          <w:rFonts w:ascii="Times New Roman" w:hAnsi="Times New Roman" w:cs="Times New Roman"/>
          <w:sz w:val="24"/>
          <w:szCs w:val="24"/>
        </w:rPr>
        <w:t xml:space="preserve">, rightly quoted the case of </w:t>
      </w:r>
      <w:r w:rsidR="00DD200F" w:rsidRPr="00C12CB7">
        <w:rPr>
          <w:rFonts w:ascii="Times New Roman" w:hAnsi="Times New Roman" w:cs="Times New Roman"/>
          <w:b/>
          <w:i/>
          <w:sz w:val="24"/>
          <w:szCs w:val="24"/>
          <w:u w:val="single"/>
        </w:rPr>
        <w:t>Mukisa Biscuits Manufacturing Co. Ltd. versus West End Distributors Ltd (1969) EA 696</w:t>
      </w:r>
      <w:r w:rsidR="00DD200F" w:rsidRPr="00C12CB7">
        <w:rPr>
          <w:rFonts w:ascii="Times New Roman" w:hAnsi="Times New Roman" w:cs="Times New Roman"/>
          <w:sz w:val="24"/>
          <w:szCs w:val="24"/>
        </w:rPr>
        <w:t xml:space="preserve"> to the effect that;-</w:t>
      </w:r>
    </w:p>
    <w:p w:rsidR="00DD200F" w:rsidRPr="00C12CB7" w:rsidRDefault="00DD200F" w:rsidP="00DD200F">
      <w:pPr>
        <w:spacing w:line="360" w:lineRule="auto"/>
        <w:ind w:left="720"/>
        <w:jc w:val="both"/>
        <w:rPr>
          <w:rFonts w:ascii="Times New Roman" w:hAnsi="Times New Roman" w:cs="Times New Roman"/>
          <w:sz w:val="24"/>
          <w:szCs w:val="24"/>
        </w:rPr>
      </w:pPr>
      <w:r w:rsidRPr="00C12CB7">
        <w:rPr>
          <w:rFonts w:ascii="Times New Roman" w:hAnsi="Times New Roman" w:cs="Times New Roman"/>
          <w:i/>
          <w:sz w:val="24"/>
          <w:szCs w:val="24"/>
        </w:rPr>
        <w:t>“A preliminary objection consists of an error on the face of the pleadings which rise by clear implication out of the pleadings and which, if argued as a preliminary objection may dispose of the suit”.</w:t>
      </w:r>
      <w:r w:rsidRPr="00C12CB7">
        <w:rPr>
          <w:rFonts w:ascii="Times New Roman" w:hAnsi="Times New Roman" w:cs="Times New Roman"/>
          <w:sz w:val="24"/>
          <w:szCs w:val="24"/>
        </w:rPr>
        <w:t xml:space="preserve"> </w:t>
      </w:r>
    </w:p>
    <w:p w:rsidR="00DD200F" w:rsidRPr="00C12CB7" w:rsidRDefault="00DD200F" w:rsidP="00DD200F">
      <w:pPr>
        <w:spacing w:line="360" w:lineRule="auto"/>
        <w:jc w:val="both"/>
        <w:rPr>
          <w:rFonts w:ascii="Times New Roman" w:hAnsi="Times New Roman" w:cs="Times New Roman"/>
          <w:sz w:val="24"/>
          <w:szCs w:val="24"/>
        </w:rPr>
      </w:pPr>
      <w:r w:rsidRPr="00C12CB7">
        <w:rPr>
          <w:rFonts w:ascii="Times New Roman" w:hAnsi="Times New Roman" w:cs="Times New Roman"/>
          <w:sz w:val="24"/>
          <w:szCs w:val="24"/>
        </w:rPr>
        <w:t>This means that all the six objections above, raised by the 1</w:t>
      </w:r>
      <w:r w:rsidRPr="00C12CB7">
        <w:rPr>
          <w:rFonts w:ascii="Times New Roman" w:hAnsi="Times New Roman" w:cs="Times New Roman"/>
          <w:sz w:val="24"/>
          <w:szCs w:val="24"/>
          <w:vertAlign w:val="superscript"/>
        </w:rPr>
        <w:t>st</w:t>
      </w:r>
      <w:r w:rsidRPr="00C12CB7">
        <w:rPr>
          <w:rFonts w:ascii="Times New Roman" w:hAnsi="Times New Roman" w:cs="Times New Roman"/>
          <w:sz w:val="24"/>
          <w:szCs w:val="24"/>
        </w:rPr>
        <w:t xml:space="preserve"> and 2</w:t>
      </w:r>
      <w:r w:rsidRPr="00C12CB7">
        <w:rPr>
          <w:rFonts w:ascii="Times New Roman" w:hAnsi="Times New Roman" w:cs="Times New Roman"/>
          <w:sz w:val="24"/>
          <w:szCs w:val="24"/>
          <w:vertAlign w:val="superscript"/>
        </w:rPr>
        <w:t>nd</w:t>
      </w:r>
      <w:r w:rsidRPr="00C12CB7">
        <w:rPr>
          <w:rFonts w:ascii="Times New Roman" w:hAnsi="Times New Roman" w:cs="Times New Roman"/>
          <w:sz w:val="24"/>
          <w:szCs w:val="24"/>
        </w:rPr>
        <w:t xml:space="preserve"> Defendants must amount to points of law which, if successfully established, will dispose of the Plaintiffs’ suit.</w:t>
      </w:r>
    </w:p>
    <w:p w:rsidR="00DD200F" w:rsidRPr="00C12CB7" w:rsidRDefault="00DD200F" w:rsidP="00DD200F">
      <w:pPr>
        <w:spacing w:line="360" w:lineRule="auto"/>
        <w:jc w:val="both"/>
        <w:rPr>
          <w:rFonts w:ascii="Times New Roman" w:hAnsi="Times New Roman" w:cs="Times New Roman"/>
          <w:sz w:val="24"/>
          <w:szCs w:val="24"/>
        </w:rPr>
      </w:pPr>
      <w:r w:rsidRPr="00C12CB7">
        <w:rPr>
          <w:rFonts w:ascii="Times New Roman" w:hAnsi="Times New Roman" w:cs="Times New Roman"/>
          <w:sz w:val="24"/>
          <w:szCs w:val="24"/>
        </w:rPr>
        <w:t>I will handle the preliminary objection 2, 5 and 6 because of their interrelation and 1, 3 and 4 separately.</w:t>
      </w:r>
    </w:p>
    <w:p w:rsidR="00DD200F" w:rsidRPr="00C12CB7" w:rsidRDefault="00DD200F" w:rsidP="00DD200F">
      <w:pPr>
        <w:spacing w:line="360" w:lineRule="auto"/>
        <w:jc w:val="both"/>
        <w:rPr>
          <w:rFonts w:ascii="Times New Roman" w:hAnsi="Times New Roman" w:cs="Times New Roman"/>
          <w:sz w:val="24"/>
          <w:szCs w:val="24"/>
        </w:rPr>
      </w:pPr>
      <w:r w:rsidRPr="00C12CB7">
        <w:rPr>
          <w:rFonts w:ascii="Times New Roman" w:hAnsi="Times New Roman" w:cs="Times New Roman"/>
          <w:sz w:val="24"/>
          <w:szCs w:val="24"/>
          <w:u w:val="single"/>
        </w:rPr>
        <w:t>Preliminary objection 1</w:t>
      </w:r>
    </w:p>
    <w:p w:rsidR="00604056" w:rsidRPr="00C12CB7" w:rsidRDefault="00DA6045" w:rsidP="00DD200F">
      <w:pPr>
        <w:spacing w:line="360" w:lineRule="auto"/>
        <w:jc w:val="both"/>
        <w:rPr>
          <w:rFonts w:ascii="Times New Roman" w:hAnsi="Times New Roman" w:cs="Times New Roman"/>
          <w:sz w:val="24"/>
          <w:szCs w:val="24"/>
        </w:rPr>
      </w:pPr>
      <w:r w:rsidRPr="00C12CB7">
        <w:rPr>
          <w:rFonts w:ascii="Times New Roman" w:hAnsi="Times New Roman" w:cs="Times New Roman"/>
          <w:sz w:val="24"/>
          <w:szCs w:val="24"/>
        </w:rPr>
        <w:t>Counsel</w:t>
      </w:r>
      <w:r w:rsidR="00686DEC" w:rsidRPr="00C12CB7">
        <w:rPr>
          <w:rFonts w:ascii="Times New Roman" w:hAnsi="Times New Roman" w:cs="Times New Roman"/>
          <w:sz w:val="24"/>
          <w:szCs w:val="24"/>
        </w:rPr>
        <w:t xml:space="preserve"> for the 1</w:t>
      </w:r>
      <w:r w:rsidR="00686DEC" w:rsidRPr="00C12CB7">
        <w:rPr>
          <w:rFonts w:ascii="Times New Roman" w:hAnsi="Times New Roman" w:cs="Times New Roman"/>
          <w:sz w:val="24"/>
          <w:szCs w:val="24"/>
          <w:vertAlign w:val="superscript"/>
        </w:rPr>
        <w:t>st</w:t>
      </w:r>
      <w:r w:rsidR="00686DEC" w:rsidRPr="00C12CB7">
        <w:rPr>
          <w:rFonts w:ascii="Times New Roman" w:hAnsi="Times New Roman" w:cs="Times New Roman"/>
          <w:sz w:val="24"/>
          <w:szCs w:val="24"/>
        </w:rPr>
        <w:t xml:space="preserve"> and 2</w:t>
      </w:r>
      <w:r w:rsidR="00686DEC" w:rsidRPr="00C12CB7">
        <w:rPr>
          <w:rFonts w:ascii="Times New Roman" w:hAnsi="Times New Roman" w:cs="Times New Roman"/>
          <w:sz w:val="24"/>
          <w:szCs w:val="24"/>
          <w:vertAlign w:val="superscript"/>
        </w:rPr>
        <w:t>nd</w:t>
      </w:r>
      <w:r w:rsidR="00686DEC" w:rsidRPr="00C12CB7">
        <w:rPr>
          <w:rFonts w:ascii="Times New Roman" w:hAnsi="Times New Roman" w:cs="Times New Roman"/>
          <w:sz w:val="24"/>
          <w:szCs w:val="24"/>
        </w:rPr>
        <w:t xml:space="preserve"> </w:t>
      </w:r>
      <w:r w:rsidR="00604056" w:rsidRPr="00C12CB7">
        <w:rPr>
          <w:rFonts w:ascii="Times New Roman" w:hAnsi="Times New Roman" w:cs="Times New Roman"/>
          <w:sz w:val="24"/>
          <w:szCs w:val="24"/>
        </w:rPr>
        <w:t>Defendants submitted that par</w:t>
      </w:r>
      <w:r w:rsidR="000D1C4F" w:rsidRPr="00C12CB7">
        <w:rPr>
          <w:rFonts w:ascii="Times New Roman" w:hAnsi="Times New Roman" w:cs="Times New Roman"/>
          <w:sz w:val="24"/>
          <w:szCs w:val="24"/>
        </w:rPr>
        <w:t xml:space="preserve">agraph 1 of the plaint does not give the description and place of residence of the Plaintiff.  According to him, this is a fatal omission.  </w:t>
      </w:r>
      <w:r w:rsidRPr="00C12CB7">
        <w:rPr>
          <w:rFonts w:ascii="Times New Roman" w:hAnsi="Times New Roman" w:cs="Times New Roman"/>
          <w:sz w:val="24"/>
          <w:szCs w:val="24"/>
        </w:rPr>
        <w:t>Counsel</w:t>
      </w:r>
      <w:r w:rsidR="000D1C4F" w:rsidRPr="00C12CB7">
        <w:rPr>
          <w:rFonts w:ascii="Times New Roman" w:hAnsi="Times New Roman" w:cs="Times New Roman"/>
          <w:sz w:val="24"/>
          <w:szCs w:val="24"/>
        </w:rPr>
        <w:t xml:space="preserve"> concluded that the plaint should be rejected o</w:t>
      </w:r>
      <w:r w:rsidR="006C77B9" w:rsidRPr="00C12CB7">
        <w:rPr>
          <w:rFonts w:ascii="Times New Roman" w:hAnsi="Times New Roman" w:cs="Times New Roman"/>
          <w:sz w:val="24"/>
          <w:szCs w:val="24"/>
        </w:rPr>
        <w:t>n</w:t>
      </w:r>
      <w:r w:rsidR="000D1C4F" w:rsidRPr="00C12CB7">
        <w:rPr>
          <w:rFonts w:ascii="Times New Roman" w:hAnsi="Times New Roman" w:cs="Times New Roman"/>
          <w:sz w:val="24"/>
          <w:szCs w:val="24"/>
        </w:rPr>
        <w:t xml:space="preserve"> that ground.  He relied on Order 7 Rule 1(b) and Rule 11 of the Civil Procedure Rules.</w:t>
      </w:r>
      <w:r w:rsidR="006C77B9" w:rsidRPr="00C12CB7">
        <w:rPr>
          <w:rFonts w:ascii="Times New Roman" w:hAnsi="Times New Roman" w:cs="Times New Roman"/>
          <w:sz w:val="24"/>
          <w:szCs w:val="24"/>
        </w:rPr>
        <w:t xml:space="preserve">  </w:t>
      </w:r>
      <w:r w:rsidR="000D1C4F" w:rsidRPr="00C12CB7">
        <w:rPr>
          <w:rFonts w:ascii="Times New Roman" w:hAnsi="Times New Roman" w:cs="Times New Roman"/>
          <w:sz w:val="24"/>
          <w:szCs w:val="24"/>
        </w:rPr>
        <w:t xml:space="preserve">On the other hand, </w:t>
      </w:r>
      <w:r w:rsidRPr="00C12CB7">
        <w:rPr>
          <w:rFonts w:ascii="Times New Roman" w:hAnsi="Times New Roman" w:cs="Times New Roman"/>
          <w:sz w:val="24"/>
          <w:szCs w:val="24"/>
        </w:rPr>
        <w:t>Counsel</w:t>
      </w:r>
      <w:r w:rsidR="000D1C4F" w:rsidRPr="00C12CB7">
        <w:rPr>
          <w:rFonts w:ascii="Times New Roman" w:hAnsi="Times New Roman" w:cs="Times New Roman"/>
          <w:sz w:val="24"/>
          <w:szCs w:val="24"/>
        </w:rPr>
        <w:t xml:space="preserve"> for the Plaintiff did not reply to this submission.</w:t>
      </w:r>
    </w:p>
    <w:p w:rsidR="000D1C4F" w:rsidRPr="00C12CB7" w:rsidRDefault="000D1C4F" w:rsidP="00DD200F">
      <w:pPr>
        <w:spacing w:line="360" w:lineRule="auto"/>
        <w:jc w:val="both"/>
        <w:rPr>
          <w:rFonts w:ascii="Times New Roman" w:hAnsi="Times New Roman" w:cs="Times New Roman"/>
          <w:sz w:val="24"/>
          <w:szCs w:val="24"/>
        </w:rPr>
      </w:pPr>
      <w:r w:rsidRPr="00C12CB7">
        <w:rPr>
          <w:rFonts w:ascii="Times New Roman" w:hAnsi="Times New Roman" w:cs="Times New Roman"/>
          <w:sz w:val="24"/>
          <w:szCs w:val="24"/>
        </w:rPr>
        <w:t>I wish to reproduce the 1</w:t>
      </w:r>
      <w:r w:rsidRPr="00C12CB7">
        <w:rPr>
          <w:rFonts w:ascii="Times New Roman" w:hAnsi="Times New Roman" w:cs="Times New Roman"/>
          <w:sz w:val="24"/>
          <w:szCs w:val="24"/>
          <w:vertAlign w:val="superscript"/>
        </w:rPr>
        <w:t>st</w:t>
      </w:r>
      <w:r w:rsidRPr="00C12CB7">
        <w:rPr>
          <w:rFonts w:ascii="Times New Roman" w:hAnsi="Times New Roman" w:cs="Times New Roman"/>
          <w:sz w:val="24"/>
          <w:szCs w:val="24"/>
        </w:rPr>
        <w:t xml:space="preserve"> paragraph o</w:t>
      </w:r>
      <w:r w:rsidR="00CA1446" w:rsidRPr="00C12CB7">
        <w:rPr>
          <w:rFonts w:ascii="Times New Roman" w:hAnsi="Times New Roman" w:cs="Times New Roman"/>
          <w:sz w:val="24"/>
          <w:szCs w:val="24"/>
        </w:rPr>
        <w:t>f the plaint which states that;</w:t>
      </w:r>
    </w:p>
    <w:p w:rsidR="000D1C4F" w:rsidRPr="00C12CB7" w:rsidRDefault="000D1C4F" w:rsidP="000D1C4F">
      <w:pPr>
        <w:spacing w:line="360" w:lineRule="auto"/>
        <w:ind w:left="720"/>
        <w:jc w:val="both"/>
        <w:rPr>
          <w:rFonts w:ascii="Times New Roman" w:hAnsi="Times New Roman" w:cs="Times New Roman"/>
          <w:i/>
          <w:sz w:val="24"/>
          <w:szCs w:val="24"/>
        </w:rPr>
      </w:pPr>
      <w:r w:rsidRPr="00C12CB7">
        <w:rPr>
          <w:rFonts w:ascii="Times New Roman" w:hAnsi="Times New Roman" w:cs="Times New Roman"/>
          <w:i/>
          <w:sz w:val="24"/>
          <w:szCs w:val="24"/>
        </w:rPr>
        <w:t>“The Plaintiff is a male adult of sound mind and an administrator of the estate of the late Peteralina Mweyanwa whose address of service for the purpose of this suit is c/o Lumweno &amp; Co. Advocates, 4</w:t>
      </w:r>
      <w:r w:rsidRPr="00C12CB7">
        <w:rPr>
          <w:rFonts w:ascii="Times New Roman" w:hAnsi="Times New Roman" w:cs="Times New Roman"/>
          <w:i/>
          <w:sz w:val="24"/>
          <w:szCs w:val="24"/>
          <w:vertAlign w:val="superscript"/>
        </w:rPr>
        <w:t>th</w:t>
      </w:r>
      <w:r w:rsidRPr="00C12CB7">
        <w:rPr>
          <w:rFonts w:ascii="Times New Roman" w:hAnsi="Times New Roman" w:cs="Times New Roman"/>
          <w:i/>
          <w:sz w:val="24"/>
          <w:szCs w:val="24"/>
        </w:rPr>
        <w:t xml:space="preserve"> Floor, King Fahd Plaza, Plot 52, Kampala Road, </w:t>
      </w:r>
      <w:r w:rsidR="004904E2" w:rsidRPr="00C12CB7">
        <w:rPr>
          <w:rFonts w:ascii="Times New Roman" w:hAnsi="Times New Roman" w:cs="Times New Roman"/>
          <w:i/>
          <w:sz w:val="24"/>
          <w:szCs w:val="24"/>
        </w:rPr>
        <w:t>and P</w:t>
      </w:r>
      <w:r w:rsidRPr="00C12CB7">
        <w:rPr>
          <w:rFonts w:ascii="Times New Roman" w:hAnsi="Times New Roman" w:cs="Times New Roman"/>
          <w:i/>
          <w:sz w:val="24"/>
          <w:szCs w:val="24"/>
        </w:rPr>
        <w:t>. O. Box 2938”</w:t>
      </w:r>
      <w:r w:rsidR="00781086" w:rsidRPr="00C12CB7">
        <w:rPr>
          <w:rFonts w:ascii="Times New Roman" w:hAnsi="Times New Roman" w:cs="Times New Roman"/>
          <w:i/>
          <w:sz w:val="24"/>
          <w:szCs w:val="24"/>
        </w:rPr>
        <w:t>.</w:t>
      </w:r>
    </w:p>
    <w:p w:rsidR="000D1C4F" w:rsidRPr="00C12CB7" w:rsidRDefault="000D1C4F" w:rsidP="00DD200F">
      <w:pPr>
        <w:spacing w:line="360" w:lineRule="auto"/>
        <w:jc w:val="both"/>
        <w:rPr>
          <w:rFonts w:ascii="Times New Roman" w:hAnsi="Times New Roman" w:cs="Times New Roman"/>
          <w:sz w:val="24"/>
          <w:szCs w:val="24"/>
        </w:rPr>
      </w:pPr>
    </w:p>
    <w:p w:rsidR="000D1C4F" w:rsidRPr="00C12CB7" w:rsidRDefault="000D1C4F" w:rsidP="00DD200F">
      <w:pPr>
        <w:spacing w:line="360" w:lineRule="auto"/>
        <w:jc w:val="both"/>
        <w:rPr>
          <w:rFonts w:ascii="Times New Roman" w:hAnsi="Times New Roman" w:cs="Times New Roman"/>
          <w:sz w:val="24"/>
          <w:szCs w:val="24"/>
        </w:rPr>
      </w:pPr>
      <w:r w:rsidRPr="00C12CB7">
        <w:rPr>
          <w:rFonts w:ascii="Times New Roman" w:hAnsi="Times New Roman" w:cs="Times New Roman"/>
          <w:sz w:val="24"/>
          <w:szCs w:val="24"/>
        </w:rPr>
        <w:t xml:space="preserve">O.7 </w:t>
      </w:r>
      <w:proofErr w:type="gramStart"/>
      <w:r w:rsidRPr="00C12CB7">
        <w:rPr>
          <w:rFonts w:ascii="Times New Roman" w:hAnsi="Times New Roman" w:cs="Times New Roman"/>
          <w:sz w:val="24"/>
          <w:szCs w:val="24"/>
        </w:rPr>
        <w:t>R1(</w:t>
      </w:r>
      <w:proofErr w:type="gramEnd"/>
      <w:r w:rsidRPr="00C12CB7">
        <w:rPr>
          <w:rFonts w:ascii="Times New Roman" w:hAnsi="Times New Roman" w:cs="Times New Roman"/>
          <w:sz w:val="24"/>
          <w:szCs w:val="24"/>
        </w:rPr>
        <w:t>b) of the Civil Procedure Rules said to have been contravened by paragraph 1 of the plaint reads;</w:t>
      </w:r>
    </w:p>
    <w:p w:rsidR="000D1C4F" w:rsidRPr="00C12CB7" w:rsidRDefault="000D1C4F" w:rsidP="00DD200F">
      <w:pPr>
        <w:spacing w:line="360" w:lineRule="auto"/>
        <w:jc w:val="both"/>
        <w:rPr>
          <w:rFonts w:ascii="Times New Roman" w:hAnsi="Times New Roman" w:cs="Times New Roman"/>
          <w:i/>
          <w:sz w:val="24"/>
          <w:szCs w:val="24"/>
        </w:rPr>
      </w:pPr>
      <w:r w:rsidRPr="00C12CB7">
        <w:rPr>
          <w:rFonts w:ascii="Times New Roman" w:hAnsi="Times New Roman" w:cs="Times New Roman"/>
          <w:sz w:val="24"/>
          <w:szCs w:val="24"/>
        </w:rPr>
        <w:tab/>
        <w:t>1.</w:t>
      </w:r>
      <w:r w:rsidRPr="00C12CB7">
        <w:rPr>
          <w:rFonts w:ascii="Times New Roman" w:hAnsi="Times New Roman" w:cs="Times New Roman"/>
          <w:sz w:val="24"/>
          <w:szCs w:val="24"/>
        </w:rPr>
        <w:tab/>
      </w:r>
      <w:r w:rsidRPr="00C12CB7">
        <w:rPr>
          <w:rFonts w:ascii="Times New Roman" w:hAnsi="Times New Roman" w:cs="Times New Roman"/>
          <w:i/>
          <w:sz w:val="24"/>
          <w:szCs w:val="24"/>
        </w:rPr>
        <w:t>The particulars to be contained in the plaint.</w:t>
      </w:r>
    </w:p>
    <w:p w:rsidR="006A6862" w:rsidRPr="00C12CB7" w:rsidRDefault="000D1C4F" w:rsidP="006A6862">
      <w:pPr>
        <w:spacing w:line="360" w:lineRule="auto"/>
        <w:jc w:val="both"/>
        <w:rPr>
          <w:rFonts w:ascii="Times New Roman" w:hAnsi="Times New Roman" w:cs="Times New Roman"/>
          <w:i/>
          <w:sz w:val="24"/>
          <w:szCs w:val="24"/>
        </w:rPr>
      </w:pPr>
      <w:r w:rsidRPr="00C12CB7">
        <w:rPr>
          <w:rFonts w:ascii="Times New Roman" w:hAnsi="Times New Roman" w:cs="Times New Roman"/>
          <w:i/>
          <w:sz w:val="24"/>
          <w:szCs w:val="24"/>
        </w:rPr>
        <w:tab/>
        <w:t xml:space="preserve">The plaint shall contain the following </w:t>
      </w:r>
      <w:r w:rsidR="006A6862" w:rsidRPr="00C12CB7">
        <w:rPr>
          <w:rFonts w:ascii="Times New Roman" w:hAnsi="Times New Roman" w:cs="Times New Roman"/>
          <w:i/>
          <w:sz w:val="24"/>
          <w:szCs w:val="24"/>
        </w:rPr>
        <w:t>particulars;-</w:t>
      </w:r>
    </w:p>
    <w:p w:rsidR="006A6862" w:rsidRPr="00C12CB7" w:rsidRDefault="006A6862" w:rsidP="006A6862">
      <w:pPr>
        <w:pStyle w:val="ListParagraph"/>
        <w:numPr>
          <w:ilvl w:val="0"/>
          <w:numId w:val="3"/>
        </w:numPr>
        <w:spacing w:line="360" w:lineRule="auto"/>
        <w:jc w:val="both"/>
        <w:rPr>
          <w:rFonts w:ascii="Times New Roman" w:hAnsi="Times New Roman" w:cs="Times New Roman"/>
          <w:i/>
          <w:sz w:val="24"/>
          <w:szCs w:val="24"/>
        </w:rPr>
      </w:pPr>
      <w:r w:rsidRPr="00C12CB7">
        <w:rPr>
          <w:rFonts w:ascii="Times New Roman" w:hAnsi="Times New Roman" w:cs="Times New Roman"/>
          <w:i/>
          <w:sz w:val="24"/>
          <w:szCs w:val="24"/>
        </w:rPr>
        <w:t xml:space="preserve"> …..</w:t>
      </w:r>
    </w:p>
    <w:p w:rsidR="006A6862" w:rsidRPr="00C12CB7" w:rsidRDefault="006A6862" w:rsidP="006A6862">
      <w:pPr>
        <w:pStyle w:val="ListParagraph"/>
        <w:numPr>
          <w:ilvl w:val="0"/>
          <w:numId w:val="3"/>
        </w:numPr>
        <w:spacing w:line="360" w:lineRule="auto"/>
        <w:jc w:val="both"/>
        <w:rPr>
          <w:rFonts w:ascii="Times New Roman" w:hAnsi="Times New Roman" w:cs="Times New Roman"/>
          <w:i/>
          <w:sz w:val="24"/>
          <w:szCs w:val="24"/>
        </w:rPr>
      </w:pPr>
      <w:r w:rsidRPr="00C12CB7">
        <w:rPr>
          <w:rFonts w:ascii="Times New Roman" w:hAnsi="Times New Roman" w:cs="Times New Roman"/>
          <w:i/>
          <w:sz w:val="24"/>
          <w:szCs w:val="24"/>
        </w:rPr>
        <w:lastRenderedPageBreak/>
        <w:t>The name, description and place of residence of the Plaintiff, and an address for service:</w:t>
      </w:r>
    </w:p>
    <w:p w:rsidR="006A6862" w:rsidRPr="00C12CB7" w:rsidRDefault="006A6862" w:rsidP="006A6862">
      <w:pPr>
        <w:spacing w:line="360" w:lineRule="auto"/>
        <w:jc w:val="both"/>
        <w:rPr>
          <w:rFonts w:ascii="Times New Roman" w:hAnsi="Times New Roman" w:cs="Times New Roman"/>
          <w:sz w:val="24"/>
          <w:szCs w:val="24"/>
        </w:rPr>
      </w:pPr>
      <w:r w:rsidRPr="00C12CB7">
        <w:rPr>
          <w:rFonts w:ascii="Times New Roman" w:hAnsi="Times New Roman" w:cs="Times New Roman"/>
          <w:sz w:val="24"/>
          <w:szCs w:val="24"/>
        </w:rPr>
        <w:t>Accordingly, Counsels’ prayer was that the plaint be rejected and the suit dismissed under O.7 R.11 of the Civil Procedure Rules which reads:-</w:t>
      </w:r>
    </w:p>
    <w:p w:rsidR="006A6862" w:rsidRPr="00C12CB7" w:rsidRDefault="006A6862" w:rsidP="006A6862">
      <w:pPr>
        <w:spacing w:line="360" w:lineRule="auto"/>
        <w:jc w:val="both"/>
        <w:rPr>
          <w:rFonts w:ascii="Times New Roman" w:hAnsi="Times New Roman" w:cs="Times New Roman"/>
          <w:i/>
          <w:sz w:val="24"/>
          <w:szCs w:val="24"/>
        </w:rPr>
      </w:pPr>
      <w:r w:rsidRPr="00C12CB7">
        <w:rPr>
          <w:rFonts w:ascii="Times New Roman" w:hAnsi="Times New Roman" w:cs="Times New Roman"/>
          <w:sz w:val="24"/>
          <w:szCs w:val="24"/>
        </w:rPr>
        <w:t>11.</w:t>
      </w:r>
      <w:r w:rsidRPr="00C12CB7">
        <w:rPr>
          <w:rFonts w:ascii="Times New Roman" w:hAnsi="Times New Roman" w:cs="Times New Roman"/>
          <w:sz w:val="24"/>
          <w:szCs w:val="24"/>
        </w:rPr>
        <w:tab/>
      </w:r>
      <w:r w:rsidRPr="00C12CB7">
        <w:rPr>
          <w:rFonts w:ascii="Times New Roman" w:hAnsi="Times New Roman" w:cs="Times New Roman"/>
          <w:i/>
          <w:sz w:val="24"/>
          <w:szCs w:val="24"/>
        </w:rPr>
        <w:t>Rejection of the plaint</w:t>
      </w:r>
    </w:p>
    <w:p w:rsidR="006A6862" w:rsidRPr="00C12CB7" w:rsidRDefault="006A6862" w:rsidP="006A6862">
      <w:pPr>
        <w:spacing w:line="360" w:lineRule="auto"/>
        <w:jc w:val="both"/>
        <w:rPr>
          <w:rFonts w:ascii="Times New Roman" w:hAnsi="Times New Roman" w:cs="Times New Roman"/>
          <w:i/>
          <w:sz w:val="24"/>
          <w:szCs w:val="24"/>
        </w:rPr>
      </w:pPr>
      <w:r w:rsidRPr="00C12CB7">
        <w:rPr>
          <w:rFonts w:ascii="Times New Roman" w:hAnsi="Times New Roman" w:cs="Times New Roman"/>
          <w:i/>
          <w:sz w:val="24"/>
          <w:szCs w:val="24"/>
        </w:rPr>
        <w:t>The plaint shall be rejected in the following cases;</w:t>
      </w:r>
    </w:p>
    <w:p w:rsidR="000D1C4F" w:rsidRPr="00C12CB7" w:rsidRDefault="000D1C4F" w:rsidP="006A6862">
      <w:pPr>
        <w:pStyle w:val="ListParagraph"/>
        <w:numPr>
          <w:ilvl w:val="0"/>
          <w:numId w:val="6"/>
        </w:numPr>
        <w:spacing w:line="360" w:lineRule="auto"/>
        <w:jc w:val="both"/>
        <w:rPr>
          <w:rFonts w:ascii="Times New Roman" w:hAnsi="Times New Roman" w:cs="Times New Roman"/>
          <w:i/>
          <w:sz w:val="24"/>
          <w:szCs w:val="24"/>
        </w:rPr>
      </w:pPr>
      <w:r w:rsidRPr="00C12CB7">
        <w:rPr>
          <w:rFonts w:ascii="Times New Roman" w:hAnsi="Times New Roman" w:cs="Times New Roman"/>
          <w:i/>
          <w:sz w:val="24"/>
          <w:szCs w:val="24"/>
        </w:rPr>
        <w:t xml:space="preserve">Where it does not disclose a </w:t>
      </w:r>
      <w:r w:rsidR="00CA1446" w:rsidRPr="00C12CB7">
        <w:rPr>
          <w:rFonts w:ascii="Times New Roman" w:hAnsi="Times New Roman" w:cs="Times New Roman"/>
          <w:i/>
          <w:sz w:val="24"/>
          <w:szCs w:val="24"/>
        </w:rPr>
        <w:t>cause</w:t>
      </w:r>
      <w:r w:rsidRPr="00C12CB7">
        <w:rPr>
          <w:rFonts w:ascii="Times New Roman" w:hAnsi="Times New Roman" w:cs="Times New Roman"/>
          <w:i/>
          <w:sz w:val="24"/>
          <w:szCs w:val="24"/>
        </w:rPr>
        <w:t xml:space="preserve"> of action;</w:t>
      </w:r>
    </w:p>
    <w:p w:rsidR="000D1C4F" w:rsidRPr="00C12CB7" w:rsidRDefault="000D1C4F" w:rsidP="006A6862">
      <w:pPr>
        <w:pStyle w:val="ListParagraph"/>
        <w:numPr>
          <w:ilvl w:val="0"/>
          <w:numId w:val="6"/>
        </w:numPr>
        <w:spacing w:line="360" w:lineRule="auto"/>
        <w:jc w:val="both"/>
        <w:rPr>
          <w:rFonts w:ascii="Times New Roman" w:hAnsi="Times New Roman" w:cs="Times New Roman"/>
          <w:i/>
          <w:sz w:val="24"/>
          <w:szCs w:val="24"/>
        </w:rPr>
      </w:pPr>
      <w:r w:rsidRPr="00C12CB7">
        <w:rPr>
          <w:rFonts w:ascii="Times New Roman" w:hAnsi="Times New Roman" w:cs="Times New Roman"/>
          <w:i/>
          <w:sz w:val="24"/>
          <w:szCs w:val="24"/>
        </w:rPr>
        <w:t xml:space="preserve">Where the relief claimed is undervalued and the Plaintiff, on being required by </w:t>
      </w:r>
      <w:r w:rsidR="007F73CE" w:rsidRPr="00C12CB7">
        <w:rPr>
          <w:rFonts w:ascii="Times New Roman" w:hAnsi="Times New Roman" w:cs="Times New Roman"/>
          <w:i/>
          <w:sz w:val="24"/>
          <w:szCs w:val="24"/>
        </w:rPr>
        <w:t>Court</w:t>
      </w:r>
      <w:r w:rsidRPr="00C12CB7">
        <w:rPr>
          <w:rFonts w:ascii="Times New Roman" w:hAnsi="Times New Roman" w:cs="Times New Roman"/>
          <w:i/>
          <w:sz w:val="24"/>
          <w:szCs w:val="24"/>
        </w:rPr>
        <w:t xml:space="preserve"> to correct the valuation within a time to be fixed by </w:t>
      </w:r>
      <w:r w:rsidR="007F73CE" w:rsidRPr="00C12CB7">
        <w:rPr>
          <w:rFonts w:ascii="Times New Roman" w:hAnsi="Times New Roman" w:cs="Times New Roman"/>
          <w:i/>
          <w:sz w:val="24"/>
          <w:szCs w:val="24"/>
        </w:rPr>
        <w:t>Court</w:t>
      </w:r>
      <w:r w:rsidRPr="00C12CB7">
        <w:rPr>
          <w:rFonts w:ascii="Times New Roman" w:hAnsi="Times New Roman" w:cs="Times New Roman"/>
          <w:i/>
          <w:sz w:val="24"/>
          <w:szCs w:val="24"/>
        </w:rPr>
        <w:t>, fails to do so;</w:t>
      </w:r>
    </w:p>
    <w:p w:rsidR="00692FB2" w:rsidRPr="00C12CB7" w:rsidRDefault="00692FB2" w:rsidP="00692FB2">
      <w:pPr>
        <w:pStyle w:val="ListParagraph"/>
        <w:spacing w:line="360" w:lineRule="auto"/>
        <w:ind w:left="1080"/>
        <w:jc w:val="both"/>
        <w:rPr>
          <w:rFonts w:ascii="Times New Roman" w:hAnsi="Times New Roman" w:cs="Times New Roman"/>
          <w:i/>
          <w:sz w:val="24"/>
          <w:szCs w:val="24"/>
        </w:rPr>
      </w:pPr>
    </w:p>
    <w:p w:rsidR="000D1C4F" w:rsidRPr="00C12CB7" w:rsidRDefault="000D1C4F" w:rsidP="006A6862">
      <w:pPr>
        <w:pStyle w:val="ListParagraph"/>
        <w:numPr>
          <w:ilvl w:val="0"/>
          <w:numId w:val="6"/>
        </w:numPr>
        <w:spacing w:line="360" w:lineRule="auto"/>
        <w:jc w:val="both"/>
        <w:rPr>
          <w:rFonts w:ascii="Times New Roman" w:hAnsi="Times New Roman" w:cs="Times New Roman"/>
          <w:i/>
          <w:sz w:val="24"/>
          <w:szCs w:val="24"/>
        </w:rPr>
      </w:pPr>
      <w:r w:rsidRPr="00C12CB7">
        <w:rPr>
          <w:rFonts w:ascii="Times New Roman" w:hAnsi="Times New Roman" w:cs="Times New Roman"/>
          <w:i/>
          <w:sz w:val="24"/>
          <w:szCs w:val="24"/>
        </w:rPr>
        <w:t xml:space="preserve">Where the relief claimed is </w:t>
      </w:r>
      <w:r w:rsidR="00CA1446" w:rsidRPr="00C12CB7">
        <w:rPr>
          <w:rFonts w:ascii="Times New Roman" w:hAnsi="Times New Roman" w:cs="Times New Roman"/>
          <w:i/>
          <w:sz w:val="24"/>
          <w:szCs w:val="24"/>
        </w:rPr>
        <w:t>properly</w:t>
      </w:r>
      <w:r w:rsidRPr="00C12CB7">
        <w:rPr>
          <w:rFonts w:ascii="Times New Roman" w:hAnsi="Times New Roman" w:cs="Times New Roman"/>
          <w:i/>
          <w:sz w:val="24"/>
          <w:szCs w:val="24"/>
        </w:rPr>
        <w:t xml:space="preserve"> valued but an insufficient fee has been paid and the Plaintiff, on being required by </w:t>
      </w:r>
      <w:r w:rsidR="007F73CE" w:rsidRPr="00C12CB7">
        <w:rPr>
          <w:rFonts w:ascii="Times New Roman" w:hAnsi="Times New Roman" w:cs="Times New Roman"/>
          <w:i/>
          <w:sz w:val="24"/>
          <w:szCs w:val="24"/>
        </w:rPr>
        <w:t>Court</w:t>
      </w:r>
      <w:r w:rsidRPr="00C12CB7">
        <w:rPr>
          <w:rFonts w:ascii="Times New Roman" w:hAnsi="Times New Roman" w:cs="Times New Roman"/>
          <w:i/>
          <w:sz w:val="24"/>
          <w:szCs w:val="24"/>
        </w:rPr>
        <w:t xml:space="preserve"> to pay the requisite fee within a time to be fixed by </w:t>
      </w:r>
      <w:r w:rsidR="007F73CE" w:rsidRPr="00C12CB7">
        <w:rPr>
          <w:rFonts w:ascii="Times New Roman" w:hAnsi="Times New Roman" w:cs="Times New Roman"/>
          <w:i/>
          <w:sz w:val="24"/>
          <w:szCs w:val="24"/>
        </w:rPr>
        <w:t>Court</w:t>
      </w:r>
      <w:r w:rsidRPr="00C12CB7">
        <w:rPr>
          <w:rFonts w:ascii="Times New Roman" w:hAnsi="Times New Roman" w:cs="Times New Roman"/>
          <w:i/>
          <w:sz w:val="24"/>
          <w:szCs w:val="24"/>
        </w:rPr>
        <w:t>, fails to do so;</w:t>
      </w:r>
    </w:p>
    <w:p w:rsidR="00692FB2" w:rsidRPr="00C12CB7" w:rsidRDefault="00692FB2" w:rsidP="00692FB2">
      <w:pPr>
        <w:pStyle w:val="ListParagraph"/>
        <w:rPr>
          <w:rFonts w:ascii="Times New Roman" w:hAnsi="Times New Roman" w:cs="Times New Roman"/>
          <w:i/>
          <w:sz w:val="24"/>
          <w:szCs w:val="24"/>
        </w:rPr>
      </w:pPr>
    </w:p>
    <w:p w:rsidR="000D1C4F" w:rsidRPr="00C12CB7" w:rsidRDefault="000D1C4F" w:rsidP="006A6862">
      <w:pPr>
        <w:pStyle w:val="ListParagraph"/>
        <w:numPr>
          <w:ilvl w:val="0"/>
          <w:numId w:val="6"/>
        </w:numPr>
        <w:spacing w:line="360" w:lineRule="auto"/>
        <w:jc w:val="both"/>
        <w:rPr>
          <w:rFonts w:ascii="Times New Roman" w:hAnsi="Times New Roman" w:cs="Times New Roman"/>
          <w:i/>
          <w:sz w:val="24"/>
          <w:szCs w:val="24"/>
        </w:rPr>
      </w:pPr>
      <w:r w:rsidRPr="00C12CB7">
        <w:rPr>
          <w:rFonts w:ascii="Times New Roman" w:hAnsi="Times New Roman" w:cs="Times New Roman"/>
          <w:i/>
          <w:sz w:val="24"/>
          <w:szCs w:val="24"/>
        </w:rPr>
        <w:t xml:space="preserve">Where the suit appears from the statement </w:t>
      </w:r>
      <w:r w:rsidR="0048657B" w:rsidRPr="00C12CB7">
        <w:rPr>
          <w:rFonts w:ascii="Times New Roman" w:hAnsi="Times New Roman" w:cs="Times New Roman"/>
          <w:i/>
          <w:sz w:val="24"/>
          <w:szCs w:val="24"/>
        </w:rPr>
        <w:t xml:space="preserve"> in the plaint to be barred by law;</w:t>
      </w:r>
    </w:p>
    <w:p w:rsidR="00692FB2" w:rsidRPr="00C12CB7" w:rsidRDefault="00692FB2" w:rsidP="00692FB2">
      <w:pPr>
        <w:pStyle w:val="ListParagraph"/>
        <w:rPr>
          <w:rFonts w:ascii="Times New Roman" w:hAnsi="Times New Roman" w:cs="Times New Roman"/>
          <w:i/>
          <w:sz w:val="24"/>
          <w:szCs w:val="24"/>
        </w:rPr>
      </w:pPr>
    </w:p>
    <w:p w:rsidR="0048657B" w:rsidRPr="00C12CB7" w:rsidRDefault="0048657B" w:rsidP="006A6862">
      <w:pPr>
        <w:pStyle w:val="ListParagraph"/>
        <w:numPr>
          <w:ilvl w:val="0"/>
          <w:numId w:val="6"/>
        </w:numPr>
        <w:spacing w:line="360" w:lineRule="auto"/>
        <w:jc w:val="both"/>
        <w:rPr>
          <w:rFonts w:ascii="Times New Roman" w:hAnsi="Times New Roman" w:cs="Times New Roman"/>
          <w:i/>
          <w:sz w:val="24"/>
          <w:szCs w:val="24"/>
        </w:rPr>
      </w:pPr>
      <w:r w:rsidRPr="00C12CB7">
        <w:rPr>
          <w:rFonts w:ascii="Times New Roman" w:hAnsi="Times New Roman" w:cs="Times New Roman"/>
          <w:i/>
          <w:sz w:val="24"/>
          <w:szCs w:val="24"/>
        </w:rPr>
        <w:t>Where the suit is shown by the plaint to be frivolous and vexatious.</w:t>
      </w:r>
    </w:p>
    <w:p w:rsidR="0048657B" w:rsidRPr="00C12CB7" w:rsidRDefault="0048657B" w:rsidP="0048657B">
      <w:pPr>
        <w:spacing w:line="360" w:lineRule="auto"/>
        <w:jc w:val="both"/>
        <w:rPr>
          <w:rFonts w:ascii="Times New Roman" w:hAnsi="Times New Roman" w:cs="Times New Roman"/>
          <w:sz w:val="24"/>
          <w:szCs w:val="24"/>
        </w:rPr>
      </w:pPr>
      <w:r w:rsidRPr="00C12CB7">
        <w:rPr>
          <w:rFonts w:ascii="Times New Roman" w:hAnsi="Times New Roman" w:cs="Times New Roman"/>
          <w:sz w:val="24"/>
          <w:szCs w:val="24"/>
        </w:rPr>
        <w:t>According to the 1</w:t>
      </w:r>
      <w:r w:rsidRPr="00C12CB7">
        <w:rPr>
          <w:rFonts w:ascii="Times New Roman" w:hAnsi="Times New Roman" w:cs="Times New Roman"/>
          <w:sz w:val="24"/>
          <w:szCs w:val="24"/>
          <w:vertAlign w:val="superscript"/>
        </w:rPr>
        <w:t>st</w:t>
      </w:r>
      <w:r w:rsidRPr="00C12CB7">
        <w:rPr>
          <w:rFonts w:ascii="Times New Roman" w:hAnsi="Times New Roman" w:cs="Times New Roman"/>
          <w:sz w:val="24"/>
          <w:szCs w:val="24"/>
        </w:rPr>
        <w:t xml:space="preserve"> paragraph of the plaint, the name description and address of service of the Plaintiff are explicitly stated.  What is missing in the paragraph is the description of the place of residence of the Plaintiff.  Can this amount to a point of law which, if argued successful</w:t>
      </w:r>
      <w:r w:rsidR="007E325F" w:rsidRPr="00C12CB7">
        <w:rPr>
          <w:rFonts w:ascii="Times New Roman" w:hAnsi="Times New Roman" w:cs="Times New Roman"/>
          <w:sz w:val="24"/>
          <w:szCs w:val="24"/>
        </w:rPr>
        <w:t>ly, disposes of the Plaintiffs’</w:t>
      </w:r>
      <w:r w:rsidRPr="00C12CB7">
        <w:rPr>
          <w:rFonts w:ascii="Times New Roman" w:hAnsi="Times New Roman" w:cs="Times New Roman"/>
          <w:sz w:val="24"/>
          <w:szCs w:val="24"/>
        </w:rPr>
        <w:t xml:space="preserve"> suit?</w:t>
      </w:r>
    </w:p>
    <w:p w:rsidR="0048657B" w:rsidRPr="00C12CB7" w:rsidRDefault="0048657B" w:rsidP="0048657B">
      <w:pPr>
        <w:spacing w:line="360" w:lineRule="auto"/>
        <w:jc w:val="both"/>
        <w:rPr>
          <w:rFonts w:ascii="Times New Roman" w:hAnsi="Times New Roman" w:cs="Times New Roman"/>
          <w:sz w:val="24"/>
          <w:szCs w:val="24"/>
        </w:rPr>
      </w:pPr>
    </w:p>
    <w:p w:rsidR="0048657B" w:rsidRPr="00C12CB7" w:rsidRDefault="0048657B" w:rsidP="0048657B">
      <w:pPr>
        <w:spacing w:line="360" w:lineRule="auto"/>
        <w:jc w:val="both"/>
        <w:rPr>
          <w:rFonts w:ascii="Times New Roman" w:hAnsi="Times New Roman" w:cs="Times New Roman"/>
          <w:sz w:val="24"/>
          <w:szCs w:val="24"/>
        </w:rPr>
      </w:pPr>
      <w:r w:rsidRPr="00C12CB7">
        <w:rPr>
          <w:rFonts w:ascii="Times New Roman" w:hAnsi="Times New Roman" w:cs="Times New Roman"/>
          <w:sz w:val="24"/>
          <w:szCs w:val="24"/>
        </w:rPr>
        <w:t>In answering this objection, I refer to O.7 R11 of the Civil Procedure Rules</w:t>
      </w:r>
      <w:r w:rsidR="00726A8C" w:rsidRPr="00C12CB7">
        <w:rPr>
          <w:rFonts w:ascii="Times New Roman" w:hAnsi="Times New Roman" w:cs="Times New Roman"/>
          <w:sz w:val="24"/>
          <w:szCs w:val="24"/>
        </w:rPr>
        <w:t>, providing for instances where a plaint should be rejected.  None description of the Plaintiffs’ place of residence</w:t>
      </w:r>
      <w:r w:rsidR="007E325F" w:rsidRPr="00C12CB7">
        <w:rPr>
          <w:rFonts w:ascii="Times New Roman" w:hAnsi="Times New Roman" w:cs="Times New Roman"/>
          <w:sz w:val="24"/>
          <w:szCs w:val="24"/>
        </w:rPr>
        <w:t xml:space="preserve"> is not one of these grounds.  In any case, I believe that if prejudiced, the 1</w:t>
      </w:r>
      <w:r w:rsidR="007E325F" w:rsidRPr="00C12CB7">
        <w:rPr>
          <w:rFonts w:ascii="Times New Roman" w:hAnsi="Times New Roman" w:cs="Times New Roman"/>
          <w:sz w:val="24"/>
          <w:szCs w:val="24"/>
          <w:vertAlign w:val="superscript"/>
        </w:rPr>
        <w:t>st</w:t>
      </w:r>
      <w:r w:rsidR="007E325F" w:rsidRPr="00C12CB7">
        <w:rPr>
          <w:rFonts w:ascii="Times New Roman" w:hAnsi="Times New Roman" w:cs="Times New Roman"/>
          <w:sz w:val="24"/>
          <w:szCs w:val="24"/>
        </w:rPr>
        <w:t xml:space="preserve"> and 2</w:t>
      </w:r>
      <w:r w:rsidR="007E325F" w:rsidRPr="00C12CB7">
        <w:rPr>
          <w:rFonts w:ascii="Times New Roman" w:hAnsi="Times New Roman" w:cs="Times New Roman"/>
          <w:sz w:val="24"/>
          <w:szCs w:val="24"/>
          <w:vertAlign w:val="superscript"/>
        </w:rPr>
        <w:t>nd</w:t>
      </w:r>
      <w:r w:rsidR="007E325F" w:rsidRPr="00C12CB7">
        <w:rPr>
          <w:rFonts w:ascii="Times New Roman" w:hAnsi="Times New Roman" w:cs="Times New Roman"/>
          <w:sz w:val="24"/>
          <w:szCs w:val="24"/>
        </w:rPr>
        <w:t xml:space="preserve"> Defendants should have sought for further and better particulars of the description </w:t>
      </w:r>
      <w:proofErr w:type="gramStart"/>
      <w:r w:rsidR="007E325F" w:rsidRPr="00C12CB7">
        <w:rPr>
          <w:rFonts w:ascii="Times New Roman" w:hAnsi="Times New Roman" w:cs="Times New Roman"/>
          <w:sz w:val="24"/>
          <w:szCs w:val="24"/>
        </w:rPr>
        <w:t>an</w:t>
      </w:r>
      <w:proofErr w:type="gramEnd"/>
      <w:r w:rsidR="007E325F" w:rsidRPr="00C12CB7">
        <w:rPr>
          <w:rFonts w:ascii="Times New Roman" w:hAnsi="Times New Roman" w:cs="Times New Roman"/>
          <w:sz w:val="24"/>
          <w:szCs w:val="24"/>
        </w:rPr>
        <w:t xml:space="preserve"> place of residence of the Plaintiff </w:t>
      </w:r>
      <w:r w:rsidR="00740B25" w:rsidRPr="00C12CB7">
        <w:rPr>
          <w:rFonts w:ascii="Times New Roman" w:hAnsi="Times New Roman" w:cs="Times New Roman"/>
          <w:sz w:val="24"/>
          <w:szCs w:val="24"/>
        </w:rPr>
        <w:t>under O6</w:t>
      </w:r>
      <w:r w:rsidR="00726A8C" w:rsidRPr="00C12CB7">
        <w:rPr>
          <w:rFonts w:ascii="Times New Roman" w:hAnsi="Times New Roman" w:cs="Times New Roman"/>
          <w:sz w:val="24"/>
          <w:szCs w:val="24"/>
        </w:rPr>
        <w:t xml:space="preserve">. </w:t>
      </w:r>
      <w:proofErr w:type="gramStart"/>
      <w:r w:rsidR="00726A8C" w:rsidRPr="00C12CB7">
        <w:rPr>
          <w:rFonts w:ascii="Times New Roman" w:hAnsi="Times New Roman" w:cs="Times New Roman"/>
          <w:sz w:val="24"/>
          <w:szCs w:val="24"/>
        </w:rPr>
        <w:t>R4 of the Civil Procedure Rules.</w:t>
      </w:r>
      <w:proofErr w:type="gramEnd"/>
      <w:r w:rsidR="00726A8C" w:rsidRPr="00C12CB7">
        <w:rPr>
          <w:rFonts w:ascii="Times New Roman" w:hAnsi="Times New Roman" w:cs="Times New Roman"/>
          <w:sz w:val="24"/>
          <w:szCs w:val="24"/>
        </w:rPr>
        <w:t xml:space="preserve">  Ultimately, I am of the opinion that this ground</w:t>
      </w:r>
      <w:r w:rsidR="007E325F" w:rsidRPr="00C12CB7">
        <w:rPr>
          <w:rFonts w:ascii="Times New Roman" w:hAnsi="Times New Roman" w:cs="Times New Roman"/>
          <w:sz w:val="24"/>
          <w:szCs w:val="24"/>
        </w:rPr>
        <w:t xml:space="preserve"> should</w:t>
      </w:r>
      <w:r w:rsidR="00726A8C" w:rsidRPr="00C12CB7">
        <w:rPr>
          <w:rFonts w:ascii="Times New Roman" w:hAnsi="Times New Roman" w:cs="Times New Roman"/>
          <w:sz w:val="24"/>
          <w:szCs w:val="24"/>
        </w:rPr>
        <w:t xml:space="preserve"> </w:t>
      </w:r>
      <w:r w:rsidR="007E325F" w:rsidRPr="00C12CB7">
        <w:rPr>
          <w:rFonts w:ascii="Times New Roman" w:hAnsi="Times New Roman" w:cs="Times New Roman"/>
          <w:sz w:val="24"/>
          <w:szCs w:val="24"/>
        </w:rPr>
        <w:t>fail</w:t>
      </w:r>
      <w:r w:rsidR="00726A8C" w:rsidRPr="00C12CB7">
        <w:rPr>
          <w:rFonts w:ascii="Times New Roman" w:hAnsi="Times New Roman" w:cs="Times New Roman"/>
          <w:sz w:val="24"/>
          <w:szCs w:val="24"/>
        </w:rPr>
        <w:t>.</w:t>
      </w:r>
    </w:p>
    <w:p w:rsidR="00726A8C" w:rsidRPr="00C12CB7" w:rsidRDefault="00726A8C" w:rsidP="0048657B">
      <w:pPr>
        <w:spacing w:line="360" w:lineRule="auto"/>
        <w:jc w:val="both"/>
        <w:rPr>
          <w:rFonts w:ascii="Times New Roman" w:hAnsi="Times New Roman" w:cs="Times New Roman"/>
          <w:sz w:val="24"/>
          <w:szCs w:val="24"/>
        </w:rPr>
      </w:pPr>
    </w:p>
    <w:p w:rsidR="00726A8C" w:rsidRPr="00C12CB7" w:rsidRDefault="00726A8C" w:rsidP="0048657B">
      <w:pPr>
        <w:spacing w:line="360" w:lineRule="auto"/>
        <w:jc w:val="both"/>
        <w:rPr>
          <w:rFonts w:ascii="Times New Roman" w:hAnsi="Times New Roman" w:cs="Times New Roman"/>
          <w:sz w:val="24"/>
          <w:szCs w:val="24"/>
        </w:rPr>
      </w:pPr>
      <w:r w:rsidRPr="00C12CB7">
        <w:rPr>
          <w:rFonts w:ascii="Times New Roman" w:hAnsi="Times New Roman" w:cs="Times New Roman"/>
          <w:sz w:val="24"/>
          <w:szCs w:val="24"/>
          <w:u w:val="single"/>
        </w:rPr>
        <w:t>Preliminary objection 2, 5 and 6</w:t>
      </w:r>
    </w:p>
    <w:p w:rsidR="00726A8C" w:rsidRPr="00C12CB7" w:rsidRDefault="00DA6045" w:rsidP="0048657B">
      <w:pPr>
        <w:spacing w:line="360" w:lineRule="auto"/>
        <w:jc w:val="both"/>
        <w:rPr>
          <w:rFonts w:ascii="Times New Roman" w:hAnsi="Times New Roman" w:cs="Times New Roman"/>
          <w:sz w:val="24"/>
          <w:szCs w:val="24"/>
        </w:rPr>
      </w:pPr>
      <w:r w:rsidRPr="00C12CB7">
        <w:rPr>
          <w:rFonts w:ascii="Times New Roman" w:hAnsi="Times New Roman" w:cs="Times New Roman"/>
          <w:sz w:val="24"/>
          <w:szCs w:val="24"/>
        </w:rPr>
        <w:lastRenderedPageBreak/>
        <w:t>Counsel</w:t>
      </w:r>
      <w:r w:rsidR="00726A8C" w:rsidRPr="00C12CB7">
        <w:rPr>
          <w:rFonts w:ascii="Times New Roman" w:hAnsi="Times New Roman" w:cs="Times New Roman"/>
          <w:sz w:val="24"/>
          <w:szCs w:val="24"/>
        </w:rPr>
        <w:t xml:space="preserve"> for the 1</w:t>
      </w:r>
      <w:r w:rsidR="00726A8C" w:rsidRPr="00C12CB7">
        <w:rPr>
          <w:rFonts w:ascii="Times New Roman" w:hAnsi="Times New Roman" w:cs="Times New Roman"/>
          <w:sz w:val="24"/>
          <w:szCs w:val="24"/>
          <w:vertAlign w:val="superscript"/>
        </w:rPr>
        <w:t>st</w:t>
      </w:r>
      <w:r w:rsidR="00726A8C" w:rsidRPr="00C12CB7">
        <w:rPr>
          <w:rFonts w:ascii="Times New Roman" w:hAnsi="Times New Roman" w:cs="Times New Roman"/>
          <w:sz w:val="24"/>
          <w:szCs w:val="24"/>
        </w:rPr>
        <w:t xml:space="preserve"> and 2</w:t>
      </w:r>
      <w:r w:rsidR="00726A8C" w:rsidRPr="00C12CB7">
        <w:rPr>
          <w:rFonts w:ascii="Times New Roman" w:hAnsi="Times New Roman" w:cs="Times New Roman"/>
          <w:sz w:val="24"/>
          <w:szCs w:val="24"/>
          <w:vertAlign w:val="superscript"/>
        </w:rPr>
        <w:t>nd</w:t>
      </w:r>
      <w:r w:rsidR="00726A8C" w:rsidRPr="00C12CB7">
        <w:rPr>
          <w:rFonts w:ascii="Times New Roman" w:hAnsi="Times New Roman" w:cs="Times New Roman"/>
          <w:sz w:val="24"/>
          <w:szCs w:val="24"/>
        </w:rPr>
        <w:t xml:space="preserve"> Defendants submit</w:t>
      </w:r>
      <w:r w:rsidR="00694350" w:rsidRPr="00C12CB7">
        <w:rPr>
          <w:rFonts w:ascii="Times New Roman" w:hAnsi="Times New Roman" w:cs="Times New Roman"/>
          <w:sz w:val="24"/>
          <w:szCs w:val="24"/>
        </w:rPr>
        <w:t xml:space="preserve">ted that the plaint does not disclose a cause of action against them.  While </w:t>
      </w:r>
      <w:r w:rsidR="00F70F77" w:rsidRPr="00C12CB7">
        <w:rPr>
          <w:rFonts w:ascii="Times New Roman" w:hAnsi="Times New Roman" w:cs="Times New Roman"/>
          <w:sz w:val="24"/>
          <w:szCs w:val="24"/>
        </w:rPr>
        <w:t xml:space="preserve">relying on the case of </w:t>
      </w:r>
      <w:r w:rsidR="00F70F77" w:rsidRPr="00C12CB7">
        <w:rPr>
          <w:rFonts w:ascii="Times New Roman" w:hAnsi="Times New Roman" w:cs="Times New Roman"/>
          <w:b/>
          <w:i/>
          <w:sz w:val="24"/>
          <w:szCs w:val="24"/>
          <w:u w:val="single"/>
        </w:rPr>
        <w:t>Kapeka Coffee Works Ltd versus NPART CACA NO.3 of 2000</w:t>
      </w:r>
      <w:r w:rsidR="00F70F77" w:rsidRPr="00C12CB7">
        <w:rPr>
          <w:rFonts w:ascii="Times New Roman" w:hAnsi="Times New Roman" w:cs="Times New Roman"/>
          <w:sz w:val="24"/>
          <w:szCs w:val="24"/>
        </w:rPr>
        <w:t xml:space="preserve">, </w:t>
      </w:r>
      <w:r w:rsidRPr="00C12CB7">
        <w:rPr>
          <w:rFonts w:ascii="Times New Roman" w:hAnsi="Times New Roman" w:cs="Times New Roman"/>
          <w:sz w:val="24"/>
          <w:szCs w:val="24"/>
        </w:rPr>
        <w:t>Counsel</w:t>
      </w:r>
      <w:r w:rsidR="00F70F77" w:rsidRPr="00C12CB7">
        <w:rPr>
          <w:rFonts w:ascii="Times New Roman" w:hAnsi="Times New Roman" w:cs="Times New Roman"/>
          <w:sz w:val="24"/>
          <w:szCs w:val="24"/>
        </w:rPr>
        <w:t xml:space="preserve"> submitted that when determining whether a plaint discloses a cause of action, </w:t>
      </w:r>
      <w:r w:rsidR="007F73CE" w:rsidRPr="00C12CB7">
        <w:rPr>
          <w:rFonts w:ascii="Times New Roman" w:hAnsi="Times New Roman" w:cs="Times New Roman"/>
          <w:sz w:val="24"/>
          <w:szCs w:val="24"/>
        </w:rPr>
        <w:t>Court</w:t>
      </w:r>
      <w:r w:rsidR="00F70F77" w:rsidRPr="00C12CB7">
        <w:rPr>
          <w:rFonts w:ascii="Times New Roman" w:hAnsi="Times New Roman" w:cs="Times New Roman"/>
          <w:sz w:val="24"/>
          <w:szCs w:val="24"/>
        </w:rPr>
        <w:t xml:space="preserve"> must</w:t>
      </w:r>
      <w:r w:rsidR="001E6797" w:rsidRPr="00C12CB7">
        <w:rPr>
          <w:rFonts w:ascii="Times New Roman" w:hAnsi="Times New Roman" w:cs="Times New Roman"/>
          <w:sz w:val="24"/>
          <w:szCs w:val="24"/>
        </w:rPr>
        <w:t xml:space="preserve"> only </w:t>
      </w:r>
      <w:r w:rsidR="00F70F77" w:rsidRPr="00C12CB7">
        <w:rPr>
          <w:rFonts w:ascii="Times New Roman" w:hAnsi="Times New Roman" w:cs="Times New Roman"/>
          <w:sz w:val="24"/>
          <w:szCs w:val="24"/>
        </w:rPr>
        <w:t>look at the plaint and its annextures.  To this end, he argued that although the Plaintiff has Letters of Administration, the same do not confer ownership of the suit land upon him.</w:t>
      </w:r>
    </w:p>
    <w:p w:rsidR="00E61F39" w:rsidRPr="00C12CB7" w:rsidRDefault="00DA6045" w:rsidP="0048657B">
      <w:pPr>
        <w:spacing w:line="360" w:lineRule="auto"/>
        <w:jc w:val="both"/>
        <w:rPr>
          <w:rFonts w:ascii="Times New Roman" w:hAnsi="Times New Roman" w:cs="Times New Roman"/>
          <w:sz w:val="24"/>
          <w:szCs w:val="24"/>
        </w:rPr>
      </w:pPr>
      <w:r w:rsidRPr="00C12CB7">
        <w:rPr>
          <w:rFonts w:ascii="Times New Roman" w:hAnsi="Times New Roman" w:cs="Times New Roman"/>
          <w:sz w:val="24"/>
          <w:szCs w:val="24"/>
        </w:rPr>
        <w:t>Counsel</w:t>
      </w:r>
      <w:r w:rsidR="00F70F77" w:rsidRPr="00C12CB7">
        <w:rPr>
          <w:rFonts w:ascii="Times New Roman" w:hAnsi="Times New Roman" w:cs="Times New Roman"/>
          <w:sz w:val="24"/>
          <w:szCs w:val="24"/>
        </w:rPr>
        <w:t xml:space="preserve"> </w:t>
      </w:r>
      <w:r w:rsidR="00971534" w:rsidRPr="00C12CB7">
        <w:rPr>
          <w:rFonts w:ascii="Times New Roman" w:hAnsi="Times New Roman" w:cs="Times New Roman"/>
          <w:sz w:val="24"/>
          <w:szCs w:val="24"/>
        </w:rPr>
        <w:t>questioned whether</w:t>
      </w:r>
      <w:r w:rsidR="00F70F77" w:rsidRPr="00C12CB7">
        <w:rPr>
          <w:rFonts w:ascii="Times New Roman" w:hAnsi="Times New Roman" w:cs="Times New Roman"/>
          <w:sz w:val="24"/>
          <w:szCs w:val="24"/>
        </w:rPr>
        <w:t xml:space="preserve"> </w:t>
      </w:r>
      <w:r w:rsidR="00971534" w:rsidRPr="00C12CB7">
        <w:rPr>
          <w:rFonts w:ascii="Times New Roman" w:hAnsi="Times New Roman" w:cs="Times New Roman"/>
          <w:sz w:val="24"/>
          <w:szCs w:val="24"/>
        </w:rPr>
        <w:t>the Plaintiff is still an</w:t>
      </w:r>
      <w:r w:rsidR="00F70F77" w:rsidRPr="00C12CB7">
        <w:rPr>
          <w:rFonts w:ascii="Times New Roman" w:hAnsi="Times New Roman" w:cs="Times New Roman"/>
          <w:sz w:val="24"/>
          <w:szCs w:val="24"/>
        </w:rPr>
        <w:t xml:space="preserve"> administrator in law.  While relying on </w:t>
      </w:r>
      <w:r w:rsidR="00F70F77" w:rsidRPr="00C12CB7">
        <w:rPr>
          <w:rFonts w:ascii="Times New Roman" w:hAnsi="Times New Roman" w:cs="Times New Roman"/>
          <w:b/>
          <w:sz w:val="24"/>
          <w:szCs w:val="24"/>
        </w:rPr>
        <w:t>Section  278 of the Succession Act, Cap</w:t>
      </w:r>
      <w:r w:rsidR="00F70F77" w:rsidRPr="00C12CB7">
        <w:rPr>
          <w:rFonts w:ascii="Times New Roman" w:hAnsi="Times New Roman" w:cs="Times New Roman"/>
          <w:sz w:val="24"/>
          <w:szCs w:val="24"/>
        </w:rPr>
        <w:t xml:space="preserve"> </w:t>
      </w:r>
      <w:r w:rsidR="00F70F77" w:rsidRPr="00C12CB7">
        <w:rPr>
          <w:rFonts w:ascii="Times New Roman" w:hAnsi="Times New Roman" w:cs="Times New Roman"/>
          <w:b/>
          <w:sz w:val="24"/>
          <w:szCs w:val="24"/>
        </w:rPr>
        <w:t>162</w:t>
      </w:r>
      <w:r w:rsidR="00F70F77" w:rsidRPr="00C12CB7">
        <w:rPr>
          <w:rFonts w:ascii="Times New Roman" w:hAnsi="Times New Roman" w:cs="Times New Roman"/>
          <w:sz w:val="24"/>
          <w:szCs w:val="24"/>
        </w:rPr>
        <w:t xml:space="preserve">, </w:t>
      </w:r>
      <w:r w:rsidRPr="00C12CB7">
        <w:rPr>
          <w:rFonts w:ascii="Times New Roman" w:hAnsi="Times New Roman" w:cs="Times New Roman"/>
          <w:sz w:val="24"/>
          <w:szCs w:val="24"/>
        </w:rPr>
        <w:t>Counsel</w:t>
      </w:r>
      <w:r w:rsidR="00F70F77" w:rsidRPr="00C12CB7">
        <w:rPr>
          <w:rFonts w:ascii="Times New Roman" w:hAnsi="Times New Roman" w:cs="Times New Roman"/>
          <w:sz w:val="24"/>
          <w:szCs w:val="24"/>
        </w:rPr>
        <w:t xml:space="preserve"> argued that it is now about 3 ½ years, </w:t>
      </w:r>
      <w:r w:rsidR="002F4307" w:rsidRPr="00C12CB7">
        <w:rPr>
          <w:rFonts w:ascii="Times New Roman" w:hAnsi="Times New Roman" w:cs="Times New Roman"/>
          <w:sz w:val="24"/>
          <w:szCs w:val="24"/>
        </w:rPr>
        <w:t xml:space="preserve">and </w:t>
      </w:r>
      <w:r w:rsidR="00F70F77" w:rsidRPr="00C12CB7">
        <w:rPr>
          <w:rFonts w:ascii="Times New Roman" w:hAnsi="Times New Roman" w:cs="Times New Roman"/>
          <w:sz w:val="24"/>
          <w:szCs w:val="24"/>
        </w:rPr>
        <w:t>Plaintiff claims to be an administrator of the deceased’s estate</w:t>
      </w:r>
      <w:r w:rsidR="002F4307" w:rsidRPr="00C12CB7">
        <w:rPr>
          <w:rFonts w:ascii="Times New Roman" w:hAnsi="Times New Roman" w:cs="Times New Roman"/>
          <w:sz w:val="24"/>
          <w:szCs w:val="24"/>
        </w:rPr>
        <w:t>,</w:t>
      </w:r>
      <w:r w:rsidR="00F70F77" w:rsidRPr="00C12CB7">
        <w:rPr>
          <w:rFonts w:ascii="Times New Roman" w:hAnsi="Times New Roman" w:cs="Times New Roman"/>
          <w:sz w:val="24"/>
          <w:szCs w:val="24"/>
        </w:rPr>
        <w:t xml:space="preserve"> yet the law required him to have filed final accounts of the estate within one year from the date of the grant.  That even if the Plaintiff is still the administrator, he was not entitled to be granted the said Letters of Administration given that </w:t>
      </w:r>
      <w:r w:rsidR="006A2799" w:rsidRPr="00C12CB7">
        <w:rPr>
          <w:rFonts w:ascii="Times New Roman" w:hAnsi="Times New Roman" w:cs="Times New Roman"/>
          <w:sz w:val="24"/>
          <w:szCs w:val="24"/>
        </w:rPr>
        <w:t xml:space="preserve">under </w:t>
      </w:r>
      <w:r w:rsidR="006A2799" w:rsidRPr="00C12CB7">
        <w:rPr>
          <w:rFonts w:ascii="Times New Roman" w:hAnsi="Times New Roman" w:cs="Times New Roman"/>
          <w:b/>
          <w:sz w:val="24"/>
          <w:szCs w:val="24"/>
        </w:rPr>
        <w:t>Section 202 of the Succession Act, Cap 162</w:t>
      </w:r>
      <w:r w:rsidR="006A2799" w:rsidRPr="00C12CB7">
        <w:rPr>
          <w:rFonts w:ascii="Times New Roman" w:hAnsi="Times New Roman" w:cs="Times New Roman"/>
          <w:sz w:val="24"/>
          <w:szCs w:val="24"/>
        </w:rPr>
        <w:t xml:space="preserve">, Letters of Administration can only be granted to persons with the greatest proportion in the </w:t>
      </w:r>
      <w:r w:rsidR="002F4307" w:rsidRPr="00C12CB7">
        <w:rPr>
          <w:rFonts w:ascii="Times New Roman" w:hAnsi="Times New Roman" w:cs="Times New Roman"/>
          <w:sz w:val="24"/>
          <w:szCs w:val="24"/>
        </w:rPr>
        <w:t xml:space="preserve">intestate’s estate.  That the </w:t>
      </w:r>
      <w:r w:rsidR="004A1EC7" w:rsidRPr="00C12CB7">
        <w:rPr>
          <w:rFonts w:ascii="Times New Roman" w:hAnsi="Times New Roman" w:cs="Times New Roman"/>
          <w:sz w:val="24"/>
          <w:szCs w:val="24"/>
        </w:rPr>
        <w:t>Plaintiff being a grandson</w:t>
      </w:r>
      <w:r w:rsidR="00971534" w:rsidRPr="00C12CB7">
        <w:rPr>
          <w:rFonts w:ascii="Times New Roman" w:hAnsi="Times New Roman" w:cs="Times New Roman"/>
          <w:sz w:val="24"/>
          <w:szCs w:val="24"/>
        </w:rPr>
        <w:t xml:space="preserve"> was not entitled to the </w:t>
      </w:r>
      <w:r w:rsidR="004A1EC7" w:rsidRPr="00C12CB7">
        <w:rPr>
          <w:rFonts w:ascii="Times New Roman" w:hAnsi="Times New Roman" w:cs="Times New Roman"/>
          <w:sz w:val="24"/>
          <w:szCs w:val="24"/>
        </w:rPr>
        <w:t xml:space="preserve">greatest proportion in the </w:t>
      </w:r>
      <w:r w:rsidR="006A2799" w:rsidRPr="00C12CB7">
        <w:rPr>
          <w:rFonts w:ascii="Times New Roman" w:hAnsi="Times New Roman" w:cs="Times New Roman"/>
          <w:sz w:val="24"/>
          <w:szCs w:val="24"/>
        </w:rPr>
        <w:t xml:space="preserve">said </w:t>
      </w:r>
      <w:r w:rsidR="00971534" w:rsidRPr="00C12CB7">
        <w:rPr>
          <w:rFonts w:ascii="Times New Roman" w:hAnsi="Times New Roman" w:cs="Times New Roman"/>
          <w:sz w:val="24"/>
          <w:szCs w:val="24"/>
        </w:rPr>
        <w:t>deceased’s estate,</w:t>
      </w:r>
      <w:r w:rsidR="004A1EC7" w:rsidRPr="00C12CB7">
        <w:rPr>
          <w:rFonts w:ascii="Times New Roman" w:hAnsi="Times New Roman" w:cs="Times New Roman"/>
          <w:sz w:val="24"/>
          <w:szCs w:val="24"/>
        </w:rPr>
        <w:t xml:space="preserve"> </w:t>
      </w:r>
      <w:r w:rsidR="006A2799" w:rsidRPr="00C12CB7">
        <w:rPr>
          <w:rFonts w:ascii="Times New Roman" w:hAnsi="Times New Roman" w:cs="Times New Roman"/>
          <w:sz w:val="24"/>
          <w:szCs w:val="24"/>
        </w:rPr>
        <w:t xml:space="preserve">given the existence of other beneficiaries, although unnamed in the plaint.  </w:t>
      </w:r>
      <w:r w:rsidRPr="00C12CB7">
        <w:rPr>
          <w:rFonts w:ascii="Times New Roman" w:hAnsi="Times New Roman" w:cs="Times New Roman"/>
          <w:sz w:val="24"/>
          <w:szCs w:val="24"/>
        </w:rPr>
        <w:t>Counsel</w:t>
      </w:r>
      <w:r w:rsidR="006A2799" w:rsidRPr="00C12CB7">
        <w:rPr>
          <w:rFonts w:ascii="Times New Roman" w:hAnsi="Times New Roman" w:cs="Times New Roman"/>
          <w:sz w:val="24"/>
          <w:szCs w:val="24"/>
        </w:rPr>
        <w:t xml:space="preserve"> prayed that this </w:t>
      </w:r>
      <w:r w:rsidR="007F73CE" w:rsidRPr="00C12CB7">
        <w:rPr>
          <w:rFonts w:ascii="Times New Roman" w:hAnsi="Times New Roman" w:cs="Times New Roman"/>
          <w:sz w:val="24"/>
          <w:szCs w:val="24"/>
        </w:rPr>
        <w:t>Court</w:t>
      </w:r>
      <w:r w:rsidR="006A2799" w:rsidRPr="00C12CB7">
        <w:rPr>
          <w:rFonts w:ascii="Times New Roman" w:hAnsi="Times New Roman" w:cs="Times New Roman"/>
          <w:sz w:val="24"/>
          <w:szCs w:val="24"/>
        </w:rPr>
        <w:t xml:space="preserve"> finds the grant</w:t>
      </w:r>
      <w:r w:rsidR="00E61F39" w:rsidRPr="00C12CB7">
        <w:rPr>
          <w:rFonts w:ascii="Times New Roman" w:hAnsi="Times New Roman" w:cs="Times New Roman"/>
          <w:sz w:val="24"/>
          <w:szCs w:val="24"/>
        </w:rPr>
        <w:t xml:space="preserve"> </w:t>
      </w:r>
      <w:r w:rsidR="00E61F39" w:rsidRPr="00C12CB7">
        <w:rPr>
          <w:rFonts w:ascii="Times New Roman" w:hAnsi="Times New Roman" w:cs="Times New Roman"/>
          <w:i/>
          <w:sz w:val="24"/>
          <w:szCs w:val="24"/>
        </w:rPr>
        <w:t>null</w:t>
      </w:r>
      <w:r w:rsidR="00E61F39" w:rsidRPr="00C12CB7">
        <w:rPr>
          <w:rFonts w:ascii="Times New Roman" w:hAnsi="Times New Roman" w:cs="Times New Roman"/>
          <w:sz w:val="24"/>
          <w:szCs w:val="24"/>
        </w:rPr>
        <w:t xml:space="preserve"> and </w:t>
      </w:r>
      <w:r w:rsidR="00E61F39" w:rsidRPr="00C12CB7">
        <w:rPr>
          <w:rFonts w:ascii="Times New Roman" w:hAnsi="Times New Roman" w:cs="Times New Roman"/>
          <w:i/>
          <w:sz w:val="24"/>
          <w:szCs w:val="24"/>
        </w:rPr>
        <w:t>void</w:t>
      </w:r>
      <w:r w:rsidR="00E61F39" w:rsidRPr="00C12CB7">
        <w:rPr>
          <w:rFonts w:ascii="Times New Roman" w:hAnsi="Times New Roman" w:cs="Times New Roman"/>
          <w:sz w:val="24"/>
          <w:szCs w:val="24"/>
        </w:rPr>
        <w:t xml:space="preserve"> and recommend criminal prosecution against the Plaintiff.</w:t>
      </w:r>
      <w:r w:rsidR="00E83DEF" w:rsidRPr="00C12CB7">
        <w:rPr>
          <w:rFonts w:ascii="Times New Roman" w:hAnsi="Times New Roman" w:cs="Times New Roman"/>
          <w:sz w:val="24"/>
          <w:szCs w:val="24"/>
        </w:rPr>
        <w:t xml:space="preserve">  He also </w:t>
      </w:r>
      <w:r w:rsidR="00E61F39" w:rsidRPr="00C12CB7">
        <w:rPr>
          <w:rFonts w:ascii="Times New Roman" w:hAnsi="Times New Roman" w:cs="Times New Roman"/>
          <w:sz w:val="24"/>
          <w:szCs w:val="24"/>
        </w:rPr>
        <w:t xml:space="preserve">submitted </w:t>
      </w:r>
      <w:r w:rsidR="00E55E3C" w:rsidRPr="00C12CB7">
        <w:rPr>
          <w:rFonts w:ascii="Times New Roman" w:hAnsi="Times New Roman" w:cs="Times New Roman"/>
          <w:sz w:val="24"/>
          <w:szCs w:val="24"/>
        </w:rPr>
        <w:t>that there is no evidence that the deceased was the owner of the suit land.  Further that there is no proof in the Plaintiffs’ pleadings that the said Peteralina Mweyanwa died.</w:t>
      </w:r>
    </w:p>
    <w:p w:rsidR="00E55E3C" w:rsidRPr="00C12CB7" w:rsidRDefault="00E55E3C" w:rsidP="0048657B">
      <w:pPr>
        <w:spacing w:line="360" w:lineRule="auto"/>
        <w:jc w:val="both"/>
        <w:rPr>
          <w:rFonts w:ascii="Times New Roman" w:hAnsi="Times New Roman" w:cs="Times New Roman"/>
          <w:sz w:val="24"/>
          <w:szCs w:val="24"/>
        </w:rPr>
      </w:pPr>
    </w:p>
    <w:p w:rsidR="00E55E3C" w:rsidRPr="00C12CB7" w:rsidRDefault="00E55E3C" w:rsidP="0048657B">
      <w:pPr>
        <w:spacing w:line="360" w:lineRule="auto"/>
        <w:jc w:val="both"/>
        <w:rPr>
          <w:rFonts w:ascii="Times New Roman" w:hAnsi="Times New Roman" w:cs="Times New Roman"/>
          <w:sz w:val="24"/>
          <w:szCs w:val="24"/>
        </w:rPr>
      </w:pPr>
      <w:r w:rsidRPr="00C12CB7">
        <w:rPr>
          <w:rFonts w:ascii="Times New Roman" w:hAnsi="Times New Roman" w:cs="Times New Roman"/>
          <w:sz w:val="24"/>
          <w:szCs w:val="24"/>
        </w:rPr>
        <w:t xml:space="preserve">Lastly, </w:t>
      </w:r>
      <w:r w:rsidR="00DA6045" w:rsidRPr="00C12CB7">
        <w:rPr>
          <w:rFonts w:ascii="Times New Roman" w:hAnsi="Times New Roman" w:cs="Times New Roman"/>
          <w:sz w:val="24"/>
          <w:szCs w:val="24"/>
        </w:rPr>
        <w:t>Counsel</w:t>
      </w:r>
      <w:r w:rsidRPr="00C12CB7">
        <w:rPr>
          <w:rFonts w:ascii="Times New Roman" w:hAnsi="Times New Roman" w:cs="Times New Roman"/>
          <w:sz w:val="24"/>
          <w:szCs w:val="24"/>
        </w:rPr>
        <w:t xml:space="preserve"> added that the 1</w:t>
      </w:r>
      <w:r w:rsidR="00E83DEF" w:rsidRPr="00C12CB7">
        <w:rPr>
          <w:rFonts w:ascii="Times New Roman" w:hAnsi="Times New Roman" w:cs="Times New Roman"/>
          <w:sz w:val="24"/>
          <w:szCs w:val="24"/>
          <w:vertAlign w:val="superscript"/>
        </w:rPr>
        <w:t>st</w:t>
      </w:r>
      <w:r w:rsidR="00E83DEF" w:rsidRPr="00C12CB7">
        <w:rPr>
          <w:rFonts w:ascii="Times New Roman" w:hAnsi="Times New Roman" w:cs="Times New Roman"/>
          <w:sz w:val="24"/>
          <w:szCs w:val="24"/>
        </w:rPr>
        <w:t xml:space="preserve"> </w:t>
      </w:r>
      <w:r w:rsidRPr="00C12CB7">
        <w:rPr>
          <w:rFonts w:ascii="Times New Roman" w:hAnsi="Times New Roman" w:cs="Times New Roman"/>
          <w:sz w:val="24"/>
          <w:szCs w:val="24"/>
        </w:rPr>
        <w:t>and 2</w:t>
      </w:r>
      <w:r w:rsidRPr="00C12CB7">
        <w:rPr>
          <w:rFonts w:ascii="Times New Roman" w:hAnsi="Times New Roman" w:cs="Times New Roman"/>
          <w:sz w:val="24"/>
          <w:szCs w:val="24"/>
          <w:vertAlign w:val="superscript"/>
        </w:rPr>
        <w:t>nd</w:t>
      </w:r>
      <w:r w:rsidRPr="00C12CB7">
        <w:rPr>
          <w:rFonts w:ascii="Times New Roman" w:hAnsi="Times New Roman" w:cs="Times New Roman"/>
          <w:sz w:val="24"/>
          <w:szCs w:val="24"/>
        </w:rPr>
        <w:t xml:space="preserve"> Defendants could not have defrauded the Plaintiff, given that they were registered on the suit land on the 17</w:t>
      </w:r>
      <w:r w:rsidRPr="00C12CB7">
        <w:rPr>
          <w:rFonts w:ascii="Times New Roman" w:hAnsi="Times New Roman" w:cs="Times New Roman"/>
          <w:sz w:val="24"/>
          <w:szCs w:val="24"/>
          <w:vertAlign w:val="superscript"/>
        </w:rPr>
        <w:t>th</w:t>
      </w:r>
      <w:r w:rsidRPr="00C12CB7">
        <w:rPr>
          <w:rFonts w:ascii="Times New Roman" w:hAnsi="Times New Roman" w:cs="Times New Roman"/>
          <w:sz w:val="24"/>
          <w:szCs w:val="24"/>
        </w:rPr>
        <w:t xml:space="preserve"> day of April 2008, long</w:t>
      </w:r>
      <w:r w:rsidR="00433314" w:rsidRPr="00C12CB7">
        <w:rPr>
          <w:rFonts w:ascii="Times New Roman" w:hAnsi="Times New Roman" w:cs="Times New Roman"/>
          <w:sz w:val="24"/>
          <w:szCs w:val="24"/>
        </w:rPr>
        <w:t xml:space="preserve"> before the Plaintiff obtained the grant</w:t>
      </w:r>
      <w:r w:rsidR="00E83DEF" w:rsidRPr="00C12CB7">
        <w:rPr>
          <w:rFonts w:ascii="Times New Roman" w:hAnsi="Times New Roman" w:cs="Times New Roman"/>
          <w:sz w:val="24"/>
          <w:szCs w:val="24"/>
        </w:rPr>
        <w:t xml:space="preserve"> in</w:t>
      </w:r>
      <w:r w:rsidR="00433314" w:rsidRPr="00C12CB7">
        <w:rPr>
          <w:rFonts w:ascii="Times New Roman" w:hAnsi="Times New Roman" w:cs="Times New Roman"/>
          <w:sz w:val="24"/>
          <w:szCs w:val="24"/>
        </w:rPr>
        <w:t xml:space="preserve"> 2014.</w:t>
      </w:r>
    </w:p>
    <w:p w:rsidR="00433314" w:rsidRPr="00C12CB7" w:rsidRDefault="00433314" w:rsidP="0048657B">
      <w:pPr>
        <w:spacing w:line="360" w:lineRule="auto"/>
        <w:jc w:val="both"/>
        <w:rPr>
          <w:rFonts w:ascii="Times New Roman" w:hAnsi="Times New Roman" w:cs="Times New Roman"/>
          <w:sz w:val="24"/>
          <w:szCs w:val="24"/>
        </w:rPr>
      </w:pPr>
      <w:r w:rsidRPr="00C12CB7">
        <w:rPr>
          <w:rFonts w:ascii="Times New Roman" w:hAnsi="Times New Roman" w:cs="Times New Roman"/>
          <w:sz w:val="24"/>
          <w:szCs w:val="24"/>
        </w:rPr>
        <w:t xml:space="preserve">Ultimately, he prayed that the Plaintiffs’ suit be dismissed under O7 </w:t>
      </w:r>
      <w:proofErr w:type="gramStart"/>
      <w:r w:rsidRPr="00C12CB7">
        <w:rPr>
          <w:rFonts w:ascii="Times New Roman" w:hAnsi="Times New Roman" w:cs="Times New Roman"/>
          <w:sz w:val="24"/>
          <w:szCs w:val="24"/>
        </w:rPr>
        <w:t>R11(</w:t>
      </w:r>
      <w:proofErr w:type="gramEnd"/>
      <w:r w:rsidRPr="00C12CB7">
        <w:rPr>
          <w:rFonts w:ascii="Times New Roman" w:hAnsi="Times New Roman" w:cs="Times New Roman"/>
          <w:sz w:val="24"/>
          <w:szCs w:val="24"/>
        </w:rPr>
        <w:t xml:space="preserve">a) of the Civil Procedure Rules for being </w:t>
      </w:r>
      <w:r w:rsidRPr="00C12CB7">
        <w:rPr>
          <w:rFonts w:ascii="Times New Roman" w:hAnsi="Times New Roman" w:cs="Times New Roman"/>
          <w:i/>
          <w:sz w:val="24"/>
          <w:szCs w:val="24"/>
        </w:rPr>
        <w:t>frivolous</w:t>
      </w:r>
      <w:r w:rsidRPr="00C12CB7">
        <w:rPr>
          <w:rFonts w:ascii="Times New Roman" w:hAnsi="Times New Roman" w:cs="Times New Roman"/>
          <w:sz w:val="24"/>
          <w:szCs w:val="24"/>
        </w:rPr>
        <w:t xml:space="preserve"> and </w:t>
      </w:r>
      <w:r w:rsidRPr="00C12CB7">
        <w:rPr>
          <w:rFonts w:ascii="Times New Roman" w:hAnsi="Times New Roman" w:cs="Times New Roman"/>
          <w:i/>
          <w:sz w:val="24"/>
          <w:szCs w:val="24"/>
        </w:rPr>
        <w:t>vexatious</w:t>
      </w:r>
      <w:r w:rsidRPr="00C12CB7">
        <w:rPr>
          <w:rFonts w:ascii="Times New Roman" w:hAnsi="Times New Roman" w:cs="Times New Roman"/>
          <w:sz w:val="24"/>
          <w:szCs w:val="24"/>
        </w:rPr>
        <w:t xml:space="preserve"> and, for being an abuse of </w:t>
      </w:r>
      <w:r w:rsidR="007F73CE" w:rsidRPr="00C12CB7">
        <w:rPr>
          <w:rFonts w:ascii="Times New Roman" w:hAnsi="Times New Roman" w:cs="Times New Roman"/>
          <w:sz w:val="24"/>
          <w:szCs w:val="24"/>
        </w:rPr>
        <w:t>Court</w:t>
      </w:r>
      <w:r w:rsidRPr="00C12CB7">
        <w:rPr>
          <w:rFonts w:ascii="Times New Roman" w:hAnsi="Times New Roman" w:cs="Times New Roman"/>
          <w:sz w:val="24"/>
          <w:szCs w:val="24"/>
        </w:rPr>
        <w:t xml:space="preserve"> process.</w:t>
      </w:r>
    </w:p>
    <w:p w:rsidR="00433314" w:rsidRPr="00C12CB7" w:rsidRDefault="00DA6045" w:rsidP="0048657B">
      <w:pPr>
        <w:spacing w:line="360" w:lineRule="auto"/>
        <w:jc w:val="both"/>
        <w:rPr>
          <w:rFonts w:ascii="Times New Roman" w:hAnsi="Times New Roman" w:cs="Times New Roman"/>
          <w:sz w:val="24"/>
          <w:szCs w:val="24"/>
        </w:rPr>
      </w:pPr>
      <w:r w:rsidRPr="00C12CB7">
        <w:rPr>
          <w:rFonts w:ascii="Times New Roman" w:hAnsi="Times New Roman" w:cs="Times New Roman"/>
          <w:sz w:val="24"/>
          <w:szCs w:val="24"/>
        </w:rPr>
        <w:t>Counsel</w:t>
      </w:r>
      <w:r w:rsidR="00433314" w:rsidRPr="00C12CB7">
        <w:rPr>
          <w:rFonts w:ascii="Times New Roman" w:hAnsi="Times New Roman" w:cs="Times New Roman"/>
          <w:sz w:val="24"/>
          <w:szCs w:val="24"/>
        </w:rPr>
        <w:t xml:space="preserve"> for the Plaintiff on the other hand maintained that the plaint discloses a cause of action because it shows that the Plaintiff had a right which right was violated by the Defendants.  He relied on the case of </w:t>
      </w:r>
      <w:r w:rsidR="00433314" w:rsidRPr="00C12CB7">
        <w:rPr>
          <w:rFonts w:ascii="Times New Roman" w:hAnsi="Times New Roman" w:cs="Times New Roman"/>
          <w:b/>
          <w:i/>
          <w:sz w:val="24"/>
          <w:szCs w:val="24"/>
          <w:u w:val="single"/>
        </w:rPr>
        <w:t>Auto Garage &amp; Anor versus Motokov (No.3) [1971] EA 514</w:t>
      </w:r>
      <w:r w:rsidR="00433314" w:rsidRPr="00C12CB7">
        <w:rPr>
          <w:rFonts w:ascii="Times New Roman" w:hAnsi="Times New Roman" w:cs="Times New Roman"/>
          <w:b/>
          <w:i/>
          <w:sz w:val="24"/>
          <w:szCs w:val="24"/>
        </w:rPr>
        <w:t>.</w:t>
      </w:r>
    </w:p>
    <w:p w:rsidR="00433314" w:rsidRPr="00C12CB7" w:rsidRDefault="00433314" w:rsidP="0048657B">
      <w:pPr>
        <w:spacing w:line="360" w:lineRule="auto"/>
        <w:jc w:val="both"/>
        <w:rPr>
          <w:rFonts w:ascii="Times New Roman" w:hAnsi="Times New Roman" w:cs="Times New Roman"/>
          <w:sz w:val="24"/>
          <w:szCs w:val="24"/>
        </w:rPr>
      </w:pPr>
    </w:p>
    <w:p w:rsidR="00433314" w:rsidRPr="00C12CB7" w:rsidRDefault="00433314" w:rsidP="0048657B">
      <w:pPr>
        <w:spacing w:line="360" w:lineRule="auto"/>
        <w:jc w:val="both"/>
        <w:rPr>
          <w:rFonts w:ascii="Times New Roman" w:hAnsi="Times New Roman" w:cs="Times New Roman"/>
          <w:sz w:val="24"/>
          <w:szCs w:val="24"/>
        </w:rPr>
      </w:pPr>
      <w:r w:rsidRPr="00C12CB7">
        <w:rPr>
          <w:rFonts w:ascii="Times New Roman" w:hAnsi="Times New Roman" w:cs="Times New Roman"/>
          <w:sz w:val="24"/>
          <w:szCs w:val="24"/>
        </w:rPr>
        <w:lastRenderedPageBreak/>
        <w:t xml:space="preserve">Before resolving whether the plaint discloses a cause of action, I </w:t>
      </w:r>
      <w:r w:rsidR="0056447E" w:rsidRPr="00C12CB7">
        <w:rPr>
          <w:rFonts w:ascii="Times New Roman" w:hAnsi="Times New Roman" w:cs="Times New Roman"/>
          <w:sz w:val="24"/>
          <w:szCs w:val="24"/>
        </w:rPr>
        <w:t>will</w:t>
      </w:r>
      <w:r w:rsidRPr="00C12CB7">
        <w:rPr>
          <w:rFonts w:ascii="Times New Roman" w:hAnsi="Times New Roman" w:cs="Times New Roman"/>
          <w:sz w:val="24"/>
          <w:szCs w:val="24"/>
        </w:rPr>
        <w:t xml:space="preserve"> first establish </w:t>
      </w:r>
      <w:r w:rsidR="00FA123B" w:rsidRPr="00C12CB7">
        <w:rPr>
          <w:rFonts w:ascii="Times New Roman" w:hAnsi="Times New Roman" w:cs="Times New Roman"/>
          <w:sz w:val="24"/>
          <w:szCs w:val="24"/>
        </w:rPr>
        <w:t>whether</w:t>
      </w:r>
      <w:r w:rsidRPr="00C12CB7">
        <w:rPr>
          <w:rFonts w:ascii="Times New Roman" w:hAnsi="Times New Roman" w:cs="Times New Roman"/>
          <w:sz w:val="24"/>
          <w:szCs w:val="24"/>
        </w:rPr>
        <w:t xml:space="preserve"> the Plaintiff is </w:t>
      </w:r>
      <w:r w:rsidR="0056447E" w:rsidRPr="00C12CB7">
        <w:rPr>
          <w:rFonts w:ascii="Times New Roman" w:hAnsi="Times New Roman" w:cs="Times New Roman"/>
          <w:sz w:val="24"/>
          <w:szCs w:val="24"/>
        </w:rPr>
        <w:t>with</w:t>
      </w:r>
      <w:r w:rsidRPr="00C12CB7">
        <w:rPr>
          <w:rFonts w:ascii="Times New Roman" w:hAnsi="Times New Roman" w:cs="Times New Roman"/>
          <w:sz w:val="24"/>
          <w:szCs w:val="24"/>
        </w:rPr>
        <w:t xml:space="preserve">in </w:t>
      </w:r>
      <w:r w:rsidR="0056447E" w:rsidRPr="00C12CB7">
        <w:rPr>
          <w:rFonts w:ascii="Times New Roman" w:hAnsi="Times New Roman" w:cs="Times New Roman"/>
          <w:sz w:val="24"/>
          <w:szCs w:val="24"/>
        </w:rPr>
        <w:t xml:space="preserve">the </w:t>
      </w:r>
      <w:r w:rsidRPr="00C12CB7">
        <w:rPr>
          <w:rFonts w:ascii="Times New Roman" w:hAnsi="Times New Roman" w:cs="Times New Roman"/>
          <w:sz w:val="24"/>
          <w:szCs w:val="24"/>
        </w:rPr>
        <w:t xml:space="preserve">law, an administrator of the estate of the deceased and if so, </w:t>
      </w:r>
      <w:r w:rsidR="00FA123B" w:rsidRPr="00C12CB7">
        <w:rPr>
          <w:rFonts w:ascii="Times New Roman" w:hAnsi="Times New Roman" w:cs="Times New Roman"/>
          <w:sz w:val="24"/>
          <w:szCs w:val="24"/>
        </w:rPr>
        <w:t>whether</w:t>
      </w:r>
      <w:r w:rsidRPr="00C12CB7">
        <w:rPr>
          <w:rFonts w:ascii="Times New Roman" w:hAnsi="Times New Roman" w:cs="Times New Roman"/>
          <w:sz w:val="24"/>
          <w:szCs w:val="24"/>
        </w:rPr>
        <w:t xml:space="preserve"> he is empowered to sue for acts committed </w:t>
      </w:r>
      <w:r w:rsidR="00601EFC" w:rsidRPr="00C12CB7">
        <w:rPr>
          <w:rFonts w:ascii="Times New Roman" w:hAnsi="Times New Roman" w:cs="Times New Roman"/>
          <w:sz w:val="24"/>
          <w:szCs w:val="24"/>
        </w:rPr>
        <w:t>against</w:t>
      </w:r>
      <w:r w:rsidRPr="00C12CB7">
        <w:rPr>
          <w:rFonts w:ascii="Times New Roman" w:hAnsi="Times New Roman" w:cs="Times New Roman"/>
          <w:sz w:val="24"/>
          <w:szCs w:val="24"/>
        </w:rPr>
        <w:t xml:space="preserve"> </w:t>
      </w:r>
      <w:r w:rsidR="00601EFC" w:rsidRPr="00C12CB7">
        <w:rPr>
          <w:rFonts w:ascii="Times New Roman" w:hAnsi="Times New Roman" w:cs="Times New Roman"/>
          <w:sz w:val="24"/>
          <w:szCs w:val="24"/>
        </w:rPr>
        <w:t>t</w:t>
      </w:r>
      <w:r w:rsidRPr="00C12CB7">
        <w:rPr>
          <w:rFonts w:ascii="Times New Roman" w:hAnsi="Times New Roman" w:cs="Times New Roman"/>
          <w:sz w:val="24"/>
          <w:szCs w:val="24"/>
        </w:rPr>
        <w:t xml:space="preserve">he said estate </w:t>
      </w:r>
      <w:r w:rsidR="00FA123B" w:rsidRPr="00C12CB7">
        <w:rPr>
          <w:rFonts w:ascii="Times New Roman" w:hAnsi="Times New Roman" w:cs="Times New Roman"/>
          <w:sz w:val="24"/>
          <w:szCs w:val="24"/>
        </w:rPr>
        <w:t>preceding</w:t>
      </w:r>
      <w:r w:rsidRPr="00C12CB7">
        <w:rPr>
          <w:rFonts w:ascii="Times New Roman" w:hAnsi="Times New Roman" w:cs="Times New Roman"/>
          <w:sz w:val="24"/>
          <w:szCs w:val="24"/>
        </w:rPr>
        <w:t xml:space="preserve"> the grant of Letters of Administration</w:t>
      </w:r>
      <w:r w:rsidR="00FA123B" w:rsidRPr="00C12CB7">
        <w:rPr>
          <w:rFonts w:ascii="Times New Roman" w:hAnsi="Times New Roman" w:cs="Times New Roman"/>
          <w:sz w:val="24"/>
          <w:szCs w:val="24"/>
        </w:rPr>
        <w:t>.</w:t>
      </w:r>
    </w:p>
    <w:p w:rsidR="00FA123B" w:rsidRPr="00C12CB7" w:rsidRDefault="00FA123B" w:rsidP="0048657B">
      <w:pPr>
        <w:spacing w:line="360" w:lineRule="auto"/>
        <w:jc w:val="both"/>
        <w:rPr>
          <w:rFonts w:ascii="Times New Roman" w:hAnsi="Times New Roman" w:cs="Times New Roman"/>
          <w:sz w:val="24"/>
          <w:szCs w:val="24"/>
        </w:rPr>
      </w:pPr>
    </w:p>
    <w:p w:rsidR="00FA123B" w:rsidRPr="00C12CB7" w:rsidRDefault="00FA123B" w:rsidP="0048657B">
      <w:pPr>
        <w:spacing w:line="360" w:lineRule="auto"/>
        <w:jc w:val="both"/>
        <w:rPr>
          <w:rFonts w:ascii="Times New Roman" w:hAnsi="Times New Roman" w:cs="Times New Roman"/>
          <w:sz w:val="24"/>
          <w:szCs w:val="24"/>
        </w:rPr>
      </w:pPr>
      <w:r w:rsidRPr="00C12CB7">
        <w:rPr>
          <w:rFonts w:ascii="Times New Roman" w:hAnsi="Times New Roman" w:cs="Times New Roman"/>
          <w:sz w:val="24"/>
          <w:szCs w:val="24"/>
        </w:rPr>
        <w:t xml:space="preserve">According to </w:t>
      </w:r>
      <w:r w:rsidRPr="00C12CB7">
        <w:rPr>
          <w:rFonts w:ascii="Times New Roman" w:hAnsi="Times New Roman" w:cs="Times New Roman"/>
          <w:b/>
          <w:sz w:val="24"/>
          <w:szCs w:val="24"/>
        </w:rPr>
        <w:t>Section 78 (1) of the Evidence Act Cap 6</w:t>
      </w:r>
      <w:r w:rsidRPr="00C12CB7">
        <w:rPr>
          <w:rFonts w:ascii="Times New Roman" w:hAnsi="Times New Roman" w:cs="Times New Roman"/>
          <w:sz w:val="24"/>
          <w:szCs w:val="24"/>
        </w:rPr>
        <w:t>, all public documents are presumed to be genuine if executed in a form and manner provided by law.  It has been rightly held before in the case o</w:t>
      </w:r>
      <w:r w:rsidR="00E27784" w:rsidRPr="00C12CB7">
        <w:rPr>
          <w:rFonts w:ascii="Times New Roman" w:hAnsi="Times New Roman" w:cs="Times New Roman"/>
          <w:sz w:val="24"/>
          <w:szCs w:val="24"/>
        </w:rPr>
        <w:t>f</w:t>
      </w:r>
      <w:r w:rsidRPr="00C12CB7">
        <w:rPr>
          <w:rFonts w:ascii="Times New Roman" w:hAnsi="Times New Roman" w:cs="Times New Roman"/>
          <w:sz w:val="24"/>
          <w:szCs w:val="24"/>
        </w:rPr>
        <w:t xml:space="preserve"> </w:t>
      </w:r>
      <w:r w:rsidRPr="00C12CB7">
        <w:rPr>
          <w:rFonts w:ascii="Times New Roman" w:hAnsi="Times New Roman" w:cs="Times New Roman"/>
          <w:b/>
          <w:i/>
          <w:sz w:val="24"/>
          <w:szCs w:val="24"/>
          <w:u w:val="single"/>
        </w:rPr>
        <w:t>Khalid Walusimbi versus Jamil Kaaya &amp; AG [1993] 1 KALR 20</w:t>
      </w:r>
      <w:r w:rsidRPr="00C12CB7">
        <w:rPr>
          <w:rFonts w:ascii="Times New Roman" w:hAnsi="Times New Roman" w:cs="Times New Roman"/>
          <w:sz w:val="24"/>
          <w:szCs w:val="24"/>
        </w:rPr>
        <w:t xml:space="preserve"> that </w:t>
      </w:r>
      <w:r w:rsidRPr="00C12CB7">
        <w:rPr>
          <w:rFonts w:ascii="Times New Roman" w:hAnsi="Times New Roman" w:cs="Times New Roman"/>
          <w:i/>
          <w:sz w:val="24"/>
          <w:szCs w:val="24"/>
        </w:rPr>
        <w:t>production of Letters of Administration, being a public document, is proof that the holder is an administrator of the deceased’s estate unless the authenticity of the document is challenged</w:t>
      </w:r>
      <w:r w:rsidRPr="00C12CB7">
        <w:rPr>
          <w:rFonts w:ascii="Times New Roman" w:hAnsi="Times New Roman" w:cs="Times New Roman"/>
          <w:sz w:val="24"/>
          <w:szCs w:val="24"/>
        </w:rPr>
        <w:t xml:space="preserve">.  The Plaintiff attached </w:t>
      </w:r>
      <w:r w:rsidR="00E27784" w:rsidRPr="00C12CB7">
        <w:rPr>
          <w:rFonts w:ascii="Times New Roman" w:hAnsi="Times New Roman" w:cs="Times New Roman"/>
          <w:sz w:val="24"/>
          <w:szCs w:val="24"/>
        </w:rPr>
        <w:t xml:space="preserve">a copy of Letters of Administration </w:t>
      </w:r>
      <w:r w:rsidRPr="00C12CB7">
        <w:rPr>
          <w:rFonts w:ascii="Times New Roman" w:hAnsi="Times New Roman" w:cs="Times New Roman"/>
          <w:sz w:val="24"/>
          <w:szCs w:val="24"/>
        </w:rPr>
        <w:t>to the plaint.  According to the above authorities, I find that he is a lawful administrator of the deceased’s estate unless the authenticity of the said Letters of Administration is challenged.</w:t>
      </w:r>
    </w:p>
    <w:p w:rsidR="00FA123B" w:rsidRPr="00C12CB7" w:rsidRDefault="00FA123B" w:rsidP="0048657B">
      <w:pPr>
        <w:spacing w:line="360" w:lineRule="auto"/>
        <w:jc w:val="both"/>
        <w:rPr>
          <w:rFonts w:ascii="Times New Roman" w:hAnsi="Times New Roman" w:cs="Times New Roman"/>
          <w:sz w:val="24"/>
          <w:szCs w:val="24"/>
        </w:rPr>
      </w:pPr>
      <w:r w:rsidRPr="00C12CB7">
        <w:rPr>
          <w:rFonts w:ascii="Times New Roman" w:hAnsi="Times New Roman" w:cs="Times New Roman"/>
          <w:sz w:val="24"/>
          <w:szCs w:val="24"/>
        </w:rPr>
        <w:t xml:space="preserve">The mere holding of Letters of Administration also to me, is on the face of the evidence of the death of the deceased.  I do not therefore agree with </w:t>
      </w:r>
      <w:r w:rsidR="00DA6045" w:rsidRPr="00C12CB7">
        <w:rPr>
          <w:rFonts w:ascii="Times New Roman" w:hAnsi="Times New Roman" w:cs="Times New Roman"/>
          <w:sz w:val="24"/>
          <w:szCs w:val="24"/>
        </w:rPr>
        <w:t>Counsel</w:t>
      </w:r>
      <w:r w:rsidRPr="00C12CB7">
        <w:rPr>
          <w:rFonts w:ascii="Times New Roman" w:hAnsi="Times New Roman" w:cs="Times New Roman"/>
          <w:sz w:val="24"/>
          <w:szCs w:val="24"/>
        </w:rPr>
        <w:t xml:space="preserve"> for </w:t>
      </w:r>
      <w:r w:rsidR="00232F93" w:rsidRPr="00C12CB7">
        <w:rPr>
          <w:rFonts w:ascii="Times New Roman" w:hAnsi="Times New Roman" w:cs="Times New Roman"/>
          <w:sz w:val="24"/>
          <w:szCs w:val="24"/>
        </w:rPr>
        <w:t>t</w:t>
      </w:r>
      <w:r w:rsidRPr="00C12CB7">
        <w:rPr>
          <w:rFonts w:ascii="Times New Roman" w:hAnsi="Times New Roman" w:cs="Times New Roman"/>
          <w:sz w:val="24"/>
          <w:szCs w:val="24"/>
        </w:rPr>
        <w:t>he 1</w:t>
      </w:r>
      <w:r w:rsidRPr="00C12CB7">
        <w:rPr>
          <w:rFonts w:ascii="Times New Roman" w:hAnsi="Times New Roman" w:cs="Times New Roman"/>
          <w:sz w:val="24"/>
          <w:szCs w:val="24"/>
          <w:vertAlign w:val="superscript"/>
        </w:rPr>
        <w:t>st</w:t>
      </w:r>
      <w:r w:rsidRPr="00C12CB7">
        <w:rPr>
          <w:rFonts w:ascii="Times New Roman" w:hAnsi="Times New Roman" w:cs="Times New Roman"/>
          <w:sz w:val="24"/>
          <w:szCs w:val="24"/>
        </w:rPr>
        <w:t xml:space="preserve"> and 2</w:t>
      </w:r>
      <w:r w:rsidRPr="00C12CB7">
        <w:rPr>
          <w:rFonts w:ascii="Times New Roman" w:hAnsi="Times New Roman" w:cs="Times New Roman"/>
          <w:sz w:val="24"/>
          <w:szCs w:val="24"/>
          <w:vertAlign w:val="superscript"/>
        </w:rPr>
        <w:t>nd</w:t>
      </w:r>
      <w:r w:rsidRPr="00C12CB7">
        <w:rPr>
          <w:rFonts w:ascii="Times New Roman" w:hAnsi="Times New Roman" w:cs="Times New Roman"/>
          <w:sz w:val="24"/>
          <w:szCs w:val="24"/>
        </w:rPr>
        <w:t xml:space="preserve"> </w:t>
      </w:r>
      <w:r w:rsidR="00232F93" w:rsidRPr="00C12CB7">
        <w:rPr>
          <w:rFonts w:ascii="Times New Roman" w:hAnsi="Times New Roman" w:cs="Times New Roman"/>
          <w:sz w:val="24"/>
          <w:szCs w:val="24"/>
        </w:rPr>
        <w:t>Defendants</w:t>
      </w:r>
      <w:r w:rsidRPr="00C12CB7">
        <w:rPr>
          <w:rFonts w:ascii="Times New Roman" w:hAnsi="Times New Roman" w:cs="Times New Roman"/>
          <w:sz w:val="24"/>
          <w:szCs w:val="24"/>
        </w:rPr>
        <w:t xml:space="preserve"> that there is no proof that the deceased is indeed dead.</w:t>
      </w:r>
    </w:p>
    <w:p w:rsidR="00FA123B" w:rsidRPr="00C12CB7" w:rsidRDefault="00FA123B" w:rsidP="0048657B">
      <w:pPr>
        <w:spacing w:line="360" w:lineRule="auto"/>
        <w:jc w:val="both"/>
        <w:rPr>
          <w:rFonts w:ascii="Times New Roman" w:hAnsi="Times New Roman" w:cs="Times New Roman"/>
          <w:sz w:val="24"/>
          <w:szCs w:val="24"/>
        </w:rPr>
      </w:pPr>
    </w:p>
    <w:p w:rsidR="00974137" w:rsidRPr="00C12CB7" w:rsidRDefault="00FA123B" w:rsidP="0048657B">
      <w:pPr>
        <w:spacing w:line="360" w:lineRule="auto"/>
        <w:jc w:val="both"/>
        <w:rPr>
          <w:rFonts w:ascii="Times New Roman" w:hAnsi="Times New Roman" w:cs="Times New Roman"/>
          <w:sz w:val="24"/>
          <w:szCs w:val="24"/>
        </w:rPr>
      </w:pPr>
      <w:r w:rsidRPr="00C12CB7">
        <w:rPr>
          <w:rFonts w:ascii="Times New Roman" w:hAnsi="Times New Roman" w:cs="Times New Roman"/>
          <w:sz w:val="24"/>
          <w:szCs w:val="24"/>
        </w:rPr>
        <w:t xml:space="preserve">Under </w:t>
      </w:r>
      <w:r w:rsidRPr="00C12CB7">
        <w:rPr>
          <w:rFonts w:ascii="Times New Roman" w:hAnsi="Times New Roman" w:cs="Times New Roman"/>
          <w:b/>
          <w:sz w:val="24"/>
          <w:szCs w:val="24"/>
        </w:rPr>
        <w:t xml:space="preserve">Section </w:t>
      </w:r>
      <w:r w:rsidR="00974137" w:rsidRPr="00C12CB7">
        <w:rPr>
          <w:rFonts w:ascii="Times New Roman" w:hAnsi="Times New Roman" w:cs="Times New Roman"/>
          <w:b/>
          <w:sz w:val="24"/>
          <w:szCs w:val="24"/>
        </w:rPr>
        <w:t>25 and 180 of the Succession Act Cap 162</w:t>
      </w:r>
      <w:r w:rsidR="00974137" w:rsidRPr="00C12CB7">
        <w:rPr>
          <w:rFonts w:ascii="Times New Roman" w:hAnsi="Times New Roman" w:cs="Times New Roman"/>
          <w:sz w:val="24"/>
          <w:szCs w:val="24"/>
        </w:rPr>
        <w:t xml:space="preserve">, the said Letters of </w:t>
      </w:r>
      <w:r w:rsidR="00CA1446" w:rsidRPr="00C12CB7">
        <w:rPr>
          <w:rFonts w:ascii="Times New Roman" w:hAnsi="Times New Roman" w:cs="Times New Roman"/>
          <w:sz w:val="24"/>
          <w:szCs w:val="24"/>
        </w:rPr>
        <w:t>Administration vested</w:t>
      </w:r>
      <w:r w:rsidR="00974137" w:rsidRPr="00C12CB7">
        <w:rPr>
          <w:rFonts w:ascii="Times New Roman" w:hAnsi="Times New Roman" w:cs="Times New Roman"/>
          <w:sz w:val="24"/>
          <w:szCs w:val="24"/>
        </w:rPr>
        <w:t xml:space="preserve"> the estate of the deceased in the Plaintiff to hold the same in trust for the beneficiaries.  This in my view means that if the suit land belonged to the deceased, it legally vested in the Plaintiff to hold in trust for the beneficiaries to the deceased’s estate.</w:t>
      </w:r>
    </w:p>
    <w:p w:rsidR="0097712C" w:rsidRPr="00C12CB7" w:rsidRDefault="00974137" w:rsidP="008F0372">
      <w:pPr>
        <w:spacing w:line="360" w:lineRule="auto"/>
        <w:jc w:val="both"/>
        <w:rPr>
          <w:rFonts w:ascii="Times New Roman" w:hAnsi="Times New Roman" w:cs="Times New Roman"/>
          <w:sz w:val="24"/>
          <w:szCs w:val="24"/>
        </w:rPr>
      </w:pPr>
      <w:r w:rsidRPr="00C12CB7">
        <w:rPr>
          <w:rFonts w:ascii="Times New Roman" w:hAnsi="Times New Roman" w:cs="Times New Roman"/>
          <w:sz w:val="24"/>
          <w:szCs w:val="24"/>
        </w:rPr>
        <w:t xml:space="preserve">I thus, respectfully disagree with </w:t>
      </w:r>
      <w:r w:rsidR="00DA6045" w:rsidRPr="00C12CB7">
        <w:rPr>
          <w:rFonts w:ascii="Times New Roman" w:hAnsi="Times New Roman" w:cs="Times New Roman"/>
          <w:sz w:val="24"/>
          <w:szCs w:val="24"/>
        </w:rPr>
        <w:t>Counsel</w:t>
      </w:r>
      <w:r w:rsidRPr="00C12CB7">
        <w:rPr>
          <w:rFonts w:ascii="Times New Roman" w:hAnsi="Times New Roman" w:cs="Times New Roman"/>
          <w:sz w:val="24"/>
          <w:szCs w:val="24"/>
        </w:rPr>
        <w:t xml:space="preserve"> for the 1</w:t>
      </w:r>
      <w:r w:rsidRPr="00C12CB7">
        <w:rPr>
          <w:rFonts w:ascii="Times New Roman" w:hAnsi="Times New Roman" w:cs="Times New Roman"/>
          <w:sz w:val="24"/>
          <w:szCs w:val="24"/>
          <w:vertAlign w:val="superscript"/>
        </w:rPr>
        <w:t>st</w:t>
      </w:r>
      <w:r w:rsidRPr="00C12CB7">
        <w:rPr>
          <w:rFonts w:ascii="Times New Roman" w:hAnsi="Times New Roman" w:cs="Times New Roman"/>
          <w:sz w:val="24"/>
          <w:szCs w:val="24"/>
        </w:rPr>
        <w:t xml:space="preserve"> and 2</w:t>
      </w:r>
      <w:r w:rsidRPr="00C12CB7">
        <w:rPr>
          <w:rFonts w:ascii="Times New Roman" w:hAnsi="Times New Roman" w:cs="Times New Roman"/>
          <w:sz w:val="24"/>
          <w:szCs w:val="24"/>
          <w:vertAlign w:val="superscript"/>
        </w:rPr>
        <w:t>nd</w:t>
      </w:r>
      <w:r w:rsidRPr="00C12CB7">
        <w:rPr>
          <w:rFonts w:ascii="Times New Roman" w:hAnsi="Times New Roman" w:cs="Times New Roman"/>
          <w:sz w:val="24"/>
          <w:szCs w:val="24"/>
        </w:rPr>
        <w:t xml:space="preserve"> Defendants’ submission that Letters of Administration, did not accord the Plaintiff locus to sue.</w:t>
      </w:r>
      <w:r w:rsidR="005220D9" w:rsidRPr="00C12CB7">
        <w:rPr>
          <w:rFonts w:ascii="Times New Roman" w:hAnsi="Times New Roman" w:cs="Times New Roman"/>
          <w:sz w:val="24"/>
          <w:szCs w:val="24"/>
        </w:rPr>
        <w:t xml:space="preserve"> </w:t>
      </w:r>
    </w:p>
    <w:p w:rsidR="00974137" w:rsidRPr="00C12CB7" w:rsidRDefault="00974137" w:rsidP="00DD200F">
      <w:pPr>
        <w:spacing w:line="360" w:lineRule="auto"/>
        <w:jc w:val="both"/>
        <w:rPr>
          <w:rFonts w:ascii="Times New Roman" w:hAnsi="Times New Roman" w:cs="Times New Roman"/>
          <w:i/>
          <w:sz w:val="24"/>
          <w:szCs w:val="24"/>
        </w:rPr>
      </w:pPr>
    </w:p>
    <w:p w:rsidR="00431789" w:rsidRPr="00C12CB7" w:rsidRDefault="00974137" w:rsidP="00DD200F">
      <w:pPr>
        <w:spacing w:line="360" w:lineRule="auto"/>
        <w:jc w:val="both"/>
        <w:rPr>
          <w:rFonts w:ascii="Times New Roman" w:hAnsi="Times New Roman" w:cs="Times New Roman"/>
          <w:sz w:val="24"/>
          <w:szCs w:val="24"/>
        </w:rPr>
      </w:pPr>
      <w:r w:rsidRPr="00C12CB7">
        <w:rPr>
          <w:rFonts w:ascii="Times New Roman" w:hAnsi="Times New Roman" w:cs="Times New Roman"/>
          <w:sz w:val="24"/>
          <w:szCs w:val="24"/>
        </w:rPr>
        <w:t xml:space="preserve">Meanwhile, </w:t>
      </w:r>
      <w:r w:rsidRPr="00C12CB7">
        <w:rPr>
          <w:rFonts w:ascii="Times New Roman" w:hAnsi="Times New Roman" w:cs="Times New Roman"/>
          <w:b/>
          <w:sz w:val="24"/>
          <w:szCs w:val="24"/>
        </w:rPr>
        <w:t>Section 191 of the Succession Act Cap 162</w:t>
      </w:r>
      <w:r w:rsidR="00431789" w:rsidRPr="00C12CB7">
        <w:rPr>
          <w:rFonts w:ascii="Times New Roman" w:hAnsi="Times New Roman" w:cs="Times New Roman"/>
          <w:sz w:val="24"/>
          <w:szCs w:val="24"/>
        </w:rPr>
        <w:t xml:space="preserve"> provides that Letters of Administration entitle the administrator to all rights belonging to the intestate as effectual as if the administration had been granted at the moment after his or her death.  The Supreme </w:t>
      </w:r>
      <w:r w:rsidR="007F73CE" w:rsidRPr="00C12CB7">
        <w:rPr>
          <w:rFonts w:ascii="Times New Roman" w:hAnsi="Times New Roman" w:cs="Times New Roman"/>
          <w:sz w:val="24"/>
          <w:szCs w:val="24"/>
        </w:rPr>
        <w:t>Court</w:t>
      </w:r>
      <w:r w:rsidR="00431789" w:rsidRPr="00C12CB7">
        <w:rPr>
          <w:rFonts w:ascii="Times New Roman" w:hAnsi="Times New Roman" w:cs="Times New Roman"/>
          <w:sz w:val="24"/>
          <w:szCs w:val="24"/>
        </w:rPr>
        <w:t xml:space="preserve"> has emphasised this position in the case of </w:t>
      </w:r>
      <w:r w:rsidR="00431789" w:rsidRPr="00C12CB7">
        <w:rPr>
          <w:rFonts w:ascii="Times New Roman" w:hAnsi="Times New Roman" w:cs="Times New Roman"/>
          <w:b/>
          <w:i/>
          <w:sz w:val="24"/>
          <w:szCs w:val="24"/>
          <w:u w:val="single"/>
        </w:rPr>
        <w:t>Israel Kabwa versus Martin Banoba Musinga CA No. 52 of 1995</w:t>
      </w:r>
      <w:r w:rsidR="00431789" w:rsidRPr="00C12CB7">
        <w:rPr>
          <w:rFonts w:ascii="Times New Roman" w:hAnsi="Times New Roman" w:cs="Times New Roman"/>
          <w:sz w:val="24"/>
          <w:szCs w:val="24"/>
        </w:rPr>
        <w:t xml:space="preserve">.  It stated that and quote </w:t>
      </w:r>
      <w:r w:rsidR="007F73CE" w:rsidRPr="00C12CB7">
        <w:rPr>
          <w:rFonts w:ascii="Times New Roman" w:hAnsi="Times New Roman" w:cs="Times New Roman"/>
          <w:sz w:val="24"/>
          <w:szCs w:val="24"/>
        </w:rPr>
        <w:t>Court</w:t>
      </w:r>
      <w:r w:rsidR="00431789" w:rsidRPr="00C12CB7">
        <w:rPr>
          <w:rFonts w:ascii="Times New Roman" w:hAnsi="Times New Roman" w:cs="Times New Roman"/>
          <w:sz w:val="24"/>
          <w:szCs w:val="24"/>
        </w:rPr>
        <w:t xml:space="preserve"> that;</w:t>
      </w:r>
    </w:p>
    <w:p w:rsidR="00974137" w:rsidRPr="00C12CB7" w:rsidRDefault="00431789" w:rsidP="00431789">
      <w:pPr>
        <w:spacing w:line="360" w:lineRule="auto"/>
        <w:ind w:left="720"/>
        <w:jc w:val="both"/>
        <w:rPr>
          <w:rFonts w:ascii="Times New Roman" w:hAnsi="Times New Roman" w:cs="Times New Roman"/>
          <w:i/>
          <w:sz w:val="24"/>
          <w:szCs w:val="24"/>
        </w:rPr>
      </w:pPr>
      <w:r w:rsidRPr="00C12CB7">
        <w:rPr>
          <w:rFonts w:ascii="Times New Roman" w:hAnsi="Times New Roman" w:cs="Times New Roman"/>
          <w:sz w:val="24"/>
          <w:szCs w:val="24"/>
        </w:rPr>
        <w:lastRenderedPageBreak/>
        <w:t>“</w:t>
      </w:r>
      <w:r w:rsidRPr="00C12CB7">
        <w:rPr>
          <w:rFonts w:ascii="Times New Roman" w:hAnsi="Times New Roman" w:cs="Times New Roman"/>
          <w:i/>
          <w:sz w:val="24"/>
          <w:szCs w:val="24"/>
        </w:rPr>
        <w:t>This section shows that the moment</w:t>
      </w:r>
      <w:r w:rsidRPr="00C12CB7">
        <w:rPr>
          <w:rFonts w:ascii="Times New Roman" w:hAnsi="Times New Roman" w:cs="Times New Roman"/>
          <w:sz w:val="24"/>
          <w:szCs w:val="24"/>
        </w:rPr>
        <w:t xml:space="preserve"> </w:t>
      </w:r>
      <w:r w:rsidRPr="00C12CB7">
        <w:rPr>
          <w:rFonts w:ascii="Times New Roman" w:hAnsi="Times New Roman" w:cs="Times New Roman"/>
          <w:i/>
          <w:sz w:val="24"/>
          <w:szCs w:val="24"/>
        </w:rPr>
        <w:t>Letters of Administration are granted, the rights of the holder of the Letters of Administration relate back to the moment after death of the deceased”</w:t>
      </w:r>
      <w:r w:rsidR="00E27784" w:rsidRPr="00C12CB7">
        <w:rPr>
          <w:rFonts w:ascii="Times New Roman" w:hAnsi="Times New Roman" w:cs="Times New Roman"/>
          <w:i/>
          <w:sz w:val="24"/>
          <w:szCs w:val="24"/>
        </w:rPr>
        <w:t>.</w:t>
      </w:r>
    </w:p>
    <w:p w:rsidR="00431789" w:rsidRPr="00C12CB7" w:rsidRDefault="00431789" w:rsidP="00431789">
      <w:pPr>
        <w:spacing w:line="360" w:lineRule="auto"/>
        <w:jc w:val="both"/>
        <w:rPr>
          <w:rFonts w:ascii="Times New Roman" w:hAnsi="Times New Roman" w:cs="Times New Roman"/>
          <w:sz w:val="24"/>
          <w:szCs w:val="24"/>
        </w:rPr>
      </w:pPr>
      <w:r w:rsidRPr="00C12CB7">
        <w:rPr>
          <w:rFonts w:ascii="Times New Roman" w:hAnsi="Times New Roman" w:cs="Times New Roman"/>
          <w:sz w:val="24"/>
          <w:szCs w:val="24"/>
        </w:rPr>
        <w:t xml:space="preserve">In view of these authorities, it is my </w:t>
      </w:r>
      <w:r w:rsidR="0056447E" w:rsidRPr="00C12CB7">
        <w:rPr>
          <w:rFonts w:ascii="Times New Roman" w:hAnsi="Times New Roman" w:cs="Times New Roman"/>
          <w:sz w:val="24"/>
          <w:szCs w:val="24"/>
        </w:rPr>
        <w:t>finding</w:t>
      </w:r>
      <w:r w:rsidRPr="00C12CB7">
        <w:rPr>
          <w:rFonts w:ascii="Times New Roman" w:hAnsi="Times New Roman" w:cs="Times New Roman"/>
          <w:sz w:val="24"/>
          <w:szCs w:val="24"/>
        </w:rPr>
        <w:t xml:space="preserve"> that the Plaintiff is entitled to sue for acts committed against the deceased’s’ estate which preceded the grant of Letters of Administration</w:t>
      </w:r>
      <w:r w:rsidR="008E66BC" w:rsidRPr="00C12CB7">
        <w:rPr>
          <w:rFonts w:ascii="Times New Roman" w:hAnsi="Times New Roman" w:cs="Times New Roman"/>
          <w:sz w:val="24"/>
          <w:szCs w:val="24"/>
        </w:rPr>
        <w:t>.  This includes acts, allegedly committed by the 1</w:t>
      </w:r>
      <w:r w:rsidR="008E66BC" w:rsidRPr="00C12CB7">
        <w:rPr>
          <w:rFonts w:ascii="Times New Roman" w:hAnsi="Times New Roman" w:cs="Times New Roman"/>
          <w:sz w:val="24"/>
          <w:szCs w:val="24"/>
          <w:vertAlign w:val="superscript"/>
        </w:rPr>
        <w:t>st</w:t>
      </w:r>
      <w:r w:rsidR="008E66BC" w:rsidRPr="00C12CB7">
        <w:rPr>
          <w:rFonts w:ascii="Times New Roman" w:hAnsi="Times New Roman" w:cs="Times New Roman"/>
          <w:sz w:val="24"/>
          <w:szCs w:val="24"/>
        </w:rPr>
        <w:t xml:space="preserve"> and 2</w:t>
      </w:r>
      <w:r w:rsidR="008E66BC" w:rsidRPr="00C12CB7">
        <w:rPr>
          <w:rFonts w:ascii="Times New Roman" w:hAnsi="Times New Roman" w:cs="Times New Roman"/>
          <w:sz w:val="24"/>
          <w:szCs w:val="24"/>
          <w:vertAlign w:val="superscript"/>
        </w:rPr>
        <w:t>nd</w:t>
      </w:r>
      <w:r w:rsidR="008E66BC" w:rsidRPr="00C12CB7">
        <w:rPr>
          <w:rFonts w:ascii="Times New Roman" w:hAnsi="Times New Roman" w:cs="Times New Roman"/>
          <w:sz w:val="24"/>
          <w:szCs w:val="24"/>
        </w:rPr>
        <w:t xml:space="preserve"> Defendants.</w:t>
      </w:r>
    </w:p>
    <w:p w:rsidR="008E66BC" w:rsidRPr="00C12CB7" w:rsidRDefault="008E66BC" w:rsidP="00431789">
      <w:pPr>
        <w:spacing w:line="360" w:lineRule="auto"/>
        <w:jc w:val="both"/>
        <w:rPr>
          <w:rFonts w:ascii="Times New Roman" w:hAnsi="Times New Roman" w:cs="Times New Roman"/>
          <w:sz w:val="24"/>
          <w:szCs w:val="24"/>
        </w:rPr>
      </w:pPr>
    </w:p>
    <w:p w:rsidR="008E66BC" w:rsidRPr="00C12CB7" w:rsidRDefault="004A6839" w:rsidP="00431789">
      <w:pPr>
        <w:spacing w:line="360" w:lineRule="auto"/>
        <w:jc w:val="both"/>
        <w:rPr>
          <w:rFonts w:ascii="Times New Roman" w:hAnsi="Times New Roman" w:cs="Times New Roman"/>
          <w:sz w:val="24"/>
          <w:szCs w:val="24"/>
        </w:rPr>
      </w:pPr>
      <w:r w:rsidRPr="00C12CB7">
        <w:rPr>
          <w:rFonts w:ascii="Times New Roman" w:hAnsi="Times New Roman" w:cs="Times New Roman"/>
          <w:sz w:val="24"/>
          <w:szCs w:val="24"/>
        </w:rPr>
        <w:t>Turning</w:t>
      </w:r>
      <w:r w:rsidR="008E66BC" w:rsidRPr="00C12CB7">
        <w:rPr>
          <w:rFonts w:ascii="Times New Roman" w:hAnsi="Times New Roman" w:cs="Times New Roman"/>
          <w:sz w:val="24"/>
          <w:szCs w:val="24"/>
        </w:rPr>
        <w:t xml:space="preserve"> </w:t>
      </w:r>
      <w:r w:rsidR="0056447E" w:rsidRPr="00C12CB7">
        <w:rPr>
          <w:rFonts w:ascii="Times New Roman" w:hAnsi="Times New Roman" w:cs="Times New Roman"/>
          <w:sz w:val="24"/>
          <w:szCs w:val="24"/>
        </w:rPr>
        <w:t>to the</w:t>
      </w:r>
      <w:r w:rsidR="008E66BC" w:rsidRPr="00C12CB7">
        <w:rPr>
          <w:rFonts w:ascii="Times New Roman" w:hAnsi="Times New Roman" w:cs="Times New Roman"/>
          <w:sz w:val="24"/>
          <w:szCs w:val="24"/>
        </w:rPr>
        <w:t xml:space="preserve"> submission that this </w:t>
      </w:r>
      <w:r w:rsidR="007F73CE" w:rsidRPr="00C12CB7">
        <w:rPr>
          <w:rFonts w:ascii="Times New Roman" w:hAnsi="Times New Roman" w:cs="Times New Roman"/>
          <w:sz w:val="24"/>
          <w:szCs w:val="24"/>
        </w:rPr>
        <w:t>Court</w:t>
      </w:r>
      <w:r w:rsidR="008E66BC" w:rsidRPr="00C12CB7">
        <w:rPr>
          <w:rFonts w:ascii="Times New Roman" w:hAnsi="Times New Roman" w:cs="Times New Roman"/>
          <w:sz w:val="24"/>
          <w:szCs w:val="24"/>
        </w:rPr>
        <w:t xml:space="preserve"> </w:t>
      </w:r>
      <w:r w:rsidR="0056447E" w:rsidRPr="00C12CB7">
        <w:rPr>
          <w:rFonts w:ascii="Times New Roman" w:hAnsi="Times New Roman" w:cs="Times New Roman"/>
          <w:sz w:val="24"/>
          <w:szCs w:val="24"/>
        </w:rPr>
        <w:t xml:space="preserve">ought to </w:t>
      </w:r>
      <w:r w:rsidR="008E66BC" w:rsidRPr="00C12CB7">
        <w:rPr>
          <w:rFonts w:ascii="Times New Roman" w:hAnsi="Times New Roman" w:cs="Times New Roman"/>
          <w:sz w:val="24"/>
          <w:szCs w:val="24"/>
        </w:rPr>
        <w:t xml:space="preserve">find the Letters of Administration </w:t>
      </w:r>
      <w:r w:rsidR="008E66BC" w:rsidRPr="00C12CB7">
        <w:rPr>
          <w:rFonts w:ascii="Times New Roman" w:hAnsi="Times New Roman" w:cs="Times New Roman"/>
          <w:i/>
          <w:sz w:val="24"/>
          <w:szCs w:val="24"/>
        </w:rPr>
        <w:t>null</w:t>
      </w:r>
      <w:r w:rsidR="008E66BC" w:rsidRPr="00C12CB7">
        <w:rPr>
          <w:rFonts w:ascii="Times New Roman" w:hAnsi="Times New Roman" w:cs="Times New Roman"/>
          <w:sz w:val="24"/>
          <w:szCs w:val="24"/>
        </w:rPr>
        <w:t xml:space="preserve"> and </w:t>
      </w:r>
      <w:r w:rsidR="008E66BC" w:rsidRPr="00C12CB7">
        <w:rPr>
          <w:rFonts w:ascii="Times New Roman" w:hAnsi="Times New Roman" w:cs="Times New Roman"/>
          <w:i/>
          <w:sz w:val="24"/>
          <w:szCs w:val="24"/>
        </w:rPr>
        <w:t>void</w:t>
      </w:r>
      <w:r w:rsidR="008E66BC" w:rsidRPr="00C12CB7">
        <w:rPr>
          <w:rFonts w:ascii="Times New Roman" w:hAnsi="Times New Roman" w:cs="Times New Roman"/>
          <w:sz w:val="24"/>
          <w:szCs w:val="24"/>
        </w:rPr>
        <w:t xml:space="preserve">, the Sections relied upon by </w:t>
      </w:r>
      <w:r w:rsidR="00DA6045" w:rsidRPr="00C12CB7">
        <w:rPr>
          <w:rFonts w:ascii="Times New Roman" w:hAnsi="Times New Roman" w:cs="Times New Roman"/>
          <w:sz w:val="24"/>
          <w:szCs w:val="24"/>
        </w:rPr>
        <w:t>Counsel</w:t>
      </w:r>
      <w:r w:rsidR="008E66BC" w:rsidRPr="00C12CB7">
        <w:rPr>
          <w:rFonts w:ascii="Times New Roman" w:hAnsi="Times New Roman" w:cs="Times New Roman"/>
          <w:sz w:val="24"/>
          <w:szCs w:val="24"/>
        </w:rPr>
        <w:t xml:space="preserve"> for the 1</w:t>
      </w:r>
      <w:r w:rsidR="008E66BC" w:rsidRPr="00C12CB7">
        <w:rPr>
          <w:rFonts w:ascii="Times New Roman" w:hAnsi="Times New Roman" w:cs="Times New Roman"/>
          <w:sz w:val="24"/>
          <w:szCs w:val="24"/>
          <w:vertAlign w:val="superscript"/>
        </w:rPr>
        <w:t>st</w:t>
      </w:r>
      <w:r w:rsidR="008E66BC" w:rsidRPr="00C12CB7">
        <w:rPr>
          <w:rFonts w:ascii="Times New Roman" w:hAnsi="Times New Roman" w:cs="Times New Roman"/>
          <w:sz w:val="24"/>
          <w:szCs w:val="24"/>
        </w:rPr>
        <w:t xml:space="preserve"> and 2</w:t>
      </w:r>
      <w:r w:rsidR="008E66BC" w:rsidRPr="00C12CB7">
        <w:rPr>
          <w:rFonts w:ascii="Times New Roman" w:hAnsi="Times New Roman" w:cs="Times New Roman"/>
          <w:sz w:val="24"/>
          <w:szCs w:val="24"/>
          <w:vertAlign w:val="superscript"/>
        </w:rPr>
        <w:t>nd</w:t>
      </w:r>
      <w:r w:rsidR="008E66BC" w:rsidRPr="00C12CB7">
        <w:rPr>
          <w:rFonts w:ascii="Times New Roman" w:hAnsi="Times New Roman" w:cs="Times New Roman"/>
          <w:sz w:val="24"/>
          <w:szCs w:val="24"/>
        </w:rPr>
        <w:t xml:space="preserve"> Defendants were </w:t>
      </w:r>
      <w:r w:rsidR="008E66BC" w:rsidRPr="00C12CB7">
        <w:rPr>
          <w:rFonts w:ascii="Times New Roman" w:hAnsi="Times New Roman" w:cs="Times New Roman"/>
          <w:b/>
          <w:sz w:val="24"/>
          <w:szCs w:val="24"/>
        </w:rPr>
        <w:t>Sections 278 and 202 of the Succession Act, Cap 162</w:t>
      </w:r>
      <w:r w:rsidR="008E66BC" w:rsidRPr="00C12CB7">
        <w:rPr>
          <w:rFonts w:ascii="Times New Roman" w:hAnsi="Times New Roman" w:cs="Times New Roman"/>
          <w:sz w:val="24"/>
          <w:szCs w:val="24"/>
        </w:rPr>
        <w:t>.</w:t>
      </w:r>
    </w:p>
    <w:p w:rsidR="008E66BC" w:rsidRPr="00C12CB7" w:rsidRDefault="008E66BC" w:rsidP="00431789">
      <w:pPr>
        <w:spacing w:line="360" w:lineRule="auto"/>
        <w:jc w:val="both"/>
        <w:rPr>
          <w:rFonts w:ascii="Times New Roman" w:hAnsi="Times New Roman" w:cs="Times New Roman"/>
          <w:sz w:val="24"/>
          <w:szCs w:val="24"/>
        </w:rPr>
      </w:pPr>
    </w:p>
    <w:p w:rsidR="008E66BC" w:rsidRPr="00C12CB7" w:rsidRDefault="008E66BC" w:rsidP="00431789">
      <w:pPr>
        <w:spacing w:line="360" w:lineRule="auto"/>
        <w:jc w:val="both"/>
        <w:rPr>
          <w:rFonts w:ascii="Times New Roman" w:hAnsi="Times New Roman" w:cs="Times New Roman"/>
          <w:sz w:val="24"/>
          <w:szCs w:val="24"/>
        </w:rPr>
      </w:pPr>
      <w:r w:rsidRPr="00C12CB7">
        <w:rPr>
          <w:rFonts w:ascii="Times New Roman" w:hAnsi="Times New Roman" w:cs="Times New Roman"/>
          <w:b/>
          <w:sz w:val="24"/>
          <w:szCs w:val="24"/>
        </w:rPr>
        <w:t>Section 278</w:t>
      </w:r>
      <w:r w:rsidRPr="00C12CB7">
        <w:rPr>
          <w:rFonts w:ascii="Times New Roman" w:hAnsi="Times New Roman" w:cs="Times New Roman"/>
          <w:sz w:val="24"/>
          <w:szCs w:val="24"/>
        </w:rPr>
        <w:t xml:space="preserve"> reads;</w:t>
      </w:r>
    </w:p>
    <w:p w:rsidR="008E66BC" w:rsidRPr="00C12CB7" w:rsidRDefault="008E66BC" w:rsidP="00431789">
      <w:pPr>
        <w:spacing w:line="360" w:lineRule="auto"/>
        <w:jc w:val="both"/>
        <w:rPr>
          <w:rFonts w:ascii="Times New Roman" w:hAnsi="Times New Roman" w:cs="Times New Roman"/>
          <w:b/>
          <w:sz w:val="24"/>
          <w:szCs w:val="24"/>
        </w:rPr>
      </w:pPr>
      <w:r w:rsidRPr="00C12CB7">
        <w:rPr>
          <w:rFonts w:ascii="Times New Roman" w:hAnsi="Times New Roman" w:cs="Times New Roman"/>
          <w:sz w:val="24"/>
          <w:szCs w:val="24"/>
        </w:rPr>
        <w:tab/>
      </w:r>
      <w:r w:rsidRPr="00C12CB7">
        <w:rPr>
          <w:rFonts w:ascii="Times New Roman" w:hAnsi="Times New Roman" w:cs="Times New Roman"/>
          <w:b/>
          <w:i/>
          <w:sz w:val="24"/>
          <w:szCs w:val="24"/>
        </w:rPr>
        <w:t>278. Inventory and account</w:t>
      </w:r>
    </w:p>
    <w:p w:rsidR="008E66BC" w:rsidRPr="00C12CB7" w:rsidRDefault="008E66BC" w:rsidP="00076E0B">
      <w:pPr>
        <w:spacing w:line="360" w:lineRule="auto"/>
        <w:ind w:left="720" w:hanging="720"/>
        <w:jc w:val="both"/>
        <w:rPr>
          <w:rFonts w:ascii="Times New Roman" w:hAnsi="Times New Roman" w:cs="Times New Roman"/>
          <w:i/>
          <w:sz w:val="24"/>
          <w:szCs w:val="24"/>
        </w:rPr>
      </w:pPr>
      <w:r w:rsidRPr="00C12CB7">
        <w:rPr>
          <w:rFonts w:ascii="Times New Roman" w:hAnsi="Times New Roman" w:cs="Times New Roman"/>
          <w:sz w:val="24"/>
          <w:szCs w:val="24"/>
        </w:rPr>
        <w:tab/>
      </w:r>
      <w:r w:rsidRPr="00C12CB7">
        <w:rPr>
          <w:rFonts w:ascii="Times New Roman" w:hAnsi="Times New Roman" w:cs="Times New Roman"/>
          <w:i/>
          <w:sz w:val="24"/>
          <w:szCs w:val="24"/>
        </w:rPr>
        <w:t>(1).</w:t>
      </w:r>
      <w:r w:rsidRPr="00C12CB7">
        <w:rPr>
          <w:rFonts w:ascii="Times New Roman" w:hAnsi="Times New Roman" w:cs="Times New Roman"/>
          <w:i/>
          <w:sz w:val="24"/>
          <w:szCs w:val="24"/>
        </w:rPr>
        <w:tab/>
        <w:t xml:space="preserve">An executor or administrator shall, within six months from </w:t>
      </w:r>
      <w:r w:rsidR="00076E0B" w:rsidRPr="00C12CB7">
        <w:rPr>
          <w:rFonts w:ascii="Times New Roman" w:hAnsi="Times New Roman" w:cs="Times New Roman"/>
          <w:i/>
          <w:sz w:val="24"/>
          <w:szCs w:val="24"/>
        </w:rPr>
        <w:t>the grant of proba</w:t>
      </w:r>
      <w:r w:rsidRPr="00C12CB7">
        <w:rPr>
          <w:rFonts w:ascii="Times New Roman" w:hAnsi="Times New Roman" w:cs="Times New Roman"/>
          <w:i/>
          <w:sz w:val="24"/>
          <w:szCs w:val="24"/>
        </w:rPr>
        <w:t>te or Letters of Administration</w:t>
      </w:r>
      <w:r w:rsidR="00076E0B" w:rsidRPr="00C12CB7">
        <w:rPr>
          <w:rFonts w:ascii="Times New Roman" w:hAnsi="Times New Roman" w:cs="Times New Roman"/>
          <w:i/>
          <w:sz w:val="24"/>
          <w:szCs w:val="24"/>
        </w:rPr>
        <w:t xml:space="preserve">, </w:t>
      </w:r>
      <w:r w:rsidR="00A92FD4" w:rsidRPr="00C12CB7">
        <w:rPr>
          <w:rFonts w:ascii="Times New Roman" w:hAnsi="Times New Roman" w:cs="Times New Roman"/>
          <w:i/>
          <w:sz w:val="24"/>
          <w:szCs w:val="24"/>
        </w:rPr>
        <w:t xml:space="preserve">or </w:t>
      </w:r>
      <w:r w:rsidR="00076E0B" w:rsidRPr="00C12CB7">
        <w:rPr>
          <w:rFonts w:ascii="Times New Roman" w:hAnsi="Times New Roman" w:cs="Times New Roman"/>
          <w:i/>
          <w:sz w:val="24"/>
          <w:szCs w:val="24"/>
        </w:rPr>
        <w:t xml:space="preserve">within </w:t>
      </w:r>
      <w:r w:rsidR="00A92FD4" w:rsidRPr="00C12CB7">
        <w:rPr>
          <w:rFonts w:ascii="Times New Roman" w:hAnsi="Times New Roman" w:cs="Times New Roman"/>
          <w:i/>
          <w:sz w:val="24"/>
          <w:szCs w:val="24"/>
        </w:rPr>
        <w:t xml:space="preserve">such further time as the Court which granted the probate of Letters of Administration may from the time appoint, exhibit in that Court an inventory containing a full and true estimate of all the property in possession, and all credits, and also the debts owing by any person to which the executor or administrator is entitled in that character;  </w:t>
      </w:r>
      <w:r w:rsidR="00076E0B" w:rsidRPr="00C12CB7">
        <w:rPr>
          <w:rFonts w:ascii="Times New Roman" w:hAnsi="Times New Roman" w:cs="Times New Roman"/>
          <w:i/>
          <w:sz w:val="24"/>
          <w:szCs w:val="24"/>
        </w:rPr>
        <w:t>and shall in</w:t>
      </w:r>
      <w:r w:rsidR="00A92FD4" w:rsidRPr="00C12CB7">
        <w:rPr>
          <w:rFonts w:ascii="Times New Roman" w:hAnsi="Times New Roman" w:cs="Times New Roman"/>
          <w:i/>
          <w:sz w:val="24"/>
          <w:szCs w:val="24"/>
        </w:rPr>
        <w:t xml:space="preserve"> the</w:t>
      </w:r>
      <w:r w:rsidR="00076E0B" w:rsidRPr="00C12CB7">
        <w:rPr>
          <w:rFonts w:ascii="Times New Roman" w:hAnsi="Times New Roman" w:cs="Times New Roman"/>
          <w:i/>
          <w:sz w:val="24"/>
          <w:szCs w:val="24"/>
        </w:rPr>
        <w:t xml:space="preserve"> like manner within one year from the grant, or within such further time as the </w:t>
      </w:r>
      <w:r w:rsidR="007F73CE" w:rsidRPr="00C12CB7">
        <w:rPr>
          <w:rFonts w:ascii="Times New Roman" w:hAnsi="Times New Roman" w:cs="Times New Roman"/>
          <w:i/>
          <w:sz w:val="24"/>
          <w:szCs w:val="24"/>
        </w:rPr>
        <w:t>Court</w:t>
      </w:r>
      <w:r w:rsidR="00076E0B" w:rsidRPr="00C12CB7">
        <w:rPr>
          <w:rFonts w:ascii="Times New Roman" w:hAnsi="Times New Roman" w:cs="Times New Roman"/>
          <w:i/>
          <w:sz w:val="24"/>
          <w:szCs w:val="24"/>
        </w:rPr>
        <w:t xml:space="preserve"> may from time to time appoint, exhibit an account of the estate, showing the </w:t>
      </w:r>
      <w:r w:rsidR="004A6839" w:rsidRPr="00C12CB7">
        <w:rPr>
          <w:rFonts w:ascii="Times New Roman" w:hAnsi="Times New Roman" w:cs="Times New Roman"/>
          <w:i/>
          <w:sz w:val="24"/>
          <w:szCs w:val="24"/>
        </w:rPr>
        <w:t>assets</w:t>
      </w:r>
      <w:r w:rsidR="00076E0B" w:rsidRPr="00C12CB7">
        <w:rPr>
          <w:rFonts w:ascii="Times New Roman" w:hAnsi="Times New Roman" w:cs="Times New Roman"/>
          <w:i/>
          <w:sz w:val="24"/>
          <w:szCs w:val="24"/>
        </w:rPr>
        <w:t xml:space="preserve"> which hav</w:t>
      </w:r>
      <w:r w:rsidR="004A6839" w:rsidRPr="00C12CB7">
        <w:rPr>
          <w:rFonts w:ascii="Times New Roman" w:hAnsi="Times New Roman" w:cs="Times New Roman"/>
          <w:i/>
          <w:sz w:val="24"/>
          <w:szCs w:val="24"/>
        </w:rPr>
        <w:t>e</w:t>
      </w:r>
      <w:r w:rsidR="00076E0B" w:rsidRPr="00C12CB7">
        <w:rPr>
          <w:rFonts w:ascii="Times New Roman" w:hAnsi="Times New Roman" w:cs="Times New Roman"/>
          <w:i/>
          <w:sz w:val="24"/>
          <w:szCs w:val="24"/>
        </w:rPr>
        <w:t xml:space="preserve"> come to his or her hands, and the manner in which they have been applied or disposed of.</w:t>
      </w:r>
    </w:p>
    <w:p w:rsidR="00076E0B" w:rsidRPr="00C12CB7" w:rsidRDefault="00076E0B" w:rsidP="0056447E">
      <w:pPr>
        <w:spacing w:line="360" w:lineRule="auto"/>
        <w:ind w:left="720"/>
        <w:jc w:val="both"/>
        <w:rPr>
          <w:rFonts w:ascii="Times New Roman" w:hAnsi="Times New Roman" w:cs="Times New Roman"/>
          <w:i/>
          <w:sz w:val="24"/>
          <w:szCs w:val="24"/>
        </w:rPr>
      </w:pPr>
      <w:r w:rsidRPr="00C12CB7">
        <w:rPr>
          <w:rFonts w:ascii="Times New Roman" w:hAnsi="Times New Roman" w:cs="Times New Roman"/>
          <w:i/>
          <w:sz w:val="24"/>
          <w:szCs w:val="24"/>
        </w:rPr>
        <w:t>(2)</w:t>
      </w:r>
      <w:r w:rsidRPr="00C12CB7">
        <w:rPr>
          <w:rFonts w:ascii="Times New Roman" w:hAnsi="Times New Roman" w:cs="Times New Roman"/>
          <w:i/>
          <w:sz w:val="24"/>
          <w:szCs w:val="24"/>
        </w:rPr>
        <w:tab/>
        <w:t xml:space="preserve">On </w:t>
      </w:r>
      <w:r w:rsidR="004A6839" w:rsidRPr="00C12CB7">
        <w:rPr>
          <w:rFonts w:ascii="Times New Roman" w:hAnsi="Times New Roman" w:cs="Times New Roman"/>
          <w:i/>
          <w:sz w:val="24"/>
          <w:szCs w:val="24"/>
        </w:rPr>
        <w:t>completion</w:t>
      </w:r>
      <w:r w:rsidRPr="00C12CB7">
        <w:rPr>
          <w:rFonts w:ascii="Times New Roman" w:hAnsi="Times New Roman" w:cs="Times New Roman"/>
          <w:i/>
          <w:sz w:val="24"/>
          <w:szCs w:val="24"/>
        </w:rPr>
        <w:t xml:space="preserve"> of administration of an estate, other than an estate administered under the a</w:t>
      </w:r>
      <w:r w:rsidR="00A92FD4" w:rsidRPr="00C12CB7">
        <w:rPr>
          <w:rFonts w:ascii="Times New Roman" w:hAnsi="Times New Roman" w:cs="Times New Roman"/>
          <w:i/>
          <w:sz w:val="24"/>
          <w:szCs w:val="24"/>
        </w:rPr>
        <w:t>dministration of Estate (Small E</w:t>
      </w:r>
      <w:r w:rsidRPr="00C12CB7">
        <w:rPr>
          <w:rFonts w:ascii="Times New Roman" w:hAnsi="Times New Roman" w:cs="Times New Roman"/>
          <w:i/>
          <w:sz w:val="24"/>
          <w:szCs w:val="24"/>
        </w:rPr>
        <w:t xml:space="preserve">states) (Special Provisions) Act, an executor or administrator shall file in </w:t>
      </w:r>
      <w:r w:rsidR="007F73CE" w:rsidRPr="00C12CB7">
        <w:rPr>
          <w:rFonts w:ascii="Times New Roman" w:hAnsi="Times New Roman" w:cs="Times New Roman"/>
          <w:i/>
          <w:sz w:val="24"/>
          <w:szCs w:val="24"/>
        </w:rPr>
        <w:t>Court</w:t>
      </w:r>
      <w:r w:rsidRPr="00C12CB7">
        <w:rPr>
          <w:rFonts w:ascii="Times New Roman" w:hAnsi="Times New Roman" w:cs="Times New Roman"/>
          <w:i/>
          <w:sz w:val="24"/>
          <w:szCs w:val="24"/>
        </w:rPr>
        <w:t xml:space="preserve"> final accounts relating to the estate, verified by an affidavit two copies of which shall be transmitted by the </w:t>
      </w:r>
      <w:r w:rsidR="007F73CE" w:rsidRPr="00C12CB7">
        <w:rPr>
          <w:rFonts w:ascii="Times New Roman" w:hAnsi="Times New Roman" w:cs="Times New Roman"/>
          <w:i/>
          <w:sz w:val="24"/>
          <w:szCs w:val="24"/>
        </w:rPr>
        <w:t>Court</w:t>
      </w:r>
      <w:r w:rsidRPr="00C12CB7">
        <w:rPr>
          <w:rFonts w:ascii="Times New Roman" w:hAnsi="Times New Roman" w:cs="Times New Roman"/>
          <w:i/>
          <w:sz w:val="24"/>
          <w:szCs w:val="24"/>
        </w:rPr>
        <w:t xml:space="preserve"> to the Administrator General.</w:t>
      </w:r>
    </w:p>
    <w:p w:rsidR="00076E0B" w:rsidRPr="00C12CB7" w:rsidRDefault="00076E0B" w:rsidP="00076E0B">
      <w:pPr>
        <w:spacing w:line="360" w:lineRule="auto"/>
        <w:ind w:left="720"/>
        <w:jc w:val="both"/>
        <w:rPr>
          <w:rFonts w:ascii="Times New Roman" w:hAnsi="Times New Roman" w:cs="Times New Roman"/>
          <w:i/>
          <w:sz w:val="24"/>
          <w:szCs w:val="24"/>
        </w:rPr>
      </w:pPr>
    </w:p>
    <w:p w:rsidR="00076E0B" w:rsidRPr="00C12CB7" w:rsidRDefault="00076E0B" w:rsidP="00076E0B">
      <w:pPr>
        <w:spacing w:line="360" w:lineRule="auto"/>
        <w:jc w:val="both"/>
        <w:rPr>
          <w:rFonts w:ascii="Times New Roman" w:hAnsi="Times New Roman" w:cs="Times New Roman"/>
          <w:sz w:val="24"/>
          <w:szCs w:val="24"/>
        </w:rPr>
      </w:pPr>
      <w:r w:rsidRPr="00C12CB7">
        <w:rPr>
          <w:rFonts w:ascii="Times New Roman" w:hAnsi="Times New Roman" w:cs="Times New Roman"/>
          <w:sz w:val="24"/>
          <w:szCs w:val="24"/>
        </w:rPr>
        <w:lastRenderedPageBreak/>
        <w:t xml:space="preserve">It is worthy to note that the provisions under </w:t>
      </w:r>
      <w:r w:rsidRPr="00C12CB7">
        <w:rPr>
          <w:rFonts w:ascii="Times New Roman" w:hAnsi="Times New Roman" w:cs="Times New Roman"/>
          <w:b/>
          <w:sz w:val="24"/>
          <w:szCs w:val="24"/>
        </w:rPr>
        <w:t>Section 278</w:t>
      </w:r>
      <w:r w:rsidRPr="00C12CB7">
        <w:rPr>
          <w:rFonts w:ascii="Times New Roman" w:hAnsi="Times New Roman" w:cs="Times New Roman"/>
          <w:sz w:val="24"/>
          <w:szCs w:val="24"/>
        </w:rPr>
        <w:t xml:space="preserve"> are mandatory.  See </w:t>
      </w:r>
      <w:r w:rsidRPr="00C12CB7">
        <w:rPr>
          <w:rFonts w:ascii="Times New Roman" w:hAnsi="Times New Roman" w:cs="Times New Roman"/>
          <w:b/>
          <w:i/>
          <w:sz w:val="24"/>
          <w:szCs w:val="24"/>
          <w:u w:val="single"/>
        </w:rPr>
        <w:t>Piara Sign &amp; anor versus Sukhveer CS No. 52 of 2012</w:t>
      </w:r>
      <w:r w:rsidRPr="00C12CB7">
        <w:rPr>
          <w:rFonts w:ascii="Times New Roman" w:hAnsi="Times New Roman" w:cs="Times New Roman"/>
          <w:sz w:val="24"/>
          <w:szCs w:val="24"/>
        </w:rPr>
        <w:t>.</w:t>
      </w:r>
    </w:p>
    <w:p w:rsidR="00076E0B" w:rsidRPr="00C12CB7" w:rsidRDefault="00076E0B" w:rsidP="00076E0B">
      <w:pPr>
        <w:spacing w:line="360" w:lineRule="auto"/>
        <w:jc w:val="both"/>
        <w:rPr>
          <w:rFonts w:ascii="Times New Roman" w:hAnsi="Times New Roman" w:cs="Times New Roman"/>
          <w:sz w:val="24"/>
          <w:szCs w:val="24"/>
        </w:rPr>
      </w:pPr>
      <w:r w:rsidRPr="00C12CB7">
        <w:rPr>
          <w:rFonts w:ascii="Times New Roman" w:hAnsi="Times New Roman" w:cs="Times New Roman"/>
          <w:b/>
          <w:sz w:val="24"/>
          <w:szCs w:val="24"/>
        </w:rPr>
        <w:t>Section 202</w:t>
      </w:r>
      <w:r w:rsidRPr="00C12CB7">
        <w:rPr>
          <w:rFonts w:ascii="Times New Roman" w:hAnsi="Times New Roman" w:cs="Times New Roman"/>
          <w:sz w:val="24"/>
          <w:szCs w:val="24"/>
        </w:rPr>
        <w:t xml:space="preserve"> also provides that;</w:t>
      </w:r>
    </w:p>
    <w:p w:rsidR="00076E0B" w:rsidRPr="00C12CB7" w:rsidRDefault="00076E0B" w:rsidP="00076E0B">
      <w:pPr>
        <w:spacing w:line="360" w:lineRule="auto"/>
        <w:ind w:left="720"/>
        <w:jc w:val="both"/>
        <w:rPr>
          <w:rFonts w:ascii="Times New Roman" w:hAnsi="Times New Roman" w:cs="Times New Roman"/>
          <w:i/>
          <w:sz w:val="24"/>
          <w:szCs w:val="24"/>
        </w:rPr>
      </w:pPr>
      <w:r w:rsidRPr="00C12CB7">
        <w:rPr>
          <w:rFonts w:ascii="Times New Roman" w:hAnsi="Times New Roman" w:cs="Times New Roman"/>
          <w:i/>
          <w:sz w:val="24"/>
          <w:szCs w:val="24"/>
        </w:rPr>
        <w:t>202.</w:t>
      </w:r>
      <w:r w:rsidRPr="00C12CB7">
        <w:rPr>
          <w:rFonts w:ascii="Times New Roman" w:hAnsi="Times New Roman" w:cs="Times New Roman"/>
          <w:i/>
          <w:sz w:val="24"/>
          <w:szCs w:val="24"/>
        </w:rPr>
        <w:tab/>
        <w:t xml:space="preserve">Subject to </w:t>
      </w:r>
      <w:r w:rsidRPr="00C12CB7">
        <w:rPr>
          <w:rFonts w:ascii="Times New Roman" w:hAnsi="Times New Roman" w:cs="Times New Roman"/>
          <w:b/>
          <w:i/>
          <w:sz w:val="24"/>
          <w:szCs w:val="24"/>
        </w:rPr>
        <w:t>Section 4 of the Administrator General’s Act</w:t>
      </w:r>
      <w:r w:rsidRPr="00C12CB7">
        <w:rPr>
          <w:rFonts w:ascii="Times New Roman" w:hAnsi="Times New Roman" w:cs="Times New Roman"/>
          <w:i/>
          <w:sz w:val="24"/>
          <w:szCs w:val="24"/>
        </w:rPr>
        <w:t xml:space="preserve">, </w:t>
      </w:r>
      <w:r w:rsidR="00A92FD4" w:rsidRPr="00C12CB7">
        <w:rPr>
          <w:rFonts w:ascii="Times New Roman" w:hAnsi="Times New Roman" w:cs="Times New Roman"/>
          <w:i/>
          <w:sz w:val="24"/>
          <w:szCs w:val="24"/>
        </w:rPr>
        <w:t xml:space="preserve">an </w:t>
      </w:r>
      <w:r w:rsidRPr="00C12CB7">
        <w:rPr>
          <w:rFonts w:ascii="Times New Roman" w:hAnsi="Times New Roman" w:cs="Times New Roman"/>
          <w:i/>
          <w:sz w:val="24"/>
          <w:szCs w:val="24"/>
        </w:rPr>
        <w:t xml:space="preserve">administration shall be </w:t>
      </w:r>
      <w:r w:rsidR="004A6839" w:rsidRPr="00C12CB7">
        <w:rPr>
          <w:rFonts w:ascii="Times New Roman" w:hAnsi="Times New Roman" w:cs="Times New Roman"/>
          <w:i/>
          <w:sz w:val="24"/>
          <w:szCs w:val="24"/>
        </w:rPr>
        <w:t>granted</w:t>
      </w:r>
      <w:r w:rsidRPr="00C12CB7">
        <w:rPr>
          <w:rFonts w:ascii="Times New Roman" w:hAnsi="Times New Roman" w:cs="Times New Roman"/>
          <w:i/>
          <w:sz w:val="24"/>
          <w:szCs w:val="24"/>
        </w:rPr>
        <w:t xml:space="preserve"> to the person entitled to the greatest proportion of the estate under Section 27</w:t>
      </w:r>
    </w:p>
    <w:p w:rsidR="00076E0B" w:rsidRPr="00C12CB7" w:rsidRDefault="00076E0B" w:rsidP="00076E0B">
      <w:pPr>
        <w:spacing w:line="360" w:lineRule="auto"/>
        <w:jc w:val="both"/>
        <w:rPr>
          <w:rFonts w:ascii="Times New Roman" w:hAnsi="Times New Roman" w:cs="Times New Roman"/>
          <w:sz w:val="24"/>
          <w:szCs w:val="24"/>
        </w:rPr>
      </w:pPr>
      <w:r w:rsidRPr="00C12CB7">
        <w:rPr>
          <w:rFonts w:ascii="Times New Roman" w:hAnsi="Times New Roman" w:cs="Times New Roman"/>
          <w:sz w:val="24"/>
          <w:szCs w:val="24"/>
        </w:rPr>
        <w:t xml:space="preserve">I must </w:t>
      </w:r>
      <w:r w:rsidR="004A6839" w:rsidRPr="00C12CB7">
        <w:rPr>
          <w:rFonts w:ascii="Times New Roman" w:hAnsi="Times New Roman" w:cs="Times New Roman"/>
          <w:sz w:val="24"/>
          <w:szCs w:val="24"/>
        </w:rPr>
        <w:t xml:space="preserve">observe that under </w:t>
      </w:r>
      <w:r w:rsidR="004A6839" w:rsidRPr="00C12CB7">
        <w:rPr>
          <w:rFonts w:ascii="Times New Roman" w:hAnsi="Times New Roman" w:cs="Times New Roman"/>
          <w:b/>
          <w:sz w:val="24"/>
          <w:szCs w:val="24"/>
        </w:rPr>
        <w:t>Section 234(1) of the Succession Act Cap 162</w:t>
      </w:r>
      <w:r w:rsidR="004A6839" w:rsidRPr="00C12CB7">
        <w:rPr>
          <w:rFonts w:ascii="Times New Roman" w:hAnsi="Times New Roman" w:cs="Times New Roman"/>
          <w:sz w:val="24"/>
          <w:szCs w:val="24"/>
        </w:rPr>
        <w:t xml:space="preserve">, Letters of Administration can only be revoked or annulled by </w:t>
      </w:r>
      <w:r w:rsidR="007F73CE" w:rsidRPr="00C12CB7">
        <w:rPr>
          <w:rFonts w:ascii="Times New Roman" w:hAnsi="Times New Roman" w:cs="Times New Roman"/>
          <w:sz w:val="24"/>
          <w:szCs w:val="24"/>
        </w:rPr>
        <w:t>Court</w:t>
      </w:r>
      <w:r w:rsidR="004A6839" w:rsidRPr="00C12CB7">
        <w:rPr>
          <w:rFonts w:ascii="Times New Roman" w:hAnsi="Times New Roman" w:cs="Times New Roman"/>
          <w:sz w:val="24"/>
          <w:szCs w:val="24"/>
        </w:rPr>
        <w:t xml:space="preserve"> for a just cause.  Under subsection 2 of the same, just cause means;</w:t>
      </w:r>
    </w:p>
    <w:p w:rsidR="004A6839" w:rsidRPr="00C12CB7" w:rsidRDefault="004A6839" w:rsidP="00076E0B">
      <w:pPr>
        <w:spacing w:line="360" w:lineRule="auto"/>
        <w:jc w:val="both"/>
        <w:rPr>
          <w:rFonts w:ascii="Times New Roman" w:hAnsi="Times New Roman" w:cs="Times New Roman"/>
          <w:i/>
          <w:sz w:val="24"/>
          <w:szCs w:val="24"/>
        </w:rPr>
      </w:pPr>
      <w:r w:rsidRPr="00C12CB7">
        <w:rPr>
          <w:rFonts w:ascii="Times New Roman" w:hAnsi="Times New Roman" w:cs="Times New Roman"/>
          <w:sz w:val="24"/>
          <w:szCs w:val="24"/>
        </w:rPr>
        <w:tab/>
      </w:r>
      <w:r w:rsidRPr="00C12CB7">
        <w:rPr>
          <w:rFonts w:ascii="Times New Roman" w:hAnsi="Times New Roman" w:cs="Times New Roman"/>
          <w:i/>
          <w:sz w:val="24"/>
          <w:szCs w:val="24"/>
        </w:rPr>
        <w:t xml:space="preserve">(a)….. </w:t>
      </w:r>
      <w:proofErr w:type="gramStart"/>
      <w:r w:rsidRPr="00C12CB7">
        <w:rPr>
          <w:rFonts w:ascii="Times New Roman" w:hAnsi="Times New Roman" w:cs="Times New Roman"/>
          <w:i/>
          <w:sz w:val="24"/>
          <w:szCs w:val="24"/>
        </w:rPr>
        <w:t>or</w:t>
      </w:r>
      <w:proofErr w:type="gramEnd"/>
    </w:p>
    <w:p w:rsidR="004A6839" w:rsidRPr="00C12CB7" w:rsidRDefault="004A6839" w:rsidP="004A6839">
      <w:pPr>
        <w:spacing w:line="360" w:lineRule="auto"/>
        <w:ind w:left="720" w:hanging="720"/>
        <w:jc w:val="both"/>
        <w:rPr>
          <w:rFonts w:ascii="Times New Roman" w:hAnsi="Times New Roman" w:cs="Times New Roman"/>
          <w:i/>
          <w:sz w:val="24"/>
          <w:szCs w:val="24"/>
        </w:rPr>
      </w:pPr>
      <w:r w:rsidRPr="00C12CB7">
        <w:rPr>
          <w:rFonts w:ascii="Times New Roman" w:hAnsi="Times New Roman" w:cs="Times New Roman"/>
          <w:i/>
          <w:sz w:val="24"/>
          <w:szCs w:val="24"/>
        </w:rPr>
        <w:t>(b)</w:t>
      </w:r>
      <w:r w:rsidRPr="00C12CB7">
        <w:rPr>
          <w:rFonts w:ascii="Times New Roman" w:hAnsi="Times New Roman" w:cs="Times New Roman"/>
          <w:i/>
          <w:sz w:val="24"/>
          <w:szCs w:val="24"/>
        </w:rPr>
        <w:tab/>
      </w:r>
      <w:proofErr w:type="gramStart"/>
      <w:r w:rsidRPr="00C12CB7">
        <w:rPr>
          <w:rFonts w:ascii="Times New Roman" w:hAnsi="Times New Roman" w:cs="Times New Roman"/>
          <w:i/>
          <w:sz w:val="24"/>
          <w:szCs w:val="24"/>
        </w:rPr>
        <w:t>that</w:t>
      </w:r>
      <w:proofErr w:type="gramEnd"/>
      <w:r w:rsidRPr="00C12CB7">
        <w:rPr>
          <w:rFonts w:ascii="Times New Roman" w:hAnsi="Times New Roman" w:cs="Times New Roman"/>
          <w:i/>
          <w:sz w:val="24"/>
          <w:szCs w:val="24"/>
        </w:rPr>
        <w:t xml:space="preserve"> the grant was obtained fraudulently by making a false suggestion or by concealing from the </w:t>
      </w:r>
      <w:r w:rsidR="007F73CE" w:rsidRPr="00C12CB7">
        <w:rPr>
          <w:rFonts w:ascii="Times New Roman" w:hAnsi="Times New Roman" w:cs="Times New Roman"/>
          <w:i/>
          <w:sz w:val="24"/>
          <w:szCs w:val="24"/>
        </w:rPr>
        <w:t>Court</w:t>
      </w:r>
      <w:r w:rsidRPr="00C12CB7">
        <w:rPr>
          <w:rFonts w:ascii="Times New Roman" w:hAnsi="Times New Roman" w:cs="Times New Roman"/>
          <w:i/>
          <w:sz w:val="24"/>
          <w:szCs w:val="24"/>
        </w:rPr>
        <w:t xml:space="preserve"> something material to the case.</w:t>
      </w:r>
    </w:p>
    <w:p w:rsidR="004A6839" w:rsidRPr="00C12CB7" w:rsidRDefault="004A6839" w:rsidP="004A6839">
      <w:pPr>
        <w:spacing w:line="360" w:lineRule="auto"/>
        <w:ind w:left="720" w:hanging="720"/>
        <w:jc w:val="both"/>
        <w:rPr>
          <w:rFonts w:ascii="Times New Roman" w:hAnsi="Times New Roman" w:cs="Times New Roman"/>
          <w:i/>
          <w:sz w:val="24"/>
          <w:szCs w:val="24"/>
        </w:rPr>
      </w:pPr>
      <w:r w:rsidRPr="00C12CB7">
        <w:rPr>
          <w:rFonts w:ascii="Times New Roman" w:hAnsi="Times New Roman" w:cs="Times New Roman"/>
          <w:i/>
          <w:sz w:val="24"/>
          <w:szCs w:val="24"/>
        </w:rPr>
        <w:t>(</w:t>
      </w:r>
      <w:r w:rsidR="00B1606A" w:rsidRPr="00C12CB7">
        <w:rPr>
          <w:rFonts w:ascii="Times New Roman" w:hAnsi="Times New Roman" w:cs="Times New Roman"/>
          <w:i/>
          <w:sz w:val="24"/>
          <w:szCs w:val="24"/>
        </w:rPr>
        <w:t>c)</w:t>
      </w:r>
      <w:r w:rsidRPr="00C12CB7">
        <w:rPr>
          <w:rFonts w:ascii="Times New Roman" w:hAnsi="Times New Roman" w:cs="Times New Roman"/>
          <w:i/>
          <w:sz w:val="24"/>
          <w:szCs w:val="24"/>
        </w:rPr>
        <w:tab/>
      </w:r>
      <w:proofErr w:type="gramStart"/>
      <w:r w:rsidRPr="00C12CB7">
        <w:rPr>
          <w:rFonts w:ascii="Times New Roman" w:hAnsi="Times New Roman" w:cs="Times New Roman"/>
          <w:i/>
          <w:sz w:val="24"/>
          <w:szCs w:val="24"/>
        </w:rPr>
        <w:t>that</w:t>
      </w:r>
      <w:proofErr w:type="gramEnd"/>
      <w:r w:rsidRPr="00C12CB7">
        <w:rPr>
          <w:rFonts w:ascii="Times New Roman" w:hAnsi="Times New Roman" w:cs="Times New Roman"/>
          <w:i/>
          <w:sz w:val="24"/>
          <w:szCs w:val="24"/>
        </w:rPr>
        <w:t xml:space="preserve"> the grant was obtained by mea</w:t>
      </w:r>
      <w:r w:rsidR="00B1606A" w:rsidRPr="00C12CB7">
        <w:rPr>
          <w:rFonts w:ascii="Times New Roman" w:hAnsi="Times New Roman" w:cs="Times New Roman"/>
          <w:i/>
          <w:sz w:val="24"/>
          <w:szCs w:val="24"/>
        </w:rPr>
        <w:t>ns of an untru</w:t>
      </w:r>
      <w:r w:rsidR="00DF6D3B" w:rsidRPr="00C12CB7">
        <w:rPr>
          <w:rFonts w:ascii="Times New Roman" w:hAnsi="Times New Roman" w:cs="Times New Roman"/>
          <w:i/>
          <w:sz w:val="24"/>
          <w:szCs w:val="24"/>
        </w:rPr>
        <w:t>e</w:t>
      </w:r>
      <w:r w:rsidR="00B1606A" w:rsidRPr="00C12CB7">
        <w:rPr>
          <w:rFonts w:ascii="Times New Roman" w:hAnsi="Times New Roman" w:cs="Times New Roman"/>
          <w:i/>
          <w:sz w:val="24"/>
          <w:szCs w:val="24"/>
        </w:rPr>
        <w:t xml:space="preserve"> allegation of a f</w:t>
      </w:r>
      <w:r w:rsidRPr="00C12CB7">
        <w:rPr>
          <w:rFonts w:ascii="Times New Roman" w:hAnsi="Times New Roman" w:cs="Times New Roman"/>
          <w:i/>
          <w:sz w:val="24"/>
          <w:szCs w:val="24"/>
        </w:rPr>
        <w:t xml:space="preserve">act essential in </w:t>
      </w:r>
      <w:r w:rsidR="007A2B6D" w:rsidRPr="00C12CB7">
        <w:rPr>
          <w:rFonts w:ascii="Times New Roman" w:hAnsi="Times New Roman" w:cs="Times New Roman"/>
          <w:i/>
          <w:sz w:val="24"/>
          <w:szCs w:val="24"/>
        </w:rPr>
        <w:t xml:space="preserve">a </w:t>
      </w:r>
      <w:r w:rsidRPr="00C12CB7">
        <w:rPr>
          <w:rFonts w:ascii="Times New Roman" w:hAnsi="Times New Roman" w:cs="Times New Roman"/>
          <w:i/>
          <w:sz w:val="24"/>
          <w:szCs w:val="24"/>
        </w:rPr>
        <w:t>point o</w:t>
      </w:r>
      <w:r w:rsidR="005220D9" w:rsidRPr="00C12CB7">
        <w:rPr>
          <w:rFonts w:ascii="Times New Roman" w:hAnsi="Times New Roman" w:cs="Times New Roman"/>
          <w:i/>
          <w:sz w:val="24"/>
          <w:szCs w:val="24"/>
        </w:rPr>
        <w:t>f</w:t>
      </w:r>
      <w:r w:rsidRPr="00C12CB7">
        <w:rPr>
          <w:rFonts w:ascii="Times New Roman" w:hAnsi="Times New Roman" w:cs="Times New Roman"/>
          <w:i/>
          <w:sz w:val="24"/>
          <w:szCs w:val="24"/>
        </w:rPr>
        <w:t xml:space="preserve"> law to justify the grant, though the allegation was made in ignorance or inadvertently’</w:t>
      </w:r>
    </w:p>
    <w:p w:rsidR="004A6839" w:rsidRPr="00C12CB7" w:rsidRDefault="00FE280E" w:rsidP="004A6839">
      <w:pPr>
        <w:spacing w:line="360" w:lineRule="auto"/>
        <w:ind w:left="720" w:hanging="720"/>
        <w:jc w:val="both"/>
        <w:rPr>
          <w:rFonts w:ascii="Times New Roman" w:hAnsi="Times New Roman" w:cs="Times New Roman"/>
          <w:i/>
          <w:sz w:val="24"/>
          <w:szCs w:val="24"/>
        </w:rPr>
      </w:pPr>
      <w:r w:rsidRPr="00C12CB7">
        <w:rPr>
          <w:rFonts w:ascii="Times New Roman" w:hAnsi="Times New Roman" w:cs="Times New Roman"/>
          <w:i/>
          <w:sz w:val="24"/>
          <w:szCs w:val="24"/>
        </w:rPr>
        <w:t>(d)</w:t>
      </w:r>
      <w:r w:rsidR="004A6839" w:rsidRPr="00C12CB7">
        <w:rPr>
          <w:rFonts w:ascii="Times New Roman" w:hAnsi="Times New Roman" w:cs="Times New Roman"/>
          <w:i/>
          <w:sz w:val="24"/>
          <w:szCs w:val="24"/>
        </w:rPr>
        <w:tab/>
        <w:t>…… or</w:t>
      </w:r>
    </w:p>
    <w:p w:rsidR="004A6839" w:rsidRPr="00C12CB7" w:rsidRDefault="004A6839" w:rsidP="004A6839">
      <w:pPr>
        <w:spacing w:line="360" w:lineRule="auto"/>
        <w:ind w:left="720" w:hanging="720"/>
        <w:jc w:val="both"/>
        <w:rPr>
          <w:rFonts w:ascii="Times New Roman" w:hAnsi="Times New Roman" w:cs="Times New Roman"/>
          <w:i/>
          <w:sz w:val="24"/>
          <w:szCs w:val="24"/>
        </w:rPr>
      </w:pPr>
      <w:r w:rsidRPr="00C12CB7">
        <w:rPr>
          <w:rFonts w:ascii="Times New Roman" w:hAnsi="Times New Roman" w:cs="Times New Roman"/>
          <w:i/>
          <w:sz w:val="24"/>
          <w:szCs w:val="24"/>
        </w:rPr>
        <w:t>(</w:t>
      </w:r>
      <w:r w:rsidR="00FE280E" w:rsidRPr="00C12CB7">
        <w:rPr>
          <w:rFonts w:ascii="Times New Roman" w:hAnsi="Times New Roman" w:cs="Times New Roman"/>
          <w:i/>
          <w:sz w:val="24"/>
          <w:szCs w:val="24"/>
        </w:rPr>
        <w:t>e)</w:t>
      </w:r>
      <w:r w:rsidR="007A2B6D" w:rsidRPr="00C12CB7">
        <w:rPr>
          <w:rFonts w:ascii="Times New Roman" w:hAnsi="Times New Roman" w:cs="Times New Roman"/>
          <w:i/>
          <w:sz w:val="24"/>
          <w:szCs w:val="24"/>
        </w:rPr>
        <w:tab/>
        <w:t>…. t</w:t>
      </w:r>
      <w:r w:rsidRPr="00C12CB7">
        <w:rPr>
          <w:rFonts w:ascii="Times New Roman" w:hAnsi="Times New Roman" w:cs="Times New Roman"/>
          <w:i/>
          <w:sz w:val="24"/>
          <w:szCs w:val="24"/>
        </w:rPr>
        <w:t xml:space="preserve">hat the person to whom the grant was made has wilfully and without reasonable cause omitted to </w:t>
      </w:r>
      <w:r w:rsidR="00FE280E" w:rsidRPr="00C12CB7">
        <w:rPr>
          <w:rFonts w:ascii="Times New Roman" w:hAnsi="Times New Roman" w:cs="Times New Roman"/>
          <w:i/>
          <w:sz w:val="24"/>
          <w:szCs w:val="24"/>
        </w:rPr>
        <w:t>exhibit an</w:t>
      </w:r>
      <w:r w:rsidRPr="00C12CB7">
        <w:rPr>
          <w:rFonts w:ascii="Times New Roman" w:hAnsi="Times New Roman" w:cs="Times New Roman"/>
          <w:i/>
          <w:sz w:val="24"/>
          <w:szCs w:val="24"/>
        </w:rPr>
        <w:t xml:space="preserve"> inventory or account in accordance with part XXXIV of this Act, or has exhibited under that part an inventory or account which is untrue in a material respect</w:t>
      </w:r>
      <w:r w:rsidR="000520BA" w:rsidRPr="00C12CB7">
        <w:rPr>
          <w:rFonts w:ascii="Times New Roman" w:hAnsi="Times New Roman" w:cs="Times New Roman"/>
          <w:i/>
          <w:sz w:val="24"/>
          <w:szCs w:val="24"/>
        </w:rPr>
        <w:t>.</w:t>
      </w:r>
    </w:p>
    <w:p w:rsidR="0097712C" w:rsidRPr="00C12CB7" w:rsidRDefault="005220D9" w:rsidP="005220D9">
      <w:pPr>
        <w:spacing w:line="360" w:lineRule="auto"/>
        <w:jc w:val="both"/>
        <w:rPr>
          <w:rFonts w:ascii="Times New Roman" w:hAnsi="Times New Roman" w:cs="Times New Roman"/>
          <w:sz w:val="24"/>
          <w:szCs w:val="24"/>
        </w:rPr>
      </w:pPr>
      <w:r w:rsidRPr="00C12CB7">
        <w:rPr>
          <w:rFonts w:ascii="Times New Roman" w:hAnsi="Times New Roman" w:cs="Times New Roman"/>
          <w:sz w:val="24"/>
          <w:szCs w:val="24"/>
        </w:rPr>
        <w:t xml:space="preserve">I </w:t>
      </w:r>
      <w:r w:rsidR="0056447E" w:rsidRPr="00C12CB7">
        <w:rPr>
          <w:rFonts w:ascii="Times New Roman" w:hAnsi="Times New Roman" w:cs="Times New Roman"/>
          <w:sz w:val="24"/>
          <w:szCs w:val="24"/>
        </w:rPr>
        <w:t>have not come across</w:t>
      </w:r>
      <w:r w:rsidRPr="00C12CB7">
        <w:rPr>
          <w:rFonts w:ascii="Times New Roman" w:hAnsi="Times New Roman" w:cs="Times New Roman"/>
          <w:sz w:val="24"/>
          <w:szCs w:val="24"/>
        </w:rPr>
        <w:t xml:space="preserve"> </w:t>
      </w:r>
      <w:r w:rsidR="0056447E" w:rsidRPr="00C12CB7">
        <w:rPr>
          <w:rFonts w:ascii="Times New Roman" w:hAnsi="Times New Roman" w:cs="Times New Roman"/>
          <w:sz w:val="24"/>
          <w:szCs w:val="24"/>
        </w:rPr>
        <w:t>a</w:t>
      </w:r>
      <w:r w:rsidRPr="00C12CB7">
        <w:rPr>
          <w:rFonts w:ascii="Times New Roman" w:hAnsi="Times New Roman" w:cs="Times New Roman"/>
          <w:sz w:val="24"/>
          <w:szCs w:val="24"/>
        </w:rPr>
        <w:t>ny evidence by the 1</w:t>
      </w:r>
      <w:r w:rsidRPr="00C12CB7">
        <w:rPr>
          <w:rFonts w:ascii="Times New Roman" w:hAnsi="Times New Roman" w:cs="Times New Roman"/>
          <w:sz w:val="24"/>
          <w:szCs w:val="24"/>
          <w:vertAlign w:val="superscript"/>
        </w:rPr>
        <w:t>st</w:t>
      </w:r>
      <w:r w:rsidRPr="00C12CB7">
        <w:rPr>
          <w:rFonts w:ascii="Times New Roman" w:hAnsi="Times New Roman" w:cs="Times New Roman"/>
          <w:sz w:val="24"/>
          <w:szCs w:val="24"/>
        </w:rPr>
        <w:t xml:space="preserve"> and 2</w:t>
      </w:r>
      <w:r w:rsidRPr="00C12CB7">
        <w:rPr>
          <w:rFonts w:ascii="Times New Roman" w:hAnsi="Times New Roman" w:cs="Times New Roman"/>
          <w:sz w:val="24"/>
          <w:szCs w:val="24"/>
          <w:vertAlign w:val="superscript"/>
        </w:rPr>
        <w:t>nd</w:t>
      </w:r>
      <w:r w:rsidRPr="00C12CB7">
        <w:rPr>
          <w:rFonts w:ascii="Times New Roman" w:hAnsi="Times New Roman" w:cs="Times New Roman"/>
          <w:sz w:val="24"/>
          <w:szCs w:val="24"/>
        </w:rPr>
        <w:t xml:space="preserve"> Defendants tending to show a just cause for annulment of the grant.  I find no proof that the grant was obtained fraudulently, or obtained by making an untrue allegation of facts essential to exhibit an inventory or account so as to bring the claim under the mandatory provisions of Section 278 of the Act.</w:t>
      </w:r>
    </w:p>
    <w:p w:rsidR="0097712C" w:rsidRPr="00C12CB7" w:rsidRDefault="0097712C" w:rsidP="0097712C">
      <w:pPr>
        <w:spacing w:line="360" w:lineRule="auto"/>
        <w:jc w:val="both"/>
        <w:rPr>
          <w:rFonts w:ascii="Times New Roman" w:hAnsi="Times New Roman" w:cs="Times New Roman"/>
          <w:sz w:val="24"/>
          <w:szCs w:val="24"/>
        </w:rPr>
      </w:pPr>
      <w:r w:rsidRPr="00C12CB7">
        <w:rPr>
          <w:rFonts w:ascii="Times New Roman" w:hAnsi="Times New Roman" w:cs="Times New Roman"/>
          <w:sz w:val="24"/>
          <w:szCs w:val="24"/>
        </w:rPr>
        <w:t>I am mindful of the fact that even if there was proof pointing to such allegations, the 1</w:t>
      </w:r>
      <w:r w:rsidRPr="00C12CB7">
        <w:rPr>
          <w:rFonts w:ascii="Times New Roman" w:hAnsi="Times New Roman" w:cs="Times New Roman"/>
          <w:sz w:val="24"/>
          <w:szCs w:val="24"/>
          <w:vertAlign w:val="superscript"/>
        </w:rPr>
        <w:t>st</w:t>
      </w:r>
      <w:r w:rsidRPr="00C12CB7">
        <w:rPr>
          <w:rFonts w:ascii="Times New Roman" w:hAnsi="Times New Roman" w:cs="Times New Roman"/>
          <w:sz w:val="24"/>
          <w:szCs w:val="24"/>
        </w:rPr>
        <w:t xml:space="preserve"> and 2</w:t>
      </w:r>
      <w:r w:rsidRPr="00C12CB7">
        <w:rPr>
          <w:rFonts w:ascii="Times New Roman" w:hAnsi="Times New Roman" w:cs="Times New Roman"/>
          <w:sz w:val="24"/>
          <w:szCs w:val="24"/>
          <w:vertAlign w:val="superscript"/>
        </w:rPr>
        <w:t>nd</w:t>
      </w:r>
      <w:r w:rsidRPr="00C12CB7">
        <w:rPr>
          <w:rFonts w:ascii="Times New Roman" w:hAnsi="Times New Roman" w:cs="Times New Roman"/>
          <w:sz w:val="24"/>
          <w:szCs w:val="24"/>
        </w:rPr>
        <w:t xml:space="preserve"> defendant are neither the right persons to raise such claims, because they have no nexus to the estate of the deceased, not is this </w:t>
      </w:r>
      <w:r w:rsidR="007F73CE" w:rsidRPr="00C12CB7">
        <w:rPr>
          <w:rFonts w:ascii="Times New Roman" w:hAnsi="Times New Roman" w:cs="Times New Roman"/>
          <w:sz w:val="24"/>
          <w:szCs w:val="24"/>
        </w:rPr>
        <w:t>Court</w:t>
      </w:r>
      <w:r w:rsidRPr="00C12CB7">
        <w:rPr>
          <w:rFonts w:ascii="Times New Roman" w:hAnsi="Times New Roman" w:cs="Times New Roman"/>
          <w:sz w:val="24"/>
          <w:szCs w:val="24"/>
        </w:rPr>
        <w:t xml:space="preserve"> the right one to address such claims.</w:t>
      </w:r>
    </w:p>
    <w:p w:rsidR="0097712C" w:rsidRPr="00C12CB7" w:rsidRDefault="0097712C" w:rsidP="0097712C">
      <w:pPr>
        <w:spacing w:line="360" w:lineRule="auto"/>
        <w:jc w:val="both"/>
        <w:rPr>
          <w:rFonts w:ascii="Times New Roman" w:hAnsi="Times New Roman" w:cs="Times New Roman"/>
          <w:sz w:val="24"/>
          <w:szCs w:val="24"/>
        </w:rPr>
      </w:pPr>
    </w:p>
    <w:p w:rsidR="0097712C" w:rsidRPr="00C12CB7" w:rsidRDefault="0097712C" w:rsidP="0097712C">
      <w:pPr>
        <w:spacing w:line="360" w:lineRule="auto"/>
        <w:jc w:val="both"/>
        <w:rPr>
          <w:rFonts w:ascii="Times New Roman" w:hAnsi="Times New Roman" w:cs="Times New Roman"/>
          <w:sz w:val="24"/>
          <w:szCs w:val="24"/>
        </w:rPr>
      </w:pPr>
      <w:r w:rsidRPr="00C12CB7">
        <w:rPr>
          <w:rFonts w:ascii="Times New Roman" w:hAnsi="Times New Roman" w:cs="Times New Roman"/>
          <w:sz w:val="24"/>
          <w:szCs w:val="24"/>
        </w:rPr>
        <w:lastRenderedPageBreak/>
        <w:t xml:space="preserve">Ultimately, I am convinced that the Plaintiff is an administrator of </w:t>
      </w:r>
      <w:proofErr w:type="gramStart"/>
      <w:r w:rsidRPr="00C12CB7">
        <w:rPr>
          <w:rFonts w:ascii="Times New Roman" w:hAnsi="Times New Roman" w:cs="Times New Roman"/>
          <w:sz w:val="24"/>
          <w:szCs w:val="24"/>
        </w:rPr>
        <w:t>the of</w:t>
      </w:r>
      <w:proofErr w:type="gramEnd"/>
      <w:r w:rsidRPr="00C12CB7">
        <w:rPr>
          <w:rFonts w:ascii="Times New Roman" w:hAnsi="Times New Roman" w:cs="Times New Roman"/>
          <w:sz w:val="24"/>
          <w:szCs w:val="24"/>
        </w:rPr>
        <w:t xml:space="preserve"> the deceased’s’ estate and; has no power to sue the 1</w:t>
      </w:r>
      <w:r w:rsidRPr="00C12CB7">
        <w:rPr>
          <w:rFonts w:ascii="Times New Roman" w:hAnsi="Times New Roman" w:cs="Times New Roman"/>
          <w:sz w:val="24"/>
          <w:szCs w:val="24"/>
          <w:vertAlign w:val="superscript"/>
        </w:rPr>
        <w:t>st</w:t>
      </w:r>
      <w:r w:rsidRPr="00C12CB7">
        <w:rPr>
          <w:rFonts w:ascii="Times New Roman" w:hAnsi="Times New Roman" w:cs="Times New Roman"/>
          <w:sz w:val="24"/>
          <w:szCs w:val="24"/>
        </w:rPr>
        <w:t xml:space="preserve"> and 2</w:t>
      </w:r>
      <w:r w:rsidRPr="00C12CB7">
        <w:rPr>
          <w:rFonts w:ascii="Times New Roman" w:hAnsi="Times New Roman" w:cs="Times New Roman"/>
          <w:sz w:val="24"/>
          <w:szCs w:val="24"/>
          <w:vertAlign w:val="superscript"/>
        </w:rPr>
        <w:t>nd</w:t>
      </w:r>
      <w:r w:rsidRPr="00C12CB7">
        <w:rPr>
          <w:rFonts w:ascii="Times New Roman" w:hAnsi="Times New Roman" w:cs="Times New Roman"/>
          <w:sz w:val="24"/>
          <w:szCs w:val="24"/>
        </w:rPr>
        <w:t xml:space="preserve"> Defendants for act, allegedly committed against the deceased’s’ estate, preceding the grant of Letters of Administration.</w:t>
      </w:r>
    </w:p>
    <w:p w:rsidR="0097712C" w:rsidRPr="00C12CB7" w:rsidRDefault="0097712C" w:rsidP="0097712C">
      <w:pPr>
        <w:spacing w:line="360" w:lineRule="auto"/>
        <w:jc w:val="both"/>
        <w:rPr>
          <w:rFonts w:ascii="Times New Roman" w:hAnsi="Times New Roman" w:cs="Times New Roman"/>
          <w:sz w:val="24"/>
          <w:szCs w:val="24"/>
        </w:rPr>
      </w:pPr>
    </w:p>
    <w:p w:rsidR="0097712C" w:rsidRPr="00C12CB7" w:rsidRDefault="0097712C" w:rsidP="0097712C">
      <w:pPr>
        <w:spacing w:line="360" w:lineRule="auto"/>
        <w:jc w:val="both"/>
        <w:rPr>
          <w:rFonts w:ascii="Times New Roman" w:hAnsi="Times New Roman" w:cs="Times New Roman"/>
          <w:sz w:val="24"/>
          <w:szCs w:val="24"/>
        </w:rPr>
      </w:pPr>
      <w:r w:rsidRPr="00C12CB7">
        <w:rPr>
          <w:rFonts w:ascii="Times New Roman" w:hAnsi="Times New Roman" w:cs="Times New Roman"/>
          <w:sz w:val="24"/>
          <w:szCs w:val="24"/>
        </w:rPr>
        <w:t>That said</w:t>
      </w:r>
      <w:proofErr w:type="gramStart"/>
      <w:r w:rsidRPr="00C12CB7">
        <w:rPr>
          <w:rFonts w:ascii="Times New Roman" w:hAnsi="Times New Roman" w:cs="Times New Roman"/>
          <w:sz w:val="24"/>
          <w:szCs w:val="24"/>
        </w:rPr>
        <w:t>,</w:t>
      </w:r>
      <w:proofErr w:type="gramEnd"/>
      <w:r w:rsidRPr="00C12CB7">
        <w:rPr>
          <w:rFonts w:ascii="Times New Roman" w:hAnsi="Times New Roman" w:cs="Times New Roman"/>
          <w:sz w:val="24"/>
          <w:szCs w:val="24"/>
        </w:rPr>
        <w:t xml:space="preserve"> I must now determine whether the plaint discloses a cause of action against the 1</w:t>
      </w:r>
      <w:r w:rsidRPr="00C12CB7">
        <w:rPr>
          <w:rFonts w:ascii="Times New Roman" w:hAnsi="Times New Roman" w:cs="Times New Roman"/>
          <w:sz w:val="24"/>
          <w:szCs w:val="24"/>
          <w:vertAlign w:val="superscript"/>
        </w:rPr>
        <w:t>st</w:t>
      </w:r>
      <w:r w:rsidRPr="00C12CB7">
        <w:rPr>
          <w:rFonts w:ascii="Times New Roman" w:hAnsi="Times New Roman" w:cs="Times New Roman"/>
          <w:sz w:val="24"/>
          <w:szCs w:val="24"/>
        </w:rPr>
        <w:t xml:space="preserve"> and 2</w:t>
      </w:r>
      <w:r w:rsidRPr="00C12CB7">
        <w:rPr>
          <w:rFonts w:ascii="Times New Roman" w:hAnsi="Times New Roman" w:cs="Times New Roman"/>
          <w:sz w:val="24"/>
          <w:szCs w:val="24"/>
          <w:vertAlign w:val="superscript"/>
        </w:rPr>
        <w:t>nd</w:t>
      </w:r>
      <w:r w:rsidRPr="00C12CB7">
        <w:rPr>
          <w:rFonts w:ascii="Times New Roman" w:hAnsi="Times New Roman" w:cs="Times New Roman"/>
          <w:sz w:val="24"/>
          <w:szCs w:val="24"/>
        </w:rPr>
        <w:t xml:space="preserve"> Defendants.</w:t>
      </w:r>
    </w:p>
    <w:p w:rsidR="00232F93" w:rsidRPr="00C12CB7" w:rsidRDefault="00232F93" w:rsidP="005220D9">
      <w:pPr>
        <w:spacing w:line="360" w:lineRule="auto"/>
        <w:jc w:val="both"/>
        <w:rPr>
          <w:rFonts w:ascii="Times New Roman" w:hAnsi="Times New Roman" w:cs="Times New Roman"/>
          <w:sz w:val="24"/>
          <w:szCs w:val="24"/>
        </w:rPr>
      </w:pPr>
    </w:p>
    <w:p w:rsidR="00232F93" w:rsidRPr="00C12CB7" w:rsidRDefault="00232F93" w:rsidP="00232F93">
      <w:pPr>
        <w:spacing w:line="360" w:lineRule="auto"/>
        <w:jc w:val="both"/>
        <w:rPr>
          <w:rFonts w:ascii="Times New Roman" w:hAnsi="Times New Roman" w:cs="Times New Roman"/>
          <w:sz w:val="24"/>
          <w:szCs w:val="24"/>
        </w:rPr>
      </w:pPr>
      <w:r w:rsidRPr="00C12CB7">
        <w:rPr>
          <w:rFonts w:ascii="Times New Roman" w:hAnsi="Times New Roman" w:cs="Times New Roman"/>
          <w:sz w:val="24"/>
          <w:szCs w:val="24"/>
        </w:rPr>
        <w:t xml:space="preserve">I agree with both </w:t>
      </w:r>
      <w:proofErr w:type="gramStart"/>
      <w:r w:rsidR="00DA6045" w:rsidRPr="00C12CB7">
        <w:rPr>
          <w:rFonts w:ascii="Times New Roman" w:hAnsi="Times New Roman" w:cs="Times New Roman"/>
          <w:sz w:val="24"/>
          <w:szCs w:val="24"/>
        </w:rPr>
        <w:t>Counsel</w:t>
      </w:r>
      <w:proofErr w:type="gramEnd"/>
      <w:r w:rsidRPr="00C12CB7">
        <w:rPr>
          <w:rFonts w:ascii="Times New Roman" w:hAnsi="Times New Roman" w:cs="Times New Roman"/>
          <w:sz w:val="24"/>
          <w:szCs w:val="24"/>
        </w:rPr>
        <w:t xml:space="preserve"> on the positions in the cases of </w:t>
      </w:r>
      <w:r w:rsidRPr="00C12CB7">
        <w:rPr>
          <w:rFonts w:ascii="Times New Roman" w:hAnsi="Times New Roman" w:cs="Times New Roman"/>
          <w:b/>
          <w:i/>
          <w:sz w:val="24"/>
          <w:szCs w:val="24"/>
          <w:u w:val="single"/>
        </w:rPr>
        <w:t>Kapeka Coffee Works Ltd versus NPART</w:t>
      </w:r>
      <w:r w:rsidRPr="00C12CB7">
        <w:rPr>
          <w:rFonts w:ascii="Times New Roman" w:hAnsi="Times New Roman" w:cs="Times New Roman"/>
          <w:sz w:val="24"/>
          <w:szCs w:val="24"/>
        </w:rPr>
        <w:t>, (</w:t>
      </w:r>
      <w:r w:rsidRPr="00C12CB7">
        <w:rPr>
          <w:rFonts w:ascii="Times New Roman" w:hAnsi="Times New Roman" w:cs="Times New Roman"/>
          <w:i/>
          <w:sz w:val="24"/>
          <w:szCs w:val="24"/>
        </w:rPr>
        <w:t>supra)</w:t>
      </w:r>
      <w:r w:rsidRPr="00C12CB7">
        <w:rPr>
          <w:rFonts w:ascii="Times New Roman" w:hAnsi="Times New Roman" w:cs="Times New Roman"/>
          <w:sz w:val="24"/>
          <w:szCs w:val="24"/>
        </w:rPr>
        <w:t xml:space="preserve"> and </w:t>
      </w:r>
      <w:r w:rsidRPr="00C12CB7">
        <w:rPr>
          <w:rFonts w:ascii="Times New Roman" w:hAnsi="Times New Roman" w:cs="Times New Roman"/>
          <w:b/>
          <w:i/>
          <w:sz w:val="24"/>
          <w:szCs w:val="24"/>
          <w:u w:val="single"/>
        </w:rPr>
        <w:t xml:space="preserve">Auto Garage &amp; Anor versus Motokov </w:t>
      </w:r>
      <w:r w:rsidRPr="00C12CB7">
        <w:rPr>
          <w:rFonts w:ascii="Times New Roman" w:hAnsi="Times New Roman" w:cs="Times New Roman"/>
          <w:sz w:val="24"/>
          <w:szCs w:val="24"/>
        </w:rPr>
        <w:t>(</w:t>
      </w:r>
      <w:r w:rsidRPr="00C12CB7">
        <w:rPr>
          <w:rFonts w:ascii="Times New Roman" w:hAnsi="Times New Roman" w:cs="Times New Roman"/>
          <w:i/>
          <w:sz w:val="24"/>
          <w:szCs w:val="24"/>
        </w:rPr>
        <w:t>supra)</w:t>
      </w:r>
      <w:r w:rsidRPr="00C12CB7">
        <w:rPr>
          <w:rFonts w:ascii="Times New Roman" w:hAnsi="Times New Roman" w:cs="Times New Roman"/>
          <w:sz w:val="24"/>
          <w:szCs w:val="24"/>
        </w:rPr>
        <w:t xml:space="preserve">.  These positions have been reiterated in the </w:t>
      </w:r>
      <w:r w:rsidRPr="00C12CB7">
        <w:rPr>
          <w:rFonts w:ascii="Times New Roman" w:hAnsi="Times New Roman" w:cs="Times New Roman"/>
          <w:b/>
          <w:sz w:val="24"/>
          <w:szCs w:val="24"/>
        </w:rPr>
        <w:t xml:space="preserve">Supreme </w:t>
      </w:r>
      <w:r w:rsidR="007F73CE" w:rsidRPr="00C12CB7">
        <w:rPr>
          <w:rFonts w:ascii="Times New Roman" w:hAnsi="Times New Roman" w:cs="Times New Roman"/>
          <w:b/>
          <w:sz w:val="24"/>
          <w:szCs w:val="24"/>
        </w:rPr>
        <w:t>Court</w:t>
      </w:r>
      <w:r w:rsidRPr="00C12CB7">
        <w:rPr>
          <w:rFonts w:ascii="Times New Roman" w:hAnsi="Times New Roman" w:cs="Times New Roman"/>
          <w:b/>
          <w:sz w:val="24"/>
          <w:szCs w:val="24"/>
        </w:rPr>
        <w:t xml:space="preserve"> </w:t>
      </w:r>
      <w:r w:rsidRPr="00C12CB7">
        <w:rPr>
          <w:rFonts w:ascii="Times New Roman" w:hAnsi="Times New Roman" w:cs="Times New Roman"/>
          <w:sz w:val="24"/>
          <w:szCs w:val="24"/>
        </w:rPr>
        <w:t xml:space="preserve">decision of </w:t>
      </w:r>
      <w:r w:rsidRPr="00C12CB7">
        <w:rPr>
          <w:rFonts w:ascii="Times New Roman" w:hAnsi="Times New Roman" w:cs="Times New Roman"/>
          <w:b/>
          <w:i/>
          <w:sz w:val="24"/>
          <w:szCs w:val="24"/>
          <w:u w:val="single"/>
        </w:rPr>
        <w:t>Tororo Cement Co. Ltd versus Frokina International Ltd. SCCA No. 2/2001</w:t>
      </w:r>
      <w:r w:rsidRPr="00C12CB7">
        <w:rPr>
          <w:rFonts w:ascii="Times New Roman" w:hAnsi="Times New Roman" w:cs="Times New Roman"/>
          <w:sz w:val="24"/>
          <w:szCs w:val="24"/>
        </w:rPr>
        <w:t>.  Accordingly, the plaint must disclose the following elements adjunctively;</w:t>
      </w:r>
    </w:p>
    <w:p w:rsidR="00232F93" w:rsidRPr="00C12CB7" w:rsidRDefault="00232F93" w:rsidP="00232F93">
      <w:pPr>
        <w:pStyle w:val="ListParagraph"/>
        <w:numPr>
          <w:ilvl w:val="0"/>
          <w:numId w:val="5"/>
        </w:numPr>
        <w:spacing w:line="360" w:lineRule="auto"/>
        <w:jc w:val="both"/>
        <w:rPr>
          <w:rFonts w:ascii="Times New Roman" w:hAnsi="Times New Roman" w:cs="Times New Roman"/>
          <w:sz w:val="24"/>
          <w:szCs w:val="24"/>
        </w:rPr>
      </w:pPr>
      <w:r w:rsidRPr="00C12CB7">
        <w:rPr>
          <w:rFonts w:ascii="Times New Roman" w:hAnsi="Times New Roman" w:cs="Times New Roman"/>
          <w:sz w:val="24"/>
          <w:szCs w:val="24"/>
        </w:rPr>
        <w:t>That the Plaintiff enjoyed a right,</w:t>
      </w:r>
    </w:p>
    <w:p w:rsidR="00232F93" w:rsidRPr="00C12CB7" w:rsidRDefault="00232F93" w:rsidP="00232F93">
      <w:pPr>
        <w:pStyle w:val="ListParagraph"/>
        <w:numPr>
          <w:ilvl w:val="0"/>
          <w:numId w:val="5"/>
        </w:numPr>
        <w:spacing w:line="360" w:lineRule="auto"/>
        <w:jc w:val="both"/>
        <w:rPr>
          <w:rFonts w:ascii="Times New Roman" w:hAnsi="Times New Roman" w:cs="Times New Roman"/>
          <w:sz w:val="24"/>
          <w:szCs w:val="24"/>
        </w:rPr>
      </w:pPr>
      <w:r w:rsidRPr="00C12CB7">
        <w:rPr>
          <w:rFonts w:ascii="Times New Roman" w:hAnsi="Times New Roman" w:cs="Times New Roman"/>
          <w:sz w:val="24"/>
          <w:szCs w:val="24"/>
        </w:rPr>
        <w:t>That, that right was violated and;</w:t>
      </w:r>
    </w:p>
    <w:p w:rsidR="00232F93" w:rsidRPr="00C12CB7" w:rsidRDefault="00232F93" w:rsidP="00232F93">
      <w:pPr>
        <w:pStyle w:val="ListParagraph"/>
        <w:numPr>
          <w:ilvl w:val="0"/>
          <w:numId w:val="5"/>
        </w:numPr>
        <w:spacing w:line="360" w:lineRule="auto"/>
        <w:jc w:val="both"/>
        <w:rPr>
          <w:rFonts w:ascii="Times New Roman" w:hAnsi="Times New Roman" w:cs="Times New Roman"/>
          <w:sz w:val="24"/>
          <w:szCs w:val="24"/>
        </w:rPr>
      </w:pPr>
      <w:r w:rsidRPr="00C12CB7">
        <w:rPr>
          <w:rFonts w:ascii="Times New Roman" w:hAnsi="Times New Roman" w:cs="Times New Roman"/>
          <w:sz w:val="24"/>
          <w:szCs w:val="24"/>
        </w:rPr>
        <w:t>That the violation was by the Defendants.</w:t>
      </w:r>
    </w:p>
    <w:p w:rsidR="00232F93" w:rsidRPr="00C12CB7" w:rsidRDefault="00232F93" w:rsidP="00232F93">
      <w:pPr>
        <w:spacing w:line="360" w:lineRule="auto"/>
        <w:jc w:val="both"/>
        <w:rPr>
          <w:rFonts w:ascii="Times New Roman" w:hAnsi="Times New Roman" w:cs="Times New Roman"/>
          <w:sz w:val="24"/>
          <w:szCs w:val="24"/>
        </w:rPr>
      </w:pPr>
      <w:r w:rsidRPr="00C12CB7">
        <w:rPr>
          <w:rFonts w:ascii="Times New Roman" w:hAnsi="Times New Roman" w:cs="Times New Roman"/>
          <w:sz w:val="24"/>
          <w:szCs w:val="24"/>
        </w:rPr>
        <w:t>I</w:t>
      </w:r>
      <w:r w:rsidR="0056447E" w:rsidRPr="00C12CB7">
        <w:rPr>
          <w:rFonts w:ascii="Times New Roman" w:hAnsi="Times New Roman" w:cs="Times New Roman"/>
          <w:sz w:val="24"/>
          <w:szCs w:val="24"/>
        </w:rPr>
        <w:t>t is trite</w:t>
      </w:r>
      <w:r w:rsidRPr="00C12CB7">
        <w:rPr>
          <w:rFonts w:ascii="Times New Roman" w:hAnsi="Times New Roman" w:cs="Times New Roman"/>
          <w:sz w:val="24"/>
          <w:szCs w:val="24"/>
        </w:rPr>
        <w:t xml:space="preserve"> that </w:t>
      </w:r>
      <w:r w:rsidR="007F73CE" w:rsidRPr="00C12CB7">
        <w:rPr>
          <w:rFonts w:ascii="Times New Roman" w:hAnsi="Times New Roman" w:cs="Times New Roman"/>
          <w:sz w:val="24"/>
          <w:szCs w:val="24"/>
        </w:rPr>
        <w:t>Court</w:t>
      </w:r>
      <w:r w:rsidRPr="00C12CB7">
        <w:rPr>
          <w:rFonts w:ascii="Times New Roman" w:hAnsi="Times New Roman" w:cs="Times New Roman"/>
          <w:sz w:val="24"/>
          <w:szCs w:val="24"/>
        </w:rPr>
        <w:t xml:space="preserve"> is only to look at the Plaint and annextures thereto in determining whether it discloses the above elements.</w:t>
      </w:r>
    </w:p>
    <w:p w:rsidR="00232F93" w:rsidRPr="00C12CB7" w:rsidRDefault="00232F93" w:rsidP="00232F93">
      <w:pPr>
        <w:spacing w:line="360" w:lineRule="auto"/>
        <w:jc w:val="both"/>
        <w:rPr>
          <w:rFonts w:ascii="Times New Roman" w:hAnsi="Times New Roman" w:cs="Times New Roman"/>
          <w:sz w:val="24"/>
          <w:szCs w:val="24"/>
        </w:rPr>
      </w:pPr>
      <w:r w:rsidRPr="00C12CB7">
        <w:rPr>
          <w:rFonts w:ascii="Times New Roman" w:hAnsi="Times New Roman" w:cs="Times New Roman"/>
          <w:sz w:val="24"/>
          <w:szCs w:val="24"/>
        </w:rPr>
        <w:t xml:space="preserve">The Plaintiff submitted that the suit land belonged to the late Peteralina Mweyanwa.  That his right and the beneficiaries to the estate of the deceased </w:t>
      </w:r>
      <w:proofErr w:type="gramStart"/>
      <w:r w:rsidRPr="00C12CB7">
        <w:rPr>
          <w:rFonts w:ascii="Times New Roman" w:hAnsi="Times New Roman" w:cs="Times New Roman"/>
          <w:sz w:val="24"/>
          <w:szCs w:val="24"/>
        </w:rPr>
        <w:t>was</w:t>
      </w:r>
      <w:proofErr w:type="gramEnd"/>
      <w:r w:rsidRPr="00C12CB7">
        <w:rPr>
          <w:rFonts w:ascii="Times New Roman" w:hAnsi="Times New Roman" w:cs="Times New Roman"/>
          <w:sz w:val="24"/>
          <w:szCs w:val="24"/>
        </w:rPr>
        <w:t xml:space="preserve"> violated when the 1</w:t>
      </w:r>
      <w:r w:rsidRPr="00C12CB7">
        <w:rPr>
          <w:rFonts w:ascii="Times New Roman" w:hAnsi="Times New Roman" w:cs="Times New Roman"/>
          <w:sz w:val="24"/>
          <w:szCs w:val="24"/>
          <w:vertAlign w:val="superscript"/>
        </w:rPr>
        <w:t>st</w:t>
      </w:r>
      <w:r w:rsidRPr="00C12CB7">
        <w:rPr>
          <w:rFonts w:ascii="Times New Roman" w:hAnsi="Times New Roman" w:cs="Times New Roman"/>
          <w:sz w:val="24"/>
          <w:szCs w:val="24"/>
        </w:rPr>
        <w:t xml:space="preserve"> and 2</w:t>
      </w:r>
      <w:r w:rsidRPr="00C12CB7">
        <w:rPr>
          <w:rFonts w:ascii="Times New Roman" w:hAnsi="Times New Roman" w:cs="Times New Roman"/>
          <w:sz w:val="24"/>
          <w:szCs w:val="24"/>
          <w:vertAlign w:val="superscript"/>
        </w:rPr>
        <w:t>nd</w:t>
      </w:r>
      <w:r w:rsidRPr="00C12CB7">
        <w:rPr>
          <w:rFonts w:ascii="Times New Roman" w:hAnsi="Times New Roman" w:cs="Times New Roman"/>
          <w:sz w:val="24"/>
          <w:szCs w:val="24"/>
        </w:rPr>
        <w:t xml:space="preserve"> Defendants became registered as proprietors of the suit land. </w:t>
      </w:r>
    </w:p>
    <w:p w:rsidR="00434903" w:rsidRPr="00C12CB7" w:rsidRDefault="00434903" w:rsidP="005220D9">
      <w:pPr>
        <w:spacing w:line="360" w:lineRule="auto"/>
        <w:jc w:val="both"/>
        <w:rPr>
          <w:rFonts w:ascii="Times New Roman" w:hAnsi="Times New Roman" w:cs="Times New Roman"/>
          <w:sz w:val="24"/>
          <w:szCs w:val="24"/>
        </w:rPr>
      </w:pPr>
      <w:r w:rsidRPr="00C12CB7">
        <w:rPr>
          <w:rFonts w:ascii="Times New Roman" w:hAnsi="Times New Roman" w:cs="Times New Roman"/>
          <w:sz w:val="24"/>
          <w:szCs w:val="24"/>
        </w:rPr>
        <w:t>From the plaint and its annextures, I have been able to find that the Plaintiff as an administrator has shown that the Defendants have violated the interests of the deceased’s estate by their current registrations as proprietors of the suit property.  The plaint shows that the Plaintiff enjoyed a right (as an Administrator) and that it is the Defendants who have violated the said right.</w:t>
      </w:r>
    </w:p>
    <w:p w:rsidR="00C06C6A" w:rsidRPr="00C12CB7" w:rsidRDefault="00434903" w:rsidP="005220D9">
      <w:pPr>
        <w:spacing w:line="360" w:lineRule="auto"/>
        <w:jc w:val="both"/>
        <w:rPr>
          <w:rFonts w:ascii="Times New Roman" w:hAnsi="Times New Roman" w:cs="Times New Roman"/>
          <w:sz w:val="24"/>
          <w:szCs w:val="24"/>
        </w:rPr>
      </w:pPr>
      <w:r w:rsidRPr="00C12CB7">
        <w:rPr>
          <w:rFonts w:ascii="Times New Roman" w:hAnsi="Times New Roman" w:cs="Times New Roman"/>
          <w:sz w:val="24"/>
          <w:szCs w:val="24"/>
        </w:rPr>
        <w:t>I do find that the plaint therefore discloses a cause of action against the 1</w:t>
      </w:r>
      <w:r w:rsidRPr="00C12CB7">
        <w:rPr>
          <w:rFonts w:ascii="Times New Roman" w:hAnsi="Times New Roman" w:cs="Times New Roman"/>
          <w:sz w:val="24"/>
          <w:szCs w:val="24"/>
          <w:vertAlign w:val="superscript"/>
        </w:rPr>
        <w:t>st</w:t>
      </w:r>
      <w:r w:rsidRPr="00C12CB7">
        <w:rPr>
          <w:rFonts w:ascii="Times New Roman" w:hAnsi="Times New Roman" w:cs="Times New Roman"/>
          <w:sz w:val="24"/>
          <w:szCs w:val="24"/>
        </w:rPr>
        <w:t xml:space="preserve"> and 2</w:t>
      </w:r>
      <w:r w:rsidRPr="00C12CB7">
        <w:rPr>
          <w:rFonts w:ascii="Times New Roman" w:hAnsi="Times New Roman" w:cs="Times New Roman"/>
          <w:sz w:val="24"/>
          <w:szCs w:val="24"/>
          <w:vertAlign w:val="superscript"/>
        </w:rPr>
        <w:t>nd</w:t>
      </w:r>
      <w:r w:rsidRPr="00C12CB7">
        <w:rPr>
          <w:rFonts w:ascii="Times New Roman" w:hAnsi="Times New Roman" w:cs="Times New Roman"/>
          <w:sz w:val="24"/>
          <w:szCs w:val="24"/>
        </w:rPr>
        <w:t xml:space="preserve"> Defendants.</w:t>
      </w:r>
    </w:p>
    <w:p w:rsidR="00C06C6A" w:rsidRPr="00C12CB7" w:rsidRDefault="00C06C6A" w:rsidP="005220D9">
      <w:pPr>
        <w:spacing w:line="360" w:lineRule="auto"/>
        <w:jc w:val="both"/>
        <w:rPr>
          <w:rFonts w:ascii="Times New Roman" w:hAnsi="Times New Roman" w:cs="Times New Roman"/>
          <w:sz w:val="24"/>
          <w:szCs w:val="24"/>
        </w:rPr>
      </w:pPr>
      <w:r w:rsidRPr="00C12CB7">
        <w:rPr>
          <w:rFonts w:ascii="Times New Roman" w:hAnsi="Times New Roman" w:cs="Times New Roman"/>
          <w:sz w:val="24"/>
          <w:szCs w:val="24"/>
          <w:u w:val="single"/>
        </w:rPr>
        <w:t>Preliminary objection 3</w:t>
      </w:r>
      <w:r w:rsidR="005220D9" w:rsidRPr="00C12CB7">
        <w:rPr>
          <w:rFonts w:ascii="Times New Roman" w:hAnsi="Times New Roman" w:cs="Times New Roman"/>
          <w:sz w:val="24"/>
          <w:szCs w:val="24"/>
        </w:rPr>
        <w:t xml:space="preserve"> </w:t>
      </w:r>
    </w:p>
    <w:p w:rsidR="00C06C6A" w:rsidRPr="00C12CB7" w:rsidRDefault="00DA6045" w:rsidP="005220D9">
      <w:pPr>
        <w:spacing w:line="360" w:lineRule="auto"/>
        <w:jc w:val="both"/>
        <w:rPr>
          <w:rFonts w:ascii="Times New Roman" w:hAnsi="Times New Roman" w:cs="Times New Roman"/>
          <w:sz w:val="24"/>
          <w:szCs w:val="24"/>
        </w:rPr>
      </w:pPr>
      <w:r w:rsidRPr="00C12CB7">
        <w:rPr>
          <w:rFonts w:ascii="Times New Roman" w:hAnsi="Times New Roman" w:cs="Times New Roman"/>
          <w:sz w:val="24"/>
          <w:szCs w:val="24"/>
        </w:rPr>
        <w:lastRenderedPageBreak/>
        <w:t>Counsel</w:t>
      </w:r>
      <w:r w:rsidR="00C06C6A" w:rsidRPr="00C12CB7">
        <w:rPr>
          <w:rFonts w:ascii="Times New Roman" w:hAnsi="Times New Roman" w:cs="Times New Roman"/>
          <w:sz w:val="24"/>
          <w:szCs w:val="24"/>
        </w:rPr>
        <w:t xml:space="preserve"> for the 1</w:t>
      </w:r>
      <w:r w:rsidR="00C06C6A" w:rsidRPr="00C12CB7">
        <w:rPr>
          <w:rFonts w:ascii="Times New Roman" w:hAnsi="Times New Roman" w:cs="Times New Roman"/>
          <w:sz w:val="24"/>
          <w:szCs w:val="24"/>
          <w:vertAlign w:val="superscript"/>
        </w:rPr>
        <w:t>st</w:t>
      </w:r>
      <w:r w:rsidR="00C06C6A" w:rsidRPr="00C12CB7">
        <w:rPr>
          <w:rFonts w:ascii="Times New Roman" w:hAnsi="Times New Roman" w:cs="Times New Roman"/>
          <w:sz w:val="24"/>
          <w:szCs w:val="24"/>
        </w:rPr>
        <w:t xml:space="preserve"> and 2</w:t>
      </w:r>
      <w:r w:rsidR="00C06C6A" w:rsidRPr="00C12CB7">
        <w:rPr>
          <w:rFonts w:ascii="Times New Roman" w:hAnsi="Times New Roman" w:cs="Times New Roman"/>
          <w:sz w:val="24"/>
          <w:szCs w:val="24"/>
          <w:vertAlign w:val="superscript"/>
        </w:rPr>
        <w:t>nd</w:t>
      </w:r>
      <w:r w:rsidR="00C06C6A" w:rsidRPr="00C12CB7">
        <w:rPr>
          <w:rFonts w:ascii="Times New Roman" w:hAnsi="Times New Roman" w:cs="Times New Roman"/>
          <w:sz w:val="24"/>
          <w:szCs w:val="24"/>
        </w:rPr>
        <w:t xml:space="preserve"> Defendants submitted that the Plaintiff admitted the 1</w:t>
      </w:r>
      <w:r w:rsidR="00C06C6A" w:rsidRPr="00C12CB7">
        <w:rPr>
          <w:rFonts w:ascii="Times New Roman" w:hAnsi="Times New Roman" w:cs="Times New Roman"/>
          <w:sz w:val="24"/>
          <w:szCs w:val="24"/>
          <w:vertAlign w:val="superscript"/>
        </w:rPr>
        <w:t>st</w:t>
      </w:r>
      <w:r w:rsidR="00C06C6A" w:rsidRPr="00C12CB7">
        <w:rPr>
          <w:rFonts w:ascii="Times New Roman" w:hAnsi="Times New Roman" w:cs="Times New Roman"/>
          <w:sz w:val="24"/>
          <w:szCs w:val="24"/>
        </w:rPr>
        <w:t xml:space="preserve"> and 2</w:t>
      </w:r>
      <w:r w:rsidR="00C06C6A" w:rsidRPr="00C12CB7">
        <w:rPr>
          <w:rFonts w:ascii="Times New Roman" w:hAnsi="Times New Roman" w:cs="Times New Roman"/>
          <w:sz w:val="24"/>
          <w:szCs w:val="24"/>
          <w:vertAlign w:val="superscript"/>
        </w:rPr>
        <w:t>nd</w:t>
      </w:r>
      <w:r w:rsidR="00C06C6A" w:rsidRPr="00C12CB7">
        <w:rPr>
          <w:rFonts w:ascii="Times New Roman" w:hAnsi="Times New Roman" w:cs="Times New Roman"/>
          <w:sz w:val="24"/>
          <w:szCs w:val="24"/>
        </w:rPr>
        <w:t xml:space="preserve"> Defendant’s</w:t>
      </w:r>
      <w:r w:rsidR="005220D9" w:rsidRPr="00C12CB7">
        <w:rPr>
          <w:rFonts w:ascii="Times New Roman" w:hAnsi="Times New Roman" w:cs="Times New Roman"/>
          <w:sz w:val="24"/>
          <w:szCs w:val="24"/>
        </w:rPr>
        <w:t xml:space="preserve"> </w:t>
      </w:r>
      <w:r w:rsidR="00C06C6A" w:rsidRPr="00C12CB7">
        <w:rPr>
          <w:rFonts w:ascii="Times New Roman" w:hAnsi="Times New Roman" w:cs="Times New Roman"/>
          <w:sz w:val="24"/>
          <w:szCs w:val="24"/>
        </w:rPr>
        <w:t xml:space="preserve">defence when he failed to reply to the written statement of defence.  He relied on </w:t>
      </w:r>
      <w:r w:rsidR="00C06C6A" w:rsidRPr="00C12CB7">
        <w:rPr>
          <w:rFonts w:ascii="Times New Roman" w:hAnsi="Times New Roman" w:cs="Times New Roman"/>
          <w:b/>
          <w:sz w:val="24"/>
          <w:szCs w:val="24"/>
        </w:rPr>
        <w:t>Order 8 R.18 (1) of the Civil Procedure Rules</w:t>
      </w:r>
      <w:r w:rsidR="00C06C6A" w:rsidRPr="00C12CB7">
        <w:rPr>
          <w:rFonts w:ascii="Times New Roman" w:hAnsi="Times New Roman" w:cs="Times New Roman"/>
          <w:sz w:val="24"/>
          <w:szCs w:val="24"/>
        </w:rPr>
        <w:t xml:space="preserve">.  </w:t>
      </w:r>
      <w:r w:rsidRPr="00C12CB7">
        <w:rPr>
          <w:rFonts w:ascii="Times New Roman" w:hAnsi="Times New Roman" w:cs="Times New Roman"/>
          <w:sz w:val="24"/>
          <w:szCs w:val="24"/>
        </w:rPr>
        <w:t>Counsel</w:t>
      </w:r>
      <w:r w:rsidR="00C06C6A" w:rsidRPr="00C12CB7">
        <w:rPr>
          <w:rFonts w:ascii="Times New Roman" w:hAnsi="Times New Roman" w:cs="Times New Roman"/>
          <w:sz w:val="24"/>
          <w:szCs w:val="24"/>
        </w:rPr>
        <w:t xml:space="preserve"> for the Plaintiff on the other hand, did not respond to this submission in his written submissions on the preliminary objection.  The provision relied in by </w:t>
      </w:r>
      <w:r w:rsidRPr="00C12CB7">
        <w:rPr>
          <w:rFonts w:ascii="Times New Roman" w:hAnsi="Times New Roman" w:cs="Times New Roman"/>
          <w:sz w:val="24"/>
          <w:szCs w:val="24"/>
        </w:rPr>
        <w:t>Counsel</w:t>
      </w:r>
      <w:r w:rsidR="00C06C6A" w:rsidRPr="00C12CB7">
        <w:rPr>
          <w:rFonts w:ascii="Times New Roman" w:hAnsi="Times New Roman" w:cs="Times New Roman"/>
          <w:sz w:val="24"/>
          <w:szCs w:val="24"/>
        </w:rPr>
        <w:t xml:space="preserve"> provides</w:t>
      </w:r>
      <w:r w:rsidR="00F63A65" w:rsidRPr="00C12CB7">
        <w:rPr>
          <w:rFonts w:ascii="Times New Roman" w:hAnsi="Times New Roman" w:cs="Times New Roman"/>
          <w:sz w:val="24"/>
          <w:szCs w:val="24"/>
        </w:rPr>
        <w:t xml:space="preserve"> as follows</w:t>
      </w:r>
      <w:r w:rsidR="00C06C6A" w:rsidRPr="00C12CB7">
        <w:rPr>
          <w:rFonts w:ascii="Times New Roman" w:hAnsi="Times New Roman" w:cs="Times New Roman"/>
          <w:sz w:val="24"/>
          <w:szCs w:val="24"/>
        </w:rPr>
        <w:t>;</w:t>
      </w:r>
    </w:p>
    <w:p w:rsidR="00B034D2" w:rsidRPr="00C12CB7" w:rsidRDefault="00C06C6A" w:rsidP="005220D9">
      <w:pPr>
        <w:spacing w:line="360" w:lineRule="auto"/>
        <w:jc w:val="both"/>
        <w:rPr>
          <w:rFonts w:ascii="Times New Roman" w:hAnsi="Times New Roman" w:cs="Times New Roman"/>
          <w:i/>
          <w:sz w:val="24"/>
          <w:szCs w:val="24"/>
        </w:rPr>
      </w:pPr>
      <w:r w:rsidRPr="00C12CB7">
        <w:rPr>
          <w:rFonts w:ascii="Times New Roman" w:hAnsi="Times New Roman" w:cs="Times New Roman"/>
          <w:sz w:val="24"/>
          <w:szCs w:val="24"/>
        </w:rPr>
        <w:tab/>
      </w:r>
      <w:r w:rsidRPr="00C12CB7">
        <w:rPr>
          <w:rFonts w:ascii="Times New Roman" w:hAnsi="Times New Roman" w:cs="Times New Roman"/>
          <w:b/>
          <w:i/>
          <w:sz w:val="24"/>
          <w:szCs w:val="24"/>
        </w:rPr>
        <w:t>18.</w:t>
      </w:r>
      <w:r w:rsidR="00B034D2" w:rsidRPr="00C12CB7">
        <w:rPr>
          <w:rFonts w:ascii="Times New Roman" w:hAnsi="Times New Roman" w:cs="Times New Roman"/>
          <w:b/>
          <w:i/>
          <w:sz w:val="24"/>
          <w:szCs w:val="24"/>
        </w:rPr>
        <w:t xml:space="preserve"> Subsequent pleadings</w:t>
      </w:r>
      <w:r w:rsidR="00B034D2" w:rsidRPr="00C12CB7">
        <w:rPr>
          <w:rFonts w:ascii="Times New Roman" w:hAnsi="Times New Roman" w:cs="Times New Roman"/>
          <w:i/>
          <w:sz w:val="24"/>
          <w:szCs w:val="24"/>
        </w:rPr>
        <w:t>.</w:t>
      </w:r>
    </w:p>
    <w:p w:rsidR="00B034D2" w:rsidRPr="00C12CB7" w:rsidRDefault="00B034D2" w:rsidP="00027242">
      <w:pPr>
        <w:spacing w:line="360" w:lineRule="auto"/>
        <w:ind w:left="720"/>
        <w:jc w:val="both"/>
        <w:rPr>
          <w:rFonts w:ascii="Times New Roman" w:hAnsi="Times New Roman" w:cs="Times New Roman"/>
          <w:i/>
          <w:sz w:val="24"/>
          <w:szCs w:val="24"/>
        </w:rPr>
      </w:pPr>
      <w:r w:rsidRPr="00C12CB7">
        <w:rPr>
          <w:rFonts w:ascii="Times New Roman" w:hAnsi="Times New Roman" w:cs="Times New Roman"/>
          <w:i/>
          <w:sz w:val="24"/>
          <w:szCs w:val="24"/>
        </w:rPr>
        <w:t>(1)</w:t>
      </w:r>
      <w:r w:rsidRPr="00C12CB7">
        <w:rPr>
          <w:rFonts w:ascii="Times New Roman" w:hAnsi="Times New Roman" w:cs="Times New Roman"/>
          <w:i/>
          <w:sz w:val="24"/>
          <w:szCs w:val="24"/>
        </w:rPr>
        <w:tab/>
        <w:t>A Plaintiff shall be entitled to file a reply within fifteen days after the defence or the last of the defences has been delivered to him or he</w:t>
      </w:r>
      <w:r w:rsidR="00027242" w:rsidRPr="00C12CB7">
        <w:rPr>
          <w:rFonts w:ascii="Times New Roman" w:hAnsi="Times New Roman" w:cs="Times New Roman"/>
          <w:i/>
          <w:sz w:val="24"/>
          <w:szCs w:val="24"/>
        </w:rPr>
        <w:t>r, unless the time is extended.</w:t>
      </w:r>
    </w:p>
    <w:p w:rsidR="00027242" w:rsidRPr="00C12CB7" w:rsidRDefault="00B034D2" w:rsidP="005220D9">
      <w:pPr>
        <w:spacing w:line="360" w:lineRule="auto"/>
        <w:jc w:val="both"/>
        <w:rPr>
          <w:rFonts w:ascii="Times New Roman" w:hAnsi="Times New Roman" w:cs="Times New Roman"/>
          <w:sz w:val="24"/>
          <w:szCs w:val="24"/>
        </w:rPr>
      </w:pPr>
      <w:r w:rsidRPr="00C12CB7">
        <w:rPr>
          <w:rFonts w:ascii="Times New Roman" w:hAnsi="Times New Roman" w:cs="Times New Roman"/>
          <w:sz w:val="24"/>
          <w:szCs w:val="24"/>
        </w:rPr>
        <w:t xml:space="preserve">With much respect to </w:t>
      </w:r>
      <w:r w:rsidR="00DA6045" w:rsidRPr="00C12CB7">
        <w:rPr>
          <w:rFonts w:ascii="Times New Roman" w:hAnsi="Times New Roman" w:cs="Times New Roman"/>
          <w:sz w:val="24"/>
          <w:szCs w:val="24"/>
        </w:rPr>
        <w:t>Counsel</w:t>
      </w:r>
      <w:r w:rsidRPr="00C12CB7">
        <w:rPr>
          <w:rFonts w:ascii="Times New Roman" w:hAnsi="Times New Roman" w:cs="Times New Roman"/>
          <w:sz w:val="24"/>
          <w:szCs w:val="24"/>
        </w:rPr>
        <w:t xml:space="preserve"> for the 1</w:t>
      </w:r>
      <w:r w:rsidRPr="00C12CB7">
        <w:rPr>
          <w:rFonts w:ascii="Times New Roman" w:hAnsi="Times New Roman" w:cs="Times New Roman"/>
          <w:sz w:val="24"/>
          <w:szCs w:val="24"/>
          <w:vertAlign w:val="superscript"/>
        </w:rPr>
        <w:t>st</w:t>
      </w:r>
      <w:r w:rsidRPr="00C12CB7">
        <w:rPr>
          <w:rFonts w:ascii="Times New Roman" w:hAnsi="Times New Roman" w:cs="Times New Roman"/>
          <w:sz w:val="24"/>
          <w:szCs w:val="24"/>
        </w:rPr>
        <w:t xml:space="preserve"> and 2</w:t>
      </w:r>
      <w:r w:rsidRPr="00C12CB7">
        <w:rPr>
          <w:rFonts w:ascii="Times New Roman" w:hAnsi="Times New Roman" w:cs="Times New Roman"/>
          <w:sz w:val="24"/>
          <w:szCs w:val="24"/>
          <w:vertAlign w:val="superscript"/>
        </w:rPr>
        <w:t>nd</w:t>
      </w:r>
      <w:r w:rsidRPr="00C12CB7">
        <w:rPr>
          <w:rFonts w:ascii="Times New Roman" w:hAnsi="Times New Roman" w:cs="Times New Roman"/>
          <w:sz w:val="24"/>
          <w:szCs w:val="24"/>
        </w:rPr>
        <w:t xml:space="preserve"> Defendants, I see nothing in the provision making failure to reply to a written statement of </w:t>
      </w:r>
      <w:r w:rsidR="00027242" w:rsidRPr="00C12CB7">
        <w:rPr>
          <w:rFonts w:ascii="Times New Roman" w:hAnsi="Times New Roman" w:cs="Times New Roman"/>
          <w:sz w:val="24"/>
          <w:szCs w:val="24"/>
        </w:rPr>
        <w:t>defence,</w:t>
      </w:r>
      <w:r w:rsidRPr="00C12CB7">
        <w:rPr>
          <w:rFonts w:ascii="Times New Roman" w:hAnsi="Times New Roman" w:cs="Times New Roman"/>
          <w:sz w:val="24"/>
          <w:szCs w:val="24"/>
        </w:rPr>
        <w:t xml:space="preserve"> a point of law.</w:t>
      </w:r>
    </w:p>
    <w:p w:rsidR="0031298A" w:rsidRPr="00C12CB7" w:rsidRDefault="00027242" w:rsidP="005220D9">
      <w:pPr>
        <w:spacing w:line="360" w:lineRule="auto"/>
        <w:jc w:val="both"/>
        <w:rPr>
          <w:rFonts w:ascii="Times New Roman" w:hAnsi="Times New Roman" w:cs="Times New Roman"/>
          <w:sz w:val="24"/>
          <w:szCs w:val="24"/>
        </w:rPr>
      </w:pPr>
      <w:r w:rsidRPr="00C12CB7">
        <w:rPr>
          <w:rFonts w:ascii="Times New Roman" w:hAnsi="Times New Roman" w:cs="Times New Roman"/>
          <w:sz w:val="24"/>
          <w:szCs w:val="24"/>
        </w:rPr>
        <w:t>Besides that; under Order 8 R.18(4) of the Civil Procedure Rules, the Plaintiff need not reply once the Defendant</w:t>
      </w:r>
      <w:r w:rsidR="0031298A" w:rsidRPr="00C12CB7">
        <w:rPr>
          <w:rFonts w:ascii="Times New Roman" w:hAnsi="Times New Roman" w:cs="Times New Roman"/>
          <w:sz w:val="24"/>
          <w:szCs w:val="24"/>
        </w:rPr>
        <w:t xml:space="preserve"> has joined issues upon the written statement of defence,  without adding any further pleading to it.</w:t>
      </w:r>
    </w:p>
    <w:p w:rsidR="0031298A" w:rsidRPr="00C12CB7" w:rsidRDefault="0031298A" w:rsidP="005220D9">
      <w:pPr>
        <w:spacing w:line="360" w:lineRule="auto"/>
        <w:jc w:val="both"/>
        <w:rPr>
          <w:rFonts w:ascii="Times New Roman" w:hAnsi="Times New Roman" w:cs="Times New Roman"/>
          <w:sz w:val="24"/>
          <w:szCs w:val="24"/>
        </w:rPr>
      </w:pPr>
    </w:p>
    <w:p w:rsidR="00EF704B" w:rsidRPr="00C12CB7" w:rsidRDefault="0031298A" w:rsidP="005220D9">
      <w:pPr>
        <w:spacing w:line="360" w:lineRule="auto"/>
        <w:jc w:val="both"/>
        <w:rPr>
          <w:rFonts w:ascii="Times New Roman" w:hAnsi="Times New Roman" w:cs="Times New Roman"/>
          <w:sz w:val="24"/>
          <w:szCs w:val="24"/>
        </w:rPr>
      </w:pPr>
      <w:r w:rsidRPr="00C12CB7">
        <w:rPr>
          <w:rFonts w:ascii="Times New Roman" w:hAnsi="Times New Roman" w:cs="Times New Roman"/>
          <w:sz w:val="24"/>
          <w:szCs w:val="24"/>
        </w:rPr>
        <w:t>I</w:t>
      </w:r>
      <w:r w:rsidR="00332D0B" w:rsidRPr="00C12CB7">
        <w:rPr>
          <w:rFonts w:ascii="Times New Roman" w:hAnsi="Times New Roman" w:cs="Times New Roman"/>
          <w:sz w:val="24"/>
          <w:szCs w:val="24"/>
        </w:rPr>
        <w:t>t can be seen</w:t>
      </w:r>
      <w:r w:rsidRPr="00C12CB7">
        <w:rPr>
          <w:rFonts w:ascii="Times New Roman" w:hAnsi="Times New Roman" w:cs="Times New Roman"/>
          <w:sz w:val="24"/>
          <w:szCs w:val="24"/>
        </w:rPr>
        <w:t xml:space="preserve"> from the written statement of defence, that the 1</w:t>
      </w:r>
      <w:r w:rsidRPr="00C12CB7">
        <w:rPr>
          <w:rFonts w:ascii="Times New Roman" w:hAnsi="Times New Roman" w:cs="Times New Roman"/>
          <w:sz w:val="24"/>
          <w:szCs w:val="24"/>
          <w:vertAlign w:val="superscript"/>
        </w:rPr>
        <w:t>st</w:t>
      </w:r>
      <w:r w:rsidRPr="00C12CB7">
        <w:rPr>
          <w:rFonts w:ascii="Times New Roman" w:hAnsi="Times New Roman" w:cs="Times New Roman"/>
          <w:sz w:val="24"/>
          <w:szCs w:val="24"/>
        </w:rPr>
        <w:t xml:space="preserve"> and 2</w:t>
      </w:r>
      <w:r w:rsidRPr="00C12CB7">
        <w:rPr>
          <w:rFonts w:ascii="Times New Roman" w:hAnsi="Times New Roman" w:cs="Times New Roman"/>
          <w:sz w:val="24"/>
          <w:szCs w:val="24"/>
          <w:vertAlign w:val="superscript"/>
        </w:rPr>
        <w:t>nd</w:t>
      </w:r>
      <w:r w:rsidRPr="00C12CB7">
        <w:rPr>
          <w:rFonts w:ascii="Times New Roman" w:hAnsi="Times New Roman" w:cs="Times New Roman"/>
          <w:sz w:val="24"/>
          <w:szCs w:val="24"/>
        </w:rPr>
        <w:t xml:space="preserve"> Defendants joined issue</w:t>
      </w:r>
      <w:r w:rsidR="007A2B6D" w:rsidRPr="00C12CB7">
        <w:rPr>
          <w:rFonts w:ascii="Times New Roman" w:hAnsi="Times New Roman" w:cs="Times New Roman"/>
          <w:sz w:val="24"/>
          <w:szCs w:val="24"/>
        </w:rPr>
        <w:t>s</w:t>
      </w:r>
      <w:r w:rsidRPr="00C12CB7">
        <w:rPr>
          <w:rFonts w:ascii="Times New Roman" w:hAnsi="Times New Roman" w:cs="Times New Roman"/>
          <w:sz w:val="24"/>
          <w:szCs w:val="24"/>
        </w:rPr>
        <w:t xml:space="preserve"> when they denied every allegation contained in the plaint without adding anything else.</w:t>
      </w:r>
      <w:r w:rsidR="00EF704B" w:rsidRPr="00C12CB7">
        <w:rPr>
          <w:rFonts w:ascii="Times New Roman" w:hAnsi="Times New Roman" w:cs="Times New Roman"/>
          <w:sz w:val="24"/>
          <w:szCs w:val="24"/>
        </w:rPr>
        <w:t xml:space="preserve"> </w:t>
      </w:r>
      <w:r w:rsidR="00332D0B" w:rsidRPr="00C12CB7">
        <w:rPr>
          <w:rFonts w:ascii="Times New Roman" w:hAnsi="Times New Roman" w:cs="Times New Roman"/>
          <w:sz w:val="24"/>
          <w:szCs w:val="24"/>
        </w:rPr>
        <w:t>It is therefore the find</w:t>
      </w:r>
      <w:r w:rsidR="003B6C8B" w:rsidRPr="00C12CB7">
        <w:rPr>
          <w:rFonts w:ascii="Times New Roman" w:hAnsi="Times New Roman" w:cs="Times New Roman"/>
          <w:sz w:val="24"/>
          <w:szCs w:val="24"/>
        </w:rPr>
        <w:t>ings</w:t>
      </w:r>
      <w:r w:rsidR="00B36AEC" w:rsidRPr="00C12CB7">
        <w:rPr>
          <w:rFonts w:ascii="Times New Roman" w:hAnsi="Times New Roman" w:cs="Times New Roman"/>
          <w:sz w:val="24"/>
          <w:szCs w:val="24"/>
        </w:rPr>
        <w:t xml:space="preserve">   </w:t>
      </w:r>
      <w:r w:rsidR="00332D0B" w:rsidRPr="00C12CB7">
        <w:rPr>
          <w:rFonts w:ascii="Times New Roman" w:hAnsi="Times New Roman" w:cs="Times New Roman"/>
          <w:sz w:val="24"/>
          <w:szCs w:val="24"/>
        </w:rPr>
        <w:t xml:space="preserve"> of this Court that this ground fails.</w:t>
      </w:r>
    </w:p>
    <w:p w:rsidR="00332D0B" w:rsidRPr="00C12CB7" w:rsidRDefault="00332D0B">
      <w:pPr>
        <w:rPr>
          <w:rFonts w:ascii="Times New Roman" w:hAnsi="Times New Roman" w:cs="Times New Roman"/>
          <w:sz w:val="24"/>
          <w:szCs w:val="24"/>
        </w:rPr>
      </w:pPr>
      <w:r w:rsidRPr="00C12CB7">
        <w:rPr>
          <w:rFonts w:ascii="Times New Roman" w:hAnsi="Times New Roman" w:cs="Times New Roman"/>
          <w:sz w:val="24"/>
          <w:szCs w:val="24"/>
        </w:rPr>
        <w:br w:type="page"/>
      </w:r>
    </w:p>
    <w:p w:rsidR="00EF704B" w:rsidRPr="00C12CB7" w:rsidRDefault="00EF704B" w:rsidP="005220D9">
      <w:pPr>
        <w:spacing w:line="360" w:lineRule="auto"/>
        <w:jc w:val="both"/>
        <w:rPr>
          <w:rFonts w:ascii="Times New Roman" w:hAnsi="Times New Roman" w:cs="Times New Roman"/>
          <w:sz w:val="24"/>
          <w:szCs w:val="24"/>
        </w:rPr>
      </w:pPr>
      <w:r w:rsidRPr="00C12CB7">
        <w:rPr>
          <w:rFonts w:ascii="Times New Roman" w:hAnsi="Times New Roman" w:cs="Times New Roman"/>
          <w:sz w:val="24"/>
          <w:szCs w:val="24"/>
          <w:u w:val="single"/>
        </w:rPr>
        <w:lastRenderedPageBreak/>
        <w:t>Preliminary objection 4</w:t>
      </w:r>
    </w:p>
    <w:p w:rsidR="00EF704B" w:rsidRPr="00C12CB7" w:rsidRDefault="00EF704B" w:rsidP="005220D9">
      <w:pPr>
        <w:spacing w:line="360" w:lineRule="auto"/>
        <w:jc w:val="both"/>
        <w:rPr>
          <w:rFonts w:ascii="Times New Roman" w:hAnsi="Times New Roman" w:cs="Times New Roman"/>
          <w:sz w:val="24"/>
          <w:szCs w:val="24"/>
        </w:rPr>
      </w:pPr>
      <w:r w:rsidRPr="00C12CB7">
        <w:rPr>
          <w:rFonts w:ascii="Times New Roman" w:hAnsi="Times New Roman" w:cs="Times New Roman"/>
          <w:sz w:val="24"/>
          <w:szCs w:val="24"/>
        </w:rPr>
        <w:t xml:space="preserve">I need not express my opinion on this ground because the Plaintiff actually paid </w:t>
      </w:r>
      <w:r w:rsidR="007F73CE" w:rsidRPr="00C12CB7">
        <w:rPr>
          <w:rFonts w:ascii="Times New Roman" w:hAnsi="Times New Roman" w:cs="Times New Roman"/>
          <w:sz w:val="24"/>
          <w:szCs w:val="24"/>
        </w:rPr>
        <w:t>Court</w:t>
      </w:r>
      <w:r w:rsidRPr="00C12CB7">
        <w:rPr>
          <w:rFonts w:ascii="Times New Roman" w:hAnsi="Times New Roman" w:cs="Times New Roman"/>
          <w:sz w:val="24"/>
          <w:szCs w:val="24"/>
        </w:rPr>
        <w:t xml:space="preserve"> fees.  This is witnessed by a stamp of the </w:t>
      </w:r>
      <w:r w:rsidR="007F73CE" w:rsidRPr="00C12CB7">
        <w:rPr>
          <w:rFonts w:ascii="Times New Roman" w:hAnsi="Times New Roman" w:cs="Times New Roman"/>
          <w:sz w:val="24"/>
          <w:szCs w:val="24"/>
        </w:rPr>
        <w:t>Court</w:t>
      </w:r>
      <w:r w:rsidRPr="00C12CB7">
        <w:rPr>
          <w:rFonts w:ascii="Times New Roman" w:hAnsi="Times New Roman" w:cs="Times New Roman"/>
          <w:sz w:val="24"/>
          <w:szCs w:val="24"/>
        </w:rPr>
        <w:t xml:space="preserve"> Registry at the top corner of the back page of the </w:t>
      </w:r>
      <w:r w:rsidR="007F73CE" w:rsidRPr="00C12CB7">
        <w:rPr>
          <w:rFonts w:ascii="Times New Roman" w:hAnsi="Times New Roman" w:cs="Times New Roman"/>
          <w:sz w:val="24"/>
          <w:szCs w:val="24"/>
        </w:rPr>
        <w:t>Court</w:t>
      </w:r>
      <w:r w:rsidRPr="00C12CB7">
        <w:rPr>
          <w:rFonts w:ascii="Times New Roman" w:hAnsi="Times New Roman" w:cs="Times New Roman"/>
          <w:sz w:val="24"/>
          <w:szCs w:val="24"/>
        </w:rPr>
        <w:t xml:space="preserve"> file.</w:t>
      </w:r>
    </w:p>
    <w:p w:rsidR="00EF704B" w:rsidRPr="00C12CB7" w:rsidRDefault="00EF704B" w:rsidP="005220D9">
      <w:pPr>
        <w:spacing w:line="360" w:lineRule="auto"/>
        <w:jc w:val="both"/>
        <w:rPr>
          <w:rFonts w:ascii="Times New Roman" w:hAnsi="Times New Roman" w:cs="Times New Roman"/>
          <w:sz w:val="24"/>
          <w:szCs w:val="24"/>
        </w:rPr>
      </w:pPr>
      <w:r w:rsidRPr="00C12CB7">
        <w:rPr>
          <w:rFonts w:ascii="Times New Roman" w:hAnsi="Times New Roman" w:cs="Times New Roman"/>
          <w:sz w:val="24"/>
          <w:szCs w:val="24"/>
        </w:rPr>
        <w:t xml:space="preserve">Possibly, </w:t>
      </w:r>
      <w:r w:rsidR="00DA6045" w:rsidRPr="00C12CB7">
        <w:rPr>
          <w:rFonts w:ascii="Times New Roman" w:hAnsi="Times New Roman" w:cs="Times New Roman"/>
          <w:sz w:val="24"/>
          <w:szCs w:val="24"/>
        </w:rPr>
        <w:t>Counsel</w:t>
      </w:r>
      <w:r w:rsidRPr="00C12CB7">
        <w:rPr>
          <w:rFonts w:ascii="Times New Roman" w:hAnsi="Times New Roman" w:cs="Times New Roman"/>
          <w:sz w:val="24"/>
          <w:szCs w:val="24"/>
        </w:rPr>
        <w:t xml:space="preserve"> for the 1</w:t>
      </w:r>
      <w:r w:rsidRPr="00C12CB7">
        <w:rPr>
          <w:rFonts w:ascii="Times New Roman" w:hAnsi="Times New Roman" w:cs="Times New Roman"/>
          <w:sz w:val="24"/>
          <w:szCs w:val="24"/>
          <w:vertAlign w:val="superscript"/>
        </w:rPr>
        <w:t>st</w:t>
      </w:r>
      <w:r w:rsidRPr="00C12CB7">
        <w:rPr>
          <w:rFonts w:ascii="Times New Roman" w:hAnsi="Times New Roman" w:cs="Times New Roman"/>
          <w:sz w:val="24"/>
          <w:szCs w:val="24"/>
        </w:rPr>
        <w:t xml:space="preserve"> and 2</w:t>
      </w:r>
      <w:r w:rsidRPr="00C12CB7">
        <w:rPr>
          <w:rFonts w:ascii="Times New Roman" w:hAnsi="Times New Roman" w:cs="Times New Roman"/>
          <w:sz w:val="24"/>
          <w:szCs w:val="24"/>
          <w:vertAlign w:val="superscript"/>
        </w:rPr>
        <w:t>nd</w:t>
      </w:r>
      <w:r w:rsidRPr="00C12CB7">
        <w:rPr>
          <w:rFonts w:ascii="Times New Roman" w:hAnsi="Times New Roman" w:cs="Times New Roman"/>
          <w:sz w:val="24"/>
          <w:szCs w:val="24"/>
        </w:rPr>
        <w:t xml:space="preserve"> Defendants did not see this when he raised the objection.</w:t>
      </w:r>
    </w:p>
    <w:p w:rsidR="00EF704B" w:rsidRPr="00C12CB7" w:rsidRDefault="00EF704B" w:rsidP="005220D9">
      <w:pPr>
        <w:spacing w:line="360" w:lineRule="auto"/>
        <w:jc w:val="both"/>
        <w:rPr>
          <w:rFonts w:ascii="Times New Roman" w:hAnsi="Times New Roman" w:cs="Times New Roman"/>
          <w:sz w:val="24"/>
          <w:szCs w:val="24"/>
        </w:rPr>
      </w:pPr>
    </w:p>
    <w:p w:rsidR="00EF704B" w:rsidRPr="00C12CB7" w:rsidRDefault="00332D0B" w:rsidP="005220D9">
      <w:pPr>
        <w:spacing w:line="360" w:lineRule="auto"/>
        <w:jc w:val="both"/>
        <w:rPr>
          <w:rFonts w:ascii="Times New Roman" w:hAnsi="Times New Roman" w:cs="Times New Roman"/>
          <w:sz w:val="24"/>
          <w:szCs w:val="24"/>
        </w:rPr>
      </w:pPr>
      <w:r w:rsidRPr="00C12CB7">
        <w:rPr>
          <w:rFonts w:ascii="Times New Roman" w:hAnsi="Times New Roman" w:cs="Times New Roman"/>
          <w:sz w:val="24"/>
          <w:szCs w:val="24"/>
        </w:rPr>
        <w:t>I further find that</w:t>
      </w:r>
      <w:r w:rsidR="00EF704B" w:rsidRPr="00C12CB7">
        <w:rPr>
          <w:rFonts w:ascii="Times New Roman" w:hAnsi="Times New Roman" w:cs="Times New Roman"/>
          <w:sz w:val="24"/>
          <w:szCs w:val="24"/>
        </w:rPr>
        <w:t xml:space="preserve"> this ground should also fail.</w:t>
      </w:r>
    </w:p>
    <w:p w:rsidR="00EF704B" w:rsidRPr="00C12CB7" w:rsidRDefault="00EF704B" w:rsidP="005220D9">
      <w:pPr>
        <w:spacing w:line="360" w:lineRule="auto"/>
        <w:jc w:val="both"/>
        <w:rPr>
          <w:rFonts w:ascii="Times New Roman" w:hAnsi="Times New Roman" w:cs="Times New Roman"/>
          <w:sz w:val="24"/>
          <w:szCs w:val="24"/>
        </w:rPr>
      </w:pPr>
    </w:p>
    <w:p w:rsidR="00EF704B" w:rsidRPr="00C12CB7" w:rsidRDefault="00EF704B" w:rsidP="005220D9">
      <w:pPr>
        <w:spacing w:line="360" w:lineRule="auto"/>
        <w:jc w:val="both"/>
        <w:rPr>
          <w:rFonts w:ascii="Times New Roman" w:hAnsi="Times New Roman" w:cs="Times New Roman"/>
          <w:sz w:val="24"/>
          <w:szCs w:val="24"/>
        </w:rPr>
      </w:pPr>
      <w:r w:rsidRPr="00C12CB7">
        <w:rPr>
          <w:rFonts w:ascii="Times New Roman" w:hAnsi="Times New Roman" w:cs="Times New Roman"/>
          <w:sz w:val="24"/>
          <w:szCs w:val="24"/>
        </w:rPr>
        <w:t>In the result, there is no merit in the preliminary objection.</w:t>
      </w:r>
    </w:p>
    <w:p w:rsidR="00EF704B" w:rsidRPr="00C12CB7" w:rsidRDefault="00EF704B" w:rsidP="005220D9">
      <w:pPr>
        <w:spacing w:line="360" w:lineRule="auto"/>
        <w:jc w:val="both"/>
        <w:rPr>
          <w:rFonts w:ascii="Times New Roman" w:hAnsi="Times New Roman" w:cs="Times New Roman"/>
          <w:sz w:val="24"/>
          <w:szCs w:val="24"/>
        </w:rPr>
      </w:pPr>
      <w:r w:rsidRPr="00C12CB7">
        <w:rPr>
          <w:rFonts w:ascii="Times New Roman" w:hAnsi="Times New Roman" w:cs="Times New Roman"/>
          <w:sz w:val="24"/>
          <w:szCs w:val="24"/>
        </w:rPr>
        <w:t>It is dismissed with costs in the cause.</w:t>
      </w:r>
    </w:p>
    <w:p w:rsidR="00EF704B" w:rsidRPr="00C12CB7" w:rsidRDefault="00EF704B" w:rsidP="005220D9">
      <w:pPr>
        <w:spacing w:line="360" w:lineRule="auto"/>
        <w:jc w:val="both"/>
        <w:rPr>
          <w:rFonts w:ascii="Times New Roman" w:hAnsi="Times New Roman" w:cs="Times New Roman"/>
          <w:sz w:val="24"/>
          <w:szCs w:val="24"/>
        </w:rPr>
      </w:pPr>
    </w:p>
    <w:p w:rsidR="00EF704B" w:rsidRPr="00C12CB7" w:rsidRDefault="00EF704B" w:rsidP="005220D9">
      <w:pPr>
        <w:spacing w:line="360" w:lineRule="auto"/>
        <w:jc w:val="both"/>
        <w:rPr>
          <w:rFonts w:ascii="Times New Roman" w:hAnsi="Times New Roman" w:cs="Times New Roman"/>
          <w:sz w:val="24"/>
          <w:szCs w:val="24"/>
        </w:rPr>
      </w:pPr>
      <w:r w:rsidRPr="00C12CB7">
        <w:rPr>
          <w:rFonts w:ascii="Times New Roman" w:hAnsi="Times New Roman" w:cs="Times New Roman"/>
          <w:sz w:val="24"/>
          <w:szCs w:val="24"/>
        </w:rPr>
        <w:t>…………………………</w:t>
      </w:r>
    </w:p>
    <w:p w:rsidR="00EF704B" w:rsidRPr="00C12CB7" w:rsidRDefault="00EF704B" w:rsidP="005220D9">
      <w:pPr>
        <w:spacing w:line="360" w:lineRule="auto"/>
        <w:jc w:val="both"/>
        <w:rPr>
          <w:rFonts w:ascii="Times New Roman" w:hAnsi="Times New Roman" w:cs="Times New Roman"/>
          <w:sz w:val="24"/>
          <w:szCs w:val="24"/>
        </w:rPr>
      </w:pPr>
      <w:r w:rsidRPr="00C12CB7">
        <w:rPr>
          <w:rFonts w:ascii="Times New Roman" w:hAnsi="Times New Roman" w:cs="Times New Roman"/>
          <w:sz w:val="24"/>
          <w:szCs w:val="24"/>
        </w:rPr>
        <w:t>Henry I. Kawesa</w:t>
      </w:r>
    </w:p>
    <w:p w:rsidR="00EF704B" w:rsidRPr="00C12CB7" w:rsidRDefault="00EF704B" w:rsidP="005220D9">
      <w:pPr>
        <w:spacing w:line="360" w:lineRule="auto"/>
        <w:jc w:val="both"/>
        <w:rPr>
          <w:rFonts w:ascii="Times New Roman" w:hAnsi="Times New Roman" w:cs="Times New Roman"/>
          <w:sz w:val="24"/>
          <w:szCs w:val="24"/>
        </w:rPr>
      </w:pPr>
      <w:r w:rsidRPr="00C12CB7">
        <w:rPr>
          <w:rFonts w:ascii="Times New Roman" w:hAnsi="Times New Roman" w:cs="Times New Roman"/>
          <w:sz w:val="24"/>
          <w:szCs w:val="24"/>
        </w:rPr>
        <w:t>JUDGE</w:t>
      </w:r>
    </w:p>
    <w:p w:rsidR="000D5FF0" w:rsidRPr="00C12CB7" w:rsidRDefault="000D5FF0" w:rsidP="005220D9">
      <w:pPr>
        <w:spacing w:line="360" w:lineRule="auto"/>
        <w:jc w:val="both"/>
        <w:rPr>
          <w:rFonts w:ascii="Times New Roman" w:hAnsi="Times New Roman" w:cs="Times New Roman"/>
          <w:sz w:val="24"/>
          <w:szCs w:val="24"/>
        </w:rPr>
      </w:pPr>
      <w:r w:rsidRPr="00C12CB7">
        <w:rPr>
          <w:rFonts w:ascii="Times New Roman" w:hAnsi="Times New Roman" w:cs="Times New Roman"/>
          <w:sz w:val="24"/>
          <w:szCs w:val="24"/>
        </w:rPr>
        <w:t>9/05/2018</w:t>
      </w:r>
    </w:p>
    <w:p w:rsidR="005220D9" w:rsidRPr="00C12CB7" w:rsidRDefault="005220D9" w:rsidP="005220D9">
      <w:pPr>
        <w:spacing w:line="360" w:lineRule="auto"/>
        <w:jc w:val="both"/>
        <w:rPr>
          <w:rFonts w:ascii="Times New Roman" w:hAnsi="Times New Roman" w:cs="Times New Roman"/>
          <w:sz w:val="24"/>
          <w:szCs w:val="24"/>
        </w:rPr>
      </w:pPr>
    </w:p>
    <w:p w:rsidR="000D5FF0" w:rsidRPr="00C12CB7" w:rsidRDefault="000D5FF0" w:rsidP="005220D9">
      <w:pPr>
        <w:spacing w:line="360" w:lineRule="auto"/>
        <w:jc w:val="both"/>
        <w:rPr>
          <w:rFonts w:ascii="Times New Roman" w:hAnsi="Times New Roman" w:cs="Times New Roman"/>
          <w:sz w:val="24"/>
          <w:szCs w:val="24"/>
        </w:rPr>
      </w:pPr>
      <w:r w:rsidRPr="00C12CB7">
        <w:rPr>
          <w:rFonts w:ascii="Times New Roman" w:hAnsi="Times New Roman" w:cs="Times New Roman"/>
          <w:sz w:val="24"/>
          <w:szCs w:val="24"/>
          <w:u w:val="single"/>
        </w:rPr>
        <w:t>9/05/2018</w:t>
      </w:r>
      <w:r w:rsidRPr="00C12CB7">
        <w:rPr>
          <w:rFonts w:ascii="Times New Roman" w:hAnsi="Times New Roman" w:cs="Times New Roman"/>
          <w:sz w:val="24"/>
          <w:szCs w:val="24"/>
        </w:rPr>
        <w:t>:</w:t>
      </w:r>
    </w:p>
    <w:p w:rsidR="000D5FF0" w:rsidRPr="00C12CB7" w:rsidRDefault="000D5FF0" w:rsidP="005220D9">
      <w:pPr>
        <w:spacing w:line="360" w:lineRule="auto"/>
        <w:jc w:val="both"/>
        <w:rPr>
          <w:rFonts w:ascii="Times New Roman" w:hAnsi="Times New Roman" w:cs="Times New Roman"/>
          <w:sz w:val="24"/>
          <w:szCs w:val="24"/>
        </w:rPr>
      </w:pPr>
      <w:proofErr w:type="gramStart"/>
      <w:r w:rsidRPr="00C12CB7">
        <w:rPr>
          <w:rFonts w:ascii="Times New Roman" w:hAnsi="Times New Roman" w:cs="Times New Roman"/>
          <w:sz w:val="24"/>
          <w:szCs w:val="24"/>
        </w:rPr>
        <w:t>N</w:t>
      </w:r>
      <w:r w:rsidR="00332D0B" w:rsidRPr="00C12CB7">
        <w:rPr>
          <w:rFonts w:ascii="Times New Roman" w:hAnsi="Times New Roman" w:cs="Times New Roman"/>
          <w:sz w:val="24"/>
          <w:szCs w:val="24"/>
        </w:rPr>
        <w:t>asser</w:t>
      </w:r>
      <w:r w:rsidRPr="00C12CB7">
        <w:rPr>
          <w:rFonts w:ascii="Times New Roman" w:hAnsi="Times New Roman" w:cs="Times New Roman"/>
          <w:sz w:val="24"/>
          <w:szCs w:val="24"/>
        </w:rPr>
        <w:t xml:space="preserve"> Lumweno for the Plaintiff.</w:t>
      </w:r>
      <w:proofErr w:type="gramEnd"/>
    </w:p>
    <w:p w:rsidR="000D5FF0" w:rsidRPr="00C12CB7" w:rsidRDefault="000D5FF0" w:rsidP="005220D9">
      <w:pPr>
        <w:spacing w:line="360" w:lineRule="auto"/>
        <w:jc w:val="both"/>
        <w:rPr>
          <w:rFonts w:ascii="Times New Roman" w:hAnsi="Times New Roman" w:cs="Times New Roman"/>
          <w:sz w:val="24"/>
          <w:szCs w:val="24"/>
        </w:rPr>
      </w:pPr>
      <w:proofErr w:type="gramStart"/>
      <w:r w:rsidRPr="00C12CB7">
        <w:rPr>
          <w:rFonts w:ascii="Times New Roman" w:hAnsi="Times New Roman" w:cs="Times New Roman"/>
          <w:sz w:val="24"/>
          <w:szCs w:val="24"/>
        </w:rPr>
        <w:t>Mulangira for the 1</w:t>
      </w:r>
      <w:r w:rsidRPr="00C12CB7">
        <w:rPr>
          <w:rFonts w:ascii="Times New Roman" w:hAnsi="Times New Roman" w:cs="Times New Roman"/>
          <w:sz w:val="24"/>
          <w:szCs w:val="24"/>
          <w:vertAlign w:val="superscript"/>
        </w:rPr>
        <w:t>st</w:t>
      </w:r>
      <w:r w:rsidRPr="00C12CB7">
        <w:rPr>
          <w:rFonts w:ascii="Times New Roman" w:hAnsi="Times New Roman" w:cs="Times New Roman"/>
          <w:sz w:val="24"/>
          <w:szCs w:val="24"/>
        </w:rPr>
        <w:t xml:space="preserve"> and 2</w:t>
      </w:r>
      <w:r w:rsidRPr="00C12CB7">
        <w:rPr>
          <w:rFonts w:ascii="Times New Roman" w:hAnsi="Times New Roman" w:cs="Times New Roman"/>
          <w:sz w:val="24"/>
          <w:szCs w:val="24"/>
          <w:vertAlign w:val="superscript"/>
        </w:rPr>
        <w:t>nd</w:t>
      </w:r>
      <w:r w:rsidRPr="00C12CB7">
        <w:rPr>
          <w:rFonts w:ascii="Times New Roman" w:hAnsi="Times New Roman" w:cs="Times New Roman"/>
          <w:sz w:val="24"/>
          <w:szCs w:val="24"/>
        </w:rPr>
        <w:t xml:space="preserve"> Defendant.</w:t>
      </w:r>
      <w:proofErr w:type="gramEnd"/>
    </w:p>
    <w:p w:rsidR="000D5FF0" w:rsidRPr="00C12CB7" w:rsidRDefault="000D5FF0" w:rsidP="000D5FF0">
      <w:pPr>
        <w:spacing w:line="360" w:lineRule="auto"/>
        <w:jc w:val="both"/>
        <w:rPr>
          <w:rFonts w:ascii="Times New Roman" w:hAnsi="Times New Roman" w:cs="Times New Roman"/>
          <w:sz w:val="24"/>
          <w:szCs w:val="24"/>
        </w:rPr>
      </w:pPr>
      <w:proofErr w:type="gramStart"/>
      <w:r w:rsidRPr="00C12CB7">
        <w:rPr>
          <w:rFonts w:ascii="Times New Roman" w:hAnsi="Times New Roman" w:cs="Times New Roman"/>
          <w:sz w:val="24"/>
          <w:szCs w:val="24"/>
        </w:rPr>
        <w:t>1</w:t>
      </w:r>
      <w:r w:rsidRPr="00C12CB7">
        <w:rPr>
          <w:rFonts w:ascii="Times New Roman" w:hAnsi="Times New Roman" w:cs="Times New Roman"/>
          <w:sz w:val="24"/>
          <w:szCs w:val="24"/>
          <w:vertAlign w:val="superscript"/>
        </w:rPr>
        <w:t>st</w:t>
      </w:r>
      <w:r w:rsidRPr="00C12CB7">
        <w:rPr>
          <w:rFonts w:ascii="Times New Roman" w:hAnsi="Times New Roman" w:cs="Times New Roman"/>
          <w:sz w:val="24"/>
          <w:szCs w:val="24"/>
        </w:rPr>
        <w:t xml:space="preserve"> and 2</w:t>
      </w:r>
      <w:r w:rsidRPr="00C12CB7">
        <w:rPr>
          <w:rFonts w:ascii="Times New Roman" w:hAnsi="Times New Roman" w:cs="Times New Roman"/>
          <w:sz w:val="24"/>
          <w:szCs w:val="24"/>
          <w:vertAlign w:val="superscript"/>
        </w:rPr>
        <w:t>nd</w:t>
      </w:r>
      <w:r w:rsidRPr="00C12CB7">
        <w:rPr>
          <w:rFonts w:ascii="Times New Roman" w:hAnsi="Times New Roman" w:cs="Times New Roman"/>
          <w:sz w:val="24"/>
          <w:szCs w:val="24"/>
        </w:rPr>
        <w:t xml:space="preserve"> Defendant present.</w:t>
      </w:r>
      <w:proofErr w:type="gramEnd"/>
    </w:p>
    <w:p w:rsidR="000D5FF0" w:rsidRPr="00C12CB7" w:rsidRDefault="000D5FF0" w:rsidP="000D5FF0">
      <w:pPr>
        <w:spacing w:line="360" w:lineRule="auto"/>
        <w:jc w:val="both"/>
        <w:rPr>
          <w:rFonts w:ascii="Times New Roman" w:hAnsi="Times New Roman" w:cs="Times New Roman"/>
          <w:sz w:val="24"/>
          <w:szCs w:val="24"/>
        </w:rPr>
      </w:pPr>
      <w:proofErr w:type="gramStart"/>
      <w:r w:rsidRPr="00C12CB7">
        <w:rPr>
          <w:rFonts w:ascii="Times New Roman" w:hAnsi="Times New Roman" w:cs="Times New Roman"/>
          <w:sz w:val="24"/>
          <w:szCs w:val="24"/>
        </w:rPr>
        <w:t>Plaintiff absent.</w:t>
      </w:r>
      <w:proofErr w:type="gramEnd"/>
    </w:p>
    <w:p w:rsidR="00332D0B" w:rsidRPr="00C12CB7" w:rsidRDefault="00332D0B">
      <w:pPr>
        <w:rPr>
          <w:rFonts w:ascii="Times New Roman" w:hAnsi="Times New Roman" w:cs="Times New Roman"/>
          <w:sz w:val="24"/>
          <w:szCs w:val="24"/>
          <w:u w:val="single"/>
        </w:rPr>
      </w:pPr>
      <w:r w:rsidRPr="00C12CB7">
        <w:rPr>
          <w:rFonts w:ascii="Times New Roman" w:hAnsi="Times New Roman" w:cs="Times New Roman"/>
          <w:sz w:val="24"/>
          <w:szCs w:val="24"/>
          <w:u w:val="single"/>
        </w:rPr>
        <w:br w:type="page"/>
      </w:r>
    </w:p>
    <w:p w:rsidR="000D5FF0" w:rsidRPr="00C12CB7" w:rsidRDefault="007F73CE" w:rsidP="000D5FF0">
      <w:pPr>
        <w:spacing w:line="360" w:lineRule="auto"/>
        <w:jc w:val="both"/>
        <w:rPr>
          <w:rFonts w:ascii="Times New Roman" w:hAnsi="Times New Roman" w:cs="Times New Roman"/>
          <w:sz w:val="24"/>
          <w:szCs w:val="24"/>
        </w:rPr>
      </w:pPr>
      <w:r w:rsidRPr="00C12CB7">
        <w:rPr>
          <w:rFonts w:ascii="Times New Roman" w:hAnsi="Times New Roman" w:cs="Times New Roman"/>
          <w:sz w:val="24"/>
          <w:szCs w:val="24"/>
          <w:u w:val="single"/>
        </w:rPr>
        <w:lastRenderedPageBreak/>
        <w:t>Court</w:t>
      </w:r>
      <w:r w:rsidR="000D5FF0" w:rsidRPr="00C12CB7">
        <w:rPr>
          <w:rFonts w:ascii="Times New Roman" w:hAnsi="Times New Roman" w:cs="Times New Roman"/>
          <w:sz w:val="24"/>
          <w:szCs w:val="24"/>
        </w:rPr>
        <w:t>:</w:t>
      </w:r>
    </w:p>
    <w:p w:rsidR="000D5FF0" w:rsidRPr="00C12CB7" w:rsidRDefault="000D5FF0" w:rsidP="000D5FF0">
      <w:pPr>
        <w:spacing w:line="360" w:lineRule="auto"/>
        <w:jc w:val="both"/>
        <w:rPr>
          <w:rFonts w:ascii="Times New Roman" w:hAnsi="Times New Roman" w:cs="Times New Roman"/>
          <w:sz w:val="24"/>
          <w:szCs w:val="24"/>
        </w:rPr>
      </w:pPr>
      <w:r w:rsidRPr="00C12CB7">
        <w:rPr>
          <w:rFonts w:ascii="Times New Roman" w:hAnsi="Times New Roman" w:cs="Times New Roman"/>
          <w:sz w:val="24"/>
          <w:szCs w:val="24"/>
        </w:rPr>
        <w:t>Matter for Ruling.</w:t>
      </w:r>
    </w:p>
    <w:p w:rsidR="000D5FF0" w:rsidRPr="00C12CB7" w:rsidRDefault="000D5FF0" w:rsidP="000D5FF0">
      <w:pPr>
        <w:spacing w:line="360" w:lineRule="auto"/>
        <w:jc w:val="both"/>
        <w:rPr>
          <w:rFonts w:ascii="Times New Roman" w:hAnsi="Times New Roman" w:cs="Times New Roman"/>
          <w:sz w:val="24"/>
          <w:szCs w:val="24"/>
        </w:rPr>
      </w:pPr>
    </w:p>
    <w:p w:rsidR="000D5FF0" w:rsidRPr="00C12CB7" w:rsidRDefault="000D5FF0" w:rsidP="000D5FF0">
      <w:pPr>
        <w:spacing w:line="360" w:lineRule="auto"/>
        <w:jc w:val="both"/>
        <w:rPr>
          <w:rFonts w:ascii="Times New Roman" w:hAnsi="Times New Roman" w:cs="Times New Roman"/>
          <w:sz w:val="24"/>
          <w:szCs w:val="24"/>
        </w:rPr>
      </w:pPr>
      <w:r w:rsidRPr="00C12CB7">
        <w:rPr>
          <w:rFonts w:ascii="Times New Roman" w:hAnsi="Times New Roman" w:cs="Times New Roman"/>
          <w:sz w:val="24"/>
          <w:szCs w:val="24"/>
        </w:rPr>
        <w:t>Ruing communicated to the parties above.</w:t>
      </w:r>
    </w:p>
    <w:p w:rsidR="000D5FF0" w:rsidRPr="00C12CB7" w:rsidRDefault="000D5FF0" w:rsidP="000D5FF0">
      <w:pPr>
        <w:spacing w:line="360" w:lineRule="auto"/>
        <w:jc w:val="both"/>
        <w:rPr>
          <w:rFonts w:ascii="Times New Roman" w:hAnsi="Times New Roman" w:cs="Times New Roman"/>
          <w:sz w:val="24"/>
          <w:szCs w:val="24"/>
        </w:rPr>
      </w:pPr>
    </w:p>
    <w:p w:rsidR="000D5FF0" w:rsidRPr="00C12CB7" w:rsidRDefault="000D5FF0" w:rsidP="000D5FF0">
      <w:pPr>
        <w:spacing w:line="360" w:lineRule="auto"/>
        <w:jc w:val="both"/>
        <w:rPr>
          <w:rFonts w:ascii="Times New Roman" w:hAnsi="Times New Roman" w:cs="Times New Roman"/>
          <w:sz w:val="24"/>
          <w:szCs w:val="24"/>
        </w:rPr>
      </w:pPr>
      <w:r w:rsidRPr="00C12CB7">
        <w:rPr>
          <w:rFonts w:ascii="Times New Roman" w:hAnsi="Times New Roman" w:cs="Times New Roman"/>
          <w:sz w:val="24"/>
          <w:szCs w:val="24"/>
        </w:rPr>
        <w:t>…………………………</w:t>
      </w:r>
    </w:p>
    <w:p w:rsidR="000D5FF0" w:rsidRPr="00C12CB7" w:rsidRDefault="000D5FF0" w:rsidP="000D5FF0">
      <w:pPr>
        <w:spacing w:line="360" w:lineRule="auto"/>
        <w:jc w:val="both"/>
        <w:rPr>
          <w:rFonts w:ascii="Times New Roman" w:hAnsi="Times New Roman" w:cs="Times New Roman"/>
          <w:sz w:val="24"/>
          <w:szCs w:val="24"/>
        </w:rPr>
      </w:pPr>
      <w:r w:rsidRPr="00C12CB7">
        <w:rPr>
          <w:rFonts w:ascii="Times New Roman" w:hAnsi="Times New Roman" w:cs="Times New Roman"/>
          <w:sz w:val="24"/>
          <w:szCs w:val="24"/>
        </w:rPr>
        <w:t>Henry I. Kawesa</w:t>
      </w:r>
    </w:p>
    <w:p w:rsidR="000D5FF0" w:rsidRPr="00C12CB7" w:rsidRDefault="000D5FF0" w:rsidP="000D5FF0">
      <w:pPr>
        <w:spacing w:line="360" w:lineRule="auto"/>
        <w:jc w:val="both"/>
        <w:rPr>
          <w:rFonts w:ascii="Times New Roman" w:hAnsi="Times New Roman" w:cs="Times New Roman"/>
          <w:sz w:val="24"/>
          <w:szCs w:val="24"/>
        </w:rPr>
      </w:pPr>
      <w:r w:rsidRPr="00C12CB7">
        <w:rPr>
          <w:rFonts w:ascii="Times New Roman" w:hAnsi="Times New Roman" w:cs="Times New Roman"/>
          <w:sz w:val="24"/>
          <w:szCs w:val="24"/>
        </w:rPr>
        <w:t>JUDGE</w:t>
      </w:r>
    </w:p>
    <w:p w:rsidR="000D5FF0" w:rsidRPr="00C12CB7" w:rsidRDefault="000D5FF0" w:rsidP="000D5FF0">
      <w:pPr>
        <w:spacing w:line="360" w:lineRule="auto"/>
        <w:jc w:val="both"/>
        <w:rPr>
          <w:rFonts w:ascii="Times New Roman" w:hAnsi="Times New Roman" w:cs="Times New Roman"/>
          <w:sz w:val="24"/>
          <w:szCs w:val="24"/>
        </w:rPr>
      </w:pPr>
      <w:r w:rsidRPr="00C12CB7">
        <w:rPr>
          <w:rFonts w:ascii="Times New Roman" w:hAnsi="Times New Roman" w:cs="Times New Roman"/>
          <w:sz w:val="24"/>
          <w:szCs w:val="24"/>
        </w:rPr>
        <w:t>9/05/2018</w:t>
      </w:r>
    </w:p>
    <w:p w:rsidR="000D5FF0" w:rsidRPr="00C12CB7" w:rsidRDefault="000D5FF0" w:rsidP="000D5FF0">
      <w:pPr>
        <w:spacing w:line="360" w:lineRule="auto"/>
        <w:jc w:val="both"/>
        <w:rPr>
          <w:rFonts w:ascii="Times New Roman" w:hAnsi="Times New Roman" w:cs="Times New Roman"/>
          <w:sz w:val="24"/>
          <w:szCs w:val="24"/>
        </w:rPr>
      </w:pPr>
    </w:p>
    <w:p w:rsidR="000D5FF0" w:rsidRPr="00C12CB7" w:rsidRDefault="00CA1446" w:rsidP="000D5FF0">
      <w:pPr>
        <w:spacing w:line="360" w:lineRule="auto"/>
        <w:jc w:val="both"/>
        <w:rPr>
          <w:rFonts w:ascii="Times New Roman" w:hAnsi="Times New Roman" w:cs="Times New Roman"/>
          <w:sz w:val="24"/>
          <w:szCs w:val="24"/>
        </w:rPr>
      </w:pPr>
      <w:r w:rsidRPr="00C12CB7">
        <w:rPr>
          <w:rFonts w:ascii="Times New Roman" w:hAnsi="Times New Roman" w:cs="Times New Roman"/>
          <w:sz w:val="24"/>
          <w:szCs w:val="24"/>
          <w:u w:val="single"/>
        </w:rPr>
        <w:t>Mulangira</w:t>
      </w:r>
      <w:r w:rsidR="000D5FF0" w:rsidRPr="00C12CB7">
        <w:rPr>
          <w:rFonts w:ascii="Times New Roman" w:hAnsi="Times New Roman" w:cs="Times New Roman"/>
          <w:sz w:val="24"/>
          <w:szCs w:val="24"/>
        </w:rPr>
        <w:t>:</w:t>
      </w:r>
    </w:p>
    <w:p w:rsidR="000D5FF0" w:rsidRPr="00C12CB7" w:rsidRDefault="000D5FF0" w:rsidP="000D5FF0">
      <w:pPr>
        <w:spacing w:line="360" w:lineRule="auto"/>
        <w:jc w:val="both"/>
        <w:rPr>
          <w:rFonts w:ascii="Times New Roman" w:hAnsi="Times New Roman" w:cs="Times New Roman"/>
          <w:sz w:val="24"/>
          <w:szCs w:val="24"/>
        </w:rPr>
      </w:pPr>
      <w:r w:rsidRPr="00C12CB7">
        <w:rPr>
          <w:rFonts w:ascii="Times New Roman" w:hAnsi="Times New Roman" w:cs="Times New Roman"/>
          <w:sz w:val="24"/>
          <w:szCs w:val="24"/>
        </w:rPr>
        <w:t>Now that we have got the Ruling, we pray for time frame to schedule and file our statements.</w:t>
      </w:r>
    </w:p>
    <w:p w:rsidR="000D5FF0" w:rsidRPr="00C12CB7" w:rsidRDefault="007F73CE" w:rsidP="000D5FF0">
      <w:pPr>
        <w:spacing w:line="360" w:lineRule="auto"/>
        <w:jc w:val="both"/>
        <w:rPr>
          <w:rFonts w:ascii="Times New Roman" w:hAnsi="Times New Roman" w:cs="Times New Roman"/>
          <w:sz w:val="24"/>
          <w:szCs w:val="24"/>
        </w:rPr>
      </w:pPr>
      <w:r w:rsidRPr="00C12CB7">
        <w:rPr>
          <w:rFonts w:ascii="Times New Roman" w:hAnsi="Times New Roman" w:cs="Times New Roman"/>
          <w:sz w:val="24"/>
          <w:szCs w:val="24"/>
          <w:u w:val="single"/>
        </w:rPr>
        <w:t>Court</w:t>
      </w:r>
      <w:r w:rsidR="000D5FF0" w:rsidRPr="00C12CB7">
        <w:rPr>
          <w:rFonts w:ascii="Times New Roman" w:hAnsi="Times New Roman" w:cs="Times New Roman"/>
          <w:sz w:val="24"/>
          <w:szCs w:val="24"/>
        </w:rPr>
        <w:t>:</w:t>
      </w:r>
      <w:r w:rsidR="000D5FF0" w:rsidRPr="00C12CB7">
        <w:rPr>
          <w:rFonts w:ascii="Times New Roman" w:hAnsi="Times New Roman" w:cs="Times New Roman"/>
          <w:sz w:val="24"/>
          <w:szCs w:val="24"/>
        </w:rPr>
        <w:tab/>
        <w:t xml:space="preserve">Let a joint scheduling memorandum </w:t>
      </w:r>
      <w:r w:rsidR="00943DF0" w:rsidRPr="00C12CB7">
        <w:rPr>
          <w:rFonts w:ascii="Times New Roman" w:hAnsi="Times New Roman" w:cs="Times New Roman"/>
          <w:sz w:val="24"/>
          <w:szCs w:val="24"/>
        </w:rPr>
        <w:t xml:space="preserve">be filed </w:t>
      </w:r>
      <w:r w:rsidR="000D5FF0" w:rsidRPr="00C12CB7">
        <w:rPr>
          <w:rFonts w:ascii="Times New Roman" w:hAnsi="Times New Roman" w:cs="Times New Roman"/>
          <w:sz w:val="24"/>
          <w:szCs w:val="24"/>
        </w:rPr>
        <w:t>by 30</w:t>
      </w:r>
      <w:r w:rsidR="000D5FF0" w:rsidRPr="00C12CB7">
        <w:rPr>
          <w:rFonts w:ascii="Times New Roman" w:hAnsi="Times New Roman" w:cs="Times New Roman"/>
          <w:sz w:val="24"/>
          <w:szCs w:val="24"/>
          <w:vertAlign w:val="superscript"/>
        </w:rPr>
        <w:t>th</w:t>
      </w:r>
      <w:r w:rsidR="000D5FF0" w:rsidRPr="00C12CB7">
        <w:rPr>
          <w:rFonts w:ascii="Times New Roman" w:hAnsi="Times New Roman" w:cs="Times New Roman"/>
          <w:sz w:val="24"/>
          <w:szCs w:val="24"/>
        </w:rPr>
        <w:t xml:space="preserve"> March 2018</w:t>
      </w:r>
      <w:r w:rsidR="00BF0A81" w:rsidRPr="00C12CB7">
        <w:rPr>
          <w:rFonts w:ascii="Times New Roman" w:hAnsi="Times New Roman" w:cs="Times New Roman"/>
          <w:sz w:val="24"/>
          <w:szCs w:val="24"/>
        </w:rPr>
        <w:t>.</w:t>
      </w:r>
    </w:p>
    <w:p w:rsidR="00BF0A81" w:rsidRPr="00C12CB7" w:rsidRDefault="00BF0A81" w:rsidP="000D5FF0">
      <w:pPr>
        <w:spacing w:line="360" w:lineRule="auto"/>
        <w:jc w:val="both"/>
        <w:rPr>
          <w:rFonts w:ascii="Times New Roman" w:hAnsi="Times New Roman" w:cs="Times New Roman"/>
          <w:sz w:val="24"/>
          <w:szCs w:val="24"/>
        </w:rPr>
      </w:pPr>
    </w:p>
    <w:p w:rsidR="00BF0A81" w:rsidRPr="00C12CB7" w:rsidRDefault="00BF0A81" w:rsidP="00BF0A81">
      <w:pPr>
        <w:spacing w:line="360" w:lineRule="auto"/>
        <w:jc w:val="both"/>
        <w:rPr>
          <w:rFonts w:ascii="Times New Roman" w:hAnsi="Times New Roman" w:cs="Times New Roman"/>
          <w:sz w:val="24"/>
          <w:szCs w:val="24"/>
        </w:rPr>
      </w:pPr>
      <w:r w:rsidRPr="00C12CB7">
        <w:rPr>
          <w:rFonts w:ascii="Times New Roman" w:hAnsi="Times New Roman" w:cs="Times New Roman"/>
          <w:sz w:val="24"/>
          <w:szCs w:val="24"/>
        </w:rPr>
        <w:t>…………………………</w:t>
      </w:r>
    </w:p>
    <w:p w:rsidR="00BF0A81" w:rsidRPr="00C12CB7" w:rsidRDefault="00BF0A81" w:rsidP="00BF0A81">
      <w:pPr>
        <w:spacing w:line="360" w:lineRule="auto"/>
        <w:jc w:val="both"/>
        <w:rPr>
          <w:rFonts w:ascii="Times New Roman" w:hAnsi="Times New Roman" w:cs="Times New Roman"/>
          <w:sz w:val="24"/>
          <w:szCs w:val="24"/>
        </w:rPr>
      </w:pPr>
      <w:r w:rsidRPr="00C12CB7">
        <w:rPr>
          <w:rFonts w:ascii="Times New Roman" w:hAnsi="Times New Roman" w:cs="Times New Roman"/>
          <w:sz w:val="24"/>
          <w:szCs w:val="24"/>
        </w:rPr>
        <w:t>Henry I. Kawesa</w:t>
      </w:r>
    </w:p>
    <w:p w:rsidR="00BF0A81" w:rsidRPr="00C12CB7" w:rsidRDefault="00BF0A81" w:rsidP="00BF0A81">
      <w:pPr>
        <w:spacing w:line="360" w:lineRule="auto"/>
        <w:jc w:val="both"/>
        <w:rPr>
          <w:rFonts w:ascii="Times New Roman" w:hAnsi="Times New Roman" w:cs="Times New Roman"/>
          <w:sz w:val="24"/>
          <w:szCs w:val="24"/>
        </w:rPr>
      </w:pPr>
      <w:r w:rsidRPr="00C12CB7">
        <w:rPr>
          <w:rFonts w:ascii="Times New Roman" w:hAnsi="Times New Roman" w:cs="Times New Roman"/>
          <w:sz w:val="24"/>
          <w:szCs w:val="24"/>
        </w:rPr>
        <w:t>JUDGE</w:t>
      </w:r>
    </w:p>
    <w:p w:rsidR="00BF0A81" w:rsidRPr="00C12CB7" w:rsidRDefault="00BF0A81" w:rsidP="00BF0A81">
      <w:pPr>
        <w:spacing w:line="360" w:lineRule="auto"/>
        <w:jc w:val="both"/>
        <w:rPr>
          <w:rFonts w:ascii="Times New Roman" w:hAnsi="Times New Roman" w:cs="Times New Roman"/>
          <w:sz w:val="24"/>
          <w:szCs w:val="24"/>
        </w:rPr>
      </w:pPr>
      <w:r w:rsidRPr="00C12CB7">
        <w:rPr>
          <w:rFonts w:ascii="Times New Roman" w:hAnsi="Times New Roman" w:cs="Times New Roman"/>
          <w:sz w:val="24"/>
          <w:szCs w:val="24"/>
        </w:rPr>
        <w:t>9/05/2018</w:t>
      </w:r>
    </w:p>
    <w:p w:rsidR="00BF0A81" w:rsidRPr="00C12CB7" w:rsidRDefault="00BF0A81" w:rsidP="000D5FF0">
      <w:pPr>
        <w:spacing w:line="360" w:lineRule="auto"/>
        <w:jc w:val="both"/>
        <w:rPr>
          <w:rFonts w:ascii="Times New Roman" w:hAnsi="Times New Roman" w:cs="Times New Roman"/>
          <w:sz w:val="24"/>
          <w:szCs w:val="24"/>
        </w:rPr>
      </w:pPr>
    </w:p>
    <w:sectPr w:rsidR="00BF0A81" w:rsidRPr="00C12CB7" w:rsidSect="005220D9">
      <w:headerReference w:type="even" r:id="rId9"/>
      <w:headerReference w:type="default" r:id="rId10"/>
      <w:footerReference w:type="default" r:id="rId11"/>
      <w:headerReference w:type="first" r:id="rId12"/>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42B4" w:rsidRDefault="006C42B4" w:rsidP="0068732B">
      <w:pPr>
        <w:spacing w:after="0" w:line="240" w:lineRule="auto"/>
      </w:pPr>
      <w:r>
        <w:separator/>
      </w:r>
    </w:p>
  </w:endnote>
  <w:endnote w:type="continuationSeparator" w:id="0">
    <w:p w:rsidR="006C42B4" w:rsidRDefault="006C42B4" w:rsidP="006873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 w:name="Lucida Bright">
    <w:panose1 w:val="020406020505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32B" w:rsidRPr="00604056" w:rsidRDefault="00604056">
    <w:pPr>
      <w:pStyle w:val="Footer"/>
      <w:rPr>
        <w:rFonts w:ascii="Lucida Bright" w:hAnsi="Lucida Bright"/>
        <w:b/>
        <w:sz w:val="24"/>
      </w:rPr>
    </w:pPr>
    <w:r w:rsidRPr="00604056">
      <w:rPr>
        <w:rFonts w:ascii="Lucida Bright" w:hAnsi="Lucida Bright"/>
        <w:b/>
        <w:sz w:val="24"/>
      </w:rPr>
      <w:t>CS NO. 375-16 - SSANDE GODFREY VS KANYIJE JAMES &amp; 2 ORS (RULING)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42B4" w:rsidRDefault="006C42B4" w:rsidP="0068732B">
      <w:pPr>
        <w:spacing w:after="0" w:line="240" w:lineRule="auto"/>
      </w:pPr>
      <w:r>
        <w:separator/>
      </w:r>
    </w:p>
  </w:footnote>
  <w:footnote w:type="continuationSeparator" w:id="0">
    <w:p w:rsidR="006C42B4" w:rsidRDefault="006C42B4" w:rsidP="006873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32B" w:rsidRDefault="0068732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32B" w:rsidRDefault="006C42B4">
    <w:pPr>
      <w:pStyle w:val="Header"/>
    </w:pPr>
    <w:sdt>
      <w:sdtPr>
        <w:id w:val="-1788579553"/>
        <w:docPartObj>
          <w:docPartGallery w:val="Page Numbers (Margins)"/>
          <w:docPartUnique/>
        </w:docPartObj>
      </w:sdtPr>
      <w:sdtEndPr/>
      <w:sdtContent>
        <w:r w:rsidR="00BD4B64">
          <w:rPr>
            <w:noProof/>
            <w:lang w:val="en-US"/>
          </w:rPr>
          <mc:AlternateContent>
            <mc:Choice Requires="wps">
              <w:drawing>
                <wp:anchor distT="0" distB="0" distL="114300" distR="114300" simplePos="0" relativeHeight="251665408" behindDoc="0" locked="0" layoutInCell="0" allowOverlap="1">
                  <wp:simplePos x="0" y="0"/>
                  <wp:positionH relativeFrom="rightMargin">
                    <wp:align>center</wp:align>
                  </wp:positionH>
                  <wp:positionV relativeFrom="margin">
                    <wp:align>bottom</wp:align>
                  </wp:positionV>
                  <wp:extent cx="510540" cy="2183130"/>
                  <wp:effectExtent l="0" t="0" r="3810" b="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4B64" w:rsidRDefault="00BD4B64">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sidR="00C12CB7" w:rsidRPr="00C12CB7">
                                <w:rPr>
                                  <w:rFonts w:asciiTheme="majorHAnsi" w:eastAsiaTheme="majorEastAsia" w:hAnsiTheme="majorHAnsi" w:cstheme="majorBidi"/>
                                  <w:noProof/>
                                  <w:sz w:val="44"/>
                                  <w:szCs w:val="44"/>
                                </w:rPr>
                                <w:t>1</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0;margin-top:0;width:40.2pt;height:171.9pt;z-index:251665408;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" o:allowincell="f" filled="f" stroked="f">
                  <v:textbox style="layout-flow:vertical;mso-layout-flow-alt:bottom-to-top;mso-fit-shape-to-text:t">
                    <w:txbxContent>
                      <w:p w:rsidR="00BD4B64" w:rsidRDefault="00BD4B64">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sidR="00C12CB7" w:rsidRPr="00C12CB7">
                          <w:rPr>
                            <w:rFonts w:asciiTheme="majorHAnsi" w:eastAsiaTheme="majorEastAsia" w:hAnsiTheme="majorHAnsi" w:cstheme="majorBidi"/>
                            <w:noProof/>
                            <w:sz w:val="44"/>
                            <w:szCs w:val="44"/>
                          </w:rPr>
                          <w:t>1</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sdtContent>
    </w:sdt>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32B" w:rsidRDefault="006873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F0AA2"/>
    <w:multiLevelType w:val="hybridMultilevel"/>
    <w:tmpl w:val="FCD28E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2727FE7"/>
    <w:multiLevelType w:val="hybridMultilevel"/>
    <w:tmpl w:val="509E3E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0F876B2"/>
    <w:multiLevelType w:val="hybridMultilevel"/>
    <w:tmpl w:val="56186208"/>
    <w:lvl w:ilvl="0" w:tplc="F24CF62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24104226"/>
    <w:multiLevelType w:val="hybridMultilevel"/>
    <w:tmpl w:val="2E0A8970"/>
    <w:lvl w:ilvl="0" w:tplc="F7BCAED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35025DCB"/>
    <w:multiLevelType w:val="hybridMultilevel"/>
    <w:tmpl w:val="9184FA1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D7D0CD7"/>
    <w:multiLevelType w:val="hybridMultilevel"/>
    <w:tmpl w:val="FCD28E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A92"/>
    <w:rsid w:val="00027242"/>
    <w:rsid w:val="000520BA"/>
    <w:rsid w:val="00076E0B"/>
    <w:rsid w:val="000D1C4F"/>
    <w:rsid w:val="000D5FF0"/>
    <w:rsid w:val="001439DE"/>
    <w:rsid w:val="001E6797"/>
    <w:rsid w:val="002202C6"/>
    <w:rsid w:val="00232F93"/>
    <w:rsid w:val="002549E6"/>
    <w:rsid w:val="002F4307"/>
    <w:rsid w:val="00305B76"/>
    <w:rsid w:val="00310287"/>
    <w:rsid w:val="0031298A"/>
    <w:rsid w:val="00332D0B"/>
    <w:rsid w:val="003331FE"/>
    <w:rsid w:val="00346384"/>
    <w:rsid w:val="003B6C8B"/>
    <w:rsid w:val="003D5234"/>
    <w:rsid w:val="00431789"/>
    <w:rsid w:val="00433314"/>
    <w:rsid w:val="00434903"/>
    <w:rsid w:val="00462A92"/>
    <w:rsid w:val="0048657B"/>
    <w:rsid w:val="004904E2"/>
    <w:rsid w:val="004A1EC7"/>
    <w:rsid w:val="004A6839"/>
    <w:rsid w:val="005220D9"/>
    <w:rsid w:val="0056447E"/>
    <w:rsid w:val="00601EFC"/>
    <w:rsid w:val="00604056"/>
    <w:rsid w:val="00686DEC"/>
    <w:rsid w:val="0068732B"/>
    <w:rsid w:val="00692FB2"/>
    <w:rsid w:val="00694350"/>
    <w:rsid w:val="006A23A6"/>
    <w:rsid w:val="006A2799"/>
    <w:rsid w:val="006A6862"/>
    <w:rsid w:val="006C42B4"/>
    <w:rsid w:val="006C77B9"/>
    <w:rsid w:val="006F67AD"/>
    <w:rsid w:val="00726A8C"/>
    <w:rsid w:val="00740B25"/>
    <w:rsid w:val="00781086"/>
    <w:rsid w:val="007A2B6D"/>
    <w:rsid w:val="007E325F"/>
    <w:rsid w:val="007E52FB"/>
    <w:rsid w:val="007F73CE"/>
    <w:rsid w:val="00832C8A"/>
    <w:rsid w:val="008E66BC"/>
    <w:rsid w:val="008F0372"/>
    <w:rsid w:val="00943DF0"/>
    <w:rsid w:val="00971534"/>
    <w:rsid w:val="00974137"/>
    <w:rsid w:val="0097712C"/>
    <w:rsid w:val="00A046A8"/>
    <w:rsid w:val="00A92FD4"/>
    <w:rsid w:val="00B034D2"/>
    <w:rsid w:val="00B1606A"/>
    <w:rsid w:val="00B2009E"/>
    <w:rsid w:val="00B35545"/>
    <w:rsid w:val="00B36AEC"/>
    <w:rsid w:val="00BD4B64"/>
    <w:rsid w:val="00BF0A81"/>
    <w:rsid w:val="00C06C6A"/>
    <w:rsid w:val="00C12CB7"/>
    <w:rsid w:val="00C74474"/>
    <w:rsid w:val="00CA1446"/>
    <w:rsid w:val="00CB23B5"/>
    <w:rsid w:val="00CD36E6"/>
    <w:rsid w:val="00CE5693"/>
    <w:rsid w:val="00D23712"/>
    <w:rsid w:val="00D33D4E"/>
    <w:rsid w:val="00D66F72"/>
    <w:rsid w:val="00D97248"/>
    <w:rsid w:val="00DA6045"/>
    <w:rsid w:val="00DD200F"/>
    <w:rsid w:val="00DF6D3B"/>
    <w:rsid w:val="00E24450"/>
    <w:rsid w:val="00E27784"/>
    <w:rsid w:val="00E3162A"/>
    <w:rsid w:val="00E52FF7"/>
    <w:rsid w:val="00E53E46"/>
    <w:rsid w:val="00E55E3C"/>
    <w:rsid w:val="00E61F39"/>
    <w:rsid w:val="00E6214C"/>
    <w:rsid w:val="00E71214"/>
    <w:rsid w:val="00E83DEF"/>
    <w:rsid w:val="00EF704B"/>
    <w:rsid w:val="00F63A65"/>
    <w:rsid w:val="00F70F77"/>
    <w:rsid w:val="00FA123B"/>
    <w:rsid w:val="00FB3213"/>
    <w:rsid w:val="00FE28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2A92"/>
    <w:pPr>
      <w:ind w:left="720"/>
      <w:contextualSpacing/>
    </w:pPr>
  </w:style>
  <w:style w:type="paragraph" w:styleId="Header">
    <w:name w:val="header"/>
    <w:basedOn w:val="Normal"/>
    <w:link w:val="HeaderChar"/>
    <w:uiPriority w:val="99"/>
    <w:unhideWhenUsed/>
    <w:rsid w:val="006873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732B"/>
  </w:style>
  <w:style w:type="paragraph" w:styleId="Footer">
    <w:name w:val="footer"/>
    <w:basedOn w:val="Normal"/>
    <w:link w:val="FooterChar"/>
    <w:uiPriority w:val="99"/>
    <w:unhideWhenUsed/>
    <w:rsid w:val="006873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732B"/>
  </w:style>
  <w:style w:type="paragraph" w:styleId="NoSpacing">
    <w:name w:val="No Spacing"/>
    <w:link w:val="NoSpacingChar"/>
    <w:uiPriority w:val="1"/>
    <w:qFormat/>
    <w:rsid w:val="00BD4B64"/>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D4B64"/>
    <w:rPr>
      <w:rFonts w:eastAsiaTheme="minorEastAsia"/>
      <w:lang w:val="en-US"/>
    </w:rPr>
  </w:style>
  <w:style w:type="paragraph" w:styleId="BalloonText">
    <w:name w:val="Balloon Text"/>
    <w:basedOn w:val="Normal"/>
    <w:link w:val="BalloonTextChar"/>
    <w:uiPriority w:val="99"/>
    <w:semiHidden/>
    <w:unhideWhenUsed/>
    <w:rsid w:val="00943D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3DF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2A92"/>
    <w:pPr>
      <w:ind w:left="720"/>
      <w:contextualSpacing/>
    </w:pPr>
  </w:style>
  <w:style w:type="paragraph" w:styleId="Header">
    <w:name w:val="header"/>
    <w:basedOn w:val="Normal"/>
    <w:link w:val="HeaderChar"/>
    <w:uiPriority w:val="99"/>
    <w:unhideWhenUsed/>
    <w:rsid w:val="006873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732B"/>
  </w:style>
  <w:style w:type="paragraph" w:styleId="Footer">
    <w:name w:val="footer"/>
    <w:basedOn w:val="Normal"/>
    <w:link w:val="FooterChar"/>
    <w:uiPriority w:val="99"/>
    <w:unhideWhenUsed/>
    <w:rsid w:val="006873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732B"/>
  </w:style>
  <w:style w:type="paragraph" w:styleId="NoSpacing">
    <w:name w:val="No Spacing"/>
    <w:link w:val="NoSpacingChar"/>
    <w:uiPriority w:val="1"/>
    <w:qFormat/>
    <w:rsid w:val="00BD4B64"/>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D4B64"/>
    <w:rPr>
      <w:rFonts w:eastAsiaTheme="minorEastAsia"/>
      <w:lang w:val="en-US"/>
    </w:rPr>
  </w:style>
  <w:style w:type="paragraph" w:styleId="BalloonText">
    <w:name w:val="Balloon Text"/>
    <w:basedOn w:val="Normal"/>
    <w:link w:val="BalloonTextChar"/>
    <w:uiPriority w:val="99"/>
    <w:semiHidden/>
    <w:unhideWhenUsed/>
    <w:rsid w:val="00943D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3D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1026B4-080B-4682-BF35-B20907E6C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2547</Words>
  <Characters>14519</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jbugembe</dc:creator>
  <cp:lastModifiedBy>User</cp:lastModifiedBy>
  <cp:revision>2</cp:revision>
  <cp:lastPrinted>2018-05-23T12:14:00Z</cp:lastPrinted>
  <dcterms:created xsi:type="dcterms:W3CDTF">2018-05-31T08:32:00Z</dcterms:created>
  <dcterms:modified xsi:type="dcterms:W3CDTF">2018-05-31T08:32:00Z</dcterms:modified>
</cp:coreProperties>
</file>