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D4" w:rsidRDefault="00CE77D4" w:rsidP="002D48E0">
      <w:pPr>
        <w:spacing w:line="240" w:lineRule="auto"/>
        <w:ind w:left="1440"/>
        <w:jc w:val="center"/>
        <w:rPr>
          <w:rFonts w:ascii="Constantia" w:hAnsi="Constantia"/>
          <w:sz w:val="28"/>
          <w:szCs w:val="28"/>
        </w:rPr>
      </w:pPr>
      <w:r>
        <w:rPr>
          <w:rFonts w:ascii="Constantia" w:hAnsi="Constantia"/>
          <w:sz w:val="28"/>
          <w:szCs w:val="28"/>
        </w:rPr>
        <w:t>REPUBLIC OF UGANDA</w:t>
      </w:r>
    </w:p>
    <w:p w:rsidR="008416A9" w:rsidRDefault="008416A9" w:rsidP="002D48E0">
      <w:pPr>
        <w:spacing w:line="240" w:lineRule="auto"/>
        <w:ind w:left="1440"/>
        <w:jc w:val="center"/>
        <w:rPr>
          <w:rFonts w:ascii="Constantia" w:hAnsi="Constantia"/>
          <w:sz w:val="28"/>
          <w:szCs w:val="28"/>
        </w:rPr>
      </w:pPr>
      <w:r>
        <w:rPr>
          <w:rFonts w:ascii="Constantia" w:hAnsi="Constantia"/>
          <w:sz w:val="28"/>
          <w:szCs w:val="28"/>
        </w:rPr>
        <w:t>HIGH COURT OF UGANDA</w:t>
      </w:r>
    </w:p>
    <w:p w:rsidR="00CE77D4" w:rsidRDefault="008416A9" w:rsidP="002D48E0">
      <w:pPr>
        <w:spacing w:line="240" w:lineRule="auto"/>
        <w:ind w:left="1440"/>
        <w:jc w:val="center"/>
        <w:rPr>
          <w:rFonts w:ascii="Constantia" w:hAnsi="Constantia"/>
          <w:sz w:val="28"/>
          <w:szCs w:val="28"/>
        </w:rPr>
      </w:pPr>
      <w:r>
        <w:rPr>
          <w:rFonts w:ascii="Constantia" w:hAnsi="Constantia"/>
          <w:sz w:val="28"/>
          <w:szCs w:val="28"/>
        </w:rPr>
        <w:t xml:space="preserve">HOLDEN </w:t>
      </w:r>
      <w:r w:rsidR="00CE77D4">
        <w:rPr>
          <w:rFonts w:ascii="Constantia" w:hAnsi="Constantia"/>
          <w:sz w:val="28"/>
          <w:szCs w:val="28"/>
        </w:rPr>
        <w:t>AT KOLOLO</w:t>
      </w:r>
    </w:p>
    <w:p w:rsidR="008416A9" w:rsidRPr="008416A9" w:rsidRDefault="008416A9" w:rsidP="002D48E0">
      <w:pPr>
        <w:spacing w:line="240" w:lineRule="auto"/>
        <w:ind w:left="1440"/>
        <w:jc w:val="center"/>
        <w:rPr>
          <w:rFonts w:asciiTheme="majorHAnsi" w:hAnsiTheme="majorHAnsi"/>
          <w:sz w:val="28"/>
          <w:szCs w:val="28"/>
        </w:rPr>
      </w:pPr>
      <w:r>
        <w:rPr>
          <w:rFonts w:ascii="Constantia" w:hAnsi="Constantia"/>
          <w:sz w:val="28"/>
          <w:szCs w:val="28"/>
        </w:rPr>
        <w:t xml:space="preserve">CRIMINAL APPEAL No. </w:t>
      </w:r>
      <w:r w:rsidRPr="008416A9">
        <w:rPr>
          <w:rFonts w:asciiTheme="majorHAnsi" w:hAnsiTheme="majorHAnsi"/>
          <w:sz w:val="28"/>
          <w:szCs w:val="28"/>
        </w:rPr>
        <w:t>22 of 2011</w:t>
      </w:r>
    </w:p>
    <w:p w:rsidR="00CE77D4" w:rsidRDefault="00CE77D4" w:rsidP="002D48E0">
      <w:pPr>
        <w:spacing w:line="240" w:lineRule="auto"/>
        <w:ind w:left="1440"/>
        <w:jc w:val="center"/>
        <w:rPr>
          <w:rFonts w:ascii="Constantia" w:hAnsi="Constantia"/>
          <w:sz w:val="28"/>
          <w:szCs w:val="28"/>
        </w:rPr>
      </w:pPr>
    </w:p>
    <w:p w:rsidR="008416A9" w:rsidRDefault="001745D9" w:rsidP="002D48E0">
      <w:pPr>
        <w:spacing w:line="240" w:lineRule="auto"/>
        <w:ind w:left="1440"/>
        <w:jc w:val="center"/>
        <w:rPr>
          <w:rFonts w:ascii="Constantia" w:hAnsi="Constantia"/>
          <w:sz w:val="28"/>
          <w:szCs w:val="28"/>
        </w:rPr>
      </w:pPr>
      <w:proofErr w:type="gramStart"/>
      <w:r>
        <w:rPr>
          <w:rFonts w:ascii="Constantia" w:hAnsi="Constantia"/>
          <w:sz w:val="28"/>
          <w:szCs w:val="28"/>
        </w:rPr>
        <w:t>MAGANDA :</w:t>
      </w:r>
      <w:proofErr w:type="gramEnd"/>
      <w:r>
        <w:rPr>
          <w:rFonts w:ascii="Constantia" w:hAnsi="Constantia"/>
          <w:sz w:val="28"/>
          <w:szCs w:val="28"/>
        </w:rPr>
        <w:t>:::::::::::::::::::::::::::::::::::;;:</w:t>
      </w:r>
      <w:r w:rsidR="008416A9">
        <w:rPr>
          <w:rFonts w:ascii="Constantia" w:hAnsi="Constantia"/>
          <w:sz w:val="28"/>
          <w:szCs w:val="28"/>
        </w:rPr>
        <w:t>APPELLANT</w:t>
      </w:r>
    </w:p>
    <w:p w:rsidR="001745D9" w:rsidRDefault="001745D9" w:rsidP="001745D9">
      <w:pPr>
        <w:spacing w:line="240" w:lineRule="auto"/>
        <w:ind w:left="1440"/>
        <w:rPr>
          <w:rFonts w:ascii="Constantia" w:hAnsi="Constantia"/>
          <w:sz w:val="28"/>
          <w:szCs w:val="28"/>
        </w:rPr>
      </w:pPr>
      <w:r>
        <w:rPr>
          <w:rFonts w:ascii="Constantia" w:hAnsi="Constantia"/>
          <w:sz w:val="28"/>
          <w:szCs w:val="28"/>
        </w:rPr>
        <w:t xml:space="preserve">               JAMES</w:t>
      </w:r>
    </w:p>
    <w:p w:rsidR="008416A9" w:rsidRDefault="00CE77D4" w:rsidP="002D48E0">
      <w:pPr>
        <w:spacing w:line="240" w:lineRule="auto"/>
        <w:ind w:left="1440"/>
        <w:jc w:val="center"/>
        <w:rPr>
          <w:rFonts w:ascii="Constantia" w:hAnsi="Constantia"/>
          <w:sz w:val="28"/>
          <w:szCs w:val="28"/>
        </w:rPr>
      </w:pPr>
      <w:r>
        <w:rPr>
          <w:rFonts w:ascii="Constantia" w:hAnsi="Constantia"/>
          <w:sz w:val="28"/>
          <w:szCs w:val="28"/>
        </w:rPr>
        <w:t xml:space="preserve">V </w:t>
      </w:r>
    </w:p>
    <w:p w:rsidR="00CE77D4" w:rsidRDefault="00CE77D4" w:rsidP="002D48E0">
      <w:pPr>
        <w:spacing w:line="240" w:lineRule="auto"/>
        <w:ind w:left="1440"/>
        <w:jc w:val="center"/>
        <w:rPr>
          <w:rFonts w:ascii="Constantia" w:hAnsi="Constantia"/>
          <w:sz w:val="28"/>
          <w:szCs w:val="28"/>
        </w:rPr>
      </w:pPr>
      <w:proofErr w:type="gramStart"/>
      <w:r>
        <w:rPr>
          <w:rFonts w:ascii="Constantia" w:hAnsi="Constantia"/>
          <w:sz w:val="28"/>
          <w:szCs w:val="28"/>
        </w:rPr>
        <w:t>UGANDA</w:t>
      </w:r>
      <w:r w:rsidR="008416A9">
        <w:rPr>
          <w:rFonts w:ascii="Constantia" w:hAnsi="Constantia"/>
          <w:sz w:val="28"/>
          <w:szCs w:val="28"/>
        </w:rPr>
        <w:t xml:space="preserve"> :::::::::::::::::::::::::::::::::::::::</w:t>
      </w:r>
      <w:proofErr w:type="gramEnd"/>
      <w:r w:rsidR="008416A9">
        <w:rPr>
          <w:rFonts w:ascii="Constantia" w:hAnsi="Constantia"/>
          <w:sz w:val="28"/>
          <w:szCs w:val="28"/>
        </w:rPr>
        <w:t>RESPONDENT</w:t>
      </w:r>
    </w:p>
    <w:p w:rsidR="00236B9E" w:rsidRPr="00EF2475" w:rsidRDefault="00236B9E" w:rsidP="002D48E0">
      <w:pPr>
        <w:spacing w:after="0" w:line="240" w:lineRule="auto"/>
        <w:ind w:left="2160"/>
        <w:jc w:val="center"/>
        <w:rPr>
          <w:rFonts w:ascii="Algerian" w:hAnsi="Algerian" w:cs="Tahoma"/>
          <w:b/>
          <w:sz w:val="28"/>
          <w:szCs w:val="28"/>
          <w:u w:val="single"/>
        </w:rPr>
      </w:pPr>
      <w:r w:rsidRPr="00EF2475">
        <w:rPr>
          <w:rFonts w:ascii="Algerian" w:hAnsi="Algerian" w:cs="Tahoma"/>
          <w:b/>
          <w:sz w:val="28"/>
          <w:szCs w:val="28"/>
          <w:u w:val="single"/>
        </w:rPr>
        <w:t>BEFORE: HON.LADY JUSTICE CATHERINE BAMUGEMEREIRE</w:t>
      </w:r>
    </w:p>
    <w:p w:rsidR="00236B9E" w:rsidRPr="005E431D" w:rsidRDefault="00236B9E" w:rsidP="00FA3669">
      <w:pPr>
        <w:spacing w:after="0" w:line="240" w:lineRule="auto"/>
        <w:ind w:left="2160" w:firstLine="720"/>
        <w:jc w:val="both"/>
        <w:rPr>
          <w:rFonts w:ascii="Constantia" w:hAnsi="Constantia" w:cs="Tahoma"/>
          <w:b/>
          <w:sz w:val="28"/>
          <w:szCs w:val="28"/>
          <w:u w:val="single"/>
        </w:rPr>
      </w:pPr>
    </w:p>
    <w:p w:rsidR="00236B9E" w:rsidRPr="00236B9E" w:rsidRDefault="00236B9E" w:rsidP="00FA3669">
      <w:pPr>
        <w:spacing w:before="240" w:line="240" w:lineRule="auto"/>
        <w:ind w:left="4320" w:firstLine="720"/>
        <w:jc w:val="both"/>
        <w:rPr>
          <w:rFonts w:ascii="Constantia" w:hAnsi="Constantia" w:cs="Arial"/>
          <w:b/>
          <w:sz w:val="28"/>
          <w:szCs w:val="28"/>
        </w:rPr>
      </w:pPr>
      <w:r w:rsidRPr="005E431D">
        <w:rPr>
          <w:rFonts w:ascii="Constantia" w:hAnsi="Constantia" w:cs="Arial"/>
          <w:b/>
          <w:sz w:val="28"/>
          <w:szCs w:val="28"/>
        </w:rPr>
        <w:t>J U D G M E N T</w:t>
      </w:r>
    </w:p>
    <w:p w:rsidR="00CE77D4" w:rsidRPr="004E2C48" w:rsidRDefault="00236B9E" w:rsidP="00FA3669">
      <w:pPr>
        <w:spacing w:line="360" w:lineRule="auto"/>
        <w:ind w:left="1440"/>
        <w:jc w:val="center"/>
        <w:rPr>
          <w:rFonts w:ascii="Constantia" w:hAnsi="Constantia"/>
        </w:rPr>
      </w:pPr>
      <w:r>
        <w:rPr>
          <w:rFonts w:ascii="Constantia" w:hAnsi="Constantia"/>
        </w:rPr>
        <w:t xml:space="preserve"> </w:t>
      </w:r>
      <w:r w:rsidR="004E2C48">
        <w:rPr>
          <w:rFonts w:ascii="Constantia" w:hAnsi="Constantia"/>
        </w:rPr>
        <w:t>(</w:t>
      </w:r>
      <w:r w:rsidR="004E2C48" w:rsidRPr="004E2C48">
        <w:rPr>
          <w:rFonts w:ascii="Constantia" w:hAnsi="Constantia"/>
        </w:rPr>
        <w:t xml:space="preserve">Arising out </w:t>
      </w:r>
      <w:r w:rsidR="004E2C48">
        <w:rPr>
          <w:rFonts w:ascii="Constantia" w:hAnsi="Constantia"/>
        </w:rPr>
        <w:t>of the Judgment by Magistrate Grade One Anti Corruption Division</w:t>
      </w:r>
      <w:r w:rsidR="00665100">
        <w:rPr>
          <w:rFonts w:ascii="Constantia" w:hAnsi="Constantia"/>
        </w:rPr>
        <w:t>) (</w:t>
      </w:r>
      <w:r w:rsidR="00665100" w:rsidRPr="00665100">
        <w:rPr>
          <w:rFonts w:asciiTheme="majorHAnsi" w:hAnsiTheme="majorHAnsi"/>
        </w:rPr>
        <w:t>D</w:t>
      </w:r>
      <w:r w:rsidR="004E2C48" w:rsidRPr="00665100">
        <w:rPr>
          <w:rFonts w:asciiTheme="majorHAnsi" w:hAnsiTheme="majorHAnsi"/>
        </w:rPr>
        <w:t>ated 9/09/2011</w:t>
      </w:r>
      <w:r w:rsidR="00DC1AF7">
        <w:rPr>
          <w:rFonts w:asciiTheme="majorHAnsi" w:hAnsiTheme="majorHAnsi"/>
        </w:rPr>
        <w:t xml:space="preserve">: </w:t>
      </w:r>
      <w:r w:rsidR="004E2C48" w:rsidRPr="00665100">
        <w:rPr>
          <w:rFonts w:asciiTheme="majorHAnsi" w:hAnsiTheme="majorHAnsi"/>
        </w:rPr>
        <w:t>Criminal Case no. 178 of 2011</w:t>
      </w:r>
      <w:r w:rsidR="004E2C48">
        <w:rPr>
          <w:rFonts w:ascii="Constantia" w:hAnsi="Constantia"/>
        </w:rPr>
        <w:t>)</w:t>
      </w:r>
    </w:p>
    <w:p w:rsidR="00236B9E" w:rsidRDefault="00CE77D4" w:rsidP="008C7B24">
      <w:pPr>
        <w:spacing w:line="360" w:lineRule="auto"/>
        <w:ind w:left="1440"/>
        <w:jc w:val="both"/>
        <w:rPr>
          <w:rFonts w:ascii="Constantia" w:hAnsi="Constantia"/>
          <w:sz w:val="28"/>
          <w:szCs w:val="28"/>
        </w:rPr>
      </w:pPr>
      <w:r>
        <w:rPr>
          <w:rFonts w:ascii="Constantia" w:hAnsi="Constantia"/>
          <w:sz w:val="28"/>
          <w:szCs w:val="28"/>
        </w:rPr>
        <w:t xml:space="preserve">This appeal arises out of the decision of Magistrate </w:t>
      </w:r>
      <w:r w:rsidR="00284E2E">
        <w:rPr>
          <w:rFonts w:ascii="Constantia" w:hAnsi="Constantia"/>
          <w:sz w:val="28"/>
          <w:szCs w:val="28"/>
        </w:rPr>
        <w:t xml:space="preserve">Grade 1 </w:t>
      </w:r>
      <w:r>
        <w:rPr>
          <w:rFonts w:ascii="Constantia" w:hAnsi="Constantia"/>
          <w:sz w:val="28"/>
          <w:szCs w:val="28"/>
        </w:rPr>
        <w:t>Sarah Langa</w:t>
      </w:r>
      <w:r w:rsidR="00D33BB6">
        <w:rPr>
          <w:rFonts w:ascii="Constantia" w:hAnsi="Constantia"/>
          <w:sz w:val="28"/>
          <w:szCs w:val="28"/>
        </w:rPr>
        <w:t xml:space="preserve"> in</w:t>
      </w:r>
      <w:r>
        <w:rPr>
          <w:rFonts w:ascii="Constantia" w:hAnsi="Constantia"/>
          <w:sz w:val="28"/>
          <w:szCs w:val="28"/>
        </w:rPr>
        <w:t xml:space="preserve"> whi</w:t>
      </w:r>
      <w:r w:rsidR="00284E2E">
        <w:rPr>
          <w:rFonts w:ascii="Constantia" w:hAnsi="Constantia"/>
          <w:sz w:val="28"/>
          <w:szCs w:val="28"/>
        </w:rPr>
        <w:t>ch she convicted the appellant of two counts;</w:t>
      </w:r>
      <w:r>
        <w:rPr>
          <w:rFonts w:ascii="Constantia" w:hAnsi="Constantia"/>
          <w:sz w:val="28"/>
          <w:szCs w:val="28"/>
        </w:rPr>
        <w:t xml:space="preserve"> one </w:t>
      </w:r>
      <w:r w:rsidR="009C7D5C">
        <w:rPr>
          <w:rFonts w:ascii="Constantia" w:hAnsi="Constantia"/>
          <w:sz w:val="28"/>
          <w:szCs w:val="28"/>
        </w:rPr>
        <w:t>of Fraudulent</w:t>
      </w:r>
      <w:r>
        <w:rPr>
          <w:rFonts w:ascii="Constantia" w:hAnsi="Constantia"/>
          <w:sz w:val="28"/>
          <w:szCs w:val="28"/>
        </w:rPr>
        <w:t xml:space="preserve"> False Accounting c/s 23 </w:t>
      </w:r>
      <w:r w:rsidR="009C7D5C">
        <w:rPr>
          <w:rFonts w:ascii="Constantia" w:hAnsi="Constantia"/>
          <w:sz w:val="28"/>
          <w:szCs w:val="28"/>
        </w:rPr>
        <w:t>(</w:t>
      </w:r>
      <w:r>
        <w:rPr>
          <w:rFonts w:ascii="Constantia" w:hAnsi="Constantia"/>
          <w:sz w:val="28"/>
          <w:szCs w:val="28"/>
        </w:rPr>
        <w:t>a</w:t>
      </w:r>
      <w:r w:rsidR="009C7D5C">
        <w:rPr>
          <w:rFonts w:ascii="Constantia" w:hAnsi="Constantia"/>
          <w:sz w:val="28"/>
          <w:szCs w:val="28"/>
        </w:rPr>
        <w:t>)</w:t>
      </w:r>
      <w:r>
        <w:rPr>
          <w:rFonts w:ascii="Constantia" w:hAnsi="Constantia"/>
          <w:sz w:val="28"/>
          <w:szCs w:val="28"/>
        </w:rPr>
        <w:t xml:space="preserve"> and </w:t>
      </w:r>
      <w:r w:rsidR="009C7D5C">
        <w:rPr>
          <w:rFonts w:ascii="Constantia" w:hAnsi="Constantia"/>
          <w:sz w:val="28"/>
          <w:szCs w:val="28"/>
        </w:rPr>
        <w:t>(</w:t>
      </w:r>
      <w:r>
        <w:rPr>
          <w:rFonts w:ascii="Constantia" w:hAnsi="Constantia"/>
          <w:sz w:val="28"/>
          <w:szCs w:val="28"/>
        </w:rPr>
        <w:t>b</w:t>
      </w:r>
      <w:r w:rsidR="009C7D5C">
        <w:rPr>
          <w:rFonts w:ascii="Constantia" w:hAnsi="Constantia"/>
          <w:sz w:val="28"/>
          <w:szCs w:val="28"/>
        </w:rPr>
        <w:t>)</w:t>
      </w:r>
      <w:r>
        <w:rPr>
          <w:rFonts w:ascii="Constantia" w:hAnsi="Constantia"/>
          <w:sz w:val="28"/>
          <w:szCs w:val="28"/>
        </w:rPr>
        <w:t xml:space="preserve"> of the Anti Co</w:t>
      </w:r>
      <w:r w:rsidR="009C7D5C">
        <w:rPr>
          <w:rFonts w:ascii="Constantia" w:hAnsi="Constantia"/>
          <w:sz w:val="28"/>
          <w:szCs w:val="28"/>
        </w:rPr>
        <w:t>rruption Act 2009 and</w:t>
      </w:r>
      <w:r w:rsidR="00284E2E">
        <w:rPr>
          <w:rFonts w:ascii="Constantia" w:hAnsi="Constantia"/>
          <w:sz w:val="28"/>
          <w:szCs w:val="28"/>
        </w:rPr>
        <w:t xml:space="preserve"> the other</w:t>
      </w:r>
      <w:r w:rsidR="009C7D5C">
        <w:rPr>
          <w:rFonts w:ascii="Constantia" w:hAnsi="Constantia"/>
          <w:sz w:val="28"/>
          <w:szCs w:val="28"/>
        </w:rPr>
        <w:t xml:space="preserve"> of</w:t>
      </w:r>
      <w:r>
        <w:rPr>
          <w:rFonts w:ascii="Constantia" w:hAnsi="Constantia"/>
          <w:sz w:val="28"/>
          <w:szCs w:val="28"/>
        </w:rPr>
        <w:t xml:space="preserve"> Abuse of Office c/s 1</w:t>
      </w:r>
      <w:r w:rsidR="009C7D5C">
        <w:rPr>
          <w:rFonts w:ascii="Constantia" w:hAnsi="Constantia"/>
          <w:sz w:val="28"/>
          <w:szCs w:val="28"/>
        </w:rPr>
        <w:t>1(</w:t>
      </w:r>
      <w:proofErr w:type="spellStart"/>
      <w:r w:rsidR="009C7D5C">
        <w:rPr>
          <w:rFonts w:ascii="Constantia" w:hAnsi="Constantia"/>
          <w:sz w:val="28"/>
          <w:szCs w:val="28"/>
        </w:rPr>
        <w:t>i</w:t>
      </w:r>
      <w:proofErr w:type="spellEnd"/>
      <w:r w:rsidR="009C7D5C">
        <w:rPr>
          <w:rFonts w:ascii="Constantia" w:hAnsi="Constantia"/>
          <w:sz w:val="28"/>
          <w:szCs w:val="28"/>
        </w:rPr>
        <w:t>)</w:t>
      </w:r>
      <w:r w:rsidR="00284E2E">
        <w:rPr>
          <w:rFonts w:ascii="Constantia" w:hAnsi="Constantia"/>
          <w:sz w:val="28"/>
          <w:szCs w:val="28"/>
        </w:rPr>
        <w:t xml:space="preserve"> of the Anti Corruption Act. She however acquitted the appellant</w:t>
      </w:r>
      <w:r w:rsidR="009C7D5C">
        <w:rPr>
          <w:rFonts w:ascii="Constantia" w:hAnsi="Constantia"/>
          <w:sz w:val="28"/>
          <w:szCs w:val="28"/>
        </w:rPr>
        <w:t xml:space="preserve"> of Embezzlement c/s 20 of the ACA. </w:t>
      </w:r>
    </w:p>
    <w:p w:rsidR="00942542" w:rsidRDefault="00942542" w:rsidP="00FA3669">
      <w:pPr>
        <w:spacing w:line="360" w:lineRule="auto"/>
        <w:ind w:left="1440"/>
        <w:jc w:val="both"/>
        <w:rPr>
          <w:rFonts w:ascii="Constantia" w:hAnsi="Constantia"/>
          <w:sz w:val="28"/>
          <w:szCs w:val="28"/>
        </w:rPr>
      </w:pPr>
      <w:r>
        <w:rPr>
          <w:rFonts w:ascii="Constantia" w:hAnsi="Constantia"/>
          <w:sz w:val="28"/>
          <w:szCs w:val="28"/>
        </w:rPr>
        <w:t xml:space="preserve">The Appellant was </w:t>
      </w:r>
      <w:r w:rsidR="00284E2E">
        <w:rPr>
          <w:rFonts w:ascii="Constantia" w:hAnsi="Constantia"/>
          <w:sz w:val="28"/>
          <w:szCs w:val="28"/>
        </w:rPr>
        <w:t xml:space="preserve">at the material time </w:t>
      </w:r>
      <w:r>
        <w:rPr>
          <w:rFonts w:ascii="Constantia" w:hAnsi="Constantia"/>
          <w:sz w:val="28"/>
          <w:szCs w:val="28"/>
        </w:rPr>
        <w:t xml:space="preserve">a Senior Supplies Officer of Iganga Hospital in Iganga District. </w:t>
      </w:r>
      <w:r w:rsidR="00FF7CC5">
        <w:rPr>
          <w:rFonts w:ascii="Constantia" w:hAnsi="Constantia"/>
          <w:sz w:val="28"/>
          <w:szCs w:val="28"/>
        </w:rPr>
        <w:t>Iganga District w</w:t>
      </w:r>
      <w:r w:rsidR="00284E2E">
        <w:rPr>
          <w:rFonts w:ascii="Constantia" w:hAnsi="Constantia"/>
          <w:sz w:val="28"/>
          <w:szCs w:val="28"/>
        </w:rPr>
        <w:t xml:space="preserve">as part of </w:t>
      </w:r>
      <w:r w:rsidR="00FF7CC5">
        <w:rPr>
          <w:rFonts w:ascii="Constantia" w:hAnsi="Constantia"/>
          <w:sz w:val="28"/>
          <w:szCs w:val="28"/>
        </w:rPr>
        <w:t xml:space="preserve">an integrated </w:t>
      </w:r>
      <w:r w:rsidR="00390535">
        <w:rPr>
          <w:rFonts w:ascii="Constantia" w:hAnsi="Constantia"/>
          <w:sz w:val="28"/>
          <w:szCs w:val="28"/>
        </w:rPr>
        <w:t xml:space="preserve">home-based </w:t>
      </w:r>
      <w:r w:rsidR="00FF7CC5">
        <w:rPr>
          <w:rFonts w:ascii="Constantia" w:hAnsi="Constantia"/>
          <w:sz w:val="28"/>
          <w:szCs w:val="28"/>
        </w:rPr>
        <w:t xml:space="preserve">management </w:t>
      </w:r>
      <w:r w:rsidR="00284E2E">
        <w:rPr>
          <w:rFonts w:ascii="Constantia" w:hAnsi="Constantia"/>
          <w:sz w:val="28"/>
          <w:szCs w:val="28"/>
        </w:rPr>
        <w:t xml:space="preserve">Project </w:t>
      </w:r>
      <w:r w:rsidR="00FF7CC5">
        <w:rPr>
          <w:rFonts w:ascii="Constantia" w:hAnsi="Constantia"/>
          <w:sz w:val="28"/>
          <w:szCs w:val="28"/>
        </w:rPr>
        <w:t>of Malaria and Pneumonia at community level</w:t>
      </w:r>
      <w:r w:rsidR="00D33BB6">
        <w:rPr>
          <w:rFonts w:ascii="Constantia" w:hAnsi="Constantia"/>
          <w:sz w:val="28"/>
          <w:szCs w:val="28"/>
        </w:rPr>
        <w:t>. T</w:t>
      </w:r>
      <w:r w:rsidR="00FF7CC5">
        <w:rPr>
          <w:rFonts w:ascii="Constantia" w:hAnsi="Constantia"/>
          <w:sz w:val="28"/>
          <w:szCs w:val="28"/>
        </w:rPr>
        <w:t xml:space="preserve">he Medical Stores which the </w:t>
      </w:r>
      <w:r w:rsidR="00FF7CC5">
        <w:rPr>
          <w:rFonts w:ascii="Constantia" w:hAnsi="Constantia"/>
          <w:sz w:val="28"/>
          <w:szCs w:val="28"/>
        </w:rPr>
        <w:lastRenderedPageBreak/>
        <w:t>appellant was in charge of were stocked with anti-malaria and antibiotic medicines targeted specifically at children</w:t>
      </w:r>
      <w:r w:rsidR="00D33BB6">
        <w:rPr>
          <w:rFonts w:ascii="Constantia" w:hAnsi="Constantia"/>
          <w:sz w:val="28"/>
          <w:szCs w:val="28"/>
        </w:rPr>
        <w:t xml:space="preserve"> aged five years and below</w:t>
      </w:r>
      <w:r w:rsidR="00FF7CC5">
        <w:rPr>
          <w:rFonts w:ascii="Constantia" w:hAnsi="Constantia"/>
          <w:sz w:val="28"/>
          <w:szCs w:val="28"/>
        </w:rPr>
        <w:t xml:space="preserve">. </w:t>
      </w:r>
      <w:r w:rsidR="007F4733">
        <w:rPr>
          <w:rFonts w:ascii="Constantia" w:hAnsi="Constantia"/>
          <w:sz w:val="28"/>
          <w:szCs w:val="28"/>
        </w:rPr>
        <w:t>On unspecified date</w:t>
      </w:r>
      <w:r w:rsidR="00EA3CA8">
        <w:rPr>
          <w:rFonts w:ascii="Constantia" w:hAnsi="Constantia"/>
          <w:sz w:val="28"/>
          <w:szCs w:val="28"/>
        </w:rPr>
        <w:t>s</w:t>
      </w:r>
      <w:r w:rsidR="007F4733">
        <w:rPr>
          <w:rFonts w:ascii="Constantia" w:hAnsi="Constantia"/>
          <w:sz w:val="28"/>
          <w:szCs w:val="28"/>
        </w:rPr>
        <w:t xml:space="preserve"> t</w:t>
      </w:r>
      <w:r w:rsidR="00284E2E">
        <w:rPr>
          <w:rFonts w:ascii="Constantia" w:hAnsi="Constantia"/>
          <w:sz w:val="28"/>
          <w:szCs w:val="28"/>
        </w:rPr>
        <w:t xml:space="preserve">he Medicines Unit in Kampala received </w:t>
      </w:r>
      <w:r w:rsidR="00FF7CC5">
        <w:rPr>
          <w:rFonts w:ascii="Constantia" w:hAnsi="Constantia"/>
          <w:sz w:val="28"/>
          <w:szCs w:val="28"/>
        </w:rPr>
        <w:t xml:space="preserve">complaints </w:t>
      </w:r>
      <w:r w:rsidR="00284E2E">
        <w:rPr>
          <w:rFonts w:ascii="Constantia" w:hAnsi="Constantia"/>
          <w:sz w:val="28"/>
          <w:szCs w:val="28"/>
        </w:rPr>
        <w:t>about the</w:t>
      </w:r>
      <w:r w:rsidR="00D33BB6">
        <w:rPr>
          <w:rFonts w:ascii="Constantia" w:hAnsi="Constantia"/>
          <w:sz w:val="28"/>
          <w:szCs w:val="28"/>
        </w:rPr>
        <w:t xml:space="preserve"> presence of</w:t>
      </w:r>
      <w:r w:rsidR="00FF7CC5">
        <w:rPr>
          <w:rFonts w:ascii="Constantia" w:hAnsi="Constantia"/>
          <w:sz w:val="28"/>
          <w:szCs w:val="28"/>
        </w:rPr>
        <w:t xml:space="preserve"> expired drugs </w:t>
      </w:r>
      <w:r w:rsidR="00284E2E">
        <w:rPr>
          <w:rFonts w:ascii="Constantia" w:hAnsi="Constantia"/>
          <w:sz w:val="28"/>
          <w:szCs w:val="28"/>
        </w:rPr>
        <w:t>in Iganga which allegedly</w:t>
      </w:r>
      <w:r w:rsidR="00FF7CC5">
        <w:rPr>
          <w:rFonts w:ascii="Constantia" w:hAnsi="Constantia"/>
          <w:sz w:val="28"/>
          <w:szCs w:val="28"/>
        </w:rPr>
        <w:t xml:space="preserve"> originate</w:t>
      </w:r>
      <w:r w:rsidR="00284E2E">
        <w:rPr>
          <w:rFonts w:ascii="Constantia" w:hAnsi="Constantia"/>
          <w:sz w:val="28"/>
          <w:szCs w:val="28"/>
        </w:rPr>
        <w:t>d</w:t>
      </w:r>
      <w:r w:rsidR="00FF7CC5">
        <w:rPr>
          <w:rFonts w:ascii="Constantia" w:hAnsi="Constantia"/>
          <w:sz w:val="28"/>
          <w:szCs w:val="28"/>
        </w:rPr>
        <w:t xml:space="preserve"> from the Appellant’s st</w:t>
      </w:r>
      <w:r w:rsidR="00D33BB6">
        <w:rPr>
          <w:rFonts w:ascii="Constantia" w:hAnsi="Constantia"/>
          <w:sz w:val="28"/>
          <w:szCs w:val="28"/>
        </w:rPr>
        <w:t>ores</w:t>
      </w:r>
      <w:r w:rsidR="00284E2E">
        <w:rPr>
          <w:rFonts w:ascii="Constantia" w:hAnsi="Constantia"/>
          <w:sz w:val="28"/>
          <w:szCs w:val="28"/>
        </w:rPr>
        <w:t xml:space="preserve">. At the same time there were also </w:t>
      </w:r>
      <w:r w:rsidR="00EA3CA8">
        <w:rPr>
          <w:rFonts w:ascii="Constantia" w:hAnsi="Constantia"/>
          <w:sz w:val="28"/>
          <w:szCs w:val="28"/>
        </w:rPr>
        <w:t xml:space="preserve">numerous </w:t>
      </w:r>
      <w:r w:rsidR="00284E2E">
        <w:rPr>
          <w:rFonts w:ascii="Constantia" w:hAnsi="Constantia"/>
          <w:sz w:val="28"/>
          <w:szCs w:val="28"/>
        </w:rPr>
        <w:t>complaints about</w:t>
      </w:r>
      <w:r w:rsidR="00D33BB6">
        <w:rPr>
          <w:rFonts w:ascii="Constantia" w:hAnsi="Constantia"/>
          <w:sz w:val="28"/>
          <w:szCs w:val="28"/>
        </w:rPr>
        <w:t xml:space="preserve"> unexplained dwindling of </w:t>
      </w:r>
      <w:r w:rsidR="0013710D">
        <w:rPr>
          <w:rFonts w:ascii="Constantia" w:hAnsi="Constantia"/>
          <w:sz w:val="28"/>
          <w:szCs w:val="28"/>
        </w:rPr>
        <w:t xml:space="preserve">medical </w:t>
      </w:r>
      <w:r w:rsidR="00D33BB6">
        <w:rPr>
          <w:rFonts w:ascii="Constantia" w:hAnsi="Constantia"/>
          <w:sz w:val="28"/>
          <w:szCs w:val="28"/>
        </w:rPr>
        <w:t>supplies</w:t>
      </w:r>
      <w:r w:rsidR="004D0CA7">
        <w:rPr>
          <w:rFonts w:ascii="Constantia" w:hAnsi="Constantia"/>
          <w:sz w:val="28"/>
          <w:szCs w:val="28"/>
        </w:rPr>
        <w:t xml:space="preserve"> to</w:t>
      </w:r>
      <w:r w:rsidR="00FF7CC5">
        <w:rPr>
          <w:rFonts w:ascii="Constantia" w:hAnsi="Constantia"/>
          <w:sz w:val="28"/>
          <w:szCs w:val="28"/>
        </w:rPr>
        <w:t xml:space="preserve"> the community</w:t>
      </w:r>
      <w:r w:rsidR="001D2C8C">
        <w:rPr>
          <w:rFonts w:ascii="Constantia" w:hAnsi="Constantia"/>
          <w:sz w:val="28"/>
          <w:szCs w:val="28"/>
        </w:rPr>
        <w:t>.</w:t>
      </w:r>
      <w:r w:rsidR="00C50A47">
        <w:rPr>
          <w:rFonts w:ascii="Constantia" w:hAnsi="Constantia"/>
          <w:sz w:val="28"/>
          <w:szCs w:val="28"/>
        </w:rPr>
        <w:t xml:space="preserve"> The Appellant was subsequently arrested, charged</w:t>
      </w:r>
      <w:r w:rsidR="002807D5">
        <w:rPr>
          <w:rFonts w:ascii="Constantia" w:hAnsi="Constantia"/>
          <w:sz w:val="28"/>
          <w:szCs w:val="28"/>
        </w:rPr>
        <w:t>, tried</w:t>
      </w:r>
      <w:r w:rsidR="00C50A47">
        <w:rPr>
          <w:rFonts w:ascii="Constantia" w:hAnsi="Constantia"/>
          <w:sz w:val="28"/>
          <w:szCs w:val="28"/>
        </w:rPr>
        <w:t xml:space="preserve"> and convicted hence this appeal.</w:t>
      </w:r>
    </w:p>
    <w:p w:rsidR="00FE46FD" w:rsidRPr="00EB4C7B" w:rsidRDefault="0067797E" w:rsidP="00FA3669">
      <w:pPr>
        <w:spacing w:after="0" w:line="360" w:lineRule="auto"/>
        <w:ind w:left="1440"/>
        <w:jc w:val="both"/>
        <w:rPr>
          <w:rFonts w:ascii="Constantia" w:hAnsi="Constantia" w:cs="Tahoma"/>
          <w:sz w:val="28"/>
          <w:szCs w:val="28"/>
        </w:rPr>
      </w:pPr>
      <w:r>
        <w:rPr>
          <w:rFonts w:ascii="Constantia" w:hAnsi="Constantia" w:cs="Tahoma"/>
          <w:sz w:val="28"/>
          <w:szCs w:val="28"/>
        </w:rPr>
        <w:t>It is my duty as the first appellate court</w:t>
      </w:r>
      <w:r w:rsidR="00FE46FD" w:rsidRPr="00EB4C7B">
        <w:rPr>
          <w:rFonts w:ascii="Constantia" w:hAnsi="Constantia" w:cs="Tahoma"/>
          <w:sz w:val="28"/>
          <w:szCs w:val="28"/>
        </w:rPr>
        <w:t xml:space="preserve"> to subject</w:t>
      </w:r>
      <w:r>
        <w:rPr>
          <w:rFonts w:ascii="Constantia" w:hAnsi="Constantia" w:cs="Tahoma"/>
          <w:sz w:val="28"/>
          <w:szCs w:val="28"/>
        </w:rPr>
        <w:t xml:space="preserve"> entire lower court</w:t>
      </w:r>
      <w:r w:rsidR="00FE46FD" w:rsidRPr="00EB4C7B">
        <w:rPr>
          <w:rFonts w:ascii="Constantia" w:hAnsi="Constantia" w:cs="Tahoma"/>
          <w:sz w:val="28"/>
          <w:szCs w:val="28"/>
        </w:rPr>
        <w:t xml:space="preserve"> record to </w:t>
      </w:r>
      <w:r>
        <w:rPr>
          <w:rFonts w:ascii="Constantia" w:hAnsi="Constantia" w:cs="Tahoma"/>
          <w:sz w:val="28"/>
          <w:szCs w:val="28"/>
        </w:rPr>
        <w:t xml:space="preserve">a </w:t>
      </w:r>
      <w:r w:rsidR="00FE46FD" w:rsidRPr="00EB4C7B">
        <w:rPr>
          <w:rFonts w:ascii="Constantia" w:hAnsi="Constantia" w:cs="Tahoma"/>
          <w:sz w:val="28"/>
          <w:szCs w:val="28"/>
        </w:rPr>
        <w:t>fresh and exhaustive scrutin</w:t>
      </w:r>
      <w:r>
        <w:rPr>
          <w:rFonts w:ascii="Constantia" w:hAnsi="Constantia" w:cs="Tahoma"/>
          <w:sz w:val="28"/>
          <w:szCs w:val="28"/>
        </w:rPr>
        <w:t xml:space="preserve">y.  In examining the </w:t>
      </w:r>
      <w:r w:rsidR="00FE46FD" w:rsidRPr="00EB4C7B">
        <w:rPr>
          <w:rFonts w:ascii="Constantia" w:hAnsi="Constantia" w:cs="Tahoma"/>
          <w:sz w:val="28"/>
          <w:szCs w:val="28"/>
        </w:rPr>
        <w:t>evidence this court</w:t>
      </w:r>
      <w:r w:rsidR="00FE46FD">
        <w:rPr>
          <w:rFonts w:ascii="Constantia" w:hAnsi="Constantia" w:cs="Tahoma"/>
          <w:sz w:val="28"/>
          <w:szCs w:val="28"/>
        </w:rPr>
        <w:t xml:space="preserve"> will draw </w:t>
      </w:r>
      <w:r w:rsidR="00FE46FD" w:rsidRPr="00EB4C7B">
        <w:rPr>
          <w:rFonts w:ascii="Constantia" w:hAnsi="Constantia" w:cs="Tahoma"/>
          <w:sz w:val="28"/>
          <w:szCs w:val="28"/>
        </w:rPr>
        <w:t>inferences</w:t>
      </w:r>
      <w:r>
        <w:rPr>
          <w:rFonts w:ascii="Constantia" w:hAnsi="Constantia" w:cs="Tahoma"/>
          <w:sz w:val="28"/>
          <w:szCs w:val="28"/>
        </w:rPr>
        <w:t xml:space="preserve"> and </w:t>
      </w:r>
      <w:r w:rsidR="007F7567">
        <w:rPr>
          <w:rFonts w:ascii="Constantia" w:hAnsi="Constantia" w:cs="Tahoma"/>
          <w:sz w:val="28"/>
          <w:szCs w:val="28"/>
        </w:rPr>
        <w:t>come</w:t>
      </w:r>
      <w:r w:rsidR="00FE46FD" w:rsidRPr="00EB4C7B">
        <w:rPr>
          <w:rFonts w:ascii="Constantia" w:hAnsi="Constantia" w:cs="Tahoma"/>
          <w:sz w:val="28"/>
          <w:szCs w:val="28"/>
        </w:rPr>
        <w:t xml:space="preserve"> to i</w:t>
      </w:r>
      <w:r w:rsidR="00FE46FD">
        <w:rPr>
          <w:rFonts w:ascii="Constantia" w:hAnsi="Constantia" w:cs="Tahoma"/>
          <w:sz w:val="28"/>
          <w:szCs w:val="28"/>
        </w:rPr>
        <w:t>t</w:t>
      </w:r>
      <w:r w:rsidR="00FE46FD" w:rsidRPr="00EB4C7B">
        <w:rPr>
          <w:rFonts w:ascii="Constantia" w:hAnsi="Constantia" w:cs="Tahoma"/>
          <w:sz w:val="28"/>
          <w:szCs w:val="28"/>
        </w:rPr>
        <w:t xml:space="preserve">s own conclusions </w:t>
      </w:r>
      <w:r>
        <w:rPr>
          <w:rFonts w:ascii="Constantia" w:hAnsi="Constantia" w:cs="Tahoma"/>
          <w:sz w:val="28"/>
          <w:szCs w:val="28"/>
        </w:rPr>
        <w:t>there</w:t>
      </w:r>
      <w:r w:rsidR="00FE46FD" w:rsidRPr="00EB4C7B">
        <w:rPr>
          <w:rFonts w:ascii="Constantia" w:hAnsi="Constantia" w:cs="Tahoma"/>
          <w:sz w:val="28"/>
          <w:szCs w:val="28"/>
        </w:rPr>
        <w:t xml:space="preserve">from. </w:t>
      </w:r>
      <w:r>
        <w:rPr>
          <w:rFonts w:ascii="Constantia" w:hAnsi="Constantia" w:cs="Tahoma"/>
          <w:sz w:val="28"/>
          <w:szCs w:val="28"/>
        </w:rPr>
        <w:t xml:space="preserve"> </w:t>
      </w:r>
      <w:r w:rsidR="00FE46FD">
        <w:rPr>
          <w:rFonts w:ascii="Constantia" w:hAnsi="Constantia" w:cs="Tahoma"/>
          <w:sz w:val="28"/>
          <w:szCs w:val="28"/>
        </w:rPr>
        <w:t xml:space="preserve"> I am</w:t>
      </w:r>
      <w:r>
        <w:rPr>
          <w:rFonts w:ascii="Constantia" w:hAnsi="Constantia" w:cs="Tahoma"/>
          <w:sz w:val="28"/>
          <w:szCs w:val="28"/>
        </w:rPr>
        <w:t xml:space="preserve"> however</w:t>
      </w:r>
      <w:r w:rsidR="00FE46FD">
        <w:rPr>
          <w:rFonts w:ascii="Constantia" w:hAnsi="Constantia" w:cs="Tahoma"/>
          <w:sz w:val="28"/>
          <w:szCs w:val="28"/>
        </w:rPr>
        <w:t xml:space="preserve"> </w:t>
      </w:r>
      <w:r w:rsidR="00FE46FD" w:rsidRPr="00EB4C7B">
        <w:rPr>
          <w:rFonts w:ascii="Constantia" w:hAnsi="Constantia" w:cs="Tahoma"/>
          <w:sz w:val="28"/>
          <w:szCs w:val="28"/>
        </w:rPr>
        <w:t>careful</w:t>
      </w:r>
      <w:r w:rsidR="00FE46FD">
        <w:rPr>
          <w:rFonts w:ascii="Constantia" w:hAnsi="Constantia" w:cs="Tahoma"/>
          <w:sz w:val="28"/>
          <w:szCs w:val="28"/>
        </w:rPr>
        <w:t xml:space="preserve"> to note that I</w:t>
      </w:r>
      <w:r w:rsidR="00FE46FD" w:rsidRPr="00EB4C7B">
        <w:rPr>
          <w:rFonts w:ascii="Constantia" w:hAnsi="Constantia" w:cs="Tahoma"/>
          <w:sz w:val="28"/>
          <w:szCs w:val="28"/>
        </w:rPr>
        <w:t xml:space="preserve"> did not</w:t>
      </w:r>
      <w:r w:rsidR="00FE46FD">
        <w:rPr>
          <w:rFonts w:ascii="Constantia" w:hAnsi="Constantia" w:cs="Tahoma"/>
          <w:sz w:val="28"/>
          <w:szCs w:val="28"/>
        </w:rPr>
        <w:t xml:space="preserve"> have the </w:t>
      </w:r>
      <w:proofErr w:type="spellStart"/>
      <w:r w:rsidR="00FE46FD">
        <w:rPr>
          <w:rFonts w:ascii="Constantia" w:hAnsi="Constantia" w:cs="Tahoma"/>
          <w:sz w:val="28"/>
          <w:szCs w:val="28"/>
        </w:rPr>
        <w:t>priviledge</w:t>
      </w:r>
      <w:proofErr w:type="spellEnd"/>
      <w:r w:rsidR="00FE46FD">
        <w:rPr>
          <w:rFonts w:ascii="Constantia" w:hAnsi="Constantia" w:cs="Tahoma"/>
          <w:sz w:val="28"/>
          <w:szCs w:val="28"/>
        </w:rPr>
        <w:t xml:space="preserve"> to hear and</w:t>
      </w:r>
      <w:r w:rsidR="00FE46FD" w:rsidRPr="00EB4C7B">
        <w:rPr>
          <w:rFonts w:ascii="Constantia" w:hAnsi="Constantia" w:cs="Tahoma"/>
          <w:sz w:val="28"/>
          <w:szCs w:val="28"/>
        </w:rPr>
        <w:t xml:space="preserve"> see the witnesses first </w:t>
      </w:r>
      <w:r w:rsidR="00FE46FD">
        <w:rPr>
          <w:rFonts w:ascii="Constantia" w:hAnsi="Constantia" w:cs="Tahoma"/>
          <w:sz w:val="28"/>
          <w:szCs w:val="28"/>
        </w:rPr>
        <w:t>hand. A</w:t>
      </w:r>
      <w:r w:rsidR="00FE46FD" w:rsidRPr="00EB4C7B">
        <w:rPr>
          <w:rFonts w:ascii="Constantia" w:hAnsi="Constantia" w:cs="Tahoma"/>
          <w:sz w:val="28"/>
          <w:szCs w:val="28"/>
        </w:rPr>
        <w:t>s</w:t>
      </w:r>
      <w:r w:rsidR="00FE46FD">
        <w:rPr>
          <w:rFonts w:ascii="Constantia" w:hAnsi="Constantia" w:cs="Tahoma"/>
          <w:sz w:val="28"/>
          <w:szCs w:val="28"/>
        </w:rPr>
        <w:t xml:space="preserve"> such I am</w:t>
      </w:r>
      <w:r w:rsidR="00FE46FD" w:rsidRPr="00EB4C7B">
        <w:rPr>
          <w:rFonts w:ascii="Constantia" w:hAnsi="Constantia" w:cs="Tahoma"/>
          <w:sz w:val="28"/>
          <w:szCs w:val="28"/>
        </w:rPr>
        <w:t xml:space="preserve"> conscious of t</w:t>
      </w:r>
      <w:r w:rsidR="00FE46FD">
        <w:rPr>
          <w:rFonts w:ascii="Constantia" w:hAnsi="Constantia" w:cs="Tahoma"/>
          <w:sz w:val="28"/>
          <w:szCs w:val="28"/>
        </w:rPr>
        <w:t>hat</w:t>
      </w:r>
      <w:r w:rsidR="00FE46FD" w:rsidRPr="00EB4C7B">
        <w:rPr>
          <w:rFonts w:ascii="Constantia" w:hAnsi="Constantia" w:cs="Tahoma"/>
          <w:sz w:val="28"/>
          <w:szCs w:val="28"/>
        </w:rPr>
        <w:t xml:space="preserve"> fact.</w:t>
      </w:r>
      <w:r w:rsidR="00FE46FD">
        <w:rPr>
          <w:rFonts w:ascii="Constantia" w:hAnsi="Constantia" w:cs="Tahoma"/>
          <w:sz w:val="28"/>
          <w:szCs w:val="28"/>
        </w:rPr>
        <w:t xml:space="preserve"> </w:t>
      </w:r>
      <w:r w:rsidR="00FE46FD" w:rsidRPr="00EB4C7B">
        <w:rPr>
          <w:rFonts w:ascii="Constantia" w:hAnsi="Constantia" w:cs="Tahoma"/>
          <w:sz w:val="28"/>
          <w:szCs w:val="28"/>
        </w:rPr>
        <w:t xml:space="preserve">Reference is made to </w:t>
      </w:r>
      <w:r w:rsidR="00FE46FD" w:rsidRPr="002A75FB">
        <w:rPr>
          <w:rFonts w:ascii="Constantia" w:hAnsi="Constantia" w:cs="Tahoma"/>
          <w:b/>
          <w:sz w:val="28"/>
          <w:szCs w:val="28"/>
          <w:u w:val="single"/>
        </w:rPr>
        <w:t xml:space="preserve">Pandya V.R. 1957 E.A. </w:t>
      </w:r>
      <w:proofErr w:type="gramStart"/>
      <w:r w:rsidR="00FE46FD" w:rsidRPr="002A75FB">
        <w:rPr>
          <w:rFonts w:ascii="Constantia" w:hAnsi="Constantia" w:cs="Tahoma"/>
          <w:b/>
          <w:sz w:val="28"/>
          <w:szCs w:val="28"/>
          <w:u w:val="single"/>
        </w:rPr>
        <w:t>336</w:t>
      </w:r>
      <w:r w:rsidR="00FE46FD" w:rsidRPr="00EB4C7B">
        <w:rPr>
          <w:rFonts w:ascii="Constantia" w:hAnsi="Constantia" w:cs="Tahoma"/>
          <w:i/>
          <w:sz w:val="28"/>
          <w:szCs w:val="28"/>
        </w:rPr>
        <w:t xml:space="preserve"> </w:t>
      </w:r>
      <w:r w:rsidR="00FE46FD">
        <w:rPr>
          <w:rFonts w:ascii="Constantia" w:hAnsi="Constantia" w:cs="Tahoma"/>
          <w:i/>
          <w:sz w:val="28"/>
          <w:szCs w:val="28"/>
        </w:rPr>
        <w:t xml:space="preserve"> </w:t>
      </w:r>
      <w:r w:rsidR="00FE46FD" w:rsidRPr="002A75FB">
        <w:rPr>
          <w:rFonts w:ascii="Constantia" w:hAnsi="Constantia" w:cs="Tahoma"/>
          <w:sz w:val="28"/>
          <w:szCs w:val="28"/>
        </w:rPr>
        <w:t>and</w:t>
      </w:r>
      <w:proofErr w:type="gramEnd"/>
      <w:r w:rsidR="00FE46FD" w:rsidRPr="002A75FB">
        <w:rPr>
          <w:rFonts w:ascii="Constantia" w:hAnsi="Constantia" w:cs="Tahoma"/>
          <w:sz w:val="28"/>
          <w:szCs w:val="28"/>
        </w:rPr>
        <w:t xml:space="preserve"> to </w:t>
      </w:r>
      <w:r w:rsidR="00FE46FD" w:rsidRPr="002A75FB">
        <w:rPr>
          <w:rFonts w:ascii="Constantia" w:hAnsi="Constantia" w:cs="Tahoma"/>
          <w:b/>
          <w:sz w:val="28"/>
          <w:szCs w:val="28"/>
          <w:u w:val="single"/>
        </w:rPr>
        <w:t>Kifamunte H  v Uganda Crim. Appeal No. 10/97.</w:t>
      </w:r>
    </w:p>
    <w:p w:rsidR="00FE46FD" w:rsidRDefault="00FE46FD" w:rsidP="00FA3669">
      <w:pPr>
        <w:spacing w:line="360" w:lineRule="auto"/>
        <w:ind w:left="1440"/>
        <w:jc w:val="both"/>
        <w:rPr>
          <w:rFonts w:ascii="Constantia" w:hAnsi="Constantia"/>
          <w:sz w:val="28"/>
          <w:szCs w:val="28"/>
        </w:rPr>
      </w:pPr>
    </w:p>
    <w:p w:rsidR="00942542" w:rsidRDefault="007F7567" w:rsidP="00FA3669">
      <w:pPr>
        <w:spacing w:line="360" w:lineRule="auto"/>
        <w:ind w:left="1440"/>
        <w:jc w:val="both"/>
        <w:rPr>
          <w:rFonts w:ascii="Constantia" w:hAnsi="Constantia"/>
          <w:sz w:val="28"/>
          <w:szCs w:val="28"/>
        </w:rPr>
      </w:pPr>
      <w:r>
        <w:rPr>
          <w:rFonts w:ascii="Constantia" w:hAnsi="Constantia"/>
          <w:sz w:val="28"/>
          <w:szCs w:val="28"/>
        </w:rPr>
        <w:t>The</w:t>
      </w:r>
      <w:r w:rsidR="00FE46FD">
        <w:rPr>
          <w:rFonts w:ascii="Constantia" w:hAnsi="Constantia"/>
          <w:sz w:val="28"/>
          <w:szCs w:val="28"/>
        </w:rPr>
        <w:t xml:space="preserve"> appeal is against both conviction and sentence and i</w:t>
      </w:r>
      <w:r w:rsidR="0013710D">
        <w:rPr>
          <w:rFonts w:ascii="Constantia" w:hAnsi="Constantia"/>
          <w:sz w:val="28"/>
          <w:szCs w:val="28"/>
        </w:rPr>
        <w:t>s based on</w:t>
      </w:r>
      <w:r w:rsidR="00FE46FD">
        <w:rPr>
          <w:rFonts w:ascii="Constantia" w:hAnsi="Constantia"/>
          <w:sz w:val="28"/>
          <w:szCs w:val="28"/>
        </w:rPr>
        <w:t xml:space="preserve"> five grounds. In</w:t>
      </w:r>
      <w:r w:rsidR="001D2C8C">
        <w:rPr>
          <w:rFonts w:ascii="Constantia" w:hAnsi="Constantia"/>
          <w:sz w:val="28"/>
          <w:szCs w:val="28"/>
        </w:rPr>
        <w:t xml:space="preserve"> arguing this Appeal </w:t>
      </w:r>
      <w:r w:rsidR="00942542">
        <w:rPr>
          <w:rFonts w:ascii="Constantia" w:hAnsi="Constantia"/>
          <w:sz w:val="28"/>
          <w:szCs w:val="28"/>
        </w:rPr>
        <w:t>Mr. Kavuma</w:t>
      </w:r>
      <w:r w:rsidR="00FE46FD">
        <w:rPr>
          <w:rFonts w:ascii="Constantia" w:hAnsi="Constantia"/>
          <w:sz w:val="28"/>
          <w:szCs w:val="28"/>
        </w:rPr>
        <w:t xml:space="preserve"> </w:t>
      </w:r>
      <w:r w:rsidR="00942542">
        <w:rPr>
          <w:rFonts w:ascii="Constantia" w:hAnsi="Constantia"/>
          <w:sz w:val="28"/>
          <w:szCs w:val="28"/>
        </w:rPr>
        <w:t>Issa for the Appellant</w:t>
      </w:r>
      <w:r w:rsidR="0013710D">
        <w:rPr>
          <w:rFonts w:ascii="Constantia" w:hAnsi="Constantia"/>
          <w:sz w:val="28"/>
          <w:szCs w:val="28"/>
        </w:rPr>
        <w:t xml:space="preserve"> abandoned ground no.2 but argued ground 1 and 4, </w:t>
      </w:r>
      <w:r w:rsidR="001D2C8C">
        <w:rPr>
          <w:rFonts w:ascii="Constantia" w:hAnsi="Constantia"/>
          <w:sz w:val="28"/>
          <w:szCs w:val="28"/>
        </w:rPr>
        <w:t>ground 1 and 3 and then ground no.5</w:t>
      </w:r>
      <w:r w:rsidR="0013710D">
        <w:rPr>
          <w:rFonts w:ascii="Constantia" w:hAnsi="Constantia"/>
          <w:sz w:val="28"/>
          <w:szCs w:val="28"/>
        </w:rPr>
        <w:t xml:space="preserve"> on its own</w:t>
      </w:r>
      <w:r w:rsidR="001D2C8C">
        <w:rPr>
          <w:rFonts w:ascii="Constantia" w:hAnsi="Constantia"/>
          <w:sz w:val="28"/>
          <w:szCs w:val="28"/>
        </w:rPr>
        <w:t>. He</w:t>
      </w:r>
      <w:r w:rsidR="00942542">
        <w:rPr>
          <w:rFonts w:ascii="Constantia" w:hAnsi="Constantia"/>
          <w:sz w:val="28"/>
          <w:szCs w:val="28"/>
        </w:rPr>
        <w:t xml:space="preserve"> contended that the convictions on the Counts of Fraudulent False Accounting</w:t>
      </w:r>
      <w:r w:rsidR="00726282">
        <w:rPr>
          <w:rFonts w:ascii="Constantia" w:hAnsi="Constantia"/>
          <w:sz w:val="28"/>
          <w:szCs w:val="28"/>
        </w:rPr>
        <w:t xml:space="preserve"> c/s 23 of the ACA</w:t>
      </w:r>
      <w:r w:rsidR="00942542">
        <w:rPr>
          <w:rFonts w:ascii="Constantia" w:hAnsi="Constantia"/>
          <w:sz w:val="28"/>
          <w:szCs w:val="28"/>
        </w:rPr>
        <w:t xml:space="preserve"> and Abuse of Office </w:t>
      </w:r>
      <w:r w:rsidR="00726282">
        <w:rPr>
          <w:rFonts w:ascii="Constantia" w:hAnsi="Constantia"/>
          <w:sz w:val="28"/>
          <w:szCs w:val="28"/>
        </w:rPr>
        <w:t xml:space="preserve">c/s 11(1) of the </w:t>
      </w:r>
      <w:r w:rsidR="00726282">
        <w:rPr>
          <w:rFonts w:ascii="Constantia" w:hAnsi="Constantia"/>
          <w:sz w:val="28"/>
          <w:szCs w:val="28"/>
        </w:rPr>
        <w:lastRenderedPageBreak/>
        <w:t xml:space="preserve">ACA </w:t>
      </w:r>
      <w:r w:rsidR="00942542">
        <w:rPr>
          <w:rFonts w:ascii="Constantia" w:hAnsi="Constantia"/>
          <w:sz w:val="28"/>
          <w:szCs w:val="28"/>
        </w:rPr>
        <w:t xml:space="preserve">were based on insufficient evidence. </w:t>
      </w:r>
      <w:r w:rsidR="001D2C8C">
        <w:rPr>
          <w:rFonts w:ascii="Constantia" w:hAnsi="Constantia"/>
          <w:sz w:val="28"/>
          <w:szCs w:val="28"/>
        </w:rPr>
        <w:t xml:space="preserve"> Mr. Kavuma</w:t>
      </w:r>
      <w:r>
        <w:rPr>
          <w:rFonts w:ascii="Constantia" w:hAnsi="Constantia"/>
          <w:sz w:val="28"/>
          <w:szCs w:val="28"/>
        </w:rPr>
        <w:t xml:space="preserve"> </w:t>
      </w:r>
      <w:r w:rsidR="0013710D">
        <w:rPr>
          <w:rFonts w:ascii="Constantia" w:hAnsi="Constantia"/>
          <w:sz w:val="28"/>
          <w:szCs w:val="28"/>
        </w:rPr>
        <w:t xml:space="preserve">contended </w:t>
      </w:r>
      <w:r w:rsidR="001D2C8C">
        <w:rPr>
          <w:rFonts w:ascii="Constantia" w:hAnsi="Constantia"/>
          <w:sz w:val="28"/>
          <w:szCs w:val="28"/>
        </w:rPr>
        <w:t xml:space="preserve">that </w:t>
      </w:r>
      <w:proofErr w:type="spellStart"/>
      <w:r w:rsidR="001D2C8C">
        <w:rPr>
          <w:rFonts w:ascii="Constantia" w:hAnsi="Constantia"/>
          <w:sz w:val="28"/>
          <w:szCs w:val="28"/>
        </w:rPr>
        <w:t>Maganda</w:t>
      </w:r>
      <w:proofErr w:type="spellEnd"/>
      <w:r w:rsidR="001D2C8C">
        <w:rPr>
          <w:rFonts w:ascii="Constantia" w:hAnsi="Constantia"/>
          <w:sz w:val="28"/>
          <w:szCs w:val="28"/>
        </w:rPr>
        <w:t>, the Appellant was not responsible for issuing drugs to the com</w:t>
      </w:r>
      <w:r w:rsidR="0013710D">
        <w:rPr>
          <w:rFonts w:ascii="Constantia" w:hAnsi="Constantia"/>
          <w:sz w:val="28"/>
          <w:szCs w:val="28"/>
        </w:rPr>
        <w:t xml:space="preserve">munity. He </w:t>
      </w:r>
      <w:r w:rsidR="001D2C8C">
        <w:rPr>
          <w:rFonts w:ascii="Constantia" w:hAnsi="Constantia"/>
          <w:sz w:val="28"/>
          <w:szCs w:val="28"/>
        </w:rPr>
        <w:t>further argued that</w:t>
      </w:r>
      <w:r w:rsidR="0013710D">
        <w:rPr>
          <w:rFonts w:ascii="Constantia" w:hAnsi="Constantia"/>
          <w:sz w:val="28"/>
          <w:szCs w:val="28"/>
        </w:rPr>
        <w:t xml:space="preserve"> it was </w:t>
      </w:r>
      <w:r w:rsidR="001D2C8C">
        <w:rPr>
          <w:rFonts w:ascii="Constantia" w:hAnsi="Constantia"/>
          <w:sz w:val="28"/>
          <w:szCs w:val="28"/>
        </w:rPr>
        <w:t xml:space="preserve">Pw2 </w:t>
      </w:r>
      <w:proofErr w:type="spellStart"/>
      <w:r w:rsidR="001D2C8C">
        <w:rPr>
          <w:rFonts w:ascii="Constantia" w:hAnsi="Constantia"/>
          <w:sz w:val="28"/>
          <w:szCs w:val="28"/>
        </w:rPr>
        <w:t>Tusubira</w:t>
      </w:r>
      <w:proofErr w:type="spellEnd"/>
      <w:r w:rsidR="001D2C8C">
        <w:rPr>
          <w:rFonts w:ascii="Constantia" w:hAnsi="Constantia"/>
          <w:sz w:val="28"/>
          <w:szCs w:val="28"/>
        </w:rPr>
        <w:t xml:space="preserve"> Hilda and Pw7 </w:t>
      </w:r>
      <w:proofErr w:type="spellStart"/>
      <w:r w:rsidR="001D2C8C">
        <w:rPr>
          <w:rFonts w:ascii="Constantia" w:hAnsi="Constantia"/>
          <w:sz w:val="28"/>
          <w:szCs w:val="28"/>
        </w:rPr>
        <w:t>Namusabi</w:t>
      </w:r>
      <w:proofErr w:type="spellEnd"/>
      <w:r w:rsidR="001D2C8C">
        <w:rPr>
          <w:rFonts w:ascii="Constantia" w:hAnsi="Constantia"/>
          <w:sz w:val="28"/>
          <w:szCs w:val="28"/>
        </w:rPr>
        <w:t xml:space="preserve"> Ruth </w:t>
      </w:r>
      <w:r w:rsidR="0013710D">
        <w:rPr>
          <w:rFonts w:ascii="Constantia" w:hAnsi="Constantia"/>
          <w:sz w:val="28"/>
          <w:szCs w:val="28"/>
        </w:rPr>
        <w:t xml:space="preserve">who </w:t>
      </w:r>
      <w:r w:rsidR="001D2C8C">
        <w:rPr>
          <w:rFonts w:ascii="Constantia" w:hAnsi="Constantia"/>
          <w:sz w:val="28"/>
          <w:szCs w:val="28"/>
        </w:rPr>
        <w:t>were directly involved with the communities and not his client.</w:t>
      </w:r>
      <w:r w:rsidR="007276F2">
        <w:rPr>
          <w:rFonts w:ascii="Constantia" w:hAnsi="Constantia"/>
          <w:sz w:val="28"/>
          <w:szCs w:val="28"/>
        </w:rPr>
        <w:t xml:space="preserve"> Further still, Mr. Kavuma argued that his client was not guilty issuing expired drugs to the community for medical purposes and that he did not do an arbitrary act of knowingly issuing expired drugs. In addition Mr. Kavuma contended that the prosecution did not prove beyond reasonable doubt </w:t>
      </w:r>
      <w:r w:rsidR="0013710D">
        <w:rPr>
          <w:rFonts w:ascii="Constantia" w:hAnsi="Constantia"/>
          <w:sz w:val="28"/>
          <w:szCs w:val="28"/>
        </w:rPr>
        <w:t xml:space="preserve">that </w:t>
      </w:r>
      <w:r w:rsidR="007276F2">
        <w:rPr>
          <w:rFonts w:ascii="Constantia" w:hAnsi="Constantia"/>
          <w:sz w:val="28"/>
          <w:szCs w:val="28"/>
        </w:rPr>
        <w:t>the actions of the accused were prejudicial to the rights of his employer and in abuse of his office.</w:t>
      </w:r>
    </w:p>
    <w:p w:rsidR="00CD4B96" w:rsidRDefault="002D7D87" w:rsidP="00FA3669">
      <w:pPr>
        <w:spacing w:line="360" w:lineRule="auto"/>
        <w:ind w:left="1440"/>
        <w:jc w:val="both"/>
        <w:rPr>
          <w:rFonts w:ascii="Constantia" w:hAnsi="Constantia"/>
          <w:sz w:val="28"/>
          <w:szCs w:val="28"/>
        </w:rPr>
      </w:pPr>
      <w:r>
        <w:rPr>
          <w:rFonts w:ascii="Constantia" w:hAnsi="Constantia"/>
          <w:sz w:val="28"/>
          <w:szCs w:val="28"/>
        </w:rPr>
        <w:t xml:space="preserve">In reply learned State Counsel argued that the learned trial Magistrate properly evaluated the evidence and took into consideration both sides of the case. She further submitted that the appellant was under obligation to store the drugs and to ensure they were of good quality. </w:t>
      </w:r>
      <w:r w:rsidR="006C040C">
        <w:rPr>
          <w:rFonts w:ascii="Constantia" w:hAnsi="Constantia"/>
          <w:sz w:val="28"/>
          <w:szCs w:val="28"/>
        </w:rPr>
        <w:t>In addition State</w:t>
      </w:r>
      <w:r w:rsidR="0013710D">
        <w:rPr>
          <w:rFonts w:ascii="Constantia" w:hAnsi="Constantia"/>
          <w:sz w:val="28"/>
          <w:szCs w:val="28"/>
        </w:rPr>
        <w:t xml:space="preserve"> Counsel countered</w:t>
      </w:r>
      <w:r w:rsidR="006C040C">
        <w:rPr>
          <w:rFonts w:ascii="Constantia" w:hAnsi="Constantia"/>
          <w:sz w:val="28"/>
          <w:szCs w:val="28"/>
        </w:rPr>
        <w:t xml:space="preserve"> the Appellant’s submission that </w:t>
      </w:r>
      <w:r w:rsidR="0013710D">
        <w:rPr>
          <w:rFonts w:ascii="Constantia" w:hAnsi="Constantia"/>
          <w:sz w:val="28"/>
          <w:szCs w:val="28"/>
        </w:rPr>
        <w:t xml:space="preserve">the </w:t>
      </w:r>
      <w:r w:rsidR="006C040C">
        <w:rPr>
          <w:rFonts w:ascii="Constantia" w:hAnsi="Constantia"/>
          <w:sz w:val="28"/>
          <w:szCs w:val="28"/>
        </w:rPr>
        <w:t>Appellant would not have known that the drugs given to the community were exp</w:t>
      </w:r>
      <w:r w:rsidR="00CD4B96">
        <w:rPr>
          <w:rFonts w:ascii="Constantia" w:hAnsi="Constantia"/>
          <w:sz w:val="28"/>
          <w:szCs w:val="28"/>
        </w:rPr>
        <w:t xml:space="preserve">ired. </w:t>
      </w:r>
    </w:p>
    <w:p w:rsidR="003D15C9" w:rsidRDefault="0013710D" w:rsidP="00FA3669">
      <w:pPr>
        <w:spacing w:line="360" w:lineRule="auto"/>
        <w:ind w:left="1440"/>
        <w:jc w:val="both"/>
        <w:rPr>
          <w:rFonts w:ascii="Constantia" w:hAnsi="Constantia"/>
          <w:sz w:val="28"/>
          <w:szCs w:val="28"/>
        </w:rPr>
      </w:pPr>
      <w:r>
        <w:rPr>
          <w:rFonts w:ascii="Constantia" w:hAnsi="Constantia"/>
          <w:sz w:val="28"/>
          <w:szCs w:val="28"/>
        </w:rPr>
        <w:t>I have carefully perused</w:t>
      </w:r>
      <w:r w:rsidR="00CD4B96">
        <w:rPr>
          <w:rFonts w:ascii="Constantia" w:hAnsi="Constantia"/>
          <w:sz w:val="28"/>
          <w:szCs w:val="28"/>
        </w:rPr>
        <w:t xml:space="preserve"> the evidence on record</w:t>
      </w:r>
      <w:r>
        <w:rPr>
          <w:rFonts w:ascii="Constantia" w:hAnsi="Constantia"/>
          <w:sz w:val="28"/>
          <w:szCs w:val="28"/>
        </w:rPr>
        <w:t xml:space="preserve"> and considered the arguments of both counsel.</w:t>
      </w:r>
      <w:r w:rsidR="000332F3">
        <w:rPr>
          <w:rFonts w:ascii="Constantia" w:hAnsi="Constantia"/>
          <w:sz w:val="28"/>
          <w:szCs w:val="28"/>
        </w:rPr>
        <w:t xml:space="preserve"> The prosecution relied in part on the evidence of a handwriting analyst PW8, Apollo </w:t>
      </w:r>
      <w:proofErr w:type="spellStart"/>
      <w:r w:rsidR="000332F3">
        <w:rPr>
          <w:rFonts w:ascii="Constantia" w:hAnsi="Constantia"/>
          <w:sz w:val="28"/>
          <w:szCs w:val="28"/>
        </w:rPr>
        <w:t>Ntarirwa</w:t>
      </w:r>
      <w:proofErr w:type="spellEnd"/>
      <w:r w:rsidR="000332F3">
        <w:rPr>
          <w:rFonts w:ascii="Constantia" w:hAnsi="Constantia"/>
          <w:sz w:val="28"/>
          <w:szCs w:val="28"/>
        </w:rPr>
        <w:t xml:space="preserve"> </w:t>
      </w:r>
      <w:proofErr w:type="spellStart"/>
      <w:r w:rsidR="000332F3">
        <w:rPr>
          <w:rFonts w:ascii="Constantia" w:hAnsi="Constantia"/>
          <w:sz w:val="28"/>
          <w:szCs w:val="28"/>
        </w:rPr>
        <w:t>Mutashwera</w:t>
      </w:r>
      <w:proofErr w:type="spellEnd"/>
      <w:r w:rsidR="000332F3">
        <w:rPr>
          <w:rFonts w:ascii="Constantia" w:hAnsi="Constantia"/>
          <w:sz w:val="28"/>
          <w:szCs w:val="28"/>
        </w:rPr>
        <w:t xml:space="preserve">. The Analyst’s report was marked Exh P11. </w:t>
      </w:r>
      <w:r w:rsidR="00EA653C">
        <w:rPr>
          <w:rFonts w:ascii="Constantia" w:hAnsi="Constantia"/>
          <w:sz w:val="28"/>
          <w:szCs w:val="28"/>
        </w:rPr>
        <w:t xml:space="preserve">He found </w:t>
      </w:r>
      <w:r w:rsidR="00EA653C">
        <w:rPr>
          <w:rFonts w:ascii="Constantia" w:hAnsi="Constantia"/>
          <w:sz w:val="28"/>
          <w:szCs w:val="28"/>
        </w:rPr>
        <w:lastRenderedPageBreak/>
        <w:t>the handwriting in question</w:t>
      </w:r>
      <w:r w:rsidR="000332F3">
        <w:rPr>
          <w:rFonts w:ascii="Constantia" w:hAnsi="Constantia"/>
          <w:sz w:val="28"/>
          <w:szCs w:val="28"/>
        </w:rPr>
        <w:t xml:space="preserve"> to </w:t>
      </w:r>
      <w:r w:rsidR="00EA653C">
        <w:rPr>
          <w:rFonts w:ascii="Constantia" w:hAnsi="Constantia"/>
          <w:sz w:val="28"/>
          <w:szCs w:val="28"/>
        </w:rPr>
        <w:t>have significant similarities with</w:t>
      </w:r>
      <w:r w:rsidR="000332F3">
        <w:rPr>
          <w:rFonts w:ascii="Constantia" w:hAnsi="Constantia"/>
          <w:sz w:val="28"/>
          <w:szCs w:val="28"/>
        </w:rPr>
        <w:t xml:space="preserve"> the s</w:t>
      </w:r>
      <w:r w:rsidR="00E0654D">
        <w:rPr>
          <w:rFonts w:ascii="Constantia" w:hAnsi="Constantia"/>
          <w:sz w:val="28"/>
          <w:szCs w:val="28"/>
        </w:rPr>
        <w:t>a</w:t>
      </w:r>
      <w:r w:rsidR="00EA653C">
        <w:rPr>
          <w:rFonts w:ascii="Constantia" w:hAnsi="Constantia"/>
          <w:sz w:val="28"/>
          <w:szCs w:val="28"/>
        </w:rPr>
        <w:t xml:space="preserve">mples which were gathered from a one </w:t>
      </w:r>
      <w:proofErr w:type="spellStart"/>
      <w:r w:rsidR="00EA653C">
        <w:rPr>
          <w:rFonts w:ascii="Constantia" w:hAnsi="Constantia"/>
          <w:sz w:val="28"/>
          <w:szCs w:val="28"/>
        </w:rPr>
        <w:t>Maganda</w:t>
      </w:r>
      <w:proofErr w:type="spellEnd"/>
      <w:r w:rsidR="00EA653C">
        <w:rPr>
          <w:rFonts w:ascii="Constantia" w:hAnsi="Constantia"/>
          <w:sz w:val="28"/>
          <w:szCs w:val="28"/>
        </w:rPr>
        <w:t>. Mr</w:t>
      </w:r>
      <w:r w:rsidR="00FA3669">
        <w:rPr>
          <w:rFonts w:ascii="Constantia" w:hAnsi="Constantia"/>
          <w:sz w:val="28"/>
          <w:szCs w:val="28"/>
        </w:rPr>
        <w:t xml:space="preserve"> </w:t>
      </w:r>
      <w:r w:rsidR="00EA653C">
        <w:rPr>
          <w:rFonts w:ascii="Constantia" w:hAnsi="Constantia"/>
          <w:sz w:val="28"/>
          <w:szCs w:val="28"/>
        </w:rPr>
        <w:t>Ntarirwa’s</w:t>
      </w:r>
      <w:r w:rsidR="000332F3">
        <w:rPr>
          <w:rFonts w:ascii="Constantia" w:hAnsi="Constantia"/>
          <w:sz w:val="28"/>
          <w:szCs w:val="28"/>
        </w:rPr>
        <w:t xml:space="preserve"> evidence was that </w:t>
      </w:r>
      <w:r w:rsidR="00EA653C">
        <w:rPr>
          <w:rFonts w:ascii="Constantia" w:hAnsi="Constantia"/>
          <w:sz w:val="28"/>
          <w:szCs w:val="28"/>
        </w:rPr>
        <w:t xml:space="preserve">whoever wrote the </w:t>
      </w:r>
      <w:r w:rsidR="000332F3">
        <w:rPr>
          <w:rFonts w:ascii="Constantia" w:hAnsi="Constantia"/>
          <w:sz w:val="28"/>
          <w:szCs w:val="28"/>
        </w:rPr>
        <w:t xml:space="preserve">specimens was the </w:t>
      </w:r>
      <w:r w:rsidR="00EA653C">
        <w:rPr>
          <w:rFonts w:ascii="Constantia" w:hAnsi="Constantia"/>
          <w:sz w:val="28"/>
          <w:szCs w:val="28"/>
        </w:rPr>
        <w:t xml:space="preserve">same </w:t>
      </w:r>
      <w:r w:rsidR="000332F3">
        <w:rPr>
          <w:rFonts w:ascii="Constantia" w:hAnsi="Constantia"/>
          <w:sz w:val="28"/>
          <w:szCs w:val="28"/>
        </w:rPr>
        <w:t>writer of the signatures on the questioned vouchers</w:t>
      </w:r>
      <w:r w:rsidR="009100ED">
        <w:rPr>
          <w:rFonts w:ascii="Constantia" w:hAnsi="Constantia"/>
          <w:sz w:val="28"/>
          <w:szCs w:val="28"/>
        </w:rPr>
        <w:t xml:space="preserve"> Exh P19</w:t>
      </w:r>
      <w:r w:rsidR="000332F3">
        <w:rPr>
          <w:rFonts w:ascii="Constantia" w:hAnsi="Constantia"/>
          <w:sz w:val="28"/>
          <w:szCs w:val="28"/>
        </w:rPr>
        <w:t xml:space="preserve">.  </w:t>
      </w:r>
      <w:r w:rsidR="00CD4B96">
        <w:rPr>
          <w:rFonts w:ascii="Constantia" w:hAnsi="Constantia"/>
          <w:sz w:val="28"/>
          <w:szCs w:val="28"/>
        </w:rPr>
        <w:t xml:space="preserve">The testimony of PW9, DIP Byaruhanga Frank is self-evident. He </w:t>
      </w:r>
      <w:r w:rsidR="009100ED">
        <w:rPr>
          <w:rFonts w:ascii="Constantia" w:hAnsi="Constantia"/>
          <w:sz w:val="28"/>
          <w:szCs w:val="28"/>
        </w:rPr>
        <w:t>stated that he was detailed</w:t>
      </w:r>
      <w:r w:rsidR="00EA653C">
        <w:rPr>
          <w:rFonts w:ascii="Constantia" w:hAnsi="Constantia"/>
          <w:sz w:val="28"/>
          <w:szCs w:val="28"/>
        </w:rPr>
        <w:t xml:space="preserve"> by the D</w:t>
      </w:r>
      <w:r w:rsidR="00CD4B96">
        <w:rPr>
          <w:rFonts w:ascii="Constantia" w:hAnsi="Constantia"/>
          <w:sz w:val="28"/>
          <w:szCs w:val="28"/>
        </w:rPr>
        <w:t>irector of the Medicines Unit to investigate this case. He proceeded to Igang</w:t>
      </w:r>
      <w:r w:rsidR="00BC4D36">
        <w:rPr>
          <w:rFonts w:ascii="Constantia" w:hAnsi="Constantia"/>
          <w:sz w:val="28"/>
          <w:szCs w:val="28"/>
        </w:rPr>
        <w:t xml:space="preserve">a Medical stores where the appellant showed him 61 boxes of </w:t>
      </w:r>
      <w:proofErr w:type="spellStart"/>
      <w:r w:rsidR="00E0654D">
        <w:rPr>
          <w:rFonts w:ascii="Constantia" w:hAnsi="Constantia"/>
          <w:sz w:val="28"/>
          <w:szCs w:val="28"/>
        </w:rPr>
        <w:t>Coartem</w:t>
      </w:r>
      <w:proofErr w:type="spellEnd"/>
      <w:r w:rsidR="00E0654D">
        <w:rPr>
          <w:rFonts w:ascii="Constantia" w:hAnsi="Constantia"/>
          <w:sz w:val="28"/>
          <w:szCs w:val="28"/>
        </w:rPr>
        <w:t xml:space="preserve"> two</w:t>
      </w:r>
      <w:r w:rsidR="00BC4D36">
        <w:rPr>
          <w:rFonts w:ascii="Constantia" w:hAnsi="Constantia"/>
          <w:sz w:val="28"/>
          <w:szCs w:val="28"/>
        </w:rPr>
        <w:t xml:space="preserve"> of which were </w:t>
      </w:r>
      <w:r w:rsidR="009100ED">
        <w:rPr>
          <w:rFonts w:ascii="Constantia" w:hAnsi="Constantia"/>
          <w:sz w:val="28"/>
          <w:szCs w:val="28"/>
        </w:rPr>
        <w:t>open (Exh. P14 and 15)</w:t>
      </w:r>
      <w:r w:rsidR="00EA653C">
        <w:rPr>
          <w:rFonts w:ascii="Constantia" w:hAnsi="Constantia"/>
          <w:sz w:val="28"/>
          <w:szCs w:val="28"/>
        </w:rPr>
        <w:t>. The officer examined</w:t>
      </w:r>
      <w:r w:rsidR="00BC4D36">
        <w:rPr>
          <w:rFonts w:ascii="Constantia" w:hAnsi="Constantia"/>
          <w:sz w:val="28"/>
          <w:szCs w:val="28"/>
        </w:rPr>
        <w:t xml:space="preserve"> the dates on the ‘use-by-dates’ and they appeared altered</w:t>
      </w:r>
      <w:r w:rsidR="00EA653C">
        <w:rPr>
          <w:rFonts w:ascii="Constantia" w:hAnsi="Constantia"/>
          <w:sz w:val="28"/>
          <w:szCs w:val="28"/>
        </w:rPr>
        <w:t>. The dates had been changed from 2008 to 2011</w:t>
      </w:r>
      <w:r w:rsidR="00BC4D36">
        <w:rPr>
          <w:rFonts w:ascii="Constantia" w:hAnsi="Constantia"/>
          <w:sz w:val="28"/>
          <w:szCs w:val="28"/>
        </w:rPr>
        <w:t xml:space="preserve">. </w:t>
      </w:r>
      <w:r w:rsidR="00EA653C">
        <w:rPr>
          <w:rFonts w:ascii="Constantia" w:hAnsi="Constantia"/>
          <w:sz w:val="28"/>
          <w:szCs w:val="28"/>
        </w:rPr>
        <w:t>In addition to the</w:t>
      </w:r>
      <w:r w:rsidR="00F7436D">
        <w:rPr>
          <w:rFonts w:ascii="Constantia" w:hAnsi="Constantia"/>
          <w:sz w:val="28"/>
          <w:szCs w:val="28"/>
        </w:rPr>
        <w:t xml:space="preserve"> direct</w:t>
      </w:r>
      <w:r w:rsidR="00D96220">
        <w:rPr>
          <w:rFonts w:ascii="Constantia" w:hAnsi="Constantia"/>
          <w:sz w:val="28"/>
          <w:szCs w:val="28"/>
        </w:rPr>
        <w:t xml:space="preserve"> and expert evidence</w:t>
      </w:r>
      <w:r w:rsidR="00F7436D">
        <w:rPr>
          <w:rFonts w:ascii="Constantia" w:hAnsi="Constantia"/>
          <w:sz w:val="28"/>
          <w:szCs w:val="28"/>
        </w:rPr>
        <w:t>,</w:t>
      </w:r>
      <w:r w:rsidR="00D7505A">
        <w:rPr>
          <w:rFonts w:ascii="Constantia" w:hAnsi="Constantia"/>
          <w:sz w:val="28"/>
          <w:szCs w:val="28"/>
        </w:rPr>
        <w:t xml:space="preserve"> </w:t>
      </w:r>
      <w:r w:rsidR="00D96220">
        <w:rPr>
          <w:rFonts w:ascii="Constantia" w:hAnsi="Constantia"/>
          <w:sz w:val="28"/>
          <w:szCs w:val="28"/>
        </w:rPr>
        <w:t xml:space="preserve">the prosecution also relied on </w:t>
      </w:r>
      <w:r w:rsidR="00C7211B">
        <w:rPr>
          <w:rFonts w:ascii="Constantia" w:hAnsi="Constantia"/>
          <w:sz w:val="28"/>
          <w:szCs w:val="28"/>
        </w:rPr>
        <w:t>c</w:t>
      </w:r>
      <w:r w:rsidR="00D96220">
        <w:rPr>
          <w:rFonts w:ascii="Constantia" w:hAnsi="Constantia"/>
          <w:sz w:val="28"/>
          <w:szCs w:val="28"/>
        </w:rPr>
        <w:t>ircumstantial</w:t>
      </w:r>
      <w:r w:rsidR="00F7436D">
        <w:rPr>
          <w:rFonts w:ascii="Constantia" w:hAnsi="Constantia"/>
          <w:sz w:val="28"/>
          <w:szCs w:val="28"/>
        </w:rPr>
        <w:t xml:space="preserve">. </w:t>
      </w:r>
      <w:r w:rsidR="00D96220">
        <w:rPr>
          <w:rFonts w:ascii="Constantia" w:hAnsi="Constantia"/>
          <w:sz w:val="28"/>
          <w:szCs w:val="28"/>
        </w:rPr>
        <w:t xml:space="preserve"> The principles governing circumstantial evidence was well articulated in </w:t>
      </w:r>
      <w:r w:rsidR="00D96220" w:rsidRPr="007F7567">
        <w:rPr>
          <w:rFonts w:ascii="Constantia" w:hAnsi="Constantia"/>
          <w:sz w:val="28"/>
          <w:szCs w:val="28"/>
          <w:u w:val="single"/>
        </w:rPr>
        <w:t>Akol Patrick v Uganda 2006 HCB 7</w:t>
      </w:r>
      <w:r w:rsidR="00D96220">
        <w:rPr>
          <w:rFonts w:ascii="Constantia" w:hAnsi="Constantia"/>
          <w:sz w:val="28"/>
          <w:szCs w:val="28"/>
        </w:rPr>
        <w:t xml:space="preserve"> </w:t>
      </w:r>
      <w:r w:rsidR="003D15C9">
        <w:rPr>
          <w:rFonts w:ascii="Constantia" w:hAnsi="Constantia"/>
          <w:sz w:val="28"/>
          <w:szCs w:val="28"/>
        </w:rPr>
        <w:t>where i</w:t>
      </w:r>
      <w:r w:rsidR="00726282">
        <w:rPr>
          <w:rFonts w:ascii="Constantia" w:hAnsi="Constantia"/>
          <w:sz w:val="28"/>
          <w:szCs w:val="28"/>
        </w:rPr>
        <w:t>t was</w:t>
      </w:r>
      <w:r w:rsidR="003D15C9">
        <w:rPr>
          <w:rFonts w:ascii="Constantia" w:hAnsi="Constantia"/>
          <w:sz w:val="28"/>
          <w:szCs w:val="28"/>
        </w:rPr>
        <w:t xml:space="preserve"> held thus;</w:t>
      </w:r>
    </w:p>
    <w:p w:rsidR="00726282" w:rsidRDefault="003D15C9" w:rsidP="00FA3669">
      <w:pPr>
        <w:spacing w:line="360" w:lineRule="auto"/>
        <w:ind w:left="2880"/>
        <w:jc w:val="both"/>
        <w:rPr>
          <w:rFonts w:ascii="Constantia" w:hAnsi="Constantia"/>
          <w:sz w:val="28"/>
          <w:szCs w:val="28"/>
        </w:rPr>
      </w:pPr>
      <w:r>
        <w:rPr>
          <w:rFonts w:ascii="Constantia" w:hAnsi="Constantia"/>
          <w:sz w:val="28"/>
          <w:szCs w:val="28"/>
        </w:rPr>
        <w:t xml:space="preserve"> ‘W</w:t>
      </w:r>
      <w:r w:rsidR="00726282">
        <w:rPr>
          <w:rFonts w:ascii="Constantia" w:hAnsi="Constantia"/>
          <w:sz w:val="28"/>
          <w:szCs w:val="28"/>
        </w:rPr>
        <w:t xml:space="preserve">here evidence </w:t>
      </w:r>
      <w:r>
        <w:rPr>
          <w:rFonts w:ascii="Constantia" w:hAnsi="Constantia"/>
          <w:sz w:val="28"/>
          <w:szCs w:val="28"/>
        </w:rPr>
        <w:t>is circumstantial</w:t>
      </w:r>
      <w:r w:rsidR="00726282">
        <w:rPr>
          <w:rFonts w:ascii="Constantia" w:hAnsi="Constantia"/>
          <w:sz w:val="28"/>
          <w:szCs w:val="28"/>
        </w:rPr>
        <w:t xml:space="preserve"> it must be such that it produces moral certainty beyond reasonable doubt that it is the accused who committed the crime. The facts proved by the prosecution must be such that</w:t>
      </w:r>
      <w:r>
        <w:rPr>
          <w:rFonts w:ascii="Constantia" w:hAnsi="Constantia"/>
          <w:sz w:val="28"/>
          <w:szCs w:val="28"/>
        </w:rPr>
        <w:t xml:space="preserve"> there are</w:t>
      </w:r>
      <w:r w:rsidR="00726282">
        <w:rPr>
          <w:rFonts w:ascii="Constantia" w:hAnsi="Constantia"/>
          <w:sz w:val="28"/>
          <w:szCs w:val="28"/>
        </w:rPr>
        <w:t xml:space="preserve"> no other co-existing circumstances </w:t>
      </w:r>
      <w:r>
        <w:rPr>
          <w:rFonts w:ascii="Constantia" w:hAnsi="Constantia"/>
          <w:sz w:val="28"/>
          <w:szCs w:val="28"/>
        </w:rPr>
        <w:t xml:space="preserve">which would destroy the inference of guilt that is to say; in order to support a conviction, circumstantial evidence must point irresistibly to the appellant as the one who committed the offence for which he or she is charged.’ </w:t>
      </w:r>
    </w:p>
    <w:p w:rsidR="00D516A9" w:rsidRDefault="00F7436D" w:rsidP="00FA3669">
      <w:pPr>
        <w:spacing w:line="360" w:lineRule="auto"/>
        <w:ind w:left="1440"/>
        <w:jc w:val="both"/>
        <w:rPr>
          <w:rFonts w:ascii="Constantia" w:hAnsi="Constantia"/>
          <w:sz w:val="28"/>
          <w:szCs w:val="28"/>
        </w:rPr>
      </w:pPr>
      <w:r>
        <w:rPr>
          <w:rFonts w:ascii="Constantia" w:hAnsi="Constantia"/>
          <w:sz w:val="28"/>
          <w:szCs w:val="28"/>
        </w:rPr>
        <w:lastRenderedPageBreak/>
        <w:t>In this regard I find overwhelming proof linking the appellant w</w:t>
      </w:r>
      <w:r w:rsidR="003D15C9">
        <w:rPr>
          <w:rFonts w:ascii="Constantia" w:hAnsi="Constantia"/>
          <w:sz w:val="28"/>
          <w:szCs w:val="28"/>
        </w:rPr>
        <w:t>ith the commission of this offence</w:t>
      </w:r>
      <w:r>
        <w:rPr>
          <w:rFonts w:ascii="Constantia" w:hAnsi="Constantia"/>
          <w:sz w:val="28"/>
          <w:szCs w:val="28"/>
        </w:rPr>
        <w:t>. The Appellant was the first point of contact</w:t>
      </w:r>
      <w:r w:rsidR="00D96220">
        <w:rPr>
          <w:rFonts w:ascii="Constantia" w:hAnsi="Constantia"/>
          <w:sz w:val="28"/>
          <w:szCs w:val="28"/>
        </w:rPr>
        <w:t xml:space="preserve"> in the District and held single point responsibility for receiving drugs</w:t>
      </w:r>
      <w:r>
        <w:rPr>
          <w:rFonts w:ascii="Constantia" w:hAnsi="Constantia"/>
          <w:sz w:val="28"/>
          <w:szCs w:val="28"/>
        </w:rPr>
        <w:t xml:space="preserve"> from the Medical Stores in Kampala.</w:t>
      </w:r>
      <w:r w:rsidR="003D15C9">
        <w:rPr>
          <w:rFonts w:ascii="Constantia" w:hAnsi="Constantia"/>
          <w:sz w:val="28"/>
          <w:szCs w:val="28"/>
        </w:rPr>
        <w:t xml:space="preserve"> Drugs were received and checked by him before onward transmission.</w:t>
      </w:r>
      <w:r w:rsidR="00D96220">
        <w:rPr>
          <w:rFonts w:ascii="Constantia" w:hAnsi="Constantia"/>
          <w:sz w:val="28"/>
          <w:szCs w:val="28"/>
        </w:rPr>
        <w:t xml:space="preserve"> In order to deliver</w:t>
      </w:r>
      <w:r>
        <w:rPr>
          <w:rFonts w:ascii="Constantia" w:hAnsi="Constantia"/>
          <w:sz w:val="28"/>
          <w:szCs w:val="28"/>
        </w:rPr>
        <w:t xml:space="preserve"> medicine to children under the age of five in the communities, PW2 and PW7 would make original requisitions</w:t>
      </w:r>
      <w:r w:rsidR="003D15C9">
        <w:rPr>
          <w:rFonts w:ascii="Constantia" w:hAnsi="Constantia"/>
          <w:sz w:val="28"/>
          <w:szCs w:val="28"/>
        </w:rPr>
        <w:t xml:space="preserve"> to the appellant</w:t>
      </w:r>
      <w:r w:rsidR="00AA451C">
        <w:rPr>
          <w:rFonts w:ascii="Constantia" w:hAnsi="Constantia"/>
          <w:sz w:val="28"/>
          <w:szCs w:val="28"/>
        </w:rPr>
        <w:t xml:space="preserve">. The red flag was raised </w:t>
      </w:r>
      <w:bookmarkStart w:id="0" w:name="_GoBack"/>
      <w:bookmarkEnd w:id="0"/>
      <w:r w:rsidR="007B50E7">
        <w:rPr>
          <w:rFonts w:ascii="Constantia" w:hAnsi="Constantia"/>
          <w:sz w:val="28"/>
          <w:szCs w:val="28"/>
        </w:rPr>
        <w:t>when one</w:t>
      </w:r>
      <w:r w:rsidR="00AA451C">
        <w:rPr>
          <w:rFonts w:ascii="Constantia" w:hAnsi="Constantia"/>
          <w:sz w:val="28"/>
          <w:szCs w:val="28"/>
        </w:rPr>
        <w:t xml:space="preserve"> of the</w:t>
      </w:r>
      <w:r>
        <w:rPr>
          <w:rFonts w:ascii="Constantia" w:hAnsi="Constantia"/>
          <w:sz w:val="28"/>
          <w:szCs w:val="28"/>
        </w:rPr>
        <w:t xml:space="preserve"> requisitions</w:t>
      </w:r>
      <w:r w:rsidR="00AA451C">
        <w:rPr>
          <w:rFonts w:ascii="Constantia" w:hAnsi="Constantia"/>
          <w:sz w:val="28"/>
          <w:szCs w:val="28"/>
        </w:rPr>
        <w:t xml:space="preserve"> was altered and a huge amount </w:t>
      </w:r>
      <w:r w:rsidR="00390535">
        <w:rPr>
          <w:rFonts w:ascii="Constantia" w:hAnsi="Constantia"/>
          <w:sz w:val="28"/>
          <w:szCs w:val="28"/>
        </w:rPr>
        <w:t>of expired drugs (re evidence of PW6) w</w:t>
      </w:r>
      <w:r w:rsidR="00AA451C">
        <w:rPr>
          <w:rFonts w:ascii="Constantia" w:hAnsi="Constantia"/>
          <w:sz w:val="28"/>
          <w:szCs w:val="28"/>
        </w:rPr>
        <w:t>as found</w:t>
      </w:r>
      <w:r w:rsidR="00390535">
        <w:rPr>
          <w:rFonts w:ascii="Constantia" w:hAnsi="Constantia"/>
          <w:sz w:val="28"/>
          <w:szCs w:val="28"/>
        </w:rPr>
        <w:t xml:space="preserve">. All evidence </w:t>
      </w:r>
      <w:r w:rsidR="00537153">
        <w:rPr>
          <w:rFonts w:ascii="Constantia" w:hAnsi="Constantia"/>
          <w:sz w:val="28"/>
          <w:szCs w:val="28"/>
        </w:rPr>
        <w:t>appeared to lead to the conclusion that</w:t>
      </w:r>
      <w:r w:rsidR="00390535">
        <w:rPr>
          <w:rFonts w:ascii="Constantia" w:hAnsi="Constantia"/>
          <w:sz w:val="28"/>
          <w:szCs w:val="28"/>
        </w:rPr>
        <w:t xml:space="preserve"> the </w:t>
      </w:r>
      <w:r w:rsidR="00537153">
        <w:rPr>
          <w:rFonts w:ascii="Constantia" w:hAnsi="Constantia"/>
          <w:sz w:val="28"/>
          <w:szCs w:val="28"/>
        </w:rPr>
        <w:t>appellant was</w:t>
      </w:r>
      <w:r w:rsidR="00390535">
        <w:rPr>
          <w:rFonts w:ascii="Constantia" w:hAnsi="Constantia"/>
          <w:sz w:val="28"/>
          <w:szCs w:val="28"/>
        </w:rPr>
        <w:t xml:space="preserve"> singularly responsible for receiving and distributing drugs. Clearly</w:t>
      </w:r>
      <w:r w:rsidR="00AA451C">
        <w:rPr>
          <w:rFonts w:ascii="Constantia" w:hAnsi="Constantia"/>
          <w:sz w:val="28"/>
          <w:szCs w:val="28"/>
        </w:rPr>
        <w:t>,</w:t>
      </w:r>
      <w:r w:rsidR="00390535">
        <w:rPr>
          <w:rFonts w:ascii="Constantia" w:hAnsi="Constantia"/>
          <w:sz w:val="28"/>
          <w:szCs w:val="28"/>
        </w:rPr>
        <w:t xml:space="preserve"> although the appellant denied opening </w:t>
      </w:r>
      <w:r w:rsidR="00AA451C">
        <w:rPr>
          <w:rFonts w:ascii="Constantia" w:hAnsi="Constantia"/>
          <w:sz w:val="28"/>
          <w:szCs w:val="28"/>
        </w:rPr>
        <w:t>boxes there was overwhelming proof that the appellant</w:t>
      </w:r>
      <w:r w:rsidR="00D7505A">
        <w:rPr>
          <w:rFonts w:ascii="Constantia" w:hAnsi="Constantia"/>
          <w:sz w:val="28"/>
          <w:szCs w:val="28"/>
        </w:rPr>
        <w:t xml:space="preserve"> </w:t>
      </w:r>
      <w:r w:rsidR="00AA451C">
        <w:rPr>
          <w:rFonts w:ascii="Constantia" w:hAnsi="Constantia"/>
          <w:sz w:val="28"/>
          <w:szCs w:val="28"/>
        </w:rPr>
        <w:t>regularly opened up the boxes and removed doses prior to distributing materials to the Community workers</w:t>
      </w:r>
      <w:r w:rsidR="00537153">
        <w:rPr>
          <w:rFonts w:ascii="Constantia" w:hAnsi="Constantia"/>
          <w:sz w:val="28"/>
          <w:szCs w:val="28"/>
        </w:rPr>
        <w:t>. Similarly the</w:t>
      </w:r>
      <w:r w:rsidR="00AA451C">
        <w:rPr>
          <w:rFonts w:ascii="Constantia" w:hAnsi="Constantia"/>
          <w:sz w:val="28"/>
          <w:szCs w:val="28"/>
        </w:rPr>
        <w:t xml:space="preserve"> appellant typica</w:t>
      </w:r>
      <w:r w:rsidR="00F627CD">
        <w:rPr>
          <w:rFonts w:ascii="Constantia" w:hAnsi="Constantia"/>
          <w:sz w:val="28"/>
          <w:szCs w:val="28"/>
        </w:rPr>
        <w:t xml:space="preserve">lly </w:t>
      </w:r>
      <w:r w:rsidR="00AA451C">
        <w:rPr>
          <w:rFonts w:ascii="Constantia" w:hAnsi="Constantia"/>
          <w:sz w:val="28"/>
          <w:szCs w:val="28"/>
        </w:rPr>
        <w:t xml:space="preserve">supplied materials in response </w:t>
      </w:r>
      <w:r w:rsidR="00F627CD">
        <w:rPr>
          <w:rFonts w:ascii="Constantia" w:hAnsi="Constantia"/>
          <w:sz w:val="28"/>
          <w:szCs w:val="28"/>
        </w:rPr>
        <w:t>to original vouchers b</w:t>
      </w:r>
      <w:r w:rsidR="00AA451C">
        <w:rPr>
          <w:rFonts w:ascii="Constantia" w:hAnsi="Constantia"/>
          <w:sz w:val="28"/>
          <w:szCs w:val="28"/>
        </w:rPr>
        <w:t>ut he did not originate the vouchers</w:t>
      </w:r>
      <w:r w:rsidR="00B1246A">
        <w:rPr>
          <w:rFonts w:ascii="Constantia" w:hAnsi="Constantia"/>
          <w:sz w:val="28"/>
          <w:szCs w:val="28"/>
        </w:rPr>
        <w:t xml:space="preserve">. This indeed confirms </w:t>
      </w:r>
      <w:r w:rsidR="00F627CD">
        <w:rPr>
          <w:rFonts w:ascii="Constantia" w:hAnsi="Constantia"/>
          <w:sz w:val="28"/>
          <w:szCs w:val="28"/>
        </w:rPr>
        <w:t>that PW2 and PW7 coul</w:t>
      </w:r>
      <w:r w:rsidR="00AA451C">
        <w:rPr>
          <w:rFonts w:ascii="Constantia" w:hAnsi="Constantia"/>
          <w:sz w:val="28"/>
          <w:szCs w:val="28"/>
        </w:rPr>
        <w:t xml:space="preserve">d not have been involved in this fraudulent </w:t>
      </w:r>
      <w:r w:rsidR="00B1246A">
        <w:rPr>
          <w:rFonts w:ascii="Constantia" w:hAnsi="Constantia"/>
          <w:sz w:val="28"/>
          <w:szCs w:val="28"/>
        </w:rPr>
        <w:t xml:space="preserve">scheme as </w:t>
      </w:r>
      <w:r w:rsidR="00F627CD">
        <w:rPr>
          <w:rFonts w:ascii="Constantia" w:hAnsi="Constantia"/>
          <w:sz w:val="28"/>
          <w:szCs w:val="28"/>
        </w:rPr>
        <w:t>only duplicate vouchers</w:t>
      </w:r>
      <w:r w:rsidR="003D15C9">
        <w:rPr>
          <w:rFonts w:ascii="Constantia" w:hAnsi="Constantia"/>
          <w:sz w:val="28"/>
          <w:szCs w:val="28"/>
        </w:rPr>
        <w:t>, to which</w:t>
      </w:r>
      <w:r w:rsidR="007F7567">
        <w:rPr>
          <w:rFonts w:ascii="Constantia" w:hAnsi="Constantia"/>
          <w:sz w:val="28"/>
          <w:szCs w:val="28"/>
        </w:rPr>
        <w:t xml:space="preserve"> only</w:t>
      </w:r>
      <w:r w:rsidR="003D15C9">
        <w:rPr>
          <w:rFonts w:ascii="Constantia" w:hAnsi="Constantia"/>
          <w:sz w:val="28"/>
          <w:szCs w:val="28"/>
        </w:rPr>
        <w:t xml:space="preserve"> </w:t>
      </w:r>
      <w:r w:rsidR="00B1246A">
        <w:rPr>
          <w:rFonts w:ascii="Constantia" w:hAnsi="Constantia"/>
          <w:sz w:val="28"/>
          <w:szCs w:val="28"/>
        </w:rPr>
        <w:t xml:space="preserve">the </w:t>
      </w:r>
      <w:r w:rsidR="003D15C9">
        <w:rPr>
          <w:rFonts w:ascii="Constantia" w:hAnsi="Constantia"/>
          <w:sz w:val="28"/>
          <w:szCs w:val="28"/>
        </w:rPr>
        <w:t>appellant had access,</w:t>
      </w:r>
      <w:r w:rsidR="00B1246A">
        <w:rPr>
          <w:rFonts w:ascii="Constantia" w:hAnsi="Constantia"/>
          <w:sz w:val="28"/>
          <w:szCs w:val="28"/>
        </w:rPr>
        <w:t xml:space="preserve"> were found forged. Further it is instructive that the appellant’s </w:t>
      </w:r>
      <w:r w:rsidR="00F627CD">
        <w:rPr>
          <w:rFonts w:ascii="Constantia" w:hAnsi="Constantia"/>
          <w:sz w:val="28"/>
          <w:szCs w:val="28"/>
        </w:rPr>
        <w:t>handwriting was</w:t>
      </w:r>
      <w:r w:rsidR="00B1246A">
        <w:rPr>
          <w:rFonts w:ascii="Constantia" w:hAnsi="Constantia"/>
          <w:sz w:val="28"/>
          <w:szCs w:val="28"/>
        </w:rPr>
        <w:t xml:space="preserve"> identified </w:t>
      </w:r>
      <w:r w:rsidR="0077654A">
        <w:rPr>
          <w:rFonts w:ascii="Constantia" w:hAnsi="Constantia"/>
          <w:sz w:val="28"/>
          <w:szCs w:val="28"/>
        </w:rPr>
        <w:t>by the expert as</w:t>
      </w:r>
      <w:r w:rsidR="00F627CD">
        <w:rPr>
          <w:rFonts w:ascii="Constantia" w:hAnsi="Constantia"/>
          <w:sz w:val="28"/>
          <w:szCs w:val="28"/>
        </w:rPr>
        <w:t xml:space="preserve"> strikingly similar to the </w:t>
      </w:r>
      <w:r w:rsidR="00AA451C">
        <w:rPr>
          <w:rFonts w:ascii="Constantia" w:hAnsi="Constantia"/>
          <w:sz w:val="28"/>
          <w:szCs w:val="28"/>
        </w:rPr>
        <w:t>handwriting in th</w:t>
      </w:r>
      <w:r w:rsidR="00B1246A">
        <w:rPr>
          <w:rFonts w:ascii="Constantia" w:hAnsi="Constantia"/>
          <w:sz w:val="28"/>
          <w:szCs w:val="28"/>
        </w:rPr>
        <w:t xml:space="preserve">e document. The handwriting expert’s analysis </w:t>
      </w:r>
      <w:r w:rsidR="0077654A">
        <w:rPr>
          <w:rFonts w:ascii="Constantia" w:hAnsi="Constantia"/>
          <w:sz w:val="28"/>
          <w:szCs w:val="28"/>
        </w:rPr>
        <w:t xml:space="preserve">indeed </w:t>
      </w:r>
      <w:r w:rsidR="007F7567">
        <w:rPr>
          <w:rFonts w:ascii="Constantia" w:hAnsi="Constantia"/>
          <w:sz w:val="28"/>
          <w:szCs w:val="28"/>
        </w:rPr>
        <w:t xml:space="preserve">supports the </w:t>
      </w:r>
      <w:r w:rsidR="00133803">
        <w:rPr>
          <w:rFonts w:ascii="Constantia" w:hAnsi="Constantia"/>
          <w:sz w:val="28"/>
          <w:szCs w:val="28"/>
        </w:rPr>
        <w:t>inference that</w:t>
      </w:r>
      <w:r w:rsidR="00B1246A">
        <w:rPr>
          <w:rFonts w:ascii="Constantia" w:hAnsi="Constantia"/>
          <w:sz w:val="28"/>
          <w:szCs w:val="28"/>
        </w:rPr>
        <w:t xml:space="preserve"> it was the appellant </w:t>
      </w:r>
      <w:r w:rsidR="0077654A">
        <w:rPr>
          <w:rFonts w:ascii="Constantia" w:hAnsi="Constantia"/>
          <w:sz w:val="28"/>
          <w:szCs w:val="28"/>
        </w:rPr>
        <w:t xml:space="preserve">who altered </w:t>
      </w:r>
      <w:r w:rsidR="00B1246A">
        <w:rPr>
          <w:rFonts w:ascii="Constantia" w:hAnsi="Constantia"/>
          <w:sz w:val="28"/>
          <w:szCs w:val="28"/>
        </w:rPr>
        <w:t xml:space="preserve">the </w:t>
      </w:r>
      <w:r w:rsidR="0077654A">
        <w:rPr>
          <w:rFonts w:ascii="Constantia" w:hAnsi="Constantia"/>
          <w:sz w:val="28"/>
          <w:szCs w:val="28"/>
        </w:rPr>
        <w:t xml:space="preserve">dates on the vouchers. </w:t>
      </w:r>
    </w:p>
    <w:p w:rsidR="003D15C9" w:rsidRDefault="003D15C9" w:rsidP="00FA3669">
      <w:pPr>
        <w:spacing w:line="360" w:lineRule="auto"/>
        <w:ind w:left="1440"/>
        <w:jc w:val="both"/>
        <w:rPr>
          <w:rFonts w:ascii="Constantia" w:hAnsi="Constantia"/>
          <w:sz w:val="28"/>
          <w:szCs w:val="28"/>
        </w:rPr>
      </w:pPr>
      <w:r>
        <w:rPr>
          <w:rFonts w:ascii="Constantia" w:hAnsi="Constantia"/>
          <w:sz w:val="28"/>
          <w:szCs w:val="28"/>
        </w:rPr>
        <w:lastRenderedPageBreak/>
        <w:t xml:space="preserve">Regarding grounds four </w:t>
      </w:r>
      <w:r w:rsidR="00962A9F">
        <w:rPr>
          <w:rFonts w:ascii="Constantia" w:hAnsi="Constantia"/>
          <w:sz w:val="28"/>
          <w:szCs w:val="28"/>
        </w:rPr>
        <w:t>and five, I agree with State C</w:t>
      </w:r>
      <w:r>
        <w:rPr>
          <w:rFonts w:ascii="Constantia" w:hAnsi="Constantia"/>
          <w:sz w:val="28"/>
          <w:szCs w:val="28"/>
        </w:rPr>
        <w:t xml:space="preserve">ounsel that the learned Trial Magistrate did take into consideration the defence of the accused and did properly evaluate the evidence as a whole. I find no reason to upset her findings. It is </w:t>
      </w:r>
      <w:r w:rsidR="00B1246A">
        <w:rPr>
          <w:rFonts w:ascii="Constantia" w:hAnsi="Constantia"/>
          <w:sz w:val="28"/>
          <w:szCs w:val="28"/>
        </w:rPr>
        <w:t xml:space="preserve">therefore </w:t>
      </w:r>
      <w:r w:rsidR="00250E7E">
        <w:rPr>
          <w:rFonts w:ascii="Constantia" w:hAnsi="Constantia"/>
          <w:sz w:val="28"/>
          <w:szCs w:val="28"/>
        </w:rPr>
        <w:t>my finding</w:t>
      </w:r>
      <w:r>
        <w:rPr>
          <w:rFonts w:ascii="Constantia" w:hAnsi="Constantia"/>
          <w:sz w:val="28"/>
          <w:szCs w:val="28"/>
        </w:rPr>
        <w:t xml:space="preserve"> that the two counts on which </w:t>
      </w:r>
      <w:r w:rsidR="00B1246A">
        <w:rPr>
          <w:rFonts w:ascii="Constantia" w:hAnsi="Constantia"/>
          <w:sz w:val="28"/>
          <w:szCs w:val="28"/>
        </w:rPr>
        <w:t xml:space="preserve">the </w:t>
      </w:r>
      <w:r>
        <w:rPr>
          <w:rFonts w:ascii="Constantia" w:hAnsi="Constantia"/>
          <w:sz w:val="28"/>
          <w:szCs w:val="28"/>
        </w:rPr>
        <w:t xml:space="preserve">convictions were entered against the accused </w:t>
      </w:r>
      <w:r w:rsidR="007D2461">
        <w:rPr>
          <w:rFonts w:ascii="Constantia" w:hAnsi="Constantia"/>
          <w:sz w:val="28"/>
          <w:szCs w:val="28"/>
        </w:rPr>
        <w:t>were proved</w:t>
      </w:r>
      <w:r>
        <w:rPr>
          <w:rFonts w:ascii="Constantia" w:hAnsi="Constantia"/>
          <w:sz w:val="28"/>
          <w:szCs w:val="28"/>
        </w:rPr>
        <w:t xml:space="preserve"> beyond reasonable doubt as </w:t>
      </w:r>
      <w:r w:rsidR="00B1246A">
        <w:rPr>
          <w:rFonts w:ascii="Constantia" w:hAnsi="Constantia"/>
          <w:sz w:val="28"/>
          <w:szCs w:val="28"/>
        </w:rPr>
        <w:t>required by</w:t>
      </w:r>
      <w:r>
        <w:rPr>
          <w:rFonts w:ascii="Constantia" w:hAnsi="Constantia"/>
          <w:sz w:val="28"/>
          <w:szCs w:val="28"/>
        </w:rPr>
        <w:t xml:space="preserve"> law. </w:t>
      </w:r>
      <w:r w:rsidR="007D2461">
        <w:rPr>
          <w:rFonts w:ascii="Constantia" w:hAnsi="Constantia"/>
          <w:sz w:val="28"/>
          <w:szCs w:val="28"/>
        </w:rPr>
        <w:t xml:space="preserve">See </w:t>
      </w:r>
      <w:r w:rsidR="007D2461" w:rsidRPr="00E6690F">
        <w:rPr>
          <w:rFonts w:ascii="Constantia" w:hAnsi="Constantia"/>
          <w:sz w:val="28"/>
          <w:szCs w:val="28"/>
          <w:u w:val="single"/>
        </w:rPr>
        <w:t>Okethi Okale v Uganda 1965 EA 42</w:t>
      </w:r>
      <w:r w:rsidR="007D2461">
        <w:rPr>
          <w:rFonts w:ascii="Constantia" w:hAnsi="Constantia"/>
          <w:sz w:val="28"/>
          <w:szCs w:val="28"/>
        </w:rPr>
        <w:t xml:space="preserve">. See also </w:t>
      </w:r>
      <w:r w:rsidR="007D2461" w:rsidRPr="00E6690F">
        <w:rPr>
          <w:rFonts w:ascii="Constantia" w:hAnsi="Constantia"/>
          <w:sz w:val="28"/>
          <w:szCs w:val="28"/>
          <w:u w:val="single"/>
        </w:rPr>
        <w:t xml:space="preserve">Kooky Sharma and </w:t>
      </w:r>
      <w:proofErr w:type="spellStart"/>
      <w:r w:rsidR="00F765E8" w:rsidRPr="00E6690F">
        <w:rPr>
          <w:rFonts w:ascii="Constantia" w:hAnsi="Constantia"/>
          <w:sz w:val="28"/>
          <w:szCs w:val="28"/>
          <w:u w:val="single"/>
        </w:rPr>
        <w:t>anor</w:t>
      </w:r>
      <w:proofErr w:type="spellEnd"/>
      <w:r w:rsidR="00F765E8" w:rsidRPr="00E6690F">
        <w:rPr>
          <w:rFonts w:ascii="Constantia" w:hAnsi="Constantia"/>
          <w:sz w:val="28"/>
          <w:szCs w:val="28"/>
          <w:u w:val="single"/>
        </w:rPr>
        <w:t xml:space="preserve"> V</w:t>
      </w:r>
      <w:r w:rsidR="007D2461" w:rsidRPr="00E6690F">
        <w:rPr>
          <w:rFonts w:ascii="Constantia" w:hAnsi="Constantia"/>
          <w:sz w:val="28"/>
          <w:szCs w:val="28"/>
          <w:u w:val="single"/>
        </w:rPr>
        <w:t xml:space="preserve"> Uganda Criminal Appeal No. 10 of 1997</w:t>
      </w:r>
      <w:r w:rsidR="007D2461">
        <w:rPr>
          <w:rFonts w:ascii="Constantia" w:hAnsi="Constantia"/>
          <w:sz w:val="28"/>
          <w:szCs w:val="28"/>
        </w:rPr>
        <w:t>.</w:t>
      </w:r>
    </w:p>
    <w:p w:rsidR="00D516A9" w:rsidRDefault="00B1246A" w:rsidP="00FA3669">
      <w:pPr>
        <w:spacing w:line="360" w:lineRule="auto"/>
        <w:ind w:left="1440"/>
        <w:jc w:val="both"/>
        <w:rPr>
          <w:rFonts w:ascii="Constantia" w:hAnsi="Constantia"/>
          <w:sz w:val="28"/>
          <w:szCs w:val="28"/>
        </w:rPr>
      </w:pPr>
      <w:r>
        <w:rPr>
          <w:rFonts w:ascii="Constantia" w:hAnsi="Constantia"/>
          <w:sz w:val="28"/>
          <w:szCs w:val="28"/>
        </w:rPr>
        <w:t>I therefore</w:t>
      </w:r>
      <w:r w:rsidR="00D516A9">
        <w:rPr>
          <w:rFonts w:ascii="Constantia" w:hAnsi="Constantia"/>
          <w:sz w:val="28"/>
          <w:szCs w:val="28"/>
        </w:rPr>
        <w:t xml:space="preserve"> find </w:t>
      </w:r>
      <w:r>
        <w:rPr>
          <w:rFonts w:ascii="Constantia" w:hAnsi="Constantia"/>
          <w:sz w:val="28"/>
          <w:szCs w:val="28"/>
        </w:rPr>
        <w:t xml:space="preserve">no </w:t>
      </w:r>
      <w:r w:rsidR="00D516A9">
        <w:rPr>
          <w:rFonts w:ascii="Constantia" w:hAnsi="Constantia"/>
          <w:sz w:val="28"/>
          <w:szCs w:val="28"/>
        </w:rPr>
        <w:t xml:space="preserve">reason to disturb the findings of the Learned </w:t>
      </w:r>
      <w:r w:rsidR="00E6690F">
        <w:rPr>
          <w:rFonts w:ascii="Constantia" w:hAnsi="Constantia"/>
          <w:sz w:val="28"/>
          <w:szCs w:val="28"/>
        </w:rPr>
        <w:t>Trial Magistrate</w:t>
      </w:r>
      <w:r w:rsidR="00D516A9">
        <w:rPr>
          <w:rFonts w:ascii="Constantia" w:hAnsi="Constantia"/>
          <w:sz w:val="28"/>
          <w:szCs w:val="28"/>
        </w:rPr>
        <w:t xml:space="preserve">. </w:t>
      </w:r>
      <w:proofErr w:type="gramStart"/>
      <w:r w:rsidR="003A2D58">
        <w:rPr>
          <w:rFonts w:ascii="Constantia" w:hAnsi="Constantia"/>
          <w:sz w:val="28"/>
          <w:szCs w:val="28"/>
        </w:rPr>
        <w:t>For reasons given above b</w:t>
      </w:r>
      <w:r w:rsidR="00D516A9">
        <w:rPr>
          <w:rFonts w:ascii="Constantia" w:hAnsi="Constantia"/>
          <w:sz w:val="28"/>
          <w:szCs w:val="28"/>
        </w:rPr>
        <w:t>ot</w:t>
      </w:r>
      <w:r w:rsidR="003A2D58">
        <w:rPr>
          <w:rFonts w:ascii="Constantia" w:hAnsi="Constantia"/>
          <w:sz w:val="28"/>
          <w:szCs w:val="28"/>
        </w:rPr>
        <w:t>h Convictions and S</w:t>
      </w:r>
      <w:r>
        <w:rPr>
          <w:rFonts w:ascii="Constantia" w:hAnsi="Constantia"/>
          <w:sz w:val="28"/>
          <w:szCs w:val="28"/>
        </w:rPr>
        <w:t>entences are upheld and the Appeal is dismissed forthwith.</w:t>
      </w:r>
      <w:proofErr w:type="gramEnd"/>
    </w:p>
    <w:p w:rsidR="002D48E0" w:rsidRDefault="002D48E0" w:rsidP="00FA3669">
      <w:pPr>
        <w:spacing w:line="360" w:lineRule="auto"/>
        <w:ind w:left="1440"/>
        <w:jc w:val="both"/>
        <w:rPr>
          <w:rFonts w:ascii="Constantia" w:hAnsi="Constantia"/>
          <w:sz w:val="28"/>
          <w:szCs w:val="28"/>
        </w:rPr>
      </w:pPr>
    </w:p>
    <w:p w:rsidR="002D48E0" w:rsidRDefault="002D48E0" w:rsidP="00FA3669">
      <w:pPr>
        <w:spacing w:line="360" w:lineRule="auto"/>
        <w:ind w:left="1440"/>
        <w:jc w:val="both"/>
        <w:rPr>
          <w:rFonts w:ascii="Constantia" w:hAnsi="Constantia"/>
          <w:sz w:val="28"/>
          <w:szCs w:val="28"/>
        </w:rPr>
      </w:pPr>
    </w:p>
    <w:p w:rsidR="00FA3669" w:rsidRDefault="00FA3669" w:rsidP="002D48E0">
      <w:pPr>
        <w:spacing w:line="240" w:lineRule="auto"/>
        <w:ind w:left="1440"/>
        <w:jc w:val="both"/>
        <w:rPr>
          <w:rFonts w:ascii="Algerian" w:hAnsi="Algerian"/>
          <w:sz w:val="24"/>
          <w:szCs w:val="24"/>
        </w:rPr>
      </w:pPr>
      <w:r w:rsidRPr="00FA3669">
        <w:rPr>
          <w:rFonts w:ascii="Algerian" w:hAnsi="Algerian"/>
          <w:sz w:val="24"/>
          <w:szCs w:val="24"/>
        </w:rPr>
        <w:t>Hon. Lady Justice Catherine Bamugemereire</w:t>
      </w:r>
    </w:p>
    <w:p w:rsidR="002D48E0" w:rsidRDefault="002D48E0" w:rsidP="002D48E0">
      <w:pPr>
        <w:spacing w:line="240" w:lineRule="auto"/>
        <w:ind w:left="1440"/>
        <w:jc w:val="both"/>
        <w:rPr>
          <w:rFonts w:ascii="Algerian" w:hAnsi="Algerian"/>
          <w:sz w:val="24"/>
          <w:szCs w:val="24"/>
        </w:rPr>
      </w:pPr>
      <w:r>
        <w:rPr>
          <w:rFonts w:ascii="Algerian" w:hAnsi="Algerian"/>
          <w:sz w:val="24"/>
          <w:szCs w:val="24"/>
        </w:rPr>
        <w:t>Judge of the high court</w:t>
      </w:r>
    </w:p>
    <w:p w:rsidR="002D48E0" w:rsidRPr="00FA3669" w:rsidRDefault="002D48E0" w:rsidP="002D48E0">
      <w:pPr>
        <w:spacing w:line="240" w:lineRule="auto"/>
        <w:ind w:left="1440"/>
        <w:jc w:val="both"/>
        <w:rPr>
          <w:rFonts w:ascii="Algerian" w:hAnsi="Algerian"/>
          <w:sz w:val="24"/>
          <w:szCs w:val="24"/>
        </w:rPr>
      </w:pPr>
      <w:r>
        <w:rPr>
          <w:rFonts w:ascii="Algerian" w:hAnsi="Algerian"/>
          <w:sz w:val="24"/>
          <w:szCs w:val="24"/>
        </w:rPr>
        <w:t>6/12/2012</w:t>
      </w:r>
    </w:p>
    <w:p w:rsidR="00D516A9" w:rsidRDefault="00D516A9" w:rsidP="00FA3669">
      <w:pPr>
        <w:spacing w:line="360" w:lineRule="auto"/>
        <w:ind w:left="1440"/>
        <w:jc w:val="both"/>
        <w:rPr>
          <w:rFonts w:ascii="Constantia" w:hAnsi="Constantia"/>
          <w:sz w:val="28"/>
          <w:szCs w:val="28"/>
        </w:rPr>
      </w:pPr>
    </w:p>
    <w:p w:rsidR="00F627CD" w:rsidRDefault="00F627CD" w:rsidP="00FA3669">
      <w:pPr>
        <w:spacing w:line="360" w:lineRule="auto"/>
        <w:ind w:left="1440"/>
        <w:jc w:val="both"/>
        <w:rPr>
          <w:rFonts w:ascii="Constantia" w:hAnsi="Constantia"/>
          <w:sz w:val="28"/>
          <w:szCs w:val="28"/>
        </w:rPr>
      </w:pPr>
    </w:p>
    <w:p w:rsidR="00CE77D4" w:rsidRDefault="00CE77D4" w:rsidP="00FA3669">
      <w:pPr>
        <w:spacing w:line="360" w:lineRule="auto"/>
        <w:ind w:left="1440"/>
        <w:jc w:val="both"/>
        <w:rPr>
          <w:rFonts w:ascii="Constantia" w:hAnsi="Constantia"/>
          <w:sz w:val="28"/>
          <w:szCs w:val="28"/>
        </w:rPr>
      </w:pPr>
    </w:p>
    <w:p w:rsidR="00CE77D4" w:rsidRPr="00CE77D4" w:rsidRDefault="00CE77D4" w:rsidP="00FA3669">
      <w:pPr>
        <w:spacing w:line="360" w:lineRule="auto"/>
        <w:ind w:left="1440"/>
        <w:jc w:val="both"/>
        <w:rPr>
          <w:rFonts w:ascii="Constantia" w:hAnsi="Constantia"/>
          <w:sz w:val="28"/>
          <w:szCs w:val="28"/>
        </w:rPr>
      </w:pPr>
    </w:p>
    <w:sectPr w:rsidR="00CE77D4" w:rsidRPr="00CE77D4" w:rsidSect="00C478B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11D" w:rsidRDefault="00D1011D" w:rsidP="008C7B24">
      <w:pPr>
        <w:spacing w:after="0" w:line="240" w:lineRule="auto"/>
      </w:pPr>
      <w:r>
        <w:separator/>
      </w:r>
    </w:p>
  </w:endnote>
  <w:endnote w:type="continuationSeparator" w:id="1">
    <w:p w:rsidR="00D1011D" w:rsidRDefault="00D1011D" w:rsidP="008C7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99366"/>
      <w:docPartObj>
        <w:docPartGallery w:val="Page Numbers (Bottom of Page)"/>
        <w:docPartUnique/>
      </w:docPartObj>
    </w:sdtPr>
    <w:sdtContent>
      <w:p w:rsidR="008C7B24" w:rsidRDefault="007100BF">
        <w:pPr>
          <w:pStyle w:val="Footer"/>
          <w:jc w:val="center"/>
        </w:pPr>
        <w:fldSimple w:instr=" PAGE   \* MERGEFORMAT ">
          <w:r w:rsidR="00037FEF">
            <w:rPr>
              <w:noProof/>
            </w:rPr>
            <w:t>5</w:t>
          </w:r>
        </w:fldSimple>
      </w:p>
    </w:sdtContent>
  </w:sdt>
  <w:p w:rsidR="008C7B24" w:rsidRDefault="008C7B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11D" w:rsidRDefault="00D1011D" w:rsidP="008C7B24">
      <w:pPr>
        <w:spacing w:after="0" w:line="240" w:lineRule="auto"/>
      </w:pPr>
      <w:r>
        <w:separator/>
      </w:r>
    </w:p>
  </w:footnote>
  <w:footnote w:type="continuationSeparator" w:id="1">
    <w:p w:rsidR="00D1011D" w:rsidRDefault="00D1011D" w:rsidP="008C7B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0"/>
    <w:footnote w:id="1"/>
  </w:footnotePr>
  <w:endnotePr>
    <w:endnote w:id="0"/>
    <w:endnote w:id="1"/>
  </w:endnotePr>
  <w:compat>
    <w:useFELayout/>
  </w:compat>
  <w:rsids>
    <w:rsidRoot w:val="00CE77D4"/>
    <w:rsid w:val="00016297"/>
    <w:rsid w:val="000332F3"/>
    <w:rsid w:val="00037FEF"/>
    <w:rsid w:val="000F3EC0"/>
    <w:rsid w:val="00133803"/>
    <w:rsid w:val="0013710D"/>
    <w:rsid w:val="001745D9"/>
    <w:rsid w:val="001D2C8C"/>
    <w:rsid w:val="00236B9E"/>
    <w:rsid w:val="00250E7E"/>
    <w:rsid w:val="002807D5"/>
    <w:rsid w:val="00284E2E"/>
    <w:rsid w:val="002D48E0"/>
    <w:rsid w:val="002D7D87"/>
    <w:rsid w:val="00390535"/>
    <w:rsid w:val="003A2D58"/>
    <w:rsid w:val="003D15C9"/>
    <w:rsid w:val="004D0CA7"/>
    <w:rsid w:val="004E2C48"/>
    <w:rsid w:val="00537153"/>
    <w:rsid w:val="005663C8"/>
    <w:rsid w:val="005F589D"/>
    <w:rsid w:val="00665100"/>
    <w:rsid w:val="0067797E"/>
    <w:rsid w:val="006C040C"/>
    <w:rsid w:val="007100BF"/>
    <w:rsid w:val="00726282"/>
    <w:rsid w:val="007276F2"/>
    <w:rsid w:val="007667C4"/>
    <w:rsid w:val="0077654A"/>
    <w:rsid w:val="007B50E7"/>
    <w:rsid w:val="007D2461"/>
    <w:rsid w:val="007F4733"/>
    <w:rsid w:val="007F7567"/>
    <w:rsid w:val="008416A9"/>
    <w:rsid w:val="008C7B24"/>
    <w:rsid w:val="009100ED"/>
    <w:rsid w:val="00942542"/>
    <w:rsid w:val="00962A9F"/>
    <w:rsid w:val="009A4B03"/>
    <w:rsid w:val="009C7D5C"/>
    <w:rsid w:val="009F71FA"/>
    <w:rsid w:val="00AA451C"/>
    <w:rsid w:val="00B1246A"/>
    <w:rsid w:val="00BC4D36"/>
    <w:rsid w:val="00C478B3"/>
    <w:rsid w:val="00C50A47"/>
    <w:rsid w:val="00C7211B"/>
    <w:rsid w:val="00CD4B96"/>
    <w:rsid w:val="00CE77D4"/>
    <w:rsid w:val="00D1011D"/>
    <w:rsid w:val="00D33BB6"/>
    <w:rsid w:val="00D516A9"/>
    <w:rsid w:val="00D7505A"/>
    <w:rsid w:val="00D96220"/>
    <w:rsid w:val="00DB2027"/>
    <w:rsid w:val="00DC1AF7"/>
    <w:rsid w:val="00E0654D"/>
    <w:rsid w:val="00E46F1E"/>
    <w:rsid w:val="00E6690F"/>
    <w:rsid w:val="00EA3CA8"/>
    <w:rsid w:val="00EA653C"/>
    <w:rsid w:val="00F627CD"/>
    <w:rsid w:val="00F7436D"/>
    <w:rsid w:val="00F765E8"/>
    <w:rsid w:val="00FA3669"/>
    <w:rsid w:val="00FE46FD"/>
    <w:rsid w:val="00FF7C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7B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7B24"/>
  </w:style>
  <w:style w:type="paragraph" w:styleId="Footer">
    <w:name w:val="footer"/>
    <w:basedOn w:val="Normal"/>
    <w:link w:val="FooterChar"/>
    <w:uiPriority w:val="99"/>
    <w:unhideWhenUsed/>
    <w:rsid w:val="008C7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cbamugemereire</cp:lastModifiedBy>
  <cp:revision>2</cp:revision>
  <cp:lastPrinted>2012-03-01T05:46:00Z</cp:lastPrinted>
  <dcterms:created xsi:type="dcterms:W3CDTF">2012-05-08T08:19:00Z</dcterms:created>
  <dcterms:modified xsi:type="dcterms:W3CDTF">2012-05-08T08:19:00Z</dcterms:modified>
</cp:coreProperties>
</file>