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0C" w:rsidRPr="009B7773" w:rsidRDefault="002C6E39" w:rsidP="002C6E39">
      <w:pPr>
        <w:jc w:val="center"/>
        <w:rPr>
          <w:rFonts w:ascii="Times New Roman" w:hAnsi="Times New Roman" w:cs="Times New Roman"/>
          <w:b/>
          <w:sz w:val="24"/>
          <w:szCs w:val="24"/>
        </w:rPr>
      </w:pPr>
      <w:bookmarkStart w:id="0" w:name="_GoBack"/>
      <w:bookmarkEnd w:id="0"/>
      <w:r w:rsidRPr="009B7773">
        <w:rPr>
          <w:rFonts w:ascii="Times New Roman" w:hAnsi="Times New Roman" w:cs="Times New Roman"/>
          <w:b/>
          <w:sz w:val="24"/>
          <w:szCs w:val="24"/>
        </w:rPr>
        <w:t>THE REPUBLIC OF UGANDA</w:t>
      </w:r>
    </w:p>
    <w:p w:rsidR="002C6E39" w:rsidRPr="009B7773" w:rsidRDefault="002C6E39" w:rsidP="00477D72">
      <w:pPr>
        <w:jc w:val="center"/>
        <w:rPr>
          <w:rFonts w:ascii="Times New Roman" w:hAnsi="Times New Roman" w:cs="Times New Roman"/>
          <w:b/>
          <w:sz w:val="24"/>
          <w:szCs w:val="24"/>
        </w:rPr>
      </w:pPr>
      <w:r w:rsidRPr="009B7773">
        <w:rPr>
          <w:rFonts w:ascii="Times New Roman" w:hAnsi="Times New Roman" w:cs="Times New Roman"/>
          <w:b/>
          <w:sz w:val="24"/>
          <w:szCs w:val="24"/>
        </w:rPr>
        <w:t>IN THE SUPREME COURT OF UGANDA</w:t>
      </w:r>
    </w:p>
    <w:p w:rsidR="00477D72" w:rsidRPr="009B7773" w:rsidRDefault="00477D72" w:rsidP="00477D72">
      <w:pPr>
        <w:jc w:val="center"/>
        <w:rPr>
          <w:rFonts w:ascii="Times New Roman" w:hAnsi="Times New Roman" w:cs="Times New Roman"/>
          <w:b/>
          <w:caps/>
          <w:sz w:val="24"/>
          <w:szCs w:val="24"/>
        </w:rPr>
      </w:pPr>
      <w:r w:rsidRPr="009B7773">
        <w:rPr>
          <w:rFonts w:ascii="Times New Roman" w:hAnsi="Times New Roman" w:cs="Times New Roman"/>
          <w:b/>
          <w:caps/>
          <w:sz w:val="24"/>
          <w:szCs w:val="24"/>
        </w:rPr>
        <w:t>At kampala</w:t>
      </w:r>
    </w:p>
    <w:p w:rsidR="00477D72" w:rsidRPr="009B7773" w:rsidRDefault="00477D72" w:rsidP="002C6E39">
      <w:pPr>
        <w:jc w:val="center"/>
        <w:rPr>
          <w:rFonts w:ascii="Times New Roman" w:hAnsi="Times New Roman" w:cs="Times New Roman"/>
          <w:b/>
          <w:sz w:val="24"/>
          <w:szCs w:val="24"/>
        </w:rPr>
      </w:pPr>
    </w:p>
    <w:p w:rsidR="002C6E39" w:rsidRPr="009B7773" w:rsidRDefault="002C6E39" w:rsidP="0010087C">
      <w:pPr>
        <w:jc w:val="center"/>
        <w:rPr>
          <w:rFonts w:ascii="Times New Roman" w:hAnsi="Times New Roman" w:cs="Times New Roman"/>
          <w:b/>
          <w:sz w:val="24"/>
          <w:szCs w:val="24"/>
        </w:rPr>
      </w:pPr>
      <w:proofErr w:type="gramStart"/>
      <w:r w:rsidRPr="009B7773">
        <w:rPr>
          <w:rFonts w:ascii="Times New Roman" w:hAnsi="Times New Roman" w:cs="Times New Roman"/>
          <w:b/>
          <w:sz w:val="24"/>
          <w:szCs w:val="24"/>
        </w:rPr>
        <w:t>CIVIL APPEAL NO.</w:t>
      </w:r>
      <w:proofErr w:type="gramEnd"/>
      <w:r w:rsidRPr="009B7773">
        <w:rPr>
          <w:rFonts w:ascii="Times New Roman" w:hAnsi="Times New Roman" w:cs="Times New Roman"/>
          <w:b/>
          <w:sz w:val="24"/>
          <w:szCs w:val="24"/>
        </w:rPr>
        <w:t xml:space="preserve"> 17 OF 2014</w:t>
      </w:r>
    </w:p>
    <w:p w:rsidR="00F256C3" w:rsidRPr="009B7773" w:rsidRDefault="00F256C3" w:rsidP="002C6E39">
      <w:pPr>
        <w:jc w:val="center"/>
        <w:rPr>
          <w:rFonts w:ascii="Times New Roman" w:hAnsi="Times New Roman" w:cs="Times New Roman"/>
          <w:b/>
          <w:sz w:val="24"/>
          <w:szCs w:val="24"/>
        </w:rPr>
      </w:pPr>
    </w:p>
    <w:p w:rsidR="00A931BD" w:rsidRPr="009B7773" w:rsidRDefault="002C6E39" w:rsidP="00AF12FF">
      <w:pPr>
        <w:rPr>
          <w:rFonts w:ascii="Times New Roman" w:hAnsi="Times New Roman" w:cs="Times New Roman"/>
          <w:b/>
          <w:sz w:val="24"/>
          <w:szCs w:val="24"/>
        </w:rPr>
      </w:pPr>
      <w:r w:rsidRPr="009B7773">
        <w:rPr>
          <w:rFonts w:ascii="Times New Roman" w:hAnsi="Times New Roman" w:cs="Times New Roman"/>
          <w:b/>
          <w:sz w:val="24"/>
          <w:szCs w:val="24"/>
        </w:rPr>
        <w:t xml:space="preserve">CORAM: </w:t>
      </w:r>
      <w:r w:rsidR="00BF490D" w:rsidRPr="009B7773">
        <w:rPr>
          <w:rFonts w:ascii="Times New Roman" w:hAnsi="Times New Roman" w:cs="Times New Roman"/>
          <w:b/>
          <w:sz w:val="24"/>
          <w:szCs w:val="24"/>
        </w:rPr>
        <w:t>(</w:t>
      </w:r>
      <w:r w:rsidRPr="009B7773">
        <w:rPr>
          <w:rFonts w:ascii="Times New Roman" w:hAnsi="Times New Roman" w:cs="Times New Roman"/>
          <w:b/>
          <w:sz w:val="24"/>
          <w:szCs w:val="24"/>
        </w:rPr>
        <w:t>KATUREEBE CJ, ARACH-AMOKO</w:t>
      </w:r>
      <w:r w:rsidR="00A931BD" w:rsidRPr="009B7773">
        <w:rPr>
          <w:rFonts w:ascii="Times New Roman" w:hAnsi="Times New Roman" w:cs="Times New Roman"/>
          <w:b/>
          <w:sz w:val="24"/>
          <w:szCs w:val="24"/>
        </w:rPr>
        <w:t>, NSHIMYE</w:t>
      </w:r>
      <w:proofErr w:type="gramStart"/>
      <w:r w:rsidR="00A931BD" w:rsidRPr="009B7773">
        <w:rPr>
          <w:rFonts w:ascii="Times New Roman" w:hAnsi="Times New Roman" w:cs="Times New Roman"/>
          <w:b/>
          <w:sz w:val="24"/>
          <w:szCs w:val="24"/>
        </w:rPr>
        <w:t>,</w:t>
      </w:r>
      <w:r w:rsidRPr="009B7773">
        <w:rPr>
          <w:rFonts w:ascii="Times New Roman" w:hAnsi="Times New Roman" w:cs="Times New Roman"/>
          <w:b/>
          <w:sz w:val="24"/>
          <w:szCs w:val="24"/>
        </w:rPr>
        <w:t>OPIO</w:t>
      </w:r>
      <w:proofErr w:type="gramEnd"/>
      <w:r w:rsidRPr="009B7773">
        <w:rPr>
          <w:rFonts w:ascii="Times New Roman" w:hAnsi="Times New Roman" w:cs="Times New Roman"/>
          <w:b/>
          <w:sz w:val="24"/>
          <w:szCs w:val="24"/>
        </w:rPr>
        <w:t>-</w:t>
      </w:r>
      <w:r w:rsidR="00A1162B" w:rsidRPr="009B7773">
        <w:rPr>
          <w:rFonts w:ascii="Times New Roman" w:hAnsi="Times New Roman" w:cs="Times New Roman"/>
          <w:b/>
          <w:sz w:val="24"/>
          <w:szCs w:val="24"/>
        </w:rPr>
        <w:t>AWERI</w:t>
      </w:r>
    </w:p>
    <w:p w:rsidR="002C6E39" w:rsidRPr="009B7773" w:rsidRDefault="00A931BD" w:rsidP="00AF12FF">
      <w:pPr>
        <w:rPr>
          <w:rFonts w:ascii="Times New Roman" w:hAnsi="Times New Roman" w:cs="Times New Roman"/>
          <w:b/>
          <w:sz w:val="24"/>
          <w:szCs w:val="24"/>
        </w:rPr>
      </w:pPr>
      <w:r w:rsidRPr="009B7773">
        <w:rPr>
          <w:rFonts w:ascii="Times New Roman" w:hAnsi="Times New Roman" w:cs="Times New Roman"/>
          <w:b/>
          <w:sz w:val="24"/>
          <w:szCs w:val="24"/>
        </w:rPr>
        <w:tab/>
      </w:r>
      <w:r w:rsidR="00A1162B" w:rsidRPr="009B7773">
        <w:rPr>
          <w:rFonts w:ascii="Times New Roman" w:hAnsi="Times New Roman" w:cs="Times New Roman"/>
          <w:b/>
          <w:sz w:val="24"/>
          <w:szCs w:val="24"/>
        </w:rPr>
        <w:t xml:space="preserve">    </w:t>
      </w:r>
      <w:proofErr w:type="gramStart"/>
      <w:r w:rsidR="002C6E39" w:rsidRPr="009B7773">
        <w:rPr>
          <w:rFonts w:ascii="Times New Roman" w:hAnsi="Times New Roman" w:cs="Times New Roman"/>
          <w:b/>
          <w:sz w:val="24"/>
          <w:szCs w:val="24"/>
        </w:rPr>
        <w:t>MWONDHA JJ</w:t>
      </w:r>
      <w:r w:rsidR="0010087C" w:rsidRPr="009B7773">
        <w:rPr>
          <w:rFonts w:ascii="Times New Roman" w:hAnsi="Times New Roman" w:cs="Times New Roman"/>
          <w:b/>
          <w:sz w:val="24"/>
          <w:szCs w:val="24"/>
        </w:rPr>
        <w:t>.</w:t>
      </w:r>
      <w:r w:rsidR="002C6E39" w:rsidRPr="009B7773">
        <w:rPr>
          <w:rFonts w:ascii="Times New Roman" w:hAnsi="Times New Roman" w:cs="Times New Roman"/>
          <w:b/>
          <w:sz w:val="24"/>
          <w:szCs w:val="24"/>
        </w:rPr>
        <w:t>SC</w:t>
      </w:r>
      <w:r w:rsidR="00BF490D" w:rsidRPr="009B7773">
        <w:rPr>
          <w:rFonts w:ascii="Times New Roman" w:hAnsi="Times New Roman" w:cs="Times New Roman"/>
          <w:b/>
          <w:sz w:val="24"/>
          <w:szCs w:val="24"/>
        </w:rPr>
        <w:t>)</w:t>
      </w:r>
      <w:r w:rsidR="002C6E39" w:rsidRPr="009B7773">
        <w:rPr>
          <w:rFonts w:ascii="Times New Roman" w:hAnsi="Times New Roman" w:cs="Times New Roman"/>
          <w:b/>
          <w:sz w:val="24"/>
          <w:szCs w:val="24"/>
        </w:rPr>
        <w:t>.</w:t>
      </w:r>
      <w:proofErr w:type="gramEnd"/>
    </w:p>
    <w:p w:rsidR="002C6E39" w:rsidRPr="009B7773" w:rsidRDefault="0010087C" w:rsidP="00BF490D">
      <w:pPr>
        <w:jc w:val="center"/>
        <w:rPr>
          <w:rFonts w:ascii="Times New Roman" w:hAnsi="Times New Roman" w:cs="Times New Roman"/>
          <w:b/>
          <w:caps/>
          <w:sz w:val="24"/>
          <w:szCs w:val="24"/>
        </w:rPr>
      </w:pPr>
      <w:r w:rsidRPr="009B7773">
        <w:rPr>
          <w:rFonts w:ascii="Times New Roman" w:hAnsi="Times New Roman" w:cs="Times New Roman"/>
          <w:b/>
          <w:caps/>
          <w:sz w:val="24"/>
          <w:szCs w:val="24"/>
        </w:rPr>
        <w:t xml:space="preserve"> </w:t>
      </w:r>
      <w:r w:rsidR="00BF490D" w:rsidRPr="009B7773">
        <w:rPr>
          <w:rFonts w:ascii="Times New Roman" w:hAnsi="Times New Roman" w:cs="Times New Roman"/>
          <w:b/>
          <w:caps/>
          <w:sz w:val="24"/>
          <w:szCs w:val="24"/>
        </w:rPr>
        <w:t>between</w:t>
      </w:r>
    </w:p>
    <w:p w:rsidR="002C6E39" w:rsidRPr="009B7773" w:rsidRDefault="002C6E39" w:rsidP="002C6E39">
      <w:pPr>
        <w:pStyle w:val="ListParagraph"/>
        <w:numPr>
          <w:ilvl w:val="0"/>
          <w:numId w:val="1"/>
        </w:numPr>
        <w:rPr>
          <w:rFonts w:ascii="Times New Roman" w:hAnsi="Times New Roman" w:cs="Times New Roman"/>
          <w:b/>
          <w:sz w:val="24"/>
          <w:szCs w:val="24"/>
        </w:rPr>
      </w:pPr>
      <w:r w:rsidRPr="009B7773">
        <w:rPr>
          <w:rFonts w:ascii="Times New Roman" w:hAnsi="Times New Roman" w:cs="Times New Roman"/>
          <w:b/>
          <w:sz w:val="24"/>
          <w:szCs w:val="24"/>
        </w:rPr>
        <w:t>YAKOBO M.N.SENKUNGU</w:t>
      </w:r>
    </w:p>
    <w:p w:rsidR="002C6E39" w:rsidRPr="009B7773" w:rsidRDefault="002C6E39" w:rsidP="002C6E39">
      <w:pPr>
        <w:pStyle w:val="ListParagraph"/>
        <w:numPr>
          <w:ilvl w:val="0"/>
          <w:numId w:val="1"/>
        </w:numPr>
        <w:rPr>
          <w:rFonts w:ascii="Times New Roman" w:hAnsi="Times New Roman" w:cs="Times New Roman"/>
          <w:b/>
          <w:sz w:val="24"/>
          <w:szCs w:val="24"/>
        </w:rPr>
      </w:pPr>
      <w:r w:rsidRPr="009B7773">
        <w:rPr>
          <w:rFonts w:ascii="Times New Roman" w:hAnsi="Times New Roman" w:cs="Times New Roman"/>
          <w:b/>
          <w:sz w:val="24"/>
          <w:szCs w:val="24"/>
        </w:rPr>
        <w:t>JAMES KENJURA</w:t>
      </w:r>
    </w:p>
    <w:p w:rsidR="002C6E39" w:rsidRPr="009B7773" w:rsidRDefault="00F256C3" w:rsidP="002C6E39">
      <w:pPr>
        <w:pStyle w:val="ListParagraph"/>
        <w:numPr>
          <w:ilvl w:val="0"/>
          <w:numId w:val="1"/>
        </w:numPr>
        <w:rPr>
          <w:rFonts w:ascii="Times New Roman" w:hAnsi="Times New Roman" w:cs="Times New Roman"/>
          <w:b/>
          <w:sz w:val="24"/>
          <w:szCs w:val="24"/>
        </w:rPr>
      </w:pPr>
      <w:r w:rsidRPr="009B7773">
        <w:rPr>
          <w:rFonts w:ascii="Times New Roman" w:hAnsi="Times New Roman" w:cs="Times New Roman"/>
          <w:b/>
          <w:sz w:val="24"/>
          <w:szCs w:val="24"/>
        </w:rPr>
        <w:t>JOHN</w:t>
      </w:r>
      <w:r w:rsidR="00E32EF2" w:rsidRPr="009B7773">
        <w:rPr>
          <w:rFonts w:ascii="Times New Roman" w:hAnsi="Times New Roman" w:cs="Times New Roman"/>
          <w:b/>
          <w:sz w:val="24"/>
          <w:szCs w:val="24"/>
        </w:rPr>
        <w:t xml:space="preserve"> </w:t>
      </w:r>
      <w:r w:rsidR="002C6E39" w:rsidRPr="009B7773">
        <w:rPr>
          <w:rFonts w:ascii="Times New Roman" w:hAnsi="Times New Roman" w:cs="Times New Roman"/>
          <w:b/>
          <w:sz w:val="24"/>
          <w:szCs w:val="24"/>
        </w:rPr>
        <w:t xml:space="preserve">RWAKAMURANGA    </w:t>
      </w:r>
      <w:r w:rsidR="00CF14CF" w:rsidRPr="009B7773">
        <w:rPr>
          <w:rFonts w:ascii="Times New Roman" w:hAnsi="Times New Roman" w:cs="Times New Roman"/>
          <w:b/>
          <w:sz w:val="24"/>
          <w:szCs w:val="24"/>
        </w:rPr>
        <w:t>::::::::</w:t>
      </w:r>
      <w:r w:rsidRPr="009B7773">
        <w:rPr>
          <w:rFonts w:ascii="Times New Roman" w:hAnsi="Times New Roman" w:cs="Times New Roman"/>
          <w:b/>
          <w:sz w:val="24"/>
          <w:szCs w:val="24"/>
        </w:rPr>
        <w:t>::::::::::</w:t>
      </w:r>
      <w:r w:rsidR="00AF12FF" w:rsidRPr="009B7773">
        <w:rPr>
          <w:rFonts w:ascii="Times New Roman" w:hAnsi="Times New Roman" w:cs="Times New Roman"/>
          <w:b/>
          <w:sz w:val="24"/>
          <w:szCs w:val="24"/>
        </w:rPr>
        <w:t>:::::::::::::::::::</w:t>
      </w:r>
      <w:r w:rsidRPr="009B7773">
        <w:rPr>
          <w:rFonts w:ascii="Times New Roman" w:hAnsi="Times New Roman" w:cs="Times New Roman"/>
          <w:b/>
          <w:sz w:val="24"/>
          <w:szCs w:val="24"/>
        </w:rPr>
        <w:t xml:space="preserve"> APPELLANTS</w:t>
      </w:r>
    </w:p>
    <w:p w:rsidR="002C6E39" w:rsidRPr="009B7773" w:rsidRDefault="002C6E39" w:rsidP="002C6E39">
      <w:pPr>
        <w:pStyle w:val="ListParagraph"/>
        <w:numPr>
          <w:ilvl w:val="0"/>
          <w:numId w:val="1"/>
        </w:numPr>
        <w:rPr>
          <w:rFonts w:ascii="Times New Roman" w:hAnsi="Times New Roman" w:cs="Times New Roman"/>
          <w:b/>
          <w:sz w:val="24"/>
          <w:szCs w:val="24"/>
        </w:rPr>
      </w:pPr>
      <w:r w:rsidRPr="009B7773">
        <w:rPr>
          <w:rFonts w:ascii="Times New Roman" w:hAnsi="Times New Roman" w:cs="Times New Roman"/>
          <w:b/>
          <w:sz w:val="24"/>
          <w:szCs w:val="24"/>
        </w:rPr>
        <w:t>GIRADESI KATONYA</w:t>
      </w:r>
    </w:p>
    <w:p w:rsidR="002C6E39" w:rsidRPr="009B7773" w:rsidRDefault="002C6E39" w:rsidP="002C6E39">
      <w:pPr>
        <w:pStyle w:val="ListParagraph"/>
        <w:numPr>
          <w:ilvl w:val="0"/>
          <w:numId w:val="1"/>
        </w:numPr>
        <w:rPr>
          <w:rFonts w:ascii="Times New Roman" w:hAnsi="Times New Roman" w:cs="Times New Roman"/>
          <w:b/>
          <w:sz w:val="24"/>
          <w:szCs w:val="24"/>
        </w:rPr>
      </w:pPr>
      <w:r w:rsidRPr="009B7773">
        <w:rPr>
          <w:rFonts w:ascii="Times New Roman" w:hAnsi="Times New Roman" w:cs="Times New Roman"/>
          <w:b/>
          <w:sz w:val="24"/>
          <w:szCs w:val="24"/>
        </w:rPr>
        <w:t>YONAHA RWAKAARO</w:t>
      </w:r>
    </w:p>
    <w:p w:rsidR="002C6E39" w:rsidRPr="009B7773" w:rsidRDefault="002C6E39" w:rsidP="002C6E39">
      <w:pPr>
        <w:rPr>
          <w:rFonts w:ascii="Times New Roman" w:hAnsi="Times New Roman" w:cs="Times New Roman"/>
          <w:b/>
          <w:sz w:val="24"/>
          <w:szCs w:val="24"/>
        </w:rPr>
      </w:pPr>
    </w:p>
    <w:p w:rsidR="002C6E39" w:rsidRPr="009B7773" w:rsidRDefault="0010087C" w:rsidP="0010087C">
      <w:pPr>
        <w:ind w:left="3600" w:firstLine="720"/>
        <w:rPr>
          <w:rFonts w:ascii="Times New Roman" w:hAnsi="Times New Roman" w:cs="Times New Roman"/>
          <w:b/>
          <w:sz w:val="24"/>
          <w:szCs w:val="24"/>
        </w:rPr>
      </w:pPr>
      <w:r w:rsidRPr="009B7773">
        <w:rPr>
          <w:rFonts w:ascii="Times New Roman" w:hAnsi="Times New Roman" w:cs="Times New Roman"/>
          <w:b/>
          <w:sz w:val="24"/>
          <w:szCs w:val="24"/>
        </w:rPr>
        <w:t xml:space="preserve">   </w:t>
      </w:r>
      <w:r w:rsidR="00BF490D" w:rsidRPr="009B7773">
        <w:rPr>
          <w:rFonts w:ascii="Times New Roman" w:hAnsi="Times New Roman" w:cs="Times New Roman"/>
          <w:b/>
          <w:sz w:val="24"/>
          <w:szCs w:val="24"/>
        </w:rPr>
        <w:t>AND</w:t>
      </w:r>
    </w:p>
    <w:p w:rsidR="00F256C3" w:rsidRPr="009B7773" w:rsidRDefault="00F256C3" w:rsidP="002C6E39">
      <w:pPr>
        <w:rPr>
          <w:rFonts w:ascii="Times New Roman" w:hAnsi="Times New Roman" w:cs="Times New Roman"/>
          <w:b/>
          <w:sz w:val="24"/>
          <w:szCs w:val="24"/>
        </w:rPr>
      </w:pPr>
    </w:p>
    <w:p w:rsidR="002C6E39" w:rsidRPr="009B7773" w:rsidRDefault="00E32EF2" w:rsidP="002C6E39">
      <w:pPr>
        <w:rPr>
          <w:rFonts w:ascii="Times New Roman" w:hAnsi="Times New Roman" w:cs="Times New Roman"/>
          <w:b/>
          <w:sz w:val="24"/>
          <w:szCs w:val="24"/>
        </w:rPr>
      </w:pPr>
      <w:r w:rsidRPr="009B7773">
        <w:rPr>
          <w:rFonts w:ascii="Times New Roman" w:hAnsi="Times New Roman" w:cs="Times New Roman"/>
          <w:b/>
          <w:sz w:val="24"/>
          <w:szCs w:val="24"/>
        </w:rPr>
        <w:t xml:space="preserve"> </w:t>
      </w:r>
      <w:r w:rsidR="002C6E39" w:rsidRPr="009B7773">
        <w:rPr>
          <w:rFonts w:ascii="Times New Roman" w:hAnsi="Times New Roman" w:cs="Times New Roman"/>
          <w:b/>
          <w:sz w:val="24"/>
          <w:szCs w:val="24"/>
        </w:rPr>
        <w:t>CRESENSIO MUKASA</w:t>
      </w:r>
      <w:r w:rsidR="00CF14CF" w:rsidRPr="009B7773">
        <w:rPr>
          <w:rFonts w:ascii="Times New Roman" w:hAnsi="Times New Roman" w:cs="Times New Roman"/>
          <w:b/>
          <w:sz w:val="24"/>
          <w:szCs w:val="24"/>
        </w:rPr>
        <w:t>::::::::::::::::::::</w:t>
      </w:r>
      <w:r w:rsidR="00AF12FF" w:rsidRPr="009B7773">
        <w:rPr>
          <w:rFonts w:ascii="Times New Roman" w:hAnsi="Times New Roman" w:cs="Times New Roman"/>
          <w:b/>
          <w:sz w:val="24"/>
          <w:szCs w:val="24"/>
        </w:rPr>
        <w:t>::::::::::::::::::::::::::::::</w:t>
      </w:r>
      <w:proofErr w:type="gramStart"/>
      <w:r w:rsidR="00AF12FF" w:rsidRPr="009B7773">
        <w:rPr>
          <w:rFonts w:ascii="Times New Roman" w:hAnsi="Times New Roman" w:cs="Times New Roman"/>
          <w:b/>
          <w:sz w:val="24"/>
          <w:szCs w:val="24"/>
        </w:rPr>
        <w:t>:</w:t>
      </w:r>
      <w:r w:rsidR="00F256C3" w:rsidRPr="009B7773">
        <w:rPr>
          <w:rFonts w:ascii="Times New Roman" w:hAnsi="Times New Roman" w:cs="Times New Roman"/>
          <w:b/>
          <w:sz w:val="24"/>
          <w:szCs w:val="24"/>
        </w:rPr>
        <w:t>RESPONDENT</w:t>
      </w:r>
      <w:proofErr w:type="gramEnd"/>
    </w:p>
    <w:p w:rsidR="00E17CE3" w:rsidRPr="009B7773" w:rsidRDefault="00E17CE3" w:rsidP="002C6E39">
      <w:pPr>
        <w:rPr>
          <w:rFonts w:ascii="Times New Roman" w:hAnsi="Times New Roman" w:cs="Times New Roman"/>
          <w:b/>
          <w:sz w:val="24"/>
          <w:szCs w:val="24"/>
        </w:rPr>
      </w:pPr>
    </w:p>
    <w:p w:rsidR="00E17CE3" w:rsidRPr="009B7773" w:rsidRDefault="008A2620" w:rsidP="002C6E39">
      <w:pPr>
        <w:rPr>
          <w:rFonts w:ascii="Times New Roman" w:hAnsi="Times New Roman" w:cs="Times New Roman"/>
          <w:sz w:val="24"/>
          <w:szCs w:val="24"/>
        </w:rPr>
      </w:pPr>
      <w:r w:rsidRPr="009B7773">
        <w:rPr>
          <w:rFonts w:ascii="Times New Roman" w:hAnsi="Times New Roman" w:cs="Times New Roman"/>
          <w:sz w:val="24"/>
          <w:szCs w:val="24"/>
        </w:rPr>
        <w:t>[</w:t>
      </w:r>
      <w:r w:rsidR="00E17CE3" w:rsidRPr="009B7773">
        <w:rPr>
          <w:rFonts w:ascii="Times New Roman" w:hAnsi="Times New Roman" w:cs="Times New Roman"/>
          <w:i/>
          <w:sz w:val="24"/>
          <w:szCs w:val="24"/>
        </w:rPr>
        <w:t xml:space="preserve">Appeal from the judgment and Decree of the Court of Appeal Civil Appeal No. 35 of 2006 before the Justices (Hon. Justice S.G. </w:t>
      </w:r>
      <w:proofErr w:type="spellStart"/>
      <w:r w:rsidR="00E17CE3" w:rsidRPr="009B7773">
        <w:rPr>
          <w:rFonts w:ascii="Times New Roman" w:hAnsi="Times New Roman" w:cs="Times New Roman"/>
          <w:i/>
          <w:sz w:val="24"/>
          <w:szCs w:val="24"/>
        </w:rPr>
        <w:t>Egwau</w:t>
      </w:r>
      <w:proofErr w:type="spellEnd"/>
      <w:r w:rsidR="00E17CE3" w:rsidRPr="009B7773">
        <w:rPr>
          <w:rFonts w:ascii="Times New Roman" w:hAnsi="Times New Roman" w:cs="Times New Roman"/>
          <w:i/>
          <w:sz w:val="24"/>
          <w:szCs w:val="24"/>
        </w:rPr>
        <w:t xml:space="preserve"> JA, Hon. Justice </w:t>
      </w:r>
      <w:proofErr w:type="spellStart"/>
      <w:r w:rsidR="00E17CE3" w:rsidRPr="009B7773">
        <w:rPr>
          <w:rFonts w:ascii="Times New Roman" w:hAnsi="Times New Roman" w:cs="Times New Roman"/>
          <w:i/>
          <w:sz w:val="24"/>
          <w:szCs w:val="24"/>
        </w:rPr>
        <w:t>A.Twinomujuni</w:t>
      </w:r>
      <w:proofErr w:type="spellEnd"/>
      <w:r w:rsidR="00E17CE3" w:rsidRPr="009B7773">
        <w:rPr>
          <w:rFonts w:ascii="Times New Roman" w:hAnsi="Times New Roman" w:cs="Times New Roman"/>
          <w:i/>
          <w:sz w:val="24"/>
          <w:szCs w:val="24"/>
        </w:rPr>
        <w:t xml:space="preserve"> JA and Hon. </w:t>
      </w:r>
      <w:proofErr w:type="spellStart"/>
      <w:r w:rsidR="00E17CE3" w:rsidRPr="009B7773">
        <w:rPr>
          <w:rFonts w:ascii="Times New Roman" w:hAnsi="Times New Roman" w:cs="Times New Roman"/>
          <w:i/>
          <w:sz w:val="24"/>
          <w:szCs w:val="24"/>
        </w:rPr>
        <w:t>C.N.B.Kitumba</w:t>
      </w:r>
      <w:proofErr w:type="spellEnd"/>
      <w:r w:rsidR="00E17CE3" w:rsidRPr="009B7773">
        <w:rPr>
          <w:rFonts w:ascii="Times New Roman" w:hAnsi="Times New Roman" w:cs="Times New Roman"/>
          <w:i/>
          <w:sz w:val="24"/>
          <w:szCs w:val="24"/>
        </w:rPr>
        <w:t xml:space="preserve"> JA</w:t>
      </w:r>
      <w:r w:rsidRPr="009B7773">
        <w:rPr>
          <w:rFonts w:ascii="Times New Roman" w:hAnsi="Times New Roman" w:cs="Times New Roman"/>
          <w:i/>
          <w:sz w:val="24"/>
          <w:szCs w:val="24"/>
        </w:rPr>
        <w:t>)</w:t>
      </w:r>
      <w:r w:rsidR="00E17CE3" w:rsidRPr="009B7773">
        <w:rPr>
          <w:rFonts w:ascii="Times New Roman" w:hAnsi="Times New Roman" w:cs="Times New Roman"/>
          <w:i/>
          <w:sz w:val="24"/>
          <w:szCs w:val="24"/>
        </w:rPr>
        <w:t xml:space="preserve"> dated 26</w:t>
      </w:r>
      <w:r w:rsidR="00E17CE3" w:rsidRPr="009B7773">
        <w:rPr>
          <w:rFonts w:ascii="Times New Roman" w:hAnsi="Times New Roman" w:cs="Times New Roman"/>
          <w:i/>
          <w:sz w:val="24"/>
          <w:szCs w:val="24"/>
          <w:vertAlign w:val="superscript"/>
        </w:rPr>
        <w:t>th</w:t>
      </w:r>
      <w:r w:rsidR="00E17CE3" w:rsidRPr="009B7773">
        <w:rPr>
          <w:rFonts w:ascii="Times New Roman" w:hAnsi="Times New Roman" w:cs="Times New Roman"/>
          <w:i/>
          <w:sz w:val="24"/>
          <w:szCs w:val="24"/>
        </w:rPr>
        <w:t xml:space="preserve"> July 2000</w:t>
      </w:r>
      <w:r w:rsidRPr="009B7773">
        <w:rPr>
          <w:rFonts w:ascii="Times New Roman" w:hAnsi="Times New Roman" w:cs="Times New Roman"/>
          <w:sz w:val="24"/>
          <w:szCs w:val="24"/>
        </w:rPr>
        <w:t>]</w:t>
      </w:r>
    </w:p>
    <w:p w:rsidR="00E17CE3" w:rsidRPr="009B7773" w:rsidRDefault="00E17CE3" w:rsidP="002C6E39">
      <w:pPr>
        <w:rPr>
          <w:rFonts w:ascii="Times New Roman" w:hAnsi="Times New Roman" w:cs="Times New Roman"/>
          <w:b/>
          <w:sz w:val="24"/>
          <w:szCs w:val="24"/>
        </w:rPr>
      </w:pPr>
    </w:p>
    <w:p w:rsidR="00E17CE3" w:rsidRPr="009B7773" w:rsidRDefault="00E17CE3" w:rsidP="00327560">
      <w:pPr>
        <w:jc w:val="center"/>
        <w:rPr>
          <w:rFonts w:ascii="Times New Roman" w:hAnsi="Times New Roman" w:cs="Times New Roman"/>
          <w:b/>
          <w:sz w:val="24"/>
          <w:szCs w:val="24"/>
          <w:u w:val="double"/>
        </w:rPr>
      </w:pPr>
      <w:r w:rsidRPr="009B7773">
        <w:rPr>
          <w:rFonts w:ascii="Times New Roman" w:hAnsi="Times New Roman" w:cs="Times New Roman"/>
          <w:b/>
          <w:sz w:val="24"/>
          <w:szCs w:val="24"/>
          <w:u w:val="double"/>
        </w:rPr>
        <w:t xml:space="preserve">JUDGMENT OF </w:t>
      </w:r>
      <w:r w:rsidR="007C57A4" w:rsidRPr="009B7773">
        <w:rPr>
          <w:rFonts w:ascii="Times New Roman" w:hAnsi="Times New Roman" w:cs="Times New Roman"/>
          <w:b/>
          <w:sz w:val="24"/>
          <w:szCs w:val="24"/>
          <w:u w:val="double"/>
        </w:rPr>
        <w:t>A.S NSHIMYE JSC</w:t>
      </w:r>
    </w:p>
    <w:p w:rsidR="00C21345" w:rsidRPr="009B7773" w:rsidRDefault="00E17CE3"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This is a second appeal aris</w:t>
      </w:r>
      <w:r w:rsidR="002C0828" w:rsidRPr="009B7773">
        <w:rPr>
          <w:rFonts w:ascii="Times New Roman" w:hAnsi="Times New Roman" w:cs="Times New Roman"/>
          <w:sz w:val="24"/>
          <w:szCs w:val="24"/>
        </w:rPr>
        <w:t xml:space="preserve">ing from the judgment of the High Court sitting at </w:t>
      </w:r>
      <w:proofErr w:type="spellStart"/>
      <w:r w:rsidR="002C0828" w:rsidRPr="009B7773">
        <w:rPr>
          <w:rFonts w:ascii="Times New Roman" w:hAnsi="Times New Roman" w:cs="Times New Roman"/>
          <w:sz w:val="24"/>
          <w:szCs w:val="24"/>
        </w:rPr>
        <w:t>Masaka</w:t>
      </w:r>
      <w:proofErr w:type="spellEnd"/>
      <w:r w:rsidR="002C0828" w:rsidRPr="009B7773">
        <w:rPr>
          <w:rFonts w:ascii="Times New Roman" w:hAnsi="Times New Roman" w:cs="Times New Roman"/>
          <w:sz w:val="24"/>
          <w:szCs w:val="24"/>
        </w:rPr>
        <w:t xml:space="preserve"> delivered by </w:t>
      </w:r>
      <w:proofErr w:type="spellStart"/>
      <w:r w:rsidR="002C0828" w:rsidRPr="009B7773">
        <w:rPr>
          <w:rFonts w:ascii="Times New Roman" w:hAnsi="Times New Roman" w:cs="Times New Roman"/>
          <w:sz w:val="24"/>
          <w:szCs w:val="24"/>
        </w:rPr>
        <w:t>V.F.Musoke</w:t>
      </w:r>
      <w:proofErr w:type="spellEnd"/>
      <w:r w:rsidR="002C0828" w:rsidRPr="009B7773">
        <w:rPr>
          <w:rFonts w:ascii="Times New Roman" w:hAnsi="Times New Roman" w:cs="Times New Roman"/>
          <w:sz w:val="24"/>
          <w:szCs w:val="24"/>
        </w:rPr>
        <w:t xml:space="preserve">- </w:t>
      </w:r>
      <w:proofErr w:type="spellStart"/>
      <w:r w:rsidR="002C0828" w:rsidRPr="009B7773">
        <w:rPr>
          <w:rFonts w:ascii="Times New Roman" w:hAnsi="Times New Roman" w:cs="Times New Roman"/>
          <w:sz w:val="24"/>
          <w:szCs w:val="24"/>
        </w:rPr>
        <w:t>Kibuuka</w:t>
      </w:r>
      <w:proofErr w:type="spellEnd"/>
      <w:r w:rsidR="00BF490D" w:rsidRPr="009B7773">
        <w:rPr>
          <w:rFonts w:ascii="Times New Roman" w:hAnsi="Times New Roman" w:cs="Times New Roman"/>
          <w:sz w:val="24"/>
          <w:szCs w:val="24"/>
        </w:rPr>
        <w:t xml:space="preserve"> J</w:t>
      </w:r>
      <w:r w:rsidR="002C0828" w:rsidRPr="009B7773">
        <w:rPr>
          <w:rFonts w:ascii="Times New Roman" w:hAnsi="Times New Roman" w:cs="Times New Roman"/>
          <w:sz w:val="24"/>
          <w:szCs w:val="24"/>
        </w:rPr>
        <w:t xml:space="preserve"> on 31/1/2006. </w:t>
      </w:r>
    </w:p>
    <w:p w:rsidR="00E17CE3" w:rsidRPr="009B7773" w:rsidRDefault="00B04F4F"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The</w:t>
      </w:r>
      <w:r w:rsidR="002C3AB9" w:rsidRPr="009B7773">
        <w:rPr>
          <w:rFonts w:ascii="Times New Roman" w:hAnsi="Times New Roman" w:cs="Times New Roman"/>
          <w:sz w:val="24"/>
          <w:szCs w:val="24"/>
        </w:rPr>
        <w:t xml:space="preserve"> brief background to the appeal as stated in the lead judgment of the Court of Appeal</w:t>
      </w:r>
      <w:r w:rsidR="008439FF" w:rsidRPr="009B7773">
        <w:rPr>
          <w:rFonts w:ascii="Times New Roman" w:hAnsi="Times New Roman" w:cs="Times New Roman"/>
          <w:sz w:val="24"/>
          <w:szCs w:val="24"/>
        </w:rPr>
        <w:t xml:space="preserve"> is</w:t>
      </w:r>
      <w:r w:rsidR="002C3AB9" w:rsidRPr="009B7773">
        <w:rPr>
          <w:rFonts w:ascii="Times New Roman" w:hAnsi="Times New Roman" w:cs="Times New Roman"/>
          <w:sz w:val="24"/>
          <w:szCs w:val="24"/>
        </w:rPr>
        <w:t xml:space="preserve"> that:</w:t>
      </w:r>
    </w:p>
    <w:p w:rsidR="002C3AB9" w:rsidRPr="009B7773" w:rsidRDefault="002C3AB9"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The </w:t>
      </w:r>
      <w:r w:rsidR="003423EE" w:rsidRPr="009B7773">
        <w:rPr>
          <w:rFonts w:ascii="Times New Roman" w:hAnsi="Times New Roman" w:cs="Times New Roman"/>
          <w:sz w:val="24"/>
          <w:szCs w:val="24"/>
        </w:rPr>
        <w:t>respondent is</w:t>
      </w:r>
      <w:r w:rsidRPr="009B7773">
        <w:rPr>
          <w:rFonts w:ascii="Times New Roman" w:hAnsi="Times New Roman" w:cs="Times New Roman"/>
          <w:sz w:val="24"/>
          <w:szCs w:val="24"/>
        </w:rPr>
        <w:t xml:space="preserve"> a holder of Letters of Administration of the estate of the late </w:t>
      </w:r>
      <w:proofErr w:type="spellStart"/>
      <w:r w:rsidRPr="009B7773">
        <w:rPr>
          <w:rFonts w:ascii="Times New Roman" w:hAnsi="Times New Roman" w:cs="Times New Roman"/>
          <w:sz w:val="24"/>
          <w:szCs w:val="24"/>
        </w:rPr>
        <w:t>Guisite</w:t>
      </w:r>
      <w:proofErr w:type="spellEnd"/>
      <w:r w:rsidRPr="009B7773">
        <w:rPr>
          <w:rFonts w:ascii="Times New Roman" w:hAnsi="Times New Roman" w:cs="Times New Roman"/>
          <w:sz w:val="24"/>
          <w:szCs w:val="24"/>
        </w:rPr>
        <w:t xml:space="preserve"> </w:t>
      </w:r>
      <w:proofErr w:type="spellStart"/>
      <w:r w:rsidRPr="009B7773">
        <w:rPr>
          <w:rFonts w:ascii="Times New Roman" w:hAnsi="Times New Roman" w:cs="Times New Roman"/>
          <w:sz w:val="24"/>
          <w:szCs w:val="24"/>
        </w:rPr>
        <w:t>Nakaima</w:t>
      </w:r>
      <w:proofErr w:type="spellEnd"/>
      <w:r w:rsidRPr="009B7773">
        <w:rPr>
          <w:rFonts w:ascii="Times New Roman" w:hAnsi="Times New Roman" w:cs="Times New Roman"/>
          <w:sz w:val="24"/>
          <w:szCs w:val="24"/>
        </w:rPr>
        <w:t xml:space="preserve"> who is undisputedly claims was his grandfather.  </w:t>
      </w:r>
      <w:proofErr w:type="spellStart"/>
      <w:r w:rsidRPr="009B7773">
        <w:rPr>
          <w:rFonts w:ascii="Times New Roman" w:hAnsi="Times New Roman" w:cs="Times New Roman"/>
          <w:sz w:val="24"/>
          <w:szCs w:val="24"/>
        </w:rPr>
        <w:t>Nakaima</w:t>
      </w:r>
      <w:proofErr w:type="spellEnd"/>
      <w:r w:rsidRPr="009B7773">
        <w:rPr>
          <w:rFonts w:ascii="Times New Roman" w:hAnsi="Times New Roman" w:cs="Times New Roman"/>
          <w:sz w:val="24"/>
          <w:szCs w:val="24"/>
        </w:rPr>
        <w:t xml:space="preserve"> died on 13</w:t>
      </w:r>
      <w:r w:rsidRPr="009B7773">
        <w:rPr>
          <w:rFonts w:ascii="Times New Roman" w:hAnsi="Times New Roman" w:cs="Times New Roman"/>
          <w:sz w:val="24"/>
          <w:szCs w:val="24"/>
          <w:vertAlign w:val="superscript"/>
        </w:rPr>
        <w:t>th</w:t>
      </w:r>
      <w:r w:rsidRPr="009B7773">
        <w:rPr>
          <w:rFonts w:ascii="Times New Roman" w:hAnsi="Times New Roman" w:cs="Times New Roman"/>
          <w:sz w:val="24"/>
          <w:szCs w:val="24"/>
        </w:rPr>
        <w:t xml:space="preserve"> June 1941 leaving behind two pieces of lad, the subject of this appeal, situate in </w:t>
      </w:r>
      <w:proofErr w:type="spellStart"/>
      <w:r w:rsidRPr="009B7773">
        <w:rPr>
          <w:rFonts w:ascii="Times New Roman" w:hAnsi="Times New Roman" w:cs="Times New Roman"/>
          <w:sz w:val="24"/>
          <w:szCs w:val="24"/>
        </w:rPr>
        <w:t>Mawogola</w:t>
      </w:r>
      <w:proofErr w:type="spellEnd"/>
      <w:r w:rsidRPr="009B7773">
        <w:rPr>
          <w:rFonts w:ascii="Times New Roman" w:hAnsi="Times New Roman" w:cs="Times New Roman"/>
          <w:sz w:val="24"/>
          <w:szCs w:val="24"/>
        </w:rPr>
        <w:t xml:space="preserve"> Block 30, Plot No. 1 at </w:t>
      </w:r>
      <w:proofErr w:type="spellStart"/>
      <w:r w:rsidRPr="009B7773">
        <w:rPr>
          <w:rFonts w:ascii="Times New Roman" w:hAnsi="Times New Roman" w:cs="Times New Roman"/>
          <w:sz w:val="24"/>
          <w:szCs w:val="24"/>
        </w:rPr>
        <w:t>Kabagoma</w:t>
      </w:r>
      <w:proofErr w:type="spellEnd"/>
      <w:r w:rsidRPr="009B7773">
        <w:rPr>
          <w:rFonts w:ascii="Times New Roman" w:hAnsi="Times New Roman" w:cs="Times New Roman"/>
          <w:sz w:val="24"/>
          <w:szCs w:val="24"/>
        </w:rPr>
        <w:t xml:space="preserve"> of about 641</w:t>
      </w:r>
      <w:r w:rsidR="003423EE" w:rsidRPr="009B7773">
        <w:rPr>
          <w:rFonts w:ascii="Times New Roman" w:hAnsi="Times New Roman" w:cs="Times New Roman"/>
          <w:sz w:val="24"/>
          <w:szCs w:val="24"/>
        </w:rPr>
        <w:t xml:space="preserve"> </w:t>
      </w:r>
      <w:r w:rsidRPr="009B7773">
        <w:rPr>
          <w:rFonts w:ascii="Times New Roman" w:hAnsi="Times New Roman" w:cs="Times New Roman"/>
          <w:sz w:val="24"/>
          <w:szCs w:val="24"/>
        </w:rPr>
        <w:t xml:space="preserve">acres and Block 31, plot No. 1 at </w:t>
      </w:r>
      <w:proofErr w:type="spellStart"/>
      <w:r w:rsidRPr="009B7773">
        <w:rPr>
          <w:rFonts w:ascii="Times New Roman" w:hAnsi="Times New Roman" w:cs="Times New Roman"/>
          <w:sz w:val="24"/>
          <w:szCs w:val="24"/>
        </w:rPr>
        <w:t>Ntyazo</w:t>
      </w:r>
      <w:proofErr w:type="spellEnd"/>
      <w:r w:rsidRPr="009B7773">
        <w:rPr>
          <w:rFonts w:ascii="Times New Roman" w:hAnsi="Times New Roman" w:cs="Times New Roman"/>
          <w:sz w:val="24"/>
          <w:szCs w:val="24"/>
        </w:rPr>
        <w:t xml:space="preserve"> of about 62</w:t>
      </w:r>
      <w:r w:rsidR="003423EE" w:rsidRPr="009B7773">
        <w:rPr>
          <w:rFonts w:ascii="Times New Roman" w:hAnsi="Times New Roman" w:cs="Times New Roman"/>
          <w:sz w:val="24"/>
          <w:szCs w:val="24"/>
        </w:rPr>
        <w:t>3</w:t>
      </w:r>
      <w:r w:rsidRPr="009B7773">
        <w:rPr>
          <w:rFonts w:ascii="Times New Roman" w:hAnsi="Times New Roman" w:cs="Times New Roman"/>
          <w:sz w:val="24"/>
          <w:szCs w:val="24"/>
        </w:rPr>
        <w:t xml:space="preserve"> acres.  </w:t>
      </w:r>
      <w:r w:rsidR="008439FF" w:rsidRPr="009B7773">
        <w:rPr>
          <w:rFonts w:ascii="Times New Roman" w:hAnsi="Times New Roman" w:cs="Times New Roman"/>
          <w:sz w:val="24"/>
          <w:szCs w:val="24"/>
        </w:rPr>
        <w:t xml:space="preserve">In </w:t>
      </w:r>
      <w:r w:rsidRPr="009B7773">
        <w:rPr>
          <w:rFonts w:ascii="Times New Roman" w:hAnsi="Times New Roman" w:cs="Times New Roman"/>
          <w:sz w:val="24"/>
          <w:szCs w:val="24"/>
        </w:rPr>
        <w:t xml:space="preserve">1986, the respondent on obtaining the letters of administration sought to </w:t>
      </w:r>
      <w:proofErr w:type="gramStart"/>
      <w:r w:rsidRPr="009B7773">
        <w:rPr>
          <w:rFonts w:ascii="Times New Roman" w:hAnsi="Times New Roman" w:cs="Times New Roman"/>
          <w:sz w:val="24"/>
          <w:szCs w:val="24"/>
        </w:rPr>
        <w:t>transfer  the</w:t>
      </w:r>
      <w:proofErr w:type="gramEnd"/>
      <w:r w:rsidRPr="009B7773">
        <w:rPr>
          <w:rFonts w:ascii="Times New Roman" w:hAnsi="Times New Roman" w:cs="Times New Roman"/>
          <w:sz w:val="24"/>
          <w:szCs w:val="24"/>
        </w:rPr>
        <w:t xml:space="preserve"> land into his names only to discover that it had long been dealt with by other people. The Certificate of Title which was exhibited in court showed that on 3</w:t>
      </w:r>
      <w:r w:rsidRPr="009B7773">
        <w:rPr>
          <w:rFonts w:ascii="Times New Roman" w:hAnsi="Times New Roman" w:cs="Times New Roman"/>
          <w:sz w:val="24"/>
          <w:szCs w:val="24"/>
          <w:vertAlign w:val="superscript"/>
        </w:rPr>
        <w:t>rd</w:t>
      </w:r>
      <w:r w:rsidRPr="009B7773">
        <w:rPr>
          <w:rFonts w:ascii="Times New Roman" w:hAnsi="Times New Roman" w:cs="Times New Roman"/>
          <w:sz w:val="24"/>
          <w:szCs w:val="24"/>
        </w:rPr>
        <w:t xml:space="preserve"> A</w:t>
      </w:r>
      <w:r w:rsidR="003423EE" w:rsidRPr="009B7773">
        <w:rPr>
          <w:rFonts w:ascii="Times New Roman" w:hAnsi="Times New Roman" w:cs="Times New Roman"/>
          <w:sz w:val="24"/>
          <w:szCs w:val="24"/>
        </w:rPr>
        <w:t>u</w:t>
      </w:r>
      <w:r w:rsidRPr="009B7773">
        <w:rPr>
          <w:rFonts w:ascii="Times New Roman" w:hAnsi="Times New Roman" w:cs="Times New Roman"/>
          <w:sz w:val="24"/>
          <w:szCs w:val="24"/>
        </w:rPr>
        <w:t>gust 1978, und</w:t>
      </w:r>
      <w:r w:rsidR="003423EE" w:rsidRPr="009B7773">
        <w:rPr>
          <w:rFonts w:ascii="Times New Roman" w:hAnsi="Times New Roman" w:cs="Times New Roman"/>
          <w:sz w:val="24"/>
          <w:szCs w:val="24"/>
        </w:rPr>
        <w:t>e</w:t>
      </w:r>
      <w:r w:rsidRPr="009B7773">
        <w:rPr>
          <w:rFonts w:ascii="Times New Roman" w:hAnsi="Times New Roman" w:cs="Times New Roman"/>
          <w:sz w:val="24"/>
          <w:szCs w:val="24"/>
        </w:rPr>
        <w:t xml:space="preserve">r instrument No. MSK 54168, a one Peter </w:t>
      </w:r>
      <w:proofErr w:type="spellStart"/>
      <w:r w:rsidRPr="009B7773">
        <w:rPr>
          <w:rFonts w:ascii="Times New Roman" w:hAnsi="Times New Roman" w:cs="Times New Roman"/>
          <w:sz w:val="24"/>
          <w:szCs w:val="24"/>
        </w:rPr>
        <w:t>Ssekasiko</w:t>
      </w:r>
      <w:proofErr w:type="spellEnd"/>
      <w:r w:rsidRPr="009B7773">
        <w:rPr>
          <w:rFonts w:ascii="Times New Roman" w:hAnsi="Times New Roman" w:cs="Times New Roman"/>
          <w:sz w:val="24"/>
          <w:szCs w:val="24"/>
        </w:rPr>
        <w:t xml:space="preserve"> became registered </w:t>
      </w:r>
      <w:r w:rsidR="003423EE" w:rsidRPr="009B7773">
        <w:rPr>
          <w:rFonts w:ascii="Times New Roman" w:hAnsi="Times New Roman" w:cs="Times New Roman"/>
          <w:sz w:val="24"/>
          <w:szCs w:val="24"/>
        </w:rPr>
        <w:t>proprietor</w:t>
      </w:r>
      <w:r w:rsidRPr="009B7773">
        <w:rPr>
          <w:rFonts w:ascii="Times New Roman" w:hAnsi="Times New Roman" w:cs="Times New Roman"/>
          <w:sz w:val="24"/>
          <w:szCs w:val="24"/>
        </w:rPr>
        <w:t xml:space="preserve"> with an alleged transfer from </w:t>
      </w:r>
      <w:proofErr w:type="spellStart"/>
      <w:r w:rsidRPr="009B7773">
        <w:rPr>
          <w:rFonts w:ascii="Times New Roman" w:hAnsi="Times New Roman" w:cs="Times New Roman"/>
          <w:sz w:val="24"/>
          <w:szCs w:val="24"/>
        </w:rPr>
        <w:t>Nak</w:t>
      </w:r>
      <w:r w:rsidR="008439FF" w:rsidRPr="009B7773">
        <w:rPr>
          <w:rFonts w:ascii="Times New Roman" w:hAnsi="Times New Roman" w:cs="Times New Roman"/>
          <w:sz w:val="24"/>
          <w:szCs w:val="24"/>
        </w:rPr>
        <w:t>a</w:t>
      </w:r>
      <w:r w:rsidRPr="009B7773">
        <w:rPr>
          <w:rFonts w:ascii="Times New Roman" w:hAnsi="Times New Roman" w:cs="Times New Roman"/>
          <w:sz w:val="24"/>
          <w:szCs w:val="24"/>
        </w:rPr>
        <w:t>ima</w:t>
      </w:r>
      <w:proofErr w:type="spellEnd"/>
      <w:r w:rsidRPr="009B7773">
        <w:rPr>
          <w:rFonts w:ascii="Times New Roman" w:hAnsi="Times New Roman" w:cs="Times New Roman"/>
          <w:sz w:val="24"/>
          <w:szCs w:val="24"/>
        </w:rPr>
        <w:t>. Th</w:t>
      </w:r>
      <w:r w:rsidR="003423EE" w:rsidRPr="009B7773">
        <w:rPr>
          <w:rFonts w:ascii="Times New Roman" w:hAnsi="Times New Roman" w:cs="Times New Roman"/>
          <w:sz w:val="24"/>
          <w:szCs w:val="24"/>
        </w:rPr>
        <w:t>r</w:t>
      </w:r>
      <w:r w:rsidRPr="009B7773">
        <w:rPr>
          <w:rFonts w:ascii="Times New Roman" w:hAnsi="Times New Roman" w:cs="Times New Roman"/>
          <w:sz w:val="24"/>
          <w:szCs w:val="24"/>
        </w:rPr>
        <w:t>ee months later, on 27</w:t>
      </w:r>
      <w:r w:rsidRPr="009B7773">
        <w:rPr>
          <w:rFonts w:ascii="Times New Roman" w:hAnsi="Times New Roman" w:cs="Times New Roman"/>
          <w:sz w:val="24"/>
          <w:szCs w:val="24"/>
          <w:vertAlign w:val="superscript"/>
        </w:rPr>
        <w:t>th</w:t>
      </w:r>
      <w:r w:rsidRPr="009B7773">
        <w:rPr>
          <w:rFonts w:ascii="Times New Roman" w:hAnsi="Times New Roman" w:cs="Times New Roman"/>
          <w:sz w:val="24"/>
          <w:szCs w:val="24"/>
        </w:rPr>
        <w:t xml:space="preserve"> November 1978</w:t>
      </w:r>
      <w:r w:rsidR="003423EE" w:rsidRPr="009B7773">
        <w:rPr>
          <w:rFonts w:ascii="Times New Roman" w:hAnsi="Times New Roman" w:cs="Times New Roman"/>
          <w:sz w:val="24"/>
          <w:szCs w:val="24"/>
        </w:rPr>
        <w:t xml:space="preserve">, </w:t>
      </w:r>
      <w:proofErr w:type="spellStart"/>
      <w:r w:rsidR="003423EE" w:rsidRPr="009B7773">
        <w:rPr>
          <w:rFonts w:ascii="Times New Roman" w:hAnsi="Times New Roman" w:cs="Times New Roman"/>
          <w:sz w:val="24"/>
          <w:szCs w:val="24"/>
        </w:rPr>
        <w:t>Ssekasiko</w:t>
      </w:r>
      <w:proofErr w:type="spellEnd"/>
      <w:r w:rsidR="003423EE" w:rsidRPr="009B7773">
        <w:rPr>
          <w:rFonts w:ascii="Times New Roman" w:hAnsi="Times New Roman" w:cs="Times New Roman"/>
          <w:sz w:val="24"/>
          <w:szCs w:val="24"/>
        </w:rPr>
        <w:t xml:space="preserve"> transferred the land to </w:t>
      </w:r>
      <w:r w:rsidR="00D10FFA" w:rsidRPr="009B7773">
        <w:rPr>
          <w:rFonts w:ascii="Times New Roman" w:hAnsi="Times New Roman" w:cs="Times New Roman"/>
          <w:sz w:val="24"/>
          <w:szCs w:val="24"/>
        </w:rPr>
        <w:t>o</w:t>
      </w:r>
      <w:r w:rsidR="003423EE" w:rsidRPr="009B7773">
        <w:rPr>
          <w:rFonts w:ascii="Times New Roman" w:hAnsi="Times New Roman" w:cs="Times New Roman"/>
          <w:sz w:val="24"/>
          <w:szCs w:val="24"/>
        </w:rPr>
        <w:t xml:space="preserve">ne Eugene </w:t>
      </w:r>
      <w:proofErr w:type="spellStart"/>
      <w:r w:rsidR="003423EE" w:rsidRPr="009B7773">
        <w:rPr>
          <w:rFonts w:ascii="Times New Roman" w:hAnsi="Times New Roman" w:cs="Times New Roman"/>
          <w:sz w:val="24"/>
          <w:szCs w:val="24"/>
        </w:rPr>
        <w:t>Ssonko</w:t>
      </w:r>
      <w:proofErr w:type="spellEnd"/>
      <w:r w:rsidR="003423EE" w:rsidRPr="009B7773">
        <w:rPr>
          <w:rFonts w:ascii="Times New Roman" w:hAnsi="Times New Roman" w:cs="Times New Roman"/>
          <w:sz w:val="24"/>
          <w:szCs w:val="24"/>
        </w:rPr>
        <w:t xml:space="preserve"> under instrument </w:t>
      </w:r>
      <w:proofErr w:type="spellStart"/>
      <w:r w:rsidR="003423EE" w:rsidRPr="009B7773">
        <w:rPr>
          <w:rFonts w:ascii="Times New Roman" w:hAnsi="Times New Roman" w:cs="Times New Roman"/>
          <w:sz w:val="24"/>
          <w:szCs w:val="24"/>
        </w:rPr>
        <w:t>No.MSK</w:t>
      </w:r>
      <w:proofErr w:type="spellEnd"/>
      <w:r w:rsidR="003423EE" w:rsidRPr="009B7773">
        <w:rPr>
          <w:rFonts w:ascii="Times New Roman" w:hAnsi="Times New Roman" w:cs="Times New Roman"/>
          <w:sz w:val="24"/>
          <w:szCs w:val="24"/>
        </w:rPr>
        <w:t xml:space="preserve"> 54497. On 25</w:t>
      </w:r>
      <w:r w:rsidR="003423EE" w:rsidRPr="009B7773">
        <w:rPr>
          <w:rFonts w:ascii="Times New Roman" w:hAnsi="Times New Roman" w:cs="Times New Roman"/>
          <w:sz w:val="24"/>
          <w:szCs w:val="24"/>
          <w:vertAlign w:val="superscript"/>
        </w:rPr>
        <w:t>th</w:t>
      </w:r>
      <w:r w:rsidR="003423EE" w:rsidRPr="009B7773">
        <w:rPr>
          <w:rFonts w:ascii="Times New Roman" w:hAnsi="Times New Roman" w:cs="Times New Roman"/>
          <w:sz w:val="24"/>
          <w:szCs w:val="24"/>
        </w:rPr>
        <w:t xml:space="preserve"> January 1980, </w:t>
      </w:r>
      <w:r w:rsidR="00783E70" w:rsidRPr="009B7773">
        <w:rPr>
          <w:rFonts w:ascii="Times New Roman" w:hAnsi="Times New Roman" w:cs="Times New Roman"/>
          <w:sz w:val="24"/>
          <w:szCs w:val="24"/>
        </w:rPr>
        <w:t>under instrument</w:t>
      </w:r>
      <w:r w:rsidR="003423EE" w:rsidRPr="009B7773">
        <w:rPr>
          <w:rFonts w:ascii="Times New Roman" w:hAnsi="Times New Roman" w:cs="Times New Roman"/>
          <w:sz w:val="24"/>
          <w:szCs w:val="24"/>
        </w:rPr>
        <w:t xml:space="preserve"> No.MSK 6000, the land was transferred and registered in the names of </w:t>
      </w:r>
      <w:proofErr w:type="spellStart"/>
      <w:r w:rsidR="003423EE" w:rsidRPr="009B7773">
        <w:rPr>
          <w:rFonts w:ascii="Times New Roman" w:hAnsi="Times New Roman" w:cs="Times New Roman"/>
          <w:sz w:val="24"/>
          <w:szCs w:val="24"/>
        </w:rPr>
        <w:t>Yakobo</w:t>
      </w:r>
      <w:proofErr w:type="spellEnd"/>
      <w:r w:rsidR="003423EE" w:rsidRPr="009B7773">
        <w:rPr>
          <w:rFonts w:ascii="Times New Roman" w:hAnsi="Times New Roman" w:cs="Times New Roman"/>
          <w:sz w:val="24"/>
          <w:szCs w:val="24"/>
        </w:rPr>
        <w:t xml:space="preserve"> </w:t>
      </w:r>
      <w:proofErr w:type="spellStart"/>
      <w:r w:rsidR="003423EE" w:rsidRPr="009B7773">
        <w:rPr>
          <w:rFonts w:ascii="Times New Roman" w:hAnsi="Times New Roman" w:cs="Times New Roman"/>
          <w:sz w:val="24"/>
          <w:szCs w:val="24"/>
        </w:rPr>
        <w:t>Mutendwa</w:t>
      </w:r>
      <w:proofErr w:type="spellEnd"/>
      <w:r w:rsidR="003423EE" w:rsidRPr="009B7773">
        <w:rPr>
          <w:rFonts w:ascii="Times New Roman" w:hAnsi="Times New Roman" w:cs="Times New Roman"/>
          <w:sz w:val="24"/>
          <w:szCs w:val="24"/>
        </w:rPr>
        <w:t xml:space="preserve"> </w:t>
      </w:r>
      <w:proofErr w:type="spellStart"/>
      <w:r w:rsidR="003423EE" w:rsidRPr="009B7773">
        <w:rPr>
          <w:rFonts w:ascii="Times New Roman" w:hAnsi="Times New Roman" w:cs="Times New Roman"/>
          <w:sz w:val="24"/>
          <w:szCs w:val="24"/>
        </w:rPr>
        <w:t>Senkungu</w:t>
      </w:r>
      <w:proofErr w:type="spellEnd"/>
      <w:r w:rsidR="003423EE" w:rsidRPr="009B7773">
        <w:rPr>
          <w:rFonts w:ascii="Times New Roman" w:hAnsi="Times New Roman" w:cs="Times New Roman"/>
          <w:sz w:val="24"/>
          <w:szCs w:val="24"/>
        </w:rPr>
        <w:t xml:space="preserve">, the first </w:t>
      </w:r>
      <w:r w:rsidR="003423EE" w:rsidRPr="009B7773">
        <w:rPr>
          <w:rFonts w:ascii="Times New Roman" w:hAnsi="Times New Roman" w:cs="Times New Roman"/>
          <w:sz w:val="24"/>
          <w:szCs w:val="24"/>
        </w:rPr>
        <w:lastRenderedPageBreak/>
        <w:t>appellant. Finally on 30</w:t>
      </w:r>
      <w:r w:rsidR="003423EE" w:rsidRPr="009B7773">
        <w:rPr>
          <w:rFonts w:ascii="Times New Roman" w:hAnsi="Times New Roman" w:cs="Times New Roman"/>
          <w:sz w:val="24"/>
          <w:szCs w:val="24"/>
          <w:vertAlign w:val="superscript"/>
        </w:rPr>
        <w:t>th</w:t>
      </w:r>
      <w:r w:rsidR="003423EE" w:rsidRPr="009B7773">
        <w:rPr>
          <w:rFonts w:ascii="Times New Roman" w:hAnsi="Times New Roman" w:cs="Times New Roman"/>
          <w:sz w:val="24"/>
          <w:szCs w:val="24"/>
        </w:rPr>
        <w:t xml:space="preserve"> August, 1989 the first appellant transferred the land to </w:t>
      </w:r>
      <w:r w:rsidR="008439FF" w:rsidRPr="009B7773">
        <w:rPr>
          <w:rFonts w:ascii="Times New Roman" w:hAnsi="Times New Roman" w:cs="Times New Roman"/>
          <w:sz w:val="24"/>
          <w:szCs w:val="24"/>
        </w:rPr>
        <w:t xml:space="preserve">the </w:t>
      </w:r>
      <w:r w:rsidR="003423EE" w:rsidRPr="009B7773">
        <w:rPr>
          <w:rFonts w:ascii="Times New Roman" w:hAnsi="Times New Roman" w:cs="Times New Roman"/>
          <w:sz w:val="24"/>
          <w:szCs w:val="24"/>
        </w:rPr>
        <w:t xml:space="preserve">other appellants. </w:t>
      </w:r>
      <w:r w:rsidR="008439FF" w:rsidRPr="009B7773">
        <w:rPr>
          <w:rFonts w:ascii="Times New Roman" w:hAnsi="Times New Roman" w:cs="Times New Roman"/>
          <w:sz w:val="24"/>
          <w:szCs w:val="24"/>
        </w:rPr>
        <w:t>T</w:t>
      </w:r>
      <w:r w:rsidR="003423EE" w:rsidRPr="009B7773">
        <w:rPr>
          <w:rFonts w:ascii="Times New Roman" w:hAnsi="Times New Roman" w:cs="Times New Roman"/>
          <w:sz w:val="24"/>
          <w:szCs w:val="24"/>
        </w:rPr>
        <w:t xml:space="preserve">he respondent brought a suit against the appellants in </w:t>
      </w:r>
      <w:proofErr w:type="spellStart"/>
      <w:r w:rsidR="003423EE" w:rsidRPr="009B7773">
        <w:rPr>
          <w:rFonts w:ascii="Times New Roman" w:hAnsi="Times New Roman" w:cs="Times New Roman"/>
          <w:sz w:val="24"/>
          <w:szCs w:val="24"/>
        </w:rPr>
        <w:t>Masaka</w:t>
      </w:r>
      <w:proofErr w:type="spellEnd"/>
      <w:r w:rsidR="003423EE" w:rsidRPr="009B7773">
        <w:rPr>
          <w:rFonts w:ascii="Times New Roman" w:hAnsi="Times New Roman" w:cs="Times New Roman"/>
          <w:sz w:val="24"/>
          <w:szCs w:val="24"/>
        </w:rPr>
        <w:t xml:space="preserve"> High Court for </w:t>
      </w:r>
      <w:r w:rsidR="008439FF" w:rsidRPr="009B7773">
        <w:rPr>
          <w:rFonts w:ascii="Times New Roman" w:hAnsi="Times New Roman" w:cs="Times New Roman"/>
          <w:sz w:val="24"/>
          <w:szCs w:val="24"/>
        </w:rPr>
        <w:t>orders that</w:t>
      </w:r>
      <w:r w:rsidR="003423EE" w:rsidRPr="009B7773">
        <w:rPr>
          <w:rFonts w:ascii="Times New Roman" w:hAnsi="Times New Roman" w:cs="Times New Roman"/>
          <w:sz w:val="24"/>
          <w:szCs w:val="24"/>
        </w:rPr>
        <w:t xml:space="preserve"> the Certificate of Title be </w:t>
      </w:r>
      <w:r w:rsidR="008439FF" w:rsidRPr="009B7773">
        <w:rPr>
          <w:rFonts w:ascii="Times New Roman" w:hAnsi="Times New Roman" w:cs="Times New Roman"/>
          <w:sz w:val="24"/>
          <w:szCs w:val="24"/>
        </w:rPr>
        <w:t>cancelled</w:t>
      </w:r>
      <w:r w:rsidR="003423EE" w:rsidRPr="009B7773">
        <w:rPr>
          <w:rFonts w:ascii="Times New Roman" w:hAnsi="Times New Roman" w:cs="Times New Roman"/>
          <w:sz w:val="24"/>
          <w:szCs w:val="24"/>
        </w:rPr>
        <w:t xml:space="preserve"> on </w:t>
      </w:r>
      <w:r w:rsidR="008439FF" w:rsidRPr="009B7773">
        <w:rPr>
          <w:rFonts w:ascii="Times New Roman" w:hAnsi="Times New Roman" w:cs="Times New Roman"/>
          <w:sz w:val="24"/>
          <w:szCs w:val="24"/>
        </w:rPr>
        <w:t>ground</w:t>
      </w:r>
      <w:r w:rsidR="003423EE" w:rsidRPr="009B7773">
        <w:rPr>
          <w:rFonts w:ascii="Times New Roman" w:hAnsi="Times New Roman" w:cs="Times New Roman"/>
          <w:sz w:val="24"/>
          <w:szCs w:val="24"/>
        </w:rPr>
        <w:t xml:space="preserve"> of fraud.</w:t>
      </w:r>
    </w:p>
    <w:p w:rsidR="00C21345" w:rsidRPr="009B7773" w:rsidRDefault="00C21345" w:rsidP="0098174A">
      <w:pPr>
        <w:spacing w:line="360" w:lineRule="auto"/>
        <w:ind w:left="720" w:right="720"/>
        <w:rPr>
          <w:rFonts w:ascii="Times New Roman" w:hAnsi="Times New Roman" w:cs="Times New Roman"/>
          <w:b/>
          <w:sz w:val="24"/>
          <w:szCs w:val="24"/>
        </w:rPr>
      </w:pPr>
    </w:p>
    <w:p w:rsidR="003423EE" w:rsidRPr="009B7773" w:rsidRDefault="003423EE" w:rsidP="0098174A">
      <w:pPr>
        <w:spacing w:line="360" w:lineRule="auto"/>
        <w:ind w:right="720"/>
        <w:rPr>
          <w:rFonts w:ascii="Times New Roman" w:hAnsi="Times New Roman" w:cs="Times New Roman"/>
          <w:b/>
          <w:sz w:val="24"/>
          <w:szCs w:val="24"/>
        </w:rPr>
      </w:pPr>
    </w:p>
    <w:p w:rsidR="003423EE" w:rsidRPr="009B7773" w:rsidRDefault="003423EE" w:rsidP="0098174A">
      <w:pPr>
        <w:spacing w:line="360" w:lineRule="auto"/>
        <w:ind w:right="720"/>
        <w:rPr>
          <w:rFonts w:ascii="Times New Roman" w:hAnsi="Times New Roman" w:cs="Times New Roman"/>
          <w:b/>
          <w:sz w:val="24"/>
          <w:szCs w:val="24"/>
        </w:rPr>
      </w:pPr>
    </w:p>
    <w:p w:rsidR="00F74A83" w:rsidRPr="009B7773" w:rsidRDefault="00F74A83" w:rsidP="0098174A">
      <w:pPr>
        <w:spacing w:line="360" w:lineRule="auto"/>
        <w:ind w:right="720"/>
        <w:rPr>
          <w:rFonts w:ascii="Times New Roman" w:hAnsi="Times New Roman" w:cs="Times New Roman"/>
          <w:b/>
          <w:sz w:val="24"/>
          <w:szCs w:val="24"/>
        </w:rPr>
      </w:pPr>
      <w:r w:rsidRPr="009B7773">
        <w:rPr>
          <w:rFonts w:ascii="Times New Roman" w:hAnsi="Times New Roman" w:cs="Times New Roman"/>
          <w:b/>
          <w:sz w:val="24"/>
          <w:szCs w:val="24"/>
        </w:rPr>
        <w:t>Issues at High Court</w:t>
      </w:r>
    </w:p>
    <w:p w:rsidR="001F2D7A" w:rsidRPr="009B7773" w:rsidRDefault="00F74A83" w:rsidP="0098174A">
      <w:pPr>
        <w:pStyle w:val="ListParagraph"/>
        <w:numPr>
          <w:ilvl w:val="0"/>
          <w:numId w:val="2"/>
        </w:numPr>
        <w:spacing w:line="360" w:lineRule="auto"/>
        <w:ind w:left="1260" w:right="720" w:hanging="540"/>
        <w:rPr>
          <w:rFonts w:ascii="Times New Roman" w:hAnsi="Times New Roman" w:cs="Times New Roman"/>
          <w:b/>
          <w:i/>
          <w:sz w:val="24"/>
          <w:szCs w:val="24"/>
        </w:rPr>
      </w:pPr>
      <w:r w:rsidRPr="009B7773">
        <w:rPr>
          <w:rFonts w:ascii="Times New Roman" w:hAnsi="Times New Roman" w:cs="Times New Roman"/>
          <w:b/>
          <w:i/>
          <w:sz w:val="24"/>
          <w:szCs w:val="24"/>
        </w:rPr>
        <w:t xml:space="preserve">Whether or not </w:t>
      </w:r>
      <w:proofErr w:type="spellStart"/>
      <w:r w:rsidRPr="009B7773">
        <w:rPr>
          <w:rFonts w:ascii="Times New Roman" w:hAnsi="Times New Roman" w:cs="Times New Roman"/>
          <w:b/>
          <w:i/>
          <w:sz w:val="24"/>
          <w:szCs w:val="24"/>
        </w:rPr>
        <w:t>Gusite</w:t>
      </w:r>
      <w:proofErr w:type="spellEnd"/>
      <w:r w:rsidRPr="009B7773">
        <w:rPr>
          <w:rFonts w:ascii="Times New Roman" w:hAnsi="Times New Roman" w:cs="Times New Roman"/>
          <w:b/>
          <w:i/>
          <w:sz w:val="24"/>
          <w:szCs w:val="24"/>
        </w:rPr>
        <w:t xml:space="preserve"> </w:t>
      </w:r>
      <w:proofErr w:type="spellStart"/>
      <w:r w:rsidRPr="009B7773">
        <w:rPr>
          <w:rFonts w:ascii="Times New Roman" w:hAnsi="Times New Roman" w:cs="Times New Roman"/>
          <w:b/>
          <w:i/>
          <w:sz w:val="24"/>
          <w:szCs w:val="24"/>
        </w:rPr>
        <w:t>Nakaima</w:t>
      </w:r>
      <w:proofErr w:type="spellEnd"/>
      <w:r w:rsidRPr="009B7773">
        <w:rPr>
          <w:rFonts w:ascii="Times New Roman" w:hAnsi="Times New Roman" w:cs="Times New Roman"/>
          <w:b/>
          <w:i/>
          <w:sz w:val="24"/>
          <w:szCs w:val="24"/>
        </w:rPr>
        <w:t xml:space="preserve"> transferred the suit properties to anyone</w:t>
      </w:r>
      <w:r w:rsidR="001F2D7A" w:rsidRPr="009B7773">
        <w:rPr>
          <w:rFonts w:ascii="Times New Roman" w:hAnsi="Times New Roman" w:cs="Times New Roman"/>
          <w:b/>
          <w:i/>
          <w:sz w:val="24"/>
          <w:szCs w:val="24"/>
        </w:rPr>
        <w:t>.</w:t>
      </w:r>
    </w:p>
    <w:p w:rsidR="001F2D7A" w:rsidRPr="009B7773" w:rsidRDefault="00F74A83" w:rsidP="0098174A">
      <w:pPr>
        <w:pStyle w:val="ListParagraph"/>
        <w:numPr>
          <w:ilvl w:val="0"/>
          <w:numId w:val="2"/>
        </w:numPr>
        <w:spacing w:line="360" w:lineRule="auto"/>
        <w:ind w:left="1260" w:right="720" w:hanging="540"/>
        <w:rPr>
          <w:rFonts w:ascii="Times New Roman" w:hAnsi="Times New Roman" w:cs="Times New Roman"/>
          <w:b/>
          <w:i/>
          <w:sz w:val="24"/>
          <w:szCs w:val="24"/>
        </w:rPr>
      </w:pPr>
      <w:r w:rsidRPr="009B7773">
        <w:rPr>
          <w:rFonts w:ascii="Times New Roman" w:hAnsi="Times New Roman" w:cs="Times New Roman"/>
          <w:b/>
          <w:i/>
          <w:sz w:val="24"/>
          <w:szCs w:val="24"/>
        </w:rPr>
        <w:t xml:space="preserve">Whether the </w:t>
      </w:r>
      <w:r w:rsidR="001F2D7A" w:rsidRPr="009B7773">
        <w:rPr>
          <w:rFonts w:ascii="Times New Roman" w:hAnsi="Times New Roman" w:cs="Times New Roman"/>
          <w:b/>
          <w:i/>
          <w:sz w:val="24"/>
          <w:szCs w:val="24"/>
        </w:rPr>
        <w:t>Plaintiff</w:t>
      </w:r>
      <w:r w:rsidRPr="009B7773">
        <w:rPr>
          <w:rFonts w:ascii="Times New Roman" w:hAnsi="Times New Roman" w:cs="Times New Roman"/>
          <w:b/>
          <w:i/>
          <w:sz w:val="24"/>
          <w:szCs w:val="24"/>
        </w:rPr>
        <w:t xml:space="preserve"> has a cause of action against the 3</w:t>
      </w:r>
      <w:r w:rsidRPr="009B7773">
        <w:rPr>
          <w:rFonts w:ascii="Times New Roman" w:hAnsi="Times New Roman" w:cs="Times New Roman"/>
          <w:b/>
          <w:i/>
          <w:sz w:val="24"/>
          <w:szCs w:val="24"/>
          <w:vertAlign w:val="superscript"/>
        </w:rPr>
        <w:t>rd</w:t>
      </w:r>
      <w:r w:rsidR="001F2D7A" w:rsidRPr="009B7773">
        <w:rPr>
          <w:rFonts w:ascii="Times New Roman" w:hAnsi="Times New Roman" w:cs="Times New Roman"/>
          <w:b/>
          <w:i/>
          <w:sz w:val="24"/>
          <w:szCs w:val="24"/>
        </w:rPr>
        <w:t>,</w:t>
      </w:r>
      <w:r w:rsidRPr="009B7773">
        <w:rPr>
          <w:rFonts w:ascii="Times New Roman" w:hAnsi="Times New Roman" w:cs="Times New Roman"/>
          <w:b/>
          <w:i/>
          <w:sz w:val="24"/>
          <w:szCs w:val="24"/>
        </w:rPr>
        <w:t xml:space="preserve"> 5</w:t>
      </w:r>
      <w:r w:rsidRPr="009B7773">
        <w:rPr>
          <w:rFonts w:ascii="Times New Roman" w:hAnsi="Times New Roman" w:cs="Times New Roman"/>
          <w:b/>
          <w:i/>
          <w:sz w:val="24"/>
          <w:szCs w:val="24"/>
          <w:vertAlign w:val="superscript"/>
        </w:rPr>
        <w:t>th</w:t>
      </w:r>
      <w:r w:rsidRPr="009B7773">
        <w:rPr>
          <w:rFonts w:ascii="Times New Roman" w:hAnsi="Times New Roman" w:cs="Times New Roman"/>
          <w:b/>
          <w:i/>
          <w:sz w:val="24"/>
          <w:szCs w:val="24"/>
        </w:rPr>
        <w:t xml:space="preserve"> and 6</w:t>
      </w:r>
      <w:r w:rsidRPr="009B7773">
        <w:rPr>
          <w:rFonts w:ascii="Times New Roman" w:hAnsi="Times New Roman" w:cs="Times New Roman"/>
          <w:b/>
          <w:i/>
          <w:sz w:val="24"/>
          <w:szCs w:val="24"/>
          <w:vertAlign w:val="superscript"/>
        </w:rPr>
        <w:t>th</w:t>
      </w:r>
      <w:r w:rsidRPr="009B7773">
        <w:rPr>
          <w:rFonts w:ascii="Times New Roman" w:hAnsi="Times New Roman" w:cs="Times New Roman"/>
          <w:b/>
          <w:i/>
          <w:sz w:val="24"/>
          <w:szCs w:val="24"/>
        </w:rPr>
        <w:t xml:space="preserve"> defendants</w:t>
      </w:r>
      <w:r w:rsidR="001F2D7A" w:rsidRPr="009B7773">
        <w:rPr>
          <w:rFonts w:ascii="Times New Roman" w:hAnsi="Times New Roman" w:cs="Times New Roman"/>
          <w:b/>
          <w:i/>
          <w:sz w:val="24"/>
          <w:szCs w:val="24"/>
        </w:rPr>
        <w:t>.</w:t>
      </w:r>
    </w:p>
    <w:p w:rsidR="001F2D7A" w:rsidRPr="009B7773" w:rsidRDefault="00F74A83" w:rsidP="0098174A">
      <w:pPr>
        <w:pStyle w:val="ListParagraph"/>
        <w:numPr>
          <w:ilvl w:val="0"/>
          <w:numId w:val="2"/>
        </w:numPr>
        <w:spacing w:line="360" w:lineRule="auto"/>
        <w:ind w:left="1260" w:right="720" w:hanging="540"/>
        <w:rPr>
          <w:rFonts w:ascii="Times New Roman" w:hAnsi="Times New Roman" w:cs="Times New Roman"/>
          <w:b/>
          <w:i/>
          <w:sz w:val="24"/>
          <w:szCs w:val="24"/>
        </w:rPr>
      </w:pPr>
      <w:r w:rsidRPr="009B7773">
        <w:rPr>
          <w:rFonts w:ascii="Times New Roman" w:hAnsi="Times New Roman" w:cs="Times New Roman"/>
          <w:b/>
          <w:i/>
          <w:sz w:val="24"/>
          <w:szCs w:val="24"/>
        </w:rPr>
        <w:t>Whether any fraud was committed if so by who</w:t>
      </w:r>
      <w:r w:rsidR="001F2D7A" w:rsidRPr="009B7773">
        <w:rPr>
          <w:rFonts w:ascii="Times New Roman" w:hAnsi="Times New Roman" w:cs="Times New Roman"/>
          <w:b/>
          <w:i/>
          <w:sz w:val="24"/>
          <w:szCs w:val="24"/>
        </w:rPr>
        <w:t>.</w:t>
      </w:r>
    </w:p>
    <w:p w:rsidR="001F2D7A" w:rsidRPr="009B7773" w:rsidRDefault="00F74A83" w:rsidP="0098174A">
      <w:pPr>
        <w:pStyle w:val="ListParagraph"/>
        <w:numPr>
          <w:ilvl w:val="0"/>
          <w:numId w:val="2"/>
        </w:numPr>
        <w:spacing w:line="360" w:lineRule="auto"/>
        <w:ind w:left="1260" w:right="720" w:hanging="540"/>
        <w:rPr>
          <w:rFonts w:ascii="Times New Roman" w:hAnsi="Times New Roman" w:cs="Times New Roman"/>
          <w:b/>
          <w:i/>
          <w:sz w:val="24"/>
          <w:szCs w:val="24"/>
        </w:rPr>
      </w:pPr>
      <w:r w:rsidRPr="009B7773">
        <w:rPr>
          <w:rFonts w:ascii="Times New Roman" w:hAnsi="Times New Roman" w:cs="Times New Roman"/>
          <w:b/>
          <w:i/>
          <w:sz w:val="24"/>
          <w:szCs w:val="24"/>
        </w:rPr>
        <w:t>Whether there was a nexus between that fraud and other defendants</w:t>
      </w:r>
      <w:r w:rsidR="001F2D7A" w:rsidRPr="009B7773">
        <w:rPr>
          <w:rFonts w:ascii="Times New Roman" w:hAnsi="Times New Roman" w:cs="Times New Roman"/>
          <w:b/>
          <w:i/>
          <w:sz w:val="24"/>
          <w:szCs w:val="24"/>
        </w:rPr>
        <w:t>.</w:t>
      </w:r>
    </w:p>
    <w:p w:rsidR="00F74A83" w:rsidRPr="009B7773" w:rsidRDefault="00F74A83" w:rsidP="0098174A">
      <w:pPr>
        <w:pStyle w:val="ListParagraph"/>
        <w:numPr>
          <w:ilvl w:val="0"/>
          <w:numId w:val="2"/>
        </w:numPr>
        <w:spacing w:line="360" w:lineRule="auto"/>
        <w:ind w:left="1260" w:right="720" w:hanging="540"/>
        <w:rPr>
          <w:rFonts w:ascii="Times New Roman" w:hAnsi="Times New Roman" w:cs="Times New Roman"/>
          <w:b/>
          <w:i/>
          <w:sz w:val="24"/>
          <w:szCs w:val="24"/>
        </w:rPr>
      </w:pPr>
      <w:r w:rsidRPr="009B7773">
        <w:rPr>
          <w:rFonts w:ascii="Times New Roman" w:hAnsi="Times New Roman" w:cs="Times New Roman"/>
          <w:b/>
          <w:i/>
          <w:sz w:val="24"/>
          <w:szCs w:val="24"/>
        </w:rPr>
        <w:t>Whether the plaintiffs are entitled to the reliefs sought.</w:t>
      </w:r>
    </w:p>
    <w:p w:rsidR="00F74A83" w:rsidRPr="009B7773" w:rsidRDefault="00F74A83" w:rsidP="0098174A">
      <w:pPr>
        <w:spacing w:line="360" w:lineRule="auto"/>
        <w:ind w:left="720" w:right="720"/>
        <w:rPr>
          <w:rFonts w:ascii="Times New Roman" w:hAnsi="Times New Roman" w:cs="Times New Roman"/>
          <w:b/>
          <w:i/>
          <w:sz w:val="24"/>
          <w:szCs w:val="24"/>
        </w:rPr>
      </w:pPr>
    </w:p>
    <w:p w:rsidR="002C6E39" w:rsidRPr="009B7773" w:rsidRDefault="00913597"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w:t>
      </w:r>
      <w:r w:rsidR="00F74A83" w:rsidRPr="009B7773">
        <w:rPr>
          <w:rFonts w:ascii="Times New Roman" w:hAnsi="Times New Roman" w:cs="Times New Roman"/>
          <w:sz w:val="24"/>
          <w:szCs w:val="24"/>
        </w:rPr>
        <w:t>he High Court judge answered all the above issues in the negative save for issue 2. He inter alia held:</w:t>
      </w:r>
    </w:p>
    <w:p w:rsidR="00617363" w:rsidRPr="009B7773" w:rsidRDefault="00617363" w:rsidP="0098174A">
      <w:pPr>
        <w:spacing w:line="360" w:lineRule="auto"/>
        <w:ind w:right="720"/>
        <w:rPr>
          <w:rFonts w:ascii="Times New Roman" w:hAnsi="Times New Roman" w:cs="Times New Roman"/>
          <w:sz w:val="24"/>
          <w:szCs w:val="24"/>
        </w:rPr>
      </w:pPr>
    </w:p>
    <w:p w:rsidR="00F74A83" w:rsidRPr="009B7773" w:rsidRDefault="00E32EF2" w:rsidP="0098174A">
      <w:pPr>
        <w:pStyle w:val="ListParagraph"/>
        <w:spacing w:line="360" w:lineRule="auto"/>
        <w:ind w:right="720"/>
        <w:rPr>
          <w:rFonts w:ascii="Times New Roman" w:hAnsi="Times New Roman" w:cs="Times New Roman"/>
          <w:i/>
          <w:sz w:val="24"/>
          <w:szCs w:val="24"/>
        </w:rPr>
      </w:pPr>
      <w:r w:rsidRPr="009B7773">
        <w:rPr>
          <w:rFonts w:ascii="Times New Roman" w:hAnsi="Times New Roman" w:cs="Times New Roman"/>
          <w:i/>
          <w:sz w:val="24"/>
          <w:szCs w:val="24"/>
        </w:rPr>
        <w:t>“</w:t>
      </w:r>
      <w:r w:rsidR="00F74A83" w:rsidRPr="009B7773">
        <w:rPr>
          <w:rFonts w:ascii="Times New Roman" w:hAnsi="Times New Roman" w:cs="Times New Roman"/>
          <w:i/>
          <w:sz w:val="24"/>
          <w:szCs w:val="24"/>
        </w:rPr>
        <w:t xml:space="preserve">Although not all transfers of land are registered immediately, a period of 37 years appears to be too long for registering a transfer executed by the late </w:t>
      </w:r>
      <w:proofErr w:type="spellStart"/>
      <w:r w:rsidR="00F74A83" w:rsidRPr="009B7773">
        <w:rPr>
          <w:rFonts w:ascii="Times New Roman" w:hAnsi="Times New Roman" w:cs="Times New Roman"/>
          <w:i/>
          <w:sz w:val="24"/>
          <w:szCs w:val="24"/>
        </w:rPr>
        <w:t>Gusite</w:t>
      </w:r>
      <w:proofErr w:type="spellEnd"/>
      <w:r w:rsidR="00F74A83" w:rsidRPr="009B7773">
        <w:rPr>
          <w:rFonts w:ascii="Times New Roman" w:hAnsi="Times New Roman" w:cs="Times New Roman"/>
          <w:i/>
          <w:sz w:val="24"/>
          <w:szCs w:val="24"/>
        </w:rPr>
        <w:t xml:space="preserve"> </w:t>
      </w:r>
      <w:proofErr w:type="spellStart"/>
      <w:r w:rsidR="00F74A83" w:rsidRPr="009B7773">
        <w:rPr>
          <w:rFonts w:ascii="Times New Roman" w:hAnsi="Times New Roman" w:cs="Times New Roman"/>
          <w:i/>
          <w:sz w:val="24"/>
          <w:szCs w:val="24"/>
        </w:rPr>
        <w:t>Nakaima</w:t>
      </w:r>
      <w:proofErr w:type="spellEnd"/>
      <w:r w:rsidR="00F74A83" w:rsidRPr="009B7773">
        <w:rPr>
          <w:rFonts w:ascii="Times New Roman" w:hAnsi="Times New Roman" w:cs="Times New Roman"/>
          <w:i/>
          <w:sz w:val="24"/>
          <w:szCs w:val="24"/>
        </w:rPr>
        <w:t xml:space="preserve"> before his demise in 1941, to have been kept safely to be used by Peter </w:t>
      </w:r>
      <w:proofErr w:type="spellStart"/>
      <w:r w:rsidR="00F74A83" w:rsidRPr="009B7773">
        <w:rPr>
          <w:rFonts w:ascii="Times New Roman" w:hAnsi="Times New Roman" w:cs="Times New Roman"/>
          <w:i/>
          <w:sz w:val="24"/>
          <w:szCs w:val="24"/>
        </w:rPr>
        <w:t>Ssekasiko</w:t>
      </w:r>
      <w:proofErr w:type="spellEnd"/>
      <w:r w:rsidR="00F74A83" w:rsidRPr="009B7773">
        <w:rPr>
          <w:rFonts w:ascii="Times New Roman" w:hAnsi="Times New Roman" w:cs="Times New Roman"/>
          <w:i/>
          <w:sz w:val="24"/>
          <w:szCs w:val="24"/>
        </w:rPr>
        <w:t xml:space="preserve"> in 1987. The probability that the late </w:t>
      </w:r>
      <w:proofErr w:type="spellStart"/>
      <w:r w:rsidR="00F74A83" w:rsidRPr="009B7773">
        <w:rPr>
          <w:rFonts w:ascii="Times New Roman" w:hAnsi="Times New Roman" w:cs="Times New Roman"/>
          <w:i/>
          <w:sz w:val="24"/>
          <w:szCs w:val="24"/>
        </w:rPr>
        <w:t>Gusite</w:t>
      </w:r>
      <w:proofErr w:type="spellEnd"/>
      <w:r w:rsidR="00F74A83" w:rsidRPr="009B7773">
        <w:rPr>
          <w:rFonts w:ascii="Times New Roman" w:hAnsi="Times New Roman" w:cs="Times New Roman"/>
          <w:i/>
          <w:sz w:val="24"/>
          <w:szCs w:val="24"/>
        </w:rPr>
        <w:t xml:space="preserve"> </w:t>
      </w:r>
      <w:proofErr w:type="spellStart"/>
      <w:r w:rsidR="00F74A83" w:rsidRPr="009B7773">
        <w:rPr>
          <w:rFonts w:ascii="Times New Roman" w:hAnsi="Times New Roman" w:cs="Times New Roman"/>
          <w:i/>
          <w:sz w:val="24"/>
          <w:szCs w:val="24"/>
        </w:rPr>
        <w:t>Nakaima</w:t>
      </w:r>
      <w:proofErr w:type="spellEnd"/>
      <w:r w:rsidR="00F74A83" w:rsidRPr="009B7773">
        <w:rPr>
          <w:rFonts w:ascii="Times New Roman" w:hAnsi="Times New Roman" w:cs="Times New Roman"/>
          <w:i/>
          <w:sz w:val="24"/>
          <w:szCs w:val="24"/>
        </w:rPr>
        <w:t xml:space="preserve"> could have executed a transfer of both suit properties in </w:t>
      </w:r>
      <w:proofErr w:type="spellStart"/>
      <w:r w:rsidR="00F74A83" w:rsidRPr="009B7773">
        <w:rPr>
          <w:rFonts w:ascii="Times New Roman" w:hAnsi="Times New Roman" w:cs="Times New Roman"/>
          <w:i/>
          <w:sz w:val="24"/>
          <w:szCs w:val="24"/>
        </w:rPr>
        <w:t>favour</w:t>
      </w:r>
      <w:proofErr w:type="spellEnd"/>
      <w:r w:rsidR="00F74A83" w:rsidRPr="009B7773">
        <w:rPr>
          <w:rFonts w:ascii="Times New Roman" w:hAnsi="Times New Roman" w:cs="Times New Roman"/>
          <w:i/>
          <w:sz w:val="24"/>
          <w:szCs w:val="24"/>
        </w:rPr>
        <w:t xml:space="preserve"> of Peter </w:t>
      </w:r>
      <w:proofErr w:type="spellStart"/>
      <w:r w:rsidR="00F74A83" w:rsidRPr="009B7773">
        <w:rPr>
          <w:rFonts w:ascii="Times New Roman" w:hAnsi="Times New Roman" w:cs="Times New Roman"/>
          <w:i/>
          <w:sz w:val="24"/>
          <w:szCs w:val="24"/>
        </w:rPr>
        <w:t>Ssekasiko</w:t>
      </w:r>
      <w:proofErr w:type="spellEnd"/>
      <w:r w:rsidR="00F74A83" w:rsidRPr="009B7773">
        <w:rPr>
          <w:rFonts w:ascii="Times New Roman" w:hAnsi="Times New Roman" w:cs="Times New Roman"/>
          <w:i/>
          <w:sz w:val="24"/>
          <w:szCs w:val="24"/>
        </w:rPr>
        <w:t xml:space="preserve"> after 1941 is even less likely because he was dead.</w:t>
      </w:r>
    </w:p>
    <w:p w:rsidR="00F74A83" w:rsidRPr="009B7773" w:rsidRDefault="00F74A83" w:rsidP="0098174A">
      <w:pPr>
        <w:pStyle w:val="ListParagraph"/>
        <w:spacing w:line="360" w:lineRule="auto"/>
        <w:ind w:right="720"/>
        <w:rPr>
          <w:rFonts w:ascii="Times New Roman" w:hAnsi="Times New Roman" w:cs="Times New Roman"/>
          <w:i/>
          <w:sz w:val="24"/>
          <w:szCs w:val="24"/>
        </w:rPr>
      </w:pPr>
      <w:r w:rsidRPr="009B7773">
        <w:rPr>
          <w:rFonts w:ascii="Times New Roman" w:hAnsi="Times New Roman" w:cs="Times New Roman"/>
          <w:i/>
          <w:sz w:val="24"/>
          <w:szCs w:val="24"/>
        </w:rPr>
        <w:t xml:space="preserve">Upon the evidence before court and upon the balance of properties, Court finds that the late </w:t>
      </w:r>
      <w:proofErr w:type="spellStart"/>
      <w:r w:rsidRPr="009B7773">
        <w:rPr>
          <w:rFonts w:ascii="Times New Roman" w:hAnsi="Times New Roman" w:cs="Times New Roman"/>
          <w:i/>
          <w:sz w:val="24"/>
          <w:szCs w:val="24"/>
        </w:rPr>
        <w:t>Nakaima</w:t>
      </w:r>
      <w:proofErr w:type="spellEnd"/>
      <w:r w:rsidRPr="009B7773">
        <w:rPr>
          <w:rFonts w:ascii="Times New Roman" w:hAnsi="Times New Roman" w:cs="Times New Roman"/>
          <w:i/>
          <w:sz w:val="24"/>
          <w:szCs w:val="24"/>
        </w:rPr>
        <w:t xml:space="preserve"> is unlikely to have executed a transfer of the suit properties to anyone</w:t>
      </w:r>
      <w:r w:rsidR="00E32EF2" w:rsidRPr="009B7773">
        <w:rPr>
          <w:rFonts w:ascii="Times New Roman" w:hAnsi="Times New Roman" w:cs="Times New Roman"/>
          <w:i/>
          <w:sz w:val="24"/>
          <w:szCs w:val="24"/>
        </w:rPr>
        <w:t>”</w:t>
      </w:r>
      <w:r w:rsidRPr="009B7773">
        <w:rPr>
          <w:rFonts w:ascii="Times New Roman" w:hAnsi="Times New Roman" w:cs="Times New Roman"/>
          <w:i/>
          <w:sz w:val="24"/>
          <w:szCs w:val="24"/>
        </w:rPr>
        <w:t>.</w:t>
      </w:r>
    </w:p>
    <w:p w:rsidR="001F2D7A" w:rsidRPr="009B7773" w:rsidRDefault="001F2D7A" w:rsidP="0098174A">
      <w:pPr>
        <w:pStyle w:val="ListParagraph"/>
        <w:spacing w:line="360" w:lineRule="auto"/>
        <w:ind w:right="720"/>
        <w:rPr>
          <w:rFonts w:ascii="Times New Roman" w:hAnsi="Times New Roman" w:cs="Times New Roman"/>
          <w:i/>
          <w:sz w:val="24"/>
          <w:szCs w:val="24"/>
        </w:rPr>
      </w:pPr>
    </w:p>
    <w:p w:rsidR="00F74A83" w:rsidRPr="009B7773" w:rsidRDefault="00BF490D" w:rsidP="0098174A">
      <w:pPr>
        <w:pStyle w:val="ListParagraph"/>
        <w:spacing w:line="360" w:lineRule="auto"/>
        <w:ind w:right="720"/>
        <w:rPr>
          <w:rFonts w:ascii="Times New Roman" w:hAnsi="Times New Roman" w:cs="Times New Roman"/>
          <w:b/>
          <w:i/>
          <w:sz w:val="24"/>
          <w:szCs w:val="24"/>
        </w:rPr>
      </w:pPr>
      <w:r w:rsidRPr="009B7773">
        <w:rPr>
          <w:rFonts w:ascii="Times New Roman" w:hAnsi="Times New Roman" w:cs="Times New Roman"/>
          <w:b/>
          <w:i/>
          <w:sz w:val="24"/>
          <w:szCs w:val="24"/>
        </w:rPr>
        <w:t>“</w:t>
      </w:r>
      <w:r w:rsidR="00F74A83" w:rsidRPr="009B7773">
        <w:rPr>
          <w:rFonts w:ascii="Times New Roman" w:hAnsi="Times New Roman" w:cs="Times New Roman"/>
          <w:b/>
          <w:i/>
          <w:sz w:val="24"/>
          <w:szCs w:val="24"/>
        </w:rPr>
        <w:t>The evidence produced by the Plaintiffs does not show that E</w:t>
      </w:r>
      <w:r w:rsidR="000369E0" w:rsidRPr="009B7773">
        <w:rPr>
          <w:rFonts w:ascii="Times New Roman" w:hAnsi="Times New Roman" w:cs="Times New Roman"/>
          <w:b/>
          <w:i/>
          <w:sz w:val="24"/>
          <w:szCs w:val="24"/>
        </w:rPr>
        <w:t xml:space="preserve">ugene </w:t>
      </w:r>
      <w:proofErr w:type="spellStart"/>
      <w:proofErr w:type="gramStart"/>
      <w:r w:rsidR="000369E0" w:rsidRPr="009B7773">
        <w:rPr>
          <w:rFonts w:ascii="Times New Roman" w:hAnsi="Times New Roman" w:cs="Times New Roman"/>
          <w:b/>
          <w:i/>
          <w:sz w:val="24"/>
          <w:szCs w:val="24"/>
        </w:rPr>
        <w:t>Ssonko</w:t>
      </w:r>
      <w:proofErr w:type="spellEnd"/>
      <w:proofErr w:type="gramEnd"/>
      <w:r w:rsidR="000369E0" w:rsidRPr="009B7773">
        <w:rPr>
          <w:rFonts w:ascii="Times New Roman" w:hAnsi="Times New Roman" w:cs="Times New Roman"/>
          <w:b/>
          <w:i/>
          <w:sz w:val="24"/>
          <w:szCs w:val="24"/>
        </w:rPr>
        <w:t xml:space="preserve"> to whom Peter</w:t>
      </w:r>
      <w:r w:rsidR="00AF12FF" w:rsidRPr="009B7773">
        <w:rPr>
          <w:rFonts w:ascii="Times New Roman" w:hAnsi="Times New Roman" w:cs="Times New Roman"/>
          <w:b/>
          <w:i/>
          <w:sz w:val="24"/>
          <w:szCs w:val="24"/>
        </w:rPr>
        <w:t xml:space="preserve"> </w:t>
      </w:r>
      <w:proofErr w:type="spellStart"/>
      <w:r w:rsidR="000369E0" w:rsidRPr="009B7773">
        <w:rPr>
          <w:rFonts w:ascii="Times New Roman" w:hAnsi="Times New Roman" w:cs="Times New Roman"/>
          <w:b/>
          <w:i/>
          <w:sz w:val="24"/>
          <w:szCs w:val="24"/>
        </w:rPr>
        <w:t>Ssekasiko</w:t>
      </w:r>
      <w:proofErr w:type="spellEnd"/>
      <w:r w:rsidR="000369E0" w:rsidRPr="009B7773">
        <w:rPr>
          <w:rFonts w:ascii="Times New Roman" w:hAnsi="Times New Roman" w:cs="Times New Roman"/>
          <w:b/>
          <w:i/>
          <w:sz w:val="24"/>
          <w:szCs w:val="24"/>
        </w:rPr>
        <w:t xml:space="preserve"> transferred the suit properties, was privy to </w:t>
      </w:r>
      <w:proofErr w:type="spellStart"/>
      <w:r w:rsidR="000369E0" w:rsidRPr="009B7773">
        <w:rPr>
          <w:rFonts w:ascii="Times New Roman" w:hAnsi="Times New Roman" w:cs="Times New Roman"/>
          <w:b/>
          <w:i/>
          <w:sz w:val="24"/>
          <w:szCs w:val="24"/>
        </w:rPr>
        <w:t>Ssekasiko’s</w:t>
      </w:r>
      <w:proofErr w:type="spellEnd"/>
      <w:r w:rsidR="000369E0" w:rsidRPr="009B7773">
        <w:rPr>
          <w:rFonts w:ascii="Times New Roman" w:hAnsi="Times New Roman" w:cs="Times New Roman"/>
          <w:b/>
          <w:i/>
          <w:sz w:val="24"/>
          <w:szCs w:val="24"/>
        </w:rPr>
        <w:t xml:space="preserve"> alleged fraud, if there was any. Likewise, there’s no evidence of any nexus of fraud between Eugene </w:t>
      </w:r>
      <w:proofErr w:type="spellStart"/>
      <w:r w:rsidR="000369E0" w:rsidRPr="009B7773">
        <w:rPr>
          <w:rFonts w:ascii="Times New Roman" w:hAnsi="Times New Roman" w:cs="Times New Roman"/>
          <w:b/>
          <w:i/>
          <w:sz w:val="24"/>
          <w:szCs w:val="24"/>
        </w:rPr>
        <w:t>Ssonko</w:t>
      </w:r>
      <w:proofErr w:type="spellEnd"/>
      <w:r w:rsidR="000369E0" w:rsidRPr="009B7773">
        <w:rPr>
          <w:rFonts w:ascii="Times New Roman" w:hAnsi="Times New Roman" w:cs="Times New Roman"/>
          <w:b/>
          <w:i/>
          <w:sz w:val="24"/>
          <w:szCs w:val="24"/>
        </w:rPr>
        <w:t xml:space="preserve"> and </w:t>
      </w:r>
      <w:proofErr w:type="spellStart"/>
      <w:r w:rsidR="000369E0" w:rsidRPr="009B7773">
        <w:rPr>
          <w:rFonts w:ascii="Times New Roman" w:hAnsi="Times New Roman" w:cs="Times New Roman"/>
          <w:b/>
          <w:i/>
          <w:sz w:val="24"/>
          <w:szCs w:val="24"/>
        </w:rPr>
        <w:t>Yakobo</w:t>
      </w:r>
      <w:proofErr w:type="spellEnd"/>
      <w:r w:rsidR="000369E0" w:rsidRPr="009B7773">
        <w:rPr>
          <w:rFonts w:ascii="Times New Roman" w:hAnsi="Times New Roman" w:cs="Times New Roman"/>
          <w:b/>
          <w:i/>
          <w:sz w:val="24"/>
          <w:szCs w:val="24"/>
        </w:rPr>
        <w:t xml:space="preserve"> before court. Court is therefore unable to conclude … that </w:t>
      </w:r>
      <w:proofErr w:type="spellStart"/>
      <w:r w:rsidR="000369E0" w:rsidRPr="009B7773">
        <w:rPr>
          <w:rFonts w:ascii="Times New Roman" w:hAnsi="Times New Roman" w:cs="Times New Roman"/>
          <w:b/>
          <w:i/>
          <w:sz w:val="24"/>
          <w:szCs w:val="24"/>
        </w:rPr>
        <w:t>Yakobo</w:t>
      </w:r>
      <w:proofErr w:type="spellEnd"/>
      <w:r w:rsidR="000369E0" w:rsidRPr="009B7773">
        <w:rPr>
          <w:rFonts w:ascii="Times New Roman" w:hAnsi="Times New Roman" w:cs="Times New Roman"/>
          <w:b/>
          <w:i/>
          <w:sz w:val="24"/>
          <w:szCs w:val="24"/>
        </w:rPr>
        <w:t xml:space="preserve"> </w:t>
      </w:r>
      <w:proofErr w:type="spellStart"/>
      <w:r w:rsidR="000369E0" w:rsidRPr="009B7773">
        <w:rPr>
          <w:rFonts w:ascii="Times New Roman" w:hAnsi="Times New Roman" w:cs="Times New Roman"/>
          <w:b/>
          <w:i/>
          <w:sz w:val="24"/>
          <w:szCs w:val="24"/>
        </w:rPr>
        <w:t>Ssenkungu</w:t>
      </w:r>
      <w:proofErr w:type="spellEnd"/>
      <w:r w:rsidR="000369E0" w:rsidRPr="009B7773">
        <w:rPr>
          <w:rFonts w:ascii="Times New Roman" w:hAnsi="Times New Roman" w:cs="Times New Roman"/>
          <w:b/>
          <w:i/>
          <w:sz w:val="24"/>
          <w:szCs w:val="24"/>
        </w:rPr>
        <w:t>, the 1</w:t>
      </w:r>
      <w:r w:rsidR="000369E0" w:rsidRPr="009B7773">
        <w:rPr>
          <w:rFonts w:ascii="Times New Roman" w:hAnsi="Times New Roman" w:cs="Times New Roman"/>
          <w:b/>
          <w:i/>
          <w:sz w:val="24"/>
          <w:szCs w:val="24"/>
          <w:vertAlign w:val="superscript"/>
        </w:rPr>
        <w:t>st</w:t>
      </w:r>
      <w:r w:rsidR="000369E0" w:rsidRPr="009B7773">
        <w:rPr>
          <w:rFonts w:ascii="Times New Roman" w:hAnsi="Times New Roman" w:cs="Times New Roman"/>
          <w:b/>
          <w:i/>
          <w:sz w:val="24"/>
          <w:szCs w:val="24"/>
        </w:rPr>
        <w:t xml:space="preserve"> defendant obtained registration of the suit properties through fraud. As to the 2</w:t>
      </w:r>
      <w:r w:rsidR="000369E0" w:rsidRPr="009B7773">
        <w:rPr>
          <w:rFonts w:ascii="Times New Roman" w:hAnsi="Times New Roman" w:cs="Times New Roman"/>
          <w:b/>
          <w:i/>
          <w:sz w:val="24"/>
          <w:szCs w:val="24"/>
          <w:vertAlign w:val="superscript"/>
        </w:rPr>
        <w:t>nd</w:t>
      </w:r>
      <w:r w:rsidR="000369E0" w:rsidRPr="009B7773">
        <w:rPr>
          <w:rFonts w:ascii="Times New Roman" w:hAnsi="Times New Roman" w:cs="Times New Roman"/>
          <w:b/>
          <w:i/>
          <w:sz w:val="24"/>
          <w:szCs w:val="24"/>
        </w:rPr>
        <w:t xml:space="preserve"> to the 7</w:t>
      </w:r>
      <w:r w:rsidR="000369E0" w:rsidRPr="009B7773">
        <w:rPr>
          <w:rFonts w:ascii="Times New Roman" w:hAnsi="Times New Roman" w:cs="Times New Roman"/>
          <w:b/>
          <w:i/>
          <w:sz w:val="24"/>
          <w:szCs w:val="24"/>
          <w:vertAlign w:val="superscript"/>
        </w:rPr>
        <w:t>th</w:t>
      </w:r>
      <w:r w:rsidR="000369E0" w:rsidRPr="009B7773">
        <w:rPr>
          <w:rFonts w:ascii="Times New Roman" w:hAnsi="Times New Roman" w:cs="Times New Roman"/>
          <w:b/>
          <w:i/>
          <w:sz w:val="24"/>
          <w:szCs w:val="24"/>
        </w:rPr>
        <w:t xml:space="preserve"> defendants, failure to prove fraud on the part of the 1</w:t>
      </w:r>
      <w:r w:rsidR="000369E0" w:rsidRPr="009B7773">
        <w:rPr>
          <w:rFonts w:ascii="Times New Roman" w:hAnsi="Times New Roman" w:cs="Times New Roman"/>
          <w:b/>
          <w:i/>
          <w:sz w:val="24"/>
          <w:szCs w:val="24"/>
          <w:vertAlign w:val="superscript"/>
        </w:rPr>
        <w:t>st</w:t>
      </w:r>
      <w:r w:rsidR="000369E0" w:rsidRPr="009B7773">
        <w:rPr>
          <w:rFonts w:ascii="Times New Roman" w:hAnsi="Times New Roman" w:cs="Times New Roman"/>
          <w:b/>
          <w:i/>
          <w:sz w:val="24"/>
          <w:szCs w:val="24"/>
        </w:rPr>
        <w:t xml:space="preserve"> defendant </w:t>
      </w:r>
      <w:r w:rsidR="000369E0" w:rsidRPr="009B7773">
        <w:rPr>
          <w:rFonts w:ascii="Times New Roman" w:hAnsi="Times New Roman" w:cs="Times New Roman"/>
          <w:b/>
          <w:i/>
          <w:sz w:val="24"/>
          <w:szCs w:val="24"/>
        </w:rPr>
        <w:lastRenderedPageBreak/>
        <w:t xml:space="preserve">who transferred title to </w:t>
      </w:r>
      <w:proofErr w:type="spellStart"/>
      <w:r w:rsidR="000369E0" w:rsidRPr="009B7773">
        <w:rPr>
          <w:rFonts w:ascii="Times New Roman" w:hAnsi="Times New Roman" w:cs="Times New Roman"/>
          <w:b/>
          <w:i/>
          <w:sz w:val="24"/>
          <w:szCs w:val="24"/>
        </w:rPr>
        <w:t>Mawogola</w:t>
      </w:r>
      <w:proofErr w:type="spellEnd"/>
      <w:r w:rsidR="000369E0" w:rsidRPr="009B7773">
        <w:rPr>
          <w:rFonts w:ascii="Times New Roman" w:hAnsi="Times New Roman" w:cs="Times New Roman"/>
          <w:b/>
          <w:i/>
          <w:sz w:val="24"/>
          <w:szCs w:val="24"/>
        </w:rPr>
        <w:t xml:space="preserve"> Block 30 plot 1 to them would mean that they could not be privy to unproved fraud</w:t>
      </w:r>
      <w:r w:rsidRPr="009B7773">
        <w:rPr>
          <w:rFonts w:ascii="Times New Roman" w:hAnsi="Times New Roman" w:cs="Times New Roman"/>
          <w:b/>
          <w:i/>
          <w:sz w:val="24"/>
          <w:szCs w:val="24"/>
        </w:rPr>
        <w:t>”</w:t>
      </w:r>
      <w:r w:rsidR="000369E0" w:rsidRPr="009B7773">
        <w:rPr>
          <w:rFonts w:ascii="Times New Roman" w:hAnsi="Times New Roman" w:cs="Times New Roman"/>
          <w:b/>
          <w:i/>
          <w:sz w:val="24"/>
          <w:szCs w:val="24"/>
        </w:rPr>
        <w:t>.</w:t>
      </w:r>
    </w:p>
    <w:p w:rsidR="002C0828" w:rsidRPr="009B7773" w:rsidRDefault="002C0828" w:rsidP="0098174A">
      <w:pPr>
        <w:spacing w:line="360" w:lineRule="auto"/>
        <w:ind w:left="720" w:right="720"/>
        <w:rPr>
          <w:rFonts w:ascii="Times New Roman" w:hAnsi="Times New Roman" w:cs="Times New Roman"/>
          <w:sz w:val="24"/>
          <w:szCs w:val="24"/>
        </w:rPr>
      </w:pPr>
    </w:p>
    <w:p w:rsidR="000369E0" w:rsidRPr="009B7773" w:rsidRDefault="000369E0" w:rsidP="0098174A">
      <w:pPr>
        <w:spacing w:line="360" w:lineRule="auto"/>
        <w:ind w:left="720" w:right="720"/>
        <w:rPr>
          <w:rFonts w:ascii="Times New Roman" w:hAnsi="Times New Roman" w:cs="Times New Roman"/>
          <w:sz w:val="24"/>
          <w:szCs w:val="24"/>
        </w:rPr>
      </w:pPr>
      <w:r w:rsidRPr="009B7773">
        <w:rPr>
          <w:rFonts w:ascii="Times New Roman" w:hAnsi="Times New Roman" w:cs="Times New Roman"/>
          <w:sz w:val="24"/>
          <w:szCs w:val="24"/>
        </w:rPr>
        <w:t xml:space="preserve">Dissatisfied with the </w:t>
      </w:r>
      <w:r w:rsidR="002C0828" w:rsidRPr="009B7773">
        <w:rPr>
          <w:rFonts w:ascii="Times New Roman" w:hAnsi="Times New Roman" w:cs="Times New Roman"/>
          <w:sz w:val="24"/>
          <w:szCs w:val="24"/>
        </w:rPr>
        <w:t>High Court decision, the respondent</w:t>
      </w:r>
      <w:r w:rsidRPr="009B7773">
        <w:rPr>
          <w:rFonts w:ascii="Times New Roman" w:hAnsi="Times New Roman" w:cs="Times New Roman"/>
          <w:sz w:val="24"/>
          <w:szCs w:val="24"/>
        </w:rPr>
        <w:t xml:space="preserve"> appealed to the Court of Appeal on the following grounds:</w:t>
      </w:r>
    </w:p>
    <w:p w:rsidR="00672913" w:rsidRPr="009B7773" w:rsidRDefault="00672913" w:rsidP="0098174A">
      <w:pPr>
        <w:spacing w:line="360" w:lineRule="auto"/>
        <w:ind w:right="720"/>
        <w:rPr>
          <w:rFonts w:ascii="Times New Roman" w:hAnsi="Times New Roman" w:cs="Times New Roman"/>
          <w:b/>
          <w:sz w:val="24"/>
          <w:szCs w:val="24"/>
        </w:rPr>
      </w:pPr>
    </w:p>
    <w:p w:rsidR="000369E0" w:rsidRPr="009B7773" w:rsidRDefault="000369E0" w:rsidP="0098174A">
      <w:pPr>
        <w:spacing w:line="360" w:lineRule="auto"/>
        <w:ind w:right="720"/>
        <w:rPr>
          <w:rFonts w:ascii="Times New Roman" w:hAnsi="Times New Roman" w:cs="Times New Roman"/>
          <w:b/>
          <w:sz w:val="24"/>
          <w:szCs w:val="24"/>
        </w:rPr>
      </w:pPr>
      <w:r w:rsidRPr="009B7773">
        <w:rPr>
          <w:rFonts w:ascii="Times New Roman" w:hAnsi="Times New Roman" w:cs="Times New Roman"/>
          <w:b/>
          <w:sz w:val="24"/>
          <w:szCs w:val="24"/>
        </w:rPr>
        <w:t>Grounds of Appeal at Court of Appeal</w:t>
      </w:r>
    </w:p>
    <w:p w:rsidR="001F2D7A" w:rsidRPr="009B7773" w:rsidRDefault="000369E0" w:rsidP="0098174A">
      <w:pPr>
        <w:pStyle w:val="ListParagraph"/>
        <w:numPr>
          <w:ilvl w:val="0"/>
          <w:numId w:val="4"/>
        </w:numPr>
        <w:spacing w:line="360" w:lineRule="auto"/>
        <w:ind w:left="1080" w:right="720"/>
        <w:rPr>
          <w:rFonts w:ascii="Times New Roman" w:hAnsi="Times New Roman" w:cs="Times New Roman"/>
          <w:i/>
          <w:sz w:val="24"/>
          <w:szCs w:val="24"/>
        </w:rPr>
      </w:pPr>
      <w:r w:rsidRPr="009B7773">
        <w:rPr>
          <w:rFonts w:ascii="Times New Roman" w:hAnsi="Times New Roman" w:cs="Times New Roman"/>
          <w:i/>
          <w:sz w:val="24"/>
          <w:szCs w:val="24"/>
        </w:rPr>
        <w:t>The learned trial judge erred in law and fact when he answered issue no.1 in the negative, disbelieving the evidence adduced in support of the claim.</w:t>
      </w:r>
    </w:p>
    <w:p w:rsidR="001F2D7A" w:rsidRPr="009B7773" w:rsidRDefault="001F2D7A" w:rsidP="0098174A">
      <w:pPr>
        <w:pStyle w:val="ListParagraph"/>
        <w:spacing w:line="360" w:lineRule="auto"/>
        <w:ind w:left="1080" w:right="720"/>
        <w:rPr>
          <w:rFonts w:ascii="Times New Roman" w:hAnsi="Times New Roman" w:cs="Times New Roman"/>
          <w:i/>
          <w:sz w:val="24"/>
          <w:szCs w:val="24"/>
        </w:rPr>
      </w:pPr>
    </w:p>
    <w:p w:rsidR="000369E0" w:rsidRPr="009B7773" w:rsidRDefault="000369E0" w:rsidP="0098174A">
      <w:pPr>
        <w:pStyle w:val="ListParagraph"/>
        <w:numPr>
          <w:ilvl w:val="0"/>
          <w:numId w:val="4"/>
        </w:numPr>
        <w:spacing w:line="360" w:lineRule="auto"/>
        <w:ind w:left="1080" w:right="720"/>
        <w:rPr>
          <w:rFonts w:ascii="Times New Roman" w:hAnsi="Times New Roman" w:cs="Times New Roman"/>
          <w:i/>
          <w:sz w:val="24"/>
          <w:szCs w:val="24"/>
        </w:rPr>
      </w:pPr>
      <w:r w:rsidRPr="009B7773">
        <w:rPr>
          <w:rFonts w:ascii="Times New Roman" w:hAnsi="Times New Roman" w:cs="Times New Roman"/>
          <w:i/>
          <w:sz w:val="24"/>
          <w:szCs w:val="24"/>
        </w:rPr>
        <w:t>The le</w:t>
      </w:r>
      <w:r w:rsidR="00C21345" w:rsidRPr="009B7773">
        <w:rPr>
          <w:rFonts w:ascii="Times New Roman" w:hAnsi="Times New Roman" w:cs="Times New Roman"/>
          <w:i/>
          <w:sz w:val="24"/>
          <w:szCs w:val="24"/>
        </w:rPr>
        <w:t>arned trial judge erred in law w</w:t>
      </w:r>
      <w:r w:rsidRPr="009B7773">
        <w:rPr>
          <w:rFonts w:ascii="Times New Roman" w:hAnsi="Times New Roman" w:cs="Times New Roman"/>
          <w:i/>
          <w:sz w:val="24"/>
          <w:szCs w:val="24"/>
        </w:rPr>
        <w:t>hen he failed to evaluate the evidence before him, thus he arrived at a wrong finding. There was n</w:t>
      </w:r>
      <w:r w:rsidR="00C21345" w:rsidRPr="009B7773">
        <w:rPr>
          <w:rFonts w:ascii="Times New Roman" w:hAnsi="Times New Roman" w:cs="Times New Roman"/>
          <w:i/>
          <w:sz w:val="24"/>
          <w:szCs w:val="24"/>
        </w:rPr>
        <w:t xml:space="preserve">o evidence to show how </w:t>
      </w:r>
      <w:proofErr w:type="spellStart"/>
      <w:r w:rsidR="00C21345" w:rsidRPr="009B7773">
        <w:rPr>
          <w:rFonts w:ascii="Times New Roman" w:hAnsi="Times New Roman" w:cs="Times New Roman"/>
          <w:i/>
          <w:sz w:val="24"/>
          <w:szCs w:val="24"/>
        </w:rPr>
        <w:t>PeteroSs</w:t>
      </w:r>
      <w:r w:rsidRPr="009B7773">
        <w:rPr>
          <w:rFonts w:ascii="Times New Roman" w:hAnsi="Times New Roman" w:cs="Times New Roman"/>
          <w:i/>
          <w:sz w:val="24"/>
          <w:szCs w:val="24"/>
        </w:rPr>
        <w:t>ekasiko</w:t>
      </w:r>
      <w:proofErr w:type="spellEnd"/>
      <w:r w:rsidRPr="009B7773">
        <w:rPr>
          <w:rFonts w:ascii="Times New Roman" w:hAnsi="Times New Roman" w:cs="Times New Roman"/>
          <w:i/>
          <w:sz w:val="24"/>
          <w:szCs w:val="24"/>
        </w:rPr>
        <w:t xml:space="preserve"> got registered on the land, of which also the trial judge had made a finding that there was fraud.</w:t>
      </w:r>
    </w:p>
    <w:p w:rsidR="00590E58" w:rsidRPr="009B7773" w:rsidRDefault="00590E58" w:rsidP="0098174A">
      <w:pPr>
        <w:spacing w:line="360" w:lineRule="auto"/>
        <w:ind w:right="720"/>
        <w:rPr>
          <w:rFonts w:ascii="Times New Roman" w:hAnsi="Times New Roman" w:cs="Times New Roman"/>
          <w:sz w:val="24"/>
          <w:szCs w:val="24"/>
        </w:rPr>
      </w:pPr>
    </w:p>
    <w:p w:rsidR="007242F6" w:rsidRPr="009B7773" w:rsidRDefault="007242F6"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The Court of </w:t>
      </w:r>
      <w:r w:rsidR="00965D95" w:rsidRPr="009B7773">
        <w:rPr>
          <w:rFonts w:ascii="Times New Roman" w:hAnsi="Times New Roman" w:cs="Times New Roman"/>
          <w:sz w:val="24"/>
          <w:szCs w:val="24"/>
        </w:rPr>
        <w:t>Appeal found</w:t>
      </w:r>
      <w:r w:rsidRPr="009B7773">
        <w:rPr>
          <w:rFonts w:ascii="Times New Roman" w:hAnsi="Times New Roman" w:cs="Times New Roman"/>
          <w:sz w:val="24"/>
          <w:szCs w:val="24"/>
        </w:rPr>
        <w:t xml:space="preserve"> in </w:t>
      </w:r>
      <w:proofErr w:type="spellStart"/>
      <w:r w:rsidRPr="009B7773">
        <w:rPr>
          <w:rFonts w:ascii="Times New Roman" w:hAnsi="Times New Roman" w:cs="Times New Roman"/>
          <w:sz w:val="24"/>
          <w:szCs w:val="24"/>
        </w:rPr>
        <w:t>favour</w:t>
      </w:r>
      <w:proofErr w:type="spellEnd"/>
      <w:r w:rsidRPr="009B7773">
        <w:rPr>
          <w:rFonts w:ascii="Times New Roman" w:hAnsi="Times New Roman" w:cs="Times New Roman"/>
          <w:sz w:val="24"/>
          <w:szCs w:val="24"/>
        </w:rPr>
        <w:t xml:space="preserve"> of the current respondent. The appellants</w:t>
      </w:r>
      <w:r w:rsidR="007122FD" w:rsidRPr="009B7773">
        <w:rPr>
          <w:rFonts w:ascii="Times New Roman" w:hAnsi="Times New Roman" w:cs="Times New Roman"/>
          <w:sz w:val="24"/>
          <w:szCs w:val="24"/>
        </w:rPr>
        <w:t>,</w:t>
      </w:r>
      <w:r w:rsidRPr="009B7773">
        <w:rPr>
          <w:rFonts w:ascii="Times New Roman" w:hAnsi="Times New Roman" w:cs="Times New Roman"/>
          <w:sz w:val="24"/>
          <w:szCs w:val="24"/>
        </w:rPr>
        <w:t xml:space="preserve"> being dissatisfied with the Court of Appeal decision</w:t>
      </w:r>
      <w:r w:rsidR="007122FD" w:rsidRPr="009B7773">
        <w:rPr>
          <w:rFonts w:ascii="Times New Roman" w:hAnsi="Times New Roman" w:cs="Times New Roman"/>
          <w:sz w:val="24"/>
          <w:szCs w:val="24"/>
        </w:rPr>
        <w:t>,</w:t>
      </w:r>
      <w:r w:rsidRPr="009B7773">
        <w:rPr>
          <w:rFonts w:ascii="Times New Roman" w:hAnsi="Times New Roman" w:cs="Times New Roman"/>
          <w:sz w:val="24"/>
          <w:szCs w:val="24"/>
        </w:rPr>
        <w:t xml:space="preserve"> appealed to this Court on the following grounds:</w:t>
      </w:r>
    </w:p>
    <w:p w:rsidR="00BF490D" w:rsidRPr="009B7773" w:rsidRDefault="00BF490D" w:rsidP="0098174A">
      <w:pPr>
        <w:spacing w:line="360" w:lineRule="auto"/>
        <w:ind w:right="720"/>
        <w:rPr>
          <w:rFonts w:ascii="Times New Roman" w:hAnsi="Times New Roman" w:cs="Times New Roman"/>
          <w:sz w:val="24"/>
          <w:szCs w:val="24"/>
        </w:rPr>
      </w:pPr>
    </w:p>
    <w:p w:rsidR="001F2D7A" w:rsidRPr="009B7773" w:rsidRDefault="007242F6" w:rsidP="0098174A">
      <w:pPr>
        <w:pStyle w:val="ListParagraph"/>
        <w:numPr>
          <w:ilvl w:val="0"/>
          <w:numId w:val="6"/>
        </w:numPr>
        <w:spacing w:line="360" w:lineRule="auto"/>
        <w:ind w:right="720"/>
        <w:rPr>
          <w:rFonts w:ascii="Times New Roman" w:hAnsi="Times New Roman" w:cs="Times New Roman"/>
          <w:b/>
          <w:i/>
          <w:sz w:val="24"/>
          <w:szCs w:val="24"/>
        </w:rPr>
      </w:pPr>
      <w:r w:rsidRPr="009B7773">
        <w:rPr>
          <w:rFonts w:ascii="Times New Roman" w:hAnsi="Times New Roman" w:cs="Times New Roman"/>
          <w:b/>
          <w:i/>
          <w:sz w:val="24"/>
          <w:szCs w:val="24"/>
        </w:rPr>
        <w:t>The learned Justices of Appeal erred in law and fact when they held that the Appellants acted fraudulently in acquiring the Certificate of title to the suit land.</w:t>
      </w:r>
    </w:p>
    <w:p w:rsidR="001F2D7A" w:rsidRPr="009B7773" w:rsidRDefault="001F2D7A" w:rsidP="0098174A">
      <w:pPr>
        <w:pStyle w:val="ListParagraph"/>
        <w:spacing w:line="360" w:lineRule="auto"/>
        <w:ind w:right="720"/>
        <w:rPr>
          <w:rFonts w:ascii="Times New Roman" w:hAnsi="Times New Roman" w:cs="Times New Roman"/>
          <w:b/>
          <w:i/>
          <w:sz w:val="24"/>
          <w:szCs w:val="24"/>
        </w:rPr>
      </w:pPr>
    </w:p>
    <w:p w:rsidR="001F2D7A" w:rsidRPr="009B7773" w:rsidRDefault="007242F6" w:rsidP="0098174A">
      <w:pPr>
        <w:pStyle w:val="ListParagraph"/>
        <w:numPr>
          <w:ilvl w:val="0"/>
          <w:numId w:val="6"/>
        </w:numPr>
        <w:spacing w:line="360" w:lineRule="auto"/>
        <w:ind w:right="720"/>
        <w:rPr>
          <w:rFonts w:ascii="Times New Roman" w:hAnsi="Times New Roman" w:cs="Times New Roman"/>
          <w:b/>
          <w:i/>
          <w:sz w:val="24"/>
          <w:szCs w:val="24"/>
        </w:rPr>
      </w:pPr>
      <w:r w:rsidRPr="009B7773">
        <w:rPr>
          <w:rFonts w:ascii="Times New Roman" w:hAnsi="Times New Roman" w:cs="Times New Roman"/>
          <w:b/>
          <w:i/>
          <w:sz w:val="24"/>
          <w:szCs w:val="24"/>
        </w:rPr>
        <w:t xml:space="preserve">The learned Justices of Appeal erred in law and fact when they held that the Appellants were not </w:t>
      </w:r>
      <w:proofErr w:type="spellStart"/>
      <w:r w:rsidRPr="009B7773">
        <w:rPr>
          <w:rFonts w:ascii="Times New Roman" w:hAnsi="Times New Roman" w:cs="Times New Roman"/>
          <w:b/>
          <w:i/>
          <w:sz w:val="24"/>
          <w:szCs w:val="24"/>
        </w:rPr>
        <w:t>bonafide</w:t>
      </w:r>
      <w:proofErr w:type="spellEnd"/>
      <w:r w:rsidRPr="009B7773">
        <w:rPr>
          <w:rFonts w:ascii="Times New Roman" w:hAnsi="Times New Roman" w:cs="Times New Roman"/>
          <w:b/>
          <w:i/>
          <w:sz w:val="24"/>
          <w:szCs w:val="24"/>
        </w:rPr>
        <w:t xml:space="preserve"> purchasers without notice of fraud for the suit land.</w:t>
      </w:r>
    </w:p>
    <w:p w:rsidR="001F2D7A" w:rsidRPr="009B7773" w:rsidRDefault="001F2D7A" w:rsidP="0098174A">
      <w:pPr>
        <w:pStyle w:val="ListParagraph"/>
        <w:spacing w:line="360" w:lineRule="auto"/>
        <w:rPr>
          <w:rFonts w:ascii="Times New Roman" w:hAnsi="Times New Roman" w:cs="Times New Roman"/>
          <w:b/>
          <w:i/>
          <w:sz w:val="24"/>
          <w:szCs w:val="24"/>
        </w:rPr>
      </w:pPr>
    </w:p>
    <w:p w:rsidR="001F2D7A" w:rsidRPr="009B7773" w:rsidRDefault="007242F6" w:rsidP="0098174A">
      <w:pPr>
        <w:pStyle w:val="ListParagraph"/>
        <w:numPr>
          <w:ilvl w:val="0"/>
          <w:numId w:val="6"/>
        </w:numPr>
        <w:spacing w:line="360" w:lineRule="auto"/>
        <w:ind w:right="720"/>
        <w:rPr>
          <w:rFonts w:ascii="Times New Roman" w:hAnsi="Times New Roman" w:cs="Times New Roman"/>
          <w:b/>
          <w:i/>
          <w:sz w:val="24"/>
          <w:szCs w:val="24"/>
        </w:rPr>
      </w:pPr>
      <w:r w:rsidRPr="009B7773">
        <w:rPr>
          <w:rFonts w:ascii="Times New Roman" w:hAnsi="Times New Roman" w:cs="Times New Roman"/>
          <w:b/>
          <w:i/>
          <w:sz w:val="24"/>
          <w:szCs w:val="24"/>
        </w:rPr>
        <w:t>The learned Justices of Appeal erred in law and fact when they granted prayers originating from an illegal claim.</w:t>
      </w:r>
    </w:p>
    <w:p w:rsidR="001F2D7A" w:rsidRPr="009B7773" w:rsidRDefault="001F2D7A" w:rsidP="0098174A">
      <w:pPr>
        <w:pStyle w:val="ListParagraph"/>
        <w:spacing w:line="360" w:lineRule="auto"/>
        <w:rPr>
          <w:rFonts w:ascii="Times New Roman" w:hAnsi="Times New Roman" w:cs="Times New Roman"/>
          <w:b/>
          <w:i/>
          <w:sz w:val="24"/>
          <w:szCs w:val="24"/>
        </w:rPr>
      </w:pPr>
    </w:p>
    <w:p w:rsidR="007242F6" w:rsidRPr="009B7773" w:rsidRDefault="007242F6" w:rsidP="0098174A">
      <w:pPr>
        <w:pStyle w:val="ListParagraph"/>
        <w:numPr>
          <w:ilvl w:val="0"/>
          <w:numId w:val="6"/>
        </w:numPr>
        <w:spacing w:line="360" w:lineRule="auto"/>
        <w:ind w:right="720"/>
        <w:rPr>
          <w:rFonts w:ascii="Times New Roman" w:hAnsi="Times New Roman" w:cs="Times New Roman"/>
          <w:b/>
          <w:i/>
          <w:sz w:val="24"/>
          <w:szCs w:val="24"/>
        </w:rPr>
      </w:pPr>
      <w:r w:rsidRPr="009B7773">
        <w:rPr>
          <w:rFonts w:ascii="Times New Roman" w:hAnsi="Times New Roman" w:cs="Times New Roman"/>
          <w:b/>
          <w:i/>
          <w:sz w:val="24"/>
          <w:szCs w:val="24"/>
        </w:rPr>
        <w:t>The learned Justices of Appeal erred in law and fact when they failed to evaluate the evidence and shifted the burden of proof to the Appellants thus arriving at a wrong conclusion.</w:t>
      </w:r>
    </w:p>
    <w:p w:rsidR="001F2D7A" w:rsidRPr="009B7773" w:rsidRDefault="001F2D7A" w:rsidP="0098174A">
      <w:pPr>
        <w:pStyle w:val="ListParagraph"/>
        <w:spacing w:line="360" w:lineRule="auto"/>
        <w:rPr>
          <w:rFonts w:ascii="Times New Roman" w:hAnsi="Times New Roman" w:cs="Times New Roman"/>
          <w:i/>
          <w:sz w:val="24"/>
          <w:szCs w:val="24"/>
        </w:rPr>
      </w:pPr>
    </w:p>
    <w:p w:rsidR="00C76591" w:rsidRPr="009B7773" w:rsidRDefault="007242F6" w:rsidP="0098174A">
      <w:pPr>
        <w:spacing w:line="360" w:lineRule="auto"/>
        <w:ind w:right="720"/>
        <w:rPr>
          <w:rFonts w:ascii="Times New Roman" w:hAnsi="Times New Roman" w:cs="Times New Roman"/>
          <w:b/>
          <w:sz w:val="24"/>
          <w:szCs w:val="24"/>
        </w:rPr>
      </w:pPr>
      <w:r w:rsidRPr="009B7773">
        <w:rPr>
          <w:rFonts w:ascii="Times New Roman" w:hAnsi="Times New Roman" w:cs="Times New Roman"/>
          <w:b/>
          <w:sz w:val="24"/>
          <w:szCs w:val="24"/>
        </w:rPr>
        <w:lastRenderedPageBreak/>
        <w:t>Representation</w:t>
      </w:r>
      <w:r w:rsidR="00672913" w:rsidRPr="009B7773">
        <w:rPr>
          <w:rFonts w:ascii="Times New Roman" w:hAnsi="Times New Roman" w:cs="Times New Roman"/>
          <w:b/>
          <w:sz w:val="24"/>
          <w:szCs w:val="24"/>
        </w:rPr>
        <w:t>:</w:t>
      </w:r>
    </w:p>
    <w:p w:rsidR="007122FD" w:rsidRPr="009B7773" w:rsidRDefault="007242F6"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At the hearing of th</w:t>
      </w:r>
      <w:r w:rsidR="00BF490D" w:rsidRPr="009B7773">
        <w:rPr>
          <w:rFonts w:ascii="Times New Roman" w:hAnsi="Times New Roman" w:cs="Times New Roman"/>
          <w:sz w:val="24"/>
          <w:szCs w:val="24"/>
        </w:rPr>
        <w:t>e</w:t>
      </w:r>
      <w:r w:rsidRPr="009B7773">
        <w:rPr>
          <w:rFonts w:ascii="Times New Roman" w:hAnsi="Times New Roman" w:cs="Times New Roman"/>
          <w:sz w:val="24"/>
          <w:szCs w:val="24"/>
        </w:rPr>
        <w:t xml:space="preserve"> appeal, the</w:t>
      </w:r>
      <w:r w:rsidR="007122FD" w:rsidRPr="009B7773">
        <w:rPr>
          <w:rFonts w:ascii="Times New Roman" w:hAnsi="Times New Roman" w:cs="Times New Roman"/>
          <w:sz w:val="24"/>
          <w:szCs w:val="24"/>
        </w:rPr>
        <w:t xml:space="preserve"> 1</w:t>
      </w:r>
      <w:r w:rsidR="007122FD" w:rsidRPr="009B7773">
        <w:rPr>
          <w:rFonts w:ascii="Times New Roman" w:hAnsi="Times New Roman" w:cs="Times New Roman"/>
          <w:sz w:val="24"/>
          <w:szCs w:val="24"/>
          <w:vertAlign w:val="superscript"/>
        </w:rPr>
        <w:t>st</w:t>
      </w:r>
      <w:r w:rsidR="007122FD" w:rsidRPr="009B7773">
        <w:rPr>
          <w:rFonts w:ascii="Times New Roman" w:hAnsi="Times New Roman" w:cs="Times New Roman"/>
          <w:sz w:val="24"/>
          <w:szCs w:val="24"/>
        </w:rPr>
        <w:t xml:space="preserve"> and 2</w:t>
      </w:r>
      <w:r w:rsidR="007122FD" w:rsidRPr="009B7773">
        <w:rPr>
          <w:rFonts w:ascii="Times New Roman" w:hAnsi="Times New Roman" w:cs="Times New Roman"/>
          <w:sz w:val="24"/>
          <w:szCs w:val="24"/>
          <w:vertAlign w:val="superscript"/>
        </w:rPr>
        <w:t>nd</w:t>
      </w:r>
      <w:r w:rsidR="007122FD" w:rsidRPr="009B7773">
        <w:rPr>
          <w:rFonts w:ascii="Times New Roman" w:hAnsi="Times New Roman" w:cs="Times New Roman"/>
          <w:sz w:val="24"/>
          <w:szCs w:val="24"/>
        </w:rPr>
        <w:t xml:space="preserve"> appellants were not represented by counsel and </w:t>
      </w:r>
      <w:r w:rsidR="00EC37AE" w:rsidRPr="009B7773">
        <w:rPr>
          <w:rFonts w:ascii="Times New Roman" w:hAnsi="Times New Roman" w:cs="Times New Roman"/>
          <w:sz w:val="24"/>
          <w:szCs w:val="24"/>
        </w:rPr>
        <w:t>none of them</w:t>
      </w:r>
      <w:r w:rsidR="007122FD" w:rsidRPr="009B7773">
        <w:rPr>
          <w:rFonts w:ascii="Times New Roman" w:hAnsi="Times New Roman" w:cs="Times New Roman"/>
          <w:sz w:val="24"/>
          <w:szCs w:val="24"/>
        </w:rPr>
        <w:t xml:space="preserve"> appear</w:t>
      </w:r>
      <w:r w:rsidR="00EC37AE" w:rsidRPr="009B7773">
        <w:rPr>
          <w:rFonts w:ascii="Times New Roman" w:hAnsi="Times New Roman" w:cs="Times New Roman"/>
          <w:sz w:val="24"/>
          <w:szCs w:val="24"/>
        </w:rPr>
        <w:t>ed</w:t>
      </w:r>
      <w:r w:rsidR="007122FD" w:rsidRPr="009B7773">
        <w:rPr>
          <w:rFonts w:ascii="Times New Roman" w:hAnsi="Times New Roman" w:cs="Times New Roman"/>
          <w:sz w:val="24"/>
          <w:szCs w:val="24"/>
        </w:rPr>
        <w:t xml:space="preserve"> in court.</w:t>
      </w:r>
    </w:p>
    <w:p w:rsidR="007122FD" w:rsidRPr="009B7773" w:rsidRDefault="007122FD"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The</w:t>
      </w:r>
      <w:r w:rsidR="007242F6" w:rsidRPr="009B7773">
        <w:rPr>
          <w:rFonts w:ascii="Times New Roman" w:hAnsi="Times New Roman" w:cs="Times New Roman"/>
          <w:sz w:val="24"/>
          <w:szCs w:val="24"/>
        </w:rPr>
        <w:t xml:space="preserve"> 3</w:t>
      </w:r>
      <w:r w:rsidR="007242F6" w:rsidRPr="009B7773">
        <w:rPr>
          <w:rFonts w:ascii="Times New Roman" w:hAnsi="Times New Roman" w:cs="Times New Roman"/>
          <w:sz w:val="24"/>
          <w:szCs w:val="24"/>
          <w:vertAlign w:val="superscript"/>
        </w:rPr>
        <w:t>rd</w:t>
      </w:r>
      <w:r w:rsidRPr="009B7773">
        <w:rPr>
          <w:rFonts w:ascii="Times New Roman" w:hAnsi="Times New Roman" w:cs="Times New Roman"/>
          <w:sz w:val="24"/>
          <w:szCs w:val="24"/>
        </w:rPr>
        <w:t xml:space="preserve">, </w:t>
      </w:r>
      <w:r w:rsidR="007242F6" w:rsidRPr="009B7773">
        <w:rPr>
          <w:rFonts w:ascii="Times New Roman" w:hAnsi="Times New Roman" w:cs="Times New Roman"/>
          <w:sz w:val="24"/>
          <w:szCs w:val="24"/>
        </w:rPr>
        <w:t>4</w:t>
      </w:r>
      <w:r w:rsidR="007242F6" w:rsidRPr="009B7773">
        <w:rPr>
          <w:rFonts w:ascii="Times New Roman" w:hAnsi="Times New Roman" w:cs="Times New Roman"/>
          <w:sz w:val="24"/>
          <w:szCs w:val="24"/>
          <w:vertAlign w:val="superscript"/>
        </w:rPr>
        <w:t>th</w:t>
      </w:r>
      <w:r w:rsidR="007242F6" w:rsidRPr="009B7773">
        <w:rPr>
          <w:rFonts w:ascii="Times New Roman" w:hAnsi="Times New Roman" w:cs="Times New Roman"/>
          <w:sz w:val="24"/>
          <w:szCs w:val="24"/>
        </w:rPr>
        <w:t xml:space="preserve"> and 5</w:t>
      </w:r>
      <w:r w:rsidR="007242F6" w:rsidRPr="009B7773">
        <w:rPr>
          <w:rFonts w:ascii="Times New Roman" w:hAnsi="Times New Roman" w:cs="Times New Roman"/>
          <w:sz w:val="24"/>
          <w:szCs w:val="24"/>
          <w:vertAlign w:val="superscript"/>
        </w:rPr>
        <w:t>th</w:t>
      </w:r>
      <w:r w:rsidR="007242F6" w:rsidRPr="009B7773">
        <w:rPr>
          <w:rFonts w:ascii="Times New Roman" w:hAnsi="Times New Roman" w:cs="Times New Roman"/>
          <w:sz w:val="24"/>
          <w:szCs w:val="24"/>
        </w:rPr>
        <w:t xml:space="preserve"> appellants were represented by Mr. John Mary </w:t>
      </w:r>
      <w:proofErr w:type="spellStart"/>
      <w:r w:rsidR="007242F6" w:rsidRPr="009B7773">
        <w:rPr>
          <w:rFonts w:ascii="Times New Roman" w:hAnsi="Times New Roman" w:cs="Times New Roman"/>
          <w:sz w:val="24"/>
          <w:szCs w:val="24"/>
        </w:rPr>
        <w:t>Mugisha</w:t>
      </w:r>
      <w:proofErr w:type="spellEnd"/>
      <w:r w:rsidRPr="009B7773">
        <w:rPr>
          <w:rFonts w:ascii="Times New Roman" w:hAnsi="Times New Roman" w:cs="Times New Roman"/>
          <w:sz w:val="24"/>
          <w:szCs w:val="24"/>
        </w:rPr>
        <w:t>.</w:t>
      </w:r>
    </w:p>
    <w:p w:rsidR="007242F6" w:rsidRPr="009B7773" w:rsidRDefault="007122FD"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The respondent </w:t>
      </w:r>
      <w:r w:rsidR="00AF12FF" w:rsidRPr="009B7773">
        <w:rPr>
          <w:rFonts w:ascii="Times New Roman" w:hAnsi="Times New Roman" w:cs="Times New Roman"/>
          <w:sz w:val="24"/>
          <w:szCs w:val="24"/>
        </w:rPr>
        <w:t>was represented</w:t>
      </w:r>
      <w:r w:rsidR="00C15769" w:rsidRPr="009B7773">
        <w:rPr>
          <w:rFonts w:ascii="Times New Roman" w:hAnsi="Times New Roman" w:cs="Times New Roman"/>
          <w:sz w:val="24"/>
          <w:szCs w:val="24"/>
        </w:rPr>
        <w:t xml:space="preserve"> by Mr. Fredrick </w:t>
      </w:r>
      <w:proofErr w:type="spellStart"/>
      <w:r w:rsidR="00C15769" w:rsidRPr="009B7773">
        <w:rPr>
          <w:rFonts w:ascii="Times New Roman" w:hAnsi="Times New Roman" w:cs="Times New Roman"/>
          <w:sz w:val="24"/>
          <w:szCs w:val="24"/>
        </w:rPr>
        <w:t>Ntende</w:t>
      </w:r>
      <w:proofErr w:type="spellEnd"/>
      <w:r w:rsidR="00C15769" w:rsidRPr="009B7773">
        <w:rPr>
          <w:rFonts w:ascii="Times New Roman" w:hAnsi="Times New Roman" w:cs="Times New Roman"/>
          <w:sz w:val="24"/>
          <w:szCs w:val="24"/>
        </w:rPr>
        <w:t xml:space="preserve"> and Mr. Paul </w:t>
      </w:r>
      <w:proofErr w:type="spellStart"/>
      <w:r w:rsidR="00C15769" w:rsidRPr="009B7773">
        <w:rPr>
          <w:rFonts w:ascii="Times New Roman" w:hAnsi="Times New Roman" w:cs="Times New Roman"/>
          <w:sz w:val="24"/>
          <w:szCs w:val="24"/>
        </w:rPr>
        <w:t>Kuteesa</w:t>
      </w:r>
      <w:proofErr w:type="spellEnd"/>
      <w:r w:rsidR="00C15769" w:rsidRPr="009B7773">
        <w:rPr>
          <w:rFonts w:ascii="Times New Roman" w:hAnsi="Times New Roman" w:cs="Times New Roman"/>
          <w:sz w:val="24"/>
          <w:szCs w:val="24"/>
        </w:rPr>
        <w:t>.</w:t>
      </w:r>
    </w:p>
    <w:p w:rsidR="00AF12FF" w:rsidRPr="009B7773" w:rsidRDefault="00AF12FF" w:rsidP="0098174A">
      <w:pPr>
        <w:spacing w:line="360" w:lineRule="auto"/>
        <w:ind w:right="720"/>
        <w:rPr>
          <w:rFonts w:ascii="Times New Roman" w:hAnsi="Times New Roman" w:cs="Times New Roman"/>
          <w:sz w:val="24"/>
          <w:szCs w:val="24"/>
        </w:rPr>
      </w:pPr>
    </w:p>
    <w:p w:rsidR="001F2D7A" w:rsidRPr="009B7773" w:rsidRDefault="00C15769"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Both </w:t>
      </w:r>
      <w:r w:rsidR="00BF490D" w:rsidRPr="009B7773">
        <w:rPr>
          <w:rFonts w:ascii="Times New Roman" w:hAnsi="Times New Roman" w:cs="Times New Roman"/>
          <w:sz w:val="24"/>
          <w:szCs w:val="24"/>
        </w:rPr>
        <w:t>c</w:t>
      </w:r>
      <w:r w:rsidRPr="009B7773">
        <w:rPr>
          <w:rFonts w:ascii="Times New Roman" w:hAnsi="Times New Roman" w:cs="Times New Roman"/>
          <w:sz w:val="24"/>
          <w:szCs w:val="24"/>
        </w:rPr>
        <w:t>ounsel adopted their written submissions which this court has carefully read and considered in resolving the issues raised in this appeal.</w:t>
      </w:r>
    </w:p>
    <w:p w:rsidR="00BF490D" w:rsidRPr="009B7773" w:rsidRDefault="00BF490D" w:rsidP="0098174A">
      <w:pPr>
        <w:spacing w:line="360" w:lineRule="auto"/>
        <w:ind w:right="720"/>
        <w:rPr>
          <w:rFonts w:ascii="Times New Roman" w:hAnsi="Times New Roman" w:cs="Times New Roman"/>
          <w:sz w:val="24"/>
          <w:szCs w:val="24"/>
        </w:rPr>
      </w:pPr>
    </w:p>
    <w:p w:rsidR="001F2D7A" w:rsidRPr="009B7773" w:rsidRDefault="001F2D7A"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The</w:t>
      </w:r>
      <w:r w:rsidR="00931DDA" w:rsidRPr="009B7773">
        <w:rPr>
          <w:rFonts w:ascii="Times New Roman" w:hAnsi="Times New Roman" w:cs="Times New Roman"/>
          <w:sz w:val="24"/>
          <w:szCs w:val="24"/>
        </w:rPr>
        <w:t xml:space="preserve"> appellants</w:t>
      </w:r>
      <w:r w:rsidR="00EC37AE" w:rsidRPr="009B7773">
        <w:rPr>
          <w:rFonts w:ascii="Times New Roman" w:hAnsi="Times New Roman" w:cs="Times New Roman"/>
          <w:sz w:val="24"/>
          <w:szCs w:val="24"/>
        </w:rPr>
        <w:t>,</w:t>
      </w:r>
      <w:r w:rsidR="00931DDA" w:rsidRPr="009B7773">
        <w:rPr>
          <w:rFonts w:ascii="Times New Roman" w:hAnsi="Times New Roman" w:cs="Times New Roman"/>
          <w:sz w:val="24"/>
          <w:szCs w:val="24"/>
        </w:rPr>
        <w:t xml:space="preserve"> in their written submissions</w:t>
      </w:r>
      <w:r w:rsidRPr="009B7773">
        <w:rPr>
          <w:rFonts w:ascii="Times New Roman" w:hAnsi="Times New Roman" w:cs="Times New Roman"/>
          <w:sz w:val="24"/>
          <w:szCs w:val="24"/>
        </w:rPr>
        <w:t xml:space="preserve"> argued the grounds independently </w:t>
      </w:r>
      <w:r w:rsidR="00B7665A" w:rsidRPr="009B7773">
        <w:rPr>
          <w:rFonts w:ascii="Times New Roman" w:hAnsi="Times New Roman" w:cs="Times New Roman"/>
          <w:sz w:val="24"/>
          <w:szCs w:val="24"/>
        </w:rPr>
        <w:t>but</w:t>
      </w:r>
      <w:r w:rsidRPr="009B7773">
        <w:rPr>
          <w:rFonts w:ascii="Times New Roman" w:hAnsi="Times New Roman" w:cs="Times New Roman"/>
          <w:sz w:val="24"/>
          <w:szCs w:val="24"/>
        </w:rPr>
        <w:t xml:space="preserve"> abandoned</w:t>
      </w:r>
      <w:r w:rsidR="00931DDA" w:rsidRPr="009B7773">
        <w:rPr>
          <w:rFonts w:ascii="Times New Roman" w:hAnsi="Times New Roman" w:cs="Times New Roman"/>
          <w:sz w:val="24"/>
          <w:szCs w:val="24"/>
        </w:rPr>
        <w:t xml:space="preserve"> ground 3</w:t>
      </w:r>
      <w:r w:rsidR="00EC37AE" w:rsidRPr="009B7773">
        <w:rPr>
          <w:rFonts w:ascii="Times New Roman" w:hAnsi="Times New Roman" w:cs="Times New Roman"/>
          <w:sz w:val="24"/>
          <w:szCs w:val="24"/>
        </w:rPr>
        <w:t xml:space="preserve"> </w:t>
      </w:r>
      <w:r w:rsidR="00B7665A" w:rsidRPr="009B7773">
        <w:rPr>
          <w:rFonts w:ascii="Times New Roman" w:hAnsi="Times New Roman" w:cs="Times New Roman"/>
          <w:sz w:val="24"/>
          <w:szCs w:val="24"/>
        </w:rPr>
        <w:t>of</w:t>
      </w:r>
      <w:r w:rsidR="00965D95" w:rsidRPr="009B7773">
        <w:rPr>
          <w:rFonts w:ascii="Times New Roman" w:hAnsi="Times New Roman" w:cs="Times New Roman"/>
          <w:sz w:val="24"/>
          <w:szCs w:val="24"/>
        </w:rPr>
        <w:t xml:space="preserve"> the</w:t>
      </w:r>
      <w:r w:rsidR="00B7665A" w:rsidRPr="009B7773">
        <w:rPr>
          <w:rFonts w:ascii="Times New Roman" w:hAnsi="Times New Roman" w:cs="Times New Roman"/>
          <w:sz w:val="24"/>
          <w:szCs w:val="24"/>
        </w:rPr>
        <w:t xml:space="preserve"> </w:t>
      </w:r>
      <w:r w:rsidR="009F3F90" w:rsidRPr="009B7773">
        <w:rPr>
          <w:rFonts w:ascii="Times New Roman" w:hAnsi="Times New Roman" w:cs="Times New Roman"/>
          <w:sz w:val="24"/>
          <w:szCs w:val="24"/>
        </w:rPr>
        <w:t xml:space="preserve">memorandum </w:t>
      </w:r>
      <w:r w:rsidR="00B7665A" w:rsidRPr="009B7773">
        <w:rPr>
          <w:rFonts w:ascii="Times New Roman" w:hAnsi="Times New Roman" w:cs="Times New Roman"/>
          <w:sz w:val="24"/>
          <w:szCs w:val="24"/>
        </w:rPr>
        <w:t>appeal</w:t>
      </w:r>
      <w:r w:rsidRPr="009B7773">
        <w:rPr>
          <w:rFonts w:ascii="Times New Roman" w:hAnsi="Times New Roman" w:cs="Times New Roman"/>
          <w:sz w:val="24"/>
          <w:szCs w:val="24"/>
        </w:rPr>
        <w:t>. The respondent on the other hand argued</w:t>
      </w:r>
      <w:r w:rsidR="009F3F90" w:rsidRPr="009B7773">
        <w:rPr>
          <w:rFonts w:ascii="Times New Roman" w:hAnsi="Times New Roman" w:cs="Times New Roman"/>
          <w:sz w:val="24"/>
          <w:szCs w:val="24"/>
        </w:rPr>
        <w:t xml:space="preserve"> all</w:t>
      </w:r>
      <w:r w:rsidRPr="009B7773">
        <w:rPr>
          <w:rFonts w:ascii="Times New Roman" w:hAnsi="Times New Roman" w:cs="Times New Roman"/>
          <w:sz w:val="24"/>
          <w:szCs w:val="24"/>
        </w:rPr>
        <w:t xml:space="preserve"> the grounds jointly. </w:t>
      </w:r>
    </w:p>
    <w:p w:rsidR="00B7665A" w:rsidRPr="009B7773" w:rsidRDefault="00B7665A" w:rsidP="0098174A">
      <w:pPr>
        <w:spacing w:line="360" w:lineRule="auto"/>
        <w:ind w:right="720"/>
        <w:rPr>
          <w:rFonts w:ascii="Times New Roman" w:hAnsi="Times New Roman" w:cs="Times New Roman"/>
          <w:sz w:val="24"/>
          <w:szCs w:val="24"/>
        </w:rPr>
      </w:pPr>
    </w:p>
    <w:p w:rsidR="00931DDA" w:rsidRPr="009B7773" w:rsidRDefault="001F2D7A"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The Court shall therefore </w:t>
      </w:r>
      <w:r w:rsidR="00931DDA" w:rsidRPr="009B7773">
        <w:rPr>
          <w:rFonts w:ascii="Times New Roman" w:hAnsi="Times New Roman" w:cs="Times New Roman"/>
          <w:sz w:val="24"/>
          <w:szCs w:val="24"/>
        </w:rPr>
        <w:t>resolve the remaining 3 grounds</w:t>
      </w:r>
      <w:r w:rsidRPr="009B7773">
        <w:rPr>
          <w:rFonts w:ascii="Times New Roman" w:hAnsi="Times New Roman" w:cs="Times New Roman"/>
          <w:sz w:val="24"/>
          <w:szCs w:val="24"/>
        </w:rPr>
        <w:t xml:space="preserve"> independently in the order in which they were raised and argued by the appellants.</w:t>
      </w:r>
    </w:p>
    <w:p w:rsidR="00C15769" w:rsidRPr="009B7773" w:rsidRDefault="00C15769" w:rsidP="0098174A">
      <w:pPr>
        <w:spacing w:line="360" w:lineRule="auto"/>
        <w:ind w:left="720" w:right="720"/>
        <w:rPr>
          <w:rFonts w:ascii="Times New Roman" w:hAnsi="Times New Roman" w:cs="Times New Roman"/>
          <w:sz w:val="24"/>
          <w:szCs w:val="24"/>
        </w:rPr>
      </w:pPr>
    </w:p>
    <w:p w:rsidR="00C15769" w:rsidRPr="009B7773" w:rsidRDefault="00C15769" w:rsidP="0098174A">
      <w:pPr>
        <w:spacing w:line="360" w:lineRule="auto"/>
        <w:ind w:right="720"/>
        <w:rPr>
          <w:rFonts w:ascii="Times New Roman" w:hAnsi="Times New Roman" w:cs="Times New Roman"/>
          <w:b/>
          <w:sz w:val="24"/>
          <w:szCs w:val="24"/>
        </w:rPr>
      </w:pPr>
      <w:proofErr w:type="gramStart"/>
      <w:r w:rsidRPr="009B7773">
        <w:rPr>
          <w:rFonts w:ascii="Times New Roman" w:hAnsi="Times New Roman" w:cs="Times New Roman"/>
          <w:b/>
          <w:sz w:val="24"/>
          <w:szCs w:val="24"/>
        </w:rPr>
        <w:t xml:space="preserve">Submissions of </w:t>
      </w:r>
      <w:r w:rsidR="009F3F90" w:rsidRPr="009B7773">
        <w:rPr>
          <w:rFonts w:ascii="Times New Roman" w:hAnsi="Times New Roman" w:cs="Times New Roman"/>
          <w:b/>
          <w:sz w:val="24"/>
          <w:szCs w:val="24"/>
        </w:rPr>
        <w:t xml:space="preserve">the </w:t>
      </w:r>
      <w:r w:rsidRPr="009B7773">
        <w:rPr>
          <w:rFonts w:ascii="Times New Roman" w:hAnsi="Times New Roman" w:cs="Times New Roman"/>
          <w:b/>
          <w:sz w:val="24"/>
          <w:szCs w:val="24"/>
        </w:rPr>
        <w:t>appellant</w:t>
      </w:r>
      <w:r w:rsidR="009F3F90" w:rsidRPr="009B7773">
        <w:rPr>
          <w:rFonts w:ascii="Times New Roman" w:hAnsi="Times New Roman" w:cs="Times New Roman"/>
          <w:b/>
          <w:sz w:val="24"/>
          <w:szCs w:val="24"/>
        </w:rPr>
        <w:t>s.</w:t>
      </w:r>
      <w:proofErr w:type="gramEnd"/>
    </w:p>
    <w:p w:rsidR="00C65C7F" w:rsidRPr="009B7773" w:rsidRDefault="00EC37AE" w:rsidP="0098174A">
      <w:pPr>
        <w:spacing w:line="360" w:lineRule="auto"/>
        <w:ind w:right="720"/>
        <w:rPr>
          <w:rFonts w:ascii="Times New Roman" w:hAnsi="Times New Roman" w:cs="Times New Roman"/>
          <w:b/>
          <w:sz w:val="24"/>
          <w:szCs w:val="24"/>
        </w:rPr>
      </w:pPr>
      <w:r w:rsidRPr="009B7773">
        <w:rPr>
          <w:rFonts w:ascii="Times New Roman" w:hAnsi="Times New Roman" w:cs="Times New Roman"/>
          <w:b/>
          <w:sz w:val="24"/>
          <w:szCs w:val="24"/>
        </w:rPr>
        <w:t>Ground</w:t>
      </w:r>
      <w:r w:rsidR="00B7665A" w:rsidRPr="009B7773">
        <w:rPr>
          <w:rFonts w:ascii="Times New Roman" w:hAnsi="Times New Roman" w:cs="Times New Roman"/>
          <w:b/>
          <w:sz w:val="24"/>
          <w:szCs w:val="24"/>
        </w:rPr>
        <w:t xml:space="preserve"> </w:t>
      </w:r>
      <w:r w:rsidR="00C15769" w:rsidRPr="009B7773">
        <w:rPr>
          <w:rFonts w:ascii="Times New Roman" w:hAnsi="Times New Roman" w:cs="Times New Roman"/>
          <w:b/>
          <w:sz w:val="24"/>
          <w:szCs w:val="24"/>
        </w:rPr>
        <w:t>1</w:t>
      </w:r>
    </w:p>
    <w:p w:rsidR="00C15769" w:rsidRPr="009B7773" w:rsidRDefault="00B7665A"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The</w:t>
      </w:r>
      <w:r w:rsidR="009022B4" w:rsidRPr="009B7773">
        <w:rPr>
          <w:rFonts w:ascii="Times New Roman" w:hAnsi="Times New Roman" w:cs="Times New Roman"/>
          <w:sz w:val="24"/>
          <w:szCs w:val="24"/>
        </w:rPr>
        <w:t xml:space="preserve"> </w:t>
      </w:r>
      <w:r w:rsidR="00EC37AE" w:rsidRPr="009B7773">
        <w:rPr>
          <w:rFonts w:ascii="Times New Roman" w:hAnsi="Times New Roman" w:cs="Times New Roman"/>
          <w:sz w:val="24"/>
          <w:szCs w:val="24"/>
        </w:rPr>
        <w:t>appellants faulted the learned J</w:t>
      </w:r>
      <w:r w:rsidR="009022B4" w:rsidRPr="009B7773">
        <w:rPr>
          <w:rFonts w:ascii="Times New Roman" w:hAnsi="Times New Roman" w:cs="Times New Roman"/>
          <w:sz w:val="24"/>
          <w:szCs w:val="24"/>
        </w:rPr>
        <w:t>ustices of appeal</w:t>
      </w:r>
      <w:r w:rsidRPr="009B7773">
        <w:rPr>
          <w:rFonts w:ascii="Times New Roman" w:hAnsi="Times New Roman" w:cs="Times New Roman"/>
          <w:sz w:val="24"/>
          <w:szCs w:val="24"/>
        </w:rPr>
        <w:t xml:space="preserve"> for</w:t>
      </w:r>
      <w:r w:rsidR="009022B4" w:rsidRPr="009B7773">
        <w:rPr>
          <w:rFonts w:ascii="Times New Roman" w:hAnsi="Times New Roman" w:cs="Times New Roman"/>
          <w:sz w:val="24"/>
          <w:szCs w:val="24"/>
        </w:rPr>
        <w:t xml:space="preserve"> finding that there was fraud on the part of the 1</w:t>
      </w:r>
      <w:r w:rsidR="009022B4" w:rsidRPr="009B7773">
        <w:rPr>
          <w:rFonts w:ascii="Times New Roman" w:hAnsi="Times New Roman" w:cs="Times New Roman"/>
          <w:sz w:val="24"/>
          <w:szCs w:val="24"/>
          <w:vertAlign w:val="superscript"/>
        </w:rPr>
        <w:t>st</w:t>
      </w:r>
      <w:r w:rsidR="009022B4" w:rsidRPr="009B7773">
        <w:rPr>
          <w:rFonts w:ascii="Times New Roman" w:hAnsi="Times New Roman" w:cs="Times New Roman"/>
          <w:sz w:val="24"/>
          <w:szCs w:val="24"/>
        </w:rPr>
        <w:t xml:space="preserve"> Appellant which could be imputed on the 2</w:t>
      </w:r>
      <w:r w:rsidR="009022B4" w:rsidRPr="009B7773">
        <w:rPr>
          <w:rFonts w:ascii="Times New Roman" w:hAnsi="Times New Roman" w:cs="Times New Roman"/>
          <w:sz w:val="24"/>
          <w:szCs w:val="24"/>
          <w:vertAlign w:val="superscript"/>
        </w:rPr>
        <w:t>nd</w:t>
      </w:r>
      <w:r w:rsidR="009022B4" w:rsidRPr="009B7773">
        <w:rPr>
          <w:rFonts w:ascii="Times New Roman" w:hAnsi="Times New Roman" w:cs="Times New Roman"/>
          <w:sz w:val="24"/>
          <w:szCs w:val="24"/>
        </w:rPr>
        <w:t xml:space="preserve"> to the 7</w:t>
      </w:r>
      <w:r w:rsidR="009022B4" w:rsidRPr="009B7773">
        <w:rPr>
          <w:rFonts w:ascii="Times New Roman" w:hAnsi="Times New Roman" w:cs="Times New Roman"/>
          <w:sz w:val="24"/>
          <w:szCs w:val="24"/>
          <w:vertAlign w:val="superscript"/>
        </w:rPr>
        <w:t>th</w:t>
      </w:r>
      <w:r w:rsidR="009022B4" w:rsidRPr="009B7773">
        <w:rPr>
          <w:rFonts w:ascii="Times New Roman" w:hAnsi="Times New Roman" w:cs="Times New Roman"/>
          <w:sz w:val="24"/>
          <w:szCs w:val="24"/>
        </w:rPr>
        <w:t xml:space="preserve"> appellants.</w:t>
      </w:r>
    </w:p>
    <w:p w:rsidR="00B7665A" w:rsidRPr="009B7773" w:rsidRDefault="00B7665A" w:rsidP="0098174A">
      <w:pPr>
        <w:spacing w:line="360" w:lineRule="auto"/>
        <w:ind w:right="720"/>
        <w:rPr>
          <w:rFonts w:ascii="Times New Roman" w:hAnsi="Times New Roman" w:cs="Times New Roman"/>
          <w:sz w:val="24"/>
          <w:szCs w:val="24"/>
        </w:rPr>
      </w:pPr>
    </w:p>
    <w:p w:rsidR="009022B4" w:rsidRPr="009B7773" w:rsidRDefault="009022B4" w:rsidP="0098174A">
      <w:pPr>
        <w:spacing w:line="360" w:lineRule="auto"/>
        <w:ind w:right="720"/>
        <w:rPr>
          <w:rFonts w:ascii="Times New Roman" w:hAnsi="Times New Roman" w:cs="Times New Roman"/>
          <w:i/>
          <w:sz w:val="24"/>
          <w:szCs w:val="24"/>
        </w:rPr>
      </w:pPr>
      <w:r w:rsidRPr="009B7773">
        <w:rPr>
          <w:rFonts w:ascii="Times New Roman" w:hAnsi="Times New Roman" w:cs="Times New Roman"/>
          <w:sz w:val="24"/>
          <w:szCs w:val="24"/>
        </w:rPr>
        <w:t>The appellant</w:t>
      </w:r>
      <w:r w:rsidR="00965D95" w:rsidRPr="009B7773">
        <w:rPr>
          <w:rFonts w:ascii="Times New Roman" w:hAnsi="Times New Roman" w:cs="Times New Roman"/>
          <w:sz w:val="24"/>
          <w:szCs w:val="24"/>
        </w:rPr>
        <w:t>s</w:t>
      </w:r>
      <w:r w:rsidR="009F3F90" w:rsidRPr="009B7773">
        <w:rPr>
          <w:rFonts w:ascii="Times New Roman" w:hAnsi="Times New Roman" w:cs="Times New Roman"/>
          <w:sz w:val="24"/>
          <w:szCs w:val="24"/>
        </w:rPr>
        <w:t>,</w:t>
      </w:r>
      <w:r w:rsidRPr="009B7773">
        <w:rPr>
          <w:rFonts w:ascii="Times New Roman" w:hAnsi="Times New Roman" w:cs="Times New Roman"/>
          <w:sz w:val="24"/>
          <w:szCs w:val="24"/>
        </w:rPr>
        <w:t xml:space="preserve"> while supporting the findings of the learned trial judge submitted that for fraud to constitute a ground for cancellation of certificate of title, </w:t>
      </w:r>
      <w:r w:rsidR="00EA6AEC" w:rsidRPr="009B7773">
        <w:rPr>
          <w:rFonts w:ascii="Times New Roman" w:hAnsi="Times New Roman" w:cs="Times New Roman"/>
          <w:sz w:val="24"/>
          <w:szCs w:val="24"/>
        </w:rPr>
        <w:t>it</w:t>
      </w:r>
      <w:r w:rsidRPr="009B7773">
        <w:rPr>
          <w:rFonts w:ascii="Times New Roman" w:hAnsi="Times New Roman" w:cs="Times New Roman"/>
          <w:sz w:val="24"/>
          <w:szCs w:val="24"/>
        </w:rPr>
        <w:t xml:space="preserve"> must not only be proved to reside in the transferee but it must also </w:t>
      </w:r>
      <w:r w:rsidR="00EC37AE" w:rsidRPr="009B7773">
        <w:rPr>
          <w:rFonts w:ascii="Times New Roman" w:hAnsi="Times New Roman" w:cs="Times New Roman"/>
          <w:sz w:val="24"/>
          <w:szCs w:val="24"/>
        </w:rPr>
        <w:t>b</w:t>
      </w:r>
      <w:r w:rsidRPr="009B7773">
        <w:rPr>
          <w:rFonts w:ascii="Times New Roman" w:hAnsi="Times New Roman" w:cs="Times New Roman"/>
          <w:sz w:val="24"/>
          <w:szCs w:val="24"/>
        </w:rPr>
        <w:t>e proved to have been actual as opposed  to mere suspicions. That b</w:t>
      </w:r>
      <w:r w:rsidR="00EC37AE" w:rsidRPr="009B7773">
        <w:rPr>
          <w:rFonts w:ascii="Times New Roman" w:hAnsi="Times New Roman" w:cs="Times New Roman"/>
          <w:sz w:val="24"/>
          <w:szCs w:val="24"/>
        </w:rPr>
        <w:t>y the learned Justices inferring from the</w:t>
      </w:r>
      <w:r w:rsidRPr="009B7773">
        <w:rPr>
          <w:rFonts w:ascii="Times New Roman" w:hAnsi="Times New Roman" w:cs="Times New Roman"/>
          <w:sz w:val="24"/>
          <w:szCs w:val="24"/>
        </w:rPr>
        <w:t xml:space="preserve"> failure of the 1</w:t>
      </w:r>
      <w:r w:rsidRPr="009B7773">
        <w:rPr>
          <w:rFonts w:ascii="Times New Roman" w:hAnsi="Times New Roman" w:cs="Times New Roman"/>
          <w:sz w:val="24"/>
          <w:szCs w:val="24"/>
          <w:vertAlign w:val="superscript"/>
        </w:rPr>
        <w:t>st</w:t>
      </w:r>
      <w:r w:rsidR="00EC37AE" w:rsidRPr="009B7773">
        <w:rPr>
          <w:rFonts w:ascii="Times New Roman" w:hAnsi="Times New Roman" w:cs="Times New Roman"/>
          <w:sz w:val="24"/>
          <w:szCs w:val="24"/>
        </w:rPr>
        <w:t xml:space="preserve"> appellant </w:t>
      </w:r>
      <w:r w:rsidR="00F53D81" w:rsidRPr="009B7773">
        <w:rPr>
          <w:rFonts w:ascii="Times New Roman" w:hAnsi="Times New Roman" w:cs="Times New Roman"/>
          <w:sz w:val="24"/>
          <w:szCs w:val="24"/>
        </w:rPr>
        <w:t>to enter</w:t>
      </w:r>
      <w:r w:rsidR="00EC37AE" w:rsidRPr="009B7773">
        <w:rPr>
          <w:rFonts w:ascii="Times New Roman" w:hAnsi="Times New Roman" w:cs="Times New Roman"/>
          <w:sz w:val="24"/>
          <w:szCs w:val="24"/>
        </w:rPr>
        <w:t xml:space="preserve"> appearance in</w:t>
      </w:r>
      <w:r w:rsidR="00F53D81" w:rsidRPr="009B7773">
        <w:rPr>
          <w:rFonts w:ascii="Times New Roman" w:hAnsi="Times New Roman" w:cs="Times New Roman"/>
          <w:sz w:val="24"/>
          <w:szCs w:val="24"/>
        </w:rPr>
        <w:t xml:space="preserve"> the trial</w:t>
      </w:r>
      <w:r w:rsidR="00EC37AE" w:rsidRPr="009B7773">
        <w:rPr>
          <w:rFonts w:ascii="Times New Roman" w:hAnsi="Times New Roman" w:cs="Times New Roman"/>
          <w:sz w:val="24"/>
          <w:szCs w:val="24"/>
        </w:rPr>
        <w:t xml:space="preserve"> court </w:t>
      </w:r>
      <w:r w:rsidRPr="009B7773">
        <w:rPr>
          <w:rFonts w:ascii="Times New Roman" w:hAnsi="Times New Roman" w:cs="Times New Roman"/>
          <w:sz w:val="24"/>
          <w:szCs w:val="24"/>
        </w:rPr>
        <w:t>to</w:t>
      </w:r>
      <w:r w:rsidR="00EC37AE" w:rsidRPr="009B7773">
        <w:rPr>
          <w:rFonts w:ascii="Times New Roman" w:hAnsi="Times New Roman" w:cs="Times New Roman"/>
          <w:sz w:val="24"/>
          <w:szCs w:val="24"/>
        </w:rPr>
        <w:t xml:space="preserve"> constitute</w:t>
      </w:r>
      <w:r w:rsidRPr="009B7773">
        <w:rPr>
          <w:rFonts w:ascii="Times New Roman" w:hAnsi="Times New Roman" w:cs="Times New Roman"/>
          <w:sz w:val="24"/>
          <w:szCs w:val="24"/>
        </w:rPr>
        <w:t xml:space="preserve"> a fraudulent intention in absence of specific proven fraud on the part of the </w:t>
      </w:r>
      <w:r w:rsidR="00EC37AE" w:rsidRPr="009B7773">
        <w:rPr>
          <w:rFonts w:ascii="Times New Roman" w:hAnsi="Times New Roman" w:cs="Times New Roman"/>
          <w:sz w:val="24"/>
          <w:szCs w:val="24"/>
        </w:rPr>
        <w:t>appellants (3</w:t>
      </w:r>
      <w:r w:rsidR="00EC37AE" w:rsidRPr="009B7773">
        <w:rPr>
          <w:rFonts w:ascii="Times New Roman" w:hAnsi="Times New Roman" w:cs="Times New Roman"/>
          <w:sz w:val="24"/>
          <w:szCs w:val="24"/>
          <w:vertAlign w:val="superscript"/>
        </w:rPr>
        <w:t>rd</w:t>
      </w:r>
      <w:r w:rsidR="00EC37AE" w:rsidRPr="009B7773">
        <w:rPr>
          <w:rFonts w:ascii="Times New Roman" w:hAnsi="Times New Roman" w:cs="Times New Roman"/>
          <w:sz w:val="24"/>
          <w:szCs w:val="24"/>
        </w:rPr>
        <w:t>-5</w:t>
      </w:r>
      <w:r w:rsidR="00EC37AE" w:rsidRPr="009B7773">
        <w:rPr>
          <w:rFonts w:ascii="Times New Roman" w:hAnsi="Times New Roman" w:cs="Times New Roman"/>
          <w:sz w:val="24"/>
          <w:szCs w:val="24"/>
          <w:vertAlign w:val="superscript"/>
        </w:rPr>
        <w:t>th</w:t>
      </w:r>
      <w:r w:rsidR="00EC37AE" w:rsidRPr="009B7773">
        <w:rPr>
          <w:rFonts w:ascii="Times New Roman" w:hAnsi="Times New Roman" w:cs="Times New Roman"/>
          <w:sz w:val="24"/>
          <w:szCs w:val="24"/>
        </w:rPr>
        <w:t>)</w:t>
      </w:r>
      <w:r w:rsidRPr="009B7773">
        <w:rPr>
          <w:rFonts w:ascii="Times New Roman" w:hAnsi="Times New Roman" w:cs="Times New Roman"/>
          <w:sz w:val="24"/>
          <w:szCs w:val="24"/>
        </w:rPr>
        <w:t xml:space="preserve"> was me</w:t>
      </w:r>
      <w:r w:rsidR="00EC37AE" w:rsidRPr="009B7773">
        <w:rPr>
          <w:rFonts w:ascii="Times New Roman" w:hAnsi="Times New Roman" w:cs="Times New Roman"/>
          <w:sz w:val="24"/>
          <w:szCs w:val="24"/>
        </w:rPr>
        <w:t xml:space="preserve">re suspicion and speculation. </w:t>
      </w:r>
      <w:proofErr w:type="gramStart"/>
      <w:r w:rsidR="00EC37AE" w:rsidRPr="009B7773">
        <w:rPr>
          <w:rFonts w:ascii="Times New Roman" w:hAnsi="Times New Roman" w:cs="Times New Roman"/>
          <w:sz w:val="24"/>
          <w:szCs w:val="24"/>
        </w:rPr>
        <w:t xml:space="preserve">That the allegation </w:t>
      </w:r>
      <w:r w:rsidR="00EA6AEC" w:rsidRPr="009B7773">
        <w:rPr>
          <w:rFonts w:ascii="Times New Roman" w:hAnsi="Times New Roman" w:cs="Times New Roman"/>
          <w:sz w:val="24"/>
          <w:szCs w:val="24"/>
        </w:rPr>
        <w:t>of fraud</w:t>
      </w:r>
      <w:r w:rsidR="00EC37AE" w:rsidRPr="009B7773">
        <w:rPr>
          <w:rFonts w:ascii="Times New Roman" w:hAnsi="Times New Roman" w:cs="Times New Roman"/>
          <w:sz w:val="24"/>
          <w:szCs w:val="24"/>
        </w:rPr>
        <w:t xml:space="preserve"> had</w:t>
      </w:r>
      <w:r w:rsidRPr="009B7773">
        <w:rPr>
          <w:rFonts w:ascii="Times New Roman" w:hAnsi="Times New Roman" w:cs="Times New Roman"/>
          <w:sz w:val="24"/>
          <w:szCs w:val="24"/>
        </w:rPr>
        <w:t xml:space="preserve"> to be strictly proved.</w:t>
      </w:r>
      <w:proofErr w:type="gramEnd"/>
      <w:r w:rsidRPr="009B7773">
        <w:rPr>
          <w:rFonts w:ascii="Times New Roman" w:hAnsi="Times New Roman" w:cs="Times New Roman"/>
          <w:sz w:val="24"/>
          <w:szCs w:val="24"/>
        </w:rPr>
        <w:t xml:space="preserve"> </w:t>
      </w:r>
      <w:r w:rsidR="00EC37AE" w:rsidRPr="009B7773">
        <w:rPr>
          <w:rFonts w:ascii="Times New Roman" w:hAnsi="Times New Roman" w:cs="Times New Roman"/>
          <w:sz w:val="24"/>
          <w:szCs w:val="24"/>
        </w:rPr>
        <w:t>In support of the foregoing proposition, c</w:t>
      </w:r>
      <w:r w:rsidRPr="009B7773">
        <w:rPr>
          <w:rFonts w:ascii="Times New Roman" w:hAnsi="Times New Roman" w:cs="Times New Roman"/>
          <w:sz w:val="24"/>
          <w:szCs w:val="24"/>
        </w:rPr>
        <w:t xml:space="preserve">ounsel relied on the authorities of </w:t>
      </w:r>
      <w:r w:rsidRPr="009B7773">
        <w:rPr>
          <w:rFonts w:ascii="Times New Roman" w:hAnsi="Times New Roman" w:cs="Times New Roman"/>
          <w:b/>
          <w:i/>
          <w:sz w:val="24"/>
          <w:szCs w:val="24"/>
        </w:rPr>
        <w:t>Fredrick. J.K.</w:t>
      </w:r>
      <w:r w:rsidR="00F53D81" w:rsidRPr="009B7773">
        <w:rPr>
          <w:rFonts w:ascii="Times New Roman" w:hAnsi="Times New Roman" w:cs="Times New Roman"/>
          <w:b/>
          <w:i/>
          <w:sz w:val="24"/>
          <w:szCs w:val="24"/>
        </w:rPr>
        <w:t xml:space="preserve"> </w:t>
      </w:r>
      <w:proofErr w:type="spellStart"/>
      <w:r w:rsidRPr="009B7773">
        <w:rPr>
          <w:rFonts w:ascii="Times New Roman" w:hAnsi="Times New Roman" w:cs="Times New Roman"/>
          <w:b/>
          <w:i/>
          <w:sz w:val="24"/>
          <w:szCs w:val="24"/>
        </w:rPr>
        <w:t>Zaabwe</w:t>
      </w:r>
      <w:proofErr w:type="spellEnd"/>
      <w:r w:rsidRPr="009B7773">
        <w:rPr>
          <w:rFonts w:ascii="Times New Roman" w:hAnsi="Times New Roman" w:cs="Times New Roman"/>
          <w:b/>
          <w:i/>
          <w:sz w:val="24"/>
          <w:szCs w:val="24"/>
        </w:rPr>
        <w:t xml:space="preserve"> vs. Orient Bank Ltd &amp; Others SCCA No. 141 of 2006 </w:t>
      </w:r>
      <w:r w:rsidRPr="009B7773">
        <w:rPr>
          <w:rFonts w:ascii="Times New Roman" w:hAnsi="Times New Roman" w:cs="Times New Roman"/>
          <w:i/>
          <w:sz w:val="24"/>
          <w:szCs w:val="24"/>
        </w:rPr>
        <w:t>and</w:t>
      </w:r>
      <w:r w:rsidRPr="009B7773">
        <w:rPr>
          <w:rFonts w:ascii="Times New Roman" w:hAnsi="Times New Roman" w:cs="Times New Roman"/>
          <w:b/>
          <w:i/>
          <w:sz w:val="24"/>
          <w:szCs w:val="24"/>
        </w:rPr>
        <w:t xml:space="preserve"> Kampala Bottlers ltd vs. </w:t>
      </w:r>
      <w:proofErr w:type="spellStart"/>
      <w:r w:rsidRPr="009B7773">
        <w:rPr>
          <w:rFonts w:ascii="Times New Roman" w:hAnsi="Times New Roman" w:cs="Times New Roman"/>
          <w:b/>
          <w:i/>
          <w:sz w:val="24"/>
          <w:szCs w:val="24"/>
        </w:rPr>
        <w:t>Damanico</w:t>
      </w:r>
      <w:proofErr w:type="spellEnd"/>
      <w:r w:rsidRPr="009B7773">
        <w:rPr>
          <w:rFonts w:ascii="Times New Roman" w:hAnsi="Times New Roman" w:cs="Times New Roman"/>
          <w:b/>
          <w:i/>
          <w:sz w:val="24"/>
          <w:szCs w:val="24"/>
        </w:rPr>
        <w:t xml:space="preserve"> (U) Ltd SCCA No. 22 of 1992</w:t>
      </w:r>
      <w:r w:rsidR="00EC37AE" w:rsidRPr="009B7773">
        <w:rPr>
          <w:rFonts w:ascii="Times New Roman" w:hAnsi="Times New Roman" w:cs="Times New Roman"/>
          <w:i/>
          <w:sz w:val="24"/>
          <w:szCs w:val="24"/>
        </w:rPr>
        <w:t>.</w:t>
      </w:r>
    </w:p>
    <w:p w:rsidR="00EC37AE" w:rsidRPr="009B7773" w:rsidRDefault="00EC37AE" w:rsidP="0098174A">
      <w:pPr>
        <w:spacing w:line="360" w:lineRule="auto"/>
        <w:ind w:left="720" w:right="720"/>
        <w:rPr>
          <w:rFonts w:ascii="Times New Roman" w:hAnsi="Times New Roman" w:cs="Times New Roman"/>
          <w:b/>
          <w:sz w:val="24"/>
          <w:szCs w:val="24"/>
        </w:rPr>
      </w:pPr>
    </w:p>
    <w:p w:rsidR="00590E58" w:rsidRPr="009B7773" w:rsidRDefault="00590E58" w:rsidP="0098174A">
      <w:pPr>
        <w:spacing w:line="360" w:lineRule="auto"/>
        <w:ind w:left="720" w:right="720"/>
        <w:rPr>
          <w:rFonts w:ascii="Times New Roman" w:hAnsi="Times New Roman" w:cs="Times New Roman"/>
          <w:b/>
          <w:sz w:val="24"/>
          <w:szCs w:val="24"/>
        </w:rPr>
      </w:pPr>
    </w:p>
    <w:p w:rsidR="00590E58" w:rsidRPr="009B7773" w:rsidRDefault="00590E58" w:rsidP="0098174A">
      <w:pPr>
        <w:spacing w:line="360" w:lineRule="auto"/>
        <w:ind w:left="720" w:right="720"/>
        <w:rPr>
          <w:rFonts w:ascii="Times New Roman" w:hAnsi="Times New Roman" w:cs="Times New Roman"/>
          <w:b/>
          <w:sz w:val="24"/>
          <w:szCs w:val="24"/>
        </w:rPr>
      </w:pPr>
    </w:p>
    <w:p w:rsidR="009022B4" w:rsidRPr="009B7773" w:rsidRDefault="003D7442" w:rsidP="0098174A">
      <w:pPr>
        <w:spacing w:line="360" w:lineRule="auto"/>
        <w:ind w:right="720"/>
        <w:rPr>
          <w:rFonts w:ascii="Times New Roman" w:hAnsi="Times New Roman" w:cs="Times New Roman"/>
          <w:b/>
          <w:sz w:val="24"/>
          <w:szCs w:val="24"/>
        </w:rPr>
      </w:pPr>
      <w:r w:rsidRPr="009B7773">
        <w:rPr>
          <w:rFonts w:ascii="Times New Roman" w:hAnsi="Times New Roman" w:cs="Times New Roman"/>
          <w:b/>
          <w:sz w:val="24"/>
          <w:szCs w:val="24"/>
        </w:rPr>
        <w:t>Ground</w:t>
      </w:r>
      <w:r w:rsidR="009022B4" w:rsidRPr="009B7773">
        <w:rPr>
          <w:rFonts w:ascii="Times New Roman" w:hAnsi="Times New Roman" w:cs="Times New Roman"/>
          <w:b/>
          <w:sz w:val="24"/>
          <w:szCs w:val="24"/>
        </w:rPr>
        <w:t xml:space="preserve"> 2</w:t>
      </w:r>
      <w:r w:rsidR="00617363" w:rsidRPr="009B7773">
        <w:rPr>
          <w:rFonts w:ascii="Times New Roman" w:hAnsi="Times New Roman" w:cs="Times New Roman"/>
          <w:b/>
          <w:sz w:val="24"/>
          <w:szCs w:val="24"/>
        </w:rPr>
        <w:t>:</w:t>
      </w:r>
    </w:p>
    <w:p w:rsidR="00590E58" w:rsidRPr="009B7773" w:rsidRDefault="00EA6AEC"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w:t>
      </w:r>
      <w:r w:rsidR="00C5443B" w:rsidRPr="009B7773">
        <w:rPr>
          <w:rFonts w:ascii="Times New Roman" w:hAnsi="Times New Roman" w:cs="Times New Roman"/>
          <w:sz w:val="24"/>
          <w:szCs w:val="24"/>
        </w:rPr>
        <w:t>he appellant</w:t>
      </w:r>
      <w:r w:rsidRPr="009B7773">
        <w:rPr>
          <w:rFonts w:ascii="Times New Roman" w:hAnsi="Times New Roman" w:cs="Times New Roman"/>
          <w:sz w:val="24"/>
          <w:szCs w:val="24"/>
        </w:rPr>
        <w:t xml:space="preserve"> submitted</w:t>
      </w:r>
      <w:r w:rsidR="00C5443B" w:rsidRPr="009B7773">
        <w:rPr>
          <w:rFonts w:ascii="Times New Roman" w:hAnsi="Times New Roman" w:cs="Times New Roman"/>
          <w:sz w:val="24"/>
          <w:szCs w:val="24"/>
        </w:rPr>
        <w:t xml:space="preserve"> on this ground that</w:t>
      </w:r>
      <w:r w:rsidRPr="009B7773">
        <w:rPr>
          <w:rFonts w:ascii="Times New Roman" w:hAnsi="Times New Roman" w:cs="Times New Roman"/>
          <w:sz w:val="24"/>
          <w:szCs w:val="24"/>
        </w:rPr>
        <w:t>,</w:t>
      </w:r>
      <w:r w:rsidR="00C5443B" w:rsidRPr="009B7773">
        <w:rPr>
          <w:rFonts w:ascii="Times New Roman" w:hAnsi="Times New Roman" w:cs="Times New Roman"/>
          <w:sz w:val="24"/>
          <w:szCs w:val="24"/>
        </w:rPr>
        <w:t xml:space="preserve"> it was erroneo</w:t>
      </w:r>
      <w:r w:rsidR="00C22483" w:rsidRPr="009B7773">
        <w:rPr>
          <w:rFonts w:ascii="Times New Roman" w:hAnsi="Times New Roman" w:cs="Times New Roman"/>
          <w:sz w:val="24"/>
          <w:szCs w:val="24"/>
        </w:rPr>
        <w:t>us for the learned Justices of a</w:t>
      </w:r>
      <w:r w:rsidR="00C5443B" w:rsidRPr="009B7773">
        <w:rPr>
          <w:rFonts w:ascii="Times New Roman" w:hAnsi="Times New Roman" w:cs="Times New Roman"/>
          <w:sz w:val="24"/>
          <w:szCs w:val="24"/>
        </w:rPr>
        <w:t>ppeal to find that evidence at the trial showed that the appellants became aware of the respondent</w:t>
      </w:r>
      <w:r w:rsidR="00C22483" w:rsidRPr="009B7773">
        <w:rPr>
          <w:rFonts w:ascii="Times New Roman" w:hAnsi="Times New Roman" w:cs="Times New Roman"/>
          <w:sz w:val="24"/>
          <w:szCs w:val="24"/>
        </w:rPr>
        <w:t>’</w:t>
      </w:r>
      <w:r w:rsidR="00C5443B" w:rsidRPr="009B7773">
        <w:rPr>
          <w:rFonts w:ascii="Times New Roman" w:hAnsi="Times New Roman" w:cs="Times New Roman"/>
          <w:sz w:val="24"/>
          <w:szCs w:val="24"/>
        </w:rPr>
        <w:t xml:space="preserve">s claim and had witnessed his physical occupation of the </w:t>
      </w:r>
      <w:r w:rsidR="00C22483" w:rsidRPr="009B7773">
        <w:rPr>
          <w:rFonts w:ascii="Times New Roman" w:hAnsi="Times New Roman" w:cs="Times New Roman"/>
          <w:sz w:val="24"/>
          <w:szCs w:val="24"/>
        </w:rPr>
        <w:t xml:space="preserve">land. </w:t>
      </w:r>
      <w:r w:rsidR="00C5443B" w:rsidRPr="009B7773">
        <w:rPr>
          <w:rFonts w:ascii="Times New Roman" w:hAnsi="Times New Roman" w:cs="Times New Roman"/>
          <w:sz w:val="24"/>
          <w:szCs w:val="24"/>
        </w:rPr>
        <w:t xml:space="preserve">That there having been 3 </w:t>
      </w:r>
      <w:r w:rsidR="00F054DD" w:rsidRPr="009B7773">
        <w:rPr>
          <w:rFonts w:ascii="Times New Roman" w:hAnsi="Times New Roman" w:cs="Times New Roman"/>
          <w:sz w:val="24"/>
          <w:szCs w:val="24"/>
        </w:rPr>
        <w:t>proceeding</w:t>
      </w:r>
      <w:r w:rsidR="00C5443B" w:rsidRPr="009B7773">
        <w:rPr>
          <w:rFonts w:ascii="Times New Roman" w:hAnsi="Times New Roman" w:cs="Times New Roman"/>
          <w:sz w:val="24"/>
          <w:szCs w:val="24"/>
        </w:rPr>
        <w:t xml:space="preserve"> transfers, the appellants had no duty to inquire into the bona</w:t>
      </w:r>
      <w:r w:rsidR="00965D95" w:rsidRPr="009B7773">
        <w:rPr>
          <w:rFonts w:ascii="Times New Roman" w:hAnsi="Times New Roman" w:cs="Times New Roman"/>
          <w:sz w:val="24"/>
          <w:szCs w:val="24"/>
        </w:rPr>
        <w:t xml:space="preserve"> </w:t>
      </w:r>
      <w:r w:rsidR="00C5443B" w:rsidRPr="009B7773">
        <w:rPr>
          <w:rFonts w:ascii="Times New Roman" w:hAnsi="Times New Roman" w:cs="Times New Roman"/>
          <w:sz w:val="24"/>
          <w:szCs w:val="24"/>
        </w:rPr>
        <w:t>fides of those earlier transfers. He argued that fraud by a person from whom a bona</w:t>
      </w:r>
      <w:r w:rsidR="00965D95" w:rsidRPr="009B7773">
        <w:rPr>
          <w:rFonts w:ascii="Times New Roman" w:hAnsi="Times New Roman" w:cs="Times New Roman"/>
          <w:sz w:val="24"/>
          <w:szCs w:val="24"/>
        </w:rPr>
        <w:t xml:space="preserve"> </w:t>
      </w:r>
      <w:r w:rsidR="00C5443B" w:rsidRPr="009B7773">
        <w:rPr>
          <w:rFonts w:ascii="Times New Roman" w:hAnsi="Times New Roman" w:cs="Times New Roman"/>
          <w:sz w:val="24"/>
          <w:szCs w:val="24"/>
        </w:rPr>
        <w:t>fide purchaser for value obtains title does not necessaril</w:t>
      </w:r>
      <w:r w:rsidR="00C22483" w:rsidRPr="009B7773">
        <w:rPr>
          <w:rFonts w:ascii="Times New Roman" w:hAnsi="Times New Roman" w:cs="Times New Roman"/>
          <w:sz w:val="24"/>
          <w:szCs w:val="24"/>
        </w:rPr>
        <w:t>y affect the purchaser. In support</w:t>
      </w:r>
      <w:r w:rsidR="00C5443B" w:rsidRPr="009B7773">
        <w:rPr>
          <w:rFonts w:ascii="Times New Roman" w:hAnsi="Times New Roman" w:cs="Times New Roman"/>
          <w:sz w:val="24"/>
          <w:szCs w:val="24"/>
        </w:rPr>
        <w:t xml:space="preserve"> of this argument, </w:t>
      </w:r>
      <w:r w:rsidR="00F054DD" w:rsidRPr="009B7773">
        <w:rPr>
          <w:rFonts w:ascii="Times New Roman" w:hAnsi="Times New Roman" w:cs="Times New Roman"/>
          <w:sz w:val="24"/>
          <w:szCs w:val="24"/>
        </w:rPr>
        <w:t>he relied on the authority</w:t>
      </w:r>
      <w:r w:rsidR="00C5443B" w:rsidRPr="009B7773">
        <w:rPr>
          <w:rFonts w:ascii="Times New Roman" w:hAnsi="Times New Roman" w:cs="Times New Roman"/>
          <w:sz w:val="24"/>
          <w:szCs w:val="24"/>
        </w:rPr>
        <w:t xml:space="preserve"> of </w:t>
      </w:r>
      <w:r w:rsidR="00C5443B" w:rsidRPr="009B7773">
        <w:rPr>
          <w:rFonts w:ascii="Times New Roman" w:hAnsi="Times New Roman" w:cs="Times New Roman"/>
          <w:b/>
          <w:i/>
          <w:sz w:val="24"/>
          <w:szCs w:val="24"/>
        </w:rPr>
        <w:t xml:space="preserve">Imelda </w:t>
      </w:r>
      <w:proofErr w:type="spellStart"/>
      <w:r w:rsidR="00C5443B" w:rsidRPr="009B7773">
        <w:rPr>
          <w:rFonts w:ascii="Times New Roman" w:hAnsi="Times New Roman" w:cs="Times New Roman"/>
          <w:b/>
          <w:i/>
          <w:sz w:val="24"/>
          <w:szCs w:val="24"/>
        </w:rPr>
        <w:t>Ndiwawangi</w:t>
      </w:r>
      <w:proofErr w:type="spellEnd"/>
      <w:r w:rsidR="00C5443B" w:rsidRPr="009B7773">
        <w:rPr>
          <w:rFonts w:ascii="Times New Roman" w:hAnsi="Times New Roman" w:cs="Times New Roman"/>
          <w:b/>
          <w:i/>
          <w:sz w:val="24"/>
          <w:szCs w:val="24"/>
        </w:rPr>
        <w:t xml:space="preserve"> </w:t>
      </w:r>
      <w:proofErr w:type="spellStart"/>
      <w:r w:rsidR="00C5443B" w:rsidRPr="009B7773">
        <w:rPr>
          <w:rFonts w:ascii="Times New Roman" w:hAnsi="Times New Roman" w:cs="Times New Roman"/>
          <w:b/>
          <w:i/>
          <w:sz w:val="24"/>
          <w:szCs w:val="24"/>
        </w:rPr>
        <w:t>Nakedde</w:t>
      </w:r>
      <w:proofErr w:type="spellEnd"/>
      <w:r w:rsidR="00C5443B" w:rsidRPr="009B7773">
        <w:rPr>
          <w:rFonts w:ascii="Times New Roman" w:hAnsi="Times New Roman" w:cs="Times New Roman"/>
          <w:b/>
          <w:i/>
          <w:sz w:val="24"/>
          <w:szCs w:val="24"/>
        </w:rPr>
        <w:t xml:space="preserve"> vs. </w:t>
      </w:r>
      <w:proofErr w:type="spellStart"/>
      <w:r w:rsidR="00C5443B" w:rsidRPr="009B7773">
        <w:rPr>
          <w:rFonts w:ascii="Times New Roman" w:hAnsi="Times New Roman" w:cs="Times New Roman"/>
          <w:b/>
          <w:i/>
          <w:sz w:val="24"/>
          <w:szCs w:val="24"/>
        </w:rPr>
        <w:t>Rony</w:t>
      </w:r>
      <w:proofErr w:type="spellEnd"/>
      <w:r w:rsidR="00C5443B" w:rsidRPr="009B7773">
        <w:rPr>
          <w:rFonts w:ascii="Times New Roman" w:hAnsi="Times New Roman" w:cs="Times New Roman"/>
          <w:b/>
          <w:i/>
          <w:sz w:val="24"/>
          <w:szCs w:val="24"/>
        </w:rPr>
        <w:t xml:space="preserve"> </w:t>
      </w:r>
      <w:proofErr w:type="spellStart"/>
      <w:r w:rsidR="00C5443B" w:rsidRPr="009B7773">
        <w:rPr>
          <w:rFonts w:ascii="Times New Roman" w:hAnsi="Times New Roman" w:cs="Times New Roman"/>
          <w:b/>
          <w:i/>
          <w:sz w:val="24"/>
          <w:szCs w:val="24"/>
        </w:rPr>
        <w:t>Busuulwa</w:t>
      </w:r>
      <w:proofErr w:type="spellEnd"/>
      <w:r w:rsidR="00C5443B" w:rsidRPr="009B7773">
        <w:rPr>
          <w:rFonts w:ascii="Times New Roman" w:hAnsi="Times New Roman" w:cs="Times New Roman"/>
          <w:b/>
          <w:i/>
          <w:sz w:val="24"/>
          <w:szCs w:val="24"/>
        </w:rPr>
        <w:t xml:space="preserve"> </w:t>
      </w:r>
      <w:proofErr w:type="spellStart"/>
      <w:r w:rsidR="00C5443B" w:rsidRPr="009B7773">
        <w:rPr>
          <w:rFonts w:ascii="Times New Roman" w:hAnsi="Times New Roman" w:cs="Times New Roman"/>
          <w:b/>
          <w:i/>
          <w:sz w:val="24"/>
          <w:szCs w:val="24"/>
        </w:rPr>
        <w:t>Nsereko</w:t>
      </w:r>
      <w:proofErr w:type="spellEnd"/>
      <w:r w:rsidR="00C5443B" w:rsidRPr="009B7773">
        <w:rPr>
          <w:rFonts w:ascii="Times New Roman" w:hAnsi="Times New Roman" w:cs="Times New Roman"/>
          <w:b/>
          <w:i/>
          <w:sz w:val="24"/>
          <w:szCs w:val="24"/>
        </w:rPr>
        <w:t xml:space="preserve"> and another (1997) HCB </w:t>
      </w:r>
      <w:r w:rsidR="00590E58" w:rsidRPr="009B7773">
        <w:rPr>
          <w:rFonts w:ascii="Times New Roman" w:hAnsi="Times New Roman" w:cs="Times New Roman"/>
          <w:b/>
          <w:i/>
          <w:sz w:val="24"/>
          <w:szCs w:val="24"/>
        </w:rPr>
        <w:t>73</w:t>
      </w:r>
      <w:r w:rsidR="00590E58" w:rsidRPr="009B7773">
        <w:rPr>
          <w:rFonts w:ascii="Times New Roman" w:hAnsi="Times New Roman" w:cs="Times New Roman"/>
          <w:sz w:val="24"/>
          <w:szCs w:val="24"/>
        </w:rPr>
        <w:t xml:space="preserve">. </w:t>
      </w:r>
    </w:p>
    <w:p w:rsidR="00590E58" w:rsidRPr="009B7773" w:rsidRDefault="00590E58" w:rsidP="0098174A">
      <w:pPr>
        <w:spacing w:line="360" w:lineRule="auto"/>
        <w:ind w:right="720"/>
        <w:rPr>
          <w:rFonts w:ascii="Times New Roman" w:hAnsi="Times New Roman" w:cs="Times New Roman"/>
          <w:sz w:val="24"/>
          <w:szCs w:val="24"/>
        </w:rPr>
      </w:pPr>
    </w:p>
    <w:p w:rsidR="00FA58C4" w:rsidRPr="009B7773" w:rsidRDefault="00617363"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The</w:t>
      </w:r>
      <w:r w:rsidR="00C5443B" w:rsidRPr="009B7773">
        <w:rPr>
          <w:rFonts w:ascii="Times New Roman" w:hAnsi="Times New Roman" w:cs="Times New Roman"/>
          <w:sz w:val="24"/>
          <w:szCs w:val="24"/>
        </w:rPr>
        <w:t xml:space="preserve"> appellant further argued </w:t>
      </w:r>
      <w:r w:rsidR="009A5600" w:rsidRPr="009B7773">
        <w:rPr>
          <w:rFonts w:ascii="Times New Roman" w:hAnsi="Times New Roman" w:cs="Times New Roman"/>
          <w:sz w:val="24"/>
          <w:szCs w:val="24"/>
        </w:rPr>
        <w:t>that the</w:t>
      </w:r>
      <w:r w:rsidR="00C5443B" w:rsidRPr="009B7773">
        <w:rPr>
          <w:rFonts w:ascii="Times New Roman" w:hAnsi="Times New Roman" w:cs="Times New Roman"/>
          <w:sz w:val="24"/>
          <w:szCs w:val="24"/>
        </w:rPr>
        <w:t xml:space="preserve"> oral evidence from the respondent </w:t>
      </w:r>
      <w:r w:rsidR="00FA58C4" w:rsidRPr="009B7773">
        <w:rPr>
          <w:rFonts w:ascii="Times New Roman" w:hAnsi="Times New Roman" w:cs="Times New Roman"/>
          <w:sz w:val="24"/>
          <w:szCs w:val="24"/>
        </w:rPr>
        <w:t>notifying</w:t>
      </w:r>
      <w:r w:rsidR="00C5443B" w:rsidRPr="009B7773">
        <w:rPr>
          <w:rFonts w:ascii="Times New Roman" w:hAnsi="Times New Roman" w:cs="Times New Roman"/>
          <w:sz w:val="24"/>
          <w:szCs w:val="24"/>
        </w:rPr>
        <w:t xml:space="preserve"> them of a pending suit on the said property was not notice to them of any other occupant on the said land</w:t>
      </w:r>
      <w:r w:rsidR="00F054DD" w:rsidRPr="009B7773">
        <w:rPr>
          <w:rFonts w:ascii="Times New Roman" w:hAnsi="Times New Roman" w:cs="Times New Roman"/>
          <w:sz w:val="24"/>
          <w:szCs w:val="24"/>
        </w:rPr>
        <w:t xml:space="preserve">. Secondly </w:t>
      </w:r>
      <w:r w:rsidR="00C5443B" w:rsidRPr="009B7773">
        <w:rPr>
          <w:rFonts w:ascii="Times New Roman" w:hAnsi="Times New Roman" w:cs="Times New Roman"/>
          <w:sz w:val="24"/>
          <w:szCs w:val="24"/>
        </w:rPr>
        <w:t xml:space="preserve">there was no court </w:t>
      </w:r>
      <w:r w:rsidR="00FA58C4" w:rsidRPr="009B7773">
        <w:rPr>
          <w:rFonts w:ascii="Times New Roman" w:hAnsi="Times New Roman" w:cs="Times New Roman"/>
          <w:sz w:val="24"/>
          <w:szCs w:val="24"/>
        </w:rPr>
        <w:t>injunction forbidding any transac</w:t>
      </w:r>
      <w:r w:rsidR="00C5443B" w:rsidRPr="009B7773">
        <w:rPr>
          <w:rFonts w:ascii="Times New Roman" w:hAnsi="Times New Roman" w:cs="Times New Roman"/>
          <w:sz w:val="24"/>
          <w:szCs w:val="24"/>
        </w:rPr>
        <w:t xml:space="preserve">tion on the land. </w:t>
      </w:r>
      <w:r w:rsidR="00F054DD" w:rsidRPr="009B7773">
        <w:rPr>
          <w:rFonts w:ascii="Times New Roman" w:hAnsi="Times New Roman" w:cs="Times New Roman"/>
          <w:sz w:val="24"/>
          <w:szCs w:val="24"/>
        </w:rPr>
        <w:t xml:space="preserve">He contended that </w:t>
      </w:r>
      <w:r w:rsidR="00C5443B" w:rsidRPr="009B7773">
        <w:rPr>
          <w:rFonts w:ascii="Times New Roman" w:hAnsi="Times New Roman" w:cs="Times New Roman"/>
          <w:sz w:val="24"/>
          <w:szCs w:val="24"/>
        </w:rPr>
        <w:t>t</w:t>
      </w:r>
      <w:r w:rsidR="00F054DD" w:rsidRPr="009B7773">
        <w:rPr>
          <w:rFonts w:ascii="Times New Roman" w:hAnsi="Times New Roman" w:cs="Times New Roman"/>
          <w:sz w:val="24"/>
          <w:szCs w:val="24"/>
        </w:rPr>
        <w:t>he appellant had carried out</w:t>
      </w:r>
      <w:r w:rsidR="00C5443B" w:rsidRPr="009B7773">
        <w:rPr>
          <w:rFonts w:ascii="Times New Roman" w:hAnsi="Times New Roman" w:cs="Times New Roman"/>
          <w:sz w:val="24"/>
          <w:szCs w:val="24"/>
        </w:rPr>
        <w:t xml:space="preserve"> due diligence by visiting the land registry and the land itself</w:t>
      </w:r>
      <w:r w:rsidR="00FA58C4" w:rsidRPr="009B7773">
        <w:rPr>
          <w:rFonts w:ascii="Times New Roman" w:hAnsi="Times New Roman" w:cs="Times New Roman"/>
          <w:sz w:val="24"/>
          <w:szCs w:val="24"/>
        </w:rPr>
        <w:t>. W</w:t>
      </w:r>
      <w:r w:rsidR="00931DDA" w:rsidRPr="009B7773">
        <w:rPr>
          <w:rFonts w:ascii="Times New Roman" w:hAnsi="Times New Roman" w:cs="Times New Roman"/>
          <w:sz w:val="24"/>
          <w:szCs w:val="24"/>
        </w:rPr>
        <w:t xml:space="preserve">hen they attempted to evict the respondent, the matter was </w:t>
      </w:r>
      <w:r w:rsidR="00FA58C4" w:rsidRPr="009B7773">
        <w:rPr>
          <w:rFonts w:ascii="Times New Roman" w:hAnsi="Times New Roman" w:cs="Times New Roman"/>
          <w:sz w:val="24"/>
          <w:szCs w:val="24"/>
        </w:rPr>
        <w:t>referred to</w:t>
      </w:r>
      <w:r w:rsidR="00931DDA" w:rsidRPr="009B7773">
        <w:rPr>
          <w:rFonts w:ascii="Times New Roman" w:hAnsi="Times New Roman" w:cs="Times New Roman"/>
          <w:sz w:val="24"/>
          <w:szCs w:val="24"/>
        </w:rPr>
        <w:t xml:space="preserve"> the 1</w:t>
      </w:r>
      <w:r w:rsidR="00931DDA" w:rsidRPr="009B7773">
        <w:rPr>
          <w:rFonts w:ascii="Times New Roman" w:hAnsi="Times New Roman" w:cs="Times New Roman"/>
          <w:sz w:val="24"/>
          <w:szCs w:val="24"/>
          <w:vertAlign w:val="superscript"/>
        </w:rPr>
        <w:t>st</w:t>
      </w:r>
      <w:r w:rsidR="00931DDA" w:rsidRPr="009B7773">
        <w:rPr>
          <w:rFonts w:ascii="Times New Roman" w:hAnsi="Times New Roman" w:cs="Times New Roman"/>
          <w:sz w:val="24"/>
          <w:szCs w:val="24"/>
        </w:rPr>
        <w:t xml:space="preserve"> appellant who obtained a successful eviction of </w:t>
      </w:r>
      <w:r w:rsidR="00FA58C4" w:rsidRPr="009B7773">
        <w:rPr>
          <w:rFonts w:ascii="Times New Roman" w:hAnsi="Times New Roman" w:cs="Times New Roman"/>
          <w:sz w:val="24"/>
          <w:szCs w:val="24"/>
        </w:rPr>
        <w:t>the respondent</w:t>
      </w:r>
      <w:r w:rsidR="00931DDA" w:rsidRPr="009B7773">
        <w:rPr>
          <w:rFonts w:ascii="Times New Roman" w:hAnsi="Times New Roman" w:cs="Times New Roman"/>
          <w:sz w:val="24"/>
          <w:szCs w:val="24"/>
        </w:rPr>
        <w:t xml:space="preserve"> through </w:t>
      </w:r>
      <w:r w:rsidR="00FA58C4" w:rsidRPr="009B7773">
        <w:rPr>
          <w:rFonts w:ascii="Times New Roman" w:hAnsi="Times New Roman" w:cs="Times New Roman"/>
          <w:sz w:val="24"/>
          <w:szCs w:val="24"/>
        </w:rPr>
        <w:t xml:space="preserve">the Magistrate’s </w:t>
      </w:r>
      <w:r w:rsidR="00931DDA" w:rsidRPr="009B7773">
        <w:rPr>
          <w:rFonts w:ascii="Times New Roman" w:hAnsi="Times New Roman" w:cs="Times New Roman"/>
          <w:sz w:val="24"/>
          <w:szCs w:val="24"/>
        </w:rPr>
        <w:t xml:space="preserve">Court. </w:t>
      </w:r>
      <w:proofErr w:type="gramStart"/>
      <w:r w:rsidR="00931DDA" w:rsidRPr="009B7773">
        <w:rPr>
          <w:rFonts w:ascii="Times New Roman" w:hAnsi="Times New Roman" w:cs="Times New Roman"/>
          <w:sz w:val="24"/>
          <w:szCs w:val="24"/>
        </w:rPr>
        <w:t xml:space="preserve">That therefore the finding of the learned Justices of Appeal that the </w:t>
      </w:r>
      <w:r w:rsidR="00D81EE2" w:rsidRPr="009B7773">
        <w:rPr>
          <w:rFonts w:ascii="Times New Roman" w:hAnsi="Times New Roman" w:cs="Times New Roman"/>
          <w:sz w:val="24"/>
          <w:szCs w:val="24"/>
        </w:rPr>
        <w:t>appellants’</w:t>
      </w:r>
      <w:r w:rsidR="00931DDA" w:rsidRPr="009B7773">
        <w:rPr>
          <w:rFonts w:ascii="Times New Roman" w:hAnsi="Times New Roman" w:cs="Times New Roman"/>
          <w:sz w:val="24"/>
          <w:szCs w:val="24"/>
        </w:rPr>
        <w:t xml:space="preserve"> failure to evict the respondent after they had acquired interest in the land was errone</w:t>
      </w:r>
      <w:r w:rsidR="00FA58C4" w:rsidRPr="009B7773">
        <w:rPr>
          <w:rFonts w:ascii="Times New Roman" w:hAnsi="Times New Roman" w:cs="Times New Roman"/>
          <w:sz w:val="24"/>
          <w:szCs w:val="24"/>
        </w:rPr>
        <w:t>ous in</w:t>
      </w:r>
      <w:r w:rsidR="009A5600" w:rsidRPr="009B7773">
        <w:rPr>
          <w:rFonts w:ascii="Times New Roman" w:hAnsi="Times New Roman" w:cs="Times New Roman"/>
          <w:sz w:val="24"/>
          <w:szCs w:val="24"/>
        </w:rPr>
        <w:t xml:space="preserve"> the absence</w:t>
      </w:r>
      <w:r w:rsidR="00FA58C4" w:rsidRPr="009B7773">
        <w:rPr>
          <w:rFonts w:ascii="Times New Roman" w:hAnsi="Times New Roman" w:cs="Times New Roman"/>
          <w:sz w:val="24"/>
          <w:szCs w:val="24"/>
        </w:rPr>
        <w:t xml:space="preserve"> of proof of actual </w:t>
      </w:r>
      <w:r w:rsidR="00931DDA" w:rsidRPr="009B7773">
        <w:rPr>
          <w:rFonts w:ascii="Times New Roman" w:hAnsi="Times New Roman" w:cs="Times New Roman"/>
          <w:sz w:val="24"/>
          <w:szCs w:val="24"/>
        </w:rPr>
        <w:t>fraud.</w:t>
      </w:r>
      <w:proofErr w:type="gramEnd"/>
      <w:r w:rsidR="00931DDA" w:rsidRPr="009B7773">
        <w:rPr>
          <w:rFonts w:ascii="Times New Roman" w:hAnsi="Times New Roman" w:cs="Times New Roman"/>
          <w:sz w:val="24"/>
          <w:szCs w:val="24"/>
        </w:rPr>
        <w:t xml:space="preserve"> </w:t>
      </w:r>
    </w:p>
    <w:p w:rsidR="00617363" w:rsidRPr="009B7773" w:rsidRDefault="00931DDA"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The </w:t>
      </w:r>
      <w:r w:rsidR="00F054DD" w:rsidRPr="009B7773">
        <w:rPr>
          <w:rFonts w:ascii="Times New Roman" w:hAnsi="Times New Roman" w:cs="Times New Roman"/>
          <w:sz w:val="24"/>
          <w:szCs w:val="24"/>
        </w:rPr>
        <w:t>appellants prayed this</w:t>
      </w:r>
      <w:r w:rsidRPr="009B7773">
        <w:rPr>
          <w:rFonts w:ascii="Times New Roman" w:hAnsi="Times New Roman" w:cs="Times New Roman"/>
          <w:sz w:val="24"/>
          <w:szCs w:val="24"/>
        </w:rPr>
        <w:t xml:space="preserve"> Court</w:t>
      </w:r>
      <w:r w:rsidR="00F054DD" w:rsidRPr="009B7773">
        <w:rPr>
          <w:rFonts w:ascii="Times New Roman" w:hAnsi="Times New Roman" w:cs="Times New Roman"/>
          <w:sz w:val="24"/>
          <w:szCs w:val="24"/>
        </w:rPr>
        <w:t xml:space="preserve"> to</w:t>
      </w:r>
      <w:r w:rsidRPr="009B7773">
        <w:rPr>
          <w:rFonts w:ascii="Times New Roman" w:hAnsi="Times New Roman" w:cs="Times New Roman"/>
          <w:sz w:val="24"/>
          <w:szCs w:val="24"/>
        </w:rPr>
        <w:t xml:space="preserve"> uphold the finding of the trial judge that there was no evidence to prove that the appellants were not bona</w:t>
      </w:r>
      <w:r w:rsidR="009A5600" w:rsidRPr="009B7773">
        <w:rPr>
          <w:rFonts w:ascii="Times New Roman" w:hAnsi="Times New Roman" w:cs="Times New Roman"/>
          <w:sz w:val="24"/>
          <w:szCs w:val="24"/>
        </w:rPr>
        <w:t xml:space="preserve"> </w:t>
      </w:r>
      <w:r w:rsidRPr="009B7773">
        <w:rPr>
          <w:rFonts w:ascii="Times New Roman" w:hAnsi="Times New Roman" w:cs="Times New Roman"/>
          <w:sz w:val="24"/>
          <w:szCs w:val="24"/>
        </w:rPr>
        <w:t>fide purchasers for value</w:t>
      </w:r>
      <w:r w:rsidR="00F054DD" w:rsidRPr="009B7773">
        <w:rPr>
          <w:rFonts w:ascii="Times New Roman" w:hAnsi="Times New Roman" w:cs="Times New Roman"/>
          <w:sz w:val="24"/>
          <w:szCs w:val="24"/>
        </w:rPr>
        <w:t xml:space="preserve"> without notice</w:t>
      </w:r>
      <w:r w:rsidRPr="009B7773">
        <w:rPr>
          <w:rFonts w:ascii="Times New Roman" w:hAnsi="Times New Roman" w:cs="Times New Roman"/>
          <w:sz w:val="24"/>
          <w:szCs w:val="24"/>
        </w:rPr>
        <w:t>.</w:t>
      </w:r>
    </w:p>
    <w:p w:rsidR="00617363" w:rsidRPr="009B7773" w:rsidRDefault="00617363" w:rsidP="0098174A">
      <w:pPr>
        <w:spacing w:line="360" w:lineRule="auto"/>
        <w:ind w:right="720"/>
        <w:rPr>
          <w:rFonts w:ascii="Times New Roman" w:hAnsi="Times New Roman" w:cs="Times New Roman"/>
          <w:sz w:val="24"/>
          <w:szCs w:val="24"/>
        </w:rPr>
      </w:pPr>
    </w:p>
    <w:p w:rsidR="00931DDA" w:rsidRPr="009B7773" w:rsidRDefault="00931DDA" w:rsidP="0098174A">
      <w:pPr>
        <w:spacing w:line="360" w:lineRule="auto"/>
        <w:ind w:right="720"/>
        <w:rPr>
          <w:rFonts w:ascii="Times New Roman" w:hAnsi="Times New Roman" w:cs="Times New Roman"/>
          <w:b/>
          <w:sz w:val="24"/>
          <w:szCs w:val="24"/>
        </w:rPr>
      </w:pPr>
      <w:r w:rsidRPr="009B7773">
        <w:rPr>
          <w:rFonts w:ascii="Times New Roman" w:hAnsi="Times New Roman" w:cs="Times New Roman"/>
          <w:b/>
          <w:sz w:val="24"/>
          <w:szCs w:val="24"/>
        </w:rPr>
        <w:t>Ground 4</w:t>
      </w:r>
      <w:r w:rsidR="00F054DD" w:rsidRPr="009B7773">
        <w:rPr>
          <w:rFonts w:ascii="Times New Roman" w:hAnsi="Times New Roman" w:cs="Times New Roman"/>
          <w:b/>
          <w:sz w:val="24"/>
          <w:szCs w:val="24"/>
        </w:rPr>
        <w:t>:</w:t>
      </w:r>
    </w:p>
    <w:p w:rsidR="00931DDA" w:rsidRPr="009B7773" w:rsidRDefault="00253FB5"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w:t>
      </w:r>
      <w:r w:rsidR="00931DDA" w:rsidRPr="009B7773">
        <w:rPr>
          <w:rFonts w:ascii="Times New Roman" w:hAnsi="Times New Roman" w:cs="Times New Roman"/>
          <w:sz w:val="24"/>
          <w:szCs w:val="24"/>
        </w:rPr>
        <w:t xml:space="preserve">he </w:t>
      </w:r>
      <w:r w:rsidR="007E5C7E" w:rsidRPr="009B7773">
        <w:rPr>
          <w:rFonts w:ascii="Times New Roman" w:hAnsi="Times New Roman" w:cs="Times New Roman"/>
          <w:sz w:val="24"/>
          <w:szCs w:val="24"/>
        </w:rPr>
        <w:t>appellants</w:t>
      </w:r>
      <w:r w:rsidR="00931DDA" w:rsidRPr="009B7773">
        <w:rPr>
          <w:rFonts w:ascii="Times New Roman" w:hAnsi="Times New Roman" w:cs="Times New Roman"/>
          <w:sz w:val="24"/>
          <w:szCs w:val="24"/>
        </w:rPr>
        <w:t xml:space="preserve"> argue</w:t>
      </w:r>
      <w:r w:rsidR="007E5C7E" w:rsidRPr="009B7773">
        <w:rPr>
          <w:rFonts w:ascii="Times New Roman" w:hAnsi="Times New Roman" w:cs="Times New Roman"/>
          <w:sz w:val="24"/>
          <w:szCs w:val="24"/>
        </w:rPr>
        <w:t>d that the learned Justices of a</w:t>
      </w:r>
      <w:r w:rsidR="00931DDA" w:rsidRPr="009B7773">
        <w:rPr>
          <w:rFonts w:ascii="Times New Roman" w:hAnsi="Times New Roman" w:cs="Times New Roman"/>
          <w:sz w:val="24"/>
          <w:szCs w:val="24"/>
        </w:rPr>
        <w:t>ppeal erred in law and fact when they failed to take the evidence on record as a whole and subject it to fresh scrutiny and make their independent findings</w:t>
      </w:r>
      <w:r w:rsidR="00044BC8" w:rsidRPr="009B7773">
        <w:rPr>
          <w:rFonts w:ascii="Times New Roman" w:hAnsi="Times New Roman" w:cs="Times New Roman"/>
          <w:sz w:val="24"/>
          <w:szCs w:val="24"/>
        </w:rPr>
        <w:t>.</w:t>
      </w:r>
      <w:r w:rsidR="00931DDA" w:rsidRPr="009B7773">
        <w:rPr>
          <w:rFonts w:ascii="Times New Roman" w:hAnsi="Times New Roman" w:cs="Times New Roman"/>
          <w:sz w:val="24"/>
          <w:szCs w:val="24"/>
        </w:rPr>
        <w:t xml:space="preserve"> </w:t>
      </w:r>
      <w:proofErr w:type="gramStart"/>
      <w:r w:rsidR="007E5C7E" w:rsidRPr="009B7773">
        <w:rPr>
          <w:rFonts w:ascii="Times New Roman" w:hAnsi="Times New Roman" w:cs="Times New Roman"/>
          <w:sz w:val="24"/>
          <w:szCs w:val="24"/>
        </w:rPr>
        <w:t>That the learned Justices resorted to making</w:t>
      </w:r>
      <w:r w:rsidR="00931DDA" w:rsidRPr="009B7773">
        <w:rPr>
          <w:rFonts w:ascii="Times New Roman" w:hAnsi="Times New Roman" w:cs="Times New Roman"/>
          <w:sz w:val="24"/>
          <w:szCs w:val="24"/>
        </w:rPr>
        <w:t xml:space="preserve"> blanket and sweeping </w:t>
      </w:r>
      <w:r w:rsidR="00E10A18" w:rsidRPr="009B7773">
        <w:rPr>
          <w:rFonts w:ascii="Times New Roman" w:hAnsi="Times New Roman" w:cs="Times New Roman"/>
          <w:sz w:val="24"/>
          <w:szCs w:val="24"/>
        </w:rPr>
        <w:t>observations</w:t>
      </w:r>
      <w:r w:rsidR="00931DDA" w:rsidRPr="009B7773">
        <w:rPr>
          <w:rFonts w:ascii="Times New Roman" w:hAnsi="Times New Roman" w:cs="Times New Roman"/>
          <w:sz w:val="24"/>
          <w:szCs w:val="24"/>
        </w:rPr>
        <w:t xml:space="preserve"> and conclusions</w:t>
      </w:r>
      <w:r w:rsidR="007E5C7E" w:rsidRPr="009B7773">
        <w:rPr>
          <w:rFonts w:ascii="Times New Roman" w:hAnsi="Times New Roman" w:cs="Times New Roman"/>
          <w:sz w:val="24"/>
          <w:szCs w:val="24"/>
        </w:rPr>
        <w:t>.</w:t>
      </w:r>
      <w:proofErr w:type="gramEnd"/>
      <w:r w:rsidR="007E5C7E" w:rsidRPr="009B7773">
        <w:rPr>
          <w:rFonts w:ascii="Times New Roman" w:hAnsi="Times New Roman" w:cs="Times New Roman"/>
          <w:sz w:val="24"/>
          <w:szCs w:val="24"/>
        </w:rPr>
        <w:t xml:space="preserve"> These conclusion</w:t>
      </w:r>
      <w:r w:rsidR="00D81EE2" w:rsidRPr="009B7773">
        <w:rPr>
          <w:rFonts w:ascii="Times New Roman" w:hAnsi="Times New Roman" w:cs="Times New Roman"/>
          <w:sz w:val="24"/>
          <w:szCs w:val="24"/>
        </w:rPr>
        <w:t>s were that:</w:t>
      </w:r>
      <w:r w:rsidR="007E5C7E" w:rsidRPr="009B7773">
        <w:rPr>
          <w:rFonts w:ascii="Times New Roman" w:hAnsi="Times New Roman" w:cs="Times New Roman"/>
          <w:sz w:val="24"/>
          <w:szCs w:val="24"/>
        </w:rPr>
        <w:t xml:space="preserve"> ordinary prudence and caution in the circumstances of this case would </w:t>
      </w:r>
      <w:r w:rsidR="001B1C81" w:rsidRPr="009B7773">
        <w:rPr>
          <w:rFonts w:ascii="Times New Roman" w:hAnsi="Times New Roman" w:cs="Times New Roman"/>
          <w:sz w:val="24"/>
          <w:szCs w:val="24"/>
        </w:rPr>
        <w:t>have</w:t>
      </w:r>
      <w:r w:rsidR="007E5C7E" w:rsidRPr="009B7773">
        <w:rPr>
          <w:rFonts w:ascii="Times New Roman" w:hAnsi="Times New Roman" w:cs="Times New Roman"/>
          <w:sz w:val="24"/>
          <w:szCs w:val="24"/>
        </w:rPr>
        <w:t xml:space="preserve"> inform</w:t>
      </w:r>
      <w:r w:rsidR="001B1C81" w:rsidRPr="009B7773">
        <w:rPr>
          <w:rFonts w:ascii="Times New Roman" w:hAnsi="Times New Roman" w:cs="Times New Roman"/>
          <w:sz w:val="24"/>
          <w:szCs w:val="24"/>
        </w:rPr>
        <w:t>ed</w:t>
      </w:r>
      <w:r w:rsidR="007E5C7E" w:rsidRPr="009B7773">
        <w:rPr>
          <w:rFonts w:ascii="Times New Roman" w:hAnsi="Times New Roman" w:cs="Times New Roman"/>
          <w:sz w:val="24"/>
          <w:szCs w:val="24"/>
        </w:rPr>
        <w:t xml:space="preserve"> any reasonable person </w:t>
      </w:r>
      <w:r w:rsidR="001B1C81" w:rsidRPr="009B7773">
        <w:rPr>
          <w:rFonts w:ascii="Times New Roman" w:hAnsi="Times New Roman" w:cs="Times New Roman"/>
          <w:sz w:val="24"/>
          <w:szCs w:val="24"/>
        </w:rPr>
        <w:t>not to engage</w:t>
      </w:r>
      <w:r w:rsidR="007E5C7E" w:rsidRPr="009B7773">
        <w:rPr>
          <w:rFonts w:ascii="Times New Roman" w:hAnsi="Times New Roman" w:cs="Times New Roman"/>
          <w:sz w:val="24"/>
          <w:szCs w:val="24"/>
        </w:rPr>
        <w:t xml:space="preserve"> in the transaction as the 2</w:t>
      </w:r>
      <w:r w:rsidR="007E5C7E" w:rsidRPr="009B7773">
        <w:rPr>
          <w:rFonts w:ascii="Times New Roman" w:hAnsi="Times New Roman" w:cs="Times New Roman"/>
          <w:sz w:val="24"/>
          <w:szCs w:val="24"/>
          <w:vertAlign w:val="superscript"/>
        </w:rPr>
        <w:t>nd</w:t>
      </w:r>
      <w:r w:rsidR="007E5C7E" w:rsidRPr="009B7773">
        <w:rPr>
          <w:rFonts w:ascii="Times New Roman" w:hAnsi="Times New Roman" w:cs="Times New Roman"/>
          <w:sz w:val="24"/>
          <w:szCs w:val="24"/>
        </w:rPr>
        <w:t xml:space="preserve"> to </w:t>
      </w:r>
      <w:r w:rsidR="009F3F90" w:rsidRPr="009B7773">
        <w:rPr>
          <w:rFonts w:ascii="Times New Roman" w:hAnsi="Times New Roman" w:cs="Times New Roman"/>
          <w:sz w:val="24"/>
          <w:szCs w:val="24"/>
        </w:rPr>
        <w:t>5</w:t>
      </w:r>
      <w:r w:rsidR="007E5C7E" w:rsidRPr="009B7773">
        <w:rPr>
          <w:rFonts w:ascii="Times New Roman" w:hAnsi="Times New Roman" w:cs="Times New Roman"/>
          <w:sz w:val="24"/>
          <w:szCs w:val="24"/>
          <w:vertAlign w:val="superscript"/>
        </w:rPr>
        <w:t>th</w:t>
      </w:r>
      <w:r w:rsidR="007E5C7E" w:rsidRPr="009B7773">
        <w:rPr>
          <w:rFonts w:ascii="Times New Roman" w:hAnsi="Times New Roman" w:cs="Times New Roman"/>
          <w:sz w:val="24"/>
          <w:szCs w:val="24"/>
        </w:rPr>
        <w:t xml:space="preserve"> </w:t>
      </w:r>
      <w:r w:rsidR="009F3F90" w:rsidRPr="009B7773">
        <w:rPr>
          <w:rFonts w:ascii="Times New Roman" w:hAnsi="Times New Roman" w:cs="Times New Roman"/>
          <w:sz w:val="24"/>
          <w:szCs w:val="24"/>
        </w:rPr>
        <w:t>appellants</w:t>
      </w:r>
      <w:r w:rsidR="007E5C7E" w:rsidRPr="009B7773">
        <w:rPr>
          <w:rFonts w:ascii="Times New Roman" w:hAnsi="Times New Roman" w:cs="Times New Roman"/>
          <w:sz w:val="24"/>
          <w:szCs w:val="24"/>
        </w:rPr>
        <w:t xml:space="preserve"> did. </w:t>
      </w:r>
      <w:r w:rsidR="001B1C81" w:rsidRPr="009B7773">
        <w:rPr>
          <w:rFonts w:ascii="Times New Roman" w:hAnsi="Times New Roman" w:cs="Times New Roman"/>
          <w:sz w:val="24"/>
          <w:szCs w:val="24"/>
        </w:rPr>
        <w:t>That p</w:t>
      </w:r>
      <w:r w:rsidR="007E5C7E" w:rsidRPr="009B7773">
        <w:rPr>
          <w:rFonts w:ascii="Times New Roman" w:hAnsi="Times New Roman" w:cs="Times New Roman"/>
          <w:sz w:val="24"/>
          <w:szCs w:val="24"/>
        </w:rPr>
        <w:t>ayment was hastily made, followed by a transfer and then settlement on the land. Th</w:t>
      </w:r>
      <w:r w:rsidR="001B1C81" w:rsidRPr="009B7773">
        <w:rPr>
          <w:rFonts w:ascii="Times New Roman" w:hAnsi="Times New Roman" w:cs="Times New Roman"/>
          <w:sz w:val="24"/>
          <w:szCs w:val="24"/>
        </w:rPr>
        <w:t>at these</w:t>
      </w:r>
      <w:r w:rsidR="007E5C7E" w:rsidRPr="009B7773">
        <w:rPr>
          <w:rFonts w:ascii="Times New Roman" w:hAnsi="Times New Roman" w:cs="Times New Roman"/>
          <w:sz w:val="24"/>
          <w:szCs w:val="24"/>
        </w:rPr>
        <w:t xml:space="preserve"> were not acts of an honest dealing. Another conclusion was that the respondents did not seek to evict the appellant well knowing that their </w:t>
      </w:r>
      <w:r w:rsidR="007E5C7E" w:rsidRPr="009B7773">
        <w:rPr>
          <w:rFonts w:ascii="Times New Roman" w:hAnsi="Times New Roman" w:cs="Times New Roman"/>
          <w:sz w:val="24"/>
          <w:szCs w:val="24"/>
        </w:rPr>
        <w:lastRenderedPageBreak/>
        <w:t>newly acquired interest was in bad faith.</w:t>
      </w:r>
      <w:r w:rsidR="001B1C81" w:rsidRPr="009B7773">
        <w:rPr>
          <w:rFonts w:ascii="Times New Roman" w:hAnsi="Times New Roman" w:cs="Times New Roman"/>
          <w:sz w:val="24"/>
          <w:szCs w:val="24"/>
        </w:rPr>
        <w:t xml:space="preserve"> The appellants prayed that </w:t>
      </w:r>
      <w:r w:rsidR="00F53D81" w:rsidRPr="009B7773">
        <w:rPr>
          <w:rFonts w:ascii="Times New Roman" w:hAnsi="Times New Roman" w:cs="Times New Roman"/>
          <w:sz w:val="24"/>
          <w:szCs w:val="24"/>
        </w:rPr>
        <w:t>the</w:t>
      </w:r>
      <w:r w:rsidR="001B1C81" w:rsidRPr="009B7773">
        <w:rPr>
          <w:rFonts w:ascii="Times New Roman" w:hAnsi="Times New Roman" w:cs="Times New Roman"/>
          <w:sz w:val="24"/>
          <w:szCs w:val="24"/>
        </w:rPr>
        <w:t xml:space="preserve"> appeal be allowed as prayed with costs.</w:t>
      </w:r>
    </w:p>
    <w:p w:rsidR="00D81EE2" w:rsidRPr="009B7773" w:rsidRDefault="00D81EE2" w:rsidP="0098174A">
      <w:pPr>
        <w:spacing w:line="360" w:lineRule="auto"/>
        <w:ind w:left="720" w:right="720"/>
        <w:rPr>
          <w:rFonts w:ascii="Times New Roman" w:hAnsi="Times New Roman" w:cs="Times New Roman"/>
          <w:b/>
          <w:sz w:val="24"/>
          <w:szCs w:val="24"/>
        </w:rPr>
      </w:pPr>
    </w:p>
    <w:p w:rsidR="00590E58" w:rsidRPr="009B7773" w:rsidRDefault="00590E58" w:rsidP="0098174A">
      <w:pPr>
        <w:spacing w:line="360" w:lineRule="auto"/>
        <w:ind w:right="720"/>
        <w:rPr>
          <w:rFonts w:ascii="Times New Roman" w:hAnsi="Times New Roman" w:cs="Times New Roman"/>
          <w:b/>
          <w:sz w:val="24"/>
          <w:szCs w:val="24"/>
        </w:rPr>
      </w:pPr>
    </w:p>
    <w:p w:rsidR="00D81EE2" w:rsidRPr="009B7773" w:rsidRDefault="00D81EE2" w:rsidP="0098174A">
      <w:pPr>
        <w:spacing w:line="360" w:lineRule="auto"/>
        <w:ind w:right="720"/>
        <w:rPr>
          <w:rFonts w:ascii="Times New Roman" w:hAnsi="Times New Roman" w:cs="Times New Roman"/>
          <w:b/>
          <w:sz w:val="24"/>
          <w:szCs w:val="24"/>
        </w:rPr>
      </w:pPr>
      <w:r w:rsidRPr="009B7773">
        <w:rPr>
          <w:rFonts w:ascii="Times New Roman" w:hAnsi="Times New Roman" w:cs="Times New Roman"/>
          <w:b/>
          <w:sz w:val="24"/>
          <w:szCs w:val="24"/>
        </w:rPr>
        <w:t>Respondent’s submission</w:t>
      </w:r>
      <w:r w:rsidR="009F3F90" w:rsidRPr="009B7773">
        <w:rPr>
          <w:rFonts w:ascii="Times New Roman" w:hAnsi="Times New Roman" w:cs="Times New Roman"/>
          <w:b/>
          <w:sz w:val="24"/>
          <w:szCs w:val="24"/>
        </w:rPr>
        <w:t>s</w:t>
      </w:r>
      <w:r w:rsidR="00617363" w:rsidRPr="009B7773">
        <w:rPr>
          <w:rFonts w:ascii="Times New Roman" w:hAnsi="Times New Roman" w:cs="Times New Roman"/>
          <w:b/>
          <w:sz w:val="24"/>
          <w:szCs w:val="24"/>
        </w:rPr>
        <w:t>:</w:t>
      </w:r>
      <w:r w:rsidR="009F3F90" w:rsidRPr="009B7773">
        <w:rPr>
          <w:rFonts w:ascii="Times New Roman" w:hAnsi="Times New Roman" w:cs="Times New Roman"/>
          <w:b/>
          <w:sz w:val="24"/>
          <w:szCs w:val="24"/>
        </w:rPr>
        <w:t>-</w:t>
      </w:r>
    </w:p>
    <w:p w:rsidR="00D81EE2" w:rsidRPr="009B7773" w:rsidRDefault="001B1C81"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In reply</w:t>
      </w:r>
      <w:r w:rsidR="00D81EE2" w:rsidRPr="009B7773">
        <w:rPr>
          <w:rFonts w:ascii="Times New Roman" w:hAnsi="Times New Roman" w:cs="Times New Roman"/>
          <w:sz w:val="24"/>
          <w:szCs w:val="24"/>
        </w:rPr>
        <w:t>, counsel f</w:t>
      </w:r>
      <w:r w:rsidR="00AD194B" w:rsidRPr="009B7773">
        <w:rPr>
          <w:rFonts w:ascii="Times New Roman" w:hAnsi="Times New Roman" w:cs="Times New Roman"/>
          <w:sz w:val="24"/>
          <w:szCs w:val="24"/>
        </w:rPr>
        <w:t>or the respondent supported the findings and conclusions of the Court of Appeal. He argued that the learned justices of Appeal rightly carried out their  duty of re-evaluating the evidence on record and arrived at the right inference that the transfers of the various parcels of land to the appellants was tainted with fraud, to which fraud the appellants were fully aware and took advantage of</w:t>
      </w:r>
      <w:r w:rsidR="00B26EF1" w:rsidRPr="009B7773">
        <w:rPr>
          <w:rFonts w:ascii="Times New Roman" w:hAnsi="Times New Roman" w:cs="Times New Roman"/>
          <w:sz w:val="24"/>
          <w:szCs w:val="24"/>
        </w:rPr>
        <w:t>.</w:t>
      </w:r>
    </w:p>
    <w:p w:rsidR="00617363" w:rsidRPr="009B7773" w:rsidRDefault="00617363" w:rsidP="0098174A">
      <w:pPr>
        <w:spacing w:line="360" w:lineRule="auto"/>
        <w:ind w:right="720"/>
        <w:rPr>
          <w:rFonts w:ascii="Times New Roman" w:hAnsi="Times New Roman" w:cs="Times New Roman"/>
          <w:sz w:val="24"/>
          <w:szCs w:val="24"/>
        </w:rPr>
      </w:pPr>
    </w:p>
    <w:p w:rsidR="00B26EF1" w:rsidRPr="009B7773" w:rsidRDefault="00B26EF1" w:rsidP="0098174A">
      <w:pPr>
        <w:spacing w:line="360" w:lineRule="auto"/>
        <w:ind w:right="720"/>
        <w:rPr>
          <w:rFonts w:ascii="Times New Roman" w:hAnsi="Times New Roman" w:cs="Times New Roman"/>
          <w:i/>
          <w:sz w:val="24"/>
          <w:szCs w:val="24"/>
        </w:rPr>
      </w:pPr>
      <w:r w:rsidRPr="009B7773">
        <w:rPr>
          <w:rFonts w:ascii="Times New Roman" w:hAnsi="Times New Roman" w:cs="Times New Roman"/>
          <w:sz w:val="24"/>
          <w:szCs w:val="24"/>
        </w:rPr>
        <w:t xml:space="preserve">The respondent further argued that it was not enough to say that they purchased the land after conducting a mere search on the title. </w:t>
      </w:r>
      <w:r w:rsidR="009F3F90" w:rsidRPr="009B7773">
        <w:rPr>
          <w:rFonts w:ascii="Times New Roman" w:hAnsi="Times New Roman" w:cs="Times New Roman"/>
          <w:sz w:val="24"/>
          <w:szCs w:val="24"/>
        </w:rPr>
        <w:t>The</w:t>
      </w:r>
      <w:r w:rsidR="000C6532" w:rsidRPr="009B7773">
        <w:rPr>
          <w:rFonts w:ascii="Times New Roman" w:hAnsi="Times New Roman" w:cs="Times New Roman"/>
          <w:sz w:val="24"/>
          <w:szCs w:val="24"/>
        </w:rPr>
        <w:t xml:space="preserve"> evidence showed that the appellants had also visited the locus and found it in occupation of the respondent and his brother </w:t>
      </w:r>
      <w:r w:rsidR="009F3F90" w:rsidRPr="009B7773">
        <w:rPr>
          <w:rFonts w:ascii="Times New Roman" w:hAnsi="Times New Roman" w:cs="Times New Roman"/>
          <w:sz w:val="24"/>
          <w:szCs w:val="24"/>
        </w:rPr>
        <w:t>and</w:t>
      </w:r>
      <w:r w:rsidR="000C6532" w:rsidRPr="009B7773">
        <w:rPr>
          <w:rFonts w:ascii="Times New Roman" w:hAnsi="Times New Roman" w:cs="Times New Roman"/>
          <w:sz w:val="24"/>
          <w:szCs w:val="24"/>
        </w:rPr>
        <w:t xml:space="preserve"> this put the appellants on notice of the respondent’s interest on the suit land and were bound by it. </w:t>
      </w:r>
      <w:r w:rsidRPr="009B7773">
        <w:rPr>
          <w:rFonts w:ascii="Times New Roman" w:hAnsi="Times New Roman" w:cs="Times New Roman"/>
          <w:sz w:val="24"/>
          <w:szCs w:val="24"/>
        </w:rPr>
        <w:t xml:space="preserve">For this proposition, </w:t>
      </w:r>
      <w:r w:rsidR="000C6532" w:rsidRPr="009B7773">
        <w:rPr>
          <w:rFonts w:ascii="Times New Roman" w:hAnsi="Times New Roman" w:cs="Times New Roman"/>
          <w:sz w:val="24"/>
          <w:szCs w:val="24"/>
        </w:rPr>
        <w:t>counsel</w:t>
      </w:r>
      <w:r w:rsidRPr="009B7773">
        <w:rPr>
          <w:rFonts w:ascii="Times New Roman" w:hAnsi="Times New Roman" w:cs="Times New Roman"/>
          <w:sz w:val="24"/>
          <w:szCs w:val="24"/>
        </w:rPr>
        <w:t xml:space="preserve"> relied on the authority of </w:t>
      </w:r>
      <w:r w:rsidRPr="009B7773">
        <w:rPr>
          <w:rFonts w:ascii="Times New Roman" w:hAnsi="Times New Roman" w:cs="Times New Roman"/>
          <w:b/>
          <w:sz w:val="24"/>
          <w:szCs w:val="24"/>
        </w:rPr>
        <w:t xml:space="preserve">Uganda Posts &amp; Telecommunications vs. A.K.P.M </w:t>
      </w:r>
      <w:proofErr w:type="spellStart"/>
      <w:r w:rsidRPr="009B7773">
        <w:rPr>
          <w:rFonts w:ascii="Times New Roman" w:hAnsi="Times New Roman" w:cs="Times New Roman"/>
          <w:b/>
          <w:sz w:val="24"/>
          <w:szCs w:val="24"/>
        </w:rPr>
        <w:t>Luta</w:t>
      </w:r>
      <w:r w:rsidR="000C6532" w:rsidRPr="009B7773">
        <w:rPr>
          <w:rFonts w:ascii="Times New Roman" w:hAnsi="Times New Roman" w:cs="Times New Roman"/>
          <w:b/>
          <w:sz w:val="24"/>
          <w:szCs w:val="24"/>
        </w:rPr>
        <w:t>a</w:t>
      </w:r>
      <w:r w:rsidRPr="009B7773">
        <w:rPr>
          <w:rFonts w:ascii="Times New Roman" w:hAnsi="Times New Roman" w:cs="Times New Roman"/>
          <w:b/>
          <w:sz w:val="24"/>
          <w:szCs w:val="24"/>
        </w:rPr>
        <w:t>ya</w:t>
      </w:r>
      <w:proofErr w:type="spellEnd"/>
      <w:r w:rsidRPr="009B7773">
        <w:rPr>
          <w:rFonts w:ascii="Times New Roman" w:hAnsi="Times New Roman" w:cs="Times New Roman"/>
          <w:b/>
          <w:sz w:val="24"/>
          <w:szCs w:val="24"/>
        </w:rPr>
        <w:t xml:space="preserve"> SCCA NO. 36 </w:t>
      </w:r>
      <w:r w:rsidR="000C6532" w:rsidRPr="009B7773">
        <w:rPr>
          <w:rFonts w:ascii="Times New Roman" w:hAnsi="Times New Roman" w:cs="Times New Roman"/>
          <w:b/>
          <w:sz w:val="24"/>
          <w:szCs w:val="24"/>
        </w:rPr>
        <w:t>of 1995</w:t>
      </w:r>
      <w:r w:rsidRPr="009B7773">
        <w:rPr>
          <w:rFonts w:ascii="Times New Roman" w:hAnsi="Times New Roman" w:cs="Times New Roman"/>
          <w:sz w:val="24"/>
          <w:szCs w:val="24"/>
        </w:rPr>
        <w:t xml:space="preserve"> wherein Court</w:t>
      </w:r>
      <w:r w:rsidR="000C6532" w:rsidRPr="009B7773">
        <w:rPr>
          <w:rFonts w:ascii="Times New Roman" w:hAnsi="Times New Roman" w:cs="Times New Roman"/>
          <w:sz w:val="24"/>
          <w:szCs w:val="24"/>
        </w:rPr>
        <w:t xml:space="preserve"> inter alia</w:t>
      </w:r>
      <w:r w:rsidRPr="009B7773">
        <w:rPr>
          <w:rFonts w:ascii="Times New Roman" w:hAnsi="Times New Roman" w:cs="Times New Roman"/>
          <w:sz w:val="24"/>
          <w:szCs w:val="24"/>
        </w:rPr>
        <w:t xml:space="preserve"> held that</w:t>
      </w:r>
      <w:r w:rsidR="000C6532" w:rsidRPr="009B7773">
        <w:rPr>
          <w:rFonts w:ascii="Times New Roman" w:hAnsi="Times New Roman" w:cs="Times New Roman"/>
          <w:sz w:val="24"/>
          <w:szCs w:val="24"/>
        </w:rPr>
        <w:t xml:space="preserve">: </w:t>
      </w:r>
      <w:r w:rsidR="000C6532" w:rsidRPr="009B7773">
        <w:rPr>
          <w:rFonts w:ascii="Times New Roman" w:hAnsi="Times New Roman" w:cs="Times New Roman"/>
          <w:i/>
          <w:sz w:val="24"/>
          <w:szCs w:val="24"/>
        </w:rPr>
        <w:t>if a person purchases an estate which he knows to be in occupation of another other than the vendor, he is bound by all the equities which the parties in such occupation may have in the land.</w:t>
      </w:r>
    </w:p>
    <w:p w:rsidR="00617363" w:rsidRPr="009B7773" w:rsidRDefault="00617363" w:rsidP="0098174A">
      <w:pPr>
        <w:spacing w:line="360" w:lineRule="auto"/>
        <w:ind w:right="720"/>
        <w:rPr>
          <w:rFonts w:ascii="Times New Roman" w:hAnsi="Times New Roman" w:cs="Times New Roman"/>
          <w:sz w:val="24"/>
          <w:szCs w:val="24"/>
        </w:rPr>
      </w:pPr>
    </w:p>
    <w:p w:rsidR="00AD194B" w:rsidRPr="009B7773" w:rsidRDefault="00AD194B"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In re</w:t>
      </w:r>
      <w:r w:rsidR="001B1C81" w:rsidRPr="009B7773">
        <w:rPr>
          <w:rFonts w:ascii="Times New Roman" w:hAnsi="Times New Roman" w:cs="Times New Roman"/>
          <w:sz w:val="24"/>
          <w:szCs w:val="24"/>
        </w:rPr>
        <w:t>ply</w:t>
      </w:r>
      <w:r w:rsidRPr="009B7773">
        <w:rPr>
          <w:rFonts w:ascii="Times New Roman" w:hAnsi="Times New Roman" w:cs="Times New Roman"/>
          <w:sz w:val="24"/>
          <w:szCs w:val="24"/>
        </w:rPr>
        <w:t xml:space="preserve"> to the appellant’s </w:t>
      </w:r>
      <w:r w:rsidR="001B1C81" w:rsidRPr="009B7773">
        <w:rPr>
          <w:rFonts w:ascii="Times New Roman" w:hAnsi="Times New Roman" w:cs="Times New Roman"/>
          <w:sz w:val="24"/>
          <w:szCs w:val="24"/>
        </w:rPr>
        <w:t>submission</w:t>
      </w:r>
      <w:r w:rsidRPr="009B7773">
        <w:rPr>
          <w:rFonts w:ascii="Times New Roman" w:hAnsi="Times New Roman" w:cs="Times New Roman"/>
          <w:sz w:val="24"/>
          <w:szCs w:val="24"/>
        </w:rPr>
        <w:t xml:space="preserve"> that the Court of Appeal erroneously shifted the burden of proof to them, counsel submitted that the High Court having found that the transfer to Peter </w:t>
      </w:r>
      <w:proofErr w:type="spellStart"/>
      <w:r w:rsidRPr="009B7773">
        <w:rPr>
          <w:rFonts w:ascii="Times New Roman" w:hAnsi="Times New Roman" w:cs="Times New Roman"/>
          <w:sz w:val="24"/>
          <w:szCs w:val="24"/>
        </w:rPr>
        <w:t>Sseka</w:t>
      </w:r>
      <w:r w:rsidR="00B26EF1" w:rsidRPr="009B7773">
        <w:rPr>
          <w:rFonts w:ascii="Times New Roman" w:hAnsi="Times New Roman" w:cs="Times New Roman"/>
          <w:sz w:val="24"/>
          <w:szCs w:val="24"/>
        </w:rPr>
        <w:t>siko</w:t>
      </w:r>
      <w:proofErr w:type="spellEnd"/>
      <w:r w:rsidR="00B26EF1" w:rsidRPr="009B7773">
        <w:rPr>
          <w:rFonts w:ascii="Times New Roman" w:hAnsi="Times New Roman" w:cs="Times New Roman"/>
          <w:sz w:val="24"/>
          <w:szCs w:val="24"/>
        </w:rPr>
        <w:t xml:space="preserve"> was as a result of fraud, the burden of proof shifted to the appellants to show that their purchase and transfer was </w:t>
      </w:r>
      <w:proofErr w:type="spellStart"/>
      <w:r w:rsidR="00B26EF1" w:rsidRPr="009B7773">
        <w:rPr>
          <w:rFonts w:ascii="Times New Roman" w:hAnsi="Times New Roman" w:cs="Times New Roman"/>
          <w:sz w:val="24"/>
          <w:szCs w:val="24"/>
        </w:rPr>
        <w:t>bonafide</w:t>
      </w:r>
      <w:proofErr w:type="spellEnd"/>
      <w:r w:rsidR="00B26EF1" w:rsidRPr="009B7773">
        <w:rPr>
          <w:rFonts w:ascii="Times New Roman" w:hAnsi="Times New Roman" w:cs="Times New Roman"/>
          <w:sz w:val="24"/>
          <w:szCs w:val="24"/>
        </w:rPr>
        <w:t xml:space="preserve"> and without notice of the fraud. </w:t>
      </w:r>
      <w:r w:rsidR="00FC1B57" w:rsidRPr="009B7773">
        <w:rPr>
          <w:rFonts w:ascii="Times New Roman" w:hAnsi="Times New Roman" w:cs="Times New Roman"/>
          <w:sz w:val="24"/>
          <w:szCs w:val="24"/>
        </w:rPr>
        <w:t>The</w:t>
      </w:r>
      <w:r w:rsidR="00B26EF1" w:rsidRPr="009B7773">
        <w:rPr>
          <w:rFonts w:ascii="Times New Roman" w:hAnsi="Times New Roman" w:cs="Times New Roman"/>
          <w:sz w:val="24"/>
          <w:szCs w:val="24"/>
        </w:rPr>
        <w:t xml:space="preserve"> appellants did not adduce any facts to prove that they were bona</w:t>
      </w:r>
      <w:r w:rsidR="00FC1B57" w:rsidRPr="009B7773">
        <w:rPr>
          <w:rFonts w:ascii="Times New Roman" w:hAnsi="Times New Roman" w:cs="Times New Roman"/>
          <w:sz w:val="24"/>
          <w:szCs w:val="24"/>
        </w:rPr>
        <w:t xml:space="preserve"> </w:t>
      </w:r>
      <w:r w:rsidR="00B26EF1" w:rsidRPr="009B7773">
        <w:rPr>
          <w:rFonts w:ascii="Times New Roman" w:hAnsi="Times New Roman" w:cs="Times New Roman"/>
          <w:sz w:val="24"/>
          <w:szCs w:val="24"/>
        </w:rPr>
        <w:t>fide purchasers for value without notice.</w:t>
      </w:r>
    </w:p>
    <w:p w:rsidR="00617363" w:rsidRPr="009B7773" w:rsidRDefault="00617363" w:rsidP="0098174A">
      <w:pPr>
        <w:spacing w:line="360" w:lineRule="auto"/>
        <w:ind w:right="720"/>
        <w:rPr>
          <w:rFonts w:ascii="Times New Roman" w:hAnsi="Times New Roman" w:cs="Times New Roman"/>
          <w:sz w:val="24"/>
          <w:szCs w:val="24"/>
        </w:rPr>
      </w:pPr>
    </w:p>
    <w:p w:rsidR="007B5534" w:rsidRPr="009B7773" w:rsidRDefault="007B5534" w:rsidP="0098174A">
      <w:pPr>
        <w:spacing w:line="360" w:lineRule="auto"/>
        <w:ind w:right="720"/>
        <w:rPr>
          <w:rFonts w:ascii="Times New Roman" w:hAnsi="Times New Roman" w:cs="Times New Roman"/>
          <w:b/>
          <w:sz w:val="24"/>
          <w:szCs w:val="24"/>
        </w:rPr>
      </w:pPr>
      <w:proofErr w:type="gramStart"/>
      <w:r w:rsidRPr="009B7773">
        <w:rPr>
          <w:rFonts w:ascii="Times New Roman" w:hAnsi="Times New Roman" w:cs="Times New Roman"/>
          <w:b/>
          <w:sz w:val="24"/>
          <w:szCs w:val="24"/>
        </w:rPr>
        <w:t xml:space="preserve">Analysis and consideration </w:t>
      </w:r>
      <w:r w:rsidR="00FC1B57" w:rsidRPr="009B7773">
        <w:rPr>
          <w:rFonts w:ascii="Times New Roman" w:hAnsi="Times New Roman" w:cs="Times New Roman"/>
          <w:b/>
          <w:sz w:val="24"/>
          <w:szCs w:val="24"/>
        </w:rPr>
        <w:t>by</w:t>
      </w:r>
      <w:r w:rsidRPr="009B7773">
        <w:rPr>
          <w:rFonts w:ascii="Times New Roman" w:hAnsi="Times New Roman" w:cs="Times New Roman"/>
          <w:b/>
          <w:sz w:val="24"/>
          <w:szCs w:val="24"/>
        </w:rPr>
        <w:t xml:space="preserve"> Court</w:t>
      </w:r>
      <w:r w:rsidR="00617363" w:rsidRPr="009B7773">
        <w:rPr>
          <w:rFonts w:ascii="Times New Roman" w:hAnsi="Times New Roman" w:cs="Times New Roman"/>
          <w:b/>
          <w:sz w:val="24"/>
          <w:szCs w:val="24"/>
        </w:rPr>
        <w:t>.</w:t>
      </w:r>
      <w:proofErr w:type="gramEnd"/>
    </w:p>
    <w:p w:rsidR="00617363" w:rsidRPr="009B7773" w:rsidRDefault="00980483"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In resolving the appeal before us, </w:t>
      </w:r>
      <w:r w:rsidR="00672913" w:rsidRPr="009B7773">
        <w:rPr>
          <w:rFonts w:ascii="Times New Roman" w:hAnsi="Times New Roman" w:cs="Times New Roman"/>
          <w:sz w:val="24"/>
          <w:szCs w:val="24"/>
        </w:rPr>
        <w:t>I am</w:t>
      </w:r>
      <w:r w:rsidRPr="009B7773">
        <w:rPr>
          <w:rFonts w:ascii="Times New Roman" w:hAnsi="Times New Roman" w:cs="Times New Roman"/>
          <w:sz w:val="24"/>
          <w:szCs w:val="24"/>
        </w:rPr>
        <w:t xml:space="preserve"> alive to our duty as a second appellate court. This duty entails us to consider and determine whether or not the Court of Appeal </w:t>
      </w:r>
      <w:r w:rsidR="00167F6D" w:rsidRPr="009B7773">
        <w:rPr>
          <w:rFonts w:ascii="Times New Roman" w:hAnsi="Times New Roman" w:cs="Times New Roman"/>
          <w:sz w:val="24"/>
          <w:szCs w:val="24"/>
        </w:rPr>
        <w:t>adequately re</w:t>
      </w:r>
      <w:r w:rsidRPr="009B7773">
        <w:rPr>
          <w:rFonts w:ascii="Times New Roman" w:hAnsi="Times New Roman" w:cs="Times New Roman"/>
          <w:sz w:val="24"/>
          <w:szCs w:val="24"/>
        </w:rPr>
        <w:t xml:space="preserve">-evaluated the evidence on record </w:t>
      </w:r>
      <w:r w:rsidR="00F53D81" w:rsidRPr="009B7773">
        <w:rPr>
          <w:rFonts w:ascii="Times New Roman" w:hAnsi="Times New Roman" w:cs="Times New Roman"/>
          <w:sz w:val="24"/>
          <w:szCs w:val="24"/>
        </w:rPr>
        <w:t>before</w:t>
      </w:r>
      <w:r w:rsidRPr="009B7773">
        <w:rPr>
          <w:rFonts w:ascii="Times New Roman" w:hAnsi="Times New Roman" w:cs="Times New Roman"/>
          <w:sz w:val="24"/>
          <w:szCs w:val="24"/>
        </w:rPr>
        <w:t xml:space="preserve"> coming to </w:t>
      </w:r>
      <w:r w:rsidR="009A5600" w:rsidRPr="009B7773">
        <w:rPr>
          <w:rFonts w:ascii="Times New Roman" w:hAnsi="Times New Roman" w:cs="Times New Roman"/>
          <w:sz w:val="24"/>
          <w:szCs w:val="24"/>
        </w:rPr>
        <w:t>its</w:t>
      </w:r>
      <w:r w:rsidRPr="009B7773">
        <w:rPr>
          <w:rFonts w:ascii="Times New Roman" w:hAnsi="Times New Roman" w:cs="Times New Roman"/>
          <w:sz w:val="24"/>
          <w:szCs w:val="24"/>
        </w:rPr>
        <w:t xml:space="preserve"> conclusions and findings</w:t>
      </w:r>
      <w:r w:rsidR="001B1C81" w:rsidRPr="009B7773">
        <w:rPr>
          <w:rFonts w:ascii="Times New Roman" w:hAnsi="Times New Roman" w:cs="Times New Roman"/>
          <w:sz w:val="24"/>
          <w:szCs w:val="24"/>
        </w:rPr>
        <w:t>.</w:t>
      </w:r>
      <w:r w:rsidR="009A5600" w:rsidRPr="009B7773">
        <w:rPr>
          <w:rFonts w:ascii="Times New Roman" w:hAnsi="Times New Roman" w:cs="Times New Roman"/>
          <w:sz w:val="24"/>
          <w:szCs w:val="24"/>
        </w:rPr>
        <w:t xml:space="preserve"> See </w:t>
      </w:r>
      <w:proofErr w:type="spellStart"/>
      <w:r w:rsidR="009A5600" w:rsidRPr="009B7773">
        <w:rPr>
          <w:rFonts w:ascii="Times New Roman" w:hAnsi="Times New Roman" w:cs="Times New Roman"/>
          <w:b/>
          <w:sz w:val="24"/>
          <w:szCs w:val="24"/>
        </w:rPr>
        <w:t>Avect</w:t>
      </w:r>
      <w:proofErr w:type="spellEnd"/>
      <w:r w:rsidR="009A5600" w:rsidRPr="009B7773">
        <w:rPr>
          <w:rFonts w:ascii="Times New Roman" w:hAnsi="Times New Roman" w:cs="Times New Roman"/>
          <w:b/>
          <w:sz w:val="24"/>
          <w:szCs w:val="24"/>
        </w:rPr>
        <w:t xml:space="preserve"> Sam </w:t>
      </w:r>
      <w:proofErr w:type="spellStart"/>
      <w:r w:rsidR="009A5600" w:rsidRPr="009B7773">
        <w:rPr>
          <w:rFonts w:ascii="Times New Roman" w:hAnsi="Times New Roman" w:cs="Times New Roman"/>
          <w:b/>
          <w:sz w:val="24"/>
          <w:szCs w:val="24"/>
        </w:rPr>
        <w:t>vs</w:t>
      </w:r>
      <w:proofErr w:type="spellEnd"/>
      <w:r w:rsidR="009A5600" w:rsidRPr="009B7773">
        <w:rPr>
          <w:rFonts w:ascii="Times New Roman" w:hAnsi="Times New Roman" w:cs="Times New Roman"/>
          <w:b/>
          <w:sz w:val="24"/>
          <w:szCs w:val="24"/>
        </w:rPr>
        <w:t xml:space="preserve"> Uganda Criminal Appeal No.2015</w:t>
      </w:r>
      <w:r w:rsidR="009A5600" w:rsidRPr="009B7773">
        <w:rPr>
          <w:rFonts w:ascii="Times New Roman" w:hAnsi="Times New Roman" w:cs="Times New Roman"/>
          <w:sz w:val="24"/>
          <w:szCs w:val="24"/>
        </w:rPr>
        <w:t>.</w:t>
      </w:r>
    </w:p>
    <w:p w:rsidR="001B1C81" w:rsidRPr="009B7773" w:rsidRDefault="009A5600"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lastRenderedPageBreak/>
        <w:t xml:space="preserve">(SC).  </w:t>
      </w:r>
    </w:p>
    <w:p w:rsidR="00167F6D" w:rsidRPr="009B7773" w:rsidRDefault="00167F6D" w:rsidP="0098174A">
      <w:pPr>
        <w:spacing w:line="360" w:lineRule="auto"/>
        <w:ind w:right="720"/>
        <w:rPr>
          <w:rFonts w:ascii="Times New Roman" w:hAnsi="Times New Roman" w:cs="Times New Roman"/>
          <w:i/>
          <w:sz w:val="24"/>
          <w:szCs w:val="24"/>
        </w:rPr>
      </w:pPr>
      <w:r w:rsidRPr="009B7773">
        <w:rPr>
          <w:rFonts w:ascii="Times New Roman" w:hAnsi="Times New Roman" w:cs="Times New Roman"/>
          <w:sz w:val="24"/>
          <w:szCs w:val="24"/>
        </w:rPr>
        <w:t xml:space="preserve">The Court of Appeal came to the conclusion </w:t>
      </w:r>
      <w:r w:rsidR="001B1C81" w:rsidRPr="009B7773">
        <w:rPr>
          <w:rFonts w:ascii="Times New Roman" w:hAnsi="Times New Roman" w:cs="Times New Roman"/>
          <w:sz w:val="24"/>
          <w:szCs w:val="24"/>
        </w:rPr>
        <w:t xml:space="preserve">that </w:t>
      </w:r>
      <w:r w:rsidRPr="009B7773">
        <w:rPr>
          <w:rFonts w:ascii="Times New Roman" w:hAnsi="Times New Roman" w:cs="Times New Roman"/>
          <w:sz w:val="24"/>
          <w:szCs w:val="24"/>
        </w:rPr>
        <w:t>there was fraud on the part of the 1</w:t>
      </w:r>
      <w:r w:rsidRPr="009B7773">
        <w:rPr>
          <w:rFonts w:ascii="Times New Roman" w:hAnsi="Times New Roman" w:cs="Times New Roman"/>
          <w:sz w:val="24"/>
          <w:szCs w:val="24"/>
          <w:vertAlign w:val="superscript"/>
        </w:rPr>
        <w:t>st</w:t>
      </w:r>
      <w:r w:rsidRPr="009B7773">
        <w:rPr>
          <w:rFonts w:ascii="Times New Roman" w:hAnsi="Times New Roman" w:cs="Times New Roman"/>
          <w:sz w:val="24"/>
          <w:szCs w:val="24"/>
        </w:rPr>
        <w:t xml:space="preserve"> appellant which could be imputed on the 2</w:t>
      </w:r>
      <w:r w:rsidRPr="009B7773">
        <w:rPr>
          <w:rFonts w:ascii="Times New Roman" w:hAnsi="Times New Roman" w:cs="Times New Roman"/>
          <w:sz w:val="24"/>
          <w:szCs w:val="24"/>
          <w:vertAlign w:val="superscript"/>
        </w:rPr>
        <w:t>nd</w:t>
      </w:r>
      <w:r w:rsidRPr="009B7773">
        <w:rPr>
          <w:rFonts w:ascii="Times New Roman" w:hAnsi="Times New Roman" w:cs="Times New Roman"/>
          <w:sz w:val="24"/>
          <w:szCs w:val="24"/>
        </w:rPr>
        <w:t xml:space="preserve"> to 5</w:t>
      </w:r>
      <w:r w:rsidRPr="009B7773">
        <w:rPr>
          <w:rFonts w:ascii="Times New Roman" w:hAnsi="Times New Roman" w:cs="Times New Roman"/>
          <w:sz w:val="24"/>
          <w:szCs w:val="24"/>
          <w:vertAlign w:val="superscript"/>
        </w:rPr>
        <w:t>th</w:t>
      </w:r>
      <w:r w:rsidRPr="009B7773">
        <w:rPr>
          <w:rFonts w:ascii="Times New Roman" w:hAnsi="Times New Roman" w:cs="Times New Roman"/>
          <w:sz w:val="24"/>
          <w:szCs w:val="24"/>
        </w:rPr>
        <w:t xml:space="preserve"> appellants. </w:t>
      </w:r>
      <w:r w:rsidR="009F38E0" w:rsidRPr="009B7773">
        <w:rPr>
          <w:rFonts w:ascii="Times New Roman" w:hAnsi="Times New Roman" w:cs="Times New Roman"/>
          <w:sz w:val="24"/>
          <w:szCs w:val="24"/>
        </w:rPr>
        <w:t xml:space="preserve"> In this court’s earlier decision of </w:t>
      </w:r>
      <w:r w:rsidR="009F38E0" w:rsidRPr="009B7773">
        <w:rPr>
          <w:rFonts w:ascii="Times New Roman" w:hAnsi="Times New Roman" w:cs="Times New Roman"/>
          <w:b/>
          <w:sz w:val="24"/>
          <w:szCs w:val="24"/>
        </w:rPr>
        <w:t xml:space="preserve">Kampala Bottlers Ltd vs. </w:t>
      </w:r>
      <w:proofErr w:type="spellStart"/>
      <w:r w:rsidR="009F38E0" w:rsidRPr="009B7773">
        <w:rPr>
          <w:rFonts w:ascii="Times New Roman" w:hAnsi="Times New Roman" w:cs="Times New Roman"/>
          <w:b/>
          <w:sz w:val="24"/>
          <w:szCs w:val="24"/>
        </w:rPr>
        <w:t>Damanico</w:t>
      </w:r>
      <w:proofErr w:type="spellEnd"/>
      <w:r w:rsidR="009F38E0" w:rsidRPr="009B7773">
        <w:rPr>
          <w:rFonts w:ascii="Times New Roman" w:hAnsi="Times New Roman" w:cs="Times New Roman"/>
          <w:b/>
          <w:sz w:val="24"/>
          <w:szCs w:val="24"/>
        </w:rPr>
        <w:t xml:space="preserve"> (U) Ltd SCCA No. 22 of 1992,</w:t>
      </w:r>
      <w:r w:rsidR="009F38E0" w:rsidRPr="009B7773">
        <w:rPr>
          <w:rFonts w:ascii="Times New Roman" w:hAnsi="Times New Roman" w:cs="Times New Roman"/>
          <w:sz w:val="24"/>
          <w:szCs w:val="24"/>
          <w:u w:val="single"/>
        </w:rPr>
        <w:t>Wambuzi CJ</w:t>
      </w:r>
      <w:r w:rsidR="001B1C81" w:rsidRPr="009B7773">
        <w:rPr>
          <w:rFonts w:ascii="Times New Roman" w:hAnsi="Times New Roman" w:cs="Times New Roman"/>
          <w:sz w:val="24"/>
          <w:szCs w:val="24"/>
          <w:u w:val="single"/>
        </w:rPr>
        <w:t xml:space="preserve"> </w:t>
      </w:r>
      <w:r w:rsidR="009F38E0" w:rsidRPr="009B7773">
        <w:rPr>
          <w:rFonts w:ascii="Times New Roman" w:hAnsi="Times New Roman" w:cs="Times New Roman"/>
          <w:sz w:val="24"/>
          <w:szCs w:val="24"/>
        </w:rPr>
        <w:t xml:space="preserve">(as he then was) stated that </w:t>
      </w:r>
      <w:r w:rsidR="000C6502" w:rsidRPr="009B7773">
        <w:rPr>
          <w:rFonts w:ascii="Times New Roman" w:hAnsi="Times New Roman" w:cs="Times New Roman"/>
          <w:sz w:val="24"/>
          <w:szCs w:val="24"/>
        </w:rPr>
        <w:t xml:space="preserve">fraud must be attributable to the transferee either directly </w:t>
      </w:r>
      <w:r w:rsidR="005A319E" w:rsidRPr="009B7773">
        <w:rPr>
          <w:rFonts w:ascii="Times New Roman" w:hAnsi="Times New Roman" w:cs="Times New Roman"/>
          <w:sz w:val="24"/>
          <w:szCs w:val="24"/>
        </w:rPr>
        <w:t xml:space="preserve"> or by necessary implication. </w:t>
      </w:r>
      <w:r w:rsidRPr="009B7773">
        <w:rPr>
          <w:rFonts w:ascii="Times New Roman" w:hAnsi="Times New Roman" w:cs="Times New Roman"/>
          <w:sz w:val="24"/>
          <w:szCs w:val="24"/>
        </w:rPr>
        <w:t xml:space="preserve">The question which then follows is: </w:t>
      </w:r>
      <w:r w:rsidR="005A319E" w:rsidRPr="009B7773">
        <w:rPr>
          <w:rFonts w:ascii="Times New Roman" w:hAnsi="Times New Roman" w:cs="Times New Roman"/>
          <w:i/>
          <w:sz w:val="24"/>
          <w:szCs w:val="24"/>
        </w:rPr>
        <w:t>W</w:t>
      </w:r>
      <w:r w:rsidRPr="009B7773">
        <w:rPr>
          <w:rFonts w:ascii="Times New Roman" w:hAnsi="Times New Roman" w:cs="Times New Roman"/>
          <w:i/>
          <w:sz w:val="24"/>
          <w:szCs w:val="24"/>
        </w:rPr>
        <w:t>as the fraud of the 1</w:t>
      </w:r>
      <w:r w:rsidRPr="009B7773">
        <w:rPr>
          <w:rFonts w:ascii="Times New Roman" w:hAnsi="Times New Roman" w:cs="Times New Roman"/>
          <w:i/>
          <w:sz w:val="24"/>
          <w:szCs w:val="24"/>
          <w:vertAlign w:val="superscript"/>
        </w:rPr>
        <w:t>st</w:t>
      </w:r>
      <w:r w:rsidRPr="009B7773">
        <w:rPr>
          <w:rFonts w:ascii="Times New Roman" w:hAnsi="Times New Roman" w:cs="Times New Roman"/>
          <w:i/>
          <w:sz w:val="24"/>
          <w:szCs w:val="24"/>
        </w:rPr>
        <w:t xml:space="preserve"> appellant imputed to the 2</w:t>
      </w:r>
      <w:r w:rsidRPr="009B7773">
        <w:rPr>
          <w:rFonts w:ascii="Times New Roman" w:hAnsi="Times New Roman" w:cs="Times New Roman"/>
          <w:i/>
          <w:sz w:val="24"/>
          <w:szCs w:val="24"/>
          <w:vertAlign w:val="superscript"/>
        </w:rPr>
        <w:t>nd</w:t>
      </w:r>
      <w:r w:rsidRPr="009B7773">
        <w:rPr>
          <w:rFonts w:ascii="Times New Roman" w:hAnsi="Times New Roman" w:cs="Times New Roman"/>
          <w:i/>
          <w:sz w:val="24"/>
          <w:szCs w:val="24"/>
        </w:rPr>
        <w:t xml:space="preserve"> – 5</w:t>
      </w:r>
      <w:r w:rsidRPr="009B7773">
        <w:rPr>
          <w:rFonts w:ascii="Times New Roman" w:hAnsi="Times New Roman" w:cs="Times New Roman"/>
          <w:i/>
          <w:sz w:val="24"/>
          <w:szCs w:val="24"/>
          <w:vertAlign w:val="superscript"/>
        </w:rPr>
        <w:t>th</w:t>
      </w:r>
      <w:r w:rsidR="005A319E" w:rsidRPr="009B7773">
        <w:rPr>
          <w:rFonts w:ascii="Times New Roman" w:hAnsi="Times New Roman" w:cs="Times New Roman"/>
          <w:i/>
          <w:sz w:val="24"/>
          <w:szCs w:val="24"/>
        </w:rPr>
        <w:t xml:space="preserve"> appellants</w:t>
      </w:r>
      <w:r w:rsidRPr="009B7773">
        <w:rPr>
          <w:rFonts w:ascii="Times New Roman" w:hAnsi="Times New Roman" w:cs="Times New Roman"/>
          <w:i/>
          <w:sz w:val="24"/>
          <w:szCs w:val="24"/>
        </w:rPr>
        <w:t>?</w:t>
      </w:r>
    </w:p>
    <w:p w:rsidR="00617363" w:rsidRPr="009B7773" w:rsidRDefault="00617363" w:rsidP="0098174A">
      <w:pPr>
        <w:spacing w:line="360" w:lineRule="auto"/>
        <w:ind w:right="720"/>
        <w:rPr>
          <w:rFonts w:ascii="Times New Roman" w:hAnsi="Times New Roman" w:cs="Times New Roman"/>
          <w:sz w:val="24"/>
          <w:szCs w:val="24"/>
        </w:rPr>
      </w:pPr>
    </w:p>
    <w:p w:rsidR="00167F6D" w:rsidRPr="009B7773" w:rsidRDefault="00167F6D"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The Court of Appeal stated that under Section 106 of the Evidence Act, the burden of proof in civil </w:t>
      </w:r>
      <w:r w:rsidR="00A80649" w:rsidRPr="009B7773">
        <w:rPr>
          <w:rFonts w:ascii="Times New Roman" w:hAnsi="Times New Roman" w:cs="Times New Roman"/>
          <w:sz w:val="24"/>
          <w:szCs w:val="24"/>
        </w:rPr>
        <w:t>proceedings</w:t>
      </w:r>
      <w:r w:rsidRPr="009B7773">
        <w:rPr>
          <w:rFonts w:ascii="Times New Roman" w:hAnsi="Times New Roman" w:cs="Times New Roman"/>
          <w:sz w:val="24"/>
          <w:szCs w:val="24"/>
        </w:rPr>
        <w:t xml:space="preserve"> rests upon the person with a</w:t>
      </w:r>
      <w:r w:rsidR="00A80649" w:rsidRPr="009B7773">
        <w:rPr>
          <w:rFonts w:ascii="Times New Roman" w:hAnsi="Times New Roman" w:cs="Times New Roman"/>
          <w:sz w:val="24"/>
          <w:szCs w:val="24"/>
        </w:rPr>
        <w:t>ny</w:t>
      </w:r>
      <w:r w:rsidRPr="009B7773">
        <w:rPr>
          <w:rFonts w:ascii="Times New Roman" w:hAnsi="Times New Roman" w:cs="Times New Roman"/>
          <w:sz w:val="24"/>
          <w:szCs w:val="24"/>
        </w:rPr>
        <w:t xml:space="preserve"> fact within his or her knowledge and who desires court to give judgment as to any legal right or liability. Therefore, the authenticity of the </w:t>
      </w:r>
      <w:r w:rsidR="00A02A4A" w:rsidRPr="009B7773">
        <w:rPr>
          <w:rFonts w:ascii="Times New Roman" w:hAnsi="Times New Roman" w:cs="Times New Roman"/>
          <w:sz w:val="24"/>
          <w:szCs w:val="24"/>
        </w:rPr>
        <w:t>transfers</w:t>
      </w:r>
      <w:r w:rsidRPr="009B7773">
        <w:rPr>
          <w:rFonts w:ascii="Times New Roman" w:hAnsi="Times New Roman" w:cs="Times New Roman"/>
          <w:sz w:val="24"/>
          <w:szCs w:val="24"/>
        </w:rPr>
        <w:t xml:space="preserve"> to the 1</w:t>
      </w:r>
      <w:r w:rsidRPr="009B7773">
        <w:rPr>
          <w:rFonts w:ascii="Times New Roman" w:hAnsi="Times New Roman" w:cs="Times New Roman"/>
          <w:sz w:val="24"/>
          <w:szCs w:val="24"/>
          <w:vertAlign w:val="superscript"/>
        </w:rPr>
        <w:t>st</w:t>
      </w:r>
      <w:r w:rsidRPr="009B7773">
        <w:rPr>
          <w:rFonts w:ascii="Times New Roman" w:hAnsi="Times New Roman" w:cs="Times New Roman"/>
          <w:sz w:val="24"/>
          <w:szCs w:val="24"/>
        </w:rPr>
        <w:t xml:space="preserve"> appellant was a fact within the knowledge of the 1</w:t>
      </w:r>
      <w:r w:rsidRPr="009B7773">
        <w:rPr>
          <w:rFonts w:ascii="Times New Roman" w:hAnsi="Times New Roman" w:cs="Times New Roman"/>
          <w:sz w:val="24"/>
          <w:szCs w:val="24"/>
          <w:vertAlign w:val="superscript"/>
        </w:rPr>
        <w:t>st</w:t>
      </w:r>
      <w:r w:rsidRPr="009B7773">
        <w:rPr>
          <w:rFonts w:ascii="Times New Roman" w:hAnsi="Times New Roman" w:cs="Times New Roman"/>
          <w:sz w:val="24"/>
          <w:szCs w:val="24"/>
        </w:rPr>
        <w:t xml:space="preserve"> appellant but </w:t>
      </w:r>
      <w:r w:rsidR="00C84765" w:rsidRPr="009B7773">
        <w:rPr>
          <w:rFonts w:ascii="Times New Roman" w:hAnsi="Times New Roman" w:cs="Times New Roman"/>
          <w:sz w:val="24"/>
          <w:szCs w:val="24"/>
        </w:rPr>
        <w:t xml:space="preserve">he </w:t>
      </w:r>
      <w:r w:rsidRPr="009B7773">
        <w:rPr>
          <w:rFonts w:ascii="Times New Roman" w:hAnsi="Times New Roman" w:cs="Times New Roman"/>
          <w:sz w:val="24"/>
          <w:szCs w:val="24"/>
        </w:rPr>
        <w:t>adamantly refused to appear in court to give</w:t>
      </w:r>
      <w:r w:rsidR="001B1C81" w:rsidRPr="009B7773">
        <w:rPr>
          <w:rFonts w:ascii="Times New Roman" w:hAnsi="Times New Roman" w:cs="Times New Roman"/>
          <w:sz w:val="24"/>
          <w:szCs w:val="24"/>
        </w:rPr>
        <w:t xml:space="preserve"> hi</w:t>
      </w:r>
      <w:r w:rsidR="009A5600" w:rsidRPr="009B7773">
        <w:rPr>
          <w:rFonts w:ascii="Times New Roman" w:hAnsi="Times New Roman" w:cs="Times New Roman"/>
          <w:sz w:val="24"/>
          <w:szCs w:val="24"/>
        </w:rPr>
        <w:t>s</w:t>
      </w:r>
      <w:r w:rsidRPr="009B7773">
        <w:rPr>
          <w:rFonts w:ascii="Times New Roman" w:hAnsi="Times New Roman" w:cs="Times New Roman"/>
          <w:sz w:val="24"/>
          <w:szCs w:val="24"/>
        </w:rPr>
        <w:t xml:space="preserve"> testimony to this effect.</w:t>
      </w:r>
      <w:r w:rsidR="00A02A4A" w:rsidRPr="009B7773">
        <w:rPr>
          <w:rFonts w:ascii="Times New Roman" w:hAnsi="Times New Roman" w:cs="Times New Roman"/>
          <w:sz w:val="24"/>
          <w:szCs w:val="24"/>
        </w:rPr>
        <w:t xml:space="preserve"> The Court found that in absence of this evidence, and the fact that there was no occupation of the land by the appellant</w:t>
      </w:r>
      <w:r w:rsidR="000C6502" w:rsidRPr="009B7773">
        <w:rPr>
          <w:rFonts w:ascii="Times New Roman" w:hAnsi="Times New Roman" w:cs="Times New Roman"/>
          <w:sz w:val="24"/>
          <w:szCs w:val="24"/>
        </w:rPr>
        <w:t>s</w:t>
      </w:r>
      <w:r w:rsidR="00A02A4A" w:rsidRPr="009B7773">
        <w:rPr>
          <w:rFonts w:ascii="Times New Roman" w:hAnsi="Times New Roman" w:cs="Times New Roman"/>
          <w:sz w:val="24"/>
          <w:szCs w:val="24"/>
        </w:rPr>
        <w:t xml:space="preserve"> for 11 years after the purported transfer from the original proprietor (</w:t>
      </w:r>
      <w:proofErr w:type="spellStart"/>
      <w:r w:rsidR="00A02A4A" w:rsidRPr="009B7773">
        <w:rPr>
          <w:rFonts w:ascii="Times New Roman" w:hAnsi="Times New Roman" w:cs="Times New Roman"/>
          <w:sz w:val="24"/>
          <w:szCs w:val="24"/>
        </w:rPr>
        <w:t>Gusite</w:t>
      </w:r>
      <w:proofErr w:type="spellEnd"/>
      <w:r w:rsidR="00A02A4A" w:rsidRPr="009B7773">
        <w:rPr>
          <w:rFonts w:ascii="Times New Roman" w:hAnsi="Times New Roman" w:cs="Times New Roman"/>
          <w:sz w:val="24"/>
          <w:szCs w:val="24"/>
        </w:rPr>
        <w:t xml:space="preserve"> </w:t>
      </w:r>
      <w:proofErr w:type="spellStart"/>
      <w:r w:rsidR="00A02A4A" w:rsidRPr="009B7773">
        <w:rPr>
          <w:rFonts w:ascii="Times New Roman" w:hAnsi="Times New Roman" w:cs="Times New Roman"/>
          <w:sz w:val="24"/>
          <w:szCs w:val="24"/>
        </w:rPr>
        <w:t>Nakaima</w:t>
      </w:r>
      <w:proofErr w:type="spellEnd"/>
      <w:r w:rsidR="00A02A4A" w:rsidRPr="009B7773">
        <w:rPr>
          <w:rFonts w:ascii="Times New Roman" w:hAnsi="Times New Roman" w:cs="Times New Roman"/>
          <w:sz w:val="24"/>
          <w:szCs w:val="24"/>
        </w:rPr>
        <w:t>), irresistibly pointed to a</w:t>
      </w:r>
      <w:r w:rsidR="000C6502" w:rsidRPr="009B7773">
        <w:rPr>
          <w:rFonts w:ascii="Times New Roman" w:hAnsi="Times New Roman" w:cs="Times New Roman"/>
          <w:sz w:val="24"/>
          <w:szCs w:val="24"/>
        </w:rPr>
        <w:t>n inference of a</w:t>
      </w:r>
      <w:r w:rsidR="00A02A4A" w:rsidRPr="009B7773">
        <w:rPr>
          <w:rFonts w:ascii="Times New Roman" w:hAnsi="Times New Roman" w:cs="Times New Roman"/>
          <w:sz w:val="24"/>
          <w:szCs w:val="24"/>
        </w:rPr>
        <w:t xml:space="preserve"> fraudulent transfer that affected the subsequent transfers to the 2</w:t>
      </w:r>
      <w:r w:rsidR="00A02A4A" w:rsidRPr="009B7773">
        <w:rPr>
          <w:rFonts w:ascii="Times New Roman" w:hAnsi="Times New Roman" w:cs="Times New Roman"/>
          <w:sz w:val="24"/>
          <w:szCs w:val="24"/>
          <w:vertAlign w:val="superscript"/>
        </w:rPr>
        <w:t>nd</w:t>
      </w:r>
      <w:r w:rsidR="00A02A4A" w:rsidRPr="009B7773">
        <w:rPr>
          <w:rFonts w:ascii="Times New Roman" w:hAnsi="Times New Roman" w:cs="Times New Roman"/>
          <w:sz w:val="24"/>
          <w:szCs w:val="24"/>
        </w:rPr>
        <w:t>-5</w:t>
      </w:r>
      <w:r w:rsidR="00A02A4A" w:rsidRPr="009B7773">
        <w:rPr>
          <w:rFonts w:ascii="Times New Roman" w:hAnsi="Times New Roman" w:cs="Times New Roman"/>
          <w:sz w:val="24"/>
          <w:szCs w:val="24"/>
          <w:vertAlign w:val="superscript"/>
        </w:rPr>
        <w:t>th</w:t>
      </w:r>
      <w:r w:rsidR="00A02A4A" w:rsidRPr="009B7773">
        <w:rPr>
          <w:rFonts w:ascii="Times New Roman" w:hAnsi="Times New Roman" w:cs="Times New Roman"/>
          <w:sz w:val="24"/>
          <w:szCs w:val="24"/>
        </w:rPr>
        <w:t xml:space="preserve"> appellants who had actual notice that the suit land was subject to court proceedings.</w:t>
      </w:r>
    </w:p>
    <w:p w:rsidR="00617363" w:rsidRPr="009B7773" w:rsidRDefault="00617363" w:rsidP="0098174A">
      <w:pPr>
        <w:spacing w:line="360" w:lineRule="auto"/>
        <w:ind w:right="720"/>
        <w:rPr>
          <w:rFonts w:ascii="Times New Roman" w:hAnsi="Times New Roman" w:cs="Times New Roman"/>
          <w:b/>
          <w:sz w:val="24"/>
          <w:szCs w:val="24"/>
        </w:rPr>
      </w:pPr>
    </w:p>
    <w:p w:rsidR="00A02A4A" w:rsidRPr="009B7773" w:rsidRDefault="00A02A4A"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Section </w:t>
      </w:r>
      <w:r w:rsidR="00E65CE4" w:rsidRPr="009B7773">
        <w:rPr>
          <w:rFonts w:ascii="Times New Roman" w:hAnsi="Times New Roman" w:cs="Times New Roman"/>
          <w:sz w:val="24"/>
          <w:szCs w:val="24"/>
        </w:rPr>
        <w:t>92 (2) of the Registration of Titles Act provides that</w:t>
      </w:r>
      <w:r w:rsidRPr="009B7773">
        <w:rPr>
          <w:rFonts w:ascii="Times New Roman" w:hAnsi="Times New Roman" w:cs="Times New Roman"/>
          <w:sz w:val="24"/>
          <w:szCs w:val="24"/>
        </w:rPr>
        <w:t>:</w:t>
      </w:r>
    </w:p>
    <w:p w:rsidR="00A02A4A" w:rsidRPr="009B7773" w:rsidRDefault="00A02A4A" w:rsidP="0098174A">
      <w:pPr>
        <w:spacing w:line="360" w:lineRule="auto"/>
        <w:ind w:right="1440"/>
        <w:rPr>
          <w:rFonts w:ascii="Times New Roman" w:hAnsi="Times New Roman" w:cs="Times New Roman"/>
          <w:b/>
          <w:i/>
          <w:sz w:val="24"/>
          <w:szCs w:val="24"/>
        </w:rPr>
      </w:pPr>
      <w:r w:rsidRPr="009B7773">
        <w:rPr>
          <w:rFonts w:ascii="Times New Roman" w:hAnsi="Times New Roman" w:cs="Times New Roman"/>
          <w:b/>
          <w:i/>
          <w:sz w:val="24"/>
          <w:szCs w:val="24"/>
        </w:rPr>
        <w:t>Upon</w:t>
      </w:r>
      <w:r w:rsidR="00E65CE4" w:rsidRPr="009B7773">
        <w:rPr>
          <w:rFonts w:ascii="Times New Roman" w:hAnsi="Times New Roman" w:cs="Times New Roman"/>
          <w:b/>
          <w:i/>
          <w:sz w:val="24"/>
          <w:szCs w:val="24"/>
        </w:rPr>
        <w:t xml:space="preserve"> the registration of the transfer, the estate and interest of the proprietor as set forth in the instrument which he is entitled to transfer or dispose of shall pass to the transferee and the transferee shall thereupon become the proprietor thereof. </w:t>
      </w:r>
    </w:p>
    <w:p w:rsidR="006B5F19" w:rsidRPr="009B7773" w:rsidRDefault="006B5F19" w:rsidP="0098174A">
      <w:pPr>
        <w:spacing w:line="360" w:lineRule="auto"/>
        <w:ind w:left="1440" w:right="1440"/>
        <w:rPr>
          <w:rFonts w:ascii="Times New Roman" w:hAnsi="Times New Roman" w:cs="Times New Roman"/>
          <w:b/>
          <w:sz w:val="24"/>
          <w:szCs w:val="24"/>
        </w:rPr>
      </w:pPr>
    </w:p>
    <w:p w:rsidR="009022B4" w:rsidRPr="009B7773" w:rsidRDefault="006B5F19"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The transfer </w:t>
      </w:r>
      <w:r w:rsidR="00E65CE4" w:rsidRPr="009B7773">
        <w:rPr>
          <w:rFonts w:ascii="Times New Roman" w:hAnsi="Times New Roman" w:cs="Times New Roman"/>
          <w:sz w:val="24"/>
          <w:szCs w:val="24"/>
        </w:rPr>
        <w:t xml:space="preserve">thus </w:t>
      </w:r>
      <w:r w:rsidR="00A02A4A" w:rsidRPr="009B7773">
        <w:rPr>
          <w:rFonts w:ascii="Times New Roman" w:hAnsi="Times New Roman" w:cs="Times New Roman"/>
          <w:sz w:val="24"/>
          <w:szCs w:val="24"/>
        </w:rPr>
        <w:t>becomes</w:t>
      </w:r>
      <w:r w:rsidRPr="009B7773">
        <w:rPr>
          <w:rFonts w:ascii="Times New Roman" w:hAnsi="Times New Roman" w:cs="Times New Roman"/>
          <w:sz w:val="24"/>
          <w:szCs w:val="24"/>
        </w:rPr>
        <w:t xml:space="preserve"> paramo</w:t>
      </w:r>
      <w:r w:rsidR="00E65CE4" w:rsidRPr="009B7773">
        <w:rPr>
          <w:rFonts w:ascii="Times New Roman" w:hAnsi="Times New Roman" w:cs="Times New Roman"/>
          <w:sz w:val="24"/>
          <w:szCs w:val="24"/>
        </w:rPr>
        <w:t xml:space="preserve">unt over </w:t>
      </w:r>
      <w:r w:rsidRPr="009B7773">
        <w:rPr>
          <w:rFonts w:ascii="Times New Roman" w:hAnsi="Times New Roman" w:cs="Times New Roman"/>
          <w:sz w:val="24"/>
          <w:szCs w:val="24"/>
        </w:rPr>
        <w:t>any other</w:t>
      </w:r>
      <w:r w:rsidR="00E65CE4" w:rsidRPr="009B7773">
        <w:rPr>
          <w:rFonts w:ascii="Times New Roman" w:hAnsi="Times New Roman" w:cs="Times New Roman"/>
          <w:sz w:val="24"/>
          <w:szCs w:val="24"/>
        </w:rPr>
        <w:t xml:space="preserve"> interest on the land save for fraud</w:t>
      </w:r>
      <w:r w:rsidR="00387C6C" w:rsidRPr="009B7773">
        <w:rPr>
          <w:rFonts w:ascii="Times New Roman" w:hAnsi="Times New Roman" w:cs="Times New Roman"/>
          <w:sz w:val="24"/>
          <w:szCs w:val="24"/>
        </w:rPr>
        <w:t xml:space="preserve">. </w:t>
      </w:r>
      <w:r w:rsidR="00387C6C" w:rsidRPr="009B7773">
        <w:rPr>
          <w:rFonts w:ascii="Times New Roman" w:hAnsi="Times New Roman" w:cs="Times New Roman"/>
          <w:b/>
          <w:sz w:val="24"/>
          <w:szCs w:val="24"/>
        </w:rPr>
        <w:t xml:space="preserve">Section 64 (1) of the Registration of Titles Act </w:t>
      </w:r>
      <w:r w:rsidR="00387C6C" w:rsidRPr="009B7773">
        <w:rPr>
          <w:rFonts w:ascii="Times New Roman" w:hAnsi="Times New Roman" w:cs="Times New Roman"/>
          <w:sz w:val="24"/>
          <w:szCs w:val="24"/>
        </w:rPr>
        <w:t>provides</w:t>
      </w:r>
      <w:r w:rsidRPr="009B7773">
        <w:rPr>
          <w:rFonts w:ascii="Times New Roman" w:hAnsi="Times New Roman" w:cs="Times New Roman"/>
          <w:sz w:val="24"/>
          <w:szCs w:val="24"/>
        </w:rPr>
        <w:t xml:space="preserve"> that:</w:t>
      </w:r>
    </w:p>
    <w:p w:rsidR="006B5F19" w:rsidRPr="009B7773" w:rsidRDefault="006B5F19" w:rsidP="0098174A">
      <w:pPr>
        <w:spacing w:line="360" w:lineRule="auto"/>
        <w:ind w:left="720" w:right="1440"/>
        <w:rPr>
          <w:rFonts w:ascii="Times New Roman" w:hAnsi="Times New Roman" w:cs="Times New Roman"/>
          <w:b/>
          <w:i/>
          <w:sz w:val="24"/>
          <w:szCs w:val="24"/>
        </w:rPr>
      </w:pPr>
      <w:r w:rsidRPr="009B7773">
        <w:rPr>
          <w:rFonts w:ascii="Times New Roman" w:hAnsi="Times New Roman" w:cs="Times New Roman"/>
          <w:b/>
          <w:i/>
          <w:sz w:val="24"/>
          <w:szCs w:val="24"/>
        </w:rPr>
        <w:t xml:space="preserve">Notwithstanding the existence in any other person of any estate or interest, whether derived by grant or otherwise, which but for this Act might be held to be paramount or to have priority, the proprietor of land or of any estate or interest in land under the operation of this Act shall, except in the case of fraud, hold the land or estate or interest in land subject to such encumbrances as are </w:t>
      </w:r>
      <w:r w:rsidRPr="009B7773">
        <w:rPr>
          <w:rFonts w:ascii="Times New Roman" w:hAnsi="Times New Roman" w:cs="Times New Roman"/>
          <w:b/>
          <w:i/>
          <w:sz w:val="24"/>
          <w:szCs w:val="24"/>
        </w:rPr>
        <w:lastRenderedPageBreak/>
        <w:t>notified on the folium of the Register Book constituted by the certificate of title, but absolutely free from all other encumbrances</w:t>
      </w:r>
    </w:p>
    <w:p w:rsidR="006B5F19" w:rsidRPr="009B7773" w:rsidRDefault="006B5F19" w:rsidP="0098174A">
      <w:pPr>
        <w:spacing w:line="360" w:lineRule="auto"/>
        <w:ind w:left="720" w:right="720"/>
        <w:rPr>
          <w:rFonts w:ascii="Times New Roman" w:hAnsi="Times New Roman" w:cs="Times New Roman"/>
          <w:b/>
          <w:sz w:val="24"/>
          <w:szCs w:val="24"/>
        </w:rPr>
      </w:pPr>
    </w:p>
    <w:p w:rsidR="00ED3739" w:rsidRPr="009B7773" w:rsidRDefault="006B5F19" w:rsidP="0098174A">
      <w:pPr>
        <w:spacing w:line="360" w:lineRule="auto"/>
        <w:ind w:right="720"/>
        <w:rPr>
          <w:rFonts w:ascii="Times New Roman" w:hAnsi="Times New Roman" w:cs="Times New Roman"/>
          <w:b/>
          <w:i/>
          <w:sz w:val="24"/>
          <w:szCs w:val="24"/>
        </w:rPr>
      </w:pPr>
      <w:r w:rsidRPr="009B7773">
        <w:rPr>
          <w:rFonts w:ascii="Times New Roman" w:hAnsi="Times New Roman" w:cs="Times New Roman"/>
          <w:sz w:val="24"/>
          <w:szCs w:val="24"/>
        </w:rPr>
        <w:t xml:space="preserve">Fraud </w:t>
      </w:r>
      <w:r w:rsidR="00387C6C" w:rsidRPr="009B7773">
        <w:rPr>
          <w:rFonts w:ascii="Times New Roman" w:hAnsi="Times New Roman" w:cs="Times New Roman"/>
          <w:sz w:val="24"/>
          <w:szCs w:val="24"/>
        </w:rPr>
        <w:t xml:space="preserve">has been defined in a </w:t>
      </w:r>
      <w:r w:rsidR="00F53D81" w:rsidRPr="009B7773">
        <w:rPr>
          <w:rFonts w:ascii="Times New Roman" w:hAnsi="Times New Roman" w:cs="Times New Roman"/>
          <w:sz w:val="24"/>
          <w:szCs w:val="24"/>
        </w:rPr>
        <w:t xml:space="preserve">numerous </w:t>
      </w:r>
      <w:r w:rsidR="00C84765" w:rsidRPr="009B7773">
        <w:rPr>
          <w:rFonts w:ascii="Times New Roman" w:hAnsi="Times New Roman" w:cs="Times New Roman"/>
          <w:sz w:val="24"/>
          <w:szCs w:val="24"/>
        </w:rPr>
        <w:t xml:space="preserve">legal authorities. </w:t>
      </w:r>
      <w:r w:rsidR="00C84765" w:rsidRPr="009B7773">
        <w:rPr>
          <w:rFonts w:ascii="Times New Roman" w:hAnsi="Times New Roman" w:cs="Times New Roman"/>
          <w:b/>
          <w:i/>
          <w:sz w:val="24"/>
          <w:szCs w:val="24"/>
        </w:rPr>
        <w:t xml:space="preserve">Kerr on the Law of Fraud and Mistake </w:t>
      </w:r>
      <w:r w:rsidR="00672913" w:rsidRPr="009B7773">
        <w:rPr>
          <w:rFonts w:ascii="Times New Roman" w:hAnsi="Times New Roman" w:cs="Times New Roman"/>
          <w:b/>
          <w:i/>
          <w:sz w:val="24"/>
          <w:szCs w:val="24"/>
        </w:rPr>
        <w:t>5</w:t>
      </w:r>
      <w:r w:rsidR="00C84765" w:rsidRPr="009B7773">
        <w:rPr>
          <w:rFonts w:ascii="Times New Roman" w:hAnsi="Times New Roman" w:cs="Times New Roman"/>
          <w:b/>
          <w:i/>
          <w:sz w:val="24"/>
          <w:szCs w:val="24"/>
          <w:vertAlign w:val="superscript"/>
        </w:rPr>
        <w:t>th</w:t>
      </w:r>
      <w:r w:rsidR="00C84765" w:rsidRPr="009B7773">
        <w:rPr>
          <w:rFonts w:ascii="Times New Roman" w:hAnsi="Times New Roman" w:cs="Times New Roman"/>
          <w:b/>
          <w:i/>
          <w:sz w:val="24"/>
          <w:szCs w:val="24"/>
        </w:rPr>
        <w:t xml:space="preserve"> edition</w:t>
      </w:r>
      <w:r w:rsidR="00672913" w:rsidRPr="009B7773">
        <w:rPr>
          <w:rFonts w:ascii="Times New Roman" w:hAnsi="Times New Roman" w:cs="Times New Roman"/>
          <w:b/>
          <w:i/>
          <w:sz w:val="24"/>
          <w:szCs w:val="24"/>
        </w:rPr>
        <w:t xml:space="preserve"> part 1 page 1</w:t>
      </w:r>
      <w:r w:rsidR="00F53D81" w:rsidRPr="009B7773">
        <w:rPr>
          <w:rFonts w:ascii="Times New Roman" w:hAnsi="Times New Roman" w:cs="Times New Roman"/>
          <w:b/>
          <w:i/>
          <w:sz w:val="24"/>
          <w:szCs w:val="24"/>
        </w:rPr>
        <w:t>:</w:t>
      </w:r>
      <w:r w:rsidR="007709FA" w:rsidRPr="009B7773">
        <w:rPr>
          <w:rFonts w:ascii="Times New Roman" w:hAnsi="Times New Roman" w:cs="Times New Roman"/>
          <w:sz w:val="24"/>
          <w:szCs w:val="24"/>
        </w:rPr>
        <w:t xml:space="preserve"> states that civil courts of justice have always avoided hampering themselves by defining or laying down as a general proposition what constitutes fraud. Fraud is infinite in variety with the ever dynamic operations of </w:t>
      </w:r>
      <w:r w:rsidR="00617363" w:rsidRPr="009B7773">
        <w:rPr>
          <w:rFonts w:ascii="Times New Roman" w:hAnsi="Times New Roman" w:cs="Times New Roman"/>
          <w:sz w:val="24"/>
          <w:szCs w:val="24"/>
        </w:rPr>
        <w:t>mankind. Thus</w:t>
      </w:r>
      <w:r w:rsidR="007709FA" w:rsidRPr="009B7773">
        <w:rPr>
          <w:rFonts w:ascii="Times New Roman" w:hAnsi="Times New Roman" w:cs="Times New Roman"/>
          <w:sz w:val="24"/>
          <w:szCs w:val="24"/>
        </w:rPr>
        <w:t xml:space="preserve"> Kerr  defined fraud in the contemplation of a civil court of justice to include all acts, omissions, and concealments which involve a breach of legal or equitable duty, trust or confidence, justly reposed, and are </w:t>
      </w:r>
      <w:r w:rsidR="00327560" w:rsidRPr="009B7773">
        <w:rPr>
          <w:rFonts w:ascii="Times New Roman" w:hAnsi="Times New Roman" w:cs="Times New Roman"/>
          <w:sz w:val="24"/>
          <w:szCs w:val="24"/>
        </w:rPr>
        <w:t>injurious to</w:t>
      </w:r>
      <w:r w:rsidR="007709FA" w:rsidRPr="009B7773">
        <w:rPr>
          <w:rFonts w:ascii="Times New Roman" w:hAnsi="Times New Roman" w:cs="Times New Roman"/>
          <w:sz w:val="24"/>
          <w:szCs w:val="24"/>
        </w:rPr>
        <w:t xml:space="preserve"> another, or by which an undue or </w:t>
      </w:r>
      <w:r w:rsidR="00327560" w:rsidRPr="009B7773">
        <w:rPr>
          <w:rFonts w:ascii="Times New Roman" w:hAnsi="Times New Roman" w:cs="Times New Roman"/>
          <w:sz w:val="24"/>
          <w:szCs w:val="24"/>
        </w:rPr>
        <w:t>unconscientiously</w:t>
      </w:r>
      <w:r w:rsidR="007709FA" w:rsidRPr="009B7773">
        <w:rPr>
          <w:rFonts w:ascii="Times New Roman" w:hAnsi="Times New Roman" w:cs="Times New Roman"/>
          <w:sz w:val="24"/>
          <w:szCs w:val="24"/>
        </w:rPr>
        <w:t xml:space="preserve"> advantage is taken of another. All surprise, trick, cunning, dissembling and other unfair way that is used to cheat anyone. F</w:t>
      </w:r>
      <w:r w:rsidR="00387C6C" w:rsidRPr="009B7773">
        <w:rPr>
          <w:rFonts w:ascii="Times New Roman" w:hAnsi="Times New Roman" w:cs="Times New Roman"/>
          <w:sz w:val="24"/>
          <w:szCs w:val="24"/>
        </w:rPr>
        <w:t xml:space="preserve">raud </w:t>
      </w:r>
      <w:r w:rsidR="007709FA" w:rsidRPr="009B7773">
        <w:rPr>
          <w:rFonts w:ascii="Times New Roman" w:hAnsi="Times New Roman" w:cs="Times New Roman"/>
          <w:sz w:val="24"/>
          <w:szCs w:val="24"/>
        </w:rPr>
        <w:t>in all cases implies a willful act on the part of anyone, whereby another is sought to be deprived, by illegal or inequitable means, of what he is entitled to.</w:t>
      </w:r>
      <w:r w:rsidR="000A2627" w:rsidRPr="009B7773">
        <w:rPr>
          <w:rFonts w:ascii="Times New Roman" w:hAnsi="Times New Roman" w:cs="Times New Roman"/>
          <w:sz w:val="24"/>
          <w:szCs w:val="24"/>
        </w:rPr>
        <w:t xml:space="preserve"> Also see </w:t>
      </w:r>
      <w:r w:rsidR="000A2627" w:rsidRPr="009B7773">
        <w:rPr>
          <w:rFonts w:ascii="Times New Roman" w:hAnsi="Times New Roman" w:cs="Times New Roman"/>
          <w:b/>
          <w:i/>
          <w:sz w:val="24"/>
          <w:szCs w:val="24"/>
        </w:rPr>
        <w:t xml:space="preserve">Fredrick JK </w:t>
      </w:r>
      <w:proofErr w:type="spellStart"/>
      <w:r w:rsidR="000A2627" w:rsidRPr="009B7773">
        <w:rPr>
          <w:rFonts w:ascii="Times New Roman" w:hAnsi="Times New Roman" w:cs="Times New Roman"/>
          <w:b/>
          <w:i/>
          <w:sz w:val="24"/>
          <w:szCs w:val="24"/>
        </w:rPr>
        <w:t>Zaabwe</w:t>
      </w:r>
      <w:proofErr w:type="spellEnd"/>
      <w:r w:rsidR="000A2627" w:rsidRPr="009B7773">
        <w:rPr>
          <w:rFonts w:ascii="Times New Roman" w:hAnsi="Times New Roman" w:cs="Times New Roman"/>
          <w:b/>
          <w:i/>
          <w:sz w:val="24"/>
          <w:szCs w:val="24"/>
        </w:rPr>
        <w:t xml:space="preserve"> v Orient Bank and Others (Supra) </w:t>
      </w:r>
    </w:p>
    <w:p w:rsidR="00590E58" w:rsidRPr="009B7773" w:rsidRDefault="00590E58" w:rsidP="0098174A">
      <w:pPr>
        <w:spacing w:line="360" w:lineRule="auto"/>
        <w:ind w:right="720"/>
        <w:rPr>
          <w:rFonts w:ascii="Times New Roman" w:hAnsi="Times New Roman" w:cs="Times New Roman"/>
          <w:sz w:val="24"/>
          <w:szCs w:val="24"/>
        </w:rPr>
      </w:pPr>
    </w:p>
    <w:p w:rsidR="00387C6C" w:rsidRPr="009B7773" w:rsidRDefault="006C6593"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The appellants argued that the term fraud</w:t>
      </w:r>
      <w:r w:rsidR="00E22E77" w:rsidRPr="009B7773">
        <w:rPr>
          <w:rFonts w:ascii="Times New Roman" w:hAnsi="Times New Roman" w:cs="Times New Roman"/>
          <w:sz w:val="24"/>
          <w:szCs w:val="24"/>
        </w:rPr>
        <w:t xml:space="preserve"> as appears in the Registration of Titles Act</w:t>
      </w:r>
      <w:r w:rsidRPr="009B7773">
        <w:rPr>
          <w:rFonts w:ascii="Times New Roman" w:hAnsi="Times New Roman" w:cs="Times New Roman"/>
          <w:sz w:val="24"/>
          <w:szCs w:val="24"/>
        </w:rPr>
        <w:t xml:space="preserve"> meant actual fraud. However, we think that is a narrow argument.  </w:t>
      </w:r>
      <w:proofErr w:type="gramStart"/>
      <w:r w:rsidR="00CA3815" w:rsidRPr="009B7773">
        <w:rPr>
          <w:rFonts w:ascii="Times New Roman" w:hAnsi="Times New Roman" w:cs="Times New Roman"/>
          <w:sz w:val="24"/>
          <w:szCs w:val="24"/>
        </w:rPr>
        <w:t xml:space="preserve">In the American authority of </w:t>
      </w:r>
      <w:r w:rsidR="00CA3815" w:rsidRPr="009B7773">
        <w:rPr>
          <w:rFonts w:ascii="Times New Roman" w:hAnsi="Times New Roman" w:cs="Times New Roman"/>
          <w:b/>
          <w:i/>
          <w:sz w:val="24"/>
          <w:szCs w:val="24"/>
        </w:rPr>
        <w:t xml:space="preserve">Husky International Electronics, Inc vs. </w:t>
      </w:r>
      <w:proofErr w:type="spellStart"/>
      <w:r w:rsidR="00CA3815" w:rsidRPr="009B7773">
        <w:rPr>
          <w:rFonts w:ascii="Times New Roman" w:hAnsi="Times New Roman" w:cs="Times New Roman"/>
          <w:b/>
          <w:i/>
          <w:sz w:val="24"/>
          <w:szCs w:val="24"/>
        </w:rPr>
        <w:t>Ritz</w:t>
      </w:r>
      <w:r w:rsidRPr="009B7773">
        <w:rPr>
          <w:rFonts w:ascii="Times New Roman" w:hAnsi="Times New Roman" w:cs="Times New Roman"/>
          <w:b/>
          <w:i/>
          <w:sz w:val="24"/>
          <w:szCs w:val="24"/>
        </w:rPr>
        <w:t>No</w:t>
      </w:r>
      <w:proofErr w:type="spellEnd"/>
      <w:r w:rsidRPr="009B7773">
        <w:rPr>
          <w:rFonts w:ascii="Times New Roman" w:hAnsi="Times New Roman" w:cs="Times New Roman"/>
          <w:b/>
          <w:i/>
          <w:sz w:val="24"/>
          <w:szCs w:val="24"/>
        </w:rPr>
        <w:t>.</w:t>
      </w:r>
      <w:proofErr w:type="gramEnd"/>
      <w:r w:rsidRPr="009B7773">
        <w:rPr>
          <w:rFonts w:ascii="Times New Roman" w:hAnsi="Times New Roman" w:cs="Times New Roman"/>
          <w:b/>
          <w:i/>
          <w:sz w:val="24"/>
          <w:szCs w:val="24"/>
        </w:rPr>
        <w:t xml:space="preserve"> 15–145of 2016</w:t>
      </w:r>
      <w:r w:rsidR="00617363" w:rsidRPr="009B7773">
        <w:rPr>
          <w:rFonts w:ascii="Times New Roman" w:hAnsi="Times New Roman" w:cs="Times New Roman"/>
          <w:b/>
          <w:i/>
          <w:sz w:val="24"/>
          <w:szCs w:val="24"/>
        </w:rPr>
        <w:t xml:space="preserve"> </w:t>
      </w:r>
      <w:r w:rsidR="0098174A" w:rsidRPr="009B7773">
        <w:rPr>
          <w:rFonts w:ascii="Times New Roman" w:hAnsi="Times New Roman" w:cs="Times New Roman"/>
          <w:sz w:val="24"/>
          <w:szCs w:val="24"/>
        </w:rPr>
        <w:t>the Supreme</w:t>
      </w:r>
      <w:r w:rsidR="00702CCA" w:rsidRPr="009B7773">
        <w:rPr>
          <w:rFonts w:ascii="Times New Roman" w:hAnsi="Times New Roman" w:cs="Times New Roman"/>
          <w:sz w:val="24"/>
          <w:szCs w:val="24"/>
        </w:rPr>
        <w:t xml:space="preserve"> Court </w:t>
      </w:r>
      <w:r w:rsidRPr="009B7773">
        <w:rPr>
          <w:rFonts w:ascii="Times New Roman" w:hAnsi="Times New Roman" w:cs="Times New Roman"/>
          <w:sz w:val="24"/>
          <w:szCs w:val="24"/>
        </w:rPr>
        <w:t xml:space="preserve">of United States of America expanded the meaning of actual </w:t>
      </w:r>
      <w:r w:rsidR="00702CCA" w:rsidRPr="009B7773">
        <w:rPr>
          <w:rFonts w:ascii="Times New Roman" w:hAnsi="Times New Roman" w:cs="Times New Roman"/>
          <w:sz w:val="24"/>
          <w:szCs w:val="24"/>
        </w:rPr>
        <w:t>fraud as en</w:t>
      </w:r>
      <w:r w:rsidR="00CA3815" w:rsidRPr="009B7773">
        <w:rPr>
          <w:rFonts w:ascii="Times New Roman" w:hAnsi="Times New Roman" w:cs="Times New Roman"/>
          <w:sz w:val="24"/>
          <w:szCs w:val="24"/>
        </w:rPr>
        <w:t>compass</w:t>
      </w:r>
      <w:r w:rsidR="00702CCA" w:rsidRPr="009B7773">
        <w:rPr>
          <w:rFonts w:ascii="Times New Roman" w:hAnsi="Times New Roman" w:cs="Times New Roman"/>
          <w:sz w:val="24"/>
          <w:szCs w:val="24"/>
        </w:rPr>
        <w:t>ing</w:t>
      </w:r>
      <w:r w:rsidR="00CA3815" w:rsidRPr="009B7773">
        <w:rPr>
          <w:rFonts w:ascii="Times New Roman" w:hAnsi="Times New Roman" w:cs="Times New Roman"/>
          <w:sz w:val="24"/>
          <w:szCs w:val="24"/>
        </w:rPr>
        <w:t xml:space="preserve"> fraudulent conveyance schemes that can be </w:t>
      </w:r>
      <w:r w:rsidR="00617363" w:rsidRPr="009B7773">
        <w:rPr>
          <w:rFonts w:ascii="Times New Roman" w:hAnsi="Times New Roman" w:cs="Times New Roman"/>
          <w:sz w:val="24"/>
          <w:szCs w:val="24"/>
        </w:rPr>
        <w:t>affected</w:t>
      </w:r>
      <w:r w:rsidR="00CA3815" w:rsidRPr="009B7773">
        <w:rPr>
          <w:rFonts w:ascii="Times New Roman" w:hAnsi="Times New Roman" w:cs="Times New Roman"/>
          <w:sz w:val="24"/>
          <w:szCs w:val="24"/>
        </w:rPr>
        <w:t xml:space="preserve"> without a false representation. Such fraudulent </w:t>
      </w:r>
      <w:r w:rsidR="00E22E77" w:rsidRPr="009B7773">
        <w:rPr>
          <w:rFonts w:ascii="Times New Roman" w:hAnsi="Times New Roman" w:cs="Times New Roman"/>
          <w:sz w:val="24"/>
          <w:szCs w:val="24"/>
        </w:rPr>
        <w:t>conveyances</w:t>
      </w:r>
      <w:r w:rsidR="00CA3815" w:rsidRPr="009B7773">
        <w:rPr>
          <w:rFonts w:ascii="Times New Roman" w:hAnsi="Times New Roman" w:cs="Times New Roman"/>
          <w:sz w:val="24"/>
          <w:szCs w:val="24"/>
        </w:rPr>
        <w:t xml:space="preserve"> typically involve a transfer to a close relative, a secret transfer, a transfer of title without transfer of possession or grossly inadequate consideration</w:t>
      </w:r>
      <w:r w:rsidRPr="009B7773">
        <w:rPr>
          <w:rFonts w:ascii="Times New Roman" w:hAnsi="Times New Roman" w:cs="Times New Roman"/>
          <w:sz w:val="24"/>
          <w:szCs w:val="24"/>
        </w:rPr>
        <w:t>.</w:t>
      </w:r>
      <w:r w:rsidR="00A642E2" w:rsidRPr="009B7773">
        <w:rPr>
          <w:rFonts w:ascii="Times New Roman" w:hAnsi="Times New Roman" w:cs="Times New Roman"/>
          <w:sz w:val="24"/>
          <w:szCs w:val="24"/>
        </w:rPr>
        <w:t xml:space="preserve"> We are persuaded by this latter argument.</w:t>
      </w:r>
    </w:p>
    <w:p w:rsidR="00617363" w:rsidRPr="009B7773" w:rsidRDefault="00617363" w:rsidP="0098174A">
      <w:pPr>
        <w:spacing w:line="360" w:lineRule="auto"/>
        <w:ind w:right="720"/>
        <w:rPr>
          <w:rFonts w:ascii="Times New Roman" w:hAnsi="Times New Roman" w:cs="Times New Roman"/>
          <w:sz w:val="24"/>
          <w:szCs w:val="24"/>
        </w:rPr>
      </w:pPr>
    </w:p>
    <w:p w:rsidR="00CA3815" w:rsidRPr="009B7773" w:rsidRDefault="007D4057"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Whether or not fraud </w:t>
      </w:r>
      <w:r w:rsidR="00E22E77" w:rsidRPr="009B7773">
        <w:rPr>
          <w:rFonts w:ascii="Times New Roman" w:hAnsi="Times New Roman" w:cs="Times New Roman"/>
          <w:sz w:val="24"/>
          <w:szCs w:val="24"/>
        </w:rPr>
        <w:t>which was imputable on the 2</w:t>
      </w:r>
      <w:r w:rsidR="00E22E77" w:rsidRPr="009B7773">
        <w:rPr>
          <w:rFonts w:ascii="Times New Roman" w:hAnsi="Times New Roman" w:cs="Times New Roman"/>
          <w:sz w:val="24"/>
          <w:szCs w:val="24"/>
          <w:vertAlign w:val="superscript"/>
        </w:rPr>
        <w:t>nd</w:t>
      </w:r>
      <w:r w:rsidR="00E22E77" w:rsidRPr="009B7773">
        <w:rPr>
          <w:rFonts w:ascii="Times New Roman" w:hAnsi="Times New Roman" w:cs="Times New Roman"/>
          <w:sz w:val="24"/>
          <w:szCs w:val="24"/>
        </w:rPr>
        <w:t>-5</w:t>
      </w:r>
      <w:r w:rsidR="00E22E77" w:rsidRPr="009B7773">
        <w:rPr>
          <w:rFonts w:ascii="Times New Roman" w:hAnsi="Times New Roman" w:cs="Times New Roman"/>
          <w:sz w:val="24"/>
          <w:szCs w:val="24"/>
          <w:vertAlign w:val="superscript"/>
        </w:rPr>
        <w:t>th</w:t>
      </w:r>
      <w:r w:rsidR="00E22E77" w:rsidRPr="009B7773">
        <w:rPr>
          <w:rFonts w:ascii="Times New Roman" w:hAnsi="Times New Roman" w:cs="Times New Roman"/>
          <w:sz w:val="24"/>
          <w:szCs w:val="24"/>
        </w:rPr>
        <w:t xml:space="preserve"> appellants </w:t>
      </w:r>
      <w:r w:rsidRPr="009B7773">
        <w:rPr>
          <w:rFonts w:ascii="Times New Roman" w:hAnsi="Times New Roman" w:cs="Times New Roman"/>
          <w:sz w:val="24"/>
          <w:szCs w:val="24"/>
        </w:rPr>
        <w:t xml:space="preserve">was </w:t>
      </w:r>
      <w:r w:rsidR="00617363" w:rsidRPr="009B7773">
        <w:rPr>
          <w:rFonts w:ascii="Times New Roman" w:hAnsi="Times New Roman" w:cs="Times New Roman"/>
          <w:sz w:val="24"/>
          <w:szCs w:val="24"/>
        </w:rPr>
        <w:t>committed in</w:t>
      </w:r>
      <w:r w:rsidRPr="009B7773">
        <w:rPr>
          <w:rFonts w:ascii="Times New Roman" w:hAnsi="Times New Roman" w:cs="Times New Roman"/>
          <w:sz w:val="24"/>
          <w:szCs w:val="24"/>
        </w:rPr>
        <w:t xml:space="preserve"> the present matte</w:t>
      </w:r>
      <w:r w:rsidR="00E22E77" w:rsidRPr="009B7773">
        <w:rPr>
          <w:rFonts w:ascii="Times New Roman" w:hAnsi="Times New Roman" w:cs="Times New Roman"/>
          <w:sz w:val="24"/>
          <w:szCs w:val="24"/>
        </w:rPr>
        <w:t>r is a fact-specific question. We will therefore</w:t>
      </w:r>
      <w:r w:rsidRPr="009B7773">
        <w:rPr>
          <w:rFonts w:ascii="Times New Roman" w:hAnsi="Times New Roman" w:cs="Times New Roman"/>
          <w:sz w:val="24"/>
          <w:szCs w:val="24"/>
        </w:rPr>
        <w:t xml:space="preserve"> look at all the facts a</w:t>
      </w:r>
      <w:r w:rsidR="00E22E77" w:rsidRPr="009B7773">
        <w:rPr>
          <w:rFonts w:ascii="Times New Roman" w:hAnsi="Times New Roman" w:cs="Times New Roman"/>
          <w:sz w:val="24"/>
          <w:szCs w:val="24"/>
        </w:rPr>
        <w:t xml:space="preserve">nd circumstances of the </w:t>
      </w:r>
      <w:r w:rsidRPr="009B7773">
        <w:rPr>
          <w:rFonts w:ascii="Times New Roman" w:hAnsi="Times New Roman" w:cs="Times New Roman"/>
          <w:sz w:val="24"/>
          <w:szCs w:val="24"/>
        </w:rPr>
        <w:t>transaction</w:t>
      </w:r>
      <w:r w:rsidR="00E22E77" w:rsidRPr="009B7773">
        <w:rPr>
          <w:rFonts w:ascii="Times New Roman" w:hAnsi="Times New Roman" w:cs="Times New Roman"/>
          <w:sz w:val="24"/>
          <w:szCs w:val="24"/>
        </w:rPr>
        <w:t xml:space="preserve"> through which the appellants obtained title. </w:t>
      </w:r>
      <w:r w:rsidRPr="009B7773">
        <w:rPr>
          <w:rFonts w:ascii="Times New Roman" w:hAnsi="Times New Roman" w:cs="Times New Roman"/>
          <w:sz w:val="24"/>
          <w:szCs w:val="24"/>
        </w:rPr>
        <w:t xml:space="preserve">We shall thus consider the evidence on record that the </w:t>
      </w:r>
      <w:r w:rsidR="00E22E77" w:rsidRPr="009B7773">
        <w:rPr>
          <w:rFonts w:ascii="Times New Roman" w:hAnsi="Times New Roman" w:cs="Times New Roman"/>
          <w:sz w:val="24"/>
          <w:szCs w:val="24"/>
        </w:rPr>
        <w:t>Court of A</w:t>
      </w:r>
      <w:r w:rsidRPr="009B7773">
        <w:rPr>
          <w:rFonts w:ascii="Times New Roman" w:hAnsi="Times New Roman" w:cs="Times New Roman"/>
          <w:sz w:val="24"/>
          <w:szCs w:val="24"/>
        </w:rPr>
        <w:t xml:space="preserve">ppeal considered </w:t>
      </w:r>
      <w:r w:rsidR="001B1C81" w:rsidRPr="009B7773">
        <w:rPr>
          <w:rFonts w:ascii="Times New Roman" w:hAnsi="Times New Roman" w:cs="Times New Roman"/>
          <w:sz w:val="24"/>
          <w:szCs w:val="24"/>
        </w:rPr>
        <w:t xml:space="preserve">and evaluated before </w:t>
      </w:r>
      <w:r w:rsidR="00E22E77" w:rsidRPr="009B7773">
        <w:rPr>
          <w:rFonts w:ascii="Times New Roman" w:hAnsi="Times New Roman" w:cs="Times New Roman"/>
          <w:sz w:val="24"/>
          <w:szCs w:val="24"/>
        </w:rPr>
        <w:t>reaching its</w:t>
      </w:r>
      <w:r w:rsidRPr="009B7773">
        <w:rPr>
          <w:rFonts w:ascii="Times New Roman" w:hAnsi="Times New Roman" w:cs="Times New Roman"/>
          <w:sz w:val="24"/>
          <w:szCs w:val="24"/>
        </w:rPr>
        <w:t xml:space="preserve"> conclusion</w:t>
      </w:r>
      <w:r w:rsidR="00E22E77" w:rsidRPr="009B7773">
        <w:rPr>
          <w:rFonts w:ascii="Times New Roman" w:hAnsi="Times New Roman" w:cs="Times New Roman"/>
          <w:sz w:val="24"/>
          <w:szCs w:val="24"/>
        </w:rPr>
        <w:t>.</w:t>
      </w:r>
    </w:p>
    <w:p w:rsidR="00617363" w:rsidRPr="009B7773" w:rsidRDefault="00617363" w:rsidP="0098174A">
      <w:pPr>
        <w:spacing w:line="360" w:lineRule="auto"/>
        <w:ind w:right="720"/>
        <w:rPr>
          <w:rFonts w:ascii="Times New Roman" w:hAnsi="Times New Roman" w:cs="Times New Roman"/>
          <w:sz w:val="24"/>
          <w:szCs w:val="24"/>
        </w:rPr>
      </w:pPr>
    </w:p>
    <w:p w:rsidR="007D4057" w:rsidRPr="009B7773" w:rsidRDefault="007D4057"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The </w:t>
      </w:r>
      <w:r w:rsidR="00E22E77" w:rsidRPr="009B7773">
        <w:rPr>
          <w:rFonts w:ascii="Times New Roman" w:hAnsi="Times New Roman" w:cs="Times New Roman"/>
          <w:sz w:val="24"/>
          <w:szCs w:val="24"/>
        </w:rPr>
        <w:t>Court</w:t>
      </w:r>
      <w:r w:rsidRPr="009B7773">
        <w:rPr>
          <w:rFonts w:ascii="Times New Roman" w:hAnsi="Times New Roman" w:cs="Times New Roman"/>
          <w:sz w:val="24"/>
          <w:szCs w:val="24"/>
        </w:rPr>
        <w:t xml:space="preserve"> of appeal c</w:t>
      </w:r>
      <w:r w:rsidR="00E22E77" w:rsidRPr="009B7773">
        <w:rPr>
          <w:rFonts w:ascii="Times New Roman" w:hAnsi="Times New Roman" w:cs="Times New Roman"/>
          <w:sz w:val="24"/>
          <w:szCs w:val="24"/>
        </w:rPr>
        <w:t>onsidered the following facts to come to the conclusion</w:t>
      </w:r>
      <w:r w:rsidRPr="009B7773">
        <w:rPr>
          <w:rFonts w:ascii="Times New Roman" w:hAnsi="Times New Roman" w:cs="Times New Roman"/>
          <w:sz w:val="24"/>
          <w:szCs w:val="24"/>
        </w:rPr>
        <w:t xml:space="preserve"> that the </w:t>
      </w:r>
      <w:r w:rsidR="00E22E77" w:rsidRPr="009B7773">
        <w:rPr>
          <w:rFonts w:ascii="Times New Roman" w:hAnsi="Times New Roman" w:cs="Times New Roman"/>
          <w:sz w:val="24"/>
          <w:szCs w:val="24"/>
        </w:rPr>
        <w:t>1</w:t>
      </w:r>
      <w:r w:rsidR="00E22E77" w:rsidRPr="009B7773">
        <w:rPr>
          <w:rFonts w:ascii="Times New Roman" w:hAnsi="Times New Roman" w:cs="Times New Roman"/>
          <w:sz w:val="24"/>
          <w:szCs w:val="24"/>
          <w:vertAlign w:val="superscript"/>
        </w:rPr>
        <w:t>st</w:t>
      </w:r>
      <w:r w:rsidR="00E22E77" w:rsidRPr="009B7773">
        <w:rPr>
          <w:rFonts w:ascii="Times New Roman" w:hAnsi="Times New Roman" w:cs="Times New Roman"/>
          <w:sz w:val="24"/>
          <w:szCs w:val="24"/>
        </w:rPr>
        <w:t xml:space="preserve"> appellant’s</w:t>
      </w:r>
      <w:r w:rsidRPr="009B7773">
        <w:rPr>
          <w:rFonts w:ascii="Times New Roman" w:hAnsi="Times New Roman" w:cs="Times New Roman"/>
          <w:sz w:val="24"/>
          <w:szCs w:val="24"/>
        </w:rPr>
        <w:t xml:space="preserve"> transfer and the subsequent transfers he made were fraudulent:</w:t>
      </w:r>
    </w:p>
    <w:p w:rsidR="00617363" w:rsidRPr="009B7773" w:rsidRDefault="00617363" w:rsidP="0098174A">
      <w:pPr>
        <w:spacing w:line="360" w:lineRule="auto"/>
        <w:ind w:right="720"/>
        <w:rPr>
          <w:rFonts w:ascii="Times New Roman" w:hAnsi="Times New Roman" w:cs="Times New Roman"/>
          <w:sz w:val="24"/>
          <w:szCs w:val="24"/>
        </w:rPr>
      </w:pPr>
    </w:p>
    <w:p w:rsidR="00E22E77" w:rsidRPr="009B7773" w:rsidRDefault="007D4057"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lastRenderedPageBreak/>
        <w:t>The 1</w:t>
      </w:r>
      <w:r w:rsidRPr="009B7773">
        <w:rPr>
          <w:rFonts w:ascii="Times New Roman" w:hAnsi="Times New Roman" w:cs="Times New Roman"/>
          <w:sz w:val="24"/>
          <w:szCs w:val="24"/>
          <w:vertAlign w:val="superscript"/>
        </w:rPr>
        <w:t>st</w:t>
      </w:r>
      <w:r w:rsidRPr="009B7773">
        <w:rPr>
          <w:rFonts w:ascii="Times New Roman" w:hAnsi="Times New Roman" w:cs="Times New Roman"/>
          <w:sz w:val="24"/>
          <w:szCs w:val="24"/>
        </w:rPr>
        <w:t xml:space="preserve"> appellants failure to appear in </w:t>
      </w:r>
      <w:r w:rsidR="001C5A94" w:rsidRPr="009B7773">
        <w:rPr>
          <w:rFonts w:ascii="Times New Roman" w:hAnsi="Times New Roman" w:cs="Times New Roman"/>
          <w:sz w:val="24"/>
          <w:szCs w:val="24"/>
        </w:rPr>
        <w:t xml:space="preserve">the </w:t>
      </w:r>
      <w:r w:rsidRPr="009B7773">
        <w:rPr>
          <w:rFonts w:ascii="Times New Roman" w:hAnsi="Times New Roman" w:cs="Times New Roman"/>
          <w:sz w:val="24"/>
          <w:szCs w:val="24"/>
        </w:rPr>
        <w:t xml:space="preserve">court </w:t>
      </w:r>
      <w:r w:rsidR="001C5A94" w:rsidRPr="009B7773">
        <w:rPr>
          <w:rFonts w:ascii="Times New Roman" w:hAnsi="Times New Roman" w:cs="Times New Roman"/>
          <w:sz w:val="24"/>
          <w:szCs w:val="24"/>
        </w:rPr>
        <w:t>of appeal and</w:t>
      </w:r>
      <w:r w:rsidR="0098174A" w:rsidRPr="009B7773">
        <w:rPr>
          <w:rFonts w:ascii="Times New Roman" w:hAnsi="Times New Roman" w:cs="Times New Roman"/>
          <w:sz w:val="24"/>
          <w:szCs w:val="24"/>
        </w:rPr>
        <w:t xml:space="preserve"> </w:t>
      </w:r>
      <w:r w:rsidR="001C5A94" w:rsidRPr="009B7773">
        <w:rPr>
          <w:rFonts w:ascii="Times New Roman" w:hAnsi="Times New Roman" w:cs="Times New Roman"/>
          <w:sz w:val="24"/>
          <w:szCs w:val="24"/>
        </w:rPr>
        <w:t>in the High Court without sound explanation and yet</w:t>
      </w:r>
      <w:r w:rsidR="0098174A" w:rsidRPr="009B7773">
        <w:rPr>
          <w:rFonts w:ascii="Times New Roman" w:hAnsi="Times New Roman" w:cs="Times New Roman"/>
          <w:sz w:val="24"/>
          <w:szCs w:val="24"/>
        </w:rPr>
        <w:t xml:space="preserve"> he</w:t>
      </w:r>
      <w:r w:rsidR="001C5A94" w:rsidRPr="009B7773">
        <w:rPr>
          <w:rFonts w:ascii="Times New Roman" w:hAnsi="Times New Roman" w:cs="Times New Roman"/>
          <w:sz w:val="24"/>
          <w:szCs w:val="24"/>
        </w:rPr>
        <w:t xml:space="preserve"> opened a suit in the Chief Magist</w:t>
      </w:r>
      <w:r w:rsidR="00E22E77" w:rsidRPr="009B7773">
        <w:rPr>
          <w:rFonts w:ascii="Times New Roman" w:hAnsi="Times New Roman" w:cs="Times New Roman"/>
          <w:sz w:val="24"/>
          <w:szCs w:val="24"/>
        </w:rPr>
        <w:t xml:space="preserve">rates court having known of a </w:t>
      </w:r>
      <w:r w:rsidR="001C5A94" w:rsidRPr="009B7773">
        <w:rPr>
          <w:rFonts w:ascii="Times New Roman" w:hAnsi="Times New Roman" w:cs="Times New Roman"/>
          <w:sz w:val="24"/>
          <w:szCs w:val="24"/>
        </w:rPr>
        <w:t xml:space="preserve">High Court suit </w:t>
      </w:r>
      <w:r w:rsidR="00E22E77" w:rsidRPr="009B7773">
        <w:rPr>
          <w:rFonts w:ascii="Times New Roman" w:hAnsi="Times New Roman" w:cs="Times New Roman"/>
          <w:sz w:val="24"/>
          <w:szCs w:val="24"/>
        </w:rPr>
        <w:t xml:space="preserve">had been </w:t>
      </w:r>
      <w:r w:rsidR="001C5A94" w:rsidRPr="009B7773">
        <w:rPr>
          <w:rFonts w:ascii="Times New Roman" w:hAnsi="Times New Roman" w:cs="Times New Roman"/>
          <w:sz w:val="24"/>
          <w:szCs w:val="24"/>
        </w:rPr>
        <w:t xml:space="preserve">instituted </w:t>
      </w:r>
      <w:r w:rsidR="00E22E77" w:rsidRPr="009B7773">
        <w:rPr>
          <w:rFonts w:ascii="Times New Roman" w:hAnsi="Times New Roman" w:cs="Times New Roman"/>
          <w:sz w:val="24"/>
          <w:szCs w:val="24"/>
        </w:rPr>
        <w:t>against</w:t>
      </w:r>
      <w:r w:rsidR="001C5A94" w:rsidRPr="009B7773">
        <w:rPr>
          <w:rFonts w:ascii="Times New Roman" w:hAnsi="Times New Roman" w:cs="Times New Roman"/>
          <w:sz w:val="24"/>
          <w:szCs w:val="24"/>
        </w:rPr>
        <w:t xml:space="preserve"> him, the absence of proper evidence to show how the land was transferred from the original proprietor (</w:t>
      </w:r>
      <w:proofErr w:type="spellStart"/>
      <w:r w:rsidR="00E22E77" w:rsidRPr="009B7773">
        <w:rPr>
          <w:rFonts w:ascii="Times New Roman" w:hAnsi="Times New Roman" w:cs="Times New Roman"/>
          <w:sz w:val="24"/>
          <w:szCs w:val="24"/>
        </w:rPr>
        <w:t>Gusite</w:t>
      </w:r>
      <w:proofErr w:type="spellEnd"/>
      <w:r w:rsidR="001C5A94" w:rsidRPr="009B7773">
        <w:rPr>
          <w:rFonts w:ascii="Times New Roman" w:hAnsi="Times New Roman" w:cs="Times New Roman"/>
          <w:sz w:val="24"/>
          <w:szCs w:val="24"/>
        </w:rPr>
        <w:t xml:space="preserve"> </w:t>
      </w:r>
      <w:proofErr w:type="spellStart"/>
      <w:r w:rsidR="001C5A94" w:rsidRPr="009B7773">
        <w:rPr>
          <w:rFonts w:ascii="Times New Roman" w:hAnsi="Times New Roman" w:cs="Times New Roman"/>
          <w:sz w:val="24"/>
          <w:szCs w:val="24"/>
        </w:rPr>
        <w:t>Nakaima</w:t>
      </w:r>
      <w:proofErr w:type="spellEnd"/>
      <w:r w:rsidR="001C5A94" w:rsidRPr="009B7773">
        <w:rPr>
          <w:rFonts w:ascii="Times New Roman" w:hAnsi="Times New Roman" w:cs="Times New Roman"/>
          <w:sz w:val="24"/>
          <w:szCs w:val="24"/>
        </w:rPr>
        <w:t>) to the 1</w:t>
      </w:r>
      <w:r w:rsidR="001C5A94" w:rsidRPr="009B7773">
        <w:rPr>
          <w:rFonts w:ascii="Times New Roman" w:hAnsi="Times New Roman" w:cs="Times New Roman"/>
          <w:sz w:val="24"/>
          <w:szCs w:val="24"/>
          <w:vertAlign w:val="superscript"/>
        </w:rPr>
        <w:t>st</w:t>
      </w:r>
      <w:r w:rsidR="001C5A94" w:rsidRPr="009B7773">
        <w:rPr>
          <w:rFonts w:ascii="Times New Roman" w:hAnsi="Times New Roman" w:cs="Times New Roman"/>
          <w:sz w:val="24"/>
          <w:szCs w:val="24"/>
        </w:rPr>
        <w:t xml:space="preserve"> appellant, pointed to a guilty mind</w:t>
      </w:r>
      <w:r w:rsidR="00E22E77" w:rsidRPr="009B7773">
        <w:rPr>
          <w:rFonts w:ascii="Times New Roman" w:hAnsi="Times New Roman" w:cs="Times New Roman"/>
          <w:sz w:val="24"/>
          <w:szCs w:val="24"/>
        </w:rPr>
        <w:t xml:space="preserve">. </w:t>
      </w:r>
    </w:p>
    <w:p w:rsidR="00617363" w:rsidRPr="009B7773" w:rsidRDefault="00617363" w:rsidP="0098174A">
      <w:pPr>
        <w:spacing w:line="360" w:lineRule="auto"/>
        <w:ind w:right="720"/>
        <w:rPr>
          <w:rFonts w:ascii="Times New Roman" w:hAnsi="Times New Roman" w:cs="Times New Roman"/>
          <w:sz w:val="24"/>
          <w:szCs w:val="24"/>
        </w:rPr>
      </w:pPr>
    </w:p>
    <w:p w:rsidR="001C5A94" w:rsidRPr="009B7773" w:rsidRDefault="00E22E77"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On this premise, w</w:t>
      </w:r>
      <w:r w:rsidR="001C5A94" w:rsidRPr="009B7773">
        <w:rPr>
          <w:rFonts w:ascii="Times New Roman" w:hAnsi="Times New Roman" w:cs="Times New Roman"/>
          <w:sz w:val="24"/>
          <w:szCs w:val="24"/>
        </w:rPr>
        <w:t>e</w:t>
      </w:r>
      <w:r w:rsidRPr="009B7773">
        <w:rPr>
          <w:rFonts w:ascii="Times New Roman" w:hAnsi="Times New Roman" w:cs="Times New Roman"/>
          <w:sz w:val="24"/>
          <w:szCs w:val="24"/>
        </w:rPr>
        <w:t xml:space="preserve"> are</w:t>
      </w:r>
      <w:r w:rsidR="001C5A94" w:rsidRPr="009B7773">
        <w:rPr>
          <w:rFonts w:ascii="Times New Roman" w:hAnsi="Times New Roman" w:cs="Times New Roman"/>
          <w:sz w:val="24"/>
          <w:szCs w:val="24"/>
        </w:rPr>
        <w:t xml:space="preserve"> unable to fault the Court of Appe</w:t>
      </w:r>
      <w:r w:rsidRPr="009B7773">
        <w:rPr>
          <w:rFonts w:ascii="Times New Roman" w:hAnsi="Times New Roman" w:cs="Times New Roman"/>
          <w:sz w:val="24"/>
          <w:szCs w:val="24"/>
        </w:rPr>
        <w:t>a</w:t>
      </w:r>
      <w:r w:rsidR="001C5A94" w:rsidRPr="009B7773">
        <w:rPr>
          <w:rFonts w:ascii="Times New Roman" w:hAnsi="Times New Roman" w:cs="Times New Roman"/>
          <w:sz w:val="24"/>
          <w:szCs w:val="24"/>
        </w:rPr>
        <w:t xml:space="preserve">l’s findings that the evidence on </w:t>
      </w:r>
      <w:r w:rsidR="00B30748" w:rsidRPr="009B7773">
        <w:rPr>
          <w:rFonts w:ascii="Times New Roman" w:hAnsi="Times New Roman" w:cs="Times New Roman"/>
          <w:sz w:val="24"/>
          <w:szCs w:val="24"/>
        </w:rPr>
        <w:t xml:space="preserve">record did </w:t>
      </w:r>
      <w:r w:rsidR="001C5A94" w:rsidRPr="009B7773">
        <w:rPr>
          <w:rFonts w:ascii="Times New Roman" w:hAnsi="Times New Roman" w:cs="Times New Roman"/>
          <w:sz w:val="24"/>
          <w:szCs w:val="24"/>
        </w:rPr>
        <w:t>show that the 1</w:t>
      </w:r>
      <w:r w:rsidR="001C5A94" w:rsidRPr="009B7773">
        <w:rPr>
          <w:rFonts w:ascii="Times New Roman" w:hAnsi="Times New Roman" w:cs="Times New Roman"/>
          <w:sz w:val="24"/>
          <w:szCs w:val="24"/>
          <w:vertAlign w:val="superscript"/>
        </w:rPr>
        <w:t>st</w:t>
      </w:r>
      <w:r w:rsidR="001C5A94" w:rsidRPr="009B7773">
        <w:rPr>
          <w:rFonts w:ascii="Times New Roman" w:hAnsi="Times New Roman" w:cs="Times New Roman"/>
          <w:sz w:val="24"/>
          <w:szCs w:val="24"/>
        </w:rPr>
        <w:t xml:space="preserve"> appellant was dishonest in his dealings.</w:t>
      </w:r>
    </w:p>
    <w:p w:rsidR="00617363" w:rsidRPr="009B7773" w:rsidRDefault="00617363" w:rsidP="0098174A">
      <w:pPr>
        <w:spacing w:line="360" w:lineRule="auto"/>
        <w:ind w:right="720"/>
        <w:rPr>
          <w:rFonts w:ascii="Times New Roman" w:hAnsi="Times New Roman" w:cs="Times New Roman"/>
          <w:sz w:val="24"/>
          <w:szCs w:val="24"/>
        </w:rPr>
      </w:pPr>
    </w:p>
    <w:p w:rsidR="00387C6C" w:rsidRPr="009B7773" w:rsidRDefault="00387C6C"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The effect of a certificate of title obtained by f</w:t>
      </w:r>
      <w:r w:rsidR="00E22E77" w:rsidRPr="009B7773">
        <w:rPr>
          <w:rFonts w:ascii="Times New Roman" w:hAnsi="Times New Roman" w:cs="Times New Roman"/>
          <w:sz w:val="24"/>
          <w:szCs w:val="24"/>
        </w:rPr>
        <w:t>raud according to S</w:t>
      </w:r>
      <w:r w:rsidR="00211FEC" w:rsidRPr="009B7773">
        <w:rPr>
          <w:rFonts w:ascii="Times New Roman" w:hAnsi="Times New Roman" w:cs="Times New Roman"/>
          <w:sz w:val="24"/>
          <w:szCs w:val="24"/>
        </w:rPr>
        <w:t xml:space="preserve">ection 77 </w:t>
      </w:r>
      <w:r w:rsidR="00E22E77" w:rsidRPr="009B7773">
        <w:rPr>
          <w:rFonts w:ascii="Times New Roman" w:hAnsi="Times New Roman" w:cs="Times New Roman"/>
          <w:sz w:val="24"/>
          <w:szCs w:val="24"/>
        </w:rPr>
        <w:t xml:space="preserve">of the </w:t>
      </w:r>
      <w:r w:rsidR="00211FEC" w:rsidRPr="009B7773">
        <w:rPr>
          <w:rFonts w:ascii="Times New Roman" w:hAnsi="Times New Roman" w:cs="Times New Roman"/>
          <w:sz w:val="24"/>
          <w:szCs w:val="24"/>
        </w:rPr>
        <w:t>R</w:t>
      </w:r>
      <w:r w:rsidR="00E22E77" w:rsidRPr="009B7773">
        <w:rPr>
          <w:rFonts w:ascii="Times New Roman" w:hAnsi="Times New Roman" w:cs="Times New Roman"/>
          <w:sz w:val="24"/>
          <w:szCs w:val="24"/>
        </w:rPr>
        <w:t xml:space="preserve">egistration of </w:t>
      </w:r>
      <w:r w:rsidR="00211FEC" w:rsidRPr="009B7773">
        <w:rPr>
          <w:rFonts w:ascii="Times New Roman" w:hAnsi="Times New Roman" w:cs="Times New Roman"/>
          <w:sz w:val="24"/>
          <w:szCs w:val="24"/>
        </w:rPr>
        <w:t>T</w:t>
      </w:r>
      <w:r w:rsidR="00E22E77" w:rsidRPr="009B7773">
        <w:rPr>
          <w:rFonts w:ascii="Times New Roman" w:hAnsi="Times New Roman" w:cs="Times New Roman"/>
          <w:sz w:val="24"/>
          <w:szCs w:val="24"/>
        </w:rPr>
        <w:t>itles Act</w:t>
      </w:r>
      <w:r w:rsidRPr="009B7773">
        <w:rPr>
          <w:rFonts w:ascii="Times New Roman" w:hAnsi="Times New Roman" w:cs="Times New Roman"/>
          <w:sz w:val="24"/>
          <w:szCs w:val="24"/>
        </w:rPr>
        <w:t xml:space="preserve"> is that the certificate is considered void against all parties to the fraud</w:t>
      </w:r>
      <w:r w:rsidR="00CA3815" w:rsidRPr="009B7773">
        <w:rPr>
          <w:rFonts w:ascii="Times New Roman" w:hAnsi="Times New Roman" w:cs="Times New Roman"/>
          <w:sz w:val="24"/>
          <w:szCs w:val="24"/>
        </w:rPr>
        <w:t>. In</w:t>
      </w:r>
      <w:r w:rsidR="003F4138" w:rsidRPr="009B7773">
        <w:rPr>
          <w:rFonts w:ascii="Times New Roman" w:hAnsi="Times New Roman" w:cs="Times New Roman"/>
          <w:sz w:val="24"/>
          <w:szCs w:val="24"/>
        </w:rPr>
        <w:t xml:space="preserve"> </w:t>
      </w:r>
      <w:r w:rsidR="00A642E2" w:rsidRPr="009B7773">
        <w:rPr>
          <w:rFonts w:ascii="Times New Roman" w:hAnsi="Times New Roman" w:cs="Times New Roman"/>
          <w:sz w:val="24"/>
          <w:szCs w:val="24"/>
        </w:rPr>
        <w:t>other words</w:t>
      </w:r>
      <w:r w:rsidR="00E22E77" w:rsidRPr="009B7773">
        <w:rPr>
          <w:rFonts w:ascii="Times New Roman" w:hAnsi="Times New Roman" w:cs="Times New Roman"/>
          <w:sz w:val="24"/>
          <w:szCs w:val="24"/>
        </w:rPr>
        <w:t>,</w:t>
      </w:r>
      <w:r w:rsidR="00CA3815" w:rsidRPr="009B7773">
        <w:rPr>
          <w:rFonts w:ascii="Times New Roman" w:hAnsi="Times New Roman" w:cs="Times New Roman"/>
          <w:sz w:val="24"/>
          <w:szCs w:val="24"/>
        </w:rPr>
        <w:t xml:space="preserve"> the </w:t>
      </w:r>
      <w:r w:rsidR="00E22E77" w:rsidRPr="009B7773">
        <w:rPr>
          <w:rFonts w:ascii="Times New Roman" w:hAnsi="Times New Roman" w:cs="Times New Roman"/>
          <w:sz w:val="24"/>
          <w:szCs w:val="24"/>
        </w:rPr>
        <w:t>ti</w:t>
      </w:r>
      <w:r w:rsidR="00A642E2" w:rsidRPr="009B7773">
        <w:rPr>
          <w:rFonts w:ascii="Times New Roman" w:hAnsi="Times New Roman" w:cs="Times New Roman"/>
          <w:sz w:val="24"/>
          <w:szCs w:val="24"/>
        </w:rPr>
        <w:t>t</w:t>
      </w:r>
      <w:r w:rsidR="00E22E77" w:rsidRPr="009B7773">
        <w:rPr>
          <w:rFonts w:ascii="Times New Roman" w:hAnsi="Times New Roman" w:cs="Times New Roman"/>
          <w:sz w:val="24"/>
          <w:szCs w:val="24"/>
        </w:rPr>
        <w:t xml:space="preserve">le of </w:t>
      </w:r>
      <w:r w:rsidR="00CA3815" w:rsidRPr="009B7773">
        <w:rPr>
          <w:rFonts w:ascii="Times New Roman" w:hAnsi="Times New Roman" w:cs="Times New Roman"/>
          <w:sz w:val="24"/>
          <w:szCs w:val="24"/>
        </w:rPr>
        <w:t>transferee</w:t>
      </w:r>
      <w:r w:rsidR="00E22E77" w:rsidRPr="009B7773">
        <w:rPr>
          <w:rFonts w:ascii="Times New Roman" w:hAnsi="Times New Roman" w:cs="Times New Roman"/>
          <w:sz w:val="24"/>
          <w:szCs w:val="24"/>
        </w:rPr>
        <w:t>s</w:t>
      </w:r>
      <w:r w:rsidR="00CA3815" w:rsidRPr="009B7773">
        <w:rPr>
          <w:rFonts w:ascii="Times New Roman" w:hAnsi="Times New Roman" w:cs="Times New Roman"/>
          <w:sz w:val="24"/>
          <w:szCs w:val="24"/>
        </w:rPr>
        <w:t xml:space="preserve"> guilty of some fraudulent act</w:t>
      </w:r>
      <w:r w:rsidR="00A642E2" w:rsidRPr="009B7773">
        <w:rPr>
          <w:rFonts w:ascii="Times New Roman" w:hAnsi="Times New Roman" w:cs="Times New Roman"/>
          <w:sz w:val="24"/>
          <w:szCs w:val="24"/>
        </w:rPr>
        <w:t xml:space="preserve">  </w:t>
      </w:r>
      <w:r w:rsidR="003F4138" w:rsidRPr="009B7773">
        <w:rPr>
          <w:rFonts w:ascii="Times New Roman" w:hAnsi="Times New Roman" w:cs="Times New Roman"/>
          <w:sz w:val="24"/>
          <w:szCs w:val="24"/>
        </w:rPr>
        <w:t>or</w:t>
      </w:r>
      <w:r w:rsidR="00CA3815" w:rsidRPr="009B7773">
        <w:rPr>
          <w:rFonts w:ascii="Times New Roman" w:hAnsi="Times New Roman" w:cs="Times New Roman"/>
          <w:sz w:val="24"/>
          <w:szCs w:val="24"/>
        </w:rPr>
        <w:t xml:space="preserve"> </w:t>
      </w:r>
      <w:r w:rsidR="00E22E77" w:rsidRPr="009B7773">
        <w:rPr>
          <w:rFonts w:ascii="Times New Roman" w:hAnsi="Times New Roman" w:cs="Times New Roman"/>
          <w:sz w:val="24"/>
          <w:szCs w:val="24"/>
        </w:rPr>
        <w:t>who came to know</w:t>
      </w:r>
      <w:r w:rsidR="00CA3815" w:rsidRPr="009B7773">
        <w:rPr>
          <w:rFonts w:ascii="Times New Roman" w:hAnsi="Times New Roman" w:cs="Times New Roman"/>
          <w:sz w:val="24"/>
          <w:szCs w:val="24"/>
        </w:rPr>
        <w:t xml:space="preserve"> of suc</w:t>
      </w:r>
      <w:r w:rsidR="00E22E77" w:rsidRPr="009B7773">
        <w:rPr>
          <w:rFonts w:ascii="Times New Roman" w:hAnsi="Times New Roman" w:cs="Times New Roman"/>
          <w:sz w:val="24"/>
          <w:szCs w:val="24"/>
        </w:rPr>
        <w:t>h act by somebody else and took advantage of such act, are void. [</w:t>
      </w:r>
      <w:r w:rsidR="00CA3815" w:rsidRPr="009B7773">
        <w:rPr>
          <w:rFonts w:ascii="Times New Roman" w:hAnsi="Times New Roman" w:cs="Times New Roman"/>
          <w:b/>
          <w:i/>
          <w:sz w:val="24"/>
          <w:szCs w:val="24"/>
        </w:rPr>
        <w:t xml:space="preserve">See </w:t>
      </w:r>
      <w:r w:rsidR="00E22E77" w:rsidRPr="009B7773">
        <w:rPr>
          <w:rFonts w:ascii="Times New Roman" w:hAnsi="Times New Roman" w:cs="Times New Roman"/>
          <w:b/>
          <w:i/>
          <w:sz w:val="24"/>
          <w:szCs w:val="24"/>
        </w:rPr>
        <w:t xml:space="preserve">judgment of </w:t>
      </w:r>
      <w:proofErr w:type="spellStart"/>
      <w:r w:rsidR="00CA3815" w:rsidRPr="009B7773">
        <w:rPr>
          <w:rFonts w:ascii="Times New Roman" w:hAnsi="Times New Roman" w:cs="Times New Roman"/>
          <w:b/>
          <w:i/>
          <w:sz w:val="24"/>
          <w:szCs w:val="24"/>
          <w:u w:val="single"/>
        </w:rPr>
        <w:t>Wambuzi</w:t>
      </w:r>
      <w:proofErr w:type="spellEnd"/>
      <w:r w:rsidR="00CA3815" w:rsidRPr="009B7773">
        <w:rPr>
          <w:rFonts w:ascii="Times New Roman" w:hAnsi="Times New Roman" w:cs="Times New Roman"/>
          <w:b/>
          <w:i/>
          <w:sz w:val="24"/>
          <w:szCs w:val="24"/>
          <w:u w:val="single"/>
        </w:rPr>
        <w:t xml:space="preserve"> </w:t>
      </w:r>
      <w:proofErr w:type="gramStart"/>
      <w:r w:rsidR="00CA3815" w:rsidRPr="009B7773">
        <w:rPr>
          <w:rFonts w:ascii="Times New Roman" w:hAnsi="Times New Roman" w:cs="Times New Roman"/>
          <w:b/>
          <w:i/>
          <w:sz w:val="24"/>
          <w:szCs w:val="24"/>
          <w:u w:val="single"/>
        </w:rPr>
        <w:t>CJ</w:t>
      </w:r>
      <w:r w:rsidR="00E22E77" w:rsidRPr="009B7773">
        <w:rPr>
          <w:rFonts w:ascii="Times New Roman" w:hAnsi="Times New Roman" w:cs="Times New Roman"/>
          <w:b/>
          <w:i/>
          <w:sz w:val="24"/>
          <w:szCs w:val="24"/>
        </w:rPr>
        <w:t>(</w:t>
      </w:r>
      <w:proofErr w:type="gramEnd"/>
      <w:r w:rsidR="00CA3815" w:rsidRPr="009B7773">
        <w:rPr>
          <w:rFonts w:ascii="Times New Roman" w:hAnsi="Times New Roman" w:cs="Times New Roman"/>
          <w:b/>
          <w:i/>
          <w:sz w:val="24"/>
          <w:szCs w:val="24"/>
        </w:rPr>
        <w:t>as he then was</w:t>
      </w:r>
      <w:r w:rsidR="00E22E77" w:rsidRPr="009B7773">
        <w:rPr>
          <w:rFonts w:ascii="Times New Roman" w:hAnsi="Times New Roman" w:cs="Times New Roman"/>
          <w:b/>
          <w:i/>
          <w:sz w:val="24"/>
          <w:szCs w:val="24"/>
        </w:rPr>
        <w:t>)</w:t>
      </w:r>
      <w:r w:rsidR="00CA3815" w:rsidRPr="009B7773">
        <w:rPr>
          <w:rFonts w:ascii="Times New Roman" w:hAnsi="Times New Roman" w:cs="Times New Roman"/>
          <w:b/>
          <w:i/>
          <w:sz w:val="24"/>
          <w:szCs w:val="24"/>
        </w:rPr>
        <w:t xml:space="preserve"> in Kampala Bo</w:t>
      </w:r>
      <w:r w:rsidR="00211FEC" w:rsidRPr="009B7773">
        <w:rPr>
          <w:rFonts w:ascii="Times New Roman" w:hAnsi="Times New Roman" w:cs="Times New Roman"/>
          <w:b/>
          <w:i/>
          <w:sz w:val="24"/>
          <w:szCs w:val="24"/>
        </w:rPr>
        <w:t>ttle</w:t>
      </w:r>
      <w:r w:rsidR="00E22E77" w:rsidRPr="009B7773">
        <w:rPr>
          <w:rFonts w:ascii="Times New Roman" w:hAnsi="Times New Roman" w:cs="Times New Roman"/>
          <w:b/>
          <w:i/>
          <w:sz w:val="24"/>
          <w:szCs w:val="24"/>
        </w:rPr>
        <w:t xml:space="preserve">rs vs. </w:t>
      </w:r>
      <w:proofErr w:type="spellStart"/>
      <w:r w:rsidR="00E22E77" w:rsidRPr="009B7773">
        <w:rPr>
          <w:rFonts w:ascii="Times New Roman" w:hAnsi="Times New Roman" w:cs="Times New Roman"/>
          <w:b/>
          <w:i/>
          <w:sz w:val="24"/>
          <w:szCs w:val="24"/>
        </w:rPr>
        <w:t>Damanico</w:t>
      </w:r>
      <w:proofErr w:type="spellEnd"/>
      <w:r w:rsidR="00E22E77" w:rsidRPr="009B7773">
        <w:rPr>
          <w:rFonts w:ascii="Times New Roman" w:hAnsi="Times New Roman" w:cs="Times New Roman"/>
          <w:b/>
          <w:i/>
          <w:sz w:val="24"/>
          <w:szCs w:val="24"/>
        </w:rPr>
        <w:t xml:space="preserve"> (U) ltd (supra</w:t>
      </w:r>
      <w:r w:rsidR="00E22E77" w:rsidRPr="009B7773">
        <w:rPr>
          <w:rFonts w:ascii="Times New Roman" w:hAnsi="Times New Roman" w:cs="Times New Roman"/>
          <w:b/>
          <w:sz w:val="24"/>
          <w:szCs w:val="24"/>
        </w:rPr>
        <w:t>)</w:t>
      </w:r>
      <w:r w:rsidR="00E22E77" w:rsidRPr="009B7773">
        <w:rPr>
          <w:rFonts w:ascii="Times New Roman" w:hAnsi="Times New Roman" w:cs="Times New Roman"/>
          <w:sz w:val="24"/>
          <w:szCs w:val="24"/>
        </w:rPr>
        <w:t>]</w:t>
      </w:r>
      <w:r w:rsidR="00CA3815" w:rsidRPr="009B7773">
        <w:rPr>
          <w:rFonts w:ascii="Times New Roman" w:hAnsi="Times New Roman" w:cs="Times New Roman"/>
          <w:sz w:val="24"/>
          <w:szCs w:val="24"/>
        </w:rPr>
        <w:t>.</w:t>
      </w:r>
    </w:p>
    <w:p w:rsidR="00617363" w:rsidRPr="009B7773" w:rsidRDefault="00617363" w:rsidP="0098174A">
      <w:pPr>
        <w:spacing w:line="360" w:lineRule="auto"/>
        <w:ind w:right="720"/>
        <w:rPr>
          <w:rFonts w:ascii="Times New Roman" w:hAnsi="Times New Roman" w:cs="Times New Roman"/>
          <w:sz w:val="24"/>
          <w:szCs w:val="24"/>
        </w:rPr>
      </w:pPr>
    </w:p>
    <w:p w:rsidR="00AD3721" w:rsidRPr="009B7773" w:rsidRDefault="009F38FF" w:rsidP="0098174A">
      <w:pPr>
        <w:spacing w:line="360" w:lineRule="auto"/>
        <w:ind w:right="720"/>
        <w:rPr>
          <w:rFonts w:ascii="Times New Roman" w:eastAsia="Times New Roman" w:hAnsi="Times New Roman" w:cs="Times New Roman"/>
          <w:bCs/>
          <w:color w:val="000000"/>
          <w:sz w:val="24"/>
          <w:szCs w:val="24"/>
        </w:rPr>
      </w:pPr>
      <w:r w:rsidRPr="009B7773">
        <w:rPr>
          <w:rFonts w:ascii="Times New Roman" w:hAnsi="Times New Roman" w:cs="Times New Roman"/>
          <w:sz w:val="24"/>
          <w:szCs w:val="24"/>
        </w:rPr>
        <w:t>The only instance where the subsequent transfers</w:t>
      </w:r>
      <w:r w:rsidR="00E22E77" w:rsidRPr="009B7773">
        <w:rPr>
          <w:rFonts w:ascii="Times New Roman" w:hAnsi="Times New Roman" w:cs="Times New Roman"/>
          <w:sz w:val="24"/>
          <w:szCs w:val="24"/>
        </w:rPr>
        <w:t>/transferees</w:t>
      </w:r>
      <w:r w:rsidRPr="009B7773">
        <w:rPr>
          <w:rFonts w:ascii="Times New Roman" w:hAnsi="Times New Roman" w:cs="Times New Roman"/>
          <w:sz w:val="24"/>
          <w:szCs w:val="24"/>
        </w:rPr>
        <w:t xml:space="preserve"> can be protected is under </w:t>
      </w:r>
      <w:r w:rsidRPr="009B7773">
        <w:rPr>
          <w:rFonts w:ascii="Times New Roman" w:hAnsi="Times New Roman" w:cs="Times New Roman"/>
          <w:b/>
          <w:i/>
          <w:sz w:val="24"/>
          <w:szCs w:val="24"/>
        </w:rPr>
        <w:t>Section 181 of the Registration of Titles Act</w:t>
      </w:r>
      <w:r w:rsidR="00E22E77" w:rsidRPr="009B7773">
        <w:rPr>
          <w:rFonts w:ascii="Times New Roman" w:hAnsi="Times New Roman" w:cs="Times New Roman"/>
          <w:i/>
          <w:sz w:val="24"/>
          <w:szCs w:val="24"/>
        </w:rPr>
        <w:t>;</w:t>
      </w:r>
      <w:r w:rsidR="00E22E77" w:rsidRPr="009B7773">
        <w:rPr>
          <w:rFonts w:ascii="Times New Roman" w:hAnsi="Times New Roman" w:cs="Times New Roman"/>
          <w:sz w:val="24"/>
          <w:szCs w:val="24"/>
        </w:rPr>
        <w:t xml:space="preserve"> that is </w:t>
      </w:r>
      <w:r w:rsidRPr="009B7773">
        <w:rPr>
          <w:rFonts w:ascii="Times New Roman" w:hAnsi="Times New Roman" w:cs="Times New Roman"/>
          <w:sz w:val="24"/>
          <w:szCs w:val="24"/>
        </w:rPr>
        <w:t xml:space="preserve">if they were </w:t>
      </w:r>
      <w:proofErr w:type="spellStart"/>
      <w:r w:rsidRPr="009B7773">
        <w:rPr>
          <w:rFonts w:ascii="Times New Roman" w:hAnsi="Times New Roman" w:cs="Times New Roman"/>
          <w:sz w:val="24"/>
          <w:szCs w:val="24"/>
        </w:rPr>
        <w:t>bonafide</w:t>
      </w:r>
      <w:proofErr w:type="spellEnd"/>
      <w:r w:rsidRPr="009B7773">
        <w:rPr>
          <w:rFonts w:ascii="Times New Roman" w:hAnsi="Times New Roman" w:cs="Times New Roman"/>
          <w:sz w:val="24"/>
          <w:szCs w:val="24"/>
        </w:rPr>
        <w:t xml:space="preserve"> purchasers for value without notice. Section 181 provides</w:t>
      </w:r>
      <w:r w:rsidR="00E22E77" w:rsidRPr="009B7773">
        <w:rPr>
          <w:rFonts w:ascii="Times New Roman" w:hAnsi="Times New Roman" w:cs="Times New Roman"/>
          <w:sz w:val="24"/>
          <w:szCs w:val="24"/>
        </w:rPr>
        <w:t>:</w:t>
      </w:r>
    </w:p>
    <w:p w:rsidR="00AD3721" w:rsidRPr="009B7773" w:rsidRDefault="00AD3721" w:rsidP="0098174A">
      <w:pPr>
        <w:spacing w:line="360" w:lineRule="auto"/>
        <w:ind w:left="1440" w:right="1440"/>
        <w:rPr>
          <w:rFonts w:ascii="Times New Roman" w:hAnsi="Times New Roman" w:cs="Times New Roman"/>
          <w:b/>
          <w:bCs/>
          <w:sz w:val="24"/>
          <w:szCs w:val="24"/>
        </w:rPr>
      </w:pPr>
    </w:p>
    <w:p w:rsidR="00AD3721" w:rsidRPr="009B7773" w:rsidRDefault="003F4138" w:rsidP="0098174A">
      <w:pPr>
        <w:spacing w:line="360" w:lineRule="auto"/>
        <w:ind w:right="1440"/>
        <w:rPr>
          <w:rFonts w:ascii="Times New Roman" w:hAnsi="Times New Roman" w:cs="Times New Roman"/>
          <w:b/>
          <w:i/>
          <w:sz w:val="24"/>
          <w:szCs w:val="24"/>
        </w:rPr>
      </w:pPr>
      <w:r w:rsidRPr="009B7773">
        <w:rPr>
          <w:rFonts w:ascii="Times New Roman" w:hAnsi="Times New Roman" w:cs="Times New Roman"/>
          <w:b/>
          <w:i/>
          <w:sz w:val="24"/>
          <w:szCs w:val="24"/>
        </w:rPr>
        <w:t>“</w:t>
      </w:r>
      <w:r w:rsidR="00AD3721" w:rsidRPr="009B7773">
        <w:rPr>
          <w:rFonts w:ascii="Times New Roman" w:hAnsi="Times New Roman" w:cs="Times New Roman"/>
          <w:b/>
          <w:i/>
          <w:sz w:val="24"/>
          <w:szCs w:val="24"/>
        </w:rPr>
        <w:t>Nothing in this Act shall be so interpreted as to leave subject to an action of ejectment or to an action for recovery of damages as aforesaid or for deprivation of the estate or interest in respect to which he or she is registered as proprietor any purchaser bona fide for valuable consideration of land under the operation of this Act, on the ground that the proprietor through or under whom he or she claims was registered as proprietor through fraud or error or has derived from or through a person registered as proprietor through fraud or error; and this applies whether the fraud or error consists in wrong description of the boundaries or of the parcels of any land or otherwise howsoever</w:t>
      </w:r>
      <w:r w:rsidRPr="009B7773">
        <w:rPr>
          <w:rFonts w:ascii="Times New Roman" w:hAnsi="Times New Roman" w:cs="Times New Roman"/>
          <w:b/>
          <w:i/>
          <w:sz w:val="24"/>
          <w:szCs w:val="24"/>
        </w:rPr>
        <w:t>”</w:t>
      </w:r>
      <w:r w:rsidR="00AD3721" w:rsidRPr="009B7773">
        <w:rPr>
          <w:rFonts w:ascii="Times New Roman" w:hAnsi="Times New Roman" w:cs="Times New Roman"/>
          <w:b/>
          <w:i/>
          <w:sz w:val="24"/>
          <w:szCs w:val="24"/>
        </w:rPr>
        <w:t>.</w:t>
      </w:r>
    </w:p>
    <w:p w:rsidR="009F38FF" w:rsidRPr="009B7773" w:rsidRDefault="009F38FF" w:rsidP="0098174A">
      <w:pPr>
        <w:spacing w:line="360" w:lineRule="auto"/>
        <w:ind w:left="1440" w:right="1440"/>
        <w:rPr>
          <w:rFonts w:ascii="Times New Roman" w:hAnsi="Times New Roman" w:cs="Times New Roman"/>
          <w:b/>
          <w:sz w:val="24"/>
          <w:szCs w:val="24"/>
        </w:rPr>
      </w:pPr>
    </w:p>
    <w:p w:rsidR="001C5A94" w:rsidRPr="009B7773" w:rsidRDefault="009F38FF"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w:t>
      </w:r>
      <w:r w:rsidR="001C5A94" w:rsidRPr="009B7773">
        <w:rPr>
          <w:rFonts w:ascii="Times New Roman" w:hAnsi="Times New Roman" w:cs="Times New Roman"/>
          <w:sz w:val="24"/>
          <w:szCs w:val="24"/>
        </w:rPr>
        <w:t>his leads us to answer the second ground</w:t>
      </w:r>
      <w:r w:rsidR="0098174A" w:rsidRPr="009B7773">
        <w:rPr>
          <w:rFonts w:ascii="Times New Roman" w:hAnsi="Times New Roman" w:cs="Times New Roman"/>
          <w:sz w:val="24"/>
          <w:szCs w:val="24"/>
        </w:rPr>
        <w:t xml:space="preserve"> of appeal whether</w:t>
      </w:r>
      <w:r w:rsidR="001C5A94" w:rsidRPr="009B7773">
        <w:rPr>
          <w:rFonts w:ascii="Times New Roman" w:hAnsi="Times New Roman" w:cs="Times New Roman"/>
          <w:sz w:val="24"/>
          <w:szCs w:val="24"/>
        </w:rPr>
        <w:t xml:space="preserve"> the 3</w:t>
      </w:r>
      <w:r w:rsidR="001C5A94" w:rsidRPr="009B7773">
        <w:rPr>
          <w:rFonts w:ascii="Times New Roman" w:hAnsi="Times New Roman" w:cs="Times New Roman"/>
          <w:sz w:val="24"/>
          <w:szCs w:val="24"/>
          <w:vertAlign w:val="superscript"/>
        </w:rPr>
        <w:t>rd</w:t>
      </w:r>
      <w:r w:rsidR="001C5A94" w:rsidRPr="009B7773">
        <w:rPr>
          <w:rFonts w:ascii="Times New Roman" w:hAnsi="Times New Roman" w:cs="Times New Roman"/>
          <w:sz w:val="24"/>
          <w:szCs w:val="24"/>
        </w:rPr>
        <w:t>, 4</w:t>
      </w:r>
      <w:r w:rsidR="001C5A94" w:rsidRPr="009B7773">
        <w:rPr>
          <w:rFonts w:ascii="Times New Roman" w:hAnsi="Times New Roman" w:cs="Times New Roman"/>
          <w:sz w:val="24"/>
          <w:szCs w:val="24"/>
          <w:vertAlign w:val="superscript"/>
        </w:rPr>
        <w:t>th</w:t>
      </w:r>
      <w:r w:rsidR="001C5A94" w:rsidRPr="009B7773">
        <w:rPr>
          <w:rFonts w:ascii="Times New Roman" w:hAnsi="Times New Roman" w:cs="Times New Roman"/>
          <w:sz w:val="24"/>
          <w:szCs w:val="24"/>
        </w:rPr>
        <w:t xml:space="preserve"> and 5</w:t>
      </w:r>
      <w:r w:rsidR="001C5A94" w:rsidRPr="009B7773">
        <w:rPr>
          <w:rFonts w:ascii="Times New Roman" w:hAnsi="Times New Roman" w:cs="Times New Roman"/>
          <w:sz w:val="24"/>
          <w:szCs w:val="24"/>
          <w:vertAlign w:val="superscript"/>
        </w:rPr>
        <w:t>th</w:t>
      </w:r>
      <w:r w:rsidR="001C5A94" w:rsidRPr="009B7773">
        <w:rPr>
          <w:rFonts w:ascii="Times New Roman" w:hAnsi="Times New Roman" w:cs="Times New Roman"/>
          <w:sz w:val="24"/>
          <w:szCs w:val="24"/>
        </w:rPr>
        <w:t xml:space="preserve"> appellants were</w:t>
      </w:r>
      <w:r w:rsidRPr="009B7773">
        <w:rPr>
          <w:rFonts w:ascii="Times New Roman" w:hAnsi="Times New Roman" w:cs="Times New Roman"/>
          <w:sz w:val="24"/>
          <w:szCs w:val="24"/>
        </w:rPr>
        <w:t xml:space="preserve"> bona</w:t>
      </w:r>
      <w:r w:rsidR="00A642E2" w:rsidRPr="009B7773">
        <w:rPr>
          <w:rFonts w:ascii="Times New Roman" w:hAnsi="Times New Roman" w:cs="Times New Roman"/>
          <w:sz w:val="24"/>
          <w:szCs w:val="24"/>
        </w:rPr>
        <w:t xml:space="preserve"> </w:t>
      </w:r>
      <w:r w:rsidRPr="009B7773">
        <w:rPr>
          <w:rFonts w:ascii="Times New Roman" w:hAnsi="Times New Roman" w:cs="Times New Roman"/>
          <w:sz w:val="24"/>
          <w:szCs w:val="24"/>
        </w:rPr>
        <w:t>fide purchasers for value without notice.</w:t>
      </w:r>
    </w:p>
    <w:p w:rsidR="00AD3721" w:rsidRPr="009B7773" w:rsidRDefault="00AD3721" w:rsidP="0098174A">
      <w:pPr>
        <w:spacing w:line="360" w:lineRule="auto"/>
        <w:ind w:left="720" w:right="720"/>
        <w:rPr>
          <w:rFonts w:ascii="Times New Roman" w:hAnsi="Times New Roman" w:cs="Times New Roman"/>
          <w:b/>
          <w:sz w:val="24"/>
          <w:szCs w:val="24"/>
        </w:rPr>
      </w:pPr>
    </w:p>
    <w:p w:rsidR="007D4057" w:rsidRPr="009B7773" w:rsidRDefault="009F38FF" w:rsidP="0098174A">
      <w:pPr>
        <w:spacing w:line="360" w:lineRule="auto"/>
        <w:ind w:right="720"/>
        <w:rPr>
          <w:rFonts w:ascii="Times New Roman" w:hAnsi="Times New Roman" w:cs="Times New Roman"/>
          <w:b/>
          <w:sz w:val="24"/>
          <w:szCs w:val="24"/>
        </w:rPr>
      </w:pPr>
      <w:r w:rsidRPr="009B7773">
        <w:rPr>
          <w:rFonts w:ascii="Times New Roman" w:hAnsi="Times New Roman" w:cs="Times New Roman"/>
          <w:b/>
          <w:sz w:val="24"/>
          <w:szCs w:val="24"/>
        </w:rPr>
        <w:t>Ground 2</w:t>
      </w:r>
    </w:p>
    <w:p w:rsidR="00970C0C" w:rsidRPr="009B7773" w:rsidRDefault="00AD3721" w:rsidP="0098174A">
      <w:pPr>
        <w:spacing w:line="360" w:lineRule="auto"/>
        <w:ind w:right="720"/>
        <w:rPr>
          <w:rFonts w:ascii="Times New Roman" w:hAnsi="Times New Roman" w:cs="Times New Roman"/>
          <w:i/>
          <w:sz w:val="24"/>
          <w:szCs w:val="24"/>
        </w:rPr>
      </w:pPr>
      <w:r w:rsidRPr="009B7773">
        <w:rPr>
          <w:rFonts w:ascii="Times New Roman" w:hAnsi="Times New Roman" w:cs="Times New Roman"/>
          <w:sz w:val="24"/>
          <w:szCs w:val="24"/>
        </w:rPr>
        <w:t>In order</w:t>
      </w:r>
      <w:r w:rsidR="00A2323E" w:rsidRPr="009B7773">
        <w:rPr>
          <w:rFonts w:ascii="Times New Roman" w:hAnsi="Times New Roman" w:cs="Times New Roman"/>
          <w:sz w:val="24"/>
          <w:szCs w:val="24"/>
        </w:rPr>
        <w:t xml:space="preserve"> for</w:t>
      </w:r>
      <w:r w:rsidRPr="009B7773">
        <w:rPr>
          <w:rFonts w:ascii="Times New Roman" w:hAnsi="Times New Roman" w:cs="Times New Roman"/>
          <w:sz w:val="24"/>
          <w:szCs w:val="24"/>
        </w:rPr>
        <w:t xml:space="preserve"> one to seek the protection of S</w:t>
      </w:r>
      <w:r w:rsidR="00A2323E" w:rsidRPr="009B7773">
        <w:rPr>
          <w:rFonts w:ascii="Times New Roman" w:hAnsi="Times New Roman" w:cs="Times New Roman"/>
          <w:sz w:val="24"/>
          <w:szCs w:val="24"/>
        </w:rPr>
        <w:t>ection 181</w:t>
      </w:r>
      <w:r w:rsidRPr="009B7773">
        <w:rPr>
          <w:rFonts w:ascii="Times New Roman" w:hAnsi="Times New Roman" w:cs="Times New Roman"/>
          <w:sz w:val="24"/>
          <w:szCs w:val="24"/>
        </w:rPr>
        <w:t xml:space="preserve"> (supra)</w:t>
      </w:r>
      <w:r w:rsidR="00A2323E" w:rsidRPr="009B7773">
        <w:rPr>
          <w:rFonts w:ascii="Times New Roman" w:hAnsi="Times New Roman" w:cs="Times New Roman"/>
          <w:sz w:val="24"/>
          <w:szCs w:val="24"/>
        </w:rPr>
        <w:t>, he</w:t>
      </w:r>
      <w:r w:rsidR="0098174A" w:rsidRPr="009B7773">
        <w:rPr>
          <w:rFonts w:ascii="Times New Roman" w:hAnsi="Times New Roman" w:cs="Times New Roman"/>
          <w:sz w:val="24"/>
          <w:szCs w:val="24"/>
        </w:rPr>
        <w:t>/</w:t>
      </w:r>
      <w:r w:rsidR="00A2323E" w:rsidRPr="009B7773">
        <w:rPr>
          <w:rFonts w:ascii="Times New Roman" w:hAnsi="Times New Roman" w:cs="Times New Roman"/>
          <w:sz w:val="24"/>
          <w:szCs w:val="24"/>
        </w:rPr>
        <w:t>she must prove that he</w:t>
      </w:r>
      <w:r w:rsidR="003F4138" w:rsidRPr="009B7773">
        <w:rPr>
          <w:rFonts w:ascii="Times New Roman" w:hAnsi="Times New Roman" w:cs="Times New Roman"/>
          <w:sz w:val="24"/>
          <w:szCs w:val="24"/>
        </w:rPr>
        <w:t>/she</w:t>
      </w:r>
      <w:r w:rsidR="00A2323E" w:rsidRPr="009B7773">
        <w:rPr>
          <w:rFonts w:ascii="Times New Roman" w:hAnsi="Times New Roman" w:cs="Times New Roman"/>
          <w:sz w:val="24"/>
          <w:szCs w:val="24"/>
        </w:rPr>
        <w:t xml:space="preserve"> is a bona</w:t>
      </w:r>
      <w:r w:rsidR="00BB3109" w:rsidRPr="009B7773">
        <w:rPr>
          <w:rFonts w:ascii="Times New Roman" w:hAnsi="Times New Roman" w:cs="Times New Roman"/>
          <w:sz w:val="24"/>
          <w:szCs w:val="24"/>
        </w:rPr>
        <w:t>-</w:t>
      </w:r>
      <w:r w:rsidR="000A2627" w:rsidRPr="009B7773">
        <w:rPr>
          <w:rFonts w:ascii="Times New Roman" w:hAnsi="Times New Roman" w:cs="Times New Roman"/>
          <w:sz w:val="24"/>
          <w:szCs w:val="24"/>
        </w:rPr>
        <w:t xml:space="preserve"> </w:t>
      </w:r>
      <w:r w:rsidR="00A2323E" w:rsidRPr="009B7773">
        <w:rPr>
          <w:rFonts w:ascii="Times New Roman" w:hAnsi="Times New Roman" w:cs="Times New Roman"/>
          <w:sz w:val="24"/>
          <w:szCs w:val="24"/>
        </w:rPr>
        <w:t>fide purchaser. The purchaser must act in good faith</w:t>
      </w:r>
      <w:r w:rsidRPr="009B7773">
        <w:rPr>
          <w:rFonts w:ascii="Times New Roman" w:hAnsi="Times New Roman" w:cs="Times New Roman"/>
          <w:sz w:val="24"/>
          <w:szCs w:val="24"/>
        </w:rPr>
        <w:t>,</w:t>
      </w:r>
      <w:r w:rsidR="00A2323E" w:rsidRPr="009B7773">
        <w:rPr>
          <w:rFonts w:ascii="Times New Roman" w:hAnsi="Times New Roman" w:cs="Times New Roman"/>
          <w:sz w:val="24"/>
          <w:szCs w:val="24"/>
        </w:rPr>
        <w:t xml:space="preserve"> ought to have given </w:t>
      </w:r>
      <w:r w:rsidR="00BB0742" w:rsidRPr="009B7773">
        <w:rPr>
          <w:rFonts w:ascii="Times New Roman" w:hAnsi="Times New Roman" w:cs="Times New Roman"/>
          <w:sz w:val="24"/>
          <w:szCs w:val="24"/>
        </w:rPr>
        <w:t xml:space="preserve">due </w:t>
      </w:r>
      <w:r w:rsidR="00A2323E" w:rsidRPr="009B7773">
        <w:rPr>
          <w:rFonts w:ascii="Times New Roman" w:hAnsi="Times New Roman" w:cs="Times New Roman"/>
          <w:sz w:val="24"/>
          <w:szCs w:val="24"/>
        </w:rPr>
        <w:t>consideration</w:t>
      </w:r>
      <w:r w:rsidRPr="009B7773">
        <w:rPr>
          <w:rFonts w:ascii="Times New Roman" w:hAnsi="Times New Roman" w:cs="Times New Roman"/>
          <w:sz w:val="24"/>
          <w:szCs w:val="24"/>
        </w:rPr>
        <w:t xml:space="preserve"> and purchased the land </w:t>
      </w:r>
      <w:r w:rsidR="00420650" w:rsidRPr="009B7773">
        <w:rPr>
          <w:rFonts w:ascii="Times New Roman" w:hAnsi="Times New Roman" w:cs="Times New Roman"/>
          <w:sz w:val="24"/>
          <w:szCs w:val="24"/>
        </w:rPr>
        <w:t>without notice</w:t>
      </w:r>
      <w:r w:rsidR="001B1A32" w:rsidRPr="009B7773">
        <w:rPr>
          <w:rFonts w:ascii="Times New Roman" w:hAnsi="Times New Roman" w:cs="Times New Roman"/>
          <w:sz w:val="24"/>
          <w:szCs w:val="24"/>
        </w:rPr>
        <w:t xml:space="preserve"> of the fraud. Such notice covers both actual knowledge and constructive notice of the fraud. I</w:t>
      </w:r>
      <w:r w:rsidRPr="009B7773">
        <w:rPr>
          <w:rFonts w:ascii="Times New Roman" w:hAnsi="Times New Roman" w:cs="Times New Roman"/>
          <w:sz w:val="24"/>
          <w:szCs w:val="24"/>
        </w:rPr>
        <w:t>n</w:t>
      </w:r>
      <w:r w:rsidR="00617363" w:rsidRPr="009B7773">
        <w:rPr>
          <w:rFonts w:ascii="Times New Roman" w:hAnsi="Times New Roman" w:cs="Times New Roman"/>
          <w:sz w:val="24"/>
          <w:szCs w:val="24"/>
        </w:rPr>
        <w:t xml:space="preserve"> </w:t>
      </w:r>
      <w:r w:rsidR="004962ED" w:rsidRPr="009B7773">
        <w:rPr>
          <w:rFonts w:ascii="Times New Roman" w:hAnsi="Times New Roman" w:cs="Times New Roman"/>
          <w:b/>
          <w:i/>
          <w:sz w:val="24"/>
          <w:szCs w:val="24"/>
        </w:rPr>
        <w:t>Jones</w:t>
      </w:r>
      <w:r w:rsidR="004575FC" w:rsidRPr="009B7773">
        <w:rPr>
          <w:rFonts w:ascii="Times New Roman" w:hAnsi="Times New Roman" w:cs="Times New Roman"/>
          <w:b/>
          <w:i/>
          <w:sz w:val="24"/>
          <w:szCs w:val="24"/>
        </w:rPr>
        <w:t xml:space="preserve"> vs. Smith</w:t>
      </w:r>
      <w:r w:rsidR="004962ED" w:rsidRPr="009B7773">
        <w:rPr>
          <w:rFonts w:ascii="Times New Roman" w:hAnsi="Times New Roman" w:cs="Times New Roman"/>
          <w:b/>
          <w:i/>
          <w:sz w:val="24"/>
          <w:szCs w:val="24"/>
        </w:rPr>
        <w:t xml:space="preserve"> (1841)</w:t>
      </w:r>
      <w:r w:rsidR="004575FC" w:rsidRPr="009B7773">
        <w:rPr>
          <w:rFonts w:ascii="Times New Roman" w:hAnsi="Times New Roman" w:cs="Times New Roman"/>
          <w:b/>
          <w:i/>
          <w:sz w:val="24"/>
          <w:szCs w:val="24"/>
        </w:rPr>
        <w:t xml:space="preserve"> 1 </w:t>
      </w:r>
      <w:proofErr w:type="spellStart"/>
      <w:r w:rsidR="004575FC" w:rsidRPr="009B7773">
        <w:rPr>
          <w:rFonts w:ascii="Times New Roman" w:hAnsi="Times New Roman" w:cs="Times New Roman"/>
          <w:b/>
          <w:i/>
          <w:sz w:val="24"/>
          <w:szCs w:val="24"/>
        </w:rPr>
        <w:t>Hore</w:t>
      </w:r>
      <w:proofErr w:type="spellEnd"/>
      <w:r w:rsidR="004962ED" w:rsidRPr="009B7773">
        <w:rPr>
          <w:rFonts w:ascii="Times New Roman" w:hAnsi="Times New Roman" w:cs="Times New Roman"/>
          <w:sz w:val="24"/>
          <w:szCs w:val="24"/>
        </w:rPr>
        <w:t xml:space="preserve"> the Chancery Court</w:t>
      </w:r>
      <w:r w:rsidR="001B1A32" w:rsidRPr="009B7773">
        <w:rPr>
          <w:rFonts w:ascii="Times New Roman" w:hAnsi="Times New Roman" w:cs="Times New Roman"/>
          <w:sz w:val="24"/>
          <w:szCs w:val="24"/>
        </w:rPr>
        <w:t xml:space="preserve"> held that</w:t>
      </w:r>
      <w:r w:rsidR="004962ED" w:rsidRPr="009B7773">
        <w:rPr>
          <w:rFonts w:ascii="Times New Roman" w:hAnsi="Times New Roman" w:cs="Times New Roman"/>
          <w:sz w:val="24"/>
          <w:szCs w:val="24"/>
        </w:rPr>
        <w:t>:</w:t>
      </w:r>
      <w:r w:rsidR="00617363" w:rsidRPr="009B7773">
        <w:rPr>
          <w:rFonts w:ascii="Times New Roman" w:hAnsi="Times New Roman" w:cs="Times New Roman"/>
          <w:sz w:val="24"/>
          <w:szCs w:val="24"/>
        </w:rPr>
        <w:t xml:space="preserve"> </w:t>
      </w:r>
      <w:r w:rsidR="001B1A32" w:rsidRPr="009B7773">
        <w:rPr>
          <w:rFonts w:ascii="Times New Roman" w:hAnsi="Times New Roman" w:cs="Times New Roman"/>
          <w:i/>
          <w:sz w:val="24"/>
          <w:szCs w:val="24"/>
        </w:rPr>
        <w:t xml:space="preserve">a purchaser has constructive notice of a fraud if he had </w:t>
      </w:r>
      <w:r w:rsidR="004962ED" w:rsidRPr="009B7773">
        <w:rPr>
          <w:rFonts w:ascii="Times New Roman" w:hAnsi="Times New Roman" w:cs="Times New Roman"/>
          <w:i/>
          <w:sz w:val="24"/>
          <w:szCs w:val="24"/>
        </w:rPr>
        <w:t>actual</w:t>
      </w:r>
      <w:r w:rsidR="001B1A32" w:rsidRPr="009B7773">
        <w:rPr>
          <w:rFonts w:ascii="Times New Roman" w:hAnsi="Times New Roman" w:cs="Times New Roman"/>
          <w:i/>
          <w:sz w:val="24"/>
          <w:szCs w:val="24"/>
        </w:rPr>
        <w:t xml:space="preserve"> notice that </w:t>
      </w:r>
      <w:r w:rsidR="00617363" w:rsidRPr="009B7773">
        <w:rPr>
          <w:rFonts w:ascii="Times New Roman" w:hAnsi="Times New Roman" w:cs="Times New Roman"/>
          <w:i/>
          <w:sz w:val="24"/>
          <w:szCs w:val="24"/>
        </w:rPr>
        <w:t>there was</w:t>
      </w:r>
      <w:r w:rsidR="001B1A32" w:rsidRPr="009B7773">
        <w:rPr>
          <w:rFonts w:ascii="Times New Roman" w:hAnsi="Times New Roman" w:cs="Times New Roman"/>
          <w:i/>
          <w:sz w:val="24"/>
          <w:szCs w:val="24"/>
        </w:rPr>
        <w:t xml:space="preserve"> some encumbrance and a proper inquiry would have revealed what it was, has abstained either deliberately carelessly from making those </w:t>
      </w:r>
      <w:r w:rsidR="003648EF" w:rsidRPr="009B7773">
        <w:rPr>
          <w:rFonts w:ascii="Times New Roman" w:hAnsi="Times New Roman" w:cs="Times New Roman"/>
          <w:i/>
          <w:sz w:val="24"/>
          <w:szCs w:val="24"/>
        </w:rPr>
        <w:t>inquiries</w:t>
      </w:r>
      <w:r w:rsidR="001B1A32" w:rsidRPr="009B7773">
        <w:rPr>
          <w:rFonts w:ascii="Times New Roman" w:hAnsi="Times New Roman" w:cs="Times New Roman"/>
          <w:i/>
          <w:sz w:val="24"/>
          <w:szCs w:val="24"/>
        </w:rPr>
        <w:t xml:space="preserve"> which a pruden</w:t>
      </w:r>
      <w:r w:rsidR="003921C6" w:rsidRPr="009B7773">
        <w:rPr>
          <w:rFonts w:ascii="Times New Roman" w:hAnsi="Times New Roman" w:cs="Times New Roman"/>
          <w:i/>
          <w:sz w:val="24"/>
          <w:szCs w:val="24"/>
        </w:rPr>
        <w:t>t purchaser would have made.</w:t>
      </w:r>
    </w:p>
    <w:p w:rsidR="00617363" w:rsidRPr="009B7773" w:rsidRDefault="00617363" w:rsidP="0098174A">
      <w:pPr>
        <w:spacing w:line="360" w:lineRule="auto"/>
        <w:ind w:right="720"/>
        <w:rPr>
          <w:rFonts w:ascii="Times New Roman" w:hAnsi="Times New Roman" w:cs="Times New Roman"/>
          <w:i/>
          <w:sz w:val="24"/>
          <w:szCs w:val="24"/>
        </w:rPr>
      </w:pPr>
    </w:p>
    <w:p w:rsidR="00345E03" w:rsidRPr="009B7773" w:rsidRDefault="0098174A"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w:t>
      </w:r>
      <w:r w:rsidR="00345E03" w:rsidRPr="009B7773">
        <w:rPr>
          <w:rFonts w:ascii="Times New Roman" w:hAnsi="Times New Roman" w:cs="Times New Roman"/>
          <w:sz w:val="24"/>
          <w:szCs w:val="24"/>
        </w:rPr>
        <w:t xml:space="preserve">o answer ground 2 appropriately, we </w:t>
      </w:r>
      <w:r w:rsidRPr="009B7773">
        <w:rPr>
          <w:rFonts w:ascii="Times New Roman" w:hAnsi="Times New Roman" w:cs="Times New Roman"/>
          <w:sz w:val="24"/>
          <w:szCs w:val="24"/>
        </w:rPr>
        <w:t>need to</w:t>
      </w:r>
      <w:r w:rsidR="00345E03" w:rsidRPr="009B7773">
        <w:rPr>
          <w:rFonts w:ascii="Times New Roman" w:hAnsi="Times New Roman" w:cs="Times New Roman"/>
          <w:sz w:val="24"/>
          <w:szCs w:val="24"/>
        </w:rPr>
        <w:t xml:space="preserve"> trace the chronology of </w:t>
      </w:r>
      <w:r w:rsidR="00420650" w:rsidRPr="009B7773">
        <w:rPr>
          <w:rFonts w:ascii="Times New Roman" w:hAnsi="Times New Roman" w:cs="Times New Roman"/>
          <w:sz w:val="24"/>
          <w:szCs w:val="24"/>
        </w:rPr>
        <w:t xml:space="preserve">the </w:t>
      </w:r>
      <w:r w:rsidR="00345E03" w:rsidRPr="009B7773">
        <w:rPr>
          <w:rFonts w:ascii="Times New Roman" w:hAnsi="Times New Roman" w:cs="Times New Roman"/>
          <w:sz w:val="24"/>
          <w:szCs w:val="24"/>
        </w:rPr>
        <w:t>transfers presented on record.</w:t>
      </w:r>
    </w:p>
    <w:p w:rsidR="00617363" w:rsidRPr="009B7773" w:rsidRDefault="00617363" w:rsidP="0098174A">
      <w:pPr>
        <w:spacing w:line="360" w:lineRule="auto"/>
        <w:ind w:right="720"/>
        <w:rPr>
          <w:rFonts w:ascii="Times New Roman" w:hAnsi="Times New Roman" w:cs="Times New Roman"/>
          <w:sz w:val="24"/>
          <w:szCs w:val="24"/>
        </w:rPr>
      </w:pPr>
    </w:p>
    <w:p w:rsidR="00345E03" w:rsidRPr="009B7773" w:rsidRDefault="003921C6"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The transfer forms </w:t>
      </w:r>
      <w:r w:rsidR="003648EF" w:rsidRPr="009B7773">
        <w:rPr>
          <w:rFonts w:ascii="Times New Roman" w:hAnsi="Times New Roman" w:cs="Times New Roman"/>
          <w:sz w:val="24"/>
          <w:szCs w:val="24"/>
        </w:rPr>
        <w:t xml:space="preserve">presented on record </w:t>
      </w:r>
      <w:r w:rsidRPr="009B7773">
        <w:rPr>
          <w:rFonts w:ascii="Times New Roman" w:hAnsi="Times New Roman" w:cs="Times New Roman"/>
          <w:sz w:val="24"/>
          <w:szCs w:val="24"/>
        </w:rPr>
        <w:t>in which the suit land was transferred to</w:t>
      </w:r>
      <w:r w:rsidR="003648EF" w:rsidRPr="009B7773">
        <w:rPr>
          <w:rFonts w:ascii="Times New Roman" w:hAnsi="Times New Roman" w:cs="Times New Roman"/>
          <w:sz w:val="24"/>
          <w:szCs w:val="24"/>
        </w:rPr>
        <w:t xml:space="preserve"> the appellants</w:t>
      </w:r>
      <w:r w:rsidRPr="009B7773">
        <w:rPr>
          <w:rFonts w:ascii="Times New Roman" w:hAnsi="Times New Roman" w:cs="Times New Roman"/>
          <w:sz w:val="24"/>
          <w:szCs w:val="24"/>
        </w:rPr>
        <w:t xml:space="preserve"> reveal the following information</w:t>
      </w:r>
      <w:r w:rsidR="003648EF" w:rsidRPr="009B7773">
        <w:rPr>
          <w:rFonts w:ascii="Times New Roman" w:hAnsi="Times New Roman" w:cs="Times New Roman"/>
          <w:sz w:val="24"/>
          <w:szCs w:val="24"/>
        </w:rPr>
        <w:t>:</w:t>
      </w:r>
    </w:p>
    <w:p w:rsidR="003648EF" w:rsidRPr="009B7773" w:rsidRDefault="003648EF"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On 18.11.1978, Peter </w:t>
      </w:r>
      <w:proofErr w:type="spellStart"/>
      <w:r w:rsidRPr="009B7773">
        <w:rPr>
          <w:rFonts w:ascii="Times New Roman" w:hAnsi="Times New Roman" w:cs="Times New Roman"/>
          <w:sz w:val="24"/>
          <w:szCs w:val="24"/>
        </w:rPr>
        <w:t>Ssekasiko</w:t>
      </w:r>
      <w:proofErr w:type="spellEnd"/>
      <w:r w:rsidRPr="009B7773">
        <w:rPr>
          <w:rFonts w:ascii="Times New Roman" w:hAnsi="Times New Roman" w:cs="Times New Roman"/>
          <w:sz w:val="24"/>
          <w:szCs w:val="24"/>
        </w:rPr>
        <w:t xml:space="preserve"> transferred the suit land to Eugene </w:t>
      </w:r>
      <w:proofErr w:type="spellStart"/>
      <w:r w:rsidRPr="009B7773">
        <w:rPr>
          <w:rFonts w:ascii="Times New Roman" w:hAnsi="Times New Roman" w:cs="Times New Roman"/>
          <w:sz w:val="24"/>
          <w:szCs w:val="24"/>
        </w:rPr>
        <w:t>Ssonko</w:t>
      </w:r>
      <w:proofErr w:type="spellEnd"/>
      <w:r w:rsidRPr="009B7773">
        <w:rPr>
          <w:rFonts w:ascii="Times New Roman" w:hAnsi="Times New Roman" w:cs="Times New Roman"/>
          <w:sz w:val="24"/>
          <w:szCs w:val="24"/>
        </w:rPr>
        <w:t xml:space="preserve"> for a consideration in the sum of </w:t>
      </w:r>
      <w:proofErr w:type="spellStart"/>
      <w:r w:rsidRPr="009B7773">
        <w:rPr>
          <w:rFonts w:ascii="Times New Roman" w:hAnsi="Times New Roman" w:cs="Times New Roman"/>
          <w:sz w:val="24"/>
          <w:szCs w:val="24"/>
        </w:rPr>
        <w:t>Ushs</w:t>
      </w:r>
      <w:proofErr w:type="spellEnd"/>
      <w:r w:rsidRPr="009B7773">
        <w:rPr>
          <w:rFonts w:ascii="Times New Roman" w:hAnsi="Times New Roman" w:cs="Times New Roman"/>
          <w:sz w:val="24"/>
          <w:szCs w:val="24"/>
        </w:rPr>
        <w:t xml:space="preserve">. 300,000/=. Eugene </w:t>
      </w:r>
      <w:proofErr w:type="spellStart"/>
      <w:r w:rsidRPr="009B7773">
        <w:rPr>
          <w:rFonts w:ascii="Times New Roman" w:hAnsi="Times New Roman" w:cs="Times New Roman"/>
          <w:sz w:val="24"/>
          <w:szCs w:val="24"/>
        </w:rPr>
        <w:t>Ssonko’s</w:t>
      </w:r>
      <w:proofErr w:type="spellEnd"/>
      <w:r w:rsidRPr="009B7773">
        <w:rPr>
          <w:rFonts w:ascii="Times New Roman" w:hAnsi="Times New Roman" w:cs="Times New Roman"/>
          <w:sz w:val="24"/>
          <w:szCs w:val="24"/>
        </w:rPr>
        <w:t xml:space="preserve"> interest was registered </w:t>
      </w:r>
      <w:r w:rsidR="004575FC" w:rsidRPr="009B7773">
        <w:rPr>
          <w:rFonts w:ascii="Times New Roman" w:hAnsi="Times New Roman" w:cs="Times New Roman"/>
          <w:sz w:val="24"/>
          <w:szCs w:val="24"/>
        </w:rPr>
        <w:t xml:space="preserve">on the Certificate of title </w:t>
      </w:r>
      <w:r w:rsidRPr="009B7773">
        <w:rPr>
          <w:rFonts w:ascii="Times New Roman" w:hAnsi="Times New Roman" w:cs="Times New Roman"/>
          <w:sz w:val="24"/>
          <w:szCs w:val="24"/>
        </w:rPr>
        <w:t xml:space="preserve">under Instrument </w:t>
      </w:r>
      <w:r w:rsidRPr="009B7773">
        <w:rPr>
          <w:rFonts w:ascii="Times New Roman" w:hAnsi="Times New Roman" w:cs="Times New Roman"/>
          <w:i/>
          <w:sz w:val="24"/>
          <w:szCs w:val="24"/>
        </w:rPr>
        <w:t xml:space="preserve">No. </w:t>
      </w:r>
      <w:proofErr w:type="spellStart"/>
      <w:proofErr w:type="gramStart"/>
      <w:r w:rsidRPr="009B7773">
        <w:rPr>
          <w:rFonts w:ascii="Times New Roman" w:hAnsi="Times New Roman" w:cs="Times New Roman"/>
          <w:i/>
          <w:sz w:val="24"/>
          <w:szCs w:val="24"/>
        </w:rPr>
        <w:t>Msk</w:t>
      </w:r>
      <w:proofErr w:type="spellEnd"/>
      <w:r w:rsidRPr="009B7773">
        <w:rPr>
          <w:rFonts w:ascii="Times New Roman" w:hAnsi="Times New Roman" w:cs="Times New Roman"/>
          <w:i/>
          <w:sz w:val="24"/>
          <w:szCs w:val="24"/>
        </w:rPr>
        <w:t xml:space="preserve"> 54497 on 27/11/1978</w:t>
      </w:r>
      <w:r w:rsidRPr="009B7773">
        <w:rPr>
          <w:rFonts w:ascii="Times New Roman" w:hAnsi="Times New Roman" w:cs="Times New Roman"/>
          <w:sz w:val="24"/>
          <w:szCs w:val="24"/>
        </w:rPr>
        <w:t xml:space="preserve"> at 3 pm.</w:t>
      </w:r>
      <w:proofErr w:type="gramEnd"/>
    </w:p>
    <w:p w:rsidR="00617363" w:rsidRPr="009B7773" w:rsidRDefault="00617363" w:rsidP="0098174A">
      <w:pPr>
        <w:spacing w:line="360" w:lineRule="auto"/>
        <w:ind w:right="720"/>
        <w:rPr>
          <w:rFonts w:ascii="Times New Roman" w:hAnsi="Times New Roman" w:cs="Times New Roman"/>
          <w:sz w:val="24"/>
          <w:szCs w:val="24"/>
        </w:rPr>
      </w:pPr>
    </w:p>
    <w:p w:rsidR="003F4138" w:rsidRPr="009B7773" w:rsidRDefault="004575FC" w:rsidP="003F4138">
      <w:pPr>
        <w:spacing w:line="360" w:lineRule="auto"/>
        <w:ind w:right="720"/>
        <w:rPr>
          <w:rFonts w:ascii="Times New Roman" w:hAnsi="Times New Roman" w:cs="Times New Roman"/>
          <w:sz w:val="24"/>
          <w:szCs w:val="24"/>
        </w:rPr>
      </w:pPr>
      <w:proofErr w:type="gramStart"/>
      <w:r w:rsidRPr="009B7773">
        <w:rPr>
          <w:rFonts w:ascii="Times New Roman" w:hAnsi="Times New Roman" w:cs="Times New Roman"/>
          <w:sz w:val="24"/>
          <w:szCs w:val="24"/>
        </w:rPr>
        <w:t>On 18.1.</w:t>
      </w:r>
      <w:r w:rsidR="003648EF" w:rsidRPr="009B7773">
        <w:rPr>
          <w:rFonts w:ascii="Times New Roman" w:hAnsi="Times New Roman" w:cs="Times New Roman"/>
          <w:sz w:val="24"/>
          <w:szCs w:val="24"/>
        </w:rPr>
        <w:t>1979, Eug</w:t>
      </w:r>
      <w:r w:rsidR="00550278" w:rsidRPr="009B7773">
        <w:rPr>
          <w:rFonts w:ascii="Times New Roman" w:hAnsi="Times New Roman" w:cs="Times New Roman"/>
          <w:sz w:val="24"/>
          <w:szCs w:val="24"/>
        </w:rPr>
        <w:t xml:space="preserve">ene </w:t>
      </w:r>
      <w:proofErr w:type="spellStart"/>
      <w:r w:rsidR="00550278" w:rsidRPr="009B7773">
        <w:rPr>
          <w:rFonts w:ascii="Times New Roman" w:hAnsi="Times New Roman" w:cs="Times New Roman"/>
          <w:sz w:val="24"/>
          <w:szCs w:val="24"/>
        </w:rPr>
        <w:t>Ssonko</w:t>
      </w:r>
      <w:proofErr w:type="spellEnd"/>
      <w:r w:rsidR="00550278" w:rsidRPr="009B7773">
        <w:rPr>
          <w:rFonts w:ascii="Times New Roman" w:hAnsi="Times New Roman" w:cs="Times New Roman"/>
          <w:sz w:val="24"/>
          <w:szCs w:val="24"/>
        </w:rPr>
        <w:t xml:space="preserve"> </w:t>
      </w:r>
      <w:r w:rsidR="0098174A" w:rsidRPr="009B7773">
        <w:rPr>
          <w:rFonts w:ascii="Times New Roman" w:hAnsi="Times New Roman" w:cs="Times New Roman"/>
          <w:sz w:val="24"/>
          <w:szCs w:val="24"/>
        </w:rPr>
        <w:t>for a</w:t>
      </w:r>
      <w:r w:rsidR="00550278" w:rsidRPr="009B7773">
        <w:rPr>
          <w:rFonts w:ascii="Times New Roman" w:hAnsi="Times New Roman" w:cs="Times New Roman"/>
          <w:sz w:val="24"/>
          <w:szCs w:val="24"/>
        </w:rPr>
        <w:t xml:space="preserve"> consideration of </w:t>
      </w:r>
      <w:proofErr w:type="spellStart"/>
      <w:r w:rsidR="00550278" w:rsidRPr="009B7773">
        <w:rPr>
          <w:rFonts w:ascii="Times New Roman" w:hAnsi="Times New Roman" w:cs="Times New Roman"/>
          <w:sz w:val="24"/>
          <w:szCs w:val="24"/>
        </w:rPr>
        <w:t>U</w:t>
      </w:r>
      <w:r w:rsidR="003648EF" w:rsidRPr="009B7773">
        <w:rPr>
          <w:rFonts w:ascii="Times New Roman" w:hAnsi="Times New Roman" w:cs="Times New Roman"/>
          <w:sz w:val="24"/>
          <w:szCs w:val="24"/>
        </w:rPr>
        <w:t>shs</w:t>
      </w:r>
      <w:proofErr w:type="spellEnd"/>
      <w:r w:rsidR="003648EF" w:rsidRPr="009B7773">
        <w:rPr>
          <w:rFonts w:ascii="Times New Roman" w:hAnsi="Times New Roman" w:cs="Times New Roman"/>
          <w:sz w:val="24"/>
          <w:szCs w:val="24"/>
        </w:rPr>
        <w:t>.</w:t>
      </w:r>
      <w:proofErr w:type="gramEnd"/>
      <w:r w:rsidR="003648EF" w:rsidRPr="009B7773">
        <w:rPr>
          <w:rFonts w:ascii="Times New Roman" w:hAnsi="Times New Roman" w:cs="Times New Roman"/>
          <w:sz w:val="24"/>
          <w:szCs w:val="24"/>
        </w:rPr>
        <w:t xml:space="preserve"> 300,000/=</w:t>
      </w:r>
      <w:r w:rsidR="003F4138" w:rsidRPr="009B7773">
        <w:rPr>
          <w:rFonts w:ascii="Times New Roman" w:hAnsi="Times New Roman" w:cs="Times New Roman"/>
          <w:sz w:val="24"/>
          <w:szCs w:val="24"/>
        </w:rPr>
        <w:t xml:space="preserve">, transferred </w:t>
      </w:r>
      <w:r w:rsidR="003648EF" w:rsidRPr="009B7773">
        <w:rPr>
          <w:rFonts w:ascii="Times New Roman" w:hAnsi="Times New Roman" w:cs="Times New Roman"/>
          <w:sz w:val="24"/>
          <w:szCs w:val="24"/>
        </w:rPr>
        <w:t>the</w:t>
      </w:r>
      <w:r w:rsidR="003F4138" w:rsidRPr="009B7773">
        <w:rPr>
          <w:rFonts w:ascii="Times New Roman" w:hAnsi="Times New Roman" w:cs="Times New Roman"/>
          <w:sz w:val="24"/>
          <w:szCs w:val="24"/>
        </w:rPr>
        <w:t xml:space="preserve"> land to </w:t>
      </w:r>
      <w:proofErr w:type="spellStart"/>
      <w:r w:rsidR="003F4138" w:rsidRPr="009B7773">
        <w:rPr>
          <w:rFonts w:ascii="Times New Roman" w:hAnsi="Times New Roman" w:cs="Times New Roman"/>
          <w:sz w:val="24"/>
          <w:szCs w:val="24"/>
        </w:rPr>
        <w:t>Yakobo</w:t>
      </w:r>
      <w:proofErr w:type="spellEnd"/>
      <w:r w:rsidR="003F4138" w:rsidRPr="009B7773">
        <w:rPr>
          <w:rFonts w:ascii="Times New Roman" w:hAnsi="Times New Roman" w:cs="Times New Roman"/>
          <w:sz w:val="24"/>
          <w:szCs w:val="24"/>
        </w:rPr>
        <w:t xml:space="preserve"> </w:t>
      </w:r>
      <w:proofErr w:type="spellStart"/>
      <w:r w:rsidR="003F4138" w:rsidRPr="009B7773">
        <w:rPr>
          <w:rFonts w:ascii="Times New Roman" w:hAnsi="Times New Roman" w:cs="Times New Roman"/>
          <w:sz w:val="24"/>
          <w:szCs w:val="24"/>
        </w:rPr>
        <w:t>Mukaku</w:t>
      </w:r>
      <w:proofErr w:type="spellEnd"/>
      <w:r w:rsidR="003F4138" w:rsidRPr="009B7773">
        <w:rPr>
          <w:rFonts w:ascii="Times New Roman" w:hAnsi="Times New Roman" w:cs="Times New Roman"/>
          <w:sz w:val="24"/>
          <w:szCs w:val="24"/>
        </w:rPr>
        <w:t xml:space="preserve"> </w:t>
      </w:r>
      <w:proofErr w:type="spellStart"/>
      <w:r w:rsidR="003F4138" w:rsidRPr="009B7773">
        <w:rPr>
          <w:rFonts w:ascii="Times New Roman" w:hAnsi="Times New Roman" w:cs="Times New Roman"/>
          <w:sz w:val="24"/>
          <w:szCs w:val="24"/>
        </w:rPr>
        <w:t>Mutendwa</w:t>
      </w:r>
      <w:proofErr w:type="spellEnd"/>
      <w:r w:rsidR="003F4138" w:rsidRPr="009B7773">
        <w:rPr>
          <w:rFonts w:ascii="Times New Roman" w:hAnsi="Times New Roman" w:cs="Times New Roman"/>
          <w:sz w:val="24"/>
          <w:szCs w:val="24"/>
        </w:rPr>
        <w:t xml:space="preserve"> </w:t>
      </w:r>
    </w:p>
    <w:p w:rsidR="003648EF" w:rsidRPr="009B7773" w:rsidRDefault="004575FC" w:rsidP="003F4138">
      <w:pPr>
        <w:spacing w:line="360" w:lineRule="auto"/>
        <w:ind w:right="720"/>
        <w:rPr>
          <w:rFonts w:ascii="Times New Roman" w:hAnsi="Times New Roman" w:cs="Times New Roman"/>
          <w:sz w:val="24"/>
          <w:szCs w:val="24"/>
        </w:rPr>
      </w:pPr>
      <w:proofErr w:type="spellStart"/>
      <w:proofErr w:type="gramStart"/>
      <w:r w:rsidRPr="009B7773">
        <w:rPr>
          <w:rFonts w:ascii="Times New Roman" w:hAnsi="Times New Roman" w:cs="Times New Roman"/>
          <w:sz w:val="24"/>
          <w:szCs w:val="24"/>
        </w:rPr>
        <w:t>Ssenkungu</w:t>
      </w:r>
      <w:proofErr w:type="spellEnd"/>
      <w:r w:rsidR="003648EF" w:rsidRPr="009B7773">
        <w:rPr>
          <w:rFonts w:ascii="Times New Roman" w:hAnsi="Times New Roman" w:cs="Times New Roman"/>
          <w:sz w:val="24"/>
          <w:szCs w:val="24"/>
        </w:rPr>
        <w:t xml:space="preserve">- </w:t>
      </w:r>
      <w:r w:rsidR="0098174A" w:rsidRPr="009B7773">
        <w:rPr>
          <w:rFonts w:ascii="Times New Roman" w:hAnsi="Times New Roman" w:cs="Times New Roman"/>
          <w:sz w:val="24"/>
          <w:szCs w:val="24"/>
        </w:rPr>
        <w:t>(</w:t>
      </w:r>
      <w:r w:rsidR="003648EF" w:rsidRPr="009B7773">
        <w:rPr>
          <w:rFonts w:ascii="Times New Roman" w:hAnsi="Times New Roman" w:cs="Times New Roman"/>
          <w:sz w:val="24"/>
          <w:szCs w:val="24"/>
        </w:rPr>
        <w:t>the 1</w:t>
      </w:r>
      <w:r w:rsidR="003648EF" w:rsidRPr="009B7773">
        <w:rPr>
          <w:rFonts w:ascii="Times New Roman" w:hAnsi="Times New Roman" w:cs="Times New Roman"/>
          <w:sz w:val="24"/>
          <w:szCs w:val="24"/>
          <w:vertAlign w:val="superscript"/>
        </w:rPr>
        <w:t>st</w:t>
      </w:r>
      <w:r w:rsidRPr="009B7773">
        <w:rPr>
          <w:rFonts w:ascii="Times New Roman" w:hAnsi="Times New Roman" w:cs="Times New Roman"/>
          <w:sz w:val="24"/>
          <w:szCs w:val="24"/>
        </w:rPr>
        <w:t xml:space="preserve"> appellant.</w:t>
      </w:r>
      <w:r w:rsidR="0098174A" w:rsidRPr="009B7773">
        <w:rPr>
          <w:rFonts w:ascii="Times New Roman" w:hAnsi="Times New Roman" w:cs="Times New Roman"/>
          <w:sz w:val="24"/>
          <w:szCs w:val="24"/>
        </w:rPr>
        <w:t>)</w:t>
      </w:r>
      <w:proofErr w:type="gramEnd"/>
      <w:r w:rsidRPr="009B7773">
        <w:rPr>
          <w:rFonts w:ascii="Times New Roman" w:hAnsi="Times New Roman" w:cs="Times New Roman"/>
          <w:sz w:val="24"/>
          <w:szCs w:val="24"/>
        </w:rPr>
        <w:t xml:space="preserve"> The </w:t>
      </w:r>
      <w:r w:rsidR="003648EF" w:rsidRPr="009B7773">
        <w:rPr>
          <w:rFonts w:ascii="Times New Roman" w:hAnsi="Times New Roman" w:cs="Times New Roman"/>
          <w:sz w:val="24"/>
          <w:szCs w:val="24"/>
        </w:rPr>
        <w:t>1</w:t>
      </w:r>
      <w:r w:rsidR="003648EF" w:rsidRPr="009B7773">
        <w:rPr>
          <w:rFonts w:ascii="Times New Roman" w:hAnsi="Times New Roman" w:cs="Times New Roman"/>
          <w:sz w:val="24"/>
          <w:szCs w:val="24"/>
          <w:vertAlign w:val="superscript"/>
        </w:rPr>
        <w:t>st</w:t>
      </w:r>
      <w:r w:rsidR="003648EF" w:rsidRPr="009B7773">
        <w:rPr>
          <w:rFonts w:ascii="Times New Roman" w:hAnsi="Times New Roman" w:cs="Times New Roman"/>
          <w:sz w:val="24"/>
          <w:szCs w:val="24"/>
        </w:rPr>
        <w:t xml:space="preserve"> appellant’s interest was registered </w:t>
      </w:r>
      <w:r w:rsidRPr="009B7773">
        <w:rPr>
          <w:rFonts w:ascii="Times New Roman" w:hAnsi="Times New Roman" w:cs="Times New Roman"/>
          <w:sz w:val="24"/>
          <w:szCs w:val="24"/>
        </w:rPr>
        <w:t xml:space="preserve">on the certificate of title </w:t>
      </w:r>
      <w:r w:rsidR="003648EF" w:rsidRPr="009B7773">
        <w:rPr>
          <w:rFonts w:ascii="Times New Roman" w:hAnsi="Times New Roman" w:cs="Times New Roman"/>
          <w:sz w:val="24"/>
          <w:szCs w:val="24"/>
        </w:rPr>
        <w:t xml:space="preserve">under Instrument No. </w:t>
      </w:r>
      <w:proofErr w:type="spellStart"/>
      <w:proofErr w:type="gramStart"/>
      <w:r w:rsidR="003648EF" w:rsidRPr="009B7773">
        <w:rPr>
          <w:rFonts w:ascii="Times New Roman" w:hAnsi="Times New Roman" w:cs="Times New Roman"/>
          <w:sz w:val="24"/>
          <w:szCs w:val="24"/>
        </w:rPr>
        <w:t>Msk</w:t>
      </w:r>
      <w:proofErr w:type="spellEnd"/>
      <w:r w:rsidR="003648EF" w:rsidRPr="009B7773">
        <w:rPr>
          <w:rFonts w:ascii="Times New Roman" w:hAnsi="Times New Roman" w:cs="Times New Roman"/>
          <w:sz w:val="24"/>
          <w:szCs w:val="24"/>
        </w:rPr>
        <w:t xml:space="preserve"> 60006 on 25/1/1980 at 10.15 am</w:t>
      </w:r>
      <w:r w:rsidR="00942FCC" w:rsidRPr="009B7773">
        <w:rPr>
          <w:rFonts w:ascii="Times New Roman" w:hAnsi="Times New Roman" w:cs="Times New Roman"/>
          <w:sz w:val="24"/>
          <w:szCs w:val="24"/>
        </w:rPr>
        <w:t>.</w:t>
      </w:r>
      <w:proofErr w:type="gramEnd"/>
    </w:p>
    <w:p w:rsidR="00617363" w:rsidRPr="009B7773" w:rsidRDefault="00617363" w:rsidP="0098174A">
      <w:pPr>
        <w:spacing w:line="360" w:lineRule="auto"/>
        <w:ind w:right="720"/>
        <w:rPr>
          <w:rFonts w:ascii="Times New Roman" w:hAnsi="Times New Roman" w:cs="Times New Roman"/>
          <w:sz w:val="24"/>
          <w:szCs w:val="24"/>
        </w:rPr>
      </w:pPr>
    </w:p>
    <w:p w:rsidR="003648EF" w:rsidRPr="009B7773" w:rsidRDefault="003648EF"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On 21.8</w:t>
      </w:r>
      <w:r w:rsidR="00942FCC" w:rsidRPr="009B7773">
        <w:rPr>
          <w:rFonts w:ascii="Times New Roman" w:hAnsi="Times New Roman" w:cs="Times New Roman"/>
          <w:sz w:val="24"/>
          <w:szCs w:val="24"/>
        </w:rPr>
        <w:t>.1989, the 1</w:t>
      </w:r>
      <w:r w:rsidR="00942FCC" w:rsidRPr="009B7773">
        <w:rPr>
          <w:rFonts w:ascii="Times New Roman" w:hAnsi="Times New Roman" w:cs="Times New Roman"/>
          <w:sz w:val="24"/>
          <w:szCs w:val="24"/>
          <w:vertAlign w:val="superscript"/>
        </w:rPr>
        <w:t>st</w:t>
      </w:r>
      <w:r w:rsidR="00942FCC" w:rsidRPr="009B7773">
        <w:rPr>
          <w:rFonts w:ascii="Times New Roman" w:hAnsi="Times New Roman" w:cs="Times New Roman"/>
          <w:sz w:val="24"/>
          <w:szCs w:val="24"/>
        </w:rPr>
        <w:t xml:space="preserve"> appellant transferred the said land to the 2</w:t>
      </w:r>
      <w:r w:rsidR="00942FCC" w:rsidRPr="009B7773">
        <w:rPr>
          <w:rFonts w:ascii="Times New Roman" w:hAnsi="Times New Roman" w:cs="Times New Roman"/>
          <w:sz w:val="24"/>
          <w:szCs w:val="24"/>
          <w:vertAlign w:val="superscript"/>
        </w:rPr>
        <w:t>nd</w:t>
      </w:r>
      <w:r w:rsidR="00942FCC" w:rsidRPr="009B7773">
        <w:rPr>
          <w:rFonts w:ascii="Times New Roman" w:hAnsi="Times New Roman" w:cs="Times New Roman"/>
          <w:sz w:val="24"/>
          <w:szCs w:val="24"/>
        </w:rPr>
        <w:t>, 3</w:t>
      </w:r>
      <w:r w:rsidR="00942FCC" w:rsidRPr="009B7773">
        <w:rPr>
          <w:rFonts w:ascii="Times New Roman" w:hAnsi="Times New Roman" w:cs="Times New Roman"/>
          <w:sz w:val="24"/>
          <w:szCs w:val="24"/>
          <w:vertAlign w:val="superscript"/>
        </w:rPr>
        <w:t>rd</w:t>
      </w:r>
      <w:r w:rsidR="00942FCC" w:rsidRPr="009B7773">
        <w:rPr>
          <w:rFonts w:ascii="Times New Roman" w:hAnsi="Times New Roman" w:cs="Times New Roman"/>
          <w:sz w:val="24"/>
          <w:szCs w:val="24"/>
        </w:rPr>
        <w:t>, 4</w:t>
      </w:r>
      <w:r w:rsidR="00942FCC" w:rsidRPr="009B7773">
        <w:rPr>
          <w:rFonts w:ascii="Times New Roman" w:hAnsi="Times New Roman" w:cs="Times New Roman"/>
          <w:sz w:val="24"/>
          <w:szCs w:val="24"/>
          <w:vertAlign w:val="superscript"/>
        </w:rPr>
        <w:t>th</w:t>
      </w:r>
      <w:r w:rsidR="00942FCC" w:rsidRPr="009B7773">
        <w:rPr>
          <w:rFonts w:ascii="Times New Roman" w:hAnsi="Times New Roman" w:cs="Times New Roman"/>
          <w:sz w:val="24"/>
          <w:szCs w:val="24"/>
        </w:rPr>
        <w:t xml:space="preserve"> and 5</w:t>
      </w:r>
      <w:r w:rsidR="00942FCC" w:rsidRPr="009B7773">
        <w:rPr>
          <w:rFonts w:ascii="Times New Roman" w:hAnsi="Times New Roman" w:cs="Times New Roman"/>
          <w:sz w:val="24"/>
          <w:szCs w:val="24"/>
          <w:vertAlign w:val="superscript"/>
        </w:rPr>
        <w:t>th</w:t>
      </w:r>
      <w:r w:rsidR="00942FCC" w:rsidRPr="009B7773">
        <w:rPr>
          <w:rFonts w:ascii="Times New Roman" w:hAnsi="Times New Roman" w:cs="Times New Roman"/>
          <w:sz w:val="24"/>
          <w:szCs w:val="24"/>
        </w:rPr>
        <w:t xml:space="preserve"> appellants as tenants in common. Their interest was registered under</w:t>
      </w:r>
      <w:r w:rsidR="004575FC" w:rsidRPr="009B7773">
        <w:rPr>
          <w:rFonts w:ascii="Times New Roman" w:hAnsi="Times New Roman" w:cs="Times New Roman"/>
          <w:sz w:val="24"/>
          <w:szCs w:val="24"/>
        </w:rPr>
        <w:t xml:space="preserve"> instrument no. </w:t>
      </w:r>
      <w:proofErr w:type="spellStart"/>
      <w:r w:rsidR="004575FC" w:rsidRPr="009B7773">
        <w:rPr>
          <w:rFonts w:ascii="Times New Roman" w:hAnsi="Times New Roman" w:cs="Times New Roman"/>
          <w:sz w:val="24"/>
          <w:szCs w:val="24"/>
        </w:rPr>
        <w:t>Msk</w:t>
      </w:r>
      <w:proofErr w:type="spellEnd"/>
      <w:r w:rsidR="004575FC" w:rsidRPr="009B7773">
        <w:rPr>
          <w:rFonts w:ascii="Times New Roman" w:hAnsi="Times New Roman" w:cs="Times New Roman"/>
          <w:sz w:val="24"/>
          <w:szCs w:val="24"/>
        </w:rPr>
        <w:t xml:space="preserve"> 71229 on 30/8/19</w:t>
      </w:r>
      <w:r w:rsidR="00942FCC" w:rsidRPr="009B7773">
        <w:rPr>
          <w:rFonts w:ascii="Times New Roman" w:hAnsi="Times New Roman" w:cs="Times New Roman"/>
          <w:sz w:val="24"/>
          <w:szCs w:val="24"/>
        </w:rPr>
        <w:t>89.</w:t>
      </w:r>
    </w:p>
    <w:p w:rsidR="00942FCC" w:rsidRPr="009B7773" w:rsidRDefault="00942FCC" w:rsidP="0098174A">
      <w:pPr>
        <w:spacing w:line="360" w:lineRule="auto"/>
        <w:ind w:left="720" w:right="720"/>
        <w:rPr>
          <w:rFonts w:ascii="Times New Roman" w:hAnsi="Times New Roman" w:cs="Times New Roman"/>
          <w:sz w:val="24"/>
          <w:szCs w:val="24"/>
        </w:rPr>
      </w:pPr>
    </w:p>
    <w:p w:rsidR="00942FCC" w:rsidRPr="009B7773" w:rsidRDefault="00942FCC"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The information on the Certificates of title for the suit land</w:t>
      </w:r>
      <w:r w:rsidR="004575FC" w:rsidRPr="009B7773">
        <w:rPr>
          <w:rFonts w:ascii="Times New Roman" w:hAnsi="Times New Roman" w:cs="Times New Roman"/>
          <w:sz w:val="24"/>
          <w:szCs w:val="24"/>
        </w:rPr>
        <w:t xml:space="preserve"> </w:t>
      </w:r>
      <w:proofErr w:type="spellStart"/>
      <w:r w:rsidR="004575FC" w:rsidRPr="009B7773">
        <w:rPr>
          <w:rFonts w:ascii="Times New Roman" w:hAnsi="Times New Roman" w:cs="Times New Roman"/>
          <w:sz w:val="24"/>
          <w:szCs w:val="24"/>
        </w:rPr>
        <w:t>i.e</w:t>
      </w:r>
      <w:proofErr w:type="spellEnd"/>
      <w:r w:rsidR="004575FC" w:rsidRPr="009B7773">
        <w:rPr>
          <w:rFonts w:ascii="Times New Roman" w:hAnsi="Times New Roman" w:cs="Times New Roman"/>
          <w:sz w:val="24"/>
          <w:szCs w:val="24"/>
        </w:rPr>
        <w:t xml:space="preserve"> Block 30 and Block 31</w:t>
      </w:r>
      <w:r w:rsidRPr="009B7773">
        <w:rPr>
          <w:rFonts w:ascii="Times New Roman" w:hAnsi="Times New Roman" w:cs="Times New Roman"/>
          <w:sz w:val="24"/>
          <w:szCs w:val="24"/>
        </w:rPr>
        <w:t xml:space="preserve"> shows that </w:t>
      </w:r>
      <w:proofErr w:type="spellStart"/>
      <w:r w:rsidRPr="009B7773">
        <w:rPr>
          <w:rFonts w:ascii="Times New Roman" w:hAnsi="Times New Roman" w:cs="Times New Roman"/>
          <w:sz w:val="24"/>
          <w:szCs w:val="24"/>
        </w:rPr>
        <w:t>Gusite</w:t>
      </w:r>
      <w:proofErr w:type="spellEnd"/>
      <w:r w:rsidRPr="009B7773">
        <w:rPr>
          <w:rFonts w:ascii="Times New Roman" w:hAnsi="Times New Roman" w:cs="Times New Roman"/>
          <w:sz w:val="24"/>
          <w:szCs w:val="24"/>
        </w:rPr>
        <w:t xml:space="preserve"> </w:t>
      </w:r>
      <w:proofErr w:type="spellStart"/>
      <w:r w:rsidRPr="009B7773">
        <w:rPr>
          <w:rFonts w:ascii="Times New Roman" w:hAnsi="Times New Roman" w:cs="Times New Roman"/>
          <w:sz w:val="24"/>
          <w:szCs w:val="24"/>
        </w:rPr>
        <w:t>Nakaima</w:t>
      </w:r>
      <w:proofErr w:type="spellEnd"/>
      <w:r w:rsidRPr="009B7773">
        <w:rPr>
          <w:rFonts w:ascii="Times New Roman" w:hAnsi="Times New Roman" w:cs="Times New Roman"/>
          <w:sz w:val="24"/>
          <w:szCs w:val="24"/>
        </w:rPr>
        <w:t xml:space="preserve"> was the original </w:t>
      </w:r>
      <w:r w:rsidR="004575FC" w:rsidRPr="009B7773">
        <w:rPr>
          <w:rFonts w:ascii="Times New Roman" w:hAnsi="Times New Roman" w:cs="Times New Roman"/>
          <w:sz w:val="24"/>
          <w:szCs w:val="24"/>
        </w:rPr>
        <w:t>proprietor</w:t>
      </w:r>
      <w:r w:rsidRPr="009B7773">
        <w:rPr>
          <w:rFonts w:ascii="Times New Roman" w:hAnsi="Times New Roman" w:cs="Times New Roman"/>
          <w:sz w:val="24"/>
          <w:szCs w:val="24"/>
        </w:rPr>
        <w:t xml:space="preserve"> of the land having obtained the same from the Buganda government. His interest on the certificates of title for Blocks 30 and 31 </w:t>
      </w:r>
      <w:r w:rsidR="00550278" w:rsidRPr="009B7773">
        <w:rPr>
          <w:rFonts w:ascii="Times New Roman" w:hAnsi="Times New Roman" w:cs="Times New Roman"/>
          <w:sz w:val="24"/>
          <w:szCs w:val="24"/>
        </w:rPr>
        <w:t>were</w:t>
      </w:r>
      <w:r w:rsidRPr="009B7773">
        <w:rPr>
          <w:rFonts w:ascii="Times New Roman" w:hAnsi="Times New Roman" w:cs="Times New Roman"/>
          <w:sz w:val="24"/>
          <w:szCs w:val="24"/>
        </w:rPr>
        <w:t xml:space="preserve"> registered </w:t>
      </w:r>
      <w:r w:rsidRPr="009B7773">
        <w:rPr>
          <w:rFonts w:ascii="Times New Roman" w:hAnsi="Times New Roman" w:cs="Times New Roman"/>
          <w:sz w:val="24"/>
          <w:szCs w:val="24"/>
        </w:rPr>
        <w:lastRenderedPageBreak/>
        <w:t xml:space="preserve">on </w:t>
      </w:r>
      <w:r w:rsidR="00550278" w:rsidRPr="009B7773">
        <w:rPr>
          <w:rFonts w:ascii="Times New Roman" w:hAnsi="Times New Roman" w:cs="Times New Roman"/>
          <w:sz w:val="24"/>
          <w:szCs w:val="24"/>
        </w:rPr>
        <w:t xml:space="preserve">22.9.1932 and 23.9.1932 respectively. A copy of a certificate issued by His Majesty’s government to </w:t>
      </w:r>
      <w:proofErr w:type="spellStart"/>
      <w:r w:rsidR="00550278" w:rsidRPr="009B7773">
        <w:rPr>
          <w:rFonts w:ascii="Times New Roman" w:hAnsi="Times New Roman" w:cs="Times New Roman"/>
          <w:sz w:val="24"/>
          <w:szCs w:val="24"/>
        </w:rPr>
        <w:t>Gusite</w:t>
      </w:r>
      <w:proofErr w:type="spellEnd"/>
      <w:r w:rsidR="00B74D34" w:rsidRPr="009B7773">
        <w:rPr>
          <w:rFonts w:ascii="Times New Roman" w:hAnsi="Times New Roman" w:cs="Times New Roman"/>
          <w:sz w:val="24"/>
          <w:szCs w:val="24"/>
        </w:rPr>
        <w:t xml:space="preserve"> </w:t>
      </w:r>
      <w:proofErr w:type="spellStart"/>
      <w:r w:rsidR="00B74D34" w:rsidRPr="009B7773">
        <w:rPr>
          <w:rFonts w:ascii="Times New Roman" w:hAnsi="Times New Roman" w:cs="Times New Roman"/>
          <w:sz w:val="24"/>
          <w:szCs w:val="24"/>
        </w:rPr>
        <w:t>Nakaima</w:t>
      </w:r>
      <w:proofErr w:type="spellEnd"/>
      <w:r w:rsidR="00550278" w:rsidRPr="009B7773">
        <w:rPr>
          <w:rFonts w:ascii="Times New Roman" w:hAnsi="Times New Roman" w:cs="Times New Roman"/>
          <w:sz w:val="24"/>
          <w:szCs w:val="24"/>
        </w:rPr>
        <w:t xml:space="preserve"> showed that he was the absolute owner pending payment of </w:t>
      </w:r>
      <w:r w:rsidR="00B74D34" w:rsidRPr="009B7773">
        <w:rPr>
          <w:rFonts w:ascii="Times New Roman" w:hAnsi="Times New Roman" w:cs="Times New Roman"/>
          <w:sz w:val="24"/>
          <w:szCs w:val="24"/>
        </w:rPr>
        <w:t>shs.</w:t>
      </w:r>
      <w:r w:rsidR="00550278" w:rsidRPr="009B7773">
        <w:rPr>
          <w:rFonts w:ascii="Times New Roman" w:hAnsi="Times New Roman" w:cs="Times New Roman"/>
          <w:sz w:val="24"/>
          <w:szCs w:val="24"/>
        </w:rPr>
        <w:t>137/= and 177/=</w:t>
      </w:r>
      <w:r w:rsidR="00B74D34" w:rsidRPr="009B7773">
        <w:rPr>
          <w:rFonts w:ascii="Times New Roman" w:hAnsi="Times New Roman" w:cs="Times New Roman"/>
          <w:sz w:val="24"/>
          <w:szCs w:val="24"/>
        </w:rPr>
        <w:t xml:space="preserve"> </w:t>
      </w:r>
      <w:r w:rsidR="0098174A" w:rsidRPr="009B7773">
        <w:rPr>
          <w:rFonts w:ascii="Times New Roman" w:hAnsi="Times New Roman" w:cs="Times New Roman"/>
          <w:sz w:val="24"/>
          <w:szCs w:val="24"/>
        </w:rPr>
        <w:t>respectively. This</w:t>
      </w:r>
      <w:r w:rsidR="00550278" w:rsidRPr="009B7773">
        <w:rPr>
          <w:rFonts w:ascii="Times New Roman" w:hAnsi="Times New Roman" w:cs="Times New Roman"/>
          <w:sz w:val="24"/>
          <w:szCs w:val="24"/>
        </w:rPr>
        <w:t xml:space="preserve"> </w:t>
      </w:r>
      <w:r w:rsidR="00B74D34" w:rsidRPr="009B7773">
        <w:rPr>
          <w:rFonts w:ascii="Times New Roman" w:hAnsi="Times New Roman" w:cs="Times New Roman"/>
          <w:sz w:val="24"/>
          <w:szCs w:val="24"/>
        </w:rPr>
        <w:t xml:space="preserve">pending </w:t>
      </w:r>
      <w:r w:rsidR="00550278" w:rsidRPr="009B7773">
        <w:rPr>
          <w:rFonts w:ascii="Times New Roman" w:hAnsi="Times New Roman" w:cs="Times New Roman"/>
          <w:sz w:val="24"/>
          <w:szCs w:val="24"/>
        </w:rPr>
        <w:t xml:space="preserve">payment was entered as an encumbrance on the </w:t>
      </w:r>
      <w:proofErr w:type="gramStart"/>
      <w:r w:rsidR="00550278" w:rsidRPr="009B7773">
        <w:rPr>
          <w:rFonts w:ascii="Times New Roman" w:hAnsi="Times New Roman" w:cs="Times New Roman"/>
          <w:sz w:val="24"/>
          <w:szCs w:val="24"/>
        </w:rPr>
        <w:t>titles which was</w:t>
      </w:r>
      <w:proofErr w:type="gramEnd"/>
      <w:r w:rsidR="00550278" w:rsidRPr="009B7773">
        <w:rPr>
          <w:rFonts w:ascii="Times New Roman" w:hAnsi="Times New Roman" w:cs="Times New Roman"/>
          <w:sz w:val="24"/>
          <w:szCs w:val="24"/>
        </w:rPr>
        <w:t xml:space="preserve"> later cancelled upon </w:t>
      </w:r>
      <w:proofErr w:type="spellStart"/>
      <w:r w:rsidR="00B74D34" w:rsidRPr="009B7773">
        <w:rPr>
          <w:rFonts w:ascii="Times New Roman" w:hAnsi="Times New Roman" w:cs="Times New Roman"/>
          <w:sz w:val="24"/>
          <w:szCs w:val="24"/>
        </w:rPr>
        <w:t>Nakaima</w:t>
      </w:r>
      <w:proofErr w:type="spellEnd"/>
      <w:r w:rsidR="00B74D34" w:rsidRPr="009B7773">
        <w:rPr>
          <w:rFonts w:ascii="Times New Roman" w:hAnsi="Times New Roman" w:cs="Times New Roman"/>
          <w:sz w:val="24"/>
          <w:szCs w:val="24"/>
        </w:rPr>
        <w:t xml:space="preserve"> making the </w:t>
      </w:r>
      <w:r w:rsidR="00550278" w:rsidRPr="009B7773">
        <w:rPr>
          <w:rFonts w:ascii="Times New Roman" w:hAnsi="Times New Roman" w:cs="Times New Roman"/>
          <w:sz w:val="24"/>
          <w:szCs w:val="24"/>
        </w:rPr>
        <w:t>payment of the requisite fees.</w:t>
      </w:r>
    </w:p>
    <w:p w:rsidR="00617363" w:rsidRPr="009B7773" w:rsidRDefault="00617363" w:rsidP="0098174A">
      <w:pPr>
        <w:spacing w:line="360" w:lineRule="auto"/>
        <w:ind w:right="720"/>
        <w:rPr>
          <w:rFonts w:ascii="Times New Roman" w:hAnsi="Times New Roman" w:cs="Times New Roman"/>
          <w:sz w:val="24"/>
          <w:szCs w:val="24"/>
        </w:rPr>
      </w:pPr>
    </w:p>
    <w:p w:rsidR="00550278" w:rsidRPr="009B7773" w:rsidRDefault="00672913"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I</w:t>
      </w:r>
      <w:r w:rsidR="00B74D34" w:rsidRPr="009B7773">
        <w:rPr>
          <w:rFonts w:ascii="Times New Roman" w:hAnsi="Times New Roman" w:cs="Times New Roman"/>
          <w:sz w:val="24"/>
          <w:szCs w:val="24"/>
        </w:rPr>
        <w:t xml:space="preserve"> note that o</w:t>
      </w:r>
      <w:r w:rsidR="002C2E7A" w:rsidRPr="009B7773">
        <w:rPr>
          <w:rFonts w:ascii="Times New Roman" w:hAnsi="Times New Roman" w:cs="Times New Roman"/>
          <w:sz w:val="24"/>
          <w:szCs w:val="24"/>
        </w:rPr>
        <w:t xml:space="preserve">n the certificate for Block 31, it shows that two interests in the suit property were registered in </w:t>
      </w:r>
      <w:r w:rsidR="00B74D34" w:rsidRPr="009B7773">
        <w:rPr>
          <w:rFonts w:ascii="Times New Roman" w:hAnsi="Times New Roman" w:cs="Times New Roman"/>
          <w:sz w:val="24"/>
          <w:szCs w:val="24"/>
        </w:rPr>
        <w:t xml:space="preserve">1978. </w:t>
      </w:r>
      <w:proofErr w:type="gramStart"/>
      <w:r w:rsidR="002C2E7A" w:rsidRPr="009B7773">
        <w:rPr>
          <w:rFonts w:ascii="Times New Roman" w:hAnsi="Times New Roman" w:cs="Times New Roman"/>
          <w:sz w:val="24"/>
          <w:szCs w:val="24"/>
        </w:rPr>
        <w:t xml:space="preserve">The first interest being that of Peter </w:t>
      </w:r>
      <w:proofErr w:type="spellStart"/>
      <w:r w:rsidR="002C2E7A" w:rsidRPr="009B7773">
        <w:rPr>
          <w:rFonts w:ascii="Times New Roman" w:hAnsi="Times New Roman" w:cs="Times New Roman"/>
          <w:sz w:val="24"/>
          <w:szCs w:val="24"/>
        </w:rPr>
        <w:t>Ssekasiko</w:t>
      </w:r>
      <w:proofErr w:type="spellEnd"/>
      <w:r w:rsidR="002C2E7A" w:rsidRPr="009B7773">
        <w:rPr>
          <w:rFonts w:ascii="Times New Roman" w:hAnsi="Times New Roman" w:cs="Times New Roman"/>
          <w:sz w:val="24"/>
          <w:szCs w:val="24"/>
        </w:rPr>
        <w:t xml:space="preserve"> and the second being that of Eugene </w:t>
      </w:r>
      <w:proofErr w:type="spellStart"/>
      <w:r w:rsidR="002C2E7A" w:rsidRPr="009B7773">
        <w:rPr>
          <w:rFonts w:ascii="Times New Roman" w:hAnsi="Times New Roman" w:cs="Times New Roman"/>
          <w:sz w:val="24"/>
          <w:szCs w:val="24"/>
        </w:rPr>
        <w:t>Ssonko</w:t>
      </w:r>
      <w:proofErr w:type="spellEnd"/>
      <w:r w:rsidR="002C2E7A" w:rsidRPr="009B7773">
        <w:rPr>
          <w:rFonts w:ascii="Times New Roman" w:hAnsi="Times New Roman" w:cs="Times New Roman"/>
          <w:sz w:val="24"/>
          <w:szCs w:val="24"/>
        </w:rPr>
        <w:t>.</w:t>
      </w:r>
      <w:proofErr w:type="gramEnd"/>
    </w:p>
    <w:p w:rsidR="00617363" w:rsidRPr="009B7773" w:rsidRDefault="00617363" w:rsidP="0098174A">
      <w:pPr>
        <w:spacing w:line="360" w:lineRule="auto"/>
        <w:ind w:right="720"/>
        <w:rPr>
          <w:rFonts w:ascii="Times New Roman" w:hAnsi="Times New Roman" w:cs="Times New Roman"/>
          <w:sz w:val="24"/>
          <w:szCs w:val="24"/>
        </w:rPr>
      </w:pPr>
    </w:p>
    <w:p w:rsidR="00942FCC" w:rsidRPr="009B7773" w:rsidRDefault="00B621CF"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However, the tra</w:t>
      </w:r>
      <w:r w:rsidR="00B74D34" w:rsidRPr="009B7773">
        <w:rPr>
          <w:rFonts w:ascii="Times New Roman" w:hAnsi="Times New Roman" w:cs="Times New Roman"/>
          <w:sz w:val="24"/>
          <w:szCs w:val="24"/>
        </w:rPr>
        <w:t xml:space="preserve">nsfer forms show </w:t>
      </w:r>
      <w:r w:rsidR="0098174A" w:rsidRPr="009B7773">
        <w:rPr>
          <w:rFonts w:ascii="Times New Roman" w:hAnsi="Times New Roman" w:cs="Times New Roman"/>
          <w:sz w:val="24"/>
          <w:szCs w:val="24"/>
        </w:rPr>
        <w:t>disconnected</w:t>
      </w:r>
      <w:r w:rsidR="00B74D34" w:rsidRPr="009B7773">
        <w:rPr>
          <w:rFonts w:ascii="Times New Roman" w:hAnsi="Times New Roman" w:cs="Times New Roman"/>
          <w:sz w:val="24"/>
          <w:szCs w:val="24"/>
        </w:rPr>
        <w:t xml:space="preserve"> information </w:t>
      </w:r>
      <w:r w:rsidRPr="009B7773">
        <w:rPr>
          <w:rFonts w:ascii="Times New Roman" w:hAnsi="Times New Roman" w:cs="Times New Roman"/>
          <w:sz w:val="24"/>
          <w:szCs w:val="24"/>
        </w:rPr>
        <w:t xml:space="preserve">with </w:t>
      </w:r>
      <w:proofErr w:type="gramStart"/>
      <w:r w:rsidRPr="009B7773">
        <w:rPr>
          <w:rFonts w:ascii="Times New Roman" w:hAnsi="Times New Roman" w:cs="Times New Roman"/>
          <w:sz w:val="24"/>
          <w:szCs w:val="24"/>
        </w:rPr>
        <w:t>that  recorded</w:t>
      </w:r>
      <w:proofErr w:type="gramEnd"/>
      <w:r w:rsidRPr="009B7773">
        <w:rPr>
          <w:rFonts w:ascii="Times New Roman" w:hAnsi="Times New Roman" w:cs="Times New Roman"/>
          <w:sz w:val="24"/>
          <w:szCs w:val="24"/>
        </w:rPr>
        <w:t xml:space="preserve"> on the Certificate of title. The transfer </w:t>
      </w:r>
      <w:r w:rsidR="00B74D34" w:rsidRPr="009B7773">
        <w:rPr>
          <w:rFonts w:ascii="Times New Roman" w:hAnsi="Times New Roman" w:cs="Times New Roman"/>
          <w:sz w:val="24"/>
          <w:szCs w:val="24"/>
        </w:rPr>
        <w:t>forms</w:t>
      </w:r>
      <w:r w:rsidRPr="009B7773">
        <w:rPr>
          <w:rFonts w:ascii="Times New Roman" w:hAnsi="Times New Roman" w:cs="Times New Roman"/>
          <w:sz w:val="24"/>
          <w:szCs w:val="24"/>
        </w:rPr>
        <w:t xml:space="preserve"> reveal that only one transfer w</w:t>
      </w:r>
      <w:r w:rsidR="00B74D34" w:rsidRPr="009B7773">
        <w:rPr>
          <w:rFonts w:ascii="Times New Roman" w:hAnsi="Times New Roman" w:cs="Times New Roman"/>
          <w:sz w:val="24"/>
          <w:szCs w:val="24"/>
        </w:rPr>
        <w:t xml:space="preserve">as made in 1978. This was the transfer </w:t>
      </w:r>
      <w:r w:rsidRPr="009B7773">
        <w:rPr>
          <w:rFonts w:ascii="Times New Roman" w:hAnsi="Times New Roman" w:cs="Times New Roman"/>
          <w:sz w:val="24"/>
          <w:szCs w:val="24"/>
        </w:rPr>
        <w:t xml:space="preserve">made by Peter </w:t>
      </w:r>
      <w:proofErr w:type="spellStart"/>
      <w:r w:rsidRPr="009B7773">
        <w:rPr>
          <w:rFonts w:ascii="Times New Roman" w:hAnsi="Times New Roman" w:cs="Times New Roman"/>
          <w:sz w:val="24"/>
          <w:szCs w:val="24"/>
        </w:rPr>
        <w:t>Ssekasiko</w:t>
      </w:r>
      <w:proofErr w:type="spellEnd"/>
      <w:r w:rsidRPr="009B7773">
        <w:rPr>
          <w:rFonts w:ascii="Times New Roman" w:hAnsi="Times New Roman" w:cs="Times New Roman"/>
          <w:sz w:val="24"/>
          <w:szCs w:val="24"/>
        </w:rPr>
        <w:t xml:space="preserve"> to Eugene </w:t>
      </w:r>
      <w:proofErr w:type="spellStart"/>
      <w:r w:rsidRPr="009B7773">
        <w:rPr>
          <w:rFonts w:ascii="Times New Roman" w:hAnsi="Times New Roman" w:cs="Times New Roman"/>
          <w:sz w:val="24"/>
          <w:szCs w:val="24"/>
        </w:rPr>
        <w:t>Ssonko</w:t>
      </w:r>
      <w:proofErr w:type="spellEnd"/>
      <w:r w:rsidRPr="009B7773">
        <w:rPr>
          <w:rFonts w:ascii="Times New Roman" w:hAnsi="Times New Roman" w:cs="Times New Roman"/>
          <w:sz w:val="24"/>
          <w:szCs w:val="24"/>
        </w:rPr>
        <w:t xml:space="preserve"> on 18th November 1978. The next transfer was made in 1979 from Eugene </w:t>
      </w:r>
      <w:proofErr w:type="spellStart"/>
      <w:r w:rsidRPr="009B7773">
        <w:rPr>
          <w:rFonts w:ascii="Times New Roman" w:hAnsi="Times New Roman" w:cs="Times New Roman"/>
          <w:sz w:val="24"/>
          <w:szCs w:val="24"/>
        </w:rPr>
        <w:t>Ssonko</w:t>
      </w:r>
      <w:proofErr w:type="spellEnd"/>
      <w:r w:rsidRPr="009B7773">
        <w:rPr>
          <w:rFonts w:ascii="Times New Roman" w:hAnsi="Times New Roman" w:cs="Times New Roman"/>
          <w:sz w:val="24"/>
          <w:szCs w:val="24"/>
        </w:rPr>
        <w:t xml:space="preserve"> to </w:t>
      </w:r>
      <w:proofErr w:type="spellStart"/>
      <w:r w:rsidRPr="009B7773">
        <w:rPr>
          <w:rFonts w:ascii="Times New Roman" w:hAnsi="Times New Roman" w:cs="Times New Roman"/>
          <w:sz w:val="24"/>
          <w:szCs w:val="24"/>
        </w:rPr>
        <w:t>Yakobo</w:t>
      </w:r>
      <w:proofErr w:type="spellEnd"/>
      <w:r w:rsidRPr="009B7773">
        <w:rPr>
          <w:rFonts w:ascii="Times New Roman" w:hAnsi="Times New Roman" w:cs="Times New Roman"/>
          <w:sz w:val="24"/>
          <w:szCs w:val="24"/>
        </w:rPr>
        <w:t>- the 1</w:t>
      </w:r>
      <w:r w:rsidRPr="009B7773">
        <w:rPr>
          <w:rFonts w:ascii="Times New Roman" w:hAnsi="Times New Roman" w:cs="Times New Roman"/>
          <w:sz w:val="24"/>
          <w:szCs w:val="24"/>
          <w:vertAlign w:val="superscript"/>
        </w:rPr>
        <w:t>st</w:t>
      </w:r>
      <w:r w:rsidRPr="009B7773">
        <w:rPr>
          <w:rFonts w:ascii="Times New Roman" w:hAnsi="Times New Roman" w:cs="Times New Roman"/>
          <w:sz w:val="24"/>
          <w:szCs w:val="24"/>
        </w:rPr>
        <w:t xml:space="preserve"> appellant.</w:t>
      </w:r>
    </w:p>
    <w:p w:rsidR="00617363" w:rsidRPr="009B7773" w:rsidRDefault="00617363" w:rsidP="0098174A">
      <w:pPr>
        <w:spacing w:line="360" w:lineRule="auto"/>
        <w:ind w:right="720"/>
        <w:rPr>
          <w:rFonts w:ascii="Times New Roman" w:hAnsi="Times New Roman" w:cs="Times New Roman"/>
          <w:sz w:val="24"/>
          <w:szCs w:val="24"/>
        </w:rPr>
      </w:pPr>
    </w:p>
    <w:p w:rsidR="00B74D34" w:rsidRPr="009B7773" w:rsidRDefault="00672913"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I</w:t>
      </w:r>
      <w:r w:rsidR="00B621CF" w:rsidRPr="009B7773">
        <w:rPr>
          <w:rFonts w:ascii="Times New Roman" w:hAnsi="Times New Roman" w:cs="Times New Roman"/>
          <w:sz w:val="24"/>
          <w:szCs w:val="24"/>
        </w:rPr>
        <w:t xml:space="preserve"> also note that</w:t>
      </w:r>
      <w:r w:rsidR="00931BC1" w:rsidRPr="009B7773">
        <w:rPr>
          <w:rFonts w:ascii="Times New Roman" w:hAnsi="Times New Roman" w:cs="Times New Roman"/>
          <w:sz w:val="24"/>
          <w:szCs w:val="24"/>
        </w:rPr>
        <w:t xml:space="preserve"> on the Certificate of title for Block 30, the encumbrance page differs from that of Block 31. Whereas an encumbrance was entered on Block 30 by the government of Buganda in whom the land vested which encumbrance was cancelled</w:t>
      </w:r>
      <w:r w:rsidR="00B74D34" w:rsidRPr="009B7773">
        <w:rPr>
          <w:rFonts w:ascii="Times New Roman" w:hAnsi="Times New Roman" w:cs="Times New Roman"/>
          <w:sz w:val="24"/>
          <w:szCs w:val="24"/>
        </w:rPr>
        <w:t xml:space="preserve"> upon the original proprietor (</w:t>
      </w:r>
      <w:proofErr w:type="spellStart"/>
      <w:r w:rsidR="00B74D34" w:rsidRPr="009B7773">
        <w:rPr>
          <w:rFonts w:ascii="Times New Roman" w:hAnsi="Times New Roman" w:cs="Times New Roman"/>
          <w:sz w:val="24"/>
          <w:szCs w:val="24"/>
        </w:rPr>
        <w:t>N</w:t>
      </w:r>
      <w:r w:rsidR="00931BC1" w:rsidRPr="009B7773">
        <w:rPr>
          <w:rFonts w:ascii="Times New Roman" w:hAnsi="Times New Roman" w:cs="Times New Roman"/>
          <w:sz w:val="24"/>
          <w:szCs w:val="24"/>
        </w:rPr>
        <w:t>akaima</w:t>
      </w:r>
      <w:proofErr w:type="spellEnd"/>
      <w:r w:rsidR="00931BC1" w:rsidRPr="009B7773">
        <w:rPr>
          <w:rFonts w:ascii="Times New Roman" w:hAnsi="Times New Roman" w:cs="Times New Roman"/>
          <w:sz w:val="24"/>
          <w:szCs w:val="24"/>
        </w:rPr>
        <w:t xml:space="preserve">) paying the requisite fee, the encumbrance page on Block 31 is blank. </w:t>
      </w:r>
    </w:p>
    <w:p w:rsidR="00617363" w:rsidRPr="009B7773" w:rsidRDefault="00617363" w:rsidP="0098174A">
      <w:pPr>
        <w:spacing w:line="360" w:lineRule="auto"/>
        <w:ind w:right="720"/>
        <w:rPr>
          <w:rFonts w:ascii="Times New Roman" w:hAnsi="Times New Roman" w:cs="Times New Roman"/>
          <w:sz w:val="24"/>
          <w:szCs w:val="24"/>
        </w:rPr>
      </w:pPr>
    </w:p>
    <w:p w:rsidR="0098174A" w:rsidRPr="009B7773" w:rsidRDefault="00672913"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 xml:space="preserve">I </w:t>
      </w:r>
      <w:r w:rsidR="00931BC1" w:rsidRPr="009B7773">
        <w:rPr>
          <w:rFonts w:ascii="Times New Roman" w:hAnsi="Times New Roman" w:cs="Times New Roman"/>
          <w:sz w:val="24"/>
          <w:szCs w:val="24"/>
        </w:rPr>
        <w:t>find that the mismatch of information on the certificate of title and</w:t>
      </w:r>
      <w:r w:rsidR="00B74D34" w:rsidRPr="009B7773">
        <w:rPr>
          <w:rFonts w:ascii="Times New Roman" w:hAnsi="Times New Roman" w:cs="Times New Roman"/>
          <w:sz w:val="24"/>
          <w:szCs w:val="24"/>
        </w:rPr>
        <w:t xml:space="preserve"> the transfer forms casts doubt</w:t>
      </w:r>
      <w:r w:rsidR="00931BC1" w:rsidRPr="009B7773">
        <w:rPr>
          <w:rFonts w:ascii="Times New Roman" w:hAnsi="Times New Roman" w:cs="Times New Roman"/>
          <w:sz w:val="24"/>
          <w:szCs w:val="24"/>
        </w:rPr>
        <w:t xml:space="preserve"> on the truthfuln</w:t>
      </w:r>
      <w:r w:rsidR="00247D08" w:rsidRPr="009B7773">
        <w:rPr>
          <w:rFonts w:ascii="Times New Roman" w:hAnsi="Times New Roman" w:cs="Times New Roman"/>
          <w:sz w:val="24"/>
          <w:szCs w:val="24"/>
        </w:rPr>
        <w:t xml:space="preserve">ess that </w:t>
      </w:r>
      <w:r w:rsidR="00931BC1" w:rsidRPr="009B7773">
        <w:rPr>
          <w:rFonts w:ascii="Times New Roman" w:hAnsi="Times New Roman" w:cs="Times New Roman"/>
          <w:sz w:val="24"/>
          <w:szCs w:val="24"/>
        </w:rPr>
        <w:t xml:space="preserve">the </w:t>
      </w:r>
      <w:r w:rsidR="00247D08" w:rsidRPr="009B7773">
        <w:rPr>
          <w:rFonts w:ascii="Times New Roman" w:hAnsi="Times New Roman" w:cs="Times New Roman"/>
          <w:sz w:val="24"/>
          <w:szCs w:val="24"/>
        </w:rPr>
        <w:t>appellants are</w:t>
      </w:r>
      <w:r w:rsidR="00931BC1" w:rsidRPr="009B7773">
        <w:rPr>
          <w:rFonts w:ascii="Times New Roman" w:hAnsi="Times New Roman" w:cs="Times New Roman"/>
          <w:sz w:val="24"/>
          <w:szCs w:val="24"/>
        </w:rPr>
        <w:t xml:space="preserve"> bona</w:t>
      </w:r>
      <w:r w:rsidR="00A1162B" w:rsidRPr="009B7773">
        <w:rPr>
          <w:rFonts w:ascii="Times New Roman" w:hAnsi="Times New Roman" w:cs="Times New Roman"/>
          <w:sz w:val="24"/>
          <w:szCs w:val="24"/>
        </w:rPr>
        <w:t xml:space="preserve"> </w:t>
      </w:r>
      <w:r w:rsidR="00931BC1" w:rsidRPr="009B7773">
        <w:rPr>
          <w:rFonts w:ascii="Times New Roman" w:hAnsi="Times New Roman" w:cs="Times New Roman"/>
          <w:sz w:val="24"/>
          <w:szCs w:val="24"/>
        </w:rPr>
        <w:t xml:space="preserve">fide purchasers for value </w:t>
      </w:r>
      <w:r w:rsidR="00247D08" w:rsidRPr="009B7773">
        <w:rPr>
          <w:rFonts w:ascii="Times New Roman" w:hAnsi="Times New Roman" w:cs="Times New Roman"/>
          <w:sz w:val="24"/>
          <w:szCs w:val="24"/>
        </w:rPr>
        <w:t>without notice</w:t>
      </w:r>
      <w:r w:rsidR="00931BC1" w:rsidRPr="009B7773">
        <w:rPr>
          <w:rFonts w:ascii="Times New Roman" w:hAnsi="Times New Roman" w:cs="Times New Roman"/>
          <w:sz w:val="24"/>
          <w:szCs w:val="24"/>
        </w:rPr>
        <w:t xml:space="preserve"> of the suit property. </w:t>
      </w:r>
      <w:r w:rsidR="00247D08" w:rsidRPr="009B7773">
        <w:rPr>
          <w:rFonts w:ascii="Times New Roman" w:hAnsi="Times New Roman" w:cs="Times New Roman"/>
          <w:sz w:val="24"/>
          <w:szCs w:val="24"/>
        </w:rPr>
        <w:t>The record also shows that the 2</w:t>
      </w:r>
      <w:r w:rsidR="00247D08" w:rsidRPr="009B7773">
        <w:rPr>
          <w:rFonts w:ascii="Times New Roman" w:hAnsi="Times New Roman" w:cs="Times New Roman"/>
          <w:sz w:val="24"/>
          <w:szCs w:val="24"/>
          <w:vertAlign w:val="superscript"/>
        </w:rPr>
        <w:t>nd</w:t>
      </w:r>
      <w:r w:rsidR="00247D08" w:rsidRPr="009B7773">
        <w:rPr>
          <w:rFonts w:ascii="Times New Roman" w:hAnsi="Times New Roman" w:cs="Times New Roman"/>
          <w:sz w:val="24"/>
          <w:szCs w:val="24"/>
        </w:rPr>
        <w:t xml:space="preserve"> – 5</w:t>
      </w:r>
      <w:r w:rsidR="00247D08" w:rsidRPr="009B7773">
        <w:rPr>
          <w:rFonts w:ascii="Times New Roman" w:hAnsi="Times New Roman" w:cs="Times New Roman"/>
          <w:sz w:val="24"/>
          <w:szCs w:val="24"/>
          <w:vertAlign w:val="superscript"/>
        </w:rPr>
        <w:t>th</w:t>
      </w:r>
      <w:r w:rsidR="00247D08" w:rsidRPr="009B7773">
        <w:rPr>
          <w:rFonts w:ascii="Times New Roman" w:hAnsi="Times New Roman" w:cs="Times New Roman"/>
          <w:sz w:val="24"/>
          <w:szCs w:val="24"/>
        </w:rPr>
        <w:t xml:space="preserve"> appellants as transferees had visited the locus and found it to be in occupation by the respondent and his brother. Further, the appellants went ahead to </w:t>
      </w:r>
      <w:r w:rsidR="00B74D34" w:rsidRPr="009B7773">
        <w:rPr>
          <w:rFonts w:ascii="Times New Roman" w:hAnsi="Times New Roman" w:cs="Times New Roman"/>
          <w:sz w:val="24"/>
          <w:szCs w:val="24"/>
        </w:rPr>
        <w:t>negotiate</w:t>
      </w:r>
      <w:r w:rsidR="00247D08" w:rsidRPr="009B7773">
        <w:rPr>
          <w:rFonts w:ascii="Times New Roman" w:hAnsi="Times New Roman" w:cs="Times New Roman"/>
          <w:sz w:val="24"/>
          <w:szCs w:val="24"/>
        </w:rPr>
        <w:t xml:space="preserve"> with the respondent to have the suit land sold to them however </w:t>
      </w:r>
      <w:r w:rsidR="00221BF1" w:rsidRPr="009B7773">
        <w:rPr>
          <w:rFonts w:ascii="Times New Roman" w:hAnsi="Times New Roman" w:cs="Times New Roman"/>
          <w:sz w:val="24"/>
          <w:szCs w:val="24"/>
        </w:rPr>
        <w:t>t</w:t>
      </w:r>
      <w:r w:rsidR="00247D08" w:rsidRPr="009B7773">
        <w:rPr>
          <w:rFonts w:ascii="Times New Roman" w:hAnsi="Times New Roman" w:cs="Times New Roman"/>
          <w:sz w:val="24"/>
          <w:szCs w:val="24"/>
        </w:rPr>
        <w:t>he</w:t>
      </w:r>
      <w:r w:rsidR="00221BF1" w:rsidRPr="009B7773">
        <w:rPr>
          <w:rFonts w:ascii="Times New Roman" w:hAnsi="Times New Roman" w:cs="Times New Roman"/>
          <w:sz w:val="24"/>
          <w:szCs w:val="24"/>
        </w:rPr>
        <w:t xml:space="preserve"> respondent</w:t>
      </w:r>
      <w:r w:rsidR="00247D08" w:rsidRPr="009B7773">
        <w:rPr>
          <w:rFonts w:ascii="Times New Roman" w:hAnsi="Times New Roman" w:cs="Times New Roman"/>
          <w:sz w:val="24"/>
          <w:szCs w:val="24"/>
        </w:rPr>
        <w:t xml:space="preserve"> informed them that there was already a pending case in court </w:t>
      </w:r>
      <w:r w:rsidR="00221BF1" w:rsidRPr="009B7773">
        <w:rPr>
          <w:rFonts w:ascii="Times New Roman" w:hAnsi="Times New Roman" w:cs="Times New Roman"/>
          <w:sz w:val="24"/>
          <w:szCs w:val="24"/>
        </w:rPr>
        <w:t>against</w:t>
      </w:r>
      <w:r w:rsidR="00247D08" w:rsidRPr="009B7773">
        <w:rPr>
          <w:rFonts w:ascii="Times New Roman" w:hAnsi="Times New Roman" w:cs="Times New Roman"/>
          <w:sz w:val="24"/>
          <w:szCs w:val="24"/>
        </w:rPr>
        <w:t xml:space="preserve"> the 1</w:t>
      </w:r>
      <w:r w:rsidR="00247D08" w:rsidRPr="009B7773">
        <w:rPr>
          <w:rFonts w:ascii="Times New Roman" w:hAnsi="Times New Roman" w:cs="Times New Roman"/>
          <w:sz w:val="24"/>
          <w:szCs w:val="24"/>
          <w:vertAlign w:val="superscript"/>
        </w:rPr>
        <w:t>st</w:t>
      </w:r>
      <w:r w:rsidR="00247D08" w:rsidRPr="009B7773">
        <w:rPr>
          <w:rFonts w:ascii="Times New Roman" w:hAnsi="Times New Roman" w:cs="Times New Roman"/>
          <w:sz w:val="24"/>
          <w:szCs w:val="24"/>
        </w:rPr>
        <w:t xml:space="preserve"> appellant for fraud</w:t>
      </w:r>
      <w:r w:rsidR="00221BF1" w:rsidRPr="009B7773">
        <w:rPr>
          <w:rFonts w:ascii="Times New Roman" w:hAnsi="Times New Roman" w:cs="Times New Roman"/>
          <w:sz w:val="24"/>
          <w:szCs w:val="24"/>
        </w:rPr>
        <w:t>ulently transferring the said land</w:t>
      </w:r>
      <w:r w:rsidR="00247D08" w:rsidRPr="009B7773">
        <w:rPr>
          <w:rFonts w:ascii="Times New Roman" w:hAnsi="Times New Roman" w:cs="Times New Roman"/>
          <w:sz w:val="24"/>
          <w:szCs w:val="24"/>
        </w:rPr>
        <w:t xml:space="preserve">. This was </w:t>
      </w:r>
      <w:r w:rsidR="00221BF1" w:rsidRPr="009B7773">
        <w:rPr>
          <w:rFonts w:ascii="Times New Roman" w:hAnsi="Times New Roman" w:cs="Times New Roman"/>
          <w:sz w:val="24"/>
          <w:szCs w:val="24"/>
        </w:rPr>
        <w:t>sufficient</w:t>
      </w:r>
      <w:r w:rsidR="00247D08" w:rsidRPr="009B7773">
        <w:rPr>
          <w:rFonts w:ascii="Times New Roman" w:hAnsi="Times New Roman" w:cs="Times New Roman"/>
          <w:sz w:val="24"/>
          <w:szCs w:val="24"/>
        </w:rPr>
        <w:t xml:space="preserve"> to put the 2</w:t>
      </w:r>
      <w:r w:rsidR="00247D08" w:rsidRPr="009B7773">
        <w:rPr>
          <w:rFonts w:ascii="Times New Roman" w:hAnsi="Times New Roman" w:cs="Times New Roman"/>
          <w:sz w:val="24"/>
          <w:szCs w:val="24"/>
          <w:vertAlign w:val="superscript"/>
        </w:rPr>
        <w:t>nd</w:t>
      </w:r>
      <w:r w:rsidR="00247D08" w:rsidRPr="009B7773">
        <w:rPr>
          <w:rFonts w:ascii="Times New Roman" w:hAnsi="Times New Roman" w:cs="Times New Roman"/>
          <w:sz w:val="24"/>
          <w:szCs w:val="24"/>
        </w:rPr>
        <w:t>-5</w:t>
      </w:r>
      <w:r w:rsidR="00247D08" w:rsidRPr="009B7773">
        <w:rPr>
          <w:rFonts w:ascii="Times New Roman" w:hAnsi="Times New Roman" w:cs="Times New Roman"/>
          <w:sz w:val="24"/>
          <w:szCs w:val="24"/>
          <w:vertAlign w:val="superscript"/>
        </w:rPr>
        <w:t>th</w:t>
      </w:r>
      <w:r w:rsidR="00247D08" w:rsidRPr="009B7773">
        <w:rPr>
          <w:rFonts w:ascii="Times New Roman" w:hAnsi="Times New Roman" w:cs="Times New Roman"/>
          <w:sz w:val="24"/>
          <w:szCs w:val="24"/>
        </w:rPr>
        <w:t xml:space="preserve"> appellants on notice. </w:t>
      </w:r>
      <w:r w:rsidR="002F1EC9" w:rsidRPr="009B7773">
        <w:rPr>
          <w:rFonts w:ascii="Times New Roman" w:hAnsi="Times New Roman" w:cs="Times New Roman"/>
          <w:sz w:val="24"/>
          <w:szCs w:val="24"/>
        </w:rPr>
        <w:t>I</w:t>
      </w:r>
      <w:r w:rsidR="00247D08" w:rsidRPr="009B7773">
        <w:rPr>
          <w:rFonts w:ascii="Times New Roman" w:hAnsi="Times New Roman" w:cs="Times New Roman"/>
          <w:sz w:val="24"/>
          <w:szCs w:val="24"/>
        </w:rPr>
        <w:t xml:space="preserve"> find</w:t>
      </w:r>
      <w:r w:rsidR="002F1EC9" w:rsidRPr="009B7773">
        <w:rPr>
          <w:rFonts w:ascii="Times New Roman" w:hAnsi="Times New Roman" w:cs="Times New Roman"/>
          <w:sz w:val="24"/>
          <w:szCs w:val="24"/>
        </w:rPr>
        <w:t xml:space="preserve"> therefore</w:t>
      </w:r>
      <w:r w:rsidR="00221A51" w:rsidRPr="009B7773">
        <w:rPr>
          <w:rFonts w:ascii="Times New Roman" w:hAnsi="Times New Roman" w:cs="Times New Roman"/>
          <w:sz w:val="24"/>
          <w:szCs w:val="24"/>
        </w:rPr>
        <w:t xml:space="preserve"> that the appellate</w:t>
      </w:r>
      <w:r w:rsidR="00247D08" w:rsidRPr="009B7773">
        <w:rPr>
          <w:rFonts w:ascii="Times New Roman" w:hAnsi="Times New Roman" w:cs="Times New Roman"/>
          <w:sz w:val="24"/>
          <w:szCs w:val="24"/>
        </w:rPr>
        <w:t xml:space="preserve"> were not bona</w:t>
      </w:r>
      <w:r w:rsidR="00A1162B" w:rsidRPr="009B7773">
        <w:rPr>
          <w:rFonts w:ascii="Times New Roman" w:hAnsi="Times New Roman" w:cs="Times New Roman"/>
          <w:sz w:val="24"/>
          <w:szCs w:val="24"/>
        </w:rPr>
        <w:t xml:space="preserve"> </w:t>
      </w:r>
      <w:r w:rsidR="006D2ED9" w:rsidRPr="009B7773">
        <w:rPr>
          <w:rFonts w:ascii="Times New Roman" w:hAnsi="Times New Roman" w:cs="Times New Roman"/>
          <w:sz w:val="24"/>
          <w:szCs w:val="24"/>
        </w:rPr>
        <w:t>`</w:t>
      </w:r>
      <w:r w:rsidR="00247D08" w:rsidRPr="009B7773">
        <w:rPr>
          <w:rFonts w:ascii="Times New Roman" w:hAnsi="Times New Roman" w:cs="Times New Roman"/>
          <w:sz w:val="24"/>
          <w:szCs w:val="24"/>
        </w:rPr>
        <w:t xml:space="preserve">fide purchasers for value without notice. </w:t>
      </w:r>
      <w:r w:rsidR="00CB727E" w:rsidRPr="009B7773">
        <w:rPr>
          <w:rFonts w:ascii="Times New Roman" w:hAnsi="Times New Roman" w:cs="Times New Roman"/>
          <w:sz w:val="24"/>
          <w:szCs w:val="24"/>
        </w:rPr>
        <w:t xml:space="preserve"> </w:t>
      </w:r>
      <w:r w:rsidR="002F1EC9" w:rsidRPr="009B7773">
        <w:rPr>
          <w:rFonts w:ascii="Times New Roman" w:hAnsi="Times New Roman" w:cs="Times New Roman"/>
          <w:sz w:val="24"/>
          <w:szCs w:val="24"/>
        </w:rPr>
        <w:t>1</w:t>
      </w:r>
      <w:r w:rsidR="00CB727E" w:rsidRPr="009B7773">
        <w:rPr>
          <w:rFonts w:ascii="Times New Roman" w:hAnsi="Times New Roman" w:cs="Times New Roman"/>
          <w:sz w:val="24"/>
          <w:szCs w:val="24"/>
        </w:rPr>
        <w:t xml:space="preserve"> </w:t>
      </w:r>
      <w:proofErr w:type="gramStart"/>
      <w:r w:rsidR="00CB727E" w:rsidRPr="009B7773">
        <w:rPr>
          <w:rFonts w:ascii="Times New Roman" w:hAnsi="Times New Roman" w:cs="Times New Roman"/>
          <w:sz w:val="24"/>
          <w:szCs w:val="24"/>
        </w:rPr>
        <w:t>agree</w:t>
      </w:r>
      <w:proofErr w:type="gramEnd"/>
      <w:r w:rsidR="00CB727E" w:rsidRPr="009B7773">
        <w:rPr>
          <w:rFonts w:ascii="Times New Roman" w:hAnsi="Times New Roman" w:cs="Times New Roman"/>
          <w:sz w:val="24"/>
          <w:szCs w:val="24"/>
        </w:rPr>
        <w:t xml:space="preserve"> with the finding of the Court of Appeal that the plea behind the making of multiple transfers on the law was to disguise fraud as a bona fide.  As correctly found by the Court of Appeal on 2</w:t>
      </w:r>
      <w:r w:rsidR="00CB727E" w:rsidRPr="009B7773">
        <w:rPr>
          <w:rFonts w:ascii="Times New Roman" w:hAnsi="Times New Roman" w:cs="Times New Roman"/>
          <w:sz w:val="24"/>
          <w:szCs w:val="24"/>
          <w:vertAlign w:val="superscript"/>
        </w:rPr>
        <w:t>nd</w:t>
      </w:r>
      <w:r w:rsidR="00CB727E" w:rsidRPr="009B7773">
        <w:rPr>
          <w:rFonts w:ascii="Times New Roman" w:hAnsi="Times New Roman" w:cs="Times New Roman"/>
          <w:sz w:val="24"/>
          <w:szCs w:val="24"/>
        </w:rPr>
        <w:t xml:space="preserve"> to </w:t>
      </w:r>
      <w:r w:rsidR="002F1EC9" w:rsidRPr="009B7773">
        <w:rPr>
          <w:rFonts w:ascii="Times New Roman" w:hAnsi="Times New Roman" w:cs="Times New Roman"/>
          <w:sz w:val="24"/>
          <w:szCs w:val="24"/>
        </w:rPr>
        <w:t>6</w:t>
      </w:r>
      <w:r w:rsidR="002F1EC9" w:rsidRPr="009B7773">
        <w:rPr>
          <w:rFonts w:ascii="Times New Roman" w:hAnsi="Times New Roman" w:cs="Times New Roman"/>
          <w:sz w:val="24"/>
          <w:szCs w:val="24"/>
          <w:vertAlign w:val="superscript"/>
        </w:rPr>
        <w:t>th</w:t>
      </w:r>
      <w:r w:rsidR="002F1EC9" w:rsidRPr="009B7773">
        <w:rPr>
          <w:rFonts w:ascii="Times New Roman" w:hAnsi="Times New Roman" w:cs="Times New Roman"/>
          <w:sz w:val="24"/>
          <w:szCs w:val="24"/>
        </w:rPr>
        <w:t xml:space="preserve"> respondents</w:t>
      </w:r>
      <w:r w:rsidR="00CB727E" w:rsidRPr="009B7773">
        <w:rPr>
          <w:rFonts w:ascii="Times New Roman" w:hAnsi="Times New Roman" w:cs="Times New Roman"/>
          <w:sz w:val="24"/>
          <w:szCs w:val="24"/>
        </w:rPr>
        <w:t xml:space="preserve"> on </w:t>
      </w:r>
      <w:r w:rsidR="002F1EC9" w:rsidRPr="009B7773">
        <w:rPr>
          <w:rFonts w:ascii="Times New Roman" w:hAnsi="Times New Roman" w:cs="Times New Roman"/>
          <w:sz w:val="24"/>
          <w:szCs w:val="24"/>
        </w:rPr>
        <w:t>receiving the</w:t>
      </w:r>
      <w:r w:rsidR="00CB727E" w:rsidRPr="009B7773">
        <w:rPr>
          <w:rFonts w:ascii="Times New Roman" w:hAnsi="Times New Roman" w:cs="Times New Roman"/>
          <w:sz w:val="24"/>
          <w:szCs w:val="24"/>
        </w:rPr>
        <w:t xml:space="preserve"> notice and ignoring it tainted their </w:t>
      </w:r>
      <w:r w:rsidR="002F1EC9" w:rsidRPr="009B7773">
        <w:rPr>
          <w:rFonts w:ascii="Times New Roman" w:hAnsi="Times New Roman" w:cs="Times New Roman"/>
          <w:sz w:val="24"/>
          <w:szCs w:val="24"/>
        </w:rPr>
        <w:t>otherwise bona</w:t>
      </w:r>
      <w:r w:rsidR="00CB727E" w:rsidRPr="009B7773">
        <w:rPr>
          <w:rFonts w:ascii="Times New Roman" w:hAnsi="Times New Roman" w:cs="Times New Roman"/>
          <w:sz w:val="24"/>
          <w:szCs w:val="24"/>
        </w:rPr>
        <w:t xml:space="preserve"> fide title. </w:t>
      </w:r>
    </w:p>
    <w:p w:rsidR="0098174A" w:rsidRPr="009B7773" w:rsidRDefault="0098174A" w:rsidP="0098174A">
      <w:pPr>
        <w:spacing w:line="360" w:lineRule="auto"/>
        <w:ind w:right="720"/>
        <w:rPr>
          <w:rFonts w:ascii="Times New Roman" w:hAnsi="Times New Roman" w:cs="Times New Roman"/>
          <w:sz w:val="24"/>
          <w:szCs w:val="24"/>
        </w:rPr>
      </w:pPr>
    </w:p>
    <w:p w:rsidR="00247D08" w:rsidRPr="009B7773" w:rsidRDefault="0098174A"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I</w:t>
      </w:r>
      <w:r w:rsidR="00247D08" w:rsidRPr="009B7773">
        <w:rPr>
          <w:rFonts w:ascii="Times New Roman" w:hAnsi="Times New Roman" w:cs="Times New Roman"/>
          <w:sz w:val="24"/>
          <w:szCs w:val="24"/>
        </w:rPr>
        <w:t xml:space="preserve">n the premise, </w:t>
      </w:r>
      <w:r w:rsidR="00E526EF" w:rsidRPr="009B7773">
        <w:rPr>
          <w:rFonts w:ascii="Times New Roman" w:hAnsi="Times New Roman" w:cs="Times New Roman"/>
          <w:sz w:val="24"/>
          <w:szCs w:val="24"/>
        </w:rPr>
        <w:t>I am</w:t>
      </w:r>
      <w:r w:rsidR="00247D08" w:rsidRPr="009B7773">
        <w:rPr>
          <w:rFonts w:ascii="Times New Roman" w:hAnsi="Times New Roman" w:cs="Times New Roman"/>
          <w:sz w:val="24"/>
          <w:szCs w:val="24"/>
        </w:rPr>
        <w:t xml:space="preserve"> unable to fault the learned Justices of</w:t>
      </w:r>
      <w:r w:rsidR="00221A51" w:rsidRPr="009B7773">
        <w:rPr>
          <w:rFonts w:ascii="Times New Roman" w:hAnsi="Times New Roman" w:cs="Times New Roman"/>
          <w:sz w:val="24"/>
          <w:szCs w:val="24"/>
        </w:rPr>
        <w:t xml:space="preserve"> the Court of A</w:t>
      </w:r>
      <w:r w:rsidR="00247D08" w:rsidRPr="009B7773">
        <w:rPr>
          <w:rFonts w:ascii="Times New Roman" w:hAnsi="Times New Roman" w:cs="Times New Roman"/>
          <w:sz w:val="24"/>
          <w:szCs w:val="24"/>
        </w:rPr>
        <w:t xml:space="preserve">ppeal for finding that </w:t>
      </w:r>
      <w:r w:rsidR="00F03044" w:rsidRPr="009B7773">
        <w:rPr>
          <w:rFonts w:ascii="Times New Roman" w:hAnsi="Times New Roman" w:cs="Times New Roman"/>
          <w:sz w:val="24"/>
          <w:szCs w:val="24"/>
        </w:rPr>
        <w:t>evidence led at the trial showed that the appellants had become a</w:t>
      </w:r>
      <w:r w:rsidR="003B376D" w:rsidRPr="009B7773">
        <w:rPr>
          <w:rFonts w:ascii="Times New Roman" w:hAnsi="Times New Roman" w:cs="Times New Roman"/>
          <w:sz w:val="24"/>
          <w:szCs w:val="24"/>
        </w:rPr>
        <w:t>ware of the respondent</w:t>
      </w:r>
      <w:r w:rsidR="00F03044" w:rsidRPr="009B7773">
        <w:rPr>
          <w:rFonts w:ascii="Times New Roman" w:hAnsi="Times New Roman" w:cs="Times New Roman"/>
          <w:sz w:val="24"/>
          <w:szCs w:val="24"/>
        </w:rPr>
        <w:t>’s claim and witnessed the physical occupation of the land by the respondent thus they were not bona</w:t>
      </w:r>
      <w:r w:rsidR="00A1162B" w:rsidRPr="009B7773">
        <w:rPr>
          <w:rFonts w:ascii="Times New Roman" w:hAnsi="Times New Roman" w:cs="Times New Roman"/>
          <w:sz w:val="24"/>
          <w:szCs w:val="24"/>
        </w:rPr>
        <w:t xml:space="preserve"> </w:t>
      </w:r>
      <w:r w:rsidR="00F03044" w:rsidRPr="009B7773">
        <w:rPr>
          <w:rFonts w:ascii="Times New Roman" w:hAnsi="Times New Roman" w:cs="Times New Roman"/>
          <w:sz w:val="24"/>
          <w:szCs w:val="24"/>
        </w:rPr>
        <w:t>fide purchasers for value without notice.</w:t>
      </w:r>
    </w:p>
    <w:p w:rsidR="00BD73DD" w:rsidRPr="009B7773" w:rsidRDefault="00BD73DD"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Therefore, Ground 2 fails.</w:t>
      </w:r>
    </w:p>
    <w:p w:rsidR="00A22E80" w:rsidRPr="009B7773" w:rsidRDefault="00A22E80" w:rsidP="0098174A">
      <w:pPr>
        <w:spacing w:line="360" w:lineRule="auto"/>
        <w:ind w:right="720"/>
        <w:rPr>
          <w:rFonts w:ascii="Times New Roman" w:hAnsi="Times New Roman" w:cs="Times New Roman"/>
          <w:sz w:val="24"/>
          <w:szCs w:val="24"/>
        </w:rPr>
      </w:pPr>
    </w:p>
    <w:p w:rsidR="00F03044" w:rsidRPr="009B7773" w:rsidRDefault="00F03044" w:rsidP="0098174A">
      <w:pPr>
        <w:spacing w:line="360" w:lineRule="auto"/>
        <w:ind w:right="720"/>
        <w:rPr>
          <w:rFonts w:ascii="Times New Roman" w:hAnsi="Times New Roman" w:cs="Times New Roman"/>
          <w:b/>
          <w:sz w:val="24"/>
          <w:szCs w:val="24"/>
        </w:rPr>
      </w:pPr>
      <w:r w:rsidRPr="009B7773">
        <w:rPr>
          <w:rFonts w:ascii="Times New Roman" w:hAnsi="Times New Roman" w:cs="Times New Roman"/>
          <w:b/>
          <w:sz w:val="24"/>
          <w:szCs w:val="24"/>
        </w:rPr>
        <w:t>Ground 4</w:t>
      </w:r>
    </w:p>
    <w:p w:rsidR="000345DF" w:rsidRPr="009B7773" w:rsidRDefault="00F03044"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The appella</w:t>
      </w:r>
      <w:r w:rsidR="00CF1D37" w:rsidRPr="009B7773">
        <w:rPr>
          <w:rFonts w:ascii="Times New Roman" w:hAnsi="Times New Roman" w:cs="Times New Roman"/>
          <w:sz w:val="24"/>
          <w:szCs w:val="24"/>
        </w:rPr>
        <w:t xml:space="preserve">nts’ main contention in regard to this ground was </w:t>
      </w:r>
      <w:r w:rsidR="003B376D" w:rsidRPr="009B7773">
        <w:rPr>
          <w:rFonts w:ascii="Times New Roman" w:hAnsi="Times New Roman" w:cs="Times New Roman"/>
          <w:sz w:val="24"/>
          <w:szCs w:val="24"/>
        </w:rPr>
        <w:t>that the learned J</w:t>
      </w:r>
      <w:r w:rsidR="00171622" w:rsidRPr="009B7773">
        <w:rPr>
          <w:rFonts w:ascii="Times New Roman" w:hAnsi="Times New Roman" w:cs="Times New Roman"/>
          <w:sz w:val="24"/>
          <w:szCs w:val="24"/>
        </w:rPr>
        <w:t xml:space="preserve">ustices of Appeal erred in law and fact when they shifted the burden of </w:t>
      </w:r>
      <w:r w:rsidR="003B376D" w:rsidRPr="009B7773">
        <w:rPr>
          <w:rFonts w:ascii="Times New Roman" w:hAnsi="Times New Roman" w:cs="Times New Roman"/>
          <w:sz w:val="24"/>
          <w:szCs w:val="24"/>
        </w:rPr>
        <w:t xml:space="preserve">proof borne by the respondent </w:t>
      </w:r>
      <w:r w:rsidR="000345DF" w:rsidRPr="009B7773">
        <w:rPr>
          <w:rFonts w:ascii="Times New Roman" w:hAnsi="Times New Roman" w:cs="Times New Roman"/>
          <w:sz w:val="24"/>
          <w:szCs w:val="24"/>
        </w:rPr>
        <w:t xml:space="preserve">on </w:t>
      </w:r>
      <w:r w:rsidR="00171622" w:rsidRPr="009B7773">
        <w:rPr>
          <w:rFonts w:ascii="Times New Roman" w:hAnsi="Times New Roman" w:cs="Times New Roman"/>
          <w:sz w:val="24"/>
          <w:szCs w:val="24"/>
        </w:rPr>
        <w:t>to the Appellants.</w:t>
      </w:r>
      <w:r w:rsidR="003B376D" w:rsidRPr="009B7773">
        <w:rPr>
          <w:rFonts w:ascii="Times New Roman" w:hAnsi="Times New Roman" w:cs="Times New Roman"/>
          <w:sz w:val="24"/>
          <w:szCs w:val="24"/>
        </w:rPr>
        <w:t xml:space="preserve"> That the learned J</w:t>
      </w:r>
      <w:r w:rsidR="000345DF" w:rsidRPr="009B7773">
        <w:rPr>
          <w:rFonts w:ascii="Times New Roman" w:hAnsi="Times New Roman" w:cs="Times New Roman"/>
          <w:sz w:val="24"/>
          <w:szCs w:val="24"/>
        </w:rPr>
        <w:t xml:space="preserve">ustices erred </w:t>
      </w:r>
      <w:r w:rsidR="00221A51" w:rsidRPr="009B7773">
        <w:rPr>
          <w:rFonts w:ascii="Times New Roman" w:hAnsi="Times New Roman" w:cs="Times New Roman"/>
          <w:sz w:val="24"/>
          <w:szCs w:val="24"/>
        </w:rPr>
        <w:t>when they found</w:t>
      </w:r>
      <w:r w:rsidR="000345DF" w:rsidRPr="009B7773">
        <w:rPr>
          <w:rFonts w:ascii="Times New Roman" w:hAnsi="Times New Roman" w:cs="Times New Roman"/>
          <w:sz w:val="24"/>
          <w:szCs w:val="24"/>
        </w:rPr>
        <w:t xml:space="preserve"> that</w:t>
      </w:r>
      <w:r w:rsidR="00221A51" w:rsidRPr="009B7773">
        <w:rPr>
          <w:rFonts w:ascii="Times New Roman" w:hAnsi="Times New Roman" w:cs="Times New Roman"/>
          <w:sz w:val="24"/>
          <w:szCs w:val="24"/>
        </w:rPr>
        <w:t>,</w:t>
      </w:r>
      <w:r w:rsidR="000345DF" w:rsidRPr="009B7773">
        <w:rPr>
          <w:rFonts w:ascii="Times New Roman" w:hAnsi="Times New Roman" w:cs="Times New Roman"/>
          <w:sz w:val="24"/>
          <w:szCs w:val="24"/>
        </w:rPr>
        <w:t xml:space="preserve"> the 1</w:t>
      </w:r>
      <w:r w:rsidR="000345DF" w:rsidRPr="009B7773">
        <w:rPr>
          <w:rFonts w:ascii="Times New Roman" w:hAnsi="Times New Roman" w:cs="Times New Roman"/>
          <w:sz w:val="24"/>
          <w:szCs w:val="24"/>
          <w:vertAlign w:val="superscript"/>
        </w:rPr>
        <w:t>st</w:t>
      </w:r>
      <w:r w:rsidR="003B376D" w:rsidRPr="009B7773">
        <w:rPr>
          <w:rFonts w:ascii="Times New Roman" w:hAnsi="Times New Roman" w:cs="Times New Roman"/>
          <w:sz w:val="24"/>
          <w:szCs w:val="24"/>
        </w:rPr>
        <w:t>appellant’s</w:t>
      </w:r>
      <w:r w:rsidR="000345DF" w:rsidRPr="009B7773">
        <w:rPr>
          <w:rFonts w:ascii="Times New Roman" w:hAnsi="Times New Roman" w:cs="Times New Roman"/>
          <w:sz w:val="24"/>
          <w:szCs w:val="24"/>
        </w:rPr>
        <w:t xml:space="preserve"> proprietorship could only be proved by his testimony. </w:t>
      </w:r>
      <w:proofErr w:type="gramStart"/>
      <w:r w:rsidR="000345DF" w:rsidRPr="009B7773">
        <w:rPr>
          <w:rFonts w:ascii="Times New Roman" w:hAnsi="Times New Roman" w:cs="Times New Roman"/>
          <w:sz w:val="24"/>
          <w:szCs w:val="24"/>
        </w:rPr>
        <w:t xml:space="preserve">That since it was the respondent who had appealed he </w:t>
      </w:r>
      <w:r w:rsidR="00221A51" w:rsidRPr="009B7773">
        <w:rPr>
          <w:rFonts w:ascii="Times New Roman" w:hAnsi="Times New Roman" w:cs="Times New Roman"/>
          <w:sz w:val="24"/>
          <w:szCs w:val="24"/>
        </w:rPr>
        <w:t>had</w:t>
      </w:r>
      <w:r w:rsidR="000345DF" w:rsidRPr="009B7773">
        <w:rPr>
          <w:rFonts w:ascii="Times New Roman" w:hAnsi="Times New Roman" w:cs="Times New Roman"/>
          <w:sz w:val="24"/>
          <w:szCs w:val="24"/>
        </w:rPr>
        <w:t xml:space="preserve"> the burden to bring the relevant witnesses to establish his claim.</w:t>
      </w:r>
      <w:proofErr w:type="gramEnd"/>
      <w:r w:rsidR="000345DF" w:rsidRPr="009B7773">
        <w:rPr>
          <w:rFonts w:ascii="Times New Roman" w:hAnsi="Times New Roman" w:cs="Times New Roman"/>
          <w:sz w:val="24"/>
          <w:szCs w:val="24"/>
        </w:rPr>
        <w:t xml:space="preserve"> The appellants argued that the respondent had failed to discharge the oscillating burden of proof of his claim to </w:t>
      </w:r>
      <w:r w:rsidR="003B376D" w:rsidRPr="009B7773">
        <w:rPr>
          <w:rFonts w:ascii="Times New Roman" w:hAnsi="Times New Roman" w:cs="Times New Roman"/>
          <w:sz w:val="24"/>
          <w:szCs w:val="24"/>
        </w:rPr>
        <w:t>necessitate</w:t>
      </w:r>
      <w:r w:rsidR="000345DF" w:rsidRPr="009B7773">
        <w:rPr>
          <w:rFonts w:ascii="Times New Roman" w:hAnsi="Times New Roman" w:cs="Times New Roman"/>
          <w:sz w:val="24"/>
          <w:szCs w:val="24"/>
        </w:rPr>
        <w:t xml:space="preserve"> a rebuttal from the appellants.</w:t>
      </w:r>
    </w:p>
    <w:p w:rsidR="003B376D" w:rsidRPr="009B7773" w:rsidRDefault="003B376D" w:rsidP="0098174A">
      <w:pPr>
        <w:spacing w:line="360" w:lineRule="auto"/>
        <w:ind w:left="720" w:right="720"/>
        <w:rPr>
          <w:rFonts w:ascii="Times New Roman" w:hAnsi="Times New Roman" w:cs="Times New Roman"/>
          <w:bCs/>
          <w:sz w:val="24"/>
          <w:szCs w:val="24"/>
        </w:rPr>
      </w:pPr>
    </w:p>
    <w:p w:rsidR="00162FD0" w:rsidRPr="009B7773" w:rsidRDefault="00162FD0" w:rsidP="0098174A">
      <w:pPr>
        <w:spacing w:line="360" w:lineRule="auto"/>
        <w:ind w:right="720"/>
        <w:rPr>
          <w:rFonts w:ascii="Times New Roman" w:hAnsi="Times New Roman" w:cs="Times New Roman"/>
          <w:bCs/>
          <w:sz w:val="24"/>
          <w:szCs w:val="24"/>
        </w:rPr>
      </w:pPr>
      <w:r w:rsidRPr="009B7773">
        <w:rPr>
          <w:rFonts w:ascii="Times New Roman" w:hAnsi="Times New Roman" w:cs="Times New Roman"/>
          <w:bCs/>
          <w:sz w:val="24"/>
          <w:szCs w:val="24"/>
        </w:rPr>
        <w:t xml:space="preserve">The relevant law on the burden of proof in civil matters is found the Evidence Act. </w:t>
      </w:r>
    </w:p>
    <w:p w:rsidR="00162FD0" w:rsidRPr="009B7773" w:rsidRDefault="00162FD0" w:rsidP="0098174A">
      <w:pPr>
        <w:spacing w:line="360" w:lineRule="auto"/>
        <w:ind w:right="720"/>
        <w:rPr>
          <w:rFonts w:ascii="Times New Roman" w:hAnsi="Times New Roman" w:cs="Times New Roman"/>
          <w:bCs/>
          <w:i/>
          <w:sz w:val="24"/>
          <w:szCs w:val="24"/>
        </w:rPr>
      </w:pPr>
      <w:r w:rsidRPr="009B7773">
        <w:rPr>
          <w:rFonts w:ascii="Times New Roman" w:hAnsi="Times New Roman" w:cs="Times New Roman"/>
          <w:b/>
          <w:bCs/>
          <w:i/>
          <w:sz w:val="24"/>
          <w:szCs w:val="24"/>
        </w:rPr>
        <w:t>Section 101</w:t>
      </w:r>
      <w:r w:rsidR="009E3C04" w:rsidRPr="009B7773">
        <w:rPr>
          <w:rFonts w:ascii="Times New Roman" w:hAnsi="Times New Roman" w:cs="Times New Roman"/>
          <w:b/>
          <w:bCs/>
          <w:i/>
          <w:sz w:val="24"/>
          <w:szCs w:val="24"/>
        </w:rPr>
        <w:t xml:space="preserve"> </w:t>
      </w:r>
      <w:r w:rsidRPr="009B7773">
        <w:rPr>
          <w:rFonts w:ascii="Times New Roman" w:hAnsi="Times New Roman" w:cs="Times New Roman"/>
          <w:bCs/>
          <w:i/>
          <w:sz w:val="24"/>
          <w:szCs w:val="24"/>
        </w:rPr>
        <w:t>provides:</w:t>
      </w:r>
    </w:p>
    <w:p w:rsidR="003B376D" w:rsidRPr="009B7773" w:rsidRDefault="003B376D" w:rsidP="0098174A">
      <w:pPr>
        <w:spacing w:line="360" w:lineRule="auto"/>
        <w:ind w:left="720" w:right="720"/>
        <w:rPr>
          <w:rFonts w:ascii="Times New Roman" w:hAnsi="Times New Roman" w:cs="Times New Roman"/>
          <w:b/>
          <w:bCs/>
          <w:sz w:val="24"/>
          <w:szCs w:val="24"/>
        </w:rPr>
      </w:pPr>
    </w:p>
    <w:p w:rsidR="00162FD0" w:rsidRPr="009B7773" w:rsidRDefault="00162FD0" w:rsidP="0098174A">
      <w:pPr>
        <w:spacing w:line="360" w:lineRule="auto"/>
        <w:ind w:right="1440"/>
        <w:rPr>
          <w:rFonts w:ascii="Times New Roman" w:hAnsi="Times New Roman" w:cs="Times New Roman"/>
          <w:bCs/>
          <w:sz w:val="24"/>
          <w:szCs w:val="24"/>
        </w:rPr>
      </w:pPr>
      <w:r w:rsidRPr="009B7773">
        <w:rPr>
          <w:rFonts w:ascii="Times New Roman" w:hAnsi="Times New Roman" w:cs="Times New Roman"/>
          <w:bCs/>
          <w:sz w:val="24"/>
          <w:szCs w:val="24"/>
        </w:rPr>
        <w:t>Burden of proof</w:t>
      </w:r>
      <w:r w:rsidR="0098174A" w:rsidRPr="009B7773">
        <w:rPr>
          <w:rFonts w:ascii="Times New Roman" w:hAnsi="Times New Roman" w:cs="Times New Roman"/>
          <w:bCs/>
          <w:sz w:val="24"/>
          <w:szCs w:val="24"/>
        </w:rPr>
        <w:t>:</w:t>
      </w:r>
    </w:p>
    <w:p w:rsidR="00162FD0" w:rsidRPr="009B7773" w:rsidRDefault="00162FD0" w:rsidP="0098174A">
      <w:pPr>
        <w:spacing w:line="360" w:lineRule="auto"/>
        <w:ind w:right="1440"/>
        <w:rPr>
          <w:rFonts w:ascii="Times New Roman" w:hAnsi="Times New Roman" w:cs="Times New Roman"/>
          <w:b/>
          <w:sz w:val="24"/>
          <w:szCs w:val="24"/>
        </w:rPr>
      </w:pPr>
      <w:r w:rsidRPr="009B7773">
        <w:rPr>
          <w:rFonts w:ascii="Times New Roman" w:hAnsi="Times New Roman" w:cs="Times New Roman"/>
          <w:b/>
          <w:sz w:val="24"/>
          <w:szCs w:val="24"/>
        </w:rPr>
        <w:t xml:space="preserve">Whoever desires any court to give judgment as to any legal right or liability dependent on the existence of facts which he or she asserts must prove that those facts </w:t>
      </w:r>
      <w:proofErr w:type="gramStart"/>
      <w:r w:rsidRPr="009B7773">
        <w:rPr>
          <w:rFonts w:ascii="Times New Roman" w:hAnsi="Times New Roman" w:cs="Times New Roman"/>
          <w:b/>
          <w:sz w:val="24"/>
          <w:szCs w:val="24"/>
        </w:rPr>
        <w:t>exist.</w:t>
      </w:r>
      <w:proofErr w:type="gramEnd"/>
      <w:r w:rsidR="00327560" w:rsidRPr="009B7773">
        <w:rPr>
          <w:rFonts w:ascii="Times New Roman" w:hAnsi="Times New Roman" w:cs="Times New Roman"/>
          <w:b/>
          <w:sz w:val="24"/>
          <w:szCs w:val="24"/>
        </w:rPr>
        <w:t xml:space="preserve"> </w:t>
      </w:r>
      <w:r w:rsidRPr="009B7773">
        <w:rPr>
          <w:rFonts w:ascii="Times New Roman" w:hAnsi="Times New Roman" w:cs="Times New Roman"/>
          <w:b/>
          <w:sz w:val="24"/>
          <w:szCs w:val="24"/>
        </w:rPr>
        <w:t>When a person is bound to prove the existence of any fact, it is said that the burden of proof lies on that person.</w:t>
      </w:r>
    </w:p>
    <w:p w:rsidR="003B376D" w:rsidRPr="009B7773" w:rsidRDefault="003B376D" w:rsidP="0098174A">
      <w:pPr>
        <w:spacing w:line="360" w:lineRule="auto"/>
        <w:ind w:left="1440" w:right="1440"/>
        <w:rPr>
          <w:rFonts w:ascii="Times New Roman" w:hAnsi="Times New Roman" w:cs="Times New Roman"/>
          <w:b/>
          <w:sz w:val="24"/>
          <w:szCs w:val="24"/>
        </w:rPr>
      </w:pPr>
    </w:p>
    <w:p w:rsidR="00162FD0" w:rsidRPr="009B7773" w:rsidRDefault="00162FD0" w:rsidP="0098174A">
      <w:pPr>
        <w:spacing w:line="360" w:lineRule="auto"/>
        <w:ind w:right="720"/>
        <w:rPr>
          <w:rFonts w:ascii="Times New Roman" w:hAnsi="Times New Roman" w:cs="Times New Roman"/>
          <w:b/>
          <w:bCs/>
          <w:sz w:val="24"/>
          <w:szCs w:val="24"/>
        </w:rPr>
      </w:pPr>
      <w:r w:rsidRPr="009B7773">
        <w:rPr>
          <w:rFonts w:ascii="Times New Roman" w:hAnsi="Times New Roman" w:cs="Times New Roman"/>
          <w:b/>
          <w:bCs/>
          <w:sz w:val="24"/>
          <w:szCs w:val="24"/>
        </w:rPr>
        <w:t>Section 102</w:t>
      </w:r>
      <w:r w:rsidR="009E3C04" w:rsidRPr="009B7773">
        <w:rPr>
          <w:rFonts w:ascii="Times New Roman" w:hAnsi="Times New Roman" w:cs="Times New Roman"/>
          <w:b/>
          <w:bCs/>
          <w:sz w:val="24"/>
          <w:szCs w:val="24"/>
        </w:rPr>
        <w:t xml:space="preserve"> </w:t>
      </w:r>
      <w:r w:rsidRPr="009B7773">
        <w:rPr>
          <w:rFonts w:ascii="Times New Roman" w:hAnsi="Times New Roman" w:cs="Times New Roman"/>
          <w:bCs/>
          <w:sz w:val="24"/>
          <w:szCs w:val="24"/>
        </w:rPr>
        <w:t>provides:</w:t>
      </w:r>
    </w:p>
    <w:p w:rsidR="00162FD0" w:rsidRPr="009B7773" w:rsidRDefault="00162FD0" w:rsidP="0098174A">
      <w:pPr>
        <w:spacing w:line="360" w:lineRule="auto"/>
        <w:ind w:right="1440"/>
        <w:rPr>
          <w:rFonts w:ascii="Times New Roman" w:hAnsi="Times New Roman" w:cs="Times New Roman"/>
          <w:bCs/>
          <w:sz w:val="24"/>
          <w:szCs w:val="24"/>
        </w:rPr>
      </w:pPr>
      <w:r w:rsidRPr="009B7773">
        <w:rPr>
          <w:rFonts w:ascii="Times New Roman" w:hAnsi="Times New Roman" w:cs="Times New Roman"/>
          <w:bCs/>
          <w:sz w:val="24"/>
          <w:szCs w:val="24"/>
        </w:rPr>
        <w:t xml:space="preserve">On </w:t>
      </w:r>
      <w:proofErr w:type="gramStart"/>
      <w:r w:rsidR="0098174A" w:rsidRPr="009B7773">
        <w:rPr>
          <w:rFonts w:ascii="Times New Roman" w:hAnsi="Times New Roman" w:cs="Times New Roman"/>
          <w:bCs/>
          <w:sz w:val="24"/>
          <w:szCs w:val="24"/>
        </w:rPr>
        <w:t>who</w:t>
      </w:r>
      <w:proofErr w:type="gramEnd"/>
      <w:r w:rsidR="00CB727E" w:rsidRPr="009B7773">
        <w:rPr>
          <w:rFonts w:ascii="Times New Roman" w:hAnsi="Times New Roman" w:cs="Times New Roman"/>
          <w:bCs/>
          <w:sz w:val="24"/>
          <w:szCs w:val="24"/>
        </w:rPr>
        <w:t xml:space="preserve"> the</w:t>
      </w:r>
      <w:r w:rsidRPr="009B7773">
        <w:rPr>
          <w:rFonts w:ascii="Times New Roman" w:hAnsi="Times New Roman" w:cs="Times New Roman"/>
          <w:bCs/>
          <w:sz w:val="24"/>
          <w:szCs w:val="24"/>
        </w:rPr>
        <w:t xml:space="preserve"> burden of proof lies.</w:t>
      </w:r>
    </w:p>
    <w:p w:rsidR="003B376D" w:rsidRPr="009B7773" w:rsidRDefault="003B376D" w:rsidP="0098174A">
      <w:pPr>
        <w:spacing w:line="360" w:lineRule="auto"/>
        <w:ind w:left="1440" w:right="1440"/>
        <w:rPr>
          <w:rFonts w:ascii="Times New Roman" w:hAnsi="Times New Roman" w:cs="Times New Roman"/>
          <w:b/>
          <w:sz w:val="24"/>
          <w:szCs w:val="24"/>
        </w:rPr>
      </w:pPr>
    </w:p>
    <w:p w:rsidR="00162FD0" w:rsidRPr="009B7773" w:rsidRDefault="00162FD0" w:rsidP="0098174A">
      <w:pPr>
        <w:spacing w:line="360" w:lineRule="auto"/>
        <w:ind w:right="1440"/>
        <w:rPr>
          <w:rFonts w:ascii="Times New Roman" w:hAnsi="Times New Roman" w:cs="Times New Roman"/>
          <w:sz w:val="24"/>
          <w:szCs w:val="24"/>
        </w:rPr>
      </w:pPr>
      <w:r w:rsidRPr="009B7773">
        <w:rPr>
          <w:rFonts w:ascii="Times New Roman" w:hAnsi="Times New Roman" w:cs="Times New Roman"/>
          <w:sz w:val="24"/>
          <w:szCs w:val="24"/>
        </w:rPr>
        <w:t>The burden of proof in a suit or proceeding lies on that person who would fail if no evidence at all were given on either side.</w:t>
      </w:r>
    </w:p>
    <w:p w:rsidR="003B376D" w:rsidRPr="009B7773" w:rsidRDefault="003B376D" w:rsidP="0098174A">
      <w:pPr>
        <w:spacing w:line="360" w:lineRule="auto"/>
        <w:ind w:left="1440" w:right="1440"/>
        <w:rPr>
          <w:rFonts w:ascii="Times New Roman" w:hAnsi="Times New Roman" w:cs="Times New Roman"/>
          <w:b/>
          <w:sz w:val="24"/>
          <w:szCs w:val="24"/>
        </w:rPr>
      </w:pPr>
    </w:p>
    <w:p w:rsidR="00162FD0" w:rsidRPr="009B7773" w:rsidRDefault="00162FD0" w:rsidP="0098174A">
      <w:pPr>
        <w:spacing w:line="360" w:lineRule="auto"/>
        <w:ind w:right="720"/>
        <w:rPr>
          <w:rFonts w:ascii="Times New Roman" w:hAnsi="Times New Roman" w:cs="Times New Roman"/>
          <w:b/>
          <w:bCs/>
          <w:sz w:val="24"/>
          <w:szCs w:val="24"/>
        </w:rPr>
      </w:pPr>
      <w:r w:rsidRPr="009B7773">
        <w:rPr>
          <w:rFonts w:ascii="Times New Roman" w:hAnsi="Times New Roman" w:cs="Times New Roman"/>
          <w:b/>
          <w:bCs/>
          <w:sz w:val="24"/>
          <w:szCs w:val="24"/>
        </w:rPr>
        <w:lastRenderedPageBreak/>
        <w:t xml:space="preserve">Section 103 </w:t>
      </w:r>
      <w:r w:rsidRPr="009B7773">
        <w:rPr>
          <w:rFonts w:ascii="Times New Roman" w:hAnsi="Times New Roman" w:cs="Times New Roman"/>
          <w:bCs/>
          <w:sz w:val="24"/>
          <w:szCs w:val="24"/>
        </w:rPr>
        <w:t>states:</w:t>
      </w:r>
    </w:p>
    <w:p w:rsidR="00162FD0" w:rsidRPr="009B7773" w:rsidRDefault="00162FD0" w:rsidP="0098174A">
      <w:pPr>
        <w:spacing w:line="360" w:lineRule="auto"/>
        <w:ind w:right="720"/>
        <w:rPr>
          <w:rFonts w:ascii="Times New Roman" w:hAnsi="Times New Roman" w:cs="Times New Roman"/>
          <w:b/>
          <w:sz w:val="24"/>
          <w:szCs w:val="24"/>
        </w:rPr>
      </w:pPr>
      <w:proofErr w:type="gramStart"/>
      <w:r w:rsidRPr="009B7773">
        <w:rPr>
          <w:rFonts w:ascii="Times New Roman" w:hAnsi="Times New Roman" w:cs="Times New Roman"/>
          <w:b/>
          <w:bCs/>
          <w:sz w:val="24"/>
          <w:szCs w:val="24"/>
        </w:rPr>
        <w:t>Burden of proof as to particular fact.</w:t>
      </w:r>
      <w:proofErr w:type="gramEnd"/>
    </w:p>
    <w:p w:rsidR="00162FD0" w:rsidRPr="009B7773" w:rsidRDefault="00162FD0"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The burden of proof as to any particular fact lies on that person who wishes the court to believe in its existence, unless it is provided by any law that the proof of that fact shall lie on any particular person.</w:t>
      </w:r>
      <w:r w:rsidRPr="009B7773">
        <w:rPr>
          <w:rFonts w:ascii="Times New Roman" w:hAnsi="Times New Roman" w:cs="Times New Roman"/>
          <w:sz w:val="24"/>
          <w:szCs w:val="24"/>
        </w:rPr>
        <w:br/>
      </w:r>
    </w:p>
    <w:p w:rsidR="00162FD0" w:rsidRPr="009B7773" w:rsidRDefault="00162FD0" w:rsidP="0098174A">
      <w:pPr>
        <w:spacing w:line="360" w:lineRule="auto"/>
        <w:ind w:right="720"/>
        <w:rPr>
          <w:rFonts w:ascii="Times New Roman" w:hAnsi="Times New Roman" w:cs="Times New Roman"/>
          <w:bCs/>
          <w:sz w:val="24"/>
          <w:szCs w:val="24"/>
        </w:rPr>
      </w:pPr>
      <w:r w:rsidRPr="009B7773">
        <w:rPr>
          <w:rFonts w:ascii="Times New Roman" w:hAnsi="Times New Roman" w:cs="Times New Roman"/>
          <w:b/>
          <w:bCs/>
          <w:sz w:val="24"/>
          <w:szCs w:val="24"/>
        </w:rPr>
        <w:t>Section 106</w:t>
      </w:r>
      <w:r w:rsidR="00BD73DD" w:rsidRPr="009B7773">
        <w:rPr>
          <w:rFonts w:ascii="Times New Roman" w:hAnsi="Times New Roman" w:cs="Times New Roman"/>
          <w:bCs/>
          <w:sz w:val="24"/>
          <w:szCs w:val="24"/>
        </w:rPr>
        <w:t>provides:</w:t>
      </w:r>
    </w:p>
    <w:p w:rsidR="00162FD0" w:rsidRPr="009B7773" w:rsidRDefault="00162FD0" w:rsidP="0098174A">
      <w:pPr>
        <w:spacing w:line="360" w:lineRule="auto"/>
        <w:ind w:right="1440"/>
        <w:rPr>
          <w:rFonts w:ascii="Times New Roman" w:hAnsi="Times New Roman" w:cs="Times New Roman"/>
          <w:b/>
          <w:bCs/>
          <w:sz w:val="24"/>
          <w:szCs w:val="24"/>
        </w:rPr>
      </w:pPr>
      <w:proofErr w:type="gramStart"/>
      <w:r w:rsidRPr="009B7773">
        <w:rPr>
          <w:rFonts w:ascii="Times New Roman" w:hAnsi="Times New Roman" w:cs="Times New Roman"/>
          <w:b/>
          <w:bCs/>
          <w:sz w:val="24"/>
          <w:szCs w:val="24"/>
        </w:rPr>
        <w:t>Burden of proving, in civil proceedings, fact especially within knowledge.</w:t>
      </w:r>
      <w:proofErr w:type="gramEnd"/>
    </w:p>
    <w:p w:rsidR="007F55FC" w:rsidRPr="009B7773" w:rsidRDefault="007F55FC" w:rsidP="0098174A">
      <w:pPr>
        <w:spacing w:line="360" w:lineRule="auto"/>
        <w:ind w:right="1440"/>
        <w:rPr>
          <w:rFonts w:ascii="Times New Roman" w:hAnsi="Times New Roman" w:cs="Times New Roman"/>
          <w:b/>
          <w:sz w:val="24"/>
          <w:szCs w:val="24"/>
        </w:rPr>
      </w:pPr>
    </w:p>
    <w:p w:rsidR="00162FD0" w:rsidRPr="009B7773" w:rsidRDefault="00162FD0" w:rsidP="0098174A">
      <w:pPr>
        <w:spacing w:line="360" w:lineRule="auto"/>
        <w:ind w:right="1440"/>
        <w:rPr>
          <w:rFonts w:ascii="Times New Roman" w:hAnsi="Times New Roman" w:cs="Times New Roman"/>
          <w:b/>
          <w:sz w:val="24"/>
          <w:szCs w:val="24"/>
        </w:rPr>
      </w:pPr>
      <w:r w:rsidRPr="009B7773">
        <w:rPr>
          <w:rFonts w:ascii="Times New Roman" w:hAnsi="Times New Roman" w:cs="Times New Roman"/>
          <w:b/>
          <w:sz w:val="24"/>
          <w:szCs w:val="24"/>
        </w:rPr>
        <w:t>In civil proceedings, when any fact is especially within the knowledge of any person, the burden of proving that fact is upon that person.</w:t>
      </w:r>
    </w:p>
    <w:p w:rsidR="006D29EB" w:rsidRPr="009B7773" w:rsidRDefault="006D29EB" w:rsidP="0098174A">
      <w:pPr>
        <w:spacing w:line="360" w:lineRule="auto"/>
        <w:ind w:left="720" w:right="720"/>
        <w:rPr>
          <w:rFonts w:ascii="Times New Roman" w:hAnsi="Times New Roman" w:cs="Times New Roman"/>
          <w:sz w:val="24"/>
          <w:szCs w:val="24"/>
        </w:rPr>
      </w:pPr>
    </w:p>
    <w:p w:rsidR="00BD73DD" w:rsidRPr="009B7773" w:rsidRDefault="0098174A"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In civil</w:t>
      </w:r>
      <w:r w:rsidR="006D29EB" w:rsidRPr="009B7773">
        <w:rPr>
          <w:rFonts w:ascii="Times New Roman" w:hAnsi="Times New Roman" w:cs="Times New Roman"/>
          <w:sz w:val="24"/>
          <w:szCs w:val="24"/>
        </w:rPr>
        <w:t xml:space="preserve"> trials, the burden of proof is the obligation to present evidence on the subject of the law</w:t>
      </w:r>
      <w:r w:rsidR="00327560" w:rsidRPr="009B7773">
        <w:rPr>
          <w:rFonts w:ascii="Times New Roman" w:hAnsi="Times New Roman" w:cs="Times New Roman"/>
          <w:sz w:val="24"/>
          <w:szCs w:val="24"/>
        </w:rPr>
        <w:t xml:space="preserve"> </w:t>
      </w:r>
      <w:r w:rsidR="006D29EB" w:rsidRPr="009B7773">
        <w:rPr>
          <w:rFonts w:ascii="Times New Roman" w:hAnsi="Times New Roman" w:cs="Times New Roman"/>
          <w:sz w:val="24"/>
          <w:szCs w:val="24"/>
        </w:rPr>
        <w:t>suit;</w:t>
      </w:r>
      <w:r w:rsidR="00327560" w:rsidRPr="009B7773">
        <w:rPr>
          <w:rFonts w:ascii="Times New Roman" w:hAnsi="Times New Roman" w:cs="Times New Roman"/>
          <w:sz w:val="24"/>
          <w:szCs w:val="24"/>
        </w:rPr>
        <w:t xml:space="preserve"> </w:t>
      </w:r>
      <w:r w:rsidR="00BD73DD" w:rsidRPr="009B7773">
        <w:rPr>
          <w:rFonts w:ascii="Times New Roman" w:hAnsi="Times New Roman" w:cs="Times New Roman"/>
          <w:sz w:val="24"/>
          <w:szCs w:val="24"/>
        </w:rPr>
        <w:t>that</w:t>
      </w:r>
      <w:r w:rsidR="006D29EB" w:rsidRPr="009B7773">
        <w:rPr>
          <w:rFonts w:ascii="Times New Roman" w:hAnsi="Times New Roman" w:cs="Times New Roman"/>
          <w:sz w:val="24"/>
          <w:szCs w:val="24"/>
        </w:rPr>
        <w:t xml:space="preserve"> is, to prove or disprove a disputed fact.</w:t>
      </w:r>
      <w:r w:rsidR="00327560" w:rsidRPr="009B7773">
        <w:rPr>
          <w:rFonts w:ascii="Times New Roman" w:hAnsi="Times New Roman" w:cs="Times New Roman"/>
          <w:sz w:val="24"/>
          <w:szCs w:val="24"/>
        </w:rPr>
        <w:t xml:space="preserve"> </w:t>
      </w:r>
      <w:r w:rsidR="00BD01EC" w:rsidRPr="009B7773">
        <w:rPr>
          <w:rFonts w:ascii="Times New Roman" w:hAnsi="Times New Roman" w:cs="Times New Roman"/>
          <w:sz w:val="24"/>
          <w:szCs w:val="24"/>
        </w:rPr>
        <w:t xml:space="preserve">Various burdens of proofs are associated with varying matters; in matters of fraud, the burden lies first on the </w:t>
      </w:r>
      <w:r w:rsidR="00BD73DD" w:rsidRPr="009B7773">
        <w:rPr>
          <w:rFonts w:ascii="Times New Roman" w:hAnsi="Times New Roman" w:cs="Times New Roman"/>
          <w:sz w:val="24"/>
          <w:szCs w:val="24"/>
        </w:rPr>
        <w:t>claimant</w:t>
      </w:r>
      <w:r w:rsidR="00BD01EC" w:rsidRPr="009B7773">
        <w:rPr>
          <w:rFonts w:ascii="Times New Roman" w:hAnsi="Times New Roman" w:cs="Times New Roman"/>
          <w:sz w:val="24"/>
          <w:szCs w:val="24"/>
        </w:rPr>
        <w:t xml:space="preserve"> or party who asserts that the transaction was tainted with fraud</w:t>
      </w:r>
      <w:r w:rsidR="00BD73DD" w:rsidRPr="009B7773">
        <w:rPr>
          <w:rFonts w:ascii="Times New Roman" w:hAnsi="Times New Roman" w:cs="Times New Roman"/>
          <w:sz w:val="24"/>
          <w:szCs w:val="24"/>
        </w:rPr>
        <w:t xml:space="preserve"> to adduce evidence to that effect</w:t>
      </w:r>
      <w:r w:rsidR="00BD01EC" w:rsidRPr="009B7773">
        <w:rPr>
          <w:rFonts w:ascii="Times New Roman" w:hAnsi="Times New Roman" w:cs="Times New Roman"/>
          <w:sz w:val="24"/>
          <w:szCs w:val="24"/>
        </w:rPr>
        <w:t>. In the present appeal, t</w:t>
      </w:r>
      <w:r w:rsidR="006D29EB" w:rsidRPr="009B7773">
        <w:rPr>
          <w:rFonts w:ascii="Times New Roman" w:hAnsi="Times New Roman" w:cs="Times New Roman"/>
          <w:sz w:val="24"/>
          <w:szCs w:val="24"/>
        </w:rPr>
        <w:t xml:space="preserve">he respondent did state on a </w:t>
      </w:r>
      <w:r w:rsidR="00BD73DD" w:rsidRPr="009B7773">
        <w:rPr>
          <w:rFonts w:ascii="Times New Roman" w:hAnsi="Times New Roman" w:cs="Times New Roman"/>
          <w:sz w:val="24"/>
          <w:szCs w:val="24"/>
        </w:rPr>
        <w:t>preponderance</w:t>
      </w:r>
      <w:r w:rsidR="006D29EB" w:rsidRPr="009B7773">
        <w:rPr>
          <w:rFonts w:ascii="Times New Roman" w:hAnsi="Times New Roman" w:cs="Times New Roman"/>
          <w:sz w:val="24"/>
          <w:szCs w:val="24"/>
        </w:rPr>
        <w:t xml:space="preserve"> of probabilities that the transfer made to the appellants was </w:t>
      </w:r>
      <w:r w:rsidR="00A22E80" w:rsidRPr="009B7773">
        <w:rPr>
          <w:rFonts w:ascii="Times New Roman" w:hAnsi="Times New Roman" w:cs="Times New Roman"/>
          <w:sz w:val="24"/>
          <w:szCs w:val="24"/>
        </w:rPr>
        <w:t>fraudulent. The</w:t>
      </w:r>
      <w:r w:rsidR="006D29EB" w:rsidRPr="009B7773">
        <w:rPr>
          <w:rFonts w:ascii="Times New Roman" w:hAnsi="Times New Roman" w:cs="Times New Roman"/>
          <w:sz w:val="24"/>
          <w:szCs w:val="24"/>
        </w:rPr>
        <w:t xml:space="preserve"> registered proprietor having died in 1941 could not have been one and the </w:t>
      </w:r>
      <w:r w:rsidR="00BD73DD" w:rsidRPr="009B7773">
        <w:rPr>
          <w:rFonts w:ascii="Times New Roman" w:hAnsi="Times New Roman" w:cs="Times New Roman"/>
          <w:sz w:val="24"/>
          <w:szCs w:val="24"/>
        </w:rPr>
        <w:t>same</w:t>
      </w:r>
      <w:r w:rsidR="006D29EB" w:rsidRPr="009B7773">
        <w:rPr>
          <w:rFonts w:ascii="Times New Roman" w:hAnsi="Times New Roman" w:cs="Times New Roman"/>
          <w:sz w:val="24"/>
          <w:szCs w:val="24"/>
        </w:rPr>
        <w:t xml:space="preserve"> person who </w:t>
      </w:r>
      <w:proofErr w:type="gramStart"/>
      <w:r w:rsidR="006D29EB" w:rsidRPr="009B7773">
        <w:rPr>
          <w:rFonts w:ascii="Times New Roman" w:hAnsi="Times New Roman" w:cs="Times New Roman"/>
          <w:sz w:val="24"/>
          <w:szCs w:val="24"/>
        </w:rPr>
        <w:t>effected</w:t>
      </w:r>
      <w:proofErr w:type="gramEnd"/>
      <w:r w:rsidR="006D29EB" w:rsidRPr="009B7773">
        <w:rPr>
          <w:rFonts w:ascii="Times New Roman" w:hAnsi="Times New Roman" w:cs="Times New Roman"/>
          <w:sz w:val="24"/>
          <w:szCs w:val="24"/>
        </w:rPr>
        <w:t xml:space="preserve"> the transfer of the suit land in 1978- 37 years after his demise. This fact was enough on a preponderance of probabilities to shift the burden on the appellants to rebut this fact. However, as the Court of Appeal found,</w:t>
      </w:r>
      <w:r w:rsidR="009E3C04" w:rsidRPr="009B7773">
        <w:rPr>
          <w:rFonts w:ascii="Times New Roman" w:hAnsi="Times New Roman" w:cs="Times New Roman"/>
          <w:sz w:val="24"/>
          <w:szCs w:val="24"/>
        </w:rPr>
        <w:t xml:space="preserve"> the fact that</w:t>
      </w:r>
      <w:r w:rsidR="006D29EB" w:rsidRPr="009B7773">
        <w:rPr>
          <w:rFonts w:ascii="Times New Roman" w:hAnsi="Times New Roman" w:cs="Times New Roman"/>
          <w:sz w:val="24"/>
          <w:szCs w:val="24"/>
        </w:rPr>
        <w:t xml:space="preserve"> the 1</w:t>
      </w:r>
      <w:r w:rsidR="006D29EB" w:rsidRPr="009B7773">
        <w:rPr>
          <w:rFonts w:ascii="Times New Roman" w:hAnsi="Times New Roman" w:cs="Times New Roman"/>
          <w:sz w:val="24"/>
          <w:szCs w:val="24"/>
          <w:vertAlign w:val="superscript"/>
        </w:rPr>
        <w:t>st</w:t>
      </w:r>
      <w:r w:rsidR="006D29EB" w:rsidRPr="009B7773">
        <w:rPr>
          <w:rFonts w:ascii="Times New Roman" w:hAnsi="Times New Roman" w:cs="Times New Roman"/>
          <w:sz w:val="24"/>
          <w:szCs w:val="24"/>
        </w:rPr>
        <w:t xml:space="preserve"> appellant from whom the rest of the appellants claim to have derived title did not put in a </w:t>
      </w:r>
      <w:proofErr w:type="spellStart"/>
      <w:r w:rsidR="006D29EB" w:rsidRPr="009B7773">
        <w:rPr>
          <w:rFonts w:ascii="Times New Roman" w:hAnsi="Times New Roman" w:cs="Times New Roman"/>
          <w:sz w:val="24"/>
          <w:szCs w:val="24"/>
        </w:rPr>
        <w:t>defence</w:t>
      </w:r>
      <w:proofErr w:type="spellEnd"/>
      <w:r w:rsidR="006D29EB" w:rsidRPr="009B7773">
        <w:rPr>
          <w:rFonts w:ascii="Times New Roman" w:hAnsi="Times New Roman" w:cs="Times New Roman"/>
          <w:sz w:val="24"/>
          <w:szCs w:val="24"/>
        </w:rPr>
        <w:t xml:space="preserve"> both at the trial c</w:t>
      </w:r>
      <w:r w:rsidR="00BD73DD" w:rsidRPr="009B7773">
        <w:rPr>
          <w:rFonts w:ascii="Times New Roman" w:hAnsi="Times New Roman" w:cs="Times New Roman"/>
          <w:sz w:val="24"/>
          <w:szCs w:val="24"/>
        </w:rPr>
        <w:t>ourt and in the Court of Appeal</w:t>
      </w:r>
      <w:r w:rsidR="00221A51" w:rsidRPr="009B7773">
        <w:rPr>
          <w:rFonts w:ascii="Times New Roman" w:hAnsi="Times New Roman" w:cs="Times New Roman"/>
          <w:sz w:val="24"/>
          <w:szCs w:val="24"/>
        </w:rPr>
        <w:t xml:space="preserve"> which</w:t>
      </w:r>
      <w:r w:rsidR="00BD73DD" w:rsidRPr="009B7773">
        <w:rPr>
          <w:rFonts w:ascii="Times New Roman" w:hAnsi="Times New Roman" w:cs="Times New Roman"/>
          <w:sz w:val="24"/>
          <w:szCs w:val="24"/>
        </w:rPr>
        <w:t xml:space="preserve"> cast doubt as to the authenticity of the transfers </w:t>
      </w:r>
      <w:r w:rsidR="00221A51" w:rsidRPr="009B7773">
        <w:rPr>
          <w:rFonts w:ascii="Times New Roman" w:hAnsi="Times New Roman" w:cs="Times New Roman"/>
          <w:sz w:val="24"/>
          <w:szCs w:val="24"/>
        </w:rPr>
        <w:t>affected by him</w:t>
      </w:r>
      <w:r w:rsidR="00BD73DD" w:rsidRPr="009B7773">
        <w:rPr>
          <w:rFonts w:ascii="Times New Roman" w:hAnsi="Times New Roman" w:cs="Times New Roman"/>
          <w:sz w:val="24"/>
          <w:szCs w:val="24"/>
        </w:rPr>
        <w:t>.</w:t>
      </w:r>
    </w:p>
    <w:p w:rsidR="00A22E80" w:rsidRPr="009B7773" w:rsidRDefault="00A22E80" w:rsidP="0098174A">
      <w:pPr>
        <w:spacing w:line="360" w:lineRule="auto"/>
        <w:ind w:right="720"/>
        <w:rPr>
          <w:rFonts w:ascii="Times New Roman" w:hAnsi="Times New Roman" w:cs="Times New Roman"/>
          <w:sz w:val="24"/>
          <w:szCs w:val="24"/>
        </w:rPr>
      </w:pPr>
    </w:p>
    <w:p w:rsidR="00BD01EC" w:rsidRPr="009B7773" w:rsidRDefault="00672913"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I thus</w:t>
      </w:r>
      <w:r w:rsidR="006D29EB" w:rsidRPr="009B7773">
        <w:rPr>
          <w:rFonts w:ascii="Times New Roman" w:hAnsi="Times New Roman" w:cs="Times New Roman"/>
          <w:sz w:val="24"/>
          <w:szCs w:val="24"/>
        </w:rPr>
        <w:t xml:space="preserve"> </w:t>
      </w:r>
      <w:proofErr w:type="gramStart"/>
      <w:r w:rsidR="006D29EB" w:rsidRPr="009B7773">
        <w:rPr>
          <w:rFonts w:ascii="Times New Roman" w:hAnsi="Times New Roman" w:cs="Times New Roman"/>
          <w:sz w:val="24"/>
          <w:szCs w:val="24"/>
        </w:rPr>
        <w:t>find  the</w:t>
      </w:r>
      <w:proofErr w:type="gramEnd"/>
      <w:r w:rsidR="006D29EB" w:rsidRPr="009B7773">
        <w:rPr>
          <w:rFonts w:ascii="Times New Roman" w:hAnsi="Times New Roman" w:cs="Times New Roman"/>
          <w:sz w:val="24"/>
          <w:szCs w:val="24"/>
        </w:rPr>
        <w:t xml:space="preserve"> argument of </w:t>
      </w:r>
      <w:r w:rsidR="00BD73DD" w:rsidRPr="009B7773">
        <w:rPr>
          <w:rFonts w:ascii="Times New Roman" w:hAnsi="Times New Roman" w:cs="Times New Roman"/>
          <w:sz w:val="24"/>
          <w:szCs w:val="24"/>
        </w:rPr>
        <w:t>appellant</w:t>
      </w:r>
      <w:r w:rsidR="006D29EB" w:rsidRPr="009B7773">
        <w:rPr>
          <w:rFonts w:ascii="Times New Roman" w:hAnsi="Times New Roman" w:cs="Times New Roman"/>
          <w:sz w:val="24"/>
          <w:szCs w:val="24"/>
        </w:rPr>
        <w:t xml:space="preserve"> i</w:t>
      </w:r>
      <w:r w:rsidR="00BD73DD" w:rsidRPr="009B7773">
        <w:rPr>
          <w:rFonts w:ascii="Times New Roman" w:hAnsi="Times New Roman" w:cs="Times New Roman"/>
          <w:sz w:val="24"/>
          <w:szCs w:val="24"/>
        </w:rPr>
        <w:t>n this regard very flimsy. The Court of A</w:t>
      </w:r>
      <w:r w:rsidR="006D29EB" w:rsidRPr="009B7773">
        <w:rPr>
          <w:rFonts w:ascii="Times New Roman" w:hAnsi="Times New Roman" w:cs="Times New Roman"/>
          <w:sz w:val="24"/>
          <w:szCs w:val="24"/>
        </w:rPr>
        <w:t>ppeal did not shift the burden of proof as alleged by the appellant</w:t>
      </w:r>
      <w:r w:rsidR="003F4138" w:rsidRPr="009B7773">
        <w:rPr>
          <w:rFonts w:ascii="Times New Roman" w:hAnsi="Times New Roman" w:cs="Times New Roman"/>
          <w:sz w:val="24"/>
          <w:szCs w:val="24"/>
        </w:rPr>
        <w:t>s</w:t>
      </w:r>
      <w:r w:rsidR="00BD01EC" w:rsidRPr="009B7773">
        <w:rPr>
          <w:rFonts w:ascii="Times New Roman" w:hAnsi="Times New Roman" w:cs="Times New Roman"/>
          <w:sz w:val="24"/>
          <w:szCs w:val="24"/>
        </w:rPr>
        <w:t>.</w:t>
      </w:r>
    </w:p>
    <w:p w:rsidR="005152F9" w:rsidRPr="009B7773" w:rsidRDefault="00221A51"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G</w:t>
      </w:r>
      <w:r w:rsidR="00BD01EC" w:rsidRPr="009B7773">
        <w:rPr>
          <w:rFonts w:ascii="Times New Roman" w:hAnsi="Times New Roman" w:cs="Times New Roman"/>
          <w:sz w:val="24"/>
          <w:szCs w:val="24"/>
        </w:rPr>
        <w:t xml:space="preserve">round 4 </w:t>
      </w:r>
      <w:r w:rsidRPr="009B7773">
        <w:rPr>
          <w:rFonts w:ascii="Times New Roman" w:hAnsi="Times New Roman" w:cs="Times New Roman"/>
          <w:sz w:val="24"/>
          <w:szCs w:val="24"/>
        </w:rPr>
        <w:t>also</w:t>
      </w:r>
      <w:r w:rsidR="00BD01EC" w:rsidRPr="009B7773">
        <w:rPr>
          <w:rFonts w:ascii="Times New Roman" w:hAnsi="Times New Roman" w:cs="Times New Roman"/>
          <w:sz w:val="24"/>
          <w:szCs w:val="24"/>
        </w:rPr>
        <w:t xml:space="preserve"> fails.</w:t>
      </w:r>
    </w:p>
    <w:p w:rsidR="00A22E80" w:rsidRPr="009B7773" w:rsidRDefault="003D1755" w:rsidP="003D1755">
      <w:pPr>
        <w:spacing w:line="360" w:lineRule="auto"/>
        <w:ind w:right="720"/>
        <w:rPr>
          <w:rFonts w:ascii="Times New Roman" w:hAnsi="Times New Roman" w:cs="Times New Roman"/>
          <w:b/>
          <w:sz w:val="24"/>
          <w:szCs w:val="24"/>
        </w:rPr>
      </w:pPr>
      <w:proofErr w:type="gramStart"/>
      <w:r w:rsidRPr="009B7773">
        <w:rPr>
          <w:rFonts w:ascii="Times New Roman" w:hAnsi="Times New Roman" w:cs="Times New Roman"/>
          <w:b/>
          <w:sz w:val="24"/>
          <w:szCs w:val="24"/>
        </w:rPr>
        <w:t>Decision.</w:t>
      </w:r>
      <w:proofErr w:type="gramEnd"/>
      <w:r w:rsidRPr="009B7773">
        <w:rPr>
          <w:rFonts w:ascii="Times New Roman" w:hAnsi="Times New Roman" w:cs="Times New Roman"/>
          <w:b/>
          <w:sz w:val="24"/>
          <w:szCs w:val="24"/>
        </w:rPr>
        <w:t xml:space="preserve"> </w:t>
      </w:r>
    </w:p>
    <w:p w:rsidR="005152F9" w:rsidRPr="009B7773" w:rsidRDefault="00221A51" w:rsidP="00672913">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t>All the grounds of</w:t>
      </w:r>
      <w:r w:rsidR="00AF4639" w:rsidRPr="009B7773">
        <w:rPr>
          <w:rFonts w:ascii="Times New Roman" w:hAnsi="Times New Roman" w:cs="Times New Roman"/>
          <w:sz w:val="24"/>
          <w:szCs w:val="24"/>
        </w:rPr>
        <w:t xml:space="preserve"> the appeal</w:t>
      </w:r>
      <w:r w:rsidRPr="009B7773">
        <w:rPr>
          <w:rFonts w:ascii="Times New Roman" w:hAnsi="Times New Roman" w:cs="Times New Roman"/>
          <w:sz w:val="24"/>
          <w:szCs w:val="24"/>
        </w:rPr>
        <w:t xml:space="preserve"> having</w:t>
      </w:r>
      <w:r w:rsidR="00AF4639" w:rsidRPr="009B7773">
        <w:rPr>
          <w:rFonts w:ascii="Times New Roman" w:hAnsi="Times New Roman" w:cs="Times New Roman"/>
          <w:sz w:val="24"/>
          <w:szCs w:val="24"/>
        </w:rPr>
        <w:t xml:space="preserve"> fail</w:t>
      </w:r>
      <w:r w:rsidRPr="009B7773">
        <w:rPr>
          <w:rFonts w:ascii="Times New Roman" w:hAnsi="Times New Roman" w:cs="Times New Roman"/>
          <w:sz w:val="24"/>
          <w:szCs w:val="24"/>
        </w:rPr>
        <w:t>ed</w:t>
      </w:r>
      <w:r w:rsidR="005152F9" w:rsidRPr="009B7773">
        <w:rPr>
          <w:rFonts w:ascii="Times New Roman" w:hAnsi="Times New Roman" w:cs="Times New Roman"/>
          <w:sz w:val="24"/>
          <w:szCs w:val="24"/>
        </w:rPr>
        <w:t xml:space="preserve">, </w:t>
      </w:r>
      <w:r w:rsidR="00672913" w:rsidRPr="009B7773">
        <w:rPr>
          <w:rFonts w:ascii="Times New Roman" w:hAnsi="Times New Roman" w:cs="Times New Roman"/>
          <w:sz w:val="24"/>
          <w:szCs w:val="24"/>
        </w:rPr>
        <w:t>I would dismiss the appeal with costs to the respondent</w:t>
      </w:r>
    </w:p>
    <w:p w:rsidR="005152F9" w:rsidRPr="009B7773" w:rsidRDefault="005152F9" w:rsidP="0098174A">
      <w:pPr>
        <w:spacing w:line="360" w:lineRule="auto"/>
        <w:ind w:left="720" w:right="720"/>
        <w:rPr>
          <w:rFonts w:ascii="Times New Roman" w:hAnsi="Times New Roman" w:cs="Times New Roman"/>
          <w:sz w:val="24"/>
          <w:szCs w:val="24"/>
        </w:rPr>
      </w:pPr>
    </w:p>
    <w:p w:rsidR="005152F9" w:rsidRPr="009B7773" w:rsidRDefault="008D5390" w:rsidP="0098174A">
      <w:pPr>
        <w:spacing w:line="360" w:lineRule="auto"/>
        <w:ind w:right="720"/>
        <w:rPr>
          <w:rFonts w:ascii="Times New Roman" w:hAnsi="Times New Roman" w:cs="Times New Roman"/>
          <w:sz w:val="24"/>
          <w:szCs w:val="24"/>
        </w:rPr>
      </w:pPr>
      <w:r w:rsidRPr="009B7773">
        <w:rPr>
          <w:rFonts w:ascii="Times New Roman" w:hAnsi="Times New Roman" w:cs="Times New Roman"/>
          <w:sz w:val="24"/>
          <w:szCs w:val="24"/>
        </w:rPr>
        <w:lastRenderedPageBreak/>
        <w:t>Dated at</w:t>
      </w:r>
      <w:r w:rsidR="005152F9" w:rsidRPr="009B7773">
        <w:rPr>
          <w:rFonts w:ascii="Times New Roman" w:hAnsi="Times New Roman" w:cs="Times New Roman"/>
          <w:sz w:val="24"/>
          <w:szCs w:val="24"/>
        </w:rPr>
        <w:t xml:space="preserve"> Kampala this …</w:t>
      </w:r>
      <w:r w:rsidR="00943620" w:rsidRPr="009B7773">
        <w:rPr>
          <w:rFonts w:ascii="Times New Roman" w:hAnsi="Times New Roman" w:cs="Times New Roman"/>
          <w:color w:val="0000FF"/>
          <w:sz w:val="24"/>
          <w:szCs w:val="24"/>
        </w:rPr>
        <w:t>06</w:t>
      </w:r>
      <w:r w:rsidR="00943620" w:rsidRPr="009B7773">
        <w:rPr>
          <w:rFonts w:ascii="Times New Roman" w:hAnsi="Times New Roman" w:cs="Times New Roman"/>
          <w:color w:val="0000FF"/>
          <w:sz w:val="24"/>
          <w:szCs w:val="24"/>
          <w:vertAlign w:val="superscript"/>
        </w:rPr>
        <w:t>th</w:t>
      </w:r>
      <w:r w:rsidR="00943620" w:rsidRPr="009B7773">
        <w:rPr>
          <w:rFonts w:ascii="Times New Roman" w:hAnsi="Times New Roman" w:cs="Times New Roman"/>
          <w:sz w:val="24"/>
          <w:szCs w:val="24"/>
        </w:rPr>
        <w:t xml:space="preserve"> </w:t>
      </w:r>
      <w:r w:rsidR="005152F9" w:rsidRPr="009B7773">
        <w:rPr>
          <w:rFonts w:ascii="Times New Roman" w:hAnsi="Times New Roman" w:cs="Times New Roman"/>
          <w:sz w:val="24"/>
          <w:szCs w:val="24"/>
        </w:rPr>
        <w:t xml:space="preserve">……. </w:t>
      </w:r>
      <w:r w:rsidR="00A1162B" w:rsidRPr="009B7773">
        <w:rPr>
          <w:rFonts w:ascii="Times New Roman" w:hAnsi="Times New Roman" w:cs="Times New Roman"/>
          <w:sz w:val="24"/>
          <w:szCs w:val="24"/>
        </w:rPr>
        <w:t>d</w:t>
      </w:r>
      <w:r w:rsidR="005152F9" w:rsidRPr="009B7773">
        <w:rPr>
          <w:rFonts w:ascii="Times New Roman" w:hAnsi="Times New Roman" w:cs="Times New Roman"/>
          <w:sz w:val="24"/>
          <w:szCs w:val="24"/>
        </w:rPr>
        <w:t>ay of ………</w:t>
      </w:r>
      <w:r w:rsidR="00943620" w:rsidRPr="009B7773">
        <w:rPr>
          <w:rFonts w:ascii="Times New Roman" w:hAnsi="Times New Roman" w:cs="Times New Roman"/>
          <w:color w:val="0000FF"/>
          <w:sz w:val="24"/>
          <w:szCs w:val="24"/>
        </w:rPr>
        <w:t>April</w:t>
      </w:r>
      <w:r w:rsidR="00327560" w:rsidRPr="009B7773">
        <w:rPr>
          <w:rFonts w:ascii="Times New Roman" w:hAnsi="Times New Roman" w:cs="Times New Roman"/>
          <w:sz w:val="24"/>
          <w:szCs w:val="24"/>
        </w:rPr>
        <w:t>……………….</w:t>
      </w:r>
      <w:r w:rsidR="005152F9" w:rsidRPr="009B7773">
        <w:rPr>
          <w:rFonts w:ascii="Times New Roman" w:hAnsi="Times New Roman" w:cs="Times New Roman"/>
          <w:sz w:val="24"/>
          <w:szCs w:val="24"/>
        </w:rPr>
        <w:t xml:space="preserve"> 201</w:t>
      </w:r>
      <w:r w:rsidR="007F55FC" w:rsidRPr="009B7773">
        <w:rPr>
          <w:rFonts w:ascii="Times New Roman" w:hAnsi="Times New Roman" w:cs="Times New Roman"/>
          <w:sz w:val="24"/>
          <w:szCs w:val="24"/>
        </w:rPr>
        <w:t>7</w:t>
      </w:r>
      <w:r w:rsidR="005152F9" w:rsidRPr="009B7773">
        <w:rPr>
          <w:rFonts w:ascii="Times New Roman" w:hAnsi="Times New Roman" w:cs="Times New Roman"/>
          <w:sz w:val="24"/>
          <w:szCs w:val="24"/>
        </w:rPr>
        <w:t>.</w:t>
      </w:r>
    </w:p>
    <w:p w:rsidR="005152F9" w:rsidRPr="009B7773" w:rsidRDefault="005152F9" w:rsidP="006D29EB">
      <w:pPr>
        <w:rPr>
          <w:rFonts w:ascii="Times New Roman" w:hAnsi="Times New Roman" w:cs="Times New Roman"/>
          <w:sz w:val="24"/>
          <w:szCs w:val="24"/>
        </w:rPr>
      </w:pPr>
    </w:p>
    <w:p w:rsidR="00C90B5F" w:rsidRPr="009B7773" w:rsidRDefault="00C90B5F" w:rsidP="00EC18CE">
      <w:pPr>
        <w:rPr>
          <w:rFonts w:ascii="Times New Roman" w:hAnsi="Times New Roman" w:cs="Times New Roman"/>
          <w:b/>
          <w:sz w:val="24"/>
          <w:szCs w:val="24"/>
        </w:rPr>
      </w:pPr>
    </w:p>
    <w:p w:rsidR="00590E58" w:rsidRPr="009B7773" w:rsidRDefault="00590E58" w:rsidP="00EC18CE">
      <w:pPr>
        <w:rPr>
          <w:rFonts w:ascii="Times New Roman" w:hAnsi="Times New Roman" w:cs="Times New Roman"/>
          <w:b/>
          <w:sz w:val="24"/>
          <w:szCs w:val="24"/>
        </w:rPr>
      </w:pPr>
    </w:p>
    <w:p w:rsidR="00672913" w:rsidRPr="009B7773" w:rsidRDefault="00C90B5F" w:rsidP="00EC18CE">
      <w:pPr>
        <w:rPr>
          <w:rFonts w:ascii="Times New Roman" w:hAnsi="Times New Roman" w:cs="Times New Roman"/>
          <w:b/>
          <w:sz w:val="24"/>
          <w:szCs w:val="24"/>
        </w:rPr>
      </w:pPr>
      <w:r w:rsidRPr="009B7773">
        <w:rPr>
          <w:rFonts w:ascii="Times New Roman" w:hAnsi="Times New Roman" w:cs="Times New Roman"/>
          <w:b/>
          <w:sz w:val="24"/>
          <w:szCs w:val="24"/>
        </w:rPr>
        <w:t>………………………………………………</w:t>
      </w:r>
      <w:r w:rsidR="006D469D" w:rsidRPr="009B7773">
        <w:rPr>
          <w:rFonts w:ascii="Times New Roman" w:hAnsi="Times New Roman" w:cs="Times New Roman"/>
          <w:b/>
          <w:sz w:val="24"/>
          <w:szCs w:val="24"/>
        </w:rPr>
        <w:t>…………………….</w:t>
      </w:r>
    </w:p>
    <w:p w:rsidR="007C57A4" w:rsidRPr="009B7773" w:rsidRDefault="00C90B5F" w:rsidP="00EC18CE">
      <w:pPr>
        <w:rPr>
          <w:rFonts w:ascii="Times New Roman" w:hAnsi="Times New Roman" w:cs="Times New Roman"/>
          <w:b/>
          <w:sz w:val="24"/>
          <w:szCs w:val="24"/>
        </w:rPr>
      </w:pPr>
      <w:r w:rsidRPr="009B7773">
        <w:rPr>
          <w:rFonts w:ascii="Times New Roman" w:hAnsi="Times New Roman" w:cs="Times New Roman"/>
          <w:b/>
          <w:caps/>
          <w:sz w:val="24"/>
          <w:szCs w:val="24"/>
        </w:rPr>
        <w:t xml:space="preserve">Augustine S Nshimye </w:t>
      </w:r>
    </w:p>
    <w:p w:rsidR="00C90B5F" w:rsidRPr="009B7773" w:rsidRDefault="00C90B5F" w:rsidP="00EC18CE">
      <w:pPr>
        <w:rPr>
          <w:rFonts w:ascii="Times New Roman" w:hAnsi="Times New Roman" w:cs="Times New Roman"/>
          <w:b/>
          <w:caps/>
          <w:sz w:val="24"/>
          <w:szCs w:val="24"/>
        </w:rPr>
      </w:pPr>
      <w:r w:rsidRPr="009B7773">
        <w:rPr>
          <w:rFonts w:ascii="Times New Roman" w:hAnsi="Times New Roman" w:cs="Times New Roman"/>
          <w:b/>
          <w:caps/>
          <w:sz w:val="24"/>
          <w:szCs w:val="24"/>
        </w:rPr>
        <w:t>J</w:t>
      </w:r>
      <w:r w:rsidR="007C57A4" w:rsidRPr="009B7773">
        <w:rPr>
          <w:rFonts w:ascii="Times New Roman" w:hAnsi="Times New Roman" w:cs="Times New Roman"/>
          <w:b/>
          <w:caps/>
          <w:sz w:val="24"/>
          <w:szCs w:val="24"/>
        </w:rPr>
        <w:t>USTICE OF THE SUPREME COURT</w:t>
      </w:r>
    </w:p>
    <w:p w:rsidR="00162FD0" w:rsidRPr="009B7773" w:rsidRDefault="00162FD0" w:rsidP="002C6E39">
      <w:pPr>
        <w:rPr>
          <w:rFonts w:ascii="Times New Roman" w:hAnsi="Times New Roman" w:cs="Times New Roman"/>
          <w:b/>
          <w:sz w:val="24"/>
          <w:szCs w:val="24"/>
        </w:rPr>
      </w:pPr>
    </w:p>
    <w:p w:rsidR="00F03044" w:rsidRPr="009B7773" w:rsidRDefault="00F03044" w:rsidP="002C6E39">
      <w:pPr>
        <w:rPr>
          <w:rFonts w:ascii="Times New Roman" w:hAnsi="Times New Roman" w:cs="Times New Roman"/>
          <w:b/>
          <w:sz w:val="24"/>
          <w:szCs w:val="24"/>
        </w:rPr>
      </w:pPr>
    </w:p>
    <w:p w:rsidR="00F03044" w:rsidRPr="009B7773" w:rsidRDefault="00F03044" w:rsidP="002C6E39">
      <w:pPr>
        <w:rPr>
          <w:rFonts w:ascii="Times New Roman" w:hAnsi="Times New Roman" w:cs="Times New Roman"/>
          <w:sz w:val="24"/>
          <w:szCs w:val="24"/>
        </w:rPr>
      </w:pPr>
    </w:p>
    <w:p w:rsidR="00B30748" w:rsidRPr="009B7773" w:rsidRDefault="00B30748" w:rsidP="002C6E39">
      <w:pPr>
        <w:rPr>
          <w:rFonts w:ascii="Times New Roman" w:hAnsi="Times New Roman" w:cs="Times New Roman"/>
          <w:sz w:val="24"/>
          <w:szCs w:val="24"/>
        </w:rPr>
      </w:pPr>
    </w:p>
    <w:p w:rsidR="009022B4" w:rsidRPr="009B7773" w:rsidRDefault="009022B4" w:rsidP="002C6E39">
      <w:pPr>
        <w:rPr>
          <w:rFonts w:ascii="Times New Roman" w:hAnsi="Times New Roman" w:cs="Times New Roman"/>
          <w:sz w:val="24"/>
          <w:szCs w:val="24"/>
        </w:rPr>
      </w:pPr>
    </w:p>
    <w:sectPr w:rsidR="009022B4" w:rsidRPr="009B7773" w:rsidSect="00F53D81">
      <w:headerReference w:type="even" r:id="rId9"/>
      <w:headerReference w:type="default" r:id="rId10"/>
      <w:footerReference w:type="even" r:id="rId11"/>
      <w:footerReference w:type="default" r:id="rId12"/>
      <w:headerReference w:type="first" r:id="rId13"/>
      <w:footerReference w:type="first" r:id="rId14"/>
      <w:pgSz w:w="12240" w:h="15840" w:code="1"/>
      <w:pgMar w:top="1440" w:right="576" w:bottom="1440" w:left="1584"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EE" w:rsidRDefault="00346FEE" w:rsidP="008045A6">
      <w:pPr>
        <w:spacing w:line="240" w:lineRule="auto"/>
      </w:pPr>
      <w:r>
        <w:separator/>
      </w:r>
    </w:p>
  </w:endnote>
  <w:endnote w:type="continuationSeparator" w:id="0">
    <w:p w:rsidR="00346FEE" w:rsidRDefault="00346FEE" w:rsidP="00804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C4" w:rsidRDefault="00203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513"/>
      <w:docPartObj>
        <w:docPartGallery w:val="Page Numbers (Bottom of Page)"/>
        <w:docPartUnique/>
      </w:docPartObj>
    </w:sdtPr>
    <w:sdtEndPr>
      <w:rPr>
        <w:noProof/>
      </w:rPr>
    </w:sdtEndPr>
    <w:sdtContent>
      <w:p w:rsidR="00203AC4" w:rsidRDefault="00346FEE">
        <w:pPr>
          <w:pStyle w:val="Footer"/>
          <w:jc w:val="center"/>
        </w:pPr>
        <w:r>
          <w:fldChar w:fldCharType="begin"/>
        </w:r>
        <w:r>
          <w:instrText xml:space="preserve"> PAGE   \* MERGEFORMAT </w:instrText>
        </w:r>
        <w:r>
          <w:fldChar w:fldCharType="separate"/>
        </w:r>
        <w:r w:rsidR="009B7773">
          <w:rPr>
            <w:noProof/>
          </w:rPr>
          <w:t>1</w:t>
        </w:r>
        <w:r>
          <w:rPr>
            <w:noProof/>
          </w:rPr>
          <w:fldChar w:fldCharType="end"/>
        </w:r>
      </w:p>
    </w:sdtContent>
  </w:sdt>
  <w:p w:rsidR="00203AC4" w:rsidRDefault="00203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C4" w:rsidRDefault="00203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EE" w:rsidRDefault="00346FEE" w:rsidP="008045A6">
      <w:pPr>
        <w:spacing w:line="240" w:lineRule="auto"/>
      </w:pPr>
      <w:r>
        <w:separator/>
      </w:r>
    </w:p>
  </w:footnote>
  <w:footnote w:type="continuationSeparator" w:id="0">
    <w:p w:rsidR="00346FEE" w:rsidRDefault="00346FEE" w:rsidP="008045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C4" w:rsidRDefault="00203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C4" w:rsidRDefault="00203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C4" w:rsidRDefault="00203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3001"/>
    <w:multiLevelType w:val="hybridMultilevel"/>
    <w:tmpl w:val="BB7AEF80"/>
    <w:lvl w:ilvl="0" w:tplc="A12454E8">
      <w:start w:val="1"/>
      <w:numFmt w:val="decimal"/>
      <w:lvlText w:val="%1."/>
      <w:lvlJc w:val="left"/>
      <w:pPr>
        <w:ind w:left="630" w:hanging="360"/>
      </w:pPr>
      <w:rPr>
        <w:rFonts w:ascii="Bookman Old Style" w:eastAsiaTheme="minorHAnsi" w:hAnsi="Bookman Old Style"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3D62552"/>
    <w:multiLevelType w:val="hybridMultilevel"/>
    <w:tmpl w:val="1BCC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1319C"/>
    <w:multiLevelType w:val="hybridMultilevel"/>
    <w:tmpl w:val="0CE2B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105E4"/>
    <w:multiLevelType w:val="hybridMultilevel"/>
    <w:tmpl w:val="189A2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77B70"/>
    <w:multiLevelType w:val="hybridMultilevel"/>
    <w:tmpl w:val="5B5653CC"/>
    <w:lvl w:ilvl="0" w:tplc="3A7E67E4">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C69EC"/>
    <w:multiLevelType w:val="hybridMultilevel"/>
    <w:tmpl w:val="73CCF50A"/>
    <w:lvl w:ilvl="0" w:tplc="528C20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858D0"/>
    <w:multiLevelType w:val="hybridMultilevel"/>
    <w:tmpl w:val="0D9E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39"/>
    <w:rsid w:val="000345DF"/>
    <w:rsid w:val="000369E0"/>
    <w:rsid w:val="00044BC8"/>
    <w:rsid w:val="00063802"/>
    <w:rsid w:val="000A049A"/>
    <w:rsid w:val="000A2627"/>
    <w:rsid w:val="000C6502"/>
    <w:rsid w:val="000C6532"/>
    <w:rsid w:val="000D6AC8"/>
    <w:rsid w:val="000F5FEA"/>
    <w:rsid w:val="0010087C"/>
    <w:rsid w:val="00111CDA"/>
    <w:rsid w:val="00162FD0"/>
    <w:rsid w:val="00167F6D"/>
    <w:rsid w:val="00170E90"/>
    <w:rsid w:val="00171622"/>
    <w:rsid w:val="001978DD"/>
    <w:rsid w:val="001B1A32"/>
    <w:rsid w:val="001B1C81"/>
    <w:rsid w:val="001C5A94"/>
    <w:rsid w:val="001D4F3F"/>
    <w:rsid w:val="001F2D7A"/>
    <w:rsid w:val="00203AC4"/>
    <w:rsid w:val="00211FEC"/>
    <w:rsid w:val="00221A51"/>
    <w:rsid w:val="00221BF1"/>
    <w:rsid w:val="00244A9D"/>
    <w:rsid w:val="00247D08"/>
    <w:rsid w:val="00253FB5"/>
    <w:rsid w:val="00264BB6"/>
    <w:rsid w:val="0029075B"/>
    <w:rsid w:val="002969CA"/>
    <w:rsid w:val="002C0828"/>
    <w:rsid w:val="002C2E7A"/>
    <w:rsid w:val="002C3AB9"/>
    <w:rsid w:val="002C6E39"/>
    <w:rsid w:val="002F1EC9"/>
    <w:rsid w:val="00326B35"/>
    <w:rsid w:val="00327560"/>
    <w:rsid w:val="003423EE"/>
    <w:rsid w:val="00345E03"/>
    <w:rsid w:val="00346FEE"/>
    <w:rsid w:val="00363BA7"/>
    <w:rsid w:val="003648EF"/>
    <w:rsid w:val="00387C6C"/>
    <w:rsid w:val="003921C6"/>
    <w:rsid w:val="003B376D"/>
    <w:rsid w:val="003C0E8F"/>
    <w:rsid w:val="003C7BA4"/>
    <w:rsid w:val="003D1755"/>
    <w:rsid w:val="003D7442"/>
    <w:rsid w:val="003F4138"/>
    <w:rsid w:val="00420650"/>
    <w:rsid w:val="004278B9"/>
    <w:rsid w:val="004575FC"/>
    <w:rsid w:val="00477D72"/>
    <w:rsid w:val="00477FBF"/>
    <w:rsid w:val="004962ED"/>
    <w:rsid w:val="005152F9"/>
    <w:rsid w:val="00550278"/>
    <w:rsid w:val="00590E58"/>
    <w:rsid w:val="005A319E"/>
    <w:rsid w:val="005B67D2"/>
    <w:rsid w:val="005D1A5C"/>
    <w:rsid w:val="005E1B7D"/>
    <w:rsid w:val="005F539C"/>
    <w:rsid w:val="005F6CE1"/>
    <w:rsid w:val="00617363"/>
    <w:rsid w:val="00627296"/>
    <w:rsid w:val="00665209"/>
    <w:rsid w:val="00672913"/>
    <w:rsid w:val="006B5F19"/>
    <w:rsid w:val="006C6593"/>
    <w:rsid w:val="006D29EB"/>
    <w:rsid w:val="006D2ED9"/>
    <w:rsid w:val="006D469D"/>
    <w:rsid w:val="00702CCA"/>
    <w:rsid w:val="007122FD"/>
    <w:rsid w:val="007242F6"/>
    <w:rsid w:val="007709FA"/>
    <w:rsid w:val="00783E70"/>
    <w:rsid w:val="007B5534"/>
    <w:rsid w:val="007C57A4"/>
    <w:rsid w:val="007D4057"/>
    <w:rsid w:val="007E5C7E"/>
    <w:rsid w:val="007F3642"/>
    <w:rsid w:val="007F55FC"/>
    <w:rsid w:val="008045A6"/>
    <w:rsid w:val="008136A0"/>
    <w:rsid w:val="00822855"/>
    <w:rsid w:val="008439FF"/>
    <w:rsid w:val="00850F18"/>
    <w:rsid w:val="00885226"/>
    <w:rsid w:val="008A2620"/>
    <w:rsid w:val="008D106E"/>
    <w:rsid w:val="008D21D0"/>
    <w:rsid w:val="008D5390"/>
    <w:rsid w:val="009022B4"/>
    <w:rsid w:val="00911B5B"/>
    <w:rsid w:val="00913597"/>
    <w:rsid w:val="00931BC1"/>
    <w:rsid w:val="00931DDA"/>
    <w:rsid w:val="00942FCC"/>
    <w:rsid w:val="00943620"/>
    <w:rsid w:val="00951276"/>
    <w:rsid w:val="00965D95"/>
    <w:rsid w:val="00970C0C"/>
    <w:rsid w:val="00980483"/>
    <w:rsid w:val="0098174A"/>
    <w:rsid w:val="009A5600"/>
    <w:rsid w:val="009A5B44"/>
    <w:rsid w:val="009B7773"/>
    <w:rsid w:val="009E3C04"/>
    <w:rsid w:val="009F38E0"/>
    <w:rsid w:val="009F38FF"/>
    <w:rsid w:val="009F3F90"/>
    <w:rsid w:val="009F6B42"/>
    <w:rsid w:val="00A02A4A"/>
    <w:rsid w:val="00A1162B"/>
    <w:rsid w:val="00A22E80"/>
    <w:rsid w:val="00A2323E"/>
    <w:rsid w:val="00A34098"/>
    <w:rsid w:val="00A34EDC"/>
    <w:rsid w:val="00A642E2"/>
    <w:rsid w:val="00A80649"/>
    <w:rsid w:val="00A931BD"/>
    <w:rsid w:val="00AD194B"/>
    <w:rsid w:val="00AD3721"/>
    <w:rsid w:val="00AD6540"/>
    <w:rsid w:val="00AD7273"/>
    <w:rsid w:val="00AF12FF"/>
    <w:rsid w:val="00AF4639"/>
    <w:rsid w:val="00B04F4F"/>
    <w:rsid w:val="00B26EF1"/>
    <w:rsid w:val="00B30748"/>
    <w:rsid w:val="00B621CF"/>
    <w:rsid w:val="00B66F3C"/>
    <w:rsid w:val="00B74D34"/>
    <w:rsid w:val="00B7665A"/>
    <w:rsid w:val="00BA01CE"/>
    <w:rsid w:val="00BB0742"/>
    <w:rsid w:val="00BB248B"/>
    <w:rsid w:val="00BB3109"/>
    <w:rsid w:val="00BD01EC"/>
    <w:rsid w:val="00BD73DD"/>
    <w:rsid w:val="00BF3AE2"/>
    <w:rsid w:val="00BF490D"/>
    <w:rsid w:val="00C15769"/>
    <w:rsid w:val="00C21345"/>
    <w:rsid w:val="00C22483"/>
    <w:rsid w:val="00C5443B"/>
    <w:rsid w:val="00C65C7F"/>
    <w:rsid w:val="00C76591"/>
    <w:rsid w:val="00C84765"/>
    <w:rsid w:val="00C90B5F"/>
    <w:rsid w:val="00CA3815"/>
    <w:rsid w:val="00CB727E"/>
    <w:rsid w:val="00CF14CF"/>
    <w:rsid w:val="00CF1D37"/>
    <w:rsid w:val="00CF41EA"/>
    <w:rsid w:val="00D10FFA"/>
    <w:rsid w:val="00D312D1"/>
    <w:rsid w:val="00D43382"/>
    <w:rsid w:val="00D562AF"/>
    <w:rsid w:val="00D81EE2"/>
    <w:rsid w:val="00E05087"/>
    <w:rsid w:val="00E0590B"/>
    <w:rsid w:val="00E10A18"/>
    <w:rsid w:val="00E15227"/>
    <w:rsid w:val="00E17CE3"/>
    <w:rsid w:val="00E22E77"/>
    <w:rsid w:val="00E32EF2"/>
    <w:rsid w:val="00E47F54"/>
    <w:rsid w:val="00E5023A"/>
    <w:rsid w:val="00E50B41"/>
    <w:rsid w:val="00E526EF"/>
    <w:rsid w:val="00E5710C"/>
    <w:rsid w:val="00E65CE4"/>
    <w:rsid w:val="00EA6AEC"/>
    <w:rsid w:val="00EC18CE"/>
    <w:rsid w:val="00EC37AE"/>
    <w:rsid w:val="00ED3739"/>
    <w:rsid w:val="00F03044"/>
    <w:rsid w:val="00F054DD"/>
    <w:rsid w:val="00F256C3"/>
    <w:rsid w:val="00F52352"/>
    <w:rsid w:val="00F53D81"/>
    <w:rsid w:val="00F6452E"/>
    <w:rsid w:val="00F74A83"/>
    <w:rsid w:val="00F92533"/>
    <w:rsid w:val="00FA58C4"/>
    <w:rsid w:val="00FC1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39"/>
    <w:pPr>
      <w:ind w:left="720"/>
      <w:contextualSpacing/>
    </w:pPr>
  </w:style>
  <w:style w:type="character" w:styleId="Hyperlink">
    <w:name w:val="Hyperlink"/>
    <w:basedOn w:val="DefaultParagraphFont"/>
    <w:uiPriority w:val="99"/>
    <w:unhideWhenUsed/>
    <w:rsid w:val="000345DF"/>
    <w:rPr>
      <w:color w:val="0563C1" w:themeColor="hyperlink"/>
      <w:u w:val="single"/>
    </w:rPr>
  </w:style>
  <w:style w:type="paragraph" w:styleId="Header">
    <w:name w:val="header"/>
    <w:basedOn w:val="Normal"/>
    <w:link w:val="HeaderChar"/>
    <w:uiPriority w:val="99"/>
    <w:unhideWhenUsed/>
    <w:rsid w:val="008045A6"/>
    <w:pPr>
      <w:tabs>
        <w:tab w:val="center" w:pos="4680"/>
        <w:tab w:val="right" w:pos="9360"/>
      </w:tabs>
      <w:spacing w:line="240" w:lineRule="auto"/>
    </w:pPr>
  </w:style>
  <w:style w:type="character" w:customStyle="1" w:styleId="HeaderChar">
    <w:name w:val="Header Char"/>
    <w:basedOn w:val="DefaultParagraphFont"/>
    <w:link w:val="Header"/>
    <w:uiPriority w:val="99"/>
    <w:rsid w:val="008045A6"/>
  </w:style>
  <w:style w:type="paragraph" w:styleId="Footer">
    <w:name w:val="footer"/>
    <w:basedOn w:val="Normal"/>
    <w:link w:val="FooterChar"/>
    <w:uiPriority w:val="99"/>
    <w:unhideWhenUsed/>
    <w:rsid w:val="008045A6"/>
    <w:pPr>
      <w:tabs>
        <w:tab w:val="center" w:pos="4680"/>
        <w:tab w:val="right" w:pos="9360"/>
      </w:tabs>
      <w:spacing w:line="240" w:lineRule="auto"/>
    </w:pPr>
  </w:style>
  <w:style w:type="character" w:customStyle="1" w:styleId="FooterChar">
    <w:name w:val="Footer Char"/>
    <w:basedOn w:val="DefaultParagraphFont"/>
    <w:link w:val="Footer"/>
    <w:uiPriority w:val="99"/>
    <w:rsid w:val="008045A6"/>
  </w:style>
  <w:style w:type="character" w:styleId="LineNumber">
    <w:name w:val="line number"/>
    <w:basedOn w:val="DefaultParagraphFont"/>
    <w:uiPriority w:val="99"/>
    <w:semiHidden/>
    <w:unhideWhenUsed/>
    <w:rsid w:val="00981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39"/>
    <w:pPr>
      <w:ind w:left="720"/>
      <w:contextualSpacing/>
    </w:pPr>
  </w:style>
  <w:style w:type="character" w:styleId="Hyperlink">
    <w:name w:val="Hyperlink"/>
    <w:basedOn w:val="DefaultParagraphFont"/>
    <w:uiPriority w:val="99"/>
    <w:unhideWhenUsed/>
    <w:rsid w:val="000345DF"/>
    <w:rPr>
      <w:color w:val="0563C1" w:themeColor="hyperlink"/>
      <w:u w:val="single"/>
    </w:rPr>
  </w:style>
  <w:style w:type="paragraph" w:styleId="Header">
    <w:name w:val="header"/>
    <w:basedOn w:val="Normal"/>
    <w:link w:val="HeaderChar"/>
    <w:uiPriority w:val="99"/>
    <w:unhideWhenUsed/>
    <w:rsid w:val="008045A6"/>
    <w:pPr>
      <w:tabs>
        <w:tab w:val="center" w:pos="4680"/>
        <w:tab w:val="right" w:pos="9360"/>
      </w:tabs>
      <w:spacing w:line="240" w:lineRule="auto"/>
    </w:pPr>
  </w:style>
  <w:style w:type="character" w:customStyle="1" w:styleId="HeaderChar">
    <w:name w:val="Header Char"/>
    <w:basedOn w:val="DefaultParagraphFont"/>
    <w:link w:val="Header"/>
    <w:uiPriority w:val="99"/>
    <w:rsid w:val="008045A6"/>
  </w:style>
  <w:style w:type="paragraph" w:styleId="Footer">
    <w:name w:val="footer"/>
    <w:basedOn w:val="Normal"/>
    <w:link w:val="FooterChar"/>
    <w:uiPriority w:val="99"/>
    <w:unhideWhenUsed/>
    <w:rsid w:val="008045A6"/>
    <w:pPr>
      <w:tabs>
        <w:tab w:val="center" w:pos="4680"/>
        <w:tab w:val="right" w:pos="9360"/>
      </w:tabs>
      <w:spacing w:line="240" w:lineRule="auto"/>
    </w:pPr>
  </w:style>
  <w:style w:type="character" w:customStyle="1" w:styleId="FooterChar">
    <w:name w:val="Footer Char"/>
    <w:basedOn w:val="DefaultParagraphFont"/>
    <w:link w:val="Footer"/>
    <w:uiPriority w:val="99"/>
    <w:rsid w:val="008045A6"/>
  </w:style>
  <w:style w:type="character" w:styleId="LineNumber">
    <w:name w:val="line number"/>
    <w:basedOn w:val="DefaultParagraphFont"/>
    <w:uiPriority w:val="99"/>
    <w:semiHidden/>
    <w:unhideWhenUsed/>
    <w:rsid w:val="0098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5710">
      <w:bodyDiv w:val="1"/>
      <w:marLeft w:val="0"/>
      <w:marRight w:val="0"/>
      <w:marTop w:val="0"/>
      <w:marBottom w:val="0"/>
      <w:divBdr>
        <w:top w:val="none" w:sz="0" w:space="0" w:color="auto"/>
        <w:left w:val="none" w:sz="0" w:space="0" w:color="auto"/>
        <w:bottom w:val="none" w:sz="0" w:space="0" w:color="auto"/>
        <w:right w:val="none" w:sz="0" w:space="0" w:color="auto"/>
      </w:divBdr>
    </w:div>
    <w:div w:id="17940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7BF3-D535-456F-8312-9C67335D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2017-03-16T13:32:00Z</cp:lastPrinted>
  <dcterms:created xsi:type="dcterms:W3CDTF">2017-05-25T06:42:00Z</dcterms:created>
  <dcterms:modified xsi:type="dcterms:W3CDTF">2017-05-25T06:42:00Z</dcterms:modified>
</cp:coreProperties>
</file>