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40" w:rsidRPr="00AB2C5E" w:rsidRDefault="00B82740" w:rsidP="00B82740">
      <w:pPr>
        <w:ind w:left="90"/>
        <w:jc w:val="center"/>
        <w:rPr>
          <w:rFonts w:ascii="Times New Roman" w:hAnsi="Times New Roman" w:cs="Times New Roman"/>
          <w:b/>
          <w:sz w:val="24"/>
          <w:szCs w:val="24"/>
        </w:rPr>
      </w:pPr>
      <w:r w:rsidRPr="00AB2C5E">
        <w:rPr>
          <w:rFonts w:ascii="Times New Roman" w:hAnsi="Times New Roman" w:cs="Times New Roman"/>
          <w:b/>
          <w:sz w:val="24"/>
          <w:szCs w:val="24"/>
        </w:rPr>
        <w:t>THE REPUBLIC OF UGANDA</w:t>
      </w:r>
    </w:p>
    <w:p w:rsidR="00B82740" w:rsidRPr="00AB2C5E" w:rsidRDefault="00B82740" w:rsidP="00B82740">
      <w:pPr>
        <w:ind w:left="90"/>
        <w:jc w:val="center"/>
        <w:rPr>
          <w:rFonts w:ascii="Times New Roman" w:hAnsi="Times New Roman" w:cs="Times New Roman"/>
          <w:b/>
          <w:sz w:val="24"/>
          <w:szCs w:val="24"/>
        </w:rPr>
      </w:pPr>
      <w:r w:rsidRPr="00AB2C5E">
        <w:rPr>
          <w:rFonts w:ascii="Times New Roman" w:hAnsi="Times New Roman" w:cs="Times New Roman"/>
          <w:b/>
          <w:sz w:val="24"/>
          <w:szCs w:val="24"/>
        </w:rPr>
        <w:t>IN THE HIGH COURT OF UGANDA AT KAMPALA</w:t>
      </w:r>
    </w:p>
    <w:p w:rsidR="00B82740" w:rsidRPr="00AB2C5E" w:rsidRDefault="00B82740" w:rsidP="00B82740">
      <w:pPr>
        <w:ind w:left="90"/>
        <w:jc w:val="center"/>
        <w:rPr>
          <w:rFonts w:ascii="Times New Roman" w:hAnsi="Times New Roman" w:cs="Times New Roman"/>
          <w:b/>
          <w:sz w:val="24"/>
          <w:szCs w:val="24"/>
          <w:u w:val="single"/>
        </w:rPr>
      </w:pPr>
      <w:r w:rsidRPr="00AB2C5E">
        <w:rPr>
          <w:rFonts w:ascii="Times New Roman" w:hAnsi="Times New Roman" w:cs="Times New Roman"/>
          <w:b/>
          <w:sz w:val="24"/>
          <w:szCs w:val="24"/>
          <w:u w:val="single"/>
        </w:rPr>
        <w:t>CIVIL DIVISION</w:t>
      </w:r>
    </w:p>
    <w:p w:rsidR="00B82740" w:rsidRPr="00AB2C5E" w:rsidRDefault="00B82740" w:rsidP="00B82740">
      <w:pPr>
        <w:ind w:left="90"/>
        <w:jc w:val="center"/>
        <w:rPr>
          <w:rFonts w:ascii="Times New Roman" w:hAnsi="Times New Roman" w:cs="Times New Roman"/>
          <w:b/>
          <w:sz w:val="24"/>
          <w:szCs w:val="24"/>
        </w:rPr>
      </w:pPr>
      <w:r w:rsidRPr="00AB2C5E">
        <w:rPr>
          <w:rFonts w:ascii="Times New Roman" w:hAnsi="Times New Roman" w:cs="Times New Roman"/>
          <w:b/>
          <w:sz w:val="24"/>
          <w:szCs w:val="24"/>
        </w:rPr>
        <w:t>MISC. CAUSE NO.O33 OF 2012</w:t>
      </w:r>
    </w:p>
    <w:p w:rsidR="00BF3383" w:rsidRPr="00AB2C5E" w:rsidRDefault="00BF3383" w:rsidP="00BF3383">
      <w:pPr>
        <w:spacing w:after="0"/>
        <w:ind w:left="90"/>
        <w:rPr>
          <w:rFonts w:ascii="Times New Roman" w:hAnsi="Times New Roman" w:cs="Times New Roman"/>
          <w:b/>
          <w:sz w:val="24"/>
          <w:szCs w:val="24"/>
        </w:rPr>
      </w:pPr>
    </w:p>
    <w:p w:rsidR="00B82740" w:rsidRPr="00AB2C5E" w:rsidRDefault="00171851" w:rsidP="00B82740">
      <w:pPr>
        <w:ind w:left="90"/>
        <w:rPr>
          <w:rFonts w:ascii="Times New Roman" w:hAnsi="Times New Roman" w:cs="Times New Roman"/>
          <w:b/>
          <w:sz w:val="24"/>
          <w:szCs w:val="24"/>
        </w:rPr>
      </w:pPr>
      <w:r w:rsidRPr="00AB2C5E">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5.25pt;margin-top:10.3pt;width:11.25pt;height:90.75pt;z-index:251658240"/>
        </w:pict>
      </w:r>
      <w:r w:rsidR="00343769" w:rsidRPr="00AB2C5E">
        <w:rPr>
          <w:rFonts w:ascii="Times New Roman" w:hAnsi="Times New Roman" w:cs="Times New Roman"/>
          <w:b/>
          <w:sz w:val="24"/>
          <w:szCs w:val="24"/>
        </w:rPr>
        <w:t>1. JACQUELINE</w:t>
      </w:r>
      <w:r w:rsidR="00B82740" w:rsidRPr="00AB2C5E">
        <w:rPr>
          <w:rFonts w:ascii="Times New Roman" w:hAnsi="Times New Roman" w:cs="Times New Roman"/>
          <w:b/>
          <w:sz w:val="24"/>
          <w:szCs w:val="24"/>
        </w:rPr>
        <w:t xml:space="preserve"> KASHA NABAGESERA</w:t>
      </w:r>
    </w:p>
    <w:p w:rsidR="00343769" w:rsidRPr="00AB2C5E" w:rsidRDefault="00343769" w:rsidP="00B82740">
      <w:pPr>
        <w:ind w:left="90"/>
        <w:rPr>
          <w:rFonts w:ascii="Times New Roman" w:hAnsi="Times New Roman" w:cs="Times New Roman"/>
          <w:b/>
          <w:sz w:val="24"/>
          <w:szCs w:val="24"/>
        </w:rPr>
      </w:pPr>
      <w:r w:rsidRPr="00AB2C5E">
        <w:rPr>
          <w:rFonts w:ascii="Times New Roman" w:hAnsi="Times New Roman" w:cs="Times New Roman"/>
          <w:b/>
          <w:sz w:val="24"/>
          <w:szCs w:val="24"/>
        </w:rPr>
        <w:t>2. FRANK MUGISHA</w:t>
      </w:r>
    </w:p>
    <w:p w:rsidR="00343769" w:rsidRPr="00AB2C5E" w:rsidRDefault="00343769" w:rsidP="00B82740">
      <w:pPr>
        <w:ind w:left="90"/>
        <w:rPr>
          <w:rFonts w:ascii="Times New Roman" w:hAnsi="Times New Roman" w:cs="Times New Roman"/>
          <w:b/>
          <w:sz w:val="24"/>
          <w:szCs w:val="24"/>
        </w:rPr>
      </w:pPr>
      <w:r w:rsidRPr="00AB2C5E">
        <w:rPr>
          <w:rFonts w:ascii="Times New Roman" w:hAnsi="Times New Roman" w:cs="Times New Roman"/>
          <w:b/>
          <w:sz w:val="24"/>
          <w:szCs w:val="24"/>
        </w:rPr>
        <w:t>3. JULIAN PEPE ONZIEMA</w:t>
      </w:r>
      <w:r w:rsidRPr="00AB2C5E">
        <w:rPr>
          <w:rFonts w:ascii="Times New Roman" w:hAnsi="Times New Roman" w:cs="Times New Roman"/>
          <w:b/>
          <w:sz w:val="24"/>
          <w:szCs w:val="24"/>
        </w:rPr>
        <w:tab/>
      </w:r>
      <w:r w:rsidRPr="00AB2C5E">
        <w:rPr>
          <w:rFonts w:ascii="Times New Roman" w:hAnsi="Times New Roman" w:cs="Times New Roman"/>
          <w:b/>
          <w:sz w:val="24"/>
          <w:szCs w:val="24"/>
        </w:rPr>
        <w:tab/>
      </w:r>
      <w:r w:rsidRPr="00AB2C5E">
        <w:rPr>
          <w:rFonts w:ascii="Times New Roman" w:hAnsi="Times New Roman" w:cs="Times New Roman"/>
          <w:b/>
          <w:sz w:val="24"/>
          <w:szCs w:val="24"/>
        </w:rPr>
        <w:tab/>
      </w:r>
      <w:r w:rsidR="00AB2C5E">
        <w:rPr>
          <w:rFonts w:ascii="Times New Roman" w:hAnsi="Times New Roman" w:cs="Times New Roman"/>
          <w:b/>
          <w:sz w:val="24"/>
          <w:szCs w:val="24"/>
        </w:rPr>
        <w:t xml:space="preserve">           </w:t>
      </w:r>
      <w:r w:rsidRPr="00AB2C5E">
        <w:rPr>
          <w:rFonts w:ascii="Times New Roman" w:hAnsi="Times New Roman" w:cs="Times New Roman"/>
          <w:b/>
          <w:sz w:val="24"/>
          <w:szCs w:val="24"/>
        </w:rPr>
        <w:t>::::::::::::::::: APPLICANT</w:t>
      </w:r>
    </w:p>
    <w:p w:rsidR="00343769" w:rsidRPr="00AB2C5E" w:rsidRDefault="00343769" w:rsidP="00B82740">
      <w:pPr>
        <w:ind w:left="90"/>
        <w:rPr>
          <w:rFonts w:ascii="Times New Roman" w:hAnsi="Times New Roman" w:cs="Times New Roman"/>
          <w:b/>
          <w:sz w:val="24"/>
          <w:szCs w:val="24"/>
        </w:rPr>
      </w:pPr>
      <w:r w:rsidRPr="00AB2C5E">
        <w:rPr>
          <w:rFonts w:ascii="Times New Roman" w:hAnsi="Times New Roman" w:cs="Times New Roman"/>
          <w:b/>
          <w:sz w:val="24"/>
          <w:szCs w:val="24"/>
        </w:rPr>
        <w:t>4. GEOFREY OGWARO</w:t>
      </w:r>
    </w:p>
    <w:p w:rsidR="00B82740" w:rsidRPr="00AB2C5E" w:rsidRDefault="00B82740" w:rsidP="00B82740">
      <w:pPr>
        <w:ind w:left="90"/>
        <w:jc w:val="center"/>
        <w:rPr>
          <w:rFonts w:ascii="Times New Roman" w:hAnsi="Times New Roman" w:cs="Times New Roman"/>
          <w:i/>
          <w:sz w:val="24"/>
          <w:szCs w:val="24"/>
        </w:rPr>
      </w:pPr>
      <w:r w:rsidRPr="00AB2C5E">
        <w:rPr>
          <w:rFonts w:ascii="Times New Roman" w:hAnsi="Times New Roman" w:cs="Times New Roman"/>
          <w:i/>
          <w:sz w:val="24"/>
          <w:szCs w:val="24"/>
        </w:rPr>
        <w:t>VERSUS</w:t>
      </w:r>
    </w:p>
    <w:p w:rsidR="00B82740" w:rsidRPr="00AB2C5E" w:rsidRDefault="00B85CFF" w:rsidP="00B82740">
      <w:pPr>
        <w:ind w:left="90"/>
        <w:rPr>
          <w:rFonts w:ascii="Times New Roman" w:hAnsi="Times New Roman" w:cs="Times New Roman"/>
          <w:b/>
          <w:sz w:val="24"/>
          <w:szCs w:val="24"/>
        </w:rPr>
      </w:pPr>
      <w:r w:rsidRPr="00AB2C5E">
        <w:rPr>
          <w:rFonts w:ascii="Times New Roman" w:hAnsi="Times New Roman" w:cs="Times New Roman"/>
          <w:b/>
          <w:sz w:val="24"/>
          <w:szCs w:val="24"/>
        </w:rPr>
        <w:t>1. ATTORNEY</w:t>
      </w:r>
      <w:r w:rsidR="00B82740" w:rsidRPr="00AB2C5E">
        <w:rPr>
          <w:rFonts w:ascii="Times New Roman" w:hAnsi="Times New Roman" w:cs="Times New Roman"/>
          <w:b/>
          <w:sz w:val="24"/>
          <w:szCs w:val="24"/>
        </w:rPr>
        <w:t xml:space="preserve"> GENERAL</w:t>
      </w:r>
      <w:r w:rsidR="00343769" w:rsidRPr="00AB2C5E">
        <w:rPr>
          <w:rFonts w:ascii="Times New Roman" w:hAnsi="Times New Roman" w:cs="Times New Roman"/>
          <w:b/>
          <w:sz w:val="24"/>
          <w:szCs w:val="24"/>
        </w:rPr>
        <w:t xml:space="preserve"> </w:t>
      </w:r>
    </w:p>
    <w:p w:rsidR="00B85CFF" w:rsidRPr="00AB2C5E" w:rsidRDefault="00B85CFF" w:rsidP="00B82740">
      <w:pPr>
        <w:ind w:left="90"/>
        <w:rPr>
          <w:rFonts w:ascii="Times New Roman" w:hAnsi="Times New Roman" w:cs="Times New Roman"/>
          <w:b/>
          <w:sz w:val="24"/>
          <w:szCs w:val="24"/>
        </w:rPr>
      </w:pPr>
      <w:r w:rsidRPr="00AB2C5E">
        <w:rPr>
          <w:rFonts w:ascii="Times New Roman" w:hAnsi="Times New Roman" w:cs="Times New Roman"/>
          <w:b/>
          <w:sz w:val="24"/>
          <w:szCs w:val="24"/>
        </w:rPr>
        <w:t>2. REV. FR SIMON LOKODO ::::::::::::::::::::::::::: RESPONDENTS</w:t>
      </w:r>
    </w:p>
    <w:p w:rsidR="00B82740" w:rsidRPr="00AB2C5E" w:rsidRDefault="00B82740" w:rsidP="00B82740">
      <w:pPr>
        <w:spacing w:after="0"/>
        <w:ind w:left="90"/>
        <w:jc w:val="center"/>
        <w:rPr>
          <w:rFonts w:ascii="Times New Roman" w:hAnsi="Times New Roman" w:cs="Times New Roman"/>
          <w:b/>
          <w:sz w:val="24"/>
          <w:szCs w:val="24"/>
        </w:rPr>
      </w:pPr>
    </w:p>
    <w:p w:rsidR="00B82740" w:rsidRPr="00AB2C5E" w:rsidRDefault="00B82740" w:rsidP="00B82740">
      <w:pPr>
        <w:ind w:left="90"/>
        <w:jc w:val="center"/>
        <w:rPr>
          <w:rFonts w:ascii="Times New Roman" w:hAnsi="Times New Roman" w:cs="Times New Roman"/>
          <w:b/>
          <w:sz w:val="24"/>
          <w:szCs w:val="24"/>
          <w:u w:val="single"/>
        </w:rPr>
      </w:pPr>
      <w:r w:rsidRPr="00AB2C5E">
        <w:rPr>
          <w:rFonts w:ascii="Times New Roman" w:hAnsi="Times New Roman" w:cs="Times New Roman"/>
          <w:b/>
          <w:sz w:val="24"/>
          <w:szCs w:val="24"/>
        </w:rPr>
        <w:t xml:space="preserve">BEFORE: </w:t>
      </w:r>
      <w:r w:rsidRPr="00AB2C5E">
        <w:rPr>
          <w:rFonts w:ascii="Times New Roman" w:hAnsi="Times New Roman" w:cs="Times New Roman"/>
          <w:b/>
          <w:sz w:val="24"/>
          <w:szCs w:val="24"/>
          <w:u w:val="single"/>
        </w:rPr>
        <w:t>HON. JUSTICE STEPHEN MUSOTA</w:t>
      </w:r>
    </w:p>
    <w:p w:rsidR="00B82740" w:rsidRPr="00AB2C5E" w:rsidRDefault="00B82740" w:rsidP="00B82740">
      <w:pPr>
        <w:ind w:left="90"/>
        <w:rPr>
          <w:rFonts w:ascii="Times New Roman" w:hAnsi="Times New Roman" w:cs="Times New Roman"/>
          <w:b/>
          <w:sz w:val="24"/>
          <w:szCs w:val="24"/>
        </w:rPr>
      </w:pPr>
    </w:p>
    <w:p w:rsidR="00B82740" w:rsidRPr="00AB2C5E" w:rsidRDefault="00B82740" w:rsidP="00B82740">
      <w:pPr>
        <w:ind w:left="90"/>
        <w:rPr>
          <w:rFonts w:ascii="Times New Roman" w:hAnsi="Times New Roman" w:cs="Times New Roman"/>
          <w:b/>
          <w:sz w:val="24"/>
          <w:szCs w:val="24"/>
        </w:rPr>
      </w:pPr>
      <w:r w:rsidRPr="00AB2C5E">
        <w:rPr>
          <w:rFonts w:ascii="Times New Roman" w:hAnsi="Times New Roman" w:cs="Times New Roman"/>
          <w:b/>
          <w:sz w:val="24"/>
          <w:szCs w:val="24"/>
        </w:rPr>
        <w:t>RULING</w:t>
      </w: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Four applicants to wit; Jacqueline Kasha Nabagesera, Frank Mugisha, Julian Pepe Onziema and Geoffrey Ogwaro represented by M/s Onyango </w:t>
      </w:r>
      <w:r w:rsidR="00122078" w:rsidRPr="00AB2C5E">
        <w:rPr>
          <w:rFonts w:ascii="Times New Roman" w:hAnsi="Times New Roman" w:cs="Times New Roman"/>
          <w:sz w:val="24"/>
          <w:szCs w:val="24"/>
        </w:rPr>
        <w:t>&amp;</w:t>
      </w:r>
      <w:r w:rsidRPr="00AB2C5E">
        <w:rPr>
          <w:rFonts w:ascii="Times New Roman" w:hAnsi="Times New Roman" w:cs="Times New Roman"/>
          <w:sz w:val="24"/>
          <w:szCs w:val="24"/>
        </w:rPr>
        <w:t xml:space="preserve"> Co. Advocates filed this application by way of </w:t>
      </w:r>
      <w:r w:rsidR="00122078" w:rsidRPr="00AB2C5E">
        <w:rPr>
          <w:rFonts w:ascii="Times New Roman" w:hAnsi="Times New Roman" w:cs="Times New Roman"/>
          <w:sz w:val="24"/>
          <w:szCs w:val="24"/>
        </w:rPr>
        <w:t>Notice of Motion</w:t>
      </w:r>
      <w:r w:rsidRPr="00AB2C5E">
        <w:rPr>
          <w:rFonts w:ascii="Times New Roman" w:hAnsi="Times New Roman" w:cs="Times New Roman"/>
          <w:sz w:val="24"/>
          <w:szCs w:val="24"/>
        </w:rPr>
        <w:t xml:space="preserve">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50 </w:t>
      </w:r>
      <w:r w:rsidR="00122078" w:rsidRPr="00AB2C5E">
        <w:rPr>
          <w:rFonts w:ascii="Times New Roman" w:hAnsi="Times New Roman" w:cs="Times New Roman"/>
          <w:sz w:val="24"/>
          <w:szCs w:val="24"/>
        </w:rPr>
        <w:t>(1)</w:t>
      </w:r>
      <w:r w:rsidRPr="00AB2C5E">
        <w:rPr>
          <w:rFonts w:ascii="Times New Roman" w:hAnsi="Times New Roman" w:cs="Times New Roman"/>
          <w:sz w:val="24"/>
          <w:szCs w:val="24"/>
        </w:rPr>
        <w:t xml:space="preserve">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and </w:t>
      </w:r>
      <w:r w:rsidR="00122078" w:rsidRPr="00AB2C5E">
        <w:rPr>
          <w:rFonts w:ascii="Times New Roman" w:hAnsi="Times New Roman" w:cs="Times New Roman"/>
          <w:sz w:val="24"/>
          <w:szCs w:val="24"/>
        </w:rPr>
        <w:t>O.</w:t>
      </w:r>
      <w:r w:rsidRPr="00AB2C5E">
        <w:rPr>
          <w:rFonts w:ascii="Times New Roman" w:hAnsi="Times New Roman" w:cs="Times New Roman"/>
          <w:sz w:val="24"/>
          <w:szCs w:val="24"/>
        </w:rPr>
        <w:t xml:space="preserve"> 52 r</w:t>
      </w:r>
      <w:r w:rsidR="00122078" w:rsidRPr="00AB2C5E">
        <w:rPr>
          <w:rFonts w:ascii="Times New Roman" w:hAnsi="Times New Roman" w:cs="Times New Roman"/>
          <w:sz w:val="24"/>
          <w:szCs w:val="24"/>
        </w:rPr>
        <w:t>r</w:t>
      </w:r>
      <w:r w:rsidRPr="00AB2C5E">
        <w:rPr>
          <w:rFonts w:ascii="Times New Roman" w:hAnsi="Times New Roman" w:cs="Times New Roman"/>
          <w:sz w:val="24"/>
          <w:szCs w:val="24"/>
        </w:rPr>
        <w:t xml:space="preserve"> 1 </w:t>
      </w:r>
      <w:r w:rsidR="00122078" w:rsidRPr="00AB2C5E">
        <w:rPr>
          <w:rFonts w:ascii="Times New Roman" w:hAnsi="Times New Roman" w:cs="Times New Roman"/>
          <w:sz w:val="24"/>
          <w:szCs w:val="24"/>
        </w:rPr>
        <w:t>&amp;</w:t>
      </w:r>
      <w:r w:rsidRPr="00AB2C5E">
        <w:rPr>
          <w:rFonts w:ascii="Times New Roman" w:hAnsi="Times New Roman" w:cs="Times New Roman"/>
          <w:sz w:val="24"/>
          <w:szCs w:val="24"/>
        </w:rPr>
        <w:t xml:space="preserve"> 3 of the Civil Procedure Rules against the Attorney General and Rev. Fr. Simon Lokodo as respondents represented by the Attorney General’s </w:t>
      </w:r>
      <w:r w:rsidR="00122078" w:rsidRPr="00AB2C5E">
        <w:rPr>
          <w:rFonts w:ascii="Times New Roman" w:hAnsi="Times New Roman" w:cs="Times New Roman"/>
          <w:sz w:val="24"/>
          <w:szCs w:val="24"/>
        </w:rPr>
        <w:t>C</w:t>
      </w:r>
      <w:r w:rsidRPr="00AB2C5E">
        <w:rPr>
          <w:rFonts w:ascii="Times New Roman" w:hAnsi="Times New Roman" w:cs="Times New Roman"/>
          <w:sz w:val="24"/>
          <w:szCs w:val="24"/>
        </w:rPr>
        <w:t xml:space="preserve">hambers. The applicants sought for orders from this court </w:t>
      </w:r>
      <w:r w:rsidR="00122078" w:rsidRPr="00AB2C5E">
        <w:rPr>
          <w:rFonts w:ascii="Times New Roman" w:hAnsi="Times New Roman" w:cs="Times New Roman"/>
          <w:sz w:val="24"/>
          <w:szCs w:val="24"/>
        </w:rPr>
        <w:t>that:-</w:t>
      </w:r>
    </w:p>
    <w:p w:rsidR="00B82740" w:rsidRPr="00AB2C5E" w:rsidRDefault="00122078" w:rsidP="00122078">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T</w:t>
      </w:r>
      <w:r w:rsidR="00B82740" w:rsidRPr="00AB2C5E">
        <w:rPr>
          <w:rFonts w:ascii="Times New Roman" w:hAnsi="Times New Roman" w:cs="Times New Roman"/>
          <w:sz w:val="24"/>
          <w:szCs w:val="24"/>
        </w:rPr>
        <w:t xml:space="preserve">he action of the second respondent on </w:t>
      </w:r>
      <w:r w:rsidRPr="00AB2C5E">
        <w:rPr>
          <w:rFonts w:ascii="Times New Roman" w:hAnsi="Times New Roman" w:cs="Times New Roman"/>
          <w:sz w:val="24"/>
          <w:szCs w:val="24"/>
        </w:rPr>
        <w:t>14.02.</w:t>
      </w:r>
      <w:r w:rsidR="00B82740" w:rsidRPr="00AB2C5E">
        <w:rPr>
          <w:rFonts w:ascii="Times New Roman" w:hAnsi="Times New Roman" w:cs="Times New Roman"/>
          <w:sz w:val="24"/>
          <w:szCs w:val="24"/>
        </w:rPr>
        <w:t>2012 to order the closing of an ongoing workshop that the applicants organized and</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or had been invited to and were attending constituted an infringement of the applicants and other participants’ right to freedom of assembly guaranteed under </w:t>
      </w:r>
      <w:r w:rsidR="000E2539" w:rsidRPr="00AB2C5E">
        <w:rPr>
          <w:rFonts w:ascii="Times New Roman" w:hAnsi="Times New Roman" w:cs="Times New Roman"/>
          <w:sz w:val="24"/>
          <w:szCs w:val="24"/>
        </w:rPr>
        <w:t>Article</w:t>
      </w:r>
      <w:r w:rsidR="00B82740" w:rsidRPr="00AB2C5E">
        <w:rPr>
          <w:rFonts w:ascii="Times New Roman" w:hAnsi="Times New Roman" w:cs="Times New Roman"/>
          <w:sz w:val="24"/>
          <w:szCs w:val="24"/>
        </w:rPr>
        <w:t xml:space="preserve"> 29 </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1</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(d) of the </w:t>
      </w:r>
      <w:r w:rsidR="000E2539" w:rsidRPr="00AB2C5E">
        <w:rPr>
          <w:rFonts w:ascii="Times New Roman" w:hAnsi="Times New Roman" w:cs="Times New Roman"/>
          <w:sz w:val="24"/>
          <w:szCs w:val="24"/>
        </w:rPr>
        <w:t>Constitution</w:t>
      </w:r>
      <w:r w:rsidR="00B82740" w:rsidRPr="00AB2C5E">
        <w:rPr>
          <w:rFonts w:ascii="Times New Roman" w:hAnsi="Times New Roman" w:cs="Times New Roman"/>
          <w:sz w:val="24"/>
          <w:szCs w:val="24"/>
        </w:rPr>
        <w:t>.</w:t>
      </w:r>
    </w:p>
    <w:p w:rsidR="00B82740" w:rsidRPr="00AB2C5E" w:rsidRDefault="00B82740" w:rsidP="00122078">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lastRenderedPageBreak/>
        <w:t xml:space="preserve">The action of the second respondent to order the closing of the workshop constituted </w:t>
      </w:r>
      <w:r w:rsidR="00EA5874" w:rsidRPr="00AB2C5E">
        <w:rPr>
          <w:rFonts w:ascii="Times New Roman" w:hAnsi="Times New Roman" w:cs="Times New Roman"/>
          <w:sz w:val="24"/>
          <w:szCs w:val="24"/>
        </w:rPr>
        <w:t>a</w:t>
      </w:r>
      <w:r w:rsidRPr="00AB2C5E">
        <w:rPr>
          <w:rFonts w:ascii="Times New Roman" w:hAnsi="Times New Roman" w:cs="Times New Roman"/>
          <w:sz w:val="24"/>
          <w:szCs w:val="24"/>
        </w:rPr>
        <w:t xml:space="preserve">n infringement of the applicants and the participants’ right to freedom of speech and expression guaranteed under </w:t>
      </w:r>
      <w:r w:rsidR="00B85CFF" w:rsidRPr="00AB2C5E">
        <w:rPr>
          <w:rFonts w:ascii="Times New Roman" w:hAnsi="Times New Roman" w:cs="Times New Roman"/>
          <w:sz w:val="24"/>
          <w:szCs w:val="24"/>
        </w:rPr>
        <w:t xml:space="preserve">Article </w:t>
      </w:r>
      <w:r w:rsidRPr="00AB2C5E">
        <w:rPr>
          <w:rFonts w:ascii="Times New Roman" w:hAnsi="Times New Roman" w:cs="Times New Roman"/>
          <w:sz w:val="24"/>
          <w:szCs w:val="24"/>
        </w:rPr>
        <w:t>29 (1</w:t>
      </w:r>
      <w:r w:rsidR="00B85CFF" w:rsidRPr="00AB2C5E">
        <w:rPr>
          <w:rFonts w:ascii="Times New Roman" w:hAnsi="Times New Roman" w:cs="Times New Roman"/>
          <w:sz w:val="24"/>
          <w:szCs w:val="24"/>
        </w:rPr>
        <w:t>)(</w:t>
      </w:r>
      <w:r w:rsidRPr="00AB2C5E">
        <w:rPr>
          <w:rFonts w:ascii="Times New Roman" w:hAnsi="Times New Roman" w:cs="Times New Roman"/>
          <w:sz w:val="24"/>
          <w:szCs w:val="24"/>
        </w:rPr>
        <w:t xml:space="preserve">a)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w:t>
      </w:r>
    </w:p>
    <w:p w:rsidR="00B82740" w:rsidRPr="00AB2C5E" w:rsidRDefault="00B82740" w:rsidP="00EA5874">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The action of the second respondent to order the closing of the workshop constituted an infringement of the applicants and other participants’ right to participate in peaceful activ</w:t>
      </w:r>
      <w:r w:rsidR="00EA5874" w:rsidRPr="00AB2C5E">
        <w:rPr>
          <w:rFonts w:ascii="Times New Roman" w:hAnsi="Times New Roman" w:cs="Times New Roman"/>
          <w:sz w:val="24"/>
          <w:szCs w:val="24"/>
        </w:rPr>
        <w:t>iti</w:t>
      </w:r>
      <w:r w:rsidRPr="00AB2C5E">
        <w:rPr>
          <w:rFonts w:ascii="Times New Roman" w:hAnsi="Times New Roman" w:cs="Times New Roman"/>
          <w:sz w:val="24"/>
          <w:szCs w:val="24"/>
        </w:rPr>
        <w:t xml:space="preserve">es to influence policies of government through civil organizations guaranteed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38 </w:t>
      </w:r>
      <w:r w:rsidR="00EA5874" w:rsidRPr="00AB2C5E">
        <w:rPr>
          <w:rFonts w:ascii="Times New Roman" w:hAnsi="Times New Roman" w:cs="Times New Roman"/>
          <w:sz w:val="24"/>
          <w:szCs w:val="24"/>
        </w:rPr>
        <w:t>(</w:t>
      </w:r>
      <w:r w:rsidRPr="00AB2C5E">
        <w:rPr>
          <w:rFonts w:ascii="Times New Roman" w:hAnsi="Times New Roman" w:cs="Times New Roman"/>
          <w:sz w:val="24"/>
          <w:szCs w:val="24"/>
        </w:rPr>
        <w:t>2</w:t>
      </w:r>
      <w:r w:rsidR="00EA5874" w:rsidRPr="00AB2C5E">
        <w:rPr>
          <w:rFonts w:ascii="Times New Roman" w:hAnsi="Times New Roman" w:cs="Times New Roman"/>
          <w:sz w:val="24"/>
          <w:szCs w:val="24"/>
        </w:rPr>
        <w:t>)</w:t>
      </w:r>
      <w:r w:rsidRPr="00AB2C5E">
        <w:rPr>
          <w:rFonts w:ascii="Times New Roman" w:hAnsi="Times New Roman" w:cs="Times New Roman"/>
          <w:sz w:val="24"/>
          <w:szCs w:val="24"/>
        </w:rPr>
        <w:t xml:space="preserve">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w:t>
      </w:r>
    </w:p>
    <w:p w:rsidR="00B82740" w:rsidRPr="00AB2C5E" w:rsidRDefault="00B82740" w:rsidP="00EA5874">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The action of the second respondent t</w:t>
      </w:r>
      <w:r w:rsidR="00EA5874" w:rsidRPr="00AB2C5E">
        <w:rPr>
          <w:rFonts w:ascii="Times New Roman" w:hAnsi="Times New Roman" w:cs="Times New Roman"/>
          <w:sz w:val="24"/>
          <w:szCs w:val="24"/>
        </w:rPr>
        <w:t>o</w:t>
      </w:r>
      <w:r w:rsidRPr="00AB2C5E">
        <w:rPr>
          <w:rFonts w:ascii="Times New Roman" w:hAnsi="Times New Roman" w:cs="Times New Roman"/>
          <w:sz w:val="24"/>
          <w:szCs w:val="24"/>
        </w:rPr>
        <w:t xml:space="preserve"> order the closing of the workshop while no other workshop taking place at the same time, at the same venue was arbitrary and unjustified and constituted an infringement of the applicants</w:t>
      </w:r>
      <w:r w:rsidR="00EA5874" w:rsidRPr="00AB2C5E">
        <w:rPr>
          <w:rFonts w:ascii="Times New Roman" w:hAnsi="Times New Roman" w:cs="Times New Roman"/>
          <w:sz w:val="24"/>
          <w:szCs w:val="24"/>
        </w:rPr>
        <w:t>’</w:t>
      </w:r>
      <w:r w:rsidRPr="00AB2C5E">
        <w:rPr>
          <w:rFonts w:ascii="Times New Roman" w:hAnsi="Times New Roman" w:cs="Times New Roman"/>
          <w:sz w:val="24"/>
          <w:szCs w:val="24"/>
        </w:rPr>
        <w:t xml:space="preserve"> and other participants’ rights to equal treatment before the law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21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w:t>
      </w:r>
    </w:p>
    <w:p w:rsidR="00B82740" w:rsidRPr="00AB2C5E" w:rsidRDefault="00B82740" w:rsidP="00EA5874">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 xml:space="preserve">The first respondent is vicariously responsible for the actions of the second respondent since it was carried out in his official capacity as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for Ethics and Integrity.</w:t>
      </w:r>
    </w:p>
    <w:p w:rsidR="00B82740" w:rsidRPr="00AB2C5E" w:rsidRDefault="00B82740" w:rsidP="00EA5874">
      <w:pPr>
        <w:pStyle w:val="ListParagraph"/>
        <w:numPr>
          <w:ilvl w:val="0"/>
          <w:numId w:val="1"/>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The costs of the application be granted against the respondent.</w:t>
      </w: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The application is supported by the affidavits of the first, second and fourth applicant which set out the brief grounds as follows</w:t>
      </w:r>
      <w:r w:rsidR="00EA5874" w:rsidRPr="00AB2C5E">
        <w:rPr>
          <w:rFonts w:ascii="Times New Roman" w:hAnsi="Times New Roman" w:cs="Times New Roman"/>
          <w:sz w:val="24"/>
          <w:szCs w:val="24"/>
        </w:rPr>
        <w:t>:-</w:t>
      </w:r>
    </w:p>
    <w:p w:rsidR="00343769" w:rsidRPr="00AB2C5E" w:rsidRDefault="00B82740" w:rsidP="00343769">
      <w:pPr>
        <w:pStyle w:val="ListParagraph"/>
        <w:numPr>
          <w:ilvl w:val="0"/>
          <w:numId w:val="2"/>
        </w:numPr>
        <w:spacing w:line="360" w:lineRule="auto"/>
        <w:ind w:hanging="630"/>
        <w:jc w:val="both"/>
        <w:rPr>
          <w:rFonts w:ascii="Times New Roman" w:hAnsi="Times New Roman" w:cs="Times New Roman"/>
          <w:sz w:val="24"/>
          <w:szCs w:val="24"/>
        </w:rPr>
      </w:pPr>
      <w:r w:rsidRPr="00AB2C5E">
        <w:rPr>
          <w:rFonts w:ascii="Times New Roman" w:hAnsi="Times New Roman" w:cs="Times New Roman"/>
          <w:sz w:val="24"/>
          <w:szCs w:val="24"/>
        </w:rPr>
        <w:t xml:space="preserve">That the first applicant was the organizer while the second, third and forth </w:t>
      </w:r>
      <w:r w:rsidR="00B85CFF" w:rsidRPr="00AB2C5E">
        <w:rPr>
          <w:rFonts w:ascii="Times New Roman" w:hAnsi="Times New Roman" w:cs="Times New Roman"/>
          <w:sz w:val="24"/>
          <w:szCs w:val="24"/>
        </w:rPr>
        <w:t xml:space="preserve">applicant </w:t>
      </w:r>
      <w:r w:rsidRPr="00AB2C5E">
        <w:rPr>
          <w:rFonts w:ascii="Times New Roman" w:hAnsi="Times New Roman" w:cs="Times New Roman"/>
          <w:sz w:val="24"/>
          <w:szCs w:val="24"/>
        </w:rPr>
        <w:t>were invited to attend the workshop on planning, Advocacy and leadership organized by Freedom and Ro</w:t>
      </w:r>
      <w:r w:rsidR="00343769" w:rsidRPr="00AB2C5E">
        <w:rPr>
          <w:rFonts w:ascii="Times New Roman" w:hAnsi="Times New Roman" w:cs="Times New Roman"/>
          <w:sz w:val="24"/>
          <w:szCs w:val="24"/>
        </w:rPr>
        <w:t>a</w:t>
      </w:r>
      <w:r w:rsidRPr="00AB2C5E">
        <w:rPr>
          <w:rFonts w:ascii="Times New Roman" w:hAnsi="Times New Roman" w:cs="Times New Roman"/>
          <w:sz w:val="24"/>
          <w:szCs w:val="24"/>
        </w:rPr>
        <w:t>m Uganda (FARUG) at Imperial Resort Beach Hotel Entebbe scheduled for between 9</w:t>
      </w:r>
      <w:r w:rsidRPr="00AB2C5E">
        <w:rPr>
          <w:rFonts w:ascii="Times New Roman" w:hAnsi="Times New Roman" w:cs="Times New Roman"/>
          <w:sz w:val="24"/>
          <w:szCs w:val="24"/>
          <w:vertAlign w:val="superscript"/>
        </w:rPr>
        <w:t>th</w:t>
      </w:r>
      <w:r w:rsidRPr="00AB2C5E">
        <w:rPr>
          <w:rFonts w:ascii="Times New Roman" w:hAnsi="Times New Roman" w:cs="Times New Roman"/>
          <w:sz w:val="24"/>
          <w:szCs w:val="24"/>
        </w:rPr>
        <w:t xml:space="preserve"> February 2012 until 16</w:t>
      </w:r>
      <w:r w:rsidRPr="00AB2C5E">
        <w:rPr>
          <w:rFonts w:ascii="Times New Roman" w:hAnsi="Times New Roman" w:cs="Times New Roman"/>
          <w:sz w:val="24"/>
          <w:szCs w:val="24"/>
          <w:vertAlign w:val="superscript"/>
        </w:rPr>
        <w:t>th</w:t>
      </w:r>
      <w:r w:rsidRPr="00AB2C5E">
        <w:rPr>
          <w:rFonts w:ascii="Times New Roman" w:hAnsi="Times New Roman" w:cs="Times New Roman"/>
          <w:sz w:val="24"/>
          <w:szCs w:val="24"/>
        </w:rPr>
        <w:t xml:space="preserve"> February 2012.</w:t>
      </w:r>
      <w:r w:rsidR="00343769" w:rsidRPr="00AB2C5E">
        <w:rPr>
          <w:rFonts w:ascii="Times New Roman" w:hAnsi="Times New Roman" w:cs="Times New Roman"/>
          <w:sz w:val="24"/>
          <w:szCs w:val="24"/>
        </w:rPr>
        <w:t xml:space="preserve"> </w:t>
      </w:r>
    </w:p>
    <w:p w:rsidR="00B82740" w:rsidRPr="00AB2C5E" w:rsidRDefault="00B82740" w:rsidP="00343769">
      <w:pPr>
        <w:pStyle w:val="ListParagraph"/>
        <w:numPr>
          <w:ilvl w:val="0"/>
          <w:numId w:val="2"/>
        </w:numPr>
        <w:spacing w:line="360" w:lineRule="auto"/>
        <w:ind w:hanging="630"/>
        <w:jc w:val="both"/>
        <w:rPr>
          <w:rFonts w:ascii="Times New Roman" w:hAnsi="Times New Roman" w:cs="Times New Roman"/>
          <w:sz w:val="24"/>
          <w:szCs w:val="24"/>
        </w:rPr>
      </w:pPr>
      <w:r w:rsidRPr="00AB2C5E">
        <w:rPr>
          <w:rFonts w:ascii="Times New Roman" w:hAnsi="Times New Roman" w:cs="Times New Roman"/>
          <w:sz w:val="24"/>
          <w:szCs w:val="24"/>
        </w:rPr>
        <w:t>The said workshop was to train and equip participants f</w:t>
      </w:r>
      <w:r w:rsidR="00B85CFF" w:rsidRPr="00AB2C5E">
        <w:rPr>
          <w:rFonts w:ascii="Times New Roman" w:hAnsi="Times New Roman" w:cs="Times New Roman"/>
          <w:sz w:val="24"/>
          <w:szCs w:val="24"/>
        </w:rPr>
        <w:t>rom various wal</w:t>
      </w:r>
      <w:r w:rsidRPr="00AB2C5E">
        <w:rPr>
          <w:rFonts w:ascii="Times New Roman" w:hAnsi="Times New Roman" w:cs="Times New Roman"/>
          <w:sz w:val="24"/>
          <w:szCs w:val="24"/>
        </w:rPr>
        <w:t>ks of life with project planning, advocacy, human rights, leadership and business skills.</w:t>
      </w:r>
    </w:p>
    <w:p w:rsidR="00B82740" w:rsidRPr="00AB2C5E" w:rsidRDefault="00B82740" w:rsidP="00343769">
      <w:pPr>
        <w:pStyle w:val="ListParagraph"/>
        <w:numPr>
          <w:ilvl w:val="0"/>
          <w:numId w:val="2"/>
        </w:numPr>
        <w:spacing w:line="360" w:lineRule="auto"/>
        <w:ind w:hanging="630"/>
        <w:jc w:val="both"/>
        <w:rPr>
          <w:rFonts w:ascii="Times New Roman" w:hAnsi="Times New Roman" w:cs="Times New Roman"/>
          <w:sz w:val="24"/>
          <w:szCs w:val="24"/>
        </w:rPr>
      </w:pPr>
      <w:r w:rsidRPr="00AB2C5E">
        <w:rPr>
          <w:rFonts w:ascii="Times New Roman" w:hAnsi="Times New Roman" w:cs="Times New Roman"/>
          <w:sz w:val="24"/>
          <w:szCs w:val="24"/>
        </w:rPr>
        <w:t xml:space="preserve">The second respondent in his official capacity as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for Ethics and Integrity appeared at the workshop venue on 14</w:t>
      </w:r>
      <w:r w:rsidRPr="00AB2C5E">
        <w:rPr>
          <w:rFonts w:ascii="Times New Roman" w:hAnsi="Times New Roman" w:cs="Times New Roman"/>
          <w:sz w:val="24"/>
          <w:szCs w:val="24"/>
          <w:vertAlign w:val="superscript"/>
        </w:rPr>
        <w:t>th</w:t>
      </w:r>
      <w:r w:rsidRPr="00AB2C5E">
        <w:rPr>
          <w:rFonts w:ascii="Times New Roman" w:hAnsi="Times New Roman" w:cs="Times New Roman"/>
          <w:sz w:val="24"/>
          <w:szCs w:val="24"/>
        </w:rPr>
        <w:t xml:space="preserve"> February 2012 and on allegation that the workshop was an illegal gathering of Homosexuals ordered the workshop closed and immediate dispersal of the applicants and other participants.</w:t>
      </w:r>
    </w:p>
    <w:p w:rsidR="00B82740" w:rsidRPr="00AB2C5E" w:rsidRDefault="00B82740" w:rsidP="00343769">
      <w:pPr>
        <w:pStyle w:val="ListParagraph"/>
        <w:numPr>
          <w:ilvl w:val="0"/>
          <w:numId w:val="2"/>
        </w:numPr>
        <w:spacing w:line="360" w:lineRule="auto"/>
        <w:ind w:hanging="630"/>
        <w:jc w:val="both"/>
        <w:rPr>
          <w:rFonts w:ascii="Times New Roman" w:hAnsi="Times New Roman" w:cs="Times New Roman"/>
          <w:sz w:val="24"/>
          <w:szCs w:val="24"/>
        </w:rPr>
      </w:pPr>
      <w:r w:rsidRPr="00AB2C5E">
        <w:rPr>
          <w:rFonts w:ascii="Times New Roman" w:hAnsi="Times New Roman" w:cs="Times New Roman"/>
          <w:sz w:val="24"/>
          <w:szCs w:val="24"/>
        </w:rPr>
        <w:lastRenderedPageBreak/>
        <w:t>No other workshop taking place at Imperial Resort beach Hotel Entebbe on 14</w:t>
      </w:r>
      <w:r w:rsidRPr="00AB2C5E">
        <w:rPr>
          <w:rFonts w:ascii="Times New Roman" w:hAnsi="Times New Roman" w:cs="Times New Roman"/>
          <w:sz w:val="24"/>
          <w:szCs w:val="24"/>
          <w:vertAlign w:val="superscript"/>
        </w:rPr>
        <w:t>th</w:t>
      </w:r>
      <w:r w:rsidRPr="00AB2C5E">
        <w:rPr>
          <w:rFonts w:ascii="Times New Roman" w:hAnsi="Times New Roman" w:cs="Times New Roman"/>
          <w:sz w:val="24"/>
          <w:szCs w:val="24"/>
        </w:rPr>
        <w:t xml:space="preserve"> February 2012 was ordered closed.</w:t>
      </w:r>
    </w:p>
    <w:p w:rsidR="00B82740" w:rsidRPr="00AB2C5E" w:rsidRDefault="00B82740" w:rsidP="00343769">
      <w:pPr>
        <w:pStyle w:val="ListParagraph"/>
        <w:numPr>
          <w:ilvl w:val="0"/>
          <w:numId w:val="2"/>
        </w:numPr>
        <w:spacing w:line="360" w:lineRule="auto"/>
        <w:ind w:hanging="630"/>
        <w:jc w:val="both"/>
        <w:rPr>
          <w:rFonts w:ascii="Times New Roman" w:hAnsi="Times New Roman" w:cs="Times New Roman"/>
          <w:sz w:val="24"/>
          <w:szCs w:val="24"/>
        </w:rPr>
      </w:pPr>
      <w:r w:rsidRPr="00AB2C5E">
        <w:rPr>
          <w:rFonts w:ascii="Times New Roman" w:hAnsi="Times New Roman" w:cs="Times New Roman"/>
          <w:sz w:val="24"/>
          <w:szCs w:val="24"/>
        </w:rPr>
        <w:t>The closure of the workshop and the dispersal of the applicants and other participants was unjustified and constituted an infringement of their fundamental rights on freedoms.</w:t>
      </w:r>
    </w:p>
    <w:p w:rsidR="00343769" w:rsidRPr="00AB2C5E" w:rsidRDefault="00343769" w:rsidP="00B82740">
      <w:pPr>
        <w:spacing w:line="360" w:lineRule="auto"/>
        <w:ind w:left="90"/>
        <w:jc w:val="both"/>
        <w:rPr>
          <w:rFonts w:ascii="Times New Roman" w:hAnsi="Times New Roman" w:cs="Times New Roman"/>
          <w:sz w:val="24"/>
          <w:szCs w:val="24"/>
        </w:rPr>
      </w:pPr>
    </w:p>
    <w:p w:rsidR="00343769"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Several affidavits in reply were filed deponed </w:t>
      </w:r>
      <w:r w:rsidR="00343769" w:rsidRPr="00AB2C5E">
        <w:rPr>
          <w:rFonts w:ascii="Times New Roman" w:hAnsi="Times New Roman" w:cs="Times New Roman"/>
          <w:sz w:val="24"/>
          <w:szCs w:val="24"/>
        </w:rPr>
        <w:t xml:space="preserve">to </w:t>
      </w:r>
      <w:r w:rsidRPr="00AB2C5E">
        <w:rPr>
          <w:rFonts w:ascii="Times New Roman" w:hAnsi="Times New Roman" w:cs="Times New Roman"/>
          <w:sz w:val="24"/>
          <w:szCs w:val="24"/>
        </w:rPr>
        <w:t>by the second respondent</w:t>
      </w:r>
      <w:r w:rsidR="00343769" w:rsidRPr="00AB2C5E">
        <w:rPr>
          <w:rFonts w:ascii="Times New Roman" w:hAnsi="Times New Roman" w:cs="Times New Roman"/>
          <w:sz w:val="24"/>
          <w:szCs w:val="24"/>
        </w:rPr>
        <w:t>,</w:t>
      </w:r>
      <w:r w:rsidRPr="00AB2C5E">
        <w:rPr>
          <w:rFonts w:ascii="Times New Roman" w:hAnsi="Times New Roman" w:cs="Times New Roman"/>
          <w:sz w:val="24"/>
          <w:szCs w:val="24"/>
        </w:rPr>
        <w:t xml:space="preserve"> Rev. Fr. Simon Lokodo, George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 and one Abola Nicholas. The depon</w:t>
      </w:r>
      <w:r w:rsidR="00343769" w:rsidRPr="00AB2C5E">
        <w:rPr>
          <w:rFonts w:ascii="Times New Roman" w:hAnsi="Times New Roman" w:cs="Times New Roman"/>
          <w:sz w:val="24"/>
          <w:szCs w:val="24"/>
        </w:rPr>
        <w:t>e</w:t>
      </w:r>
      <w:r w:rsidRPr="00AB2C5E">
        <w:rPr>
          <w:rFonts w:ascii="Times New Roman" w:hAnsi="Times New Roman" w:cs="Times New Roman"/>
          <w:sz w:val="24"/>
          <w:szCs w:val="24"/>
        </w:rPr>
        <w:t>ments are so elaborate that it is cumbersome to reproduce all of them in this ruling</w:t>
      </w:r>
      <w:r w:rsidR="00343769" w:rsidRPr="00AB2C5E">
        <w:rPr>
          <w:rFonts w:ascii="Times New Roman" w:hAnsi="Times New Roman" w:cs="Times New Roman"/>
          <w:sz w:val="24"/>
          <w:szCs w:val="24"/>
        </w:rPr>
        <w:t>.</w:t>
      </w:r>
      <w:r w:rsidRPr="00AB2C5E">
        <w:rPr>
          <w:rFonts w:ascii="Times New Roman" w:hAnsi="Times New Roman" w:cs="Times New Roman"/>
          <w:sz w:val="24"/>
          <w:szCs w:val="24"/>
        </w:rPr>
        <w:t xml:space="preserve"> I will however make reference to the same in making my ruling. </w:t>
      </w:r>
    </w:p>
    <w:p w:rsidR="00343769" w:rsidRPr="00AB2C5E" w:rsidRDefault="00343769"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The agreed issues for resolution were as follows</w:t>
      </w:r>
      <w:r w:rsidR="00343769" w:rsidRPr="00AB2C5E">
        <w:rPr>
          <w:rFonts w:ascii="Times New Roman" w:hAnsi="Times New Roman" w:cs="Times New Roman"/>
          <w:sz w:val="24"/>
          <w:szCs w:val="24"/>
        </w:rPr>
        <w:t>:</w:t>
      </w:r>
    </w:p>
    <w:p w:rsidR="00B82740" w:rsidRPr="00AB2C5E" w:rsidRDefault="00B82740" w:rsidP="00B82740">
      <w:pPr>
        <w:pStyle w:val="ListParagraph"/>
        <w:numPr>
          <w:ilvl w:val="0"/>
          <w:numId w:val="3"/>
        </w:numPr>
        <w:spacing w:line="360" w:lineRule="auto"/>
        <w:ind w:left="90" w:firstLine="0"/>
        <w:jc w:val="both"/>
        <w:rPr>
          <w:rFonts w:ascii="Times New Roman" w:hAnsi="Times New Roman" w:cs="Times New Roman"/>
          <w:sz w:val="24"/>
          <w:szCs w:val="24"/>
        </w:rPr>
      </w:pPr>
      <w:r w:rsidRPr="00AB2C5E">
        <w:rPr>
          <w:rFonts w:ascii="Times New Roman" w:hAnsi="Times New Roman" w:cs="Times New Roman"/>
          <w:sz w:val="24"/>
          <w:szCs w:val="24"/>
        </w:rPr>
        <w:t>Whether by organizing and attending the workshop at Imperial Resort Beach Hotel, the applicants were engaging in illegal and unlawful activities.</w:t>
      </w:r>
    </w:p>
    <w:p w:rsidR="00B82740" w:rsidRPr="00AB2C5E" w:rsidRDefault="00B82740" w:rsidP="00B82740">
      <w:pPr>
        <w:pStyle w:val="ListParagraph"/>
        <w:numPr>
          <w:ilvl w:val="0"/>
          <w:numId w:val="3"/>
        </w:numPr>
        <w:spacing w:line="360" w:lineRule="auto"/>
        <w:ind w:left="90" w:firstLine="0"/>
        <w:jc w:val="both"/>
        <w:rPr>
          <w:rFonts w:ascii="Times New Roman" w:hAnsi="Times New Roman" w:cs="Times New Roman"/>
          <w:sz w:val="24"/>
          <w:szCs w:val="24"/>
        </w:rPr>
      </w:pPr>
      <w:r w:rsidRPr="00AB2C5E">
        <w:rPr>
          <w:rFonts w:ascii="Times New Roman" w:hAnsi="Times New Roman" w:cs="Times New Roman"/>
          <w:sz w:val="24"/>
          <w:szCs w:val="24"/>
        </w:rPr>
        <w:t xml:space="preserve">Whether the applicants’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al rights were unlawfully infringed when the second respondent closed down their workshop.</w:t>
      </w:r>
    </w:p>
    <w:p w:rsidR="00B82740" w:rsidRPr="00AB2C5E" w:rsidRDefault="00B82740" w:rsidP="00B82740">
      <w:pPr>
        <w:pStyle w:val="ListParagraph"/>
        <w:numPr>
          <w:ilvl w:val="0"/>
          <w:numId w:val="3"/>
        </w:numPr>
        <w:spacing w:line="360" w:lineRule="auto"/>
        <w:ind w:left="90" w:firstLine="0"/>
        <w:jc w:val="both"/>
        <w:rPr>
          <w:rFonts w:ascii="Times New Roman" w:hAnsi="Times New Roman" w:cs="Times New Roman"/>
          <w:sz w:val="24"/>
          <w:szCs w:val="24"/>
        </w:rPr>
      </w:pPr>
      <w:r w:rsidRPr="00AB2C5E">
        <w:rPr>
          <w:rFonts w:ascii="Times New Roman" w:hAnsi="Times New Roman" w:cs="Times New Roman"/>
          <w:sz w:val="24"/>
          <w:szCs w:val="24"/>
        </w:rPr>
        <w:t>Whether the second respondent can be sued in his individual capacity.</w:t>
      </w:r>
    </w:p>
    <w:p w:rsidR="00B82740" w:rsidRPr="00AB2C5E" w:rsidRDefault="00B82740" w:rsidP="00B82740">
      <w:pPr>
        <w:pStyle w:val="ListParagraph"/>
        <w:numPr>
          <w:ilvl w:val="0"/>
          <w:numId w:val="3"/>
        </w:numPr>
        <w:spacing w:line="360" w:lineRule="auto"/>
        <w:ind w:left="90" w:firstLine="0"/>
        <w:jc w:val="both"/>
        <w:rPr>
          <w:rFonts w:ascii="Times New Roman" w:hAnsi="Times New Roman" w:cs="Times New Roman"/>
          <w:sz w:val="24"/>
          <w:szCs w:val="24"/>
        </w:rPr>
      </w:pPr>
      <w:r w:rsidRPr="00AB2C5E">
        <w:rPr>
          <w:rFonts w:ascii="Times New Roman" w:hAnsi="Times New Roman" w:cs="Times New Roman"/>
          <w:sz w:val="24"/>
          <w:szCs w:val="24"/>
        </w:rPr>
        <w:t>Whether the applicants are entitled to the remedies prayed for.</w:t>
      </w:r>
    </w:p>
    <w:p w:rsidR="004834CD" w:rsidRPr="00AB2C5E" w:rsidRDefault="004834CD" w:rsidP="00B82740">
      <w:pPr>
        <w:spacing w:line="360" w:lineRule="auto"/>
        <w:ind w:left="90"/>
        <w:jc w:val="both"/>
        <w:rPr>
          <w:rFonts w:ascii="Times New Roman" w:hAnsi="Times New Roman" w:cs="Times New Roman"/>
          <w:sz w:val="24"/>
          <w:szCs w:val="24"/>
        </w:rPr>
      </w:pPr>
    </w:p>
    <w:p w:rsidR="00B85CFF"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This case proceeded on the basis of affidavit evidence in support and those against the application. Court allowed respective counsel to file written submissions in support of their respective cases. </w:t>
      </w:r>
    </w:p>
    <w:p w:rsidR="00B85CFF" w:rsidRPr="00AB2C5E" w:rsidRDefault="00B85CFF" w:rsidP="00B82740">
      <w:pPr>
        <w:spacing w:line="360" w:lineRule="auto"/>
        <w:ind w:left="90"/>
        <w:jc w:val="both"/>
        <w:rPr>
          <w:rFonts w:ascii="Times New Roman" w:hAnsi="Times New Roman" w:cs="Times New Roman"/>
          <w:sz w:val="24"/>
          <w:szCs w:val="24"/>
        </w:rPr>
      </w:pPr>
    </w:p>
    <w:p w:rsidR="004834CD"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 have considered </w:t>
      </w:r>
      <w:r w:rsidR="004834CD" w:rsidRPr="00AB2C5E">
        <w:rPr>
          <w:rFonts w:ascii="Times New Roman" w:hAnsi="Times New Roman" w:cs="Times New Roman"/>
          <w:sz w:val="24"/>
          <w:szCs w:val="24"/>
        </w:rPr>
        <w:t xml:space="preserve">the application </w:t>
      </w:r>
      <w:r w:rsidRPr="00AB2C5E">
        <w:rPr>
          <w:rFonts w:ascii="Times New Roman" w:hAnsi="Times New Roman" w:cs="Times New Roman"/>
          <w:sz w:val="24"/>
          <w:szCs w:val="24"/>
        </w:rPr>
        <w:t>as a whole and the law applicable and the able respective submissions by learned counsel. I will go ahead and resolve each issue as argued starting with issue 1</w:t>
      </w:r>
      <w:r w:rsidR="004834CD" w:rsidRPr="00AB2C5E">
        <w:rPr>
          <w:rFonts w:ascii="Times New Roman" w:hAnsi="Times New Roman" w:cs="Times New Roman"/>
          <w:sz w:val="24"/>
          <w:szCs w:val="24"/>
        </w:rPr>
        <w:t>.</w:t>
      </w:r>
    </w:p>
    <w:p w:rsidR="004834CD" w:rsidRPr="00AB2C5E" w:rsidRDefault="004834CD" w:rsidP="00B82740">
      <w:pPr>
        <w:spacing w:line="360" w:lineRule="auto"/>
        <w:ind w:left="90"/>
        <w:jc w:val="both"/>
        <w:rPr>
          <w:rFonts w:ascii="Times New Roman" w:hAnsi="Times New Roman" w:cs="Times New Roman"/>
          <w:sz w:val="24"/>
          <w:szCs w:val="24"/>
        </w:rPr>
      </w:pPr>
    </w:p>
    <w:p w:rsidR="00B82740" w:rsidRPr="00AB2C5E" w:rsidRDefault="004834CD" w:rsidP="004834CD">
      <w:pPr>
        <w:spacing w:line="360" w:lineRule="auto"/>
        <w:ind w:left="720"/>
        <w:jc w:val="both"/>
        <w:rPr>
          <w:rFonts w:ascii="Times New Roman" w:hAnsi="Times New Roman" w:cs="Times New Roman"/>
          <w:sz w:val="24"/>
          <w:szCs w:val="24"/>
          <w:u w:val="single"/>
        </w:rPr>
      </w:pPr>
      <w:r w:rsidRPr="00AB2C5E">
        <w:rPr>
          <w:rFonts w:ascii="Times New Roman" w:hAnsi="Times New Roman" w:cs="Times New Roman"/>
          <w:sz w:val="24"/>
          <w:szCs w:val="24"/>
          <w:u w:val="single"/>
        </w:rPr>
        <w:lastRenderedPageBreak/>
        <w:t>W</w:t>
      </w:r>
      <w:r w:rsidR="00B82740" w:rsidRPr="00AB2C5E">
        <w:rPr>
          <w:rFonts w:ascii="Times New Roman" w:hAnsi="Times New Roman" w:cs="Times New Roman"/>
          <w:sz w:val="24"/>
          <w:szCs w:val="24"/>
          <w:u w:val="single"/>
        </w:rPr>
        <w:t>hether by organizing and attending the workshop at Imperial Resort Beach Hotel, the applicants were engaging in illegal or unlawful activities.</w:t>
      </w:r>
    </w:p>
    <w:p w:rsidR="004834CD" w:rsidRPr="00AB2C5E" w:rsidRDefault="004834CD"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In his submissions, Mr. Onyango learned counsel for the applicants argued that S</w:t>
      </w:r>
      <w:r w:rsidR="004834CD" w:rsidRPr="00AB2C5E">
        <w:rPr>
          <w:rFonts w:ascii="Times New Roman" w:hAnsi="Times New Roman" w:cs="Times New Roman"/>
          <w:sz w:val="24"/>
          <w:szCs w:val="24"/>
        </w:rPr>
        <w:t>. 148</w:t>
      </w:r>
      <w:r w:rsidRPr="00AB2C5E">
        <w:rPr>
          <w:rFonts w:ascii="Times New Roman" w:hAnsi="Times New Roman" w:cs="Times New Roman"/>
          <w:sz w:val="24"/>
          <w:szCs w:val="24"/>
        </w:rPr>
        <w:t xml:space="preserve"> of the Penal Code Act only prohibits </w:t>
      </w:r>
      <w:r w:rsidR="004834CD" w:rsidRPr="00AB2C5E">
        <w:rPr>
          <w:rFonts w:ascii="Times New Roman" w:hAnsi="Times New Roman" w:cs="Times New Roman"/>
          <w:sz w:val="24"/>
          <w:szCs w:val="24"/>
        </w:rPr>
        <w:t>h</w:t>
      </w:r>
      <w:r w:rsidRPr="00AB2C5E">
        <w:rPr>
          <w:rFonts w:ascii="Times New Roman" w:hAnsi="Times New Roman" w:cs="Times New Roman"/>
          <w:sz w:val="24"/>
          <w:szCs w:val="24"/>
        </w:rPr>
        <w:t>omosexual sex acts</w:t>
      </w:r>
      <w:r w:rsidR="004834CD"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4834CD" w:rsidRPr="00AB2C5E">
        <w:rPr>
          <w:rFonts w:ascii="Times New Roman" w:hAnsi="Times New Roman" w:cs="Times New Roman"/>
          <w:sz w:val="24"/>
          <w:szCs w:val="24"/>
        </w:rPr>
        <w:t>That</w:t>
      </w:r>
      <w:r w:rsidRPr="00AB2C5E">
        <w:rPr>
          <w:rFonts w:ascii="Times New Roman" w:hAnsi="Times New Roman" w:cs="Times New Roman"/>
          <w:sz w:val="24"/>
          <w:szCs w:val="24"/>
        </w:rPr>
        <w:t xml:space="preserve"> there are no related offences which are committed by aspersion, suggestion, innuendo or apparent association. Learned counsel argued that the affidavit of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and Mr. Abola don’t show that the works</w:t>
      </w:r>
      <w:r w:rsidR="004834CD" w:rsidRPr="00AB2C5E">
        <w:rPr>
          <w:rFonts w:ascii="Times New Roman" w:hAnsi="Times New Roman" w:cs="Times New Roman"/>
          <w:sz w:val="24"/>
          <w:szCs w:val="24"/>
        </w:rPr>
        <w:t>hop</w:t>
      </w:r>
      <w:r w:rsidRPr="00AB2C5E">
        <w:rPr>
          <w:rFonts w:ascii="Times New Roman" w:hAnsi="Times New Roman" w:cs="Times New Roman"/>
          <w:sz w:val="24"/>
          <w:szCs w:val="24"/>
        </w:rPr>
        <w:t xml:space="preserve"> participants committed any criminal offence as described under </w:t>
      </w:r>
      <w:r w:rsidR="004834CD" w:rsidRPr="00AB2C5E">
        <w:rPr>
          <w:rFonts w:ascii="Times New Roman" w:hAnsi="Times New Roman" w:cs="Times New Roman"/>
          <w:sz w:val="24"/>
          <w:szCs w:val="24"/>
        </w:rPr>
        <w:t>S.</w:t>
      </w:r>
      <w:r w:rsidRPr="00AB2C5E">
        <w:rPr>
          <w:rFonts w:ascii="Times New Roman" w:hAnsi="Times New Roman" w:cs="Times New Roman"/>
          <w:sz w:val="24"/>
          <w:szCs w:val="24"/>
        </w:rPr>
        <w:t xml:space="preserve"> 145 of the Penal Code Act. Further that since the participants were not found engaging in homosexual acts p</w:t>
      </w:r>
      <w:r w:rsidR="004834CD" w:rsidRPr="00AB2C5E">
        <w:rPr>
          <w:rFonts w:ascii="Times New Roman" w:hAnsi="Times New Roman" w:cs="Times New Roman"/>
          <w:sz w:val="24"/>
          <w:szCs w:val="24"/>
        </w:rPr>
        <w:t>e</w:t>
      </w:r>
      <w:r w:rsidRPr="00AB2C5E">
        <w:rPr>
          <w:rFonts w:ascii="Times New Roman" w:hAnsi="Times New Roman" w:cs="Times New Roman"/>
          <w:sz w:val="24"/>
          <w:szCs w:val="24"/>
        </w:rPr>
        <w:t>r s</w:t>
      </w:r>
      <w:r w:rsidR="004834CD" w:rsidRPr="00AB2C5E">
        <w:rPr>
          <w:rFonts w:ascii="Times New Roman" w:hAnsi="Times New Roman" w:cs="Times New Roman"/>
          <w:sz w:val="24"/>
          <w:szCs w:val="24"/>
        </w:rPr>
        <w:t>e</w:t>
      </w:r>
      <w:r w:rsidRPr="00AB2C5E">
        <w:rPr>
          <w:rFonts w:ascii="Times New Roman" w:hAnsi="Times New Roman" w:cs="Times New Roman"/>
          <w:sz w:val="24"/>
          <w:szCs w:val="24"/>
        </w:rPr>
        <w:t xml:space="preserve"> nor did they show intent to commit the acts, there was no crime committed under </w:t>
      </w:r>
      <w:r w:rsidR="004834CD" w:rsidRPr="00AB2C5E">
        <w:rPr>
          <w:rFonts w:ascii="Times New Roman" w:hAnsi="Times New Roman" w:cs="Times New Roman"/>
          <w:sz w:val="24"/>
          <w:szCs w:val="24"/>
        </w:rPr>
        <w:t>S.</w:t>
      </w:r>
      <w:r w:rsidRPr="00AB2C5E">
        <w:rPr>
          <w:rFonts w:ascii="Times New Roman" w:hAnsi="Times New Roman" w:cs="Times New Roman"/>
          <w:sz w:val="24"/>
          <w:szCs w:val="24"/>
        </w:rPr>
        <w:t xml:space="preserve"> 145 of the Penal Code Act and therefore the closure of the workshop could not be construed as a legitimate attempt to prevent the commission of a criminal offence.</w:t>
      </w:r>
    </w:p>
    <w:p w:rsidR="004834CD" w:rsidRPr="00AB2C5E" w:rsidRDefault="004834CD"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Ms Patricia Mutesi, learned counsel for the respondent submitted to the contrary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’s affidavit states that he established that the workshop which was attended by homosexuals aimed to encourage participants to engage in and promote same sex practices. Further that it aimed to equip them with individual and organizational knowledge and skills to further their objective of promoting same sex practices. </w:t>
      </w:r>
      <w:r w:rsidR="007A464C" w:rsidRPr="00AB2C5E">
        <w:rPr>
          <w:rFonts w:ascii="Times New Roman" w:hAnsi="Times New Roman" w:cs="Times New Roman"/>
          <w:sz w:val="24"/>
          <w:szCs w:val="24"/>
        </w:rPr>
        <w:t>T</w:t>
      </w:r>
      <w:r w:rsidRPr="00AB2C5E">
        <w:rPr>
          <w:rFonts w:ascii="Times New Roman" w:hAnsi="Times New Roman" w:cs="Times New Roman"/>
          <w:sz w:val="24"/>
          <w:szCs w:val="24"/>
        </w:rPr>
        <w:t xml:space="preserve">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closed the workshop on the ground that the applicants were using it to promote and encourage homosexual practices which was unacceptable and unjustifiable in a country whose laws prohibit such practices.</w:t>
      </w:r>
    </w:p>
    <w:p w:rsidR="007A464C" w:rsidRPr="00AB2C5E" w:rsidRDefault="007A464C" w:rsidP="00B82740">
      <w:pPr>
        <w:spacing w:line="360" w:lineRule="auto"/>
        <w:ind w:left="90"/>
        <w:jc w:val="both"/>
        <w:rPr>
          <w:rFonts w:ascii="Times New Roman" w:hAnsi="Times New Roman" w:cs="Times New Roman"/>
          <w:sz w:val="24"/>
          <w:szCs w:val="24"/>
        </w:rPr>
      </w:pPr>
    </w:p>
    <w:p w:rsidR="007A464C"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As rightly submitted by Ms Patricia Mutesi, it is a principle of criminal law that in addition to the substantive offence, it is also prohibited to directly or indirectly encourage or assist the commission of the offence or to conspire with others to commit it regardless of whether the offence is actually committed or not. In the laws of Uganda</w:t>
      </w:r>
      <w:r w:rsidR="007A464C" w:rsidRPr="00AB2C5E">
        <w:rPr>
          <w:rFonts w:ascii="Times New Roman" w:hAnsi="Times New Roman" w:cs="Times New Roman"/>
          <w:sz w:val="24"/>
          <w:szCs w:val="24"/>
        </w:rPr>
        <w:t>,</w:t>
      </w:r>
      <w:r w:rsidRPr="00AB2C5E">
        <w:rPr>
          <w:rFonts w:ascii="Times New Roman" w:hAnsi="Times New Roman" w:cs="Times New Roman"/>
          <w:sz w:val="24"/>
          <w:szCs w:val="24"/>
        </w:rPr>
        <w:t xml:space="preserve"> S</w:t>
      </w:r>
      <w:r w:rsidR="007A464C" w:rsidRPr="00AB2C5E">
        <w:rPr>
          <w:rFonts w:ascii="Times New Roman" w:hAnsi="Times New Roman" w:cs="Times New Roman"/>
          <w:sz w:val="24"/>
          <w:szCs w:val="24"/>
        </w:rPr>
        <w:t>.</w:t>
      </w:r>
      <w:r w:rsidRPr="00AB2C5E">
        <w:rPr>
          <w:rFonts w:ascii="Times New Roman" w:hAnsi="Times New Roman" w:cs="Times New Roman"/>
          <w:sz w:val="24"/>
          <w:szCs w:val="24"/>
        </w:rPr>
        <w:t xml:space="preserve"> 145 of the Penal Code Act prohibits homosexual acts. It provides </w:t>
      </w:r>
      <w:r w:rsidR="007A464C" w:rsidRPr="00AB2C5E">
        <w:rPr>
          <w:rFonts w:ascii="Times New Roman" w:hAnsi="Times New Roman" w:cs="Times New Roman"/>
          <w:sz w:val="24"/>
          <w:szCs w:val="24"/>
        </w:rPr>
        <w:t>that:-</w:t>
      </w:r>
      <w:r w:rsidRPr="00AB2C5E">
        <w:rPr>
          <w:rFonts w:ascii="Times New Roman" w:hAnsi="Times New Roman" w:cs="Times New Roman"/>
          <w:sz w:val="24"/>
          <w:szCs w:val="24"/>
        </w:rPr>
        <w:t xml:space="preserve"> </w:t>
      </w:r>
    </w:p>
    <w:p w:rsidR="007A464C" w:rsidRPr="00AB2C5E" w:rsidRDefault="007A464C" w:rsidP="00B85CFF">
      <w:pPr>
        <w:spacing w:line="360" w:lineRule="auto"/>
        <w:ind w:left="90" w:firstLine="630"/>
        <w:jc w:val="both"/>
        <w:rPr>
          <w:rFonts w:ascii="Times New Roman" w:hAnsi="Times New Roman" w:cs="Times New Roman"/>
          <w:b/>
          <w:sz w:val="24"/>
          <w:szCs w:val="24"/>
        </w:rPr>
      </w:pPr>
      <w:r w:rsidRPr="00AB2C5E">
        <w:rPr>
          <w:rFonts w:ascii="Times New Roman" w:hAnsi="Times New Roman" w:cs="Times New Roman"/>
          <w:b/>
          <w:sz w:val="24"/>
          <w:szCs w:val="24"/>
        </w:rPr>
        <w:t xml:space="preserve">“145. </w:t>
      </w:r>
      <w:r w:rsidR="00B82740" w:rsidRPr="00AB2C5E">
        <w:rPr>
          <w:rFonts w:ascii="Times New Roman" w:hAnsi="Times New Roman" w:cs="Times New Roman"/>
          <w:b/>
          <w:sz w:val="24"/>
          <w:szCs w:val="24"/>
        </w:rPr>
        <w:t xml:space="preserve"> Un natural offences </w:t>
      </w:r>
    </w:p>
    <w:p w:rsidR="007A464C" w:rsidRPr="00AB2C5E" w:rsidRDefault="007A464C" w:rsidP="00B85CFF">
      <w:pPr>
        <w:spacing w:line="360" w:lineRule="auto"/>
        <w:ind w:left="90" w:firstLine="630"/>
        <w:jc w:val="both"/>
        <w:rPr>
          <w:rFonts w:ascii="Times New Roman" w:hAnsi="Times New Roman" w:cs="Times New Roman"/>
          <w:b/>
          <w:i/>
          <w:sz w:val="24"/>
          <w:szCs w:val="24"/>
        </w:rPr>
      </w:pPr>
      <w:r w:rsidRPr="00AB2C5E">
        <w:rPr>
          <w:rFonts w:ascii="Times New Roman" w:hAnsi="Times New Roman" w:cs="Times New Roman"/>
          <w:b/>
          <w:sz w:val="24"/>
          <w:szCs w:val="24"/>
        </w:rPr>
        <w:lastRenderedPageBreak/>
        <w:t>A</w:t>
      </w:r>
      <w:r w:rsidR="00B82740" w:rsidRPr="00AB2C5E">
        <w:rPr>
          <w:rFonts w:ascii="Times New Roman" w:hAnsi="Times New Roman" w:cs="Times New Roman"/>
          <w:b/>
          <w:sz w:val="24"/>
          <w:szCs w:val="24"/>
        </w:rPr>
        <w:t>ny</w:t>
      </w:r>
      <w:r w:rsidR="00B82740" w:rsidRPr="00AB2C5E">
        <w:rPr>
          <w:rFonts w:ascii="Times New Roman" w:hAnsi="Times New Roman" w:cs="Times New Roman"/>
          <w:b/>
          <w:i/>
          <w:sz w:val="24"/>
          <w:szCs w:val="24"/>
        </w:rPr>
        <w:t xml:space="preserve"> person who</w:t>
      </w:r>
      <w:r w:rsidRPr="00AB2C5E">
        <w:rPr>
          <w:rFonts w:ascii="Times New Roman" w:hAnsi="Times New Roman" w:cs="Times New Roman"/>
          <w:b/>
          <w:i/>
          <w:sz w:val="24"/>
          <w:szCs w:val="24"/>
        </w:rPr>
        <w:t>-</w:t>
      </w:r>
    </w:p>
    <w:p w:rsidR="007A464C" w:rsidRPr="00AB2C5E" w:rsidRDefault="00B82740" w:rsidP="00B85CFF">
      <w:pPr>
        <w:spacing w:line="360" w:lineRule="auto"/>
        <w:ind w:left="1350" w:firstLine="90"/>
        <w:jc w:val="both"/>
        <w:rPr>
          <w:rFonts w:ascii="Times New Roman" w:hAnsi="Times New Roman" w:cs="Times New Roman"/>
          <w:b/>
          <w:i/>
          <w:sz w:val="24"/>
          <w:szCs w:val="24"/>
        </w:rPr>
      </w:pPr>
      <w:r w:rsidRPr="00AB2C5E">
        <w:rPr>
          <w:rFonts w:ascii="Times New Roman" w:hAnsi="Times New Roman" w:cs="Times New Roman"/>
          <w:b/>
          <w:i/>
          <w:sz w:val="24"/>
          <w:szCs w:val="24"/>
        </w:rPr>
        <w:t>a) has carnal knowledge of any per</w:t>
      </w:r>
      <w:r w:rsidR="007A464C" w:rsidRPr="00AB2C5E">
        <w:rPr>
          <w:rFonts w:ascii="Times New Roman" w:hAnsi="Times New Roman" w:cs="Times New Roman"/>
          <w:b/>
          <w:i/>
          <w:sz w:val="24"/>
          <w:szCs w:val="24"/>
        </w:rPr>
        <w:t>son against the order of nature;</w:t>
      </w:r>
    </w:p>
    <w:p w:rsidR="007A464C" w:rsidRPr="00AB2C5E" w:rsidRDefault="00B82740" w:rsidP="00B85CFF">
      <w:pPr>
        <w:spacing w:line="360" w:lineRule="auto"/>
        <w:ind w:left="720" w:firstLine="630"/>
        <w:jc w:val="both"/>
        <w:rPr>
          <w:rFonts w:ascii="Times New Roman" w:hAnsi="Times New Roman" w:cs="Times New Roman"/>
          <w:b/>
          <w:i/>
          <w:sz w:val="24"/>
          <w:szCs w:val="24"/>
        </w:rPr>
      </w:pPr>
      <w:r w:rsidRPr="00AB2C5E">
        <w:rPr>
          <w:rFonts w:ascii="Times New Roman" w:hAnsi="Times New Roman" w:cs="Times New Roman"/>
          <w:b/>
          <w:i/>
          <w:sz w:val="24"/>
          <w:szCs w:val="24"/>
        </w:rPr>
        <w:t xml:space="preserve"> b) has carnal knowledge of an animal</w:t>
      </w:r>
      <w:r w:rsidR="007A464C" w:rsidRPr="00AB2C5E">
        <w:rPr>
          <w:rFonts w:ascii="Times New Roman" w:hAnsi="Times New Roman" w:cs="Times New Roman"/>
          <w:b/>
          <w:i/>
          <w:sz w:val="24"/>
          <w:szCs w:val="24"/>
        </w:rPr>
        <w:t>; or</w:t>
      </w:r>
      <w:r w:rsidRPr="00AB2C5E">
        <w:rPr>
          <w:rFonts w:ascii="Times New Roman" w:hAnsi="Times New Roman" w:cs="Times New Roman"/>
          <w:b/>
          <w:i/>
          <w:sz w:val="24"/>
          <w:szCs w:val="24"/>
        </w:rPr>
        <w:t xml:space="preserve"> </w:t>
      </w:r>
    </w:p>
    <w:p w:rsidR="00B82740" w:rsidRPr="00AB2C5E" w:rsidRDefault="00B82740" w:rsidP="00B85CFF">
      <w:pPr>
        <w:spacing w:line="360" w:lineRule="auto"/>
        <w:ind w:left="1350"/>
        <w:jc w:val="both"/>
        <w:rPr>
          <w:rFonts w:ascii="Times New Roman" w:hAnsi="Times New Roman" w:cs="Times New Roman"/>
          <w:b/>
          <w:i/>
          <w:sz w:val="24"/>
          <w:szCs w:val="24"/>
        </w:rPr>
      </w:pPr>
      <w:r w:rsidRPr="00AB2C5E">
        <w:rPr>
          <w:rFonts w:ascii="Times New Roman" w:hAnsi="Times New Roman" w:cs="Times New Roman"/>
          <w:b/>
          <w:i/>
          <w:sz w:val="24"/>
          <w:szCs w:val="24"/>
        </w:rPr>
        <w:t>c) permits a male person to have carnal knowledge of him or her against the order of nature commits an offence and is liable to imprisonment for life.”</w:t>
      </w:r>
    </w:p>
    <w:p w:rsidR="007A464C" w:rsidRPr="00AB2C5E" w:rsidRDefault="007A464C"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Further to this</w:t>
      </w:r>
      <w:r w:rsidR="007A464C"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7A464C" w:rsidRPr="00AB2C5E">
        <w:rPr>
          <w:rFonts w:ascii="Times New Roman" w:hAnsi="Times New Roman" w:cs="Times New Roman"/>
          <w:sz w:val="24"/>
          <w:szCs w:val="24"/>
        </w:rPr>
        <w:t>S.21</w:t>
      </w:r>
      <w:r w:rsidRPr="00AB2C5E">
        <w:rPr>
          <w:rFonts w:ascii="Times New Roman" w:hAnsi="Times New Roman" w:cs="Times New Roman"/>
          <w:sz w:val="24"/>
          <w:szCs w:val="24"/>
        </w:rPr>
        <w:t xml:space="preserve"> prohibits incitement where a person incites another person to commit an offence whether or not the offence is committed. It provides that such an offence is punishable by imprisonment for </w:t>
      </w:r>
      <w:r w:rsidR="007F0335" w:rsidRPr="00AB2C5E">
        <w:rPr>
          <w:rFonts w:ascii="Times New Roman" w:hAnsi="Times New Roman" w:cs="Times New Roman"/>
          <w:sz w:val="24"/>
          <w:szCs w:val="24"/>
        </w:rPr>
        <w:t>ten</w:t>
      </w:r>
      <w:r w:rsidRPr="00AB2C5E">
        <w:rPr>
          <w:rFonts w:ascii="Times New Roman" w:hAnsi="Times New Roman" w:cs="Times New Roman"/>
          <w:sz w:val="24"/>
          <w:szCs w:val="24"/>
        </w:rPr>
        <w:t xml:space="preserve"> years. In the same vein</w:t>
      </w:r>
      <w:r w:rsidR="007A464C"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7A464C" w:rsidRPr="00AB2C5E">
        <w:rPr>
          <w:rFonts w:ascii="Times New Roman" w:hAnsi="Times New Roman" w:cs="Times New Roman"/>
          <w:sz w:val="24"/>
          <w:szCs w:val="24"/>
        </w:rPr>
        <w:t xml:space="preserve">S. </w:t>
      </w:r>
      <w:r w:rsidRPr="00AB2C5E">
        <w:rPr>
          <w:rFonts w:ascii="Times New Roman" w:hAnsi="Times New Roman" w:cs="Times New Roman"/>
          <w:sz w:val="24"/>
          <w:szCs w:val="24"/>
        </w:rPr>
        <w:t>390 and 391 of the Penal Code Act Laws of Uganda prohibit conspiracy where a person conspires with another to commit an offence. S</w:t>
      </w:r>
      <w:r w:rsidR="007A464C" w:rsidRPr="00AB2C5E">
        <w:rPr>
          <w:rFonts w:ascii="Times New Roman" w:hAnsi="Times New Roman" w:cs="Times New Roman"/>
          <w:sz w:val="24"/>
          <w:szCs w:val="24"/>
        </w:rPr>
        <w:t>.</w:t>
      </w:r>
      <w:r w:rsidRPr="00AB2C5E">
        <w:rPr>
          <w:rFonts w:ascii="Times New Roman" w:hAnsi="Times New Roman" w:cs="Times New Roman"/>
          <w:sz w:val="24"/>
          <w:szCs w:val="24"/>
        </w:rPr>
        <w:t xml:space="preserve"> 392 (f) prohibits conspiracy to effect any unlawful purpose e.g promotion of an illegality. With the above provisions of the law which are still in force, I agree with the submission by learned counsel for the respondent that the applicants’ promotion of prohibited homosexual acts in the impugned workshop would thus amount to incitement to commit homosexual acts and conspiracy to effect an unlawful purpose which is unlawful.</w:t>
      </w:r>
    </w:p>
    <w:p w:rsidR="00F87D73" w:rsidRPr="00AB2C5E" w:rsidRDefault="00F87D73" w:rsidP="00B82740">
      <w:pPr>
        <w:spacing w:line="360" w:lineRule="auto"/>
        <w:ind w:left="90"/>
        <w:jc w:val="both"/>
        <w:rPr>
          <w:rFonts w:ascii="Times New Roman" w:hAnsi="Times New Roman" w:cs="Times New Roman"/>
          <w:sz w:val="24"/>
          <w:szCs w:val="24"/>
        </w:rPr>
      </w:pPr>
    </w:p>
    <w:p w:rsidR="007F0335"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applicants relied on the finding of the court in </w:t>
      </w:r>
      <w:r w:rsidRPr="00AB2C5E">
        <w:rPr>
          <w:rFonts w:ascii="Times New Roman" w:hAnsi="Times New Roman" w:cs="Times New Roman"/>
          <w:b/>
          <w:sz w:val="24"/>
          <w:szCs w:val="24"/>
          <w:u w:val="single"/>
        </w:rPr>
        <w:t xml:space="preserve">Kasha </w:t>
      </w:r>
      <w:r w:rsidR="007A464C" w:rsidRPr="00AB2C5E">
        <w:rPr>
          <w:rFonts w:ascii="Times New Roman" w:hAnsi="Times New Roman" w:cs="Times New Roman"/>
          <w:b/>
          <w:sz w:val="24"/>
          <w:szCs w:val="24"/>
          <w:u w:val="single"/>
        </w:rPr>
        <w:t>Jacqueline</w:t>
      </w:r>
      <w:r w:rsidRPr="00AB2C5E">
        <w:rPr>
          <w:rFonts w:ascii="Times New Roman" w:hAnsi="Times New Roman" w:cs="Times New Roman"/>
          <w:b/>
          <w:sz w:val="24"/>
          <w:szCs w:val="24"/>
          <w:u w:val="single"/>
        </w:rPr>
        <w:t xml:space="preserve"> </w:t>
      </w:r>
      <w:r w:rsidR="007A464C" w:rsidRPr="00AB2C5E">
        <w:rPr>
          <w:rFonts w:ascii="Times New Roman" w:hAnsi="Times New Roman" w:cs="Times New Roman"/>
          <w:b/>
          <w:sz w:val="24"/>
          <w:szCs w:val="24"/>
          <w:u w:val="single"/>
        </w:rPr>
        <w:t>Vs</w:t>
      </w:r>
      <w:r w:rsidRPr="00AB2C5E">
        <w:rPr>
          <w:rFonts w:ascii="Times New Roman" w:hAnsi="Times New Roman" w:cs="Times New Roman"/>
          <w:b/>
          <w:sz w:val="24"/>
          <w:szCs w:val="24"/>
          <w:u w:val="single"/>
        </w:rPr>
        <w:t xml:space="preserve"> Roll</w:t>
      </w:r>
      <w:r w:rsidR="007A464C" w:rsidRPr="00AB2C5E">
        <w:rPr>
          <w:rFonts w:ascii="Times New Roman" w:hAnsi="Times New Roman" w:cs="Times New Roman"/>
          <w:b/>
          <w:sz w:val="24"/>
          <w:szCs w:val="24"/>
          <w:u w:val="single"/>
        </w:rPr>
        <w:t>i</w:t>
      </w:r>
      <w:r w:rsidRPr="00AB2C5E">
        <w:rPr>
          <w:rFonts w:ascii="Times New Roman" w:hAnsi="Times New Roman" w:cs="Times New Roman"/>
          <w:b/>
          <w:sz w:val="24"/>
          <w:szCs w:val="24"/>
          <w:u w:val="single"/>
        </w:rPr>
        <w:t xml:space="preserve">ng Stone Limited </w:t>
      </w:r>
      <w:r w:rsidR="007A464C" w:rsidRPr="00AB2C5E">
        <w:rPr>
          <w:rFonts w:ascii="Times New Roman" w:hAnsi="Times New Roman" w:cs="Times New Roman"/>
          <w:b/>
          <w:sz w:val="24"/>
          <w:szCs w:val="24"/>
          <w:u w:val="single"/>
        </w:rPr>
        <w:t>&amp;</w:t>
      </w:r>
      <w:r w:rsidRPr="00AB2C5E">
        <w:rPr>
          <w:rFonts w:ascii="Times New Roman" w:hAnsi="Times New Roman" w:cs="Times New Roman"/>
          <w:b/>
          <w:sz w:val="24"/>
          <w:szCs w:val="24"/>
          <w:u w:val="single"/>
        </w:rPr>
        <w:t xml:space="preserve"> another, Misc. Cause 163 of 2010</w:t>
      </w:r>
      <w:r w:rsidRPr="00AB2C5E">
        <w:rPr>
          <w:rFonts w:ascii="Times New Roman" w:hAnsi="Times New Roman" w:cs="Times New Roman"/>
          <w:sz w:val="24"/>
          <w:szCs w:val="24"/>
        </w:rPr>
        <w:t xml:space="preserve"> to argue that</w:t>
      </w:r>
      <w:r w:rsidR="007F0335"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p>
    <w:p w:rsidR="00F37D01" w:rsidRPr="00AB2C5E" w:rsidRDefault="00F37D01" w:rsidP="007F0335">
      <w:pPr>
        <w:spacing w:line="360" w:lineRule="auto"/>
        <w:ind w:left="720"/>
        <w:jc w:val="both"/>
        <w:rPr>
          <w:rFonts w:ascii="Times New Roman" w:hAnsi="Times New Roman" w:cs="Times New Roman"/>
          <w:b/>
          <w:sz w:val="24"/>
          <w:szCs w:val="24"/>
        </w:rPr>
      </w:pPr>
      <w:r w:rsidRPr="00AB2C5E">
        <w:rPr>
          <w:rFonts w:ascii="Times New Roman" w:hAnsi="Times New Roman" w:cs="Times New Roman"/>
          <w:b/>
          <w:i/>
          <w:sz w:val="24"/>
          <w:szCs w:val="24"/>
        </w:rPr>
        <w:t>“</w:t>
      </w:r>
      <w:r w:rsidR="00B82740" w:rsidRPr="00AB2C5E">
        <w:rPr>
          <w:rFonts w:ascii="Times New Roman" w:hAnsi="Times New Roman" w:cs="Times New Roman"/>
          <w:b/>
          <w:i/>
          <w:sz w:val="24"/>
          <w:szCs w:val="24"/>
        </w:rPr>
        <w:t xml:space="preserve">the scope of </w:t>
      </w:r>
      <w:r w:rsidR="007A464C" w:rsidRPr="00AB2C5E">
        <w:rPr>
          <w:rFonts w:ascii="Times New Roman" w:hAnsi="Times New Roman" w:cs="Times New Roman"/>
          <w:b/>
          <w:i/>
          <w:sz w:val="24"/>
          <w:szCs w:val="24"/>
        </w:rPr>
        <w:t>S.</w:t>
      </w:r>
      <w:r w:rsidR="00B82740" w:rsidRPr="00AB2C5E">
        <w:rPr>
          <w:rFonts w:ascii="Times New Roman" w:hAnsi="Times New Roman" w:cs="Times New Roman"/>
          <w:b/>
          <w:i/>
          <w:sz w:val="24"/>
          <w:szCs w:val="24"/>
        </w:rPr>
        <w:t xml:space="preserve"> 145 of the Penal Code Act is narrower than ga</w:t>
      </w:r>
      <w:r w:rsidR="007A464C" w:rsidRPr="00AB2C5E">
        <w:rPr>
          <w:rFonts w:ascii="Times New Roman" w:hAnsi="Times New Roman" w:cs="Times New Roman"/>
          <w:b/>
          <w:i/>
          <w:sz w:val="24"/>
          <w:szCs w:val="24"/>
        </w:rPr>
        <w:t>ys</w:t>
      </w:r>
      <w:r w:rsidR="00B82740" w:rsidRPr="00AB2C5E">
        <w:rPr>
          <w:rFonts w:ascii="Times New Roman" w:hAnsi="Times New Roman" w:cs="Times New Roman"/>
          <w:b/>
          <w:i/>
          <w:sz w:val="24"/>
          <w:szCs w:val="24"/>
        </w:rPr>
        <w:t>i</w:t>
      </w:r>
      <w:r w:rsidR="007A464C" w:rsidRPr="00AB2C5E">
        <w:rPr>
          <w:rFonts w:ascii="Times New Roman" w:hAnsi="Times New Roman" w:cs="Times New Roman"/>
          <w:b/>
          <w:i/>
          <w:sz w:val="24"/>
          <w:szCs w:val="24"/>
        </w:rPr>
        <w:t>m</w:t>
      </w:r>
      <w:r w:rsidR="00B82740" w:rsidRPr="00AB2C5E">
        <w:rPr>
          <w:rFonts w:ascii="Times New Roman" w:hAnsi="Times New Roman" w:cs="Times New Roman"/>
          <w:b/>
          <w:i/>
          <w:sz w:val="24"/>
          <w:szCs w:val="24"/>
        </w:rPr>
        <w:t xml:space="preserve"> generally. That one has to commit an act under </w:t>
      </w:r>
      <w:r w:rsidRPr="00AB2C5E">
        <w:rPr>
          <w:rFonts w:ascii="Times New Roman" w:hAnsi="Times New Roman" w:cs="Times New Roman"/>
          <w:b/>
          <w:i/>
          <w:sz w:val="24"/>
          <w:szCs w:val="24"/>
        </w:rPr>
        <w:t>S. 1</w:t>
      </w:r>
      <w:r w:rsidR="00B82740" w:rsidRPr="00AB2C5E">
        <w:rPr>
          <w:rFonts w:ascii="Times New Roman" w:hAnsi="Times New Roman" w:cs="Times New Roman"/>
          <w:b/>
          <w:i/>
          <w:sz w:val="24"/>
          <w:szCs w:val="24"/>
        </w:rPr>
        <w:t>45 to be regarded as a criminal</w:t>
      </w:r>
      <w:r w:rsidRPr="00AB2C5E">
        <w:rPr>
          <w:rFonts w:ascii="Times New Roman" w:hAnsi="Times New Roman" w:cs="Times New Roman"/>
          <w:b/>
          <w:i/>
          <w:sz w:val="24"/>
          <w:szCs w:val="24"/>
        </w:rPr>
        <w:t>”</w:t>
      </w:r>
      <w:r w:rsidR="00B82740" w:rsidRPr="00AB2C5E">
        <w:rPr>
          <w:rFonts w:ascii="Times New Roman" w:hAnsi="Times New Roman" w:cs="Times New Roman"/>
          <w:b/>
          <w:i/>
          <w:sz w:val="24"/>
          <w:szCs w:val="24"/>
        </w:rPr>
        <w:t>.</w:t>
      </w:r>
      <w:r w:rsidR="00B82740" w:rsidRPr="00AB2C5E">
        <w:rPr>
          <w:rFonts w:ascii="Times New Roman" w:hAnsi="Times New Roman" w:cs="Times New Roman"/>
          <w:b/>
          <w:sz w:val="24"/>
          <w:szCs w:val="24"/>
        </w:rPr>
        <w:t xml:space="preserve"> </w:t>
      </w:r>
    </w:p>
    <w:p w:rsidR="00F37D01" w:rsidRPr="00AB2C5E" w:rsidRDefault="00F37D01" w:rsidP="00B82740">
      <w:pPr>
        <w:spacing w:line="360" w:lineRule="auto"/>
        <w:ind w:left="90"/>
        <w:jc w:val="both"/>
        <w:rPr>
          <w:rFonts w:ascii="Times New Roman" w:hAnsi="Times New Roman" w:cs="Times New Roman"/>
          <w:sz w:val="24"/>
          <w:szCs w:val="24"/>
        </w:rPr>
      </w:pPr>
    </w:p>
    <w:p w:rsidR="00D75F7F"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 agree with learned counsel for the respondent that the above case is distinguishable as it involved determining whether the publication of a news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identifying persons perceived to be homosexuals and calling for them to be hanged</w:t>
      </w:r>
      <w:r w:rsidR="007F0335" w:rsidRPr="00AB2C5E">
        <w:rPr>
          <w:rFonts w:ascii="Times New Roman" w:hAnsi="Times New Roman" w:cs="Times New Roman"/>
          <w:sz w:val="24"/>
          <w:szCs w:val="24"/>
        </w:rPr>
        <w:t>,</w:t>
      </w:r>
      <w:r w:rsidRPr="00AB2C5E">
        <w:rPr>
          <w:rFonts w:ascii="Times New Roman" w:hAnsi="Times New Roman" w:cs="Times New Roman"/>
          <w:sz w:val="24"/>
          <w:szCs w:val="24"/>
        </w:rPr>
        <w:t xml:space="preserve"> violated their rights. The cited interpretation in relation to the scope of </w:t>
      </w:r>
      <w:r w:rsidR="007F0335" w:rsidRPr="00AB2C5E">
        <w:rPr>
          <w:rFonts w:ascii="Times New Roman" w:hAnsi="Times New Roman" w:cs="Times New Roman"/>
          <w:sz w:val="24"/>
          <w:szCs w:val="24"/>
        </w:rPr>
        <w:t xml:space="preserve">S. </w:t>
      </w:r>
      <w:r w:rsidRPr="00AB2C5E">
        <w:rPr>
          <w:rFonts w:ascii="Times New Roman" w:hAnsi="Times New Roman" w:cs="Times New Roman"/>
          <w:sz w:val="24"/>
          <w:szCs w:val="24"/>
        </w:rPr>
        <w:t xml:space="preserve">145 </w:t>
      </w:r>
      <w:r w:rsidR="007F0335" w:rsidRPr="00AB2C5E">
        <w:rPr>
          <w:rFonts w:ascii="Times New Roman" w:hAnsi="Times New Roman" w:cs="Times New Roman"/>
          <w:sz w:val="24"/>
          <w:szCs w:val="24"/>
        </w:rPr>
        <w:t>of the Penal Code Act</w:t>
      </w:r>
      <w:r w:rsidR="007F0335" w:rsidRPr="00AB2C5E">
        <w:rPr>
          <w:rFonts w:ascii="Times New Roman" w:hAnsi="Times New Roman" w:cs="Times New Roman"/>
          <w:b/>
          <w:i/>
          <w:sz w:val="24"/>
          <w:szCs w:val="24"/>
        </w:rPr>
        <w:t xml:space="preserve"> </w:t>
      </w:r>
      <w:r w:rsidRPr="00AB2C5E">
        <w:rPr>
          <w:rFonts w:ascii="Times New Roman" w:hAnsi="Times New Roman" w:cs="Times New Roman"/>
          <w:sz w:val="24"/>
          <w:szCs w:val="24"/>
        </w:rPr>
        <w:t xml:space="preserve">was limited to whether in the absence of evidence of homosexual acts, persons </w:t>
      </w:r>
      <w:r w:rsidR="007F0335" w:rsidRPr="00AB2C5E">
        <w:rPr>
          <w:rFonts w:ascii="Times New Roman" w:hAnsi="Times New Roman" w:cs="Times New Roman"/>
          <w:sz w:val="24"/>
          <w:szCs w:val="24"/>
        </w:rPr>
        <w:t>“</w:t>
      </w:r>
      <w:r w:rsidRPr="00AB2C5E">
        <w:rPr>
          <w:rFonts w:ascii="Times New Roman" w:hAnsi="Times New Roman" w:cs="Times New Roman"/>
          <w:sz w:val="24"/>
          <w:szCs w:val="24"/>
        </w:rPr>
        <w:t>perceived</w:t>
      </w:r>
      <w:r w:rsidR="007F0335" w:rsidRPr="00AB2C5E">
        <w:rPr>
          <w:rFonts w:ascii="Times New Roman" w:hAnsi="Times New Roman" w:cs="Times New Roman"/>
          <w:sz w:val="24"/>
          <w:szCs w:val="24"/>
        </w:rPr>
        <w:t>”</w:t>
      </w:r>
      <w:r w:rsidRPr="00AB2C5E">
        <w:rPr>
          <w:rFonts w:ascii="Times New Roman" w:hAnsi="Times New Roman" w:cs="Times New Roman"/>
          <w:sz w:val="24"/>
          <w:szCs w:val="24"/>
        </w:rPr>
        <w:t xml:space="preserve"> as homosexuals had committed any offence </w:t>
      </w:r>
      <w:r w:rsidRPr="00AB2C5E">
        <w:rPr>
          <w:rFonts w:ascii="Times New Roman" w:hAnsi="Times New Roman" w:cs="Times New Roman"/>
          <w:sz w:val="24"/>
          <w:szCs w:val="24"/>
        </w:rPr>
        <w:lastRenderedPageBreak/>
        <w:t xml:space="preserve">which would warrant such treatment by the </w:t>
      </w:r>
      <w:r w:rsidR="007F0335" w:rsidRPr="00AB2C5E">
        <w:rPr>
          <w:rFonts w:ascii="Times New Roman" w:hAnsi="Times New Roman" w:cs="Times New Roman"/>
          <w:sz w:val="24"/>
          <w:szCs w:val="24"/>
        </w:rPr>
        <w:t>New</w:t>
      </w:r>
      <w:r w:rsidRPr="00AB2C5E">
        <w:rPr>
          <w:rFonts w:ascii="Times New Roman" w:hAnsi="Times New Roman" w:cs="Times New Roman"/>
          <w:sz w:val="24"/>
          <w:szCs w:val="24"/>
        </w:rPr>
        <w:t>spaper. In fact the above case did not involve any allegation of promotion of homosexual practices. Therefore the trial judge in that case was never called upon to consider other section</w:t>
      </w:r>
      <w:r w:rsidR="007F0335" w:rsidRPr="00AB2C5E">
        <w:rPr>
          <w:rFonts w:ascii="Times New Roman" w:hAnsi="Times New Roman" w:cs="Times New Roman"/>
          <w:sz w:val="24"/>
          <w:szCs w:val="24"/>
        </w:rPr>
        <w:t>s</w:t>
      </w:r>
      <w:r w:rsidRPr="00AB2C5E">
        <w:rPr>
          <w:rFonts w:ascii="Times New Roman" w:hAnsi="Times New Roman" w:cs="Times New Roman"/>
          <w:sz w:val="24"/>
          <w:szCs w:val="24"/>
        </w:rPr>
        <w:t xml:space="preserve"> of the Penal Code Act relating to promotion or incitement of any offence. A</w:t>
      </w:r>
      <w:r w:rsidR="00B85CFF" w:rsidRPr="00AB2C5E">
        <w:rPr>
          <w:rFonts w:ascii="Times New Roman" w:hAnsi="Times New Roman" w:cs="Times New Roman"/>
          <w:sz w:val="24"/>
          <w:szCs w:val="24"/>
        </w:rPr>
        <w:t>fter</w:t>
      </w:r>
      <w:r w:rsidRPr="00AB2C5E">
        <w:rPr>
          <w:rFonts w:ascii="Times New Roman" w:hAnsi="Times New Roman" w:cs="Times New Roman"/>
          <w:sz w:val="24"/>
          <w:szCs w:val="24"/>
        </w:rPr>
        <w:t xml:space="preserve"> consideration of the affidavit evidence on record, there is ample proof that the first, second and third applicants were members of the </w:t>
      </w:r>
      <w:r w:rsidR="007F0335" w:rsidRPr="00AB2C5E">
        <w:rPr>
          <w:rFonts w:ascii="Times New Roman" w:hAnsi="Times New Roman" w:cs="Times New Roman"/>
          <w:sz w:val="24"/>
          <w:szCs w:val="24"/>
        </w:rPr>
        <w:t>l</w:t>
      </w:r>
      <w:r w:rsidRPr="00AB2C5E">
        <w:rPr>
          <w:rFonts w:ascii="Times New Roman" w:hAnsi="Times New Roman" w:cs="Times New Roman"/>
          <w:sz w:val="24"/>
          <w:szCs w:val="24"/>
        </w:rPr>
        <w:t xml:space="preserve">esbian, </w:t>
      </w:r>
      <w:r w:rsidR="007F0335" w:rsidRPr="00AB2C5E">
        <w:rPr>
          <w:rFonts w:ascii="Times New Roman" w:hAnsi="Times New Roman" w:cs="Times New Roman"/>
          <w:sz w:val="24"/>
          <w:szCs w:val="24"/>
        </w:rPr>
        <w:t>ga</w:t>
      </w:r>
      <w:r w:rsidRPr="00AB2C5E">
        <w:rPr>
          <w:rFonts w:ascii="Times New Roman" w:hAnsi="Times New Roman" w:cs="Times New Roman"/>
          <w:sz w:val="24"/>
          <w:szCs w:val="24"/>
        </w:rPr>
        <w:t xml:space="preserve">y, </w:t>
      </w:r>
      <w:r w:rsidR="007F0335" w:rsidRPr="00AB2C5E">
        <w:rPr>
          <w:rFonts w:ascii="Times New Roman" w:hAnsi="Times New Roman" w:cs="Times New Roman"/>
          <w:sz w:val="24"/>
          <w:szCs w:val="24"/>
        </w:rPr>
        <w:t>b</w:t>
      </w:r>
      <w:r w:rsidRPr="00AB2C5E">
        <w:rPr>
          <w:rFonts w:ascii="Times New Roman" w:hAnsi="Times New Roman" w:cs="Times New Roman"/>
          <w:sz w:val="24"/>
          <w:szCs w:val="24"/>
        </w:rPr>
        <w:t xml:space="preserve">isexual, </w:t>
      </w:r>
      <w:r w:rsidR="007F0335" w:rsidRPr="00AB2C5E">
        <w:rPr>
          <w:rFonts w:ascii="Times New Roman" w:hAnsi="Times New Roman" w:cs="Times New Roman"/>
          <w:sz w:val="24"/>
          <w:szCs w:val="24"/>
        </w:rPr>
        <w:t>t</w:t>
      </w:r>
      <w:r w:rsidRPr="00AB2C5E">
        <w:rPr>
          <w:rFonts w:ascii="Times New Roman" w:hAnsi="Times New Roman" w:cs="Times New Roman"/>
          <w:sz w:val="24"/>
          <w:szCs w:val="24"/>
        </w:rPr>
        <w:t xml:space="preserve">ransgender and </w:t>
      </w:r>
      <w:r w:rsidR="007F0335" w:rsidRPr="00AB2C5E">
        <w:rPr>
          <w:rFonts w:ascii="Times New Roman" w:hAnsi="Times New Roman" w:cs="Times New Roman"/>
          <w:sz w:val="24"/>
          <w:szCs w:val="24"/>
        </w:rPr>
        <w:t>i</w:t>
      </w:r>
      <w:r w:rsidRPr="00AB2C5E">
        <w:rPr>
          <w:rFonts w:ascii="Times New Roman" w:hAnsi="Times New Roman" w:cs="Times New Roman"/>
          <w:sz w:val="24"/>
          <w:szCs w:val="24"/>
        </w:rPr>
        <w:t xml:space="preserve">ntersex </w:t>
      </w:r>
      <w:r w:rsidR="00D75F7F" w:rsidRPr="00AB2C5E">
        <w:rPr>
          <w:rFonts w:ascii="Times New Roman" w:hAnsi="Times New Roman" w:cs="Times New Roman"/>
          <w:sz w:val="24"/>
          <w:szCs w:val="24"/>
        </w:rPr>
        <w:t xml:space="preserve">(LGBTI) </w:t>
      </w:r>
      <w:r w:rsidRPr="00AB2C5E">
        <w:rPr>
          <w:rFonts w:ascii="Times New Roman" w:hAnsi="Times New Roman" w:cs="Times New Roman"/>
          <w:sz w:val="24"/>
          <w:szCs w:val="24"/>
        </w:rPr>
        <w:t>community in Uganda</w:t>
      </w:r>
      <w:r w:rsidR="00B85CFF" w:rsidRPr="00AB2C5E">
        <w:rPr>
          <w:rFonts w:ascii="Times New Roman" w:hAnsi="Times New Roman" w:cs="Times New Roman"/>
          <w:sz w:val="24"/>
          <w:szCs w:val="24"/>
        </w:rPr>
        <w:t xml:space="preserve"> which </w:t>
      </w:r>
      <w:r w:rsidRPr="00AB2C5E">
        <w:rPr>
          <w:rFonts w:ascii="Times New Roman" w:hAnsi="Times New Roman" w:cs="Times New Roman"/>
          <w:sz w:val="24"/>
          <w:szCs w:val="24"/>
        </w:rPr>
        <w:t xml:space="preserve"> encourage</w:t>
      </w:r>
      <w:r w:rsidR="00B85CFF" w:rsidRPr="00AB2C5E">
        <w:rPr>
          <w:rFonts w:ascii="Times New Roman" w:hAnsi="Times New Roman" w:cs="Times New Roman"/>
          <w:sz w:val="24"/>
          <w:szCs w:val="24"/>
        </w:rPr>
        <w:t>s</w:t>
      </w:r>
      <w:r w:rsidRPr="00AB2C5E">
        <w:rPr>
          <w:rFonts w:ascii="Times New Roman" w:hAnsi="Times New Roman" w:cs="Times New Roman"/>
          <w:sz w:val="24"/>
          <w:szCs w:val="24"/>
        </w:rPr>
        <w:t xml:space="preserve"> same sex practices among homosexuals. This proof can be found in the affidavit of the </w:t>
      </w:r>
      <w:r w:rsidR="004834CD" w:rsidRPr="00AB2C5E">
        <w:rPr>
          <w:rFonts w:ascii="Times New Roman" w:hAnsi="Times New Roman" w:cs="Times New Roman"/>
          <w:sz w:val="24"/>
          <w:szCs w:val="24"/>
        </w:rPr>
        <w:t>Minister</w:t>
      </w:r>
      <w:r w:rsidR="00D75F7F" w:rsidRPr="00AB2C5E">
        <w:rPr>
          <w:rFonts w:ascii="Times New Roman" w:hAnsi="Times New Roman" w:cs="Times New Roman"/>
          <w:sz w:val="24"/>
          <w:szCs w:val="24"/>
        </w:rPr>
        <w:t>,</w:t>
      </w:r>
      <w:r w:rsidRPr="00AB2C5E">
        <w:rPr>
          <w:rFonts w:ascii="Times New Roman" w:hAnsi="Times New Roman" w:cs="Times New Roman"/>
          <w:sz w:val="24"/>
          <w:szCs w:val="24"/>
        </w:rPr>
        <w:t xml:space="preserve"> the second respondent.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’s affidavit was not rebutted by any of the applicants thus leaving the following averments intact that</w:t>
      </w:r>
      <w:r w:rsidR="00D75F7F" w:rsidRPr="00AB2C5E">
        <w:rPr>
          <w:rFonts w:ascii="Times New Roman" w:hAnsi="Times New Roman" w:cs="Times New Roman"/>
          <w:sz w:val="24"/>
          <w:szCs w:val="24"/>
        </w:rPr>
        <w:t>:</w:t>
      </w:r>
    </w:p>
    <w:p w:rsidR="00D75F7F" w:rsidRPr="00AB2C5E" w:rsidRDefault="00D75F7F" w:rsidP="00460B63">
      <w:pPr>
        <w:pStyle w:val="ListParagraph"/>
        <w:numPr>
          <w:ilvl w:val="0"/>
          <w:numId w:val="4"/>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The</w:t>
      </w:r>
      <w:r w:rsidR="00B82740" w:rsidRPr="00AB2C5E">
        <w:rPr>
          <w:rFonts w:ascii="Times New Roman" w:hAnsi="Times New Roman" w:cs="Times New Roman"/>
          <w:sz w:val="24"/>
          <w:szCs w:val="24"/>
        </w:rPr>
        <w:t xml:space="preserve"> first, second and third applicants’ organizations </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FARUG and SMUG</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 have previously organized workshops targeting homosexuals which were organized with LG</w:t>
      </w:r>
      <w:r w:rsidRPr="00AB2C5E">
        <w:rPr>
          <w:rFonts w:ascii="Times New Roman" w:hAnsi="Times New Roman" w:cs="Times New Roman"/>
          <w:sz w:val="24"/>
          <w:szCs w:val="24"/>
        </w:rPr>
        <w:t>B</w:t>
      </w:r>
      <w:r w:rsidR="00B82740" w:rsidRPr="00AB2C5E">
        <w:rPr>
          <w:rFonts w:ascii="Times New Roman" w:hAnsi="Times New Roman" w:cs="Times New Roman"/>
          <w:sz w:val="24"/>
          <w:szCs w:val="24"/>
        </w:rPr>
        <w:t>T organizations which encourage homosexuals and support or fund their projects.</w:t>
      </w:r>
      <w:r w:rsidRPr="00AB2C5E">
        <w:rPr>
          <w:rFonts w:ascii="Times New Roman" w:hAnsi="Times New Roman" w:cs="Times New Roman"/>
          <w:sz w:val="24"/>
          <w:szCs w:val="24"/>
        </w:rPr>
        <w:t xml:space="preserve"> (see paragraph</w:t>
      </w:r>
      <w:r w:rsidR="00B85CFF" w:rsidRPr="00AB2C5E">
        <w:rPr>
          <w:rFonts w:ascii="Times New Roman" w:hAnsi="Times New Roman" w:cs="Times New Roman"/>
          <w:sz w:val="24"/>
          <w:szCs w:val="24"/>
        </w:rPr>
        <w:t xml:space="preserve"> 5</w:t>
      </w:r>
      <w:r w:rsidRPr="00AB2C5E">
        <w:rPr>
          <w:rFonts w:ascii="Times New Roman" w:hAnsi="Times New Roman" w:cs="Times New Roman"/>
          <w:sz w:val="24"/>
          <w:szCs w:val="24"/>
        </w:rPr>
        <w:t xml:space="preserve"> of the affidavit).</w:t>
      </w:r>
    </w:p>
    <w:p w:rsidR="00D75F7F" w:rsidRPr="00AB2C5E" w:rsidRDefault="00D75F7F" w:rsidP="00D75F7F">
      <w:pPr>
        <w:pStyle w:val="ListParagraph"/>
        <w:spacing w:line="360" w:lineRule="auto"/>
        <w:ind w:left="90"/>
        <w:jc w:val="both"/>
        <w:rPr>
          <w:rFonts w:ascii="Times New Roman" w:hAnsi="Times New Roman" w:cs="Times New Roman"/>
          <w:sz w:val="24"/>
          <w:szCs w:val="24"/>
        </w:rPr>
      </w:pPr>
    </w:p>
    <w:p w:rsidR="00D75F7F" w:rsidRPr="00AB2C5E" w:rsidRDefault="00B82740" w:rsidP="00460B63">
      <w:pPr>
        <w:pStyle w:val="ListParagraph"/>
        <w:numPr>
          <w:ilvl w:val="0"/>
          <w:numId w:val="4"/>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 xml:space="preserve">In these workshops, homosexual participants were taught </w:t>
      </w:r>
      <w:r w:rsidR="00D75F7F" w:rsidRPr="00AB2C5E">
        <w:rPr>
          <w:rFonts w:ascii="Times New Roman" w:hAnsi="Times New Roman" w:cs="Times New Roman"/>
          <w:sz w:val="24"/>
          <w:szCs w:val="24"/>
        </w:rPr>
        <w:t xml:space="preserve">‘Human Rights’ and Advocacy </w:t>
      </w:r>
      <w:r w:rsidRPr="00AB2C5E">
        <w:rPr>
          <w:rFonts w:ascii="Times New Roman" w:hAnsi="Times New Roman" w:cs="Times New Roman"/>
          <w:sz w:val="24"/>
          <w:szCs w:val="24"/>
        </w:rPr>
        <w:t xml:space="preserve">that it is a human right for persons to practice sex with members of the same sex and encouraged to develop self esteem and confidence about the practices. They were encouraged to train other homosexuals and to conceal the objectives of training activities from the public and law enforcement officers because the practices are prohibited by the law. </w:t>
      </w:r>
      <w:r w:rsidR="00D75F7F" w:rsidRPr="00AB2C5E">
        <w:rPr>
          <w:rFonts w:ascii="Times New Roman" w:hAnsi="Times New Roman" w:cs="Times New Roman"/>
          <w:sz w:val="24"/>
          <w:szCs w:val="24"/>
        </w:rPr>
        <w:t>(see para 6)</w:t>
      </w:r>
    </w:p>
    <w:p w:rsidR="00D75F7F" w:rsidRPr="00AB2C5E" w:rsidRDefault="00D75F7F" w:rsidP="00460B63">
      <w:pPr>
        <w:pStyle w:val="ListParagraph"/>
        <w:ind w:left="1440" w:hanging="720"/>
        <w:rPr>
          <w:rFonts w:ascii="Times New Roman" w:hAnsi="Times New Roman" w:cs="Times New Roman"/>
          <w:sz w:val="24"/>
          <w:szCs w:val="24"/>
        </w:rPr>
      </w:pPr>
    </w:p>
    <w:p w:rsidR="0088278A" w:rsidRPr="00AB2C5E" w:rsidRDefault="00B82740" w:rsidP="00460B63">
      <w:pPr>
        <w:pStyle w:val="ListParagraph"/>
        <w:numPr>
          <w:ilvl w:val="0"/>
          <w:numId w:val="4"/>
        </w:numPr>
        <w:spacing w:line="360" w:lineRule="auto"/>
        <w:ind w:left="1440" w:hanging="720"/>
        <w:jc w:val="both"/>
        <w:rPr>
          <w:rFonts w:ascii="Times New Roman" w:hAnsi="Times New Roman" w:cs="Times New Roman"/>
          <w:sz w:val="24"/>
          <w:szCs w:val="24"/>
        </w:rPr>
      </w:pPr>
      <w:r w:rsidRPr="00AB2C5E">
        <w:rPr>
          <w:rFonts w:ascii="Times New Roman" w:hAnsi="Times New Roman" w:cs="Times New Roman"/>
          <w:sz w:val="24"/>
          <w:szCs w:val="24"/>
        </w:rPr>
        <w:t xml:space="preserve">Further to this,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depon</w:t>
      </w:r>
      <w:r w:rsidR="00D75F7F" w:rsidRPr="00AB2C5E">
        <w:rPr>
          <w:rFonts w:ascii="Times New Roman" w:hAnsi="Times New Roman" w:cs="Times New Roman"/>
          <w:sz w:val="24"/>
          <w:szCs w:val="24"/>
        </w:rPr>
        <w:t>e</w:t>
      </w:r>
      <w:r w:rsidRPr="00AB2C5E">
        <w:rPr>
          <w:rFonts w:ascii="Times New Roman" w:hAnsi="Times New Roman" w:cs="Times New Roman"/>
          <w:sz w:val="24"/>
          <w:szCs w:val="24"/>
        </w:rPr>
        <w:t>s that participants in the workshops were trained to become more adept in same sex practices by distribution of same sex practice literature and information</w:t>
      </w:r>
      <w:r w:rsidR="00D75F7F"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D75F7F" w:rsidRPr="00AB2C5E">
        <w:rPr>
          <w:rFonts w:ascii="Times New Roman" w:hAnsi="Times New Roman" w:cs="Times New Roman"/>
          <w:sz w:val="24"/>
          <w:szCs w:val="24"/>
        </w:rPr>
        <w:t>a</w:t>
      </w:r>
      <w:r w:rsidRPr="00AB2C5E">
        <w:rPr>
          <w:rFonts w:ascii="Times New Roman" w:hAnsi="Times New Roman" w:cs="Times New Roman"/>
          <w:sz w:val="24"/>
          <w:szCs w:val="24"/>
        </w:rPr>
        <w:t xml:space="preserve">nd training on same sex among homosexuals. In paragraph 7,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reveals that the participants were trained to similarly train other homosexuals and strengthen their LGBT organizations to achieve the objective of encouraging and supporting homosexuals.</w:t>
      </w:r>
      <w:r w:rsidR="00D75F7F" w:rsidRPr="00AB2C5E">
        <w:rPr>
          <w:rFonts w:ascii="Times New Roman" w:hAnsi="Times New Roman" w:cs="Times New Roman"/>
          <w:sz w:val="24"/>
          <w:szCs w:val="24"/>
        </w:rPr>
        <w:t xml:space="preserve"> </w:t>
      </w:r>
      <w:r w:rsidRPr="00AB2C5E">
        <w:rPr>
          <w:rFonts w:ascii="Times New Roman" w:hAnsi="Times New Roman" w:cs="Times New Roman"/>
          <w:sz w:val="24"/>
          <w:szCs w:val="24"/>
        </w:rPr>
        <w:t xml:space="preserve">According to paragraph 8, participants were also encouraged to train other homosexuals in </w:t>
      </w:r>
      <w:r w:rsidR="0088278A" w:rsidRPr="00AB2C5E">
        <w:rPr>
          <w:rFonts w:ascii="Times New Roman" w:hAnsi="Times New Roman" w:cs="Times New Roman"/>
          <w:sz w:val="24"/>
          <w:szCs w:val="24"/>
        </w:rPr>
        <w:t xml:space="preserve">‘Human Rights and Advocacy </w:t>
      </w:r>
      <w:r w:rsidRPr="00AB2C5E">
        <w:rPr>
          <w:rFonts w:ascii="Times New Roman" w:hAnsi="Times New Roman" w:cs="Times New Roman"/>
          <w:sz w:val="24"/>
          <w:szCs w:val="24"/>
        </w:rPr>
        <w:t>training</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project planning</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88278A" w:rsidRPr="00AB2C5E">
        <w:rPr>
          <w:rFonts w:ascii="Times New Roman" w:hAnsi="Times New Roman" w:cs="Times New Roman"/>
          <w:sz w:val="24"/>
          <w:szCs w:val="24"/>
        </w:rPr>
        <w:t>‘A</w:t>
      </w:r>
      <w:r w:rsidRPr="00AB2C5E">
        <w:rPr>
          <w:rFonts w:ascii="Times New Roman" w:hAnsi="Times New Roman" w:cs="Times New Roman"/>
          <w:sz w:val="24"/>
          <w:szCs w:val="24"/>
        </w:rPr>
        <w:t>dvocacy and leadership</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 xml:space="preserve"> with the aim to equipping homosexuals with the confidence, knowledge and skills to conduct and promote their same sex practice. </w:t>
      </w:r>
    </w:p>
    <w:p w:rsidR="0088278A" w:rsidRPr="00AB2C5E" w:rsidRDefault="0088278A" w:rsidP="0088278A">
      <w:pPr>
        <w:pStyle w:val="ListParagraph"/>
        <w:rPr>
          <w:rFonts w:ascii="Times New Roman" w:hAnsi="Times New Roman" w:cs="Times New Roman"/>
          <w:sz w:val="24"/>
          <w:szCs w:val="24"/>
        </w:rPr>
      </w:pPr>
    </w:p>
    <w:p w:rsidR="0088278A" w:rsidRPr="00AB2C5E" w:rsidRDefault="00B82740" w:rsidP="0088278A">
      <w:pPr>
        <w:pStyle w:val="ListParagraph"/>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evidence adduced by the second respondent was minutely corroborated by that of George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a former associate of the applicant. This evidence was equally not rebutted by the applicants</w:t>
      </w:r>
      <w:r w:rsidR="00460B63"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460B63" w:rsidRPr="00AB2C5E">
        <w:rPr>
          <w:rFonts w:ascii="Times New Roman" w:hAnsi="Times New Roman" w:cs="Times New Roman"/>
          <w:sz w:val="24"/>
          <w:szCs w:val="24"/>
        </w:rPr>
        <w:t>H</w:t>
      </w:r>
      <w:r w:rsidRPr="00AB2C5E">
        <w:rPr>
          <w:rFonts w:ascii="Times New Roman" w:hAnsi="Times New Roman" w:cs="Times New Roman"/>
          <w:sz w:val="24"/>
          <w:szCs w:val="24"/>
        </w:rPr>
        <w:t>e avers that the first, second and third applicants are admitted homosexuals and head or belong to LGBT organizations that is FARUG and SMUG which conduct activities aimed at encouraging, supporting and promoting same sex practices among homosexuals in Uganda.</w:t>
      </w:r>
      <w:r w:rsidR="0088278A" w:rsidRPr="00AB2C5E">
        <w:rPr>
          <w:rFonts w:ascii="Times New Roman" w:hAnsi="Times New Roman" w:cs="Times New Roman"/>
          <w:sz w:val="24"/>
          <w:szCs w:val="24"/>
        </w:rPr>
        <w:t xml:space="preserve"> </w:t>
      </w:r>
      <w:r w:rsidRPr="00AB2C5E">
        <w:rPr>
          <w:rFonts w:ascii="Times New Roman" w:hAnsi="Times New Roman" w:cs="Times New Roman"/>
          <w:sz w:val="24"/>
          <w:szCs w:val="24"/>
        </w:rPr>
        <w:t xml:space="preserve">This revelation is contained in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’s affidavit paragraphs 3, 4, 5 and 7. </w:t>
      </w:r>
    </w:p>
    <w:p w:rsidR="0088278A" w:rsidRPr="00AB2C5E" w:rsidRDefault="0088278A" w:rsidP="0088278A">
      <w:pPr>
        <w:pStyle w:val="ListParagraph"/>
        <w:spacing w:line="360" w:lineRule="auto"/>
        <w:ind w:left="90"/>
        <w:jc w:val="both"/>
        <w:rPr>
          <w:rFonts w:ascii="Times New Roman" w:hAnsi="Times New Roman" w:cs="Times New Roman"/>
          <w:sz w:val="24"/>
          <w:szCs w:val="24"/>
        </w:rPr>
      </w:pPr>
    </w:p>
    <w:p w:rsidR="0088278A" w:rsidRPr="00AB2C5E" w:rsidRDefault="00B82740" w:rsidP="0088278A">
      <w:pPr>
        <w:pStyle w:val="ListParagraph"/>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paragraph 17 thereof Mr.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 reveals that the applicants’ organizations and a Swedish LGBT organization </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RFSL</w:t>
      </w:r>
      <w:r w:rsidR="0088278A" w:rsidRPr="00AB2C5E">
        <w:rPr>
          <w:rFonts w:ascii="Times New Roman" w:hAnsi="Times New Roman" w:cs="Times New Roman"/>
          <w:sz w:val="24"/>
          <w:szCs w:val="24"/>
        </w:rPr>
        <w:t>)</w:t>
      </w:r>
      <w:r w:rsidRPr="00AB2C5E">
        <w:rPr>
          <w:rFonts w:ascii="Times New Roman" w:hAnsi="Times New Roman" w:cs="Times New Roman"/>
          <w:sz w:val="24"/>
          <w:szCs w:val="24"/>
        </w:rPr>
        <w:t xml:space="preserve"> participated in project activities which encouraged homosexuals to accept, continue and improve their same sex practices including distributing homosexual literature/videos</w:t>
      </w:r>
      <w:r w:rsidR="00460B63" w:rsidRPr="00AB2C5E">
        <w:rPr>
          <w:rFonts w:ascii="Times New Roman" w:hAnsi="Times New Roman" w:cs="Times New Roman"/>
          <w:sz w:val="24"/>
          <w:szCs w:val="24"/>
        </w:rPr>
        <w:t xml:space="preserve">, </w:t>
      </w:r>
      <w:r w:rsidRPr="00AB2C5E">
        <w:rPr>
          <w:rFonts w:ascii="Times New Roman" w:hAnsi="Times New Roman" w:cs="Times New Roman"/>
          <w:sz w:val="24"/>
          <w:szCs w:val="24"/>
        </w:rPr>
        <w:t xml:space="preserve">illustrating same sex </w:t>
      </w:r>
      <w:r w:rsidR="0088278A" w:rsidRPr="00AB2C5E">
        <w:rPr>
          <w:rFonts w:ascii="Times New Roman" w:hAnsi="Times New Roman" w:cs="Times New Roman"/>
          <w:sz w:val="24"/>
          <w:szCs w:val="24"/>
        </w:rPr>
        <w:t>techniques;</w:t>
      </w:r>
      <w:r w:rsidRPr="00AB2C5E">
        <w:rPr>
          <w:rFonts w:ascii="Times New Roman" w:hAnsi="Times New Roman" w:cs="Times New Roman"/>
          <w:sz w:val="24"/>
          <w:szCs w:val="24"/>
        </w:rPr>
        <w:t xml:space="preserve"> training homosexual youths to safely engage in the same sex practices by distributing condoms and literature on safe g</w:t>
      </w:r>
      <w:r w:rsidR="0088278A" w:rsidRPr="00AB2C5E">
        <w:rPr>
          <w:rFonts w:ascii="Times New Roman" w:hAnsi="Times New Roman" w:cs="Times New Roman"/>
          <w:sz w:val="24"/>
          <w:szCs w:val="24"/>
        </w:rPr>
        <w:t>a</w:t>
      </w:r>
      <w:r w:rsidRPr="00AB2C5E">
        <w:rPr>
          <w:rFonts w:ascii="Times New Roman" w:hAnsi="Times New Roman" w:cs="Times New Roman"/>
          <w:sz w:val="24"/>
          <w:szCs w:val="24"/>
        </w:rPr>
        <w:t xml:space="preserve">y sex which would effectively help them implement the project activities. </w:t>
      </w:r>
      <w:r w:rsidR="0088278A" w:rsidRPr="00AB2C5E">
        <w:rPr>
          <w:rFonts w:ascii="Times New Roman" w:hAnsi="Times New Roman" w:cs="Times New Roman"/>
          <w:sz w:val="24"/>
          <w:szCs w:val="24"/>
        </w:rPr>
        <w:t>(see para 20) A</w:t>
      </w:r>
      <w:r w:rsidRPr="00AB2C5E">
        <w:rPr>
          <w:rFonts w:ascii="Times New Roman" w:hAnsi="Times New Roman" w:cs="Times New Roman"/>
          <w:sz w:val="24"/>
          <w:szCs w:val="24"/>
        </w:rPr>
        <w:t xml:space="preserve">ccording to Mr.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 in paragraph 21, workshops’ participants were encouraged to share experiences of their homosexual practices. </w:t>
      </w:r>
    </w:p>
    <w:p w:rsidR="0088278A" w:rsidRPr="00AB2C5E" w:rsidRDefault="0088278A" w:rsidP="0088278A">
      <w:pPr>
        <w:pStyle w:val="ListParagraph"/>
        <w:spacing w:line="360" w:lineRule="auto"/>
        <w:ind w:left="90"/>
        <w:jc w:val="both"/>
        <w:rPr>
          <w:rFonts w:ascii="Times New Roman" w:hAnsi="Times New Roman" w:cs="Times New Roman"/>
          <w:sz w:val="24"/>
          <w:szCs w:val="24"/>
        </w:rPr>
      </w:pPr>
    </w:p>
    <w:p w:rsidR="0088278A" w:rsidRPr="00AB2C5E" w:rsidRDefault="00B82740" w:rsidP="0088278A">
      <w:pPr>
        <w:pStyle w:val="ListParagraph"/>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Although the first applicant swore an affidavit in rejoinder, it only had general denials and was restricted to FARUG.</w:t>
      </w:r>
      <w:r w:rsidR="0088278A" w:rsidRPr="00AB2C5E">
        <w:rPr>
          <w:rFonts w:ascii="Times New Roman" w:hAnsi="Times New Roman" w:cs="Times New Roman"/>
          <w:sz w:val="24"/>
          <w:szCs w:val="24"/>
        </w:rPr>
        <w:t xml:space="preserve"> </w:t>
      </w:r>
      <w:r w:rsidRPr="00AB2C5E">
        <w:rPr>
          <w:rFonts w:ascii="Times New Roman" w:hAnsi="Times New Roman" w:cs="Times New Roman"/>
          <w:sz w:val="24"/>
          <w:szCs w:val="24"/>
        </w:rPr>
        <w:t>There was no rebut</w:t>
      </w:r>
      <w:r w:rsidR="0088278A" w:rsidRPr="00AB2C5E">
        <w:rPr>
          <w:rFonts w:ascii="Times New Roman" w:hAnsi="Times New Roman" w:cs="Times New Roman"/>
          <w:sz w:val="24"/>
          <w:szCs w:val="24"/>
        </w:rPr>
        <w:t>ta</w:t>
      </w:r>
      <w:r w:rsidRPr="00AB2C5E">
        <w:rPr>
          <w:rFonts w:ascii="Times New Roman" w:hAnsi="Times New Roman" w:cs="Times New Roman"/>
          <w:sz w:val="24"/>
          <w:szCs w:val="24"/>
        </w:rPr>
        <w:t xml:space="preserve">l of Mr.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’s detailed evidence that FARUG’s project activities encouraged same sex and conducted training in project planning, advocacy and leadership with the aim of equipping homosexuals and members of LGBT organizations to effectively carry out such activities. All these activities amount to direct or indirect promotion of same sex practices. </w:t>
      </w:r>
    </w:p>
    <w:p w:rsidR="0088278A" w:rsidRPr="00AB2C5E" w:rsidRDefault="0088278A" w:rsidP="0088278A">
      <w:pPr>
        <w:pStyle w:val="ListParagraph"/>
        <w:spacing w:line="360" w:lineRule="auto"/>
        <w:ind w:left="90"/>
        <w:jc w:val="both"/>
        <w:rPr>
          <w:rFonts w:ascii="Times New Roman" w:hAnsi="Times New Roman" w:cs="Times New Roman"/>
          <w:sz w:val="24"/>
          <w:szCs w:val="24"/>
        </w:rPr>
      </w:pPr>
    </w:p>
    <w:p w:rsidR="00512899" w:rsidRPr="00AB2C5E" w:rsidRDefault="00B82740" w:rsidP="0088278A">
      <w:pPr>
        <w:pStyle w:val="ListParagraph"/>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Available evidence shows that the applicants’ closed workshop was aimed at encouraging persons to engage in and or promote same sex practices in future. The organizers and participants were not willing to open their workshop activities to scrutiny. According to the affidavit of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and Mr. Abola</w:t>
      </w:r>
      <w:r w:rsidR="00460B63" w:rsidRPr="00AB2C5E">
        <w:rPr>
          <w:rFonts w:ascii="Times New Roman" w:hAnsi="Times New Roman" w:cs="Times New Roman"/>
          <w:sz w:val="24"/>
          <w:szCs w:val="24"/>
        </w:rPr>
        <w:t>,</w:t>
      </w:r>
      <w:r w:rsidRPr="00AB2C5E">
        <w:rPr>
          <w:rFonts w:ascii="Times New Roman" w:hAnsi="Times New Roman" w:cs="Times New Roman"/>
          <w:sz w:val="24"/>
          <w:szCs w:val="24"/>
        </w:rPr>
        <w:t xml:space="preserve"> unlike other workshops, the applicants’ workshop was not displayed at the hotel. The first applicant refused Mr. Abola a government official to observe the workshop proceedings and by the time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arrived to observe the proceedings, they had been halted and the participants were having a break. In view of the law </w:t>
      </w:r>
      <w:r w:rsidRPr="00AB2C5E">
        <w:rPr>
          <w:rFonts w:ascii="Times New Roman" w:hAnsi="Times New Roman" w:cs="Times New Roman"/>
          <w:sz w:val="24"/>
          <w:szCs w:val="24"/>
        </w:rPr>
        <w:lastRenderedPageBreak/>
        <w:t xml:space="preserve">cited above, it was reasonable and justified for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to conclude that this workshop was engaging in direct and indirect promotion of same sex practices which is prohibited by</w:t>
      </w:r>
      <w:r w:rsidR="0088278A" w:rsidRPr="00AB2C5E">
        <w:rPr>
          <w:rFonts w:ascii="Times New Roman" w:hAnsi="Times New Roman" w:cs="Times New Roman"/>
          <w:sz w:val="24"/>
          <w:szCs w:val="24"/>
        </w:rPr>
        <w:t xml:space="preserve"> S.</w:t>
      </w:r>
      <w:r w:rsidRPr="00AB2C5E">
        <w:rPr>
          <w:rFonts w:ascii="Times New Roman" w:hAnsi="Times New Roman" w:cs="Times New Roman"/>
          <w:sz w:val="24"/>
          <w:szCs w:val="24"/>
        </w:rPr>
        <w:t xml:space="preserve"> 145 and 21 of the Penal Code Act. </w:t>
      </w:r>
    </w:p>
    <w:p w:rsidR="00512899" w:rsidRPr="00AB2C5E" w:rsidRDefault="00512899" w:rsidP="0088278A">
      <w:pPr>
        <w:pStyle w:val="ListParagraph"/>
        <w:spacing w:line="360" w:lineRule="auto"/>
        <w:ind w:left="90"/>
        <w:jc w:val="both"/>
        <w:rPr>
          <w:rFonts w:ascii="Times New Roman" w:hAnsi="Times New Roman" w:cs="Times New Roman"/>
          <w:sz w:val="24"/>
          <w:szCs w:val="24"/>
        </w:rPr>
      </w:pPr>
    </w:p>
    <w:p w:rsidR="00B82740" w:rsidRPr="00AB2C5E" w:rsidRDefault="00B82740" w:rsidP="0088278A">
      <w:pPr>
        <w:pStyle w:val="ListParagraph"/>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 agree with learned counsel for the respondents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acted in public interest of Uganda to protect public moral standards which fall under his docket.</w:t>
      </w:r>
    </w:p>
    <w:p w:rsidR="000113BF" w:rsidRPr="00AB2C5E" w:rsidRDefault="000113BF" w:rsidP="000113BF">
      <w:pPr>
        <w:spacing w:after="0" w:line="360" w:lineRule="auto"/>
        <w:ind w:left="1440" w:hanging="1350"/>
        <w:jc w:val="both"/>
        <w:rPr>
          <w:rFonts w:ascii="Times New Roman" w:hAnsi="Times New Roman" w:cs="Times New Roman"/>
          <w:sz w:val="24"/>
          <w:szCs w:val="24"/>
        </w:rPr>
      </w:pPr>
    </w:p>
    <w:p w:rsidR="00512899" w:rsidRPr="00AB2C5E" w:rsidRDefault="00B82740" w:rsidP="00512899">
      <w:pPr>
        <w:spacing w:line="360" w:lineRule="auto"/>
        <w:ind w:left="1440" w:hanging="1350"/>
        <w:jc w:val="both"/>
        <w:rPr>
          <w:rFonts w:ascii="Times New Roman" w:hAnsi="Times New Roman" w:cs="Times New Roman"/>
          <w:sz w:val="24"/>
          <w:szCs w:val="24"/>
        </w:rPr>
      </w:pPr>
      <w:r w:rsidRPr="00AB2C5E">
        <w:rPr>
          <w:rFonts w:ascii="Times New Roman" w:hAnsi="Times New Roman" w:cs="Times New Roman"/>
          <w:sz w:val="24"/>
          <w:szCs w:val="24"/>
        </w:rPr>
        <w:t>Issue 2</w:t>
      </w:r>
      <w:r w:rsidR="00512899" w:rsidRPr="00AB2C5E">
        <w:rPr>
          <w:rFonts w:ascii="Times New Roman" w:hAnsi="Times New Roman" w:cs="Times New Roman"/>
          <w:sz w:val="24"/>
          <w:szCs w:val="24"/>
        </w:rPr>
        <w:t>:</w:t>
      </w:r>
      <w:r w:rsidR="00512899" w:rsidRPr="00AB2C5E">
        <w:rPr>
          <w:rFonts w:ascii="Times New Roman" w:hAnsi="Times New Roman" w:cs="Times New Roman"/>
          <w:sz w:val="24"/>
          <w:szCs w:val="24"/>
        </w:rPr>
        <w:tab/>
      </w:r>
      <w:r w:rsidRPr="00AB2C5E">
        <w:rPr>
          <w:rFonts w:ascii="Times New Roman" w:hAnsi="Times New Roman" w:cs="Times New Roman"/>
          <w:sz w:val="24"/>
          <w:szCs w:val="24"/>
          <w:u w:val="single"/>
        </w:rPr>
        <w:t xml:space="preserve">whether the applicants’ </w:t>
      </w:r>
      <w:r w:rsidR="000E2539" w:rsidRPr="00AB2C5E">
        <w:rPr>
          <w:rFonts w:ascii="Times New Roman" w:hAnsi="Times New Roman" w:cs="Times New Roman"/>
          <w:sz w:val="24"/>
          <w:szCs w:val="24"/>
          <w:u w:val="single"/>
        </w:rPr>
        <w:t>Constitution</w:t>
      </w:r>
      <w:r w:rsidRPr="00AB2C5E">
        <w:rPr>
          <w:rFonts w:ascii="Times New Roman" w:hAnsi="Times New Roman" w:cs="Times New Roman"/>
          <w:sz w:val="24"/>
          <w:szCs w:val="24"/>
          <w:u w:val="single"/>
        </w:rPr>
        <w:t xml:space="preserve">al rights were unlawfully </w:t>
      </w:r>
      <w:r w:rsidR="00512899" w:rsidRPr="00AB2C5E">
        <w:rPr>
          <w:rFonts w:ascii="Times New Roman" w:hAnsi="Times New Roman" w:cs="Times New Roman"/>
          <w:sz w:val="24"/>
          <w:szCs w:val="24"/>
          <w:u w:val="single"/>
        </w:rPr>
        <w:t xml:space="preserve"> </w:t>
      </w:r>
      <w:r w:rsidRPr="00AB2C5E">
        <w:rPr>
          <w:rFonts w:ascii="Times New Roman" w:hAnsi="Times New Roman" w:cs="Times New Roman"/>
          <w:sz w:val="24"/>
          <w:szCs w:val="24"/>
          <w:u w:val="single"/>
        </w:rPr>
        <w:t>infringed when the second respondent closed the workshop.</w:t>
      </w:r>
    </w:p>
    <w:p w:rsidR="000113BF" w:rsidRPr="00AB2C5E" w:rsidRDefault="000113BF" w:rsidP="000113BF">
      <w:pPr>
        <w:spacing w:after="0" w:line="360" w:lineRule="auto"/>
        <w:ind w:left="90"/>
        <w:jc w:val="both"/>
        <w:rPr>
          <w:rFonts w:ascii="Times New Roman" w:hAnsi="Times New Roman" w:cs="Times New Roman"/>
          <w:sz w:val="24"/>
          <w:szCs w:val="24"/>
        </w:rPr>
      </w:pPr>
    </w:p>
    <w:p w:rsidR="00512899" w:rsidRPr="00AB2C5E" w:rsidRDefault="00B82740" w:rsidP="00512899">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applicants allege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’s actions violated their rights to freedom of expression, political participation, freedom of association, assembly and equality before the law. </w:t>
      </w:r>
    </w:p>
    <w:p w:rsidR="00512899" w:rsidRPr="00AB2C5E" w:rsidRDefault="00512899" w:rsidP="00512899">
      <w:pPr>
        <w:spacing w:line="360" w:lineRule="auto"/>
        <w:ind w:left="90"/>
        <w:jc w:val="both"/>
        <w:rPr>
          <w:rFonts w:ascii="Times New Roman" w:hAnsi="Times New Roman" w:cs="Times New Roman"/>
          <w:sz w:val="24"/>
          <w:szCs w:val="24"/>
        </w:rPr>
      </w:pPr>
    </w:p>
    <w:p w:rsidR="00512899" w:rsidRPr="00AB2C5E" w:rsidRDefault="00B82740" w:rsidP="00512899">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On the other hand,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states that he closed the workshop on the basis that it was aimed at encouraging and promoting homosexual practices which was unacceptable and unjustifiable in a country whose laws prohibit such practices. That his action was undertaken in public interest. </w:t>
      </w:r>
    </w:p>
    <w:p w:rsidR="00512899" w:rsidRPr="00AB2C5E" w:rsidRDefault="00512899" w:rsidP="00512899">
      <w:pPr>
        <w:spacing w:line="360" w:lineRule="auto"/>
        <w:ind w:left="90"/>
        <w:jc w:val="both"/>
        <w:rPr>
          <w:rFonts w:ascii="Times New Roman" w:hAnsi="Times New Roman" w:cs="Times New Roman"/>
          <w:sz w:val="24"/>
          <w:szCs w:val="24"/>
        </w:rPr>
      </w:pPr>
    </w:p>
    <w:p w:rsidR="00512899"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As rightly submitted by learned counsel for the respondent,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permits limitations of human rights in the public interest. Under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these rights are guaranteed to all persons.</w:t>
      </w:r>
      <w:r w:rsidR="00512899" w:rsidRPr="00AB2C5E">
        <w:rPr>
          <w:rFonts w:ascii="Times New Roman" w:hAnsi="Times New Roman" w:cs="Times New Roman"/>
          <w:sz w:val="24"/>
          <w:szCs w:val="24"/>
        </w:rPr>
        <w:t xml:space="preserve"> </w:t>
      </w:r>
      <w:r w:rsidRPr="00AB2C5E">
        <w:rPr>
          <w:rFonts w:ascii="Times New Roman" w:hAnsi="Times New Roman" w:cs="Times New Roman"/>
          <w:sz w:val="24"/>
          <w:szCs w:val="24"/>
        </w:rPr>
        <w:t xml:space="preserve">However they don’t </w:t>
      </w:r>
      <w:r w:rsidR="00512899" w:rsidRPr="00AB2C5E">
        <w:rPr>
          <w:rFonts w:ascii="Times New Roman" w:hAnsi="Times New Roman" w:cs="Times New Roman"/>
          <w:sz w:val="24"/>
          <w:szCs w:val="24"/>
        </w:rPr>
        <w:t>fall within the category of non- der</w:t>
      </w:r>
      <w:r w:rsidRPr="00AB2C5E">
        <w:rPr>
          <w:rFonts w:ascii="Times New Roman" w:hAnsi="Times New Roman" w:cs="Times New Roman"/>
          <w:sz w:val="24"/>
          <w:szCs w:val="24"/>
        </w:rPr>
        <w:t xml:space="preserve">ogable rights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44</w:t>
      </w:r>
      <w:r w:rsidR="00512899" w:rsidRPr="00AB2C5E">
        <w:rPr>
          <w:rFonts w:ascii="Times New Roman" w:hAnsi="Times New Roman" w:cs="Times New Roman"/>
          <w:sz w:val="24"/>
          <w:szCs w:val="24"/>
        </w:rPr>
        <w:t>.</w:t>
      </w:r>
      <w:r w:rsidRPr="00AB2C5E">
        <w:rPr>
          <w:rFonts w:ascii="Times New Roman" w:hAnsi="Times New Roman" w:cs="Times New Roman"/>
          <w:sz w:val="24"/>
          <w:szCs w:val="24"/>
        </w:rPr>
        <w:t xml:space="preserve"> Therefore the exercise of such rights can be limited in certain instances. </w:t>
      </w:r>
    </w:p>
    <w:p w:rsidR="00512899" w:rsidRPr="00AB2C5E" w:rsidRDefault="000E2539"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Article</w:t>
      </w:r>
      <w:r w:rsidR="00B82740" w:rsidRPr="00AB2C5E">
        <w:rPr>
          <w:rFonts w:ascii="Times New Roman" w:hAnsi="Times New Roman" w:cs="Times New Roman"/>
          <w:sz w:val="24"/>
          <w:szCs w:val="24"/>
        </w:rPr>
        <w:t xml:space="preserve"> 43 of the </w:t>
      </w:r>
      <w:r w:rsidRPr="00AB2C5E">
        <w:rPr>
          <w:rFonts w:ascii="Times New Roman" w:hAnsi="Times New Roman" w:cs="Times New Roman"/>
          <w:sz w:val="24"/>
          <w:szCs w:val="24"/>
        </w:rPr>
        <w:t>Constitution</w:t>
      </w:r>
      <w:r w:rsidR="00B82740" w:rsidRPr="00AB2C5E">
        <w:rPr>
          <w:rFonts w:ascii="Times New Roman" w:hAnsi="Times New Roman" w:cs="Times New Roman"/>
          <w:sz w:val="24"/>
          <w:szCs w:val="24"/>
        </w:rPr>
        <w:t xml:space="preserve"> states that</w:t>
      </w:r>
      <w:r w:rsidR="00512899" w:rsidRPr="00AB2C5E">
        <w:rPr>
          <w:rFonts w:ascii="Times New Roman" w:hAnsi="Times New Roman" w:cs="Times New Roman"/>
          <w:sz w:val="24"/>
          <w:szCs w:val="24"/>
        </w:rPr>
        <w:t>:</w:t>
      </w:r>
    </w:p>
    <w:p w:rsidR="00512899" w:rsidRPr="00AB2C5E" w:rsidRDefault="00B82740" w:rsidP="00460B63">
      <w:pPr>
        <w:spacing w:line="360" w:lineRule="auto"/>
        <w:ind w:left="720"/>
        <w:jc w:val="both"/>
        <w:rPr>
          <w:rFonts w:ascii="Times New Roman" w:hAnsi="Times New Roman" w:cs="Times New Roman"/>
          <w:b/>
          <w:i/>
          <w:sz w:val="24"/>
          <w:szCs w:val="24"/>
        </w:rPr>
      </w:pPr>
      <w:r w:rsidRPr="00AB2C5E">
        <w:rPr>
          <w:rFonts w:ascii="Times New Roman" w:hAnsi="Times New Roman" w:cs="Times New Roman"/>
          <w:b/>
          <w:sz w:val="24"/>
          <w:szCs w:val="24"/>
        </w:rPr>
        <w:t>“</w:t>
      </w:r>
      <w:r w:rsidRPr="00AB2C5E">
        <w:rPr>
          <w:rFonts w:ascii="Times New Roman" w:hAnsi="Times New Roman" w:cs="Times New Roman"/>
          <w:b/>
          <w:i/>
          <w:sz w:val="24"/>
          <w:szCs w:val="24"/>
        </w:rPr>
        <w:t>1. In the</w:t>
      </w:r>
      <w:r w:rsidRPr="00AB2C5E">
        <w:rPr>
          <w:rFonts w:ascii="Times New Roman" w:hAnsi="Times New Roman" w:cs="Times New Roman"/>
          <w:b/>
          <w:sz w:val="24"/>
          <w:szCs w:val="24"/>
        </w:rPr>
        <w:t xml:space="preserve"> </w:t>
      </w:r>
      <w:r w:rsidRPr="00AB2C5E">
        <w:rPr>
          <w:rFonts w:ascii="Times New Roman" w:hAnsi="Times New Roman" w:cs="Times New Roman"/>
          <w:b/>
          <w:i/>
          <w:sz w:val="24"/>
          <w:szCs w:val="24"/>
        </w:rPr>
        <w:t>enjoyment of the rights and freedoms prescribe</w:t>
      </w:r>
      <w:r w:rsidR="00460B63" w:rsidRPr="00AB2C5E">
        <w:rPr>
          <w:rFonts w:ascii="Times New Roman" w:hAnsi="Times New Roman" w:cs="Times New Roman"/>
          <w:b/>
          <w:i/>
          <w:sz w:val="24"/>
          <w:szCs w:val="24"/>
        </w:rPr>
        <w:t>d</w:t>
      </w:r>
      <w:r w:rsidRPr="00AB2C5E">
        <w:rPr>
          <w:rFonts w:ascii="Times New Roman" w:hAnsi="Times New Roman" w:cs="Times New Roman"/>
          <w:b/>
          <w:i/>
          <w:sz w:val="24"/>
          <w:szCs w:val="24"/>
        </w:rPr>
        <w:t xml:space="preserve"> in this chapter, no person shall prejudice the</w:t>
      </w:r>
      <w:r w:rsidR="00512899" w:rsidRPr="00AB2C5E">
        <w:rPr>
          <w:rFonts w:ascii="Times New Roman" w:hAnsi="Times New Roman" w:cs="Times New Roman"/>
          <w:b/>
          <w:i/>
          <w:sz w:val="24"/>
          <w:szCs w:val="24"/>
        </w:rPr>
        <w:t>……..</w:t>
      </w:r>
      <w:r w:rsidRPr="00AB2C5E">
        <w:rPr>
          <w:rFonts w:ascii="Times New Roman" w:hAnsi="Times New Roman" w:cs="Times New Roman"/>
          <w:b/>
          <w:i/>
          <w:sz w:val="24"/>
          <w:szCs w:val="24"/>
        </w:rPr>
        <w:t xml:space="preserve"> rights and freedom of others or public interest. </w:t>
      </w:r>
    </w:p>
    <w:p w:rsidR="00512899" w:rsidRPr="00AB2C5E" w:rsidRDefault="00B82740" w:rsidP="00460B63">
      <w:pPr>
        <w:spacing w:line="360" w:lineRule="auto"/>
        <w:ind w:left="90" w:firstLine="630"/>
        <w:jc w:val="both"/>
        <w:rPr>
          <w:rFonts w:ascii="Times New Roman" w:hAnsi="Times New Roman" w:cs="Times New Roman"/>
          <w:b/>
          <w:i/>
          <w:sz w:val="24"/>
          <w:szCs w:val="24"/>
        </w:rPr>
      </w:pPr>
      <w:r w:rsidRPr="00AB2C5E">
        <w:rPr>
          <w:rFonts w:ascii="Times New Roman" w:hAnsi="Times New Roman" w:cs="Times New Roman"/>
          <w:b/>
          <w:i/>
          <w:sz w:val="24"/>
          <w:szCs w:val="24"/>
        </w:rPr>
        <w:t xml:space="preserve">2. Public interest under this </w:t>
      </w:r>
      <w:r w:rsidR="000E2539" w:rsidRPr="00AB2C5E">
        <w:rPr>
          <w:rFonts w:ascii="Times New Roman" w:hAnsi="Times New Roman" w:cs="Times New Roman"/>
          <w:b/>
          <w:i/>
          <w:sz w:val="24"/>
          <w:szCs w:val="24"/>
        </w:rPr>
        <w:t>Article</w:t>
      </w:r>
      <w:r w:rsidRPr="00AB2C5E">
        <w:rPr>
          <w:rFonts w:ascii="Times New Roman" w:hAnsi="Times New Roman" w:cs="Times New Roman"/>
          <w:b/>
          <w:i/>
          <w:sz w:val="24"/>
          <w:szCs w:val="24"/>
        </w:rPr>
        <w:t xml:space="preserve"> shall not permit </w:t>
      </w:r>
    </w:p>
    <w:p w:rsidR="00512899" w:rsidRPr="00AB2C5E" w:rsidRDefault="00B82740" w:rsidP="00460B63">
      <w:pPr>
        <w:spacing w:line="360" w:lineRule="auto"/>
        <w:ind w:left="810" w:firstLine="630"/>
        <w:jc w:val="both"/>
        <w:rPr>
          <w:rFonts w:ascii="Times New Roman" w:hAnsi="Times New Roman" w:cs="Times New Roman"/>
          <w:b/>
          <w:i/>
          <w:sz w:val="24"/>
          <w:szCs w:val="24"/>
        </w:rPr>
      </w:pPr>
      <w:r w:rsidRPr="00AB2C5E">
        <w:rPr>
          <w:rFonts w:ascii="Times New Roman" w:hAnsi="Times New Roman" w:cs="Times New Roman"/>
          <w:b/>
          <w:i/>
          <w:sz w:val="24"/>
          <w:szCs w:val="24"/>
        </w:rPr>
        <w:lastRenderedPageBreak/>
        <w:t xml:space="preserve">a) </w:t>
      </w:r>
      <w:r w:rsidR="00512899" w:rsidRPr="00AB2C5E">
        <w:rPr>
          <w:rFonts w:ascii="Times New Roman" w:hAnsi="Times New Roman" w:cs="Times New Roman"/>
          <w:b/>
          <w:i/>
          <w:sz w:val="24"/>
          <w:szCs w:val="24"/>
        </w:rPr>
        <w:t>Political</w:t>
      </w:r>
      <w:r w:rsidRPr="00AB2C5E">
        <w:rPr>
          <w:rFonts w:ascii="Times New Roman" w:hAnsi="Times New Roman" w:cs="Times New Roman"/>
          <w:b/>
          <w:i/>
          <w:sz w:val="24"/>
          <w:szCs w:val="24"/>
        </w:rPr>
        <w:t xml:space="preserve"> persecution </w:t>
      </w:r>
    </w:p>
    <w:p w:rsidR="00512899" w:rsidRPr="00AB2C5E" w:rsidRDefault="00B82740" w:rsidP="00460B63">
      <w:pPr>
        <w:spacing w:line="360" w:lineRule="auto"/>
        <w:ind w:left="810" w:firstLine="630"/>
        <w:jc w:val="both"/>
        <w:rPr>
          <w:rFonts w:ascii="Times New Roman" w:hAnsi="Times New Roman" w:cs="Times New Roman"/>
          <w:b/>
          <w:i/>
          <w:sz w:val="24"/>
          <w:szCs w:val="24"/>
        </w:rPr>
      </w:pPr>
      <w:r w:rsidRPr="00AB2C5E">
        <w:rPr>
          <w:rFonts w:ascii="Times New Roman" w:hAnsi="Times New Roman" w:cs="Times New Roman"/>
          <w:b/>
          <w:i/>
          <w:sz w:val="24"/>
          <w:szCs w:val="24"/>
        </w:rPr>
        <w:t xml:space="preserve">b) </w:t>
      </w:r>
      <w:r w:rsidR="00512899" w:rsidRPr="00AB2C5E">
        <w:rPr>
          <w:rFonts w:ascii="Times New Roman" w:hAnsi="Times New Roman" w:cs="Times New Roman"/>
          <w:b/>
          <w:i/>
          <w:sz w:val="24"/>
          <w:szCs w:val="24"/>
        </w:rPr>
        <w:t>Detention</w:t>
      </w:r>
      <w:r w:rsidRPr="00AB2C5E">
        <w:rPr>
          <w:rFonts w:ascii="Times New Roman" w:hAnsi="Times New Roman" w:cs="Times New Roman"/>
          <w:b/>
          <w:i/>
          <w:sz w:val="24"/>
          <w:szCs w:val="24"/>
        </w:rPr>
        <w:t xml:space="preserve"> without trial </w:t>
      </w:r>
    </w:p>
    <w:p w:rsidR="00B82740" w:rsidRPr="00AB2C5E" w:rsidRDefault="00512899" w:rsidP="00460B63">
      <w:pPr>
        <w:spacing w:line="360" w:lineRule="auto"/>
        <w:ind w:left="1440"/>
        <w:jc w:val="both"/>
        <w:rPr>
          <w:rFonts w:ascii="Times New Roman" w:hAnsi="Times New Roman" w:cs="Times New Roman"/>
          <w:b/>
          <w:i/>
          <w:sz w:val="24"/>
          <w:szCs w:val="24"/>
        </w:rPr>
      </w:pPr>
      <w:r w:rsidRPr="00AB2C5E">
        <w:rPr>
          <w:rFonts w:ascii="Times New Roman" w:hAnsi="Times New Roman" w:cs="Times New Roman"/>
          <w:b/>
          <w:i/>
          <w:sz w:val="24"/>
          <w:szCs w:val="24"/>
        </w:rPr>
        <w:t xml:space="preserve">c) </w:t>
      </w:r>
      <w:r w:rsidR="00B82740" w:rsidRPr="00AB2C5E">
        <w:rPr>
          <w:rFonts w:ascii="Times New Roman" w:hAnsi="Times New Roman" w:cs="Times New Roman"/>
          <w:b/>
          <w:i/>
          <w:sz w:val="24"/>
          <w:szCs w:val="24"/>
        </w:rPr>
        <w:t>any limitation</w:t>
      </w:r>
      <w:r w:rsidRPr="00AB2C5E">
        <w:rPr>
          <w:rFonts w:ascii="Times New Roman" w:hAnsi="Times New Roman" w:cs="Times New Roman"/>
          <w:b/>
          <w:i/>
          <w:sz w:val="24"/>
          <w:szCs w:val="24"/>
        </w:rPr>
        <w:t>……….</w:t>
      </w:r>
      <w:r w:rsidR="00B82740" w:rsidRPr="00AB2C5E">
        <w:rPr>
          <w:rFonts w:ascii="Times New Roman" w:hAnsi="Times New Roman" w:cs="Times New Roman"/>
          <w:b/>
          <w:i/>
          <w:sz w:val="24"/>
          <w:szCs w:val="24"/>
        </w:rPr>
        <w:t xml:space="preserve"> that </w:t>
      </w:r>
      <w:r w:rsidRPr="00AB2C5E">
        <w:rPr>
          <w:rFonts w:ascii="Times New Roman" w:hAnsi="Times New Roman" w:cs="Times New Roman"/>
          <w:b/>
          <w:i/>
          <w:sz w:val="24"/>
          <w:szCs w:val="24"/>
        </w:rPr>
        <w:t>is</w:t>
      </w:r>
      <w:r w:rsidR="00B82740" w:rsidRPr="00AB2C5E">
        <w:rPr>
          <w:rFonts w:ascii="Times New Roman" w:hAnsi="Times New Roman" w:cs="Times New Roman"/>
          <w:b/>
          <w:i/>
          <w:sz w:val="24"/>
          <w:szCs w:val="24"/>
        </w:rPr>
        <w:t xml:space="preserve"> beyond what is acceptable and demonstrably justifiable in a free/ democratic society</w:t>
      </w:r>
      <w:r w:rsidRPr="00AB2C5E">
        <w:rPr>
          <w:rFonts w:ascii="Times New Roman" w:hAnsi="Times New Roman" w:cs="Times New Roman"/>
          <w:b/>
          <w:i/>
          <w:sz w:val="24"/>
          <w:szCs w:val="24"/>
        </w:rPr>
        <w:t>,</w:t>
      </w:r>
      <w:r w:rsidR="00B82740" w:rsidRPr="00AB2C5E">
        <w:rPr>
          <w:rFonts w:ascii="Times New Roman" w:hAnsi="Times New Roman" w:cs="Times New Roman"/>
          <w:b/>
          <w:i/>
          <w:sz w:val="24"/>
          <w:szCs w:val="24"/>
        </w:rPr>
        <w:t xml:space="preserve"> or what is provided in this </w:t>
      </w:r>
      <w:r w:rsidR="000E2539" w:rsidRPr="00AB2C5E">
        <w:rPr>
          <w:rFonts w:ascii="Times New Roman" w:hAnsi="Times New Roman" w:cs="Times New Roman"/>
          <w:b/>
          <w:i/>
          <w:sz w:val="24"/>
          <w:szCs w:val="24"/>
        </w:rPr>
        <w:t>Constitution</w:t>
      </w:r>
      <w:r w:rsidR="00B82740" w:rsidRPr="00AB2C5E">
        <w:rPr>
          <w:rFonts w:ascii="Times New Roman" w:hAnsi="Times New Roman" w:cs="Times New Roman"/>
          <w:b/>
          <w:i/>
          <w:sz w:val="24"/>
          <w:szCs w:val="24"/>
        </w:rPr>
        <w:t>.”</w:t>
      </w:r>
    </w:p>
    <w:p w:rsidR="00512899" w:rsidRPr="00AB2C5E" w:rsidRDefault="00512899" w:rsidP="00B82740">
      <w:pPr>
        <w:spacing w:line="360" w:lineRule="auto"/>
        <w:ind w:left="90"/>
        <w:jc w:val="both"/>
        <w:rPr>
          <w:rFonts w:ascii="Times New Roman" w:hAnsi="Times New Roman" w:cs="Times New Roman"/>
          <w:sz w:val="24"/>
          <w:szCs w:val="24"/>
        </w:rPr>
      </w:pPr>
    </w:p>
    <w:p w:rsidR="0056357C"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My reading of the above provisions persuades me that it recognizes that the exercise of individual rights can be validly restricted in the interest of the wider public as long as the restriction does not amount to political persecution and is justifiable, acceptable in a free democratic society. </w:t>
      </w:r>
      <w:r w:rsidR="0056357C" w:rsidRPr="00AB2C5E">
        <w:rPr>
          <w:rFonts w:ascii="Times New Roman" w:hAnsi="Times New Roman" w:cs="Times New Roman"/>
          <w:sz w:val="24"/>
          <w:szCs w:val="24"/>
        </w:rPr>
        <w:t xml:space="preserve">Whereas </w:t>
      </w:r>
      <w:r w:rsidRPr="00AB2C5E">
        <w:rPr>
          <w:rFonts w:ascii="Times New Roman" w:hAnsi="Times New Roman" w:cs="Times New Roman"/>
          <w:sz w:val="24"/>
          <w:szCs w:val="24"/>
        </w:rPr>
        <w:t>the applicants were exercising their rights of expression, association, assembly etc</w:t>
      </w:r>
      <w:r w:rsidR="0056357C" w:rsidRPr="00AB2C5E">
        <w:rPr>
          <w:rFonts w:ascii="Times New Roman" w:hAnsi="Times New Roman" w:cs="Times New Roman"/>
          <w:sz w:val="24"/>
          <w:szCs w:val="24"/>
        </w:rPr>
        <w:t>,</w:t>
      </w:r>
      <w:r w:rsidRPr="00AB2C5E">
        <w:rPr>
          <w:rFonts w:ascii="Times New Roman" w:hAnsi="Times New Roman" w:cs="Times New Roman"/>
          <w:sz w:val="24"/>
          <w:szCs w:val="24"/>
        </w:rPr>
        <w:t xml:space="preserve"> in so doing, they were promoting prohibited acts which amounted to action prejudicial to public interest. Promotion of morals is widely recognized as a legitimate aspect of public interest which can justify restrictions. </w:t>
      </w:r>
    </w:p>
    <w:p w:rsidR="0056357C"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International Human Rights Instrument</w:t>
      </w:r>
      <w:r w:rsidR="00460B63" w:rsidRPr="00AB2C5E">
        <w:rPr>
          <w:rFonts w:ascii="Times New Roman" w:hAnsi="Times New Roman" w:cs="Times New Roman"/>
          <w:sz w:val="24"/>
          <w:szCs w:val="24"/>
        </w:rPr>
        <w:t>s</w:t>
      </w:r>
      <w:r w:rsidRPr="00AB2C5E">
        <w:rPr>
          <w:rFonts w:ascii="Times New Roman" w:hAnsi="Times New Roman" w:cs="Times New Roman"/>
          <w:sz w:val="24"/>
          <w:szCs w:val="24"/>
        </w:rPr>
        <w:t xml:space="preserve"> reflect this aspect. For example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27 of the African Chart</w:t>
      </w:r>
      <w:r w:rsidR="00460B63" w:rsidRPr="00AB2C5E">
        <w:rPr>
          <w:rFonts w:ascii="Times New Roman" w:hAnsi="Times New Roman" w:cs="Times New Roman"/>
          <w:sz w:val="24"/>
          <w:szCs w:val="24"/>
        </w:rPr>
        <w:t>er of Human and Peoples’ Rights</w:t>
      </w:r>
      <w:r w:rsidRPr="00AB2C5E">
        <w:rPr>
          <w:rFonts w:ascii="Times New Roman" w:hAnsi="Times New Roman" w:cs="Times New Roman"/>
          <w:sz w:val="24"/>
          <w:szCs w:val="24"/>
        </w:rPr>
        <w:t xml:space="preserve"> (ACHPR) states </w:t>
      </w:r>
      <w:r w:rsidR="0056357C" w:rsidRPr="00AB2C5E">
        <w:rPr>
          <w:rFonts w:ascii="Times New Roman" w:hAnsi="Times New Roman" w:cs="Times New Roman"/>
          <w:sz w:val="24"/>
          <w:szCs w:val="24"/>
        </w:rPr>
        <w:t>that:-</w:t>
      </w:r>
      <w:r w:rsidRPr="00AB2C5E">
        <w:rPr>
          <w:rFonts w:ascii="Times New Roman" w:hAnsi="Times New Roman" w:cs="Times New Roman"/>
          <w:sz w:val="24"/>
          <w:szCs w:val="24"/>
        </w:rPr>
        <w:t xml:space="preserve"> </w:t>
      </w:r>
    </w:p>
    <w:p w:rsidR="0056357C" w:rsidRPr="00AB2C5E" w:rsidRDefault="00B82740" w:rsidP="0056357C">
      <w:pPr>
        <w:spacing w:line="360" w:lineRule="auto"/>
        <w:ind w:left="720"/>
        <w:jc w:val="both"/>
        <w:rPr>
          <w:rFonts w:ascii="Times New Roman" w:hAnsi="Times New Roman" w:cs="Times New Roman"/>
          <w:b/>
          <w:sz w:val="24"/>
          <w:szCs w:val="24"/>
        </w:rPr>
      </w:pPr>
      <w:r w:rsidRPr="00AB2C5E">
        <w:rPr>
          <w:rFonts w:ascii="Times New Roman" w:hAnsi="Times New Roman" w:cs="Times New Roman"/>
          <w:b/>
          <w:sz w:val="24"/>
          <w:szCs w:val="24"/>
        </w:rPr>
        <w:t>“</w:t>
      </w:r>
      <w:r w:rsidR="0056357C" w:rsidRPr="00AB2C5E">
        <w:rPr>
          <w:rFonts w:ascii="Times New Roman" w:hAnsi="Times New Roman" w:cs="Times New Roman"/>
          <w:b/>
          <w:i/>
          <w:sz w:val="24"/>
          <w:szCs w:val="24"/>
        </w:rPr>
        <w:t>The</w:t>
      </w:r>
      <w:r w:rsidRPr="00AB2C5E">
        <w:rPr>
          <w:rFonts w:ascii="Times New Roman" w:hAnsi="Times New Roman" w:cs="Times New Roman"/>
          <w:b/>
          <w:i/>
          <w:sz w:val="24"/>
          <w:szCs w:val="24"/>
        </w:rPr>
        <w:t xml:space="preserve"> rights and freedoms of each individual shall be exercised with due regard to the rights of others, collective security, morality and common interest.”</w:t>
      </w:r>
      <w:r w:rsidRPr="00AB2C5E">
        <w:rPr>
          <w:rFonts w:ascii="Times New Roman" w:hAnsi="Times New Roman" w:cs="Times New Roman"/>
          <w:b/>
          <w:sz w:val="24"/>
          <w:szCs w:val="24"/>
        </w:rPr>
        <w:t xml:space="preserve"> </w:t>
      </w:r>
    </w:p>
    <w:p w:rsidR="0056357C" w:rsidRPr="00AB2C5E" w:rsidRDefault="0056357C" w:rsidP="0056357C">
      <w:pPr>
        <w:spacing w:after="0" w:line="360" w:lineRule="auto"/>
        <w:ind w:left="90"/>
        <w:jc w:val="both"/>
        <w:rPr>
          <w:rFonts w:ascii="Times New Roman" w:hAnsi="Times New Roman" w:cs="Times New Roman"/>
          <w:sz w:val="24"/>
          <w:szCs w:val="24"/>
        </w:rPr>
      </w:pPr>
    </w:p>
    <w:p w:rsidR="0056357C" w:rsidRPr="00AB2C5E" w:rsidRDefault="00B82740" w:rsidP="0056357C">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ACHPR also recognizes that</w:t>
      </w:r>
      <w:r w:rsidR="0056357C" w:rsidRPr="00AB2C5E">
        <w:rPr>
          <w:rFonts w:ascii="Times New Roman" w:hAnsi="Times New Roman" w:cs="Times New Roman"/>
          <w:sz w:val="24"/>
          <w:szCs w:val="24"/>
        </w:rPr>
        <w:t>:-</w:t>
      </w:r>
    </w:p>
    <w:p w:rsidR="0056357C" w:rsidRPr="00AB2C5E" w:rsidRDefault="0056357C" w:rsidP="0056357C">
      <w:pPr>
        <w:spacing w:line="360" w:lineRule="auto"/>
        <w:ind w:left="720"/>
        <w:jc w:val="both"/>
        <w:rPr>
          <w:rFonts w:ascii="Times New Roman" w:hAnsi="Times New Roman" w:cs="Times New Roman"/>
          <w:b/>
          <w:i/>
          <w:sz w:val="24"/>
          <w:szCs w:val="24"/>
        </w:rPr>
      </w:pPr>
      <w:r w:rsidRPr="00AB2C5E">
        <w:rPr>
          <w:rFonts w:ascii="Times New Roman" w:hAnsi="Times New Roman" w:cs="Times New Roman"/>
          <w:b/>
          <w:i/>
          <w:sz w:val="24"/>
          <w:szCs w:val="24"/>
        </w:rPr>
        <w:t>“17</w:t>
      </w:r>
      <w:r w:rsidR="00460B63" w:rsidRPr="00AB2C5E">
        <w:rPr>
          <w:rFonts w:ascii="Times New Roman" w:hAnsi="Times New Roman" w:cs="Times New Roman"/>
          <w:b/>
          <w:i/>
          <w:sz w:val="24"/>
          <w:szCs w:val="24"/>
        </w:rPr>
        <w:t>(3)</w:t>
      </w:r>
      <w:r w:rsidRPr="00AB2C5E">
        <w:rPr>
          <w:rFonts w:ascii="Times New Roman" w:hAnsi="Times New Roman" w:cs="Times New Roman"/>
          <w:b/>
          <w:i/>
          <w:sz w:val="24"/>
          <w:szCs w:val="24"/>
        </w:rPr>
        <w:t>. T</w:t>
      </w:r>
      <w:r w:rsidR="00B82740" w:rsidRPr="00AB2C5E">
        <w:rPr>
          <w:rFonts w:ascii="Times New Roman" w:hAnsi="Times New Roman" w:cs="Times New Roman"/>
          <w:b/>
          <w:i/>
          <w:sz w:val="24"/>
          <w:szCs w:val="24"/>
        </w:rPr>
        <w:t xml:space="preserve">he promotion and protection of morals and traditional values recognized by the community shall be the duty of the state. </w:t>
      </w:r>
    </w:p>
    <w:p w:rsidR="0056357C" w:rsidRPr="00AB2C5E" w:rsidRDefault="00B82740" w:rsidP="0056357C">
      <w:pPr>
        <w:spacing w:line="360" w:lineRule="auto"/>
        <w:ind w:left="720"/>
        <w:jc w:val="both"/>
        <w:rPr>
          <w:rFonts w:ascii="Times New Roman" w:hAnsi="Times New Roman" w:cs="Times New Roman"/>
          <w:b/>
          <w:i/>
          <w:sz w:val="24"/>
          <w:szCs w:val="24"/>
        </w:rPr>
      </w:pPr>
      <w:r w:rsidRPr="00AB2C5E">
        <w:rPr>
          <w:rFonts w:ascii="Times New Roman" w:hAnsi="Times New Roman" w:cs="Times New Roman"/>
          <w:b/>
          <w:i/>
          <w:sz w:val="24"/>
          <w:szCs w:val="24"/>
        </w:rPr>
        <w:t>29</w:t>
      </w:r>
      <w:r w:rsidR="00460B63" w:rsidRPr="00AB2C5E">
        <w:rPr>
          <w:rFonts w:ascii="Times New Roman" w:hAnsi="Times New Roman" w:cs="Times New Roman"/>
          <w:b/>
          <w:i/>
          <w:sz w:val="24"/>
          <w:szCs w:val="24"/>
        </w:rPr>
        <w:t>(7)</w:t>
      </w:r>
      <w:r w:rsidRPr="00AB2C5E">
        <w:rPr>
          <w:rFonts w:ascii="Times New Roman" w:hAnsi="Times New Roman" w:cs="Times New Roman"/>
          <w:b/>
          <w:i/>
          <w:sz w:val="24"/>
          <w:szCs w:val="24"/>
        </w:rPr>
        <w:t xml:space="preserve"> </w:t>
      </w:r>
      <w:r w:rsidR="0056357C" w:rsidRPr="00AB2C5E">
        <w:rPr>
          <w:rFonts w:ascii="Times New Roman" w:hAnsi="Times New Roman" w:cs="Times New Roman"/>
          <w:b/>
          <w:i/>
          <w:sz w:val="24"/>
          <w:szCs w:val="24"/>
        </w:rPr>
        <w:t>……….</w:t>
      </w:r>
      <w:r w:rsidRPr="00AB2C5E">
        <w:rPr>
          <w:rFonts w:ascii="Times New Roman" w:hAnsi="Times New Roman" w:cs="Times New Roman"/>
          <w:b/>
          <w:i/>
          <w:sz w:val="24"/>
          <w:szCs w:val="24"/>
        </w:rPr>
        <w:t xml:space="preserve"> every individual has a duty to preserve and strength</w:t>
      </w:r>
      <w:r w:rsidR="00460B63" w:rsidRPr="00AB2C5E">
        <w:rPr>
          <w:rFonts w:ascii="Times New Roman" w:hAnsi="Times New Roman" w:cs="Times New Roman"/>
          <w:b/>
          <w:i/>
          <w:sz w:val="24"/>
          <w:szCs w:val="24"/>
        </w:rPr>
        <w:t>en</w:t>
      </w:r>
      <w:r w:rsidRPr="00AB2C5E">
        <w:rPr>
          <w:rFonts w:ascii="Times New Roman" w:hAnsi="Times New Roman" w:cs="Times New Roman"/>
          <w:b/>
          <w:i/>
          <w:sz w:val="24"/>
          <w:szCs w:val="24"/>
        </w:rPr>
        <w:t xml:space="preserve"> positive African cultural values and </w:t>
      </w:r>
      <w:r w:rsidR="00460B63" w:rsidRPr="00AB2C5E">
        <w:rPr>
          <w:rFonts w:ascii="Times New Roman" w:hAnsi="Times New Roman" w:cs="Times New Roman"/>
          <w:b/>
          <w:i/>
          <w:sz w:val="24"/>
          <w:szCs w:val="24"/>
        </w:rPr>
        <w:t xml:space="preserve">to </w:t>
      </w:r>
      <w:r w:rsidRPr="00AB2C5E">
        <w:rPr>
          <w:rFonts w:ascii="Times New Roman" w:hAnsi="Times New Roman" w:cs="Times New Roman"/>
          <w:b/>
          <w:i/>
          <w:sz w:val="24"/>
          <w:szCs w:val="24"/>
        </w:rPr>
        <w:t>contribute to the moral well being of society</w:t>
      </w:r>
      <w:r w:rsidR="00460B63" w:rsidRPr="00AB2C5E">
        <w:rPr>
          <w:rFonts w:ascii="Times New Roman" w:hAnsi="Times New Roman" w:cs="Times New Roman"/>
          <w:b/>
          <w:i/>
          <w:sz w:val="24"/>
          <w:szCs w:val="24"/>
        </w:rPr>
        <w:t>”</w:t>
      </w:r>
      <w:r w:rsidRPr="00AB2C5E">
        <w:rPr>
          <w:rFonts w:ascii="Times New Roman" w:hAnsi="Times New Roman" w:cs="Times New Roman"/>
          <w:b/>
          <w:i/>
          <w:sz w:val="24"/>
          <w:szCs w:val="24"/>
        </w:rPr>
        <w:t xml:space="preserve">. </w:t>
      </w:r>
    </w:p>
    <w:p w:rsidR="0056357C" w:rsidRPr="00AB2C5E" w:rsidRDefault="0056357C" w:rsidP="0056357C">
      <w:pPr>
        <w:spacing w:line="360" w:lineRule="auto"/>
        <w:ind w:left="90"/>
        <w:jc w:val="both"/>
        <w:rPr>
          <w:rFonts w:ascii="Times New Roman" w:hAnsi="Times New Roman" w:cs="Times New Roman"/>
          <w:sz w:val="24"/>
          <w:szCs w:val="24"/>
        </w:rPr>
      </w:pPr>
    </w:p>
    <w:p w:rsidR="00D44FF1" w:rsidRPr="00AB2C5E" w:rsidRDefault="00B82740" w:rsidP="0056357C">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lastRenderedPageBreak/>
        <w:t xml:space="preserve">Under our domestic law, the heading to </w:t>
      </w:r>
      <w:r w:rsidR="00D44FF1" w:rsidRPr="00AB2C5E">
        <w:rPr>
          <w:rFonts w:ascii="Times New Roman" w:hAnsi="Times New Roman" w:cs="Times New Roman"/>
          <w:sz w:val="24"/>
          <w:szCs w:val="24"/>
        </w:rPr>
        <w:t>C</w:t>
      </w:r>
      <w:r w:rsidRPr="00AB2C5E">
        <w:rPr>
          <w:rFonts w:ascii="Times New Roman" w:hAnsi="Times New Roman" w:cs="Times New Roman"/>
          <w:sz w:val="24"/>
          <w:szCs w:val="24"/>
        </w:rPr>
        <w:t xml:space="preserve">hapter </w:t>
      </w:r>
      <w:r w:rsidR="00D44FF1" w:rsidRPr="00AB2C5E">
        <w:rPr>
          <w:rFonts w:ascii="Times New Roman" w:hAnsi="Times New Roman" w:cs="Times New Roman"/>
          <w:sz w:val="24"/>
          <w:szCs w:val="24"/>
        </w:rPr>
        <w:t>XIV</w:t>
      </w:r>
      <w:r w:rsidRPr="00AB2C5E">
        <w:rPr>
          <w:rFonts w:ascii="Times New Roman" w:hAnsi="Times New Roman" w:cs="Times New Roman"/>
          <w:sz w:val="24"/>
          <w:szCs w:val="24"/>
        </w:rPr>
        <w:t xml:space="preserve"> of the Penal Code Act is </w:t>
      </w:r>
      <w:r w:rsidR="00D44FF1" w:rsidRPr="00AB2C5E">
        <w:rPr>
          <w:rFonts w:ascii="Times New Roman" w:hAnsi="Times New Roman" w:cs="Times New Roman"/>
          <w:sz w:val="24"/>
          <w:szCs w:val="24"/>
        </w:rPr>
        <w:t>“</w:t>
      </w:r>
      <w:r w:rsidR="00225DA8" w:rsidRPr="00AB2C5E">
        <w:rPr>
          <w:rFonts w:ascii="Times New Roman" w:hAnsi="Times New Roman" w:cs="Times New Roman"/>
          <w:sz w:val="24"/>
          <w:szCs w:val="24"/>
        </w:rPr>
        <w:t>Offences Against Morality.</w:t>
      </w:r>
      <w:r w:rsidRPr="00AB2C5E">
        <w:rPr>
          <w:rFonts w:ascii="Times New Roman" w:hAnsi="Times New Roman" w:cs="Times New Roman"/>
          <w:sz w:val="24"/>
          <w:szCs w:val="24"/>
        </w:rPr>
        <w:t xml:space="preserve">” </w:t>
      </w:r>
      <w:r w:rsidR="00225DA8" w:rsidRPr="00AB2C5E">
        <w:rPr>
          <w:rFonts w:ascii="Times New Roman" w:hAnsi="Times New Roman" w:cs="Times New Roman"/>
          <w:sz w:val="24"/>
          <w:szCs w:val="24"/>
        </w:rPr>
        <w:t>U</w:t>
      </w:r>
      <w:r w:rsidRPr="00AB2C5E">
        <w:rPr>
          <w:rFonts w:ascii="Times New Roman" w:hAnsi="Times New Roman" w:cs="Times New Roman"/>
          <w:sz w:val="24"/>
          <w:szCs w:val="24"/>
        </w:rPr>
        <w:t xml:space="preserve">nder this chapter, several </w:t>
      </w:r>
      <w:r w:rsidR="00225DA8" w:rsidRPr="00AB2C5E">
        <w:rPr>
          <w:rFonts w:ascii="Times New Roman" w:hAnsi="Times New Roman" w:cs="Times New Roman"/>
          <w:sz w:val="24"/>
          <w:szCs w:val="24"/>
        </w:rPr>
        <w:t>acts</w:t>
      </w:r>
      <w:r w:rsidRPr="00AB2C5E">
        <w:rPr>
          <w:rFonts w:ascii="Times New Roman" w:hAnsi="Times New Roman" w:cs="Times New Roman"/>
          <w:sz w:val="24"/>
          <w:szCs w:val="24"/>
        </w:rPr>
        <w:t xml:space="preserve"> including homosexual acts are prohibited because they are contrary to Ugandan moral values. </w:t>
      </w:r>
    </w:p>
    <w:p w:rsidR="00D44FF1" w:rsidRPr="00AB2C5E" w:rsidRDefault="00D44FF1" w:rsidP="0056357C">
      <w:pPr>
        <w:spacing w:line="360" w:lineRule="auto"/>
        <w:ind w:left="90"/>
        <w:jc w:val="both"/>
        <w:rPr>
          <w:rFonts w:ascii="Times New Roman" w:hAnsi="Times New Roman" w:cs="Times New Roman"/>
          <w:sz w:val="24"/>
          <w:szCs w:val="24"/>
        </w:rPr>
      </w:pPr>
    </w:p>
    <w:p w:rsidR="00D44FF1"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 agree with Ms Patricia Mutesi that criminal law by its very nature is concerned with public interest and aims at safeguarding it.</w:t>
      </w:r>
      <w:r w:rsidR="00D44FF1" w:rsidRPr="00AB2C5E">
        <w:rPr>
          <w:rFonts w:ascii="Times New Roman" w:hAnsi="Times New Roman" w:cs="Times New Roman"/>
          <w:sz w:val="24"/>
          <w:szCs w:val="24"/>
        </w:rPr>
        <w:t xml:space="preserve"> </w:t>
      </w:r>
      <w:r w:rsidRPr="00AB2C5E">
        <w:rPr>
          <w:rFonts w:ascii="Times New Roman" w:hAnsi="Times New Roman" w:cs="Times New Roman"/>
          <w:sz w:val="24"/>
          <w:szCs w:val="24"/>
        </w:rPr>
        <w:t>Indeed crime is recognized as an unlawful act against the public which is punished by the state for being contrary to order, peace and the well being of society. Because criminal law forbids and aims at prevention of conduct which threatens or inflicts substantial harm to the individuals or public interest, it can also create valid restrict</w:t>
      </w:r>
      <w:r w:rsidR="00225DA8" w:rsidRPr="00AB2C5E">
        <w:rPr>
          <w:rFonts w:ascii="Times New Roman" w:hAnsi="Times New Roman" w:cs="Times New Roman"/>
          <w:sz w:val="24"/>
          <w:szCs w:val="24"/>
        </w:rPr>
        <w:t>ion</w:t>
      </w:r>
      <w:r w:rsidRPr="00AB2C5E">
        <w:rPr>
          <w:rFonts w:ascii="Times New Roman" w:hAnsi="Times New Roman" w:cs="Times New Roman"/>
          <w:sz w:val="24"/>
          <w:szCs w:val="24"/>
        </w:rPr>
        <w:t>s on the exercise of rights</w:t>
      </w:r>
      <w:r w:rsidR="00D44FF1" w:rsidRPr="00AB2C5E">
        <w:rPr>
          <w:rFonts w:ascii="Times New Roman" w:hAnsi="Times New Roman" w:cs="Times New Roman"/>
          <w:sz w:val="24"/>
          <w:szCs w:val="24"/>
        </w:rPr>
        <w:t>. T</w:t>
      </w:r>
      <w:r w:rsidRPr="00AB2C5E">
        <w:rPr>
          <w:rFonts w:ascii="Times New Roman" w:hAnsi="Times New Roman" w:cs="Times New Roman"/>
          <w:sz w:val="24"/>
          <w:szCs w:val="24"/>
        </w:rPr>
        <w:t xml:space="preserve">hus in order to maintain the well being of society, criminal law can restrict unlawful exercise of human rights. </w:t>
      </w:r>
    </w:p>
    <w:p w:rsidR="00D44FF1" w:rsidRPr="00AB2C5E" w:rsidRDefault="00D44FF1" w:rsidP="00B82740">
      <w:pPr>
        <w:spacing w:line="360" w:lineRule="auto"/>
        <w:ind w:left="90"/>
        <w:jc w:val="both"/>
        <w:rPr>
          <w:rFonts w:ascii="Times New Roman" w:hAnsi="Times New Roman" w:cs="Times New Roman"/>
          <w:sz w:val="24"/>
          <w:szCs w:val="24"/>
        </w:rPr>
      </w:pPr>
    </w:p>
    <w:p w:rsidR="000D346B"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relation to the complaints by the applicants herein, their promotion of prohibited acts by the workshop organizers was </w:t>
      </w:r>
      <w:r w:rsidR="000D346B" w:rsidRPr="00AB2C5E">
        <w:rPr>
          <w:rFonts w:ascii="Times New Roman" w:hAnsi="Times New Roman" w:cs="Times New Roman"/>
          <w:sz w:val="24"/>
          <w:szCs w:val="24"/>
        </w:rPr>
        <w:t>unlawful,</w:t>
      </w:r>
      <w:r w:rsidRPr="00AB2C5E">
        <w:rPr>
          <w:rFonts w:ascii="Times New Roman" w:hAnsi="Times New Roman" w:cs="Times New Roman"/>
          <w:sz w:val="24"/>
          <w:szCs w:val="24"/>
        </w:rPr>
        <w:t xml:space="preserve"> since such promotion in itself is prohibited by law as amounting to incitement and conspiracy to effect unlawful purposes. Since the applicants in the exercise of their rights acted in a manner prohibited by law, it was </w:t>
      </w:r>
      <w:r w:rsidR="00225DA8" w:rsidRPr="00AB2C5E">
        <w:rPr>
          <w:rFonts w:ascii="Times New Roman" w:hAnsi="Times New Roman" w:cs="Times New Roman"/>
          <w:sz w:val="24"/>
          <w:szCs w:val="24"/>
        </w:rPr>
        <w:t xml:space="preserve">not </w:t>
      </w:r>
      <w:r w:rsidRPr="00AB2C5E">
        <w:rPr>
          <w:rFonts w:ascii="Times New Roman" w:hAnsi="Times New Roman" w:cs="Times New Roman"/>
          <w:sz w:val="24"/>
          <w:szCs w:val="24"/>
        </w:rPr>
        <w:t xml:space="preserve">a valid exercise of these rights. It was also prejudicial to public interest. </w:t>
      </w:r>
    </w:p>
    <w:p w:rsidR="000D346B" w:rsidRPr="00AB2C5E" w:rsidRDefault="000D346B"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In trying to show that the applicants</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 xml:space="preserve"> rights were violated, learned counsel for the applicant cited the provisions of international Human Rights Instruments to elaborate the scope of those rights. The applicants complained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’s actions violated their right to freedom of expression. Freedom of expression is guaranteed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29 </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1</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 xml:space="preserve">(a)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t>
      </w:r>
    </w:p>
    <w:p w:rsidR="000D346B" w:rsidRPr="00AB2C5E" w:rsidRDefault="000D346B" w:rsidP="00B82740">
      <w:pPr>
        <w:spacing w:line="360" w:lineRule="auto"/>
        <w:ind w:left="90"/>
        <w:jc w:val="both"/>
        <w:rPr>
          <w:rFonts w:ascii="Times New Roman" w:hAnsi="Times New Roman" w:cs="Times New Roman"/>
          <w:sz w:val="24"/>
          <w:szCs w:val="24"/>
        </w:rPr>
      </w:pPr>
    </w:p>
    <w:p w:rsidR="0044251F"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However</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 xml:space="preserve"> as I have stated herein above</w:t>
      </w:r>
      <w:r w:rsidR="00225DA8" w:rsidRPr="00AB2C5E">
        <w:rPr>
          <w:rFonts w:ascii="Times New Roman" w:hAnsi="Times New Roman" w:cs="Times New Roman"/>
          <w:sz w:val="24"/>
          <w:szCs w:val="24"/>
        </w:rPr>
        <w:t>,</w:t>
      </w:r>
      <w:r w:rsidRPr="00AB2C5E">
        <w:rPr>
          <w:rFonts w:ascii="Times New Roman" w:hAnsi="Times New Roman" w:cs="Times New Roman"/>
          <w:sz w:val="24"/>
          <w:szCs w:val="24"/>
        </w:rPr>
        <w:t xml:space="preserve">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this right is restricted in public interest. It is trite law that any rights must be exercised within or according to the existing law. The exercise of rights may be restricted by law itself</w:t>
      </w:r>
      <w:r w:rsidR="000D346B" w:rsidRPr="00AB2C5E">
        <w:rPr>
          <w:rFonts w:ascii="Times New Roman" w:hAnsi="Times New Roman" w:cs="Times New Roman"/>
          <w:sz w:val="24"/>
          <w:szCs w:val="24"/>
        </w:rPr>
        <w:t>. T</w:t>
      </w:r>
      <w:r w:rsidRPr="00AB2C5E">
        <w:rPr>
          <w:rFonts w:ascii="Times New Roman" w:hAnsi="Times New Roman" w:cs="Times New Roman"/>
          <w:sz w:val="24"/>
          <w:szCs w:val="24"/>
        </w:rPr>
        <w:t xml:space="preserve">herefore any expression is restricted in </w:t>
      </w:r>
      <w:r w:rsidRPr="00AB2C5E">
        <w:rPr>
          <w:rFonts w:ascii="Times New Roman" w:hAnsi="Times New Roman" w:cs="Times New Roman"/>
          <w:sz w:val="24"/>
          <w:szCs w:val="24"/>
        </w:rPr>
        <w:lastRenderedPageBreak/>
        <w:t>as far as it must be exercised according to the law</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0D346B" w:rsidRPr="00AB2C5E">
        <w:rPr>
          <w:rFonts w:ascii="Times New Roman" w:hAnsi="Times New Roman" w:cs="Times New Roman"/>
          <w:sz w:val="24"/>
          <w:szCs w:val="24"/>
        </w:rPr>
        <w:t>T</w:t>
      </w:r>
      <w:r w:rsidRPr="00AB2C5E">
        <w:rPr>
          <w:rFonts w:ascii="Times New Roman" w:hAnsi="Times New Roman" w:cs="Times New Roman"/>
          <w:sz w:val="24"/>
          <w:szCs w:val="24"/>
        </w:rPr>
        <w:t xml:space="preserve">his is recognized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9 </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2</w:t>
      </w:r>
      <w:r w:rsidR="000D346B" w:rsidRPr="00AB2C5E">
        <w:rPr>
          <w:rFonts w:ascii="Times New Roman" w:hAnsi="Times New Roman" w:cs="Times New Roman"/>
          <w:sz w:val="24"/>
          <w:szCs w:val="24"/>
        </w:rPr>
        <w:t>)</w:t>
      </w:r>
      <w:r w:rsidRPr="00AB2C5E">
        <w:rPr>
          <w:rFonts w:ascii="Times New Roman" w:hAnsi="Times New Roman" w:cs="Times New Roman"/>
          <w:sz w:val="24"/>
          <w:szCs w:val="24"/>
        </w:rPr>
        <w:t xml:space="preserve"> of the African Charter on Human and Peoples rights </w:t>
      </w:r>
      <w:r w:rsidR="0044251F" w:rsidRPr="00AB2C5E">
        <w:rPr>
          <w:rFonts w:ascii="Times New Roman" w:hAnsi="Times New Roman" w:cs="Times New Roman"/>
          <w:sz w:val="24"/>
          <w:szCs w:val="24"/>
        </w:rPr>
        <w:t xml:space="preserve">(ACHPR) </w:t>
      </w:r>
      <w:r w:rsidRPr="00AB2C5E">
        <w:rPr>
          <w:rFonts w:ascii="Times New Roman" w:hAnsi="Times New Roman" w:cs="Times New Roman"/>
          <w:sz w:val="24"/>
          <w:szCs w:val="24"/>
        </w:rPr>
        <w:t xml:space="preserve">which states </w:t>
      </w:r>
      <w:r w:rsidR="0044251F" w:rsidRPr="00AB2C5E">
        <w:rPr>
          <w:rFonts w:ascii="Times New Roman" w:hAnsi="Times New Roman" w:cs="Times New Roman"/>
          <w:sz w:val="24"/>
          <w:szCs w:val="24"/>
        </w:rPr>
        <w:t>that:</w:t>
      </w:r>
    </w:p>
    <w:p w:rsidR="0044251F" w:rsidRPr="00AB2C5E" w:rsidRDefault="00B82740" w:rsidP="0044251F">
      <w:pPr>
        <w:spacing w:line="360" w:lineRule="auto"/>
        <w:ind w:left="720"/>
        <w:jc w:val="both"/>
        <w:rPr>
          <w:rFonts w:ascii="Times New Roman" w:hAnsi="Times New Roman" w:cs="Times New Roman"/>
          <w:b/>
          <w:i/>
          <w:sz w:val="24"/>
          <w:szCs w:val="24"/>
        </w:rPr>
      </w:pPr>
      <w:r w:rsidRPr="00AB2C5E">
        <w:rPr>
          <w:rFonts w:ascii="Times New Roman" w:hAnsi="Times New Roman" w:cs="Times New Roman"/>
          <w:b/>
          <w:i/>
          <w:sz w:val="24"/>
          <w:szCs w:val="24"/>
        </w:rPr>
        <w:t xml:space="preserve">individuals have the right to express and disseminate opinion </w:t>
      </w:r>
      <w:r w:rsidRPr="00AB2C5E">
        <w:rPr>
          <w:rFonts w:ascii="Times New Roman" w:hAnsi="Times New Roman" w:cs="Times New Roman"/>
          <w:b/>
          <w:i/>
          <w:sz w:val="24"/>
          <w:szCs w:val="24"/>
          <w:u w:val="single"/>
        </w:rPr>
        <w:t>within the law</w:t>
      </w:r>
      <w:r w:rsidRPr="00AB2C5E">
        <w:rPr>
          <w:rFonts w:ascii="Times New Roman" w:hAnsi="Times New Roman" w:cs="Times New Roman"/>
          <w:b/>
          <w:i/>
          <w:sz w:val="24"/>
          <w:szCs w:val="24"/>
        </w:rPr>
        <w:t xml:space="preserve"> </w:t>
      </w:r>
    </w:p>
    <w:p w:rsidR="001E6ECA" w:rsidRPr="00AB2C5E" w:rsidRDefault="001E6ECA" w:rsidP="0044251F">
      <w:pPr>
        <w:spacing w:line="360" w:lineRule="auto"/>
        <w:jc w:val="both"/>
        <w:rPr>
          <w:rFonts w:ascii="Times New Roman" w:hAnsi="Times New Roman" w:cs="Times New Roman"/>
          <w:sz w:val="24"/>
          <w:szCs w:val="24"/>
        </w:rPr>
      </w:pPr>
    </w:p>
    <w:p w:rsidR="00B82740" w:rsidRPr="00AB2C5E" w:rsidRDefault="0044251F" w:rsidP="0044251F">
      <w:pPr>
        <w:spacing w:line="360" w:lineRule="auto"/>
        <w:jc w:val="both"/>
        <w:rPr>
          <w:rFonts w:ascii="Times New Roman" w:hAnsi="Times New Roman" w:cs="Times New Roman"/>
          <w:sz w:val="24"/>
          <w:szCs w:val="24"/>
        </w:rPr>
      </w:pPr>
      <w:r w:rsidRPr="00AB2C5E">
        <w:rPr>
          <w:rFonts w:ascii="Times New Roman" w:hAnsi="Times New Roman" w:cs="Times New Roman"/>
          <w:sz w:val="24"/>
          <w:szCs w:val="24"/>
        </w:rPr>
        <w:t>In</w:t>
      </w:r>
      <w:r w:rsidR="00B82740" w:rsidRPr="00AB2C5E">
        <w:rPr>
          <w:rFonts w:ascii="Times New Roman" w:hAnsi="Times New Roman" w:cs="Times New Roman"/>
          <w:sz w:val="24"/>
          <w:szCs w:val="24"/>
        </w:rPr>
        <w:t xml:space="preserve"> order to prove that the applicants’ freedom of expression was violated, learned counsel for the applicants referred to the case of </w:t>
      </w:r>
      <w:r w:rsidR="00B82740" w:rsidRPr="00AB2C5E">
        <w:rPr>
          <w:rFonts w:ascii="Times New Roman" w:hAnsi="Times New Roman" w:cs="Times New Roman"/>
          <w:b/>
          <w:i/>
          <w:sz w:val="24"/>
          <w:szCs w:val="24"/>
          <w:u w:val="single"/>
        </w:rPr>
        <w:t>Law office G</w:t>
      </w:r>
      <w:r w:rsidR="00FB4029" w:rsidRPr="00AB2C5E">
        <w:rPr>
          <w:rFonts w:ascii="Times New Roman" w:hAnsi="Times New Roman" w:cs="Times New Roman"/>
          <w:b/>
          <w:i/>
          <w:sz w:val="24"/>
          <w:szCs w:val="24"/>
          <w:u w:val="single"/>
        </w:rPr>
        <w:t>h</w:t>
      </w:r>
      <w:r w:rsidR="00B82740" w:rsidRPr="00AB2C5E">
        <w:rPr>
          <w:rFonts w:ascii="Times New Roman" w:hAnsi="Times New Roman" w:cs="Times New Roman"/>
          <w:b/>
          <w:i/>
          <w:sz w:val="24"/>
          <w:szCs w:val="24"/>
          <w:u w:val="single"/>
        </w:rPr>
        <w:t xml:space="preserve">azi Suleiman </w:t>
      </w:r>
      <w:r w:rsidR="00FB4029" w:rsidRPr="00AB2C5E">
        <w:rPr>
          <w:rFonts w:ascii="Times New Roman" w:hAnsi="Times New Roman" w:cs="Times New Roman"/>
          <w:b/>
          <w:i/>
          <w:sz w:val="24"/>
          <w:szCs w:val="24"/>
          <w:u w:val="single"/>
        </w:rPr>
        <w:t>Vs</w:t>
      </w:r>
      <w:r w:rsidR="00B82740" w:rsidRPr="00AB2C5E">
        <w:rPr>
          <w:rFonts w:ascii="Times New Roman" w:hAnsi="Times New Roman" w:cs="Times New Roman"/>
          <w:b/>
          <w:i/>
          <w:sz w:val="24"/>
          <w:szCs w:val="24"/>
          <w:u w:val="single"/>
        </w:rPr>
        <w:t xml:space="preserve"> </w:t>
      </w:r>
      <w:r w:rsidR="00FB4029" w:rsidRPr="00AB2C5E">
        <w:rPr>
          <w:rFonts w:ascii="Times New Roman" w:hAnsi="Times New Roman" w:cs="Times New Roman"/>
          <w:b/>
          <w:i/>
          <w:sz w:val="24"/>
          <w:szCs w:val="24"/>
          <w:u w:val="single"/>
        </w:rPr>
        <w:t>Sudan</w:t>
      </w:r>
      <w:r w:rsidR="00B82740" w:rsidRPr="00AB2C5E">
        <w:rPr>
          <w:rFonts w:ascii="Times New Roman" w:hAnsi="Times New Roman" w:cs="Times New Roman"/>
          <w:b/>
          <w:i/>
          <w:sz w:val="24"/>
          <w:szCs w:val="24"/>
          <w:u w:val="single"/>
        </w:rPr>
        <w:t xml:space="preserve"> </w:t>
      </w:r>
      <w:r w:rsidR="00FB4029" w:rsidRPr="00AB2C5E">
        <w:rPr>
          <w:rFonts w:ascii="Times New Roman" w:hAnsi="Times New Roman" w:cs="Times New Roman"/>
          <w:b/>
          <w:i/>
          <w:sz w:val="24"/>
          <w:szCs w:val="24"/>
          <w:u w:val="single"/>
        </w:rPr>
        <w:t>II</w:t>
      </w:r>
      <w:r w:rsidR="00B82740" w:rsidRPr="00AB2C5E">
        <w:rPr>
          <w:rFonts w:ascii="Times New Roman" w:hAnsi="Times New Roman" w:cs="Times New Roman"/>
          <w:b/>
          <w:i/>
          <w:sz w:val="24"/>
          <w:szCs w:val="24"/>
          <w:u w:val="single"/>
        </w:rPr>
        <w:t xml:space="preserve"> </w:t>
      </w:r>
      <w:r w:rsidR="00FB4029" w:rsidRPr="00AB2C5E">
        <w:rPr>
          <w:rFonts w:ascii="Times New Roman" w:hAnsi="Times New Roman" w:cs="Times New Roman"/>
          <w:b/>
          <w:i/>
          <w:sz w:val="24"/>
          <w:szCs w:val="24"/>
          <w:u w:val="single"/>
        </w:rPr>
        <w:t>(</w:t>
      </w:r>
      <w:r w:rsidR="00B82740" w:rsidRPr="00AB2C5E">
        <w:rPr>
          <w:rFonts w:ascii="Times New Roman" w:hAnsi="Times New Roman" w:cs="Times New Roman"/>
          <w:b/>
          <w:i/>
          <w:sz w:val="24"/>
          <w:szCs w:val="24"/>
          <w:u w:val="single"/>
        </w:rPr>
        <w:t>2003</w:t>
      </w:r>
      <w:r w:rsidR="00FB4029" w:rsidRPr="00AB2C5E">
        <w:rPr>
          <w:rFonts w:ascii="Times New Roman" w:hAnsi="Times New Roman" w:cs="Times New Roman"/>
          <w:b/>
          <w:i/>
          <w:sz w:val="24"/>
          <w:szCs w:val="24"/>
          <w:u w:val="single"/>
        </w:rPr>
        <w:t>) AHRLR (ACHPR</w:t>
      </w:r>
      <w:r w:rsidR="00225DA8" w:rsidRPr="00AB2C5E">
        <w:rPr>
          <w:rFonts w:ascii="Times New Roman" w:hAnsi="Times New Roman" w:cs="Times New Roman"/>
          <w:b/>
          <w:i/>
          <w:sz w:val="24"/>
          <w:szCs w:val="24"/>
          <w:u w:val="single"/>
        </w:rPr>
        <w:t xml:space="preserve"> 2003</w:t>
      </w:r>
      <w:r w:rsidR="00FB4029" w:rsidRPr="00AB2C5E">
        <w:rPr>
          <w:rFonts w:ascii="Times New Roman" w:hAnsi="Times New Roman" w:cs="Times New Roman"/>
          <w:b/>
          <w:i/>
          <w:sz w:val="24"/>
          <w:szCs w:val="24"/>
          <w:u w:val="single"/>
        </w:rPr>
        <w:t>)</w:t>
      </w:r>
      <w:r w:rsidR="00B82740" w:rsidRPr="00AB2C5E">
        <w:rPr>
          <w:rFonts w:ascii="Times New Roman" w:hAnsi="Times New Roman" w:cs="Times New Roman"/>
          <w:sz w:val="24"/>
          <w:szCs w:val="24"/>
        </w:rPr>
        <w:t xml:space="preserve"> </w:t>
      </w:r>
      <w:r w:rsidR="00FB4029" w:rsidRPr="00AB2C5E">
        <w:rPr>
          <w:rFonts w:ascii="Times New Roman" w:hAnsi="Times New Roman" w:cs="Times New Roman"/>
          <w:sz w:val="24"/>
          <w:szCs w:val="24"/>
        </w:rPr>
        <w:t>in</w:t>
      </w:r>
      <w:r w:rsidR="00B82740" w:rsidRPr="00AB2C5E">
        <w:rPr>
          <w:rFonts w:ascii="Times New Roman" w:hAnsi="Times New Roman" w:cs="Times New Roman"/>
          <w:sz w:val="24"/>
          <w:szCs w:val="24"/>
        </w:rPr>
        <w:t xml:space="preserve"> which Mr. G</w:t>
      </w:r>
      <w:r w:rsidR="00FB4029" w:rsidRPr="00AB2C5E">
        <w:rPr>
          <w:rFonts w:ascii="Times New Roman" w:hAnsi="Times New Roman" w:cs="Times New Roman"/>
          <w:sz w:val="24"/>
          <w:szCs w:val="24"/>
        </w:rPr>
        <w:t>h</w:t>
      </w:r>
      <w:r w:rsidR="00B82740" w:rsidRPr="00AB2C5E">
        <w:rPr>
          <w:rFonts w:ascii="Times New Roman" w:hAnsi="Times New Roman" w:cs="Times New Roman"/>
          <w:sz w:val="24"/>
          <w:szCs w:val="24"/>
        </w:rPr>
        <w:t xml:space="preserve">azi was restricted from gathering to discuss </w:t>
      </w:r>
      <w:r w:rsidR="00FB4029" w:rsidRPr="00AB2C5E">
        <w:rPr>
          <w:rFonts w:ascii="Times New Roman" w:hAnsi="Times New Roman" w:cs="Times New Roman"/>
          <w:sz w:val="24"/>
          <w:szCs w:val="24"/>
        </w:rPr>
        <w:t>(</w:t>
      </w:r>
      <w:r w:rsidR="00B82740" w:rsidRPr="00AB2C5E">
        <w:rPr>
          <w:rFonts w:ascii="Times New Roman" w:hAnsi="Times New Roman" w:cs="Times New Roman"/>
          <w:sz w:val="24"/>
          <w:szCs w:val="24"/>
        </w:rPr>
        <w:t>and promote</w:t>
      </w:r>
      <w:r w:rsidR="00FB4029"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 human rights. The state of Sudan claimed that it had restricted his speech because it was a threat to national security and public order and thus </w:t>
      </w:r>
      <w:r w:rsidR="00FB4029" w:rsidRPr="00AB2C5E">
        <w:rPr>
          <w:rFonts w:ascii="Times New Roman" w:hAnsi="Times New Roman" w:cs="Times New Roman"/>
          <w:sz w:val="24"/>
          <w:szCs w:val="24"/>
        </w:rPr>
        <w:t>p</w:t>
      </w:r>
      <w:r w:rsidR="00B82740" w:rsidRPr="00AB2C5E">
        <w:rPr>
          <w:rFonts w:ascii="Times New Roman" w:hAnsi="Times New Roman" w:cs="Times New Roman"/>
          <w:sz w:val="24"/>
          <w:szCs w:val="24"/>
        </w:rPr>
        <w:t>rejudicial to the public interest.</w:t>
      </w:r>
    </w:p>
    <w:p w:rsidR="00FB4029" w:rsidRPr="00AB2C5E" w:rsidRDefault="00FB4029" w:rsidP="00B82740">
      <w:pPr>
        <w:spacing w:line="360" w:lineRule="auto"/>
        <w:ind w:left="90"/>
        <w:jc w:val="both"/>
        <w:rPr>
          <w:rFonts w:ascii="Times New Roman" w:hAnsi="Times New Roman" w:cs="Times New Roman"/>
          <w:sz w:val="24"/>
          <w:szCs w:val="24"/>
        </w:rPr>
      </w:pPr>
    </w:p>
    <w:p w:rsidR="00F31A34"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African Commission </w:t>
      </w:r>
      <w:r w:rsidR="00FB4029" w:rsidRPr="00AB2C5E">
        <w:rPr>
          <w:rFonts w:ascii="Times New Roman" w:hAnsi="Times New Roman" w:cs="Times New Roman"/>
          <w:sz w:val="24"/>
          <w:szCs w:val="24"/>
        </w:rPr>
        <w:t>on</w:t>
      </w:r>
      <w:r w:rsidRPr="00AB2C5E">
        <w:rPr>
          <w:rFonts w:ascii="Times New Roman" w:hAnsi="Times New Roman" w:cs="Times New Roman"/>
          <w:sz w:val="24"/>
          <w:szCs w:val="24"/>
        </w:rPr>
        <w:t xml:space="preserve"> Human Rights held that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9 of the </w:t>
      </w:r>
      <w:r w:rsidR="00FB4029" w:rsidRPr="00AB2C5E">
        <w:rPr>
          <w:rFonts w:ascii="Times New Roman" w:hAnsi="Times New Roman" w:cs="Times New Roman"/>
          <w:sz w:val="24"/>
          <w:szCs w:val="24"/>
        </w:rPr>
        <w:t>ACPHR,</w:t>
      </w:r>
      <w:r w:rsidRPr="00AB2C5E">
        <w:rPr>
          <w:rFonts w:ascii="Times New Roman" w:hAnsi="Times New Roman" w:cs="Times New Roman"/>
          <w:sz w:val="24"/>
          <w:szCs w:val="24"/>
        </w:rPr>
        <w:t xml:space="preserve"> expression has to be exercised within the law </w:t>
      </w:r>
      <w:r w:rsidR="00F31A34" w:rsidRPr="00AB2C5E">
        <w:rPr>
          <w:rFonts w:ascii="Times New Roman" w:hAnsi="Times New Roman" w:cs="Times New Roman"/>
          <w:sz w:val="24"/>
          <w:szCs w:val="24"/>
        </w:rPr>
        <w:t>a</w:t>
      </w:r>
      <w:r w:rsidRPr="00AB2C5E">
        <w:rPr>
          <w:rFonts w:ascii="Times New Roman" w:hAnsi="Times New Roman" w:cs="Times New Roman"/>
          <w:sz w:val="24"/>
          <w:szCs w:val="24"/>
        </w:rPr>
        <w:t xml:space="preserve">lthough learned counsel for the applicants omitted to state this. It found that there was no evidence that Mr. </w:t>
      </w:r>
      <w:r w:rsidR="002C533D" w:rsidRPr="00AB2C5E">
        <w:rPr>
          <w:rFonts w:ascii="Times New Roman" w:hAnsi="Times New Roman" w:cs="Times New Roman"/>
          <w:sz w:val="24"/>
          <w:szCs w:val="24"/>
        </w:rPr>
        <w:t>Ghazi</w:t>
      </w:r>
      <w:r w:rsidRPr="00AB2C5E">
        <w:rPr>
          <w:rFonts w:ascii="Times New Roman" w:hAnsi="Times New Roman" w:cs="Times New Roman"/>
          <w:sz w:val="24"/>
          <w:szCs w:val="24"/>
        </w:rPr>
        <w:t xml:space="preserve"> had acted out</w:t>
      </w:r>
      <w:r w:rsidR="00F31A34" w:rsidRPr="00AB2C5E">
        <w:rPr>
          <w:rFonts w:ascii="Times New Roman" w:hAnsi="Times New Roman" w:cs="Times New Roman"/>
          <w:sz w:val="24"/>
          <w:szCs w:val="24"/>
        </w:rPr>
        <w:t>side</w:t>
      </w:r>
      <w:r w:rsidRPr="00AB2C5E">
        <w:rPr>
          <w:rFonts w:ascii="Times New Roman" w:hAnsi="Times New Roman" w:cs="Times New Roman"/>
          <w:sz w:val="24"/>
          <w:szCs w:val="24"/>
        </w:rPr>
        <w:t xml:space="preserve"> the law since</w:t>
      </w:r>
      <w:r w:rsidR="00F31A34" w:rsidRPr="00AB2C5E">
        <w:rPr>
          <w:rFonts w:ascii="Times New Roman" w:hAnsi="Times New Roman" w:cs="Times New Roman"/>
          <w:sz w:val="24"/>
          <w:szCs w:val="24"/>
        </w:rPr>
        <w:t>,</w:t>
      </w:r>
      <w:r w:rsidRPr="00AB2C5E">
        <w:rPr>
          <w:rFonts w:ascii="Times New Roman" w:hAnsi="Times New Roman" w:cs="Times New Roman"/>
          <w:sz w:val="24"/>
          <w:szCs w:val="24"/>
        </w:rPr>
        <w:t xml:space="preserve"> his speech always advocated for peaceful action and had never caused any unrest. In </w:t>
      </w:r>
      <w:r w:rsidR="00F31A34" w:rsidRPr="00AB2C5E">
        <w:rPr>
          <w:rFonts w:ascii="Times New Roman" w:hAnsi="Times New Roman" w:cs="Times New Roman"/>
          <w:sz w:val="24"/>
          <w:szCs w:val="24"/>
        </w:rPr>
        <w:t>other words</w:t>
      </w:r>
      <w:r w:rsidRPr="00AB2C5E">
        <w:rPr>
          <w:rFonts w:ascii="Times New Roman" w:hAnsi="Times New Roman" w:cs="Times New Roman"/>
          <w:sz w:val="24"/>
          <w:szCs w:val="24"/>
        </w:rPr>
        <w:t xml:space="preserve"> Mr. </w:t>
      </w:r>
      <w:r w:rsidR="002C533D" w:rsidRPr="00AB2C5E">
        <w:rPr>
          <w:rFonts w:ascii="Times New Roman" w:hAnsi="Times New Roman" w:cs="Times New Roman"/>
          <w:sz w:val="24"/>
          <w:szCs w:val="24"/>
        </w:rPr>
        <w:t>Ghazi</w:t>
      </w:r>
      <w:r w:rsidRPr="00AB2C5E">
        <w:rPr>
          <w:rFonts w:ascii="Times New Roman" w:hAnsi="Times New Roman" w:cs="Times New Roman"/>
          <w:sz w:val="24"/>
          <w:szCs w:val="24"/>
        </w:rPr>
        <w:t xml:space="preserve"> in exercising his speech and discussing human rights had acted within the law. </w:t>
      </w:r>
    </w:p>
    <w:p w:rsidR="00F31A34" w:rsidRPr="00AB2C5E" w:rsidRDefault="00F31A34" w:rsidP="00B82740">
      <w:pPr>
        <w:spacing w:line="360" w:lineRule="auto"/>
        <w:ind w:left="90"/>
        <w:jc w:val="both"/>
        <w:rPr>
          <w:rFonts w:ascii="Times New Roman" w:hAnsi="Times New Roman" w:cs="Times New Roman"/>
          <w:sz w:val="24"/>
          <w:szCs w:val="24"/>
        </w:rPr>
      </w:pPr>
    </w:p>
    <w:p w:rsidR="00F31A34"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 therefore agree with </w:t>
      </w:r>
      <w:r w:rsidR="002C533D" w:rsidRPr="00AB2C5E">
        <w:rPr>
          <w:rFonts w:ascii="Times New Roman" w:hAnsi="Times New Roman" w:cs="Times New Roman"/>
          <w:sz w:val="24"/>
          <w:szCs w:val="24"/>
        </w:rPr>
        <w:t>Ms Patricia</w:t>
      </w:r>
      <w:r w:rsidRPr="00AB2C5E">
        <w:rPr>
          <w:rFonts w:ascii="Times New Roman" w:hAnsi="Times New Roman" w:cs="Times New Roman"/>
          <w:sz w:val="24"/>
          <w:szCs w:val="24"/>
        </w:rPr>
        <w:t xml:space="preserve"> Mutesi that </w:t>
      </w:r>
      <w:r w:rsidR="002C533D" w:rsidRPr="00AB2C5E">
        <w:rPr>
          <w:rFonts w:ascii="Times New Roman" w:hAnsi="Times New Roman" w:cs="Times New Roman"/>
          <w:sz w:val="24"/>
          <w:szCs w:val="24"/>
        </w:rPr>
        <w:t>Ghazi</w:t>
      </w:r>
      <w:r w:rsidRPr="00AB2C5E">
        <w:rPr>
          <w:rFonts w:ascii="Times New Roman" w:hAnsi="Times New Roman" w:cs="Times New Roman"/>
          <w:sz w:val="24"/>
          <w:szCs w:val="24"/>
        </w:rPr>
        <w:t xml:space="preserve">’s case is distinguishable from the applicant’s case since Mr. </w:t>
      </w:r>
      <w:r w:rsidR="002C533D" w:rsidRPr="00AB2C5E">
        <w:rPr>
          <w:rFonts w:ascii="Times New Roman" w:hAnsi="Times New Roman" w:cs="Times New Roman"/>
          <w:sz w:val="24"/>
          <w:szCs w:val="24"/>
        </w:rPr>
        <w:t>Ghazi</w:t>
      </w:r>
      <w:r w:rsidRPr="00AB2C5E">
        <w:rPr>
          <w:rFonts w:ascii="Times New Roman" w:hAnsi="Times New Roman" w:cs="Times New Roman"/>
          <w:sz w:val="24"/>
          <w:szCs w:val="24"/>
        </w:rPr>
        <w:t xml:space="preserve"> did not exercise his freedom of expression to promote any illegal acts.</w:t>
      </w:r>
      <w:r w:rsidR="00F31A34" w:rsidRPr="00AB2C5E">
        <w:rPr>
          <w:rFonts w:ascii="Times New Roman" w:hAnsi="Times New Roman" w:cs="Times New Roman"/>
          <w:sz w:val="24"/>
          <w:szCs w:val="24"/>
        </w:rPr>
        <w:t xml:space="preserve"> On the contrary</w:t>
      </w:r>
      <w:r w:rsidRPr="00AB2C5E">
        <w:rPr>
          <w:rFonts w:ascii="Times New Roman" w:hAnsi="Times New Roman" w:cs="Times New Roman"/>
          <w:sz w:val="24"/>
          <w:szCs w:val="24"/>
        </w:rPr>
        <w:t xml:space="preserve"> the applicants herein were using the pretext of training in human rights advocacy to promote homosexual acts which are prohibited by the Ugandan laws. </w:t>
      </w:r>
    </w:p>
    <w:p w:rsidR="00F31A34" w:rsidRPr="00AB2C5E" w:rsidRDefault="00F31A34"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According to the applicants the workshop was intended to train participants on how to advocate their human rights, build leadership and project planning skill as well as share exp</w:t>
      </w:r>
      <w:r w:rsidR="00F31A34" w:rsidRPr="00AB2C5E">
        <w:rPr>
          <w:rFonts w:ascii="Times New Roman" w:hAnsi="Times New Roman" w:cs="Times New Roman"/>
          <w:sz w:val="24"/>
          <w:szCs w:val="24"/>
        </w:rPr>
        <w:t>eriences. However, there was no</w:t>
      </w:r>
      <w:r w:rsidRPr="00AB2C5E">
        <w:rPr>
          <w:rFonts w:ascii="Times New Roman" w:hAnsi="Times New Roman" w:cs="Times New Roman"/>
          <w:sz w:val="24"/>
          <w:szCs w:val="24"/>
        </w:rPr>
        <w:t xml:space="preserve"> reb</w:t>
      </w:r>
      <w:r w:rsidR="00F31A34" w:rsidRPr="00AB2C5E">
        <w:rPr>
          <w:rFonts w:ascii="Times New Roman" w:hAnsi="Times New Roman" w:cs="Times New Roman"/>
          <w:sz w:val="24"/>
          <w:szCs w:val="24"/>
        </w:rPr>
        <w:t>u</w:t>
      </w:r>
      <w:r w:rsidRPr="00AB2C5E">
        <w:rPr>
          <w:rFonts w:ascii="Times New Roman" w:hAnsi="Times New Roman" w:cs="Times New Roman"/>
          <w:sz w:val="24"/>
          <w:szCs w:val="24"/>
        </w:rPr>
        <w:t>tt</w:t>
      </w:r>
      <w:r w:rsidR="00F31A34" w:rsidRPr="00AB2C5E">
        <w:rPr>
          <w:rFonts w:ascii="Times New Roman" w:hAnsi="Times New Roman" w:cs="Times New Roman"/>
          <w:sz w:val="24"/>
          <w:szCs w:val="24"/>
        </w:rPr>
        <w:t>a</w:t>
      </w:r>
      <w:r w:rsidRPr="00AB2C5E">
        <w:rPr>
          <w:rFonts w:ascii="Times New Roman" w:hAnsi="Times New Roman" w:cs="Times New Roman"/>
          <w:sz w:val="24"/>
          <w:szCs w:val="24"/>
        </w:rPr>
        <w:t xml:space="preserve">l of the evidence of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and George </w:t>
      </w:r>
      <w:r w:rsidR="00460B63" w:rsidRPr="00AB2C5E">
        <w:rPr>
          <w:rFonts w:ascii="Times New Roman" w:hAnsi="Times New Roman" w:cs="Times New Roman"/>
          <w:sz w:val="24"/>
          <w:szCs w:val="24"/>
        </w:rPr>
        <w:t>Oundo</w:t>
      </w:r>
      <w:r w:rsidRPr="00AB2C5E">
        <w:rPr>
          <w:rFonts w:ascii="Times New Roman" w:hAnsi="Times New Roman" w:cs="Times New Roman"/>
          <w:sz w:val="24"/>
          <w:szCs w:val="24"/>
        </w:rPr>
        <w:t xml:space="preserve"> that the training actually aimed at equipping participants to</w:t>
      </w:r>
      <w:r w:rsidR="00F31A34" w:rsidRPr="00AB2C5E">
        <w:rPr>
          <w:rFonts w:ascii="Times New Roman" w:hAnsi="Times New Roman" w:cs="Times New Roman"/>
          <w:sz w:val="24"/>
          <w:szCs w:val="24"/>
        </w:rPr>
        <w:t xml:space="preserve"> lead</w:t>
      </w:r>
      <w:r w:rsidRPr="00AB2C5E">
        <w:rPr>
          <w:rFonts w:ascii="Times New Roman" w:hAnsi="Times New Roman" w:cs="Times New Roman"/>
          <w:sz w:val="24"/>
          <w:szCs w:val="24"/>
        </w:rPr>
        <w:t xml:space="preserve"> organizations which support homosexual acts and plan and implement projects which promote homosexual acts. I am therefore</w:t>
      </w:r>
      <w:r w:rsidR="00F31A34" w:rsidRPr="00AB2C5E">
        <w:rPr>
          <w:rFonts w:ascii="Times New Roman" w:hAnsi="Times New Roman" w:cs="Times New Roman"/>
          <w:sz w:val="24"/>
          <w:szCs w:val="24"/>
        </w:rPr>
        <w:t xml:space="preserve"> not</w:t>
      </w:r>
      <w:r w:rsidRPr="00AB2C5E">
        <w:rPr>
          <w:rFonts w:ascii="Times New Roman" w:hAnsi="Times New Roman" w:cs="Times New Roman"/>
          <w:sz w:val="24"/>
          <w:szCs w:val="24"/>
        </w:rPr>
        <w:t xml:space="preserve"> persuaded on a balance of probabilities that the closing of the workshop stopped </w:t>
      </w:r>
      <w:r w:rsidRPr="00AB2C5E">
        <w:rPr>
          <w:rFonts w:ascii="Times New Roman" w:hAnsi="Times New Roman" w:cs="Times New Roman"/>
          <w:sz w:val="24"/>
          <w:szCs w:val="24"/>
        </w:rPr>
        <w:lastRenderedPageBreak/>
        <w:t xml:space="preserve">participants from discussing human rights and developmental topics thus violating their right to freedom of expression. </w:t>
      </w:r>
    </w:p>
    <w:p w:rsidR="00F31A34" w:rsidRPr="00AB2C5E" w:rsidRDefault="00F31A34" w:rsidP="00B82740">
      <w:pPr>
        <w:spacing w:line="360" w:lineRule="auto"/>
        <w:ind w:left="90"/>
        <w:jc w:val="both"/>
        <w:rPr>
          <w:rFonts w:ascii="Times New Roman" w:hAnsi="Times New Roman" w:cs="Times New Roman"/>
          <w:sz w:val="24"/>
          <w:szCs w:val="24"/>
        </w:rPr>
      </w:pPr>
    </w:p>
    <w:p w:rsidR="00F207E5"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Learned counsel for the applicant submitted that even if the Hon. Lokodo</w:t>
      </w:r>
      <w:r w:rsidR="00F31A34" w:rsidRPr="00AB2C5E">
        <w:rPr>
          <w:rFonts w:ascii="Times New Roman" w:hAnsi="Times New Roman" w:cs="Times New Roman"/>
          <w:sz w:val="24"/>
          <w:szCs w:val="24"/>
        </w:rPr>
        <w:t>’s</w:t>
      </w:r>
      <w:r w:rsidRPr="00AB2C5E">
        <w:rPr>
          <w:rFonts w:ascii="Times New Roman" w:hAnsi="Times New Roman" w:cs="Times New Roman"/>
          <w:sz w:val="24"/>
          <w:szCs w:val="24"/>
        </w:rPr>
        <w:t xml:space="preserve"> assertion that the applicants were gathered to promote homosexuality is correct, such a proposition would not justify any infringement on the right to freely express one</w:t>
      </w:r>
      <w:r w:rsidR="00225DA8" w:rsidRPr="00AB2C5E">
        <w:rPr>
          <w:rFonts w:ascii="Times New Roman" w:hAnsi="Times New Roman" w:cs="Times New Roman"/>
          <w:sz w:val="24"/>
          <w:szCs w:val="24"/>
        </w:rPr>
        <w:t>’</w:t>
      </w:r>
      <w:r w:rsidRPr="00AB2C5E">
        <w:rPr>
          <w:rFonts w:ascii="Times New Roman" w:hAnsi="Times New Roman" w:cs="Times New Roman"/>
          <w:sz w:val="24"/>
          <w:szCs w:val="24"/>
        </w:rPr>
        <w:t xml:space="preserve">s opinion. Learned counsel cited the holding in </w:t>
      </w:r>
      <w:r w:rsidRPr="00AB2C5E">
        <w:rPr>
          <w:rFonts w:ascii="Times New Roman" w:hAnsi="Times New Roman" w:cs="Times New Roman"/>
          <w:b/>
          <w:sz w:val="24"/>
          <w:szCs w:val="24"/>
          <w:u w:val="single"/>
        </w:rPr>
        <w:t xml:space="preserve">Charles Onyango Obbo and anor </w:t>
      </w:r>
      <w:r w:rsidR="00F31A34" w:rsidRPr="00AB2C5E">
        <w:rPr>
          <w:rFonts w:ascii="Times New Roman" w:hAnsi="Times New Roman" w:cs="Times New Roman"/>
          <w:b/>
          <w:sz w:val="24"/>
          <w:szCs w:val="24"/>
          <w:u w:val="single"/>
        </w:rPr>
        <w:t>V</w:t>
      </w:r>
      <w:r w:rsidRPr="00AB2C5E">
        <w:rPr>
          <w:rFonts w:ascii="Times New Roman" w:hAnsi="Times New Roman" w:cs="Times New Roman"/>
          <w:b/>
          <w:sz w:val="24"/>
          <w:szCs w:val="24"/>
          <w:u w:val="single"/>
        </w:rPr>
        <w:t>s Attorney General SC</w:t>
      </w:r>
      <w:r w:rsidR="00F207E5" w:rsidRPr="00AB2C5E">
        <w:rPr>
          <w:rFonts w:ascii="Times New Roman" w:hAnsi="Times New Roman" w:cs="Times New Roman"/>
          <w:b/>
          <w:sz w:val="24"/>
          <w:szCs w:val="24"/>
          <w:u w:val="single"/>
        </w:rPr>
        <w:t xml:space="preserve"> </w:t>
      </w:r>
      <w:r w:rsidR="000E2539" w:rsidRPr="00AB2C5E">
        <w:rPr>
          <w:rFonts w:ascii="Times New Roman" w:hAnsi="Times New Roman" w:cs="Times New Roman"/>
          <w:b/>
          <w:sz w:val="24"/>
          <w:szCs w:val="24"/>
          <w:u w:val="single"/>
        </w:rPr>
        <w:t>Constitution</w:t>
      </w:r>
      <w:r w:rsidR="00F207E5" w:rsidRPr="00AB2C5E">
        <w:rPr>
          <w:rFonts w:ascii="Times New Roman" w:hAnsi="Times New Roman" w:cs="Times New Roman"/>
          <w:b/>
          <w:sz w:val="24"/>
          <w:szCs w:val="24"/>
          <w:u w:val="single"/>
        </w:rPr>
        <w:t>al</w:t>
      </w:r>
      <w:r w:rsidRPr="00AB2C5E">
        <w:rPr>
          <w:rFonts w:ascii="Times New Roman" w:hAnsi="Times New Roman" w:cs="Times New Roman"/>
          <w:b/>
          <w:sz w:val="24"/>
          <w:szCs w:val="24"/>
          <w:u w:val="single"/>
        </w:rPr>
        <w:t xml:space="preserve"> Appeal No.2 of 2002</w:t>
      </w:r>
      <w:r w:rsidRPr="00AB2C5E">
        <w:rPr>
          <w:rFonts w:ascii="Times New Roman" w:hAnsi="Times New Roman" w:cs="Times New Roman"/>
          <w:sz w:val="24"/>
          <w:szCs w:val="24"/>
        </w:rPr>
        <w:t xml:space="preserve"> that a person’s expression is not excluded from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al protection simply because it is thought by others to be erroneous, controversial or unpleasant. </w:t>
      </w:r>
    </w:p>
    <w:p w:rsidR="00F207E5" w:rsidRPr="00AB2C5E" w:rsidRDefault="00F207E5"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my considered view, protection of </w:t>
      </w:r>
      <w:r w:rsidR="00F207E5" w:rsidRPr="00AB2C5E">
        <w:rPr>
          <w:rFonts w:ascii="Times New Roman" w:hAnsi="Times New Roman" w:cs="Times New Roman"/>
          <w:sz w:val="24"/>
          <w:szCs w:val="24"/>
        </w:rPr>
        <w:t>‘</w:t>
      </w:r>
      <w:r w:rsidRPr="00AB2C5E">
        <w:rPr>
          <w:rFonts w:ascii="Times New Roman" w:hAnsi="Times New Roman" w:cs="Times New Roman"/>
          <w:sz w:val="24"/>
          <w:szCs w:val="24"/>
        </w:rPr>
        <w:t>unpleasant</w:t>
      </w:r>
      <w:r w:rsidR="00F207E5" w:rsidRPr="00AB2C5E">
        <w:rPr>
          <w:rFonts w:ascii="Times New Roman" w:hAnsi="Times New Roman" w:cs="Times New Roman"/>
          <w:sz w:val="24"/>
          <w:szCs w:val="24"/>
        </w:rPr>
        <w:t>’</w:t>
      </w:r>
      <w:r w:rsidRPr="00AB2C5E">
        <w:rPr>
          <w:rFonts w:ascii="Times New Roman" w:hAnsi="Times New Roman" w:cs="Times New Roman"/>
          <w:sz w:val="24"/>
          <w:szCs w:val="24"/>
        </w:rPr>
        <w:t xml:space="preserve"> or controversial, false or wrong speech does not extend </w:t>
      </w:r>
      <w:r w:rsidR="00F207E5" w:rsidRPr="00AB2C5E">
        <w:rPr>
          <w:rFonts w:ascii="Times New Roman" w:hAnsi="Times New Roman" w:cs="Times New Roman"/>
          <w:sz w:val="24"/>
          <w:szCs w:val="24"/>
        </w:rPr>
        <w:t xml:space="preserve">to </w:t>
      </w:r>
      <w:r w:rsidRPr="00AB2C5E">
        <w:rPr>
          <w:rFonts w:ascii="Times New Roman" w:hAnsi="Times New Roman" w:cs="Times New Roman"/>
          <w:sz w:val="24"/>
          <w:szCs w:val="24"/>
        </w:rPr>
        <w:t xml:space="preserve">protecting the expression that promotes illegal acts which in itself is prohibited and in fact amount to the offence of incitement or conspiracy to incite which I have alluded to earlier in this ruling. </w:t>
      </w:r>
    </w:p>
    <w:p w:rsidR="00F207E5" w:rsidRPr="00AB2C5E" w:rsidRDefault="00F207E5" w:rsidP="00B82740">
      <w:pPr>
        <w:spacing w:line="360" w:lineRule="auto"/>
        <w:ind w:left="90"/>
        <w:jc w:val="both"/>
        <w:rPr>
          <w:rFonts w:ascii="Times New Roman" w:hAnsi="Times New Roman" w:cs="Times New Roman"/>
          <w:sz w:val="24"/>
          <w:szCs w:val="24"/>
        </w:rPr>
      </w:pPr>
    </w:p>
    <w:p w:rsidR="00F207E5"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Regarding the right to political participation, learned counsel for the applicants relied on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38(2)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which guarantees persons the right to participate in peaceful activities to influence the policies of government through civ</w:t>
      </w:r>
      <w:r w:rsidR="00F207E5" w:rsidRPr="00AB2C5E">
        <w:rPr>
          <w:rFonts w:ascii="Times New Roman" w:hAnsi="Times New Roman" w:cs="Times New Roman"/>
          <w:sz w:val="24"/>
          <w:szCs w:val="24"/>
        </w:rPr>
        <w:t>ic</w:t>
      </w:r>
      <w:r w:rsidRPr="00AB2C5E">
        <w:rPr>
          <w:rFonts w:ascii="Times New Roman" w:hAnsi="Times New Roman" w:cs="Times New Roman"/>
          <w:sz w:val="24"/>
          <w:szCs w:val="24"/>
        </w:rPr>
        <w:t xml:space="preserve"> organization</w:t>
      </w:r>
      <w:r w:rsidR="00F207E5" w:rsidRPr="00AB2C5E">
        <w:rPr>
          <w:rFonts w:ascii="Times New Roman" w:hAnsi="Times New Roman" w:cs="Times New Roman"/>
          <w:sz w:val="24"/>
          <w:szCs w:val="24"/>
        </w:rPr>
        <w:t>s</w:t>
      </w:r>
      <w:r w:rsidRPr="00AB2C5E">
        <w:rPr>
          <w:rFonts w:ascii="Times New Roman" w:hAnsi="Times New Roman" w:cs="Times New Roman"/>
          <w:sz w:val="24"/>
          <w:szCs w:val="24"/>
        </w:rPr>
        <w:t xml:space="preserve">. </w:t>
      </w:r>
      <w:r w:rsidR="00F207E5" w:rsidRPr="00AB2C5E">
        <w:rPr>
          <w:rFonts w:ascii="Times New Roman" w:hAnsi="Times New Roman" w:cs="Times New Roman"/>
          <w:sz w:val="24"/>
          <w:szCs w:val="24"/>
        </w:rPr>
        <w:t xml:space="preserve">Whereas </w:t>
      </w:r>
      <w:r w:rsidRPr="00AB2C5E">
        <w:rPr>
          <w:rFonts w:ascii="Times New Roman" w:hAnsi="Times New Roman" w:cs="Times New Roman"/>
          <w:sz w:val="24"/>
          <w:szCs w:val="24"/>
        </w:rPr>
        <w:t>I doubt the relevancy of this submission to the case under consideration</w:t>
      </w:r>
      <w:r w:rsidR="00F207E5" w:rsidRPr="00AB2C5E">
        <w:rPr>
          <w:rFonts w:ascii="Times New Roman" w:hAnsi="Times New Roman" w:cs="Times New Roman"/>
          <w:sz w:val="24"/>
          <w:szCs w:val="24"/>
        </w:rPr>
        <w:t>,</w:t>
      </w:r>
      <w:r w:rsidRPr="00AB2C5E">
        <w:rPr>
          <w:rFonts w:ascii="Times New Roman" w:hAnsi="Times New Roman" w:cs="Times New Roman"/>
          <w:sz w:val="24"/>
          <w:szCs w:val="24"/>
        </w:rPr>
        <w:t xml:space="preserve"> like I have held above, the exercise of this right necessitates a conduct in accordance with the law. If the exercise of this right is contrary to the law then it becomes prejudicial to the public interest and the</w:t>
      </w:r>
      <w:r w:rsidR="00225DA8" w:rsidRPr="00AB2C5E">
        <w:rPr>
          <w:rFonts w:ascii="Times New Roman" w:hAnsi="Times New Roman" w:cs="Times New Roman"/>
          <w:sz w:val="24"/>
          <w:szCs w:val="24"/>
        </w:rPr>
        <w:t>re</w:t>
      </w:r>
      <w:r w:rsidRPr="00AB2C5E">
        <w:rPr>
          <w:rFonts w:ascii="Times New Roman" w:hAnsi="Times New Roman" w:cs="Times New Roman"/>
          <w:sz w:val="24"/>
          <w:szCs w:val="24"/>
        </w:rPr>
        <w:t xml:space="preserve"> can be a valid restriction on the exercise of the right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w:t>
      </w:r>
    </w:p>
    <w:p w:rsidR="00F207E5" w:rsidRPr="00AB2C5E" w:rsidRDefault="00F207E5" w:rsidP="00B82740">
      <w:pPr>
        <w:spacing w:line="360" w:lineRule="auto"/>
        <w:ind w:left="90"/>
        <w:jc w:val="both"/>
        <w:rPr>
          <w:rFonts w:ascii="Times New Roman" w:hAnsi="Times New Roman" w:cs="Times New Roman"/>
          <w:sz w:val="24"/>
          <w:szCs w:val="24"/>
        </w:rPr>
      </w:pPr>
    </w:p>
    <w:p w:rsidR="00A12DCA"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for the applicants further cited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7 of the </w:t>
      </w:r>
      <w:r w:rsidRPr="00AB2C5E">
        <w:rPr>
          <w:rFonts w:ascii="Times New Roman" w:hAnsi="Times New Roman" w:cs="Times New Roman"/>
          <w:b/>
          <w:sz w:val="24"/>
          <w:szCs w:val="24"/>
          <w:u w:val="single"/>
        </w:rPr>
        <w:t xml:space="preserve">UN </w:t>
      </w:r>
      <w:r w:rsidR="00F207E5" w:rsidRPr="00AB2C5E">
        <w:rPr>
          <w:rFonts w:ascii="Times New Roman" w:hAnsi="Times New Roman" w:cs="Times New Roman"/>
          <w:b/>
          <w:sz w:val="24"/>
          <w:szCs w:val="24"/>
          <w:u w:val="single"/>
        </w:rPr>
        <w:t xml:space="preserve">Declaration on Protect of Human Rights </w:t>
      </w:r>
      <w:r w:rsidRPr="00AB2C5E">
        <w:rPr>
          <w:rFonts w:ascii="Times New Roman" w:hAnsi="Times New Roman" w:cs="Times New Roman"/>
          <w:sz w:val="24"/>
          <w:szCs w:val="24"/>
        </w:rPr>
        <w:t xml:space="preserve">which guarantees everyone the right individually and in association with others to develop and discuss new human rights ideas and to advocate their acceptance. The same declaration however recognizes that people can be restricted in these activities in accordance </w:t>
      </w:r>
      <w:r w:rsidRPr="00AB2C5E">
        <w:rPr>
          <w:rFonts w:ascii="Times New Roman" w:hAnsi="Times New Roman" w:cs="Times New Roman"/>
          <w:sz w:val="24"/>
          <w:szCs w:val="24"/>
        </w:rPr>
        <w:lastRenderedPageBreak/>
        <w:t xml:space="preserve">with the law.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3 </w:t>
      </w:r>
      <w:r w:rsidR="00F207E5" w:rsidRPr="00AB2C5E">
        <w:rPr>
          <w:rFonts w:ascii="Times New Roman" w:hAnsi="Times New Roman" w:cs="Times New Roman"/>
          <w:sz w:val="24"/>
          <w:szCs w:val="24"/>
        </w:rPr>
        <w:t>thereof</w:t>
      </w:r>
      <w:r w:rsidRPr="00AB2C5E">
        <w:rPr>
          <w:rFonts w:ascii="Times New Roman" w:hAnsi="Times New Roman" w:cs="Times New Roman"/>
          <w:sz w:val="24"/>
          <w:szCs w:val="24"/>
        </w:rPr>
        <w:t xml:space="preserve"> and relied upon by learned counsel for the respondents brings this exception clearly out. It states</w:t>
      </w:r>
      <w:r w:rsidR="00A12DCA" w:rsidRPr="00AB2C5E">
        <w:rPr>
          <w:rFonts w:ascii="Times New Roman" w:hAnsi="Times New Roman" w:cs="Times New Roman"/>
          <w:sz w:val="24"/>
          <w:szCs w:val="24"/>
        </w:rPr>
        <w:t xml:space="preserve"> that:-</w:t>
      </w:r>
    </w:p>
    <w:p w:rsidR="00A12DCA" w:rsidRPr="00AB2C5E" w:rsidRDefault="00B82740" w:rsidP="00A12DCA">
      <w:pPr>
        <w:spacing w:line="360" w:lineRule="auto"/>
        <w:ind w:left="720" w:firstLine="90"/>
        <w:jc w:val="both"/>
        <w:rPr>
          <w:rFonts w:ascii="Times New Roman" w:hAnsi="Times New Roman" w:cs="Times New Roman"/>
          <w:b/>
          <w:i/>
          <w:sz w:val="24"/>
          <w:szCs w:val="24"/>
        </w:rPr>
      </w:pPr>
      <w:r w:rsidRPr="00AB2C5E">
        <w:rPr>
          <w:rFonts w:ascii="Times New Roman" w:hAnsi="Times New Roman" w:cs="Times New Roman"/>
          <w:b/>
          <w:sz w:val="24"/>
          <w:szCs w:val="24"/>
        </w:rPr>
        <w:t>“</w:t>
      </w:r>
      <w:r w:rsidRPr="00AB2C5E">
        <w:rPr>
          <w:rFonts w:ascii="Times New Roman" w:hAnsi="Times New Roman" w:cs="Times New Roman"/>
          <w:b/>
          <w:i/>
          <w:sz w:val="24"/>
          <w:szCs w:val="24"/>
        </w:rPr>
        <w:t xml:space="preserve">domestic law is the framework within which human rights are enjoyed and in which human rights promotion activities should be conducted.” </w:t>
      </w:r>
    </w:p>
    <w:p w:rsidR="00A12DCA" w:rsidRPr="00AB2C5E" w:rsidRDefault="00A12DCA" w:rsidP="00A12DCA">
      <w:pPr>
        <w:spacing w:line="360" w:lineRule="auto"/>
        <w:ind w:left="90"/>
        <w:jc w:val="both"/>
        <w:rPr>
          <w:rFonts w:ascii="Times New Roman" w:hAnsi="Times New Roman" w:cs="Times New Roman"/>
          <w:sz w:val="24"/>
          <w:szCs w:val="24"/>
        </w:rPr>
      </w:pPr>
    </w:p>
    <w:p w:rsidR="00B82740" w:rsidRPr="00AB2C5E" w:rsidRDefault="00B82740" w:rsidP="00A12DCA">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Regarding freedom of association and assembly, learned counsel for the applicant cited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29 </w:t>
      </w:r>
      <w:r w:rsidR="00A12DCA" w:rsidRPr="00AB2C5E">
        <w:rPr>
          <w:rFonts w:ascii="Times New Roman" w:hAnsi="Times New Roman" w:cs="Times New Roman"/>
          <w:sz w:val="24"/>
          <w:szCs w:val="24"/>
        </w:rPr>
        <w:t>(</w:t>
      </w:r>
      <w:r w:rsidRPr="00AB2C5E">
        <w:rPr>
          <w:rFonts w:ascii="Times New Roman" w:hAnsi="Times New Roman" w:cs="Times New Roman"/>
          <w:sz w:val="24"/>
          <w:szCs w:val="24"/>
        </w:rPr>
        <w:t>1</w:t>
      </w:r>
      <w:r w:rsidR="00A12DCA" w:rsidRPr="00AB2C5E">
        <w:rPr>
          <w:rFonts w:ascii="Times New Roman" w:hAnsi="Times New Roman" w:cs="Times New Roman"/>
          <w:sz w:val="24"/>
          <w:szCs w:val="24"/>
        </w:rPr>
        <w:t>)(</w:t>
      </w:r>
      <w:r w:rsidRPr="00AB2C5E">
        <w:rPr>
          <w:rFonts w:ascii="Times New Roman" w:hAnsi="Times New Roman" w:cs="Times New Roman"/>
          <w:sz w:val="24"/>
          <w:szCs w:val="24"/>
        </w:rPr>
        <w:t>d</w:t>
      </w:r>
      <w:r w:rsidR="00A12DCA" w:rsidRPr="00AB2C5E">
        <w:rPr>
          <w:rFonts w:ascii="Times New Roman" w:hAnsi="Times New Roman" w:cs="Times New Roman"/>
          <w:sz w:val="24"/>
          <w:szCs w:val="24"/>
        </w:rPr>
        <w:t>)</w:t>
      </w:r>
      <w:r w:rsidRPr="00AB2C5E">
        <w:rPr>
          <w:rFonts w:ascii="Times New Roman" w:hAnsi="Times New Roman" w:cs="Times New Roman"/>
          <w:sz w:val="24"/>
          <w:szCs w:val="24"/>
        </w:rPr>
        <w:t xml:space="preserve"> and </w:t>
      </w:r>
      <w:r w:rsidR="00A12DCA" w:rsidRPr="00AB2C5E">
        <w:rPr>
          <w:rFonts w:ascii="Times New Roman" w:hAnsi="Times New Roman" w:cs="Times New Roman"/>
          <w:sz w:val="24"/>
          <w:szCs w:val="24"/>
        </w:rPr>
        <w:t>(</w:t>
      </w:r>
      <w:r w:rsidRPr="00AB2C5E">
        <w:rPr>
          <w:rFonts w:ascii="Times New Roman" w:hAnsi="Times New Roman" w:cs="Times New Roman"/>
          <w:sz w:val="24"/>
          <w:szCs w:val="24"/>
        </w:rPr>
        <w:t xml:space="preserve">e)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which guarantees these rights. But as rightly put by learned counsel for the respondents </w:t>
      </w:r>
      <w:r w:rsidR="00A12DCA" w:rsidRPr="00AB2C5E">
        <w:rPr>
          <w:rFonts w:ascii="Times New Roman" w:hAnsi="Times New Roman" w:cs="Times New Roman"/>
          <w:sz w:val="24"/>
          <w:szCs w:val="24"/>
        </w:rPr>
        <w:t>t</w:t>
      </w:r>
      <w:r w:rsidRPr="00AB2C5E">
        <w:rPr>
          <w:rFonts w:ascii="Times New Roman" w:hAnsi="Times New Roman" w:cs="Times New Roman"/>
          <w:sz w:val="24"/>
          <w:szCs w:val="24"/>
        </w:rPr>
        <w:t xml:space="preserve">hese rights also have to have the corresponding duty and requirement that persons exercising them must act in accordance with the law. This is equally provided for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10 of the ACH</w:t>
      </w:r>
      <w:r w:rsidR="00A12DCA" w:rsidRPr="00AB2C5E">
        <w:rPr>
          <w:rFonts w:ascii="Times New Roman" w:hAnsi="Times New Roman" w:cs="Times New Roman"/>
          <w:sz w:val="24"/>
          <w:szCs w:val="24"/>
        </w:rPr>
        <w:t>PR</w:t>
      </w:r>
      <w:r w:rsidRPr="00AB2C5E">
        <w:rPr>
          <w:rFonts w:ascii="Times New Roman" w:hAnsi="Times New Roman" w:cs="Times New Roman"/>
          <w:sz w:val="24"/>
          <w:szCs w:val="24"/>
        </w:rPr>
        <w:t xml:space="preserve"> relied upon by both learned counsel.</w:t>
      </w:r>
    </w:p>
    <w:p w:rsidR="00A12DCA" w:rsidRPr="00AB2C5E" w:rsidRDefault="00A12DCA"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Learned counsel for the applicant</w:t>
      </w:r>
      <w:r w:rsidR="00A12DCA" w:rsidRPr="00AB2C5E">
        <w:rPr>
          <w:rFonts w:ascii="Times New Roman" w:hAnsi="Times New Roman" w:cs="Times New Roman"/>
          <w:sz w:val="24"/>
          <w:szCs w:val="24"/>
        </w:rPr>
        <w:t>s</w:t>
      </w:r>
      <w:r w:rsidRPr="00AB2C5E">
        <w:rPr>
          <w:rFonts w:ascii="Times New Roman" w:hAnsi="Times New Roman" w:cs="Times New Roman"/>
          <w:sz w:val="24"/>
          <w:szCs w:val="24"/>
        </w:rPr>
        <w:t xml:space="preserve"> cited the case of </w:t>
      </w:r>
      <w:r w:rsidR="00A12DCA" w:rsidRPr="00AB2C5E">
        <w:rPr>
          <w:rFonts w:ascii="Times New Roman" w:hAnsi="Times New Roman" w:cs="Times New Roman"/>
          <w:b/>
          <w:sz w:val="24"/>
          <w:szCs w:val="24"/>
          <w:u w:val="single"/>
        </w:rPr>
        <w:t xml:space="preserve">Civil Liberties Organizations Vs </w:t>
      </w:r>
      <w:r w:rsidRPr="00AB2C5E">
        <w:rPr>
          <w:rFonts w:ascii="Times New Roman" w:hAnsi="Times New Roman" w:cs="Times New Roman"/>
          <w:b/>
          <w:sz w:val="24"/>
          <w:szCs w:val="24"/>
          <w:u w:val="single"/>
        </w:rPr>
        <w:t>Nigeria</w:t>
      </w:r>
      <w:r w:rsidR="00A12DCA" w:rsidRPr="00AB2C5E">
        <w:rPr>
          <w:rFonts w:ascii="Times New Roman" w:hAnsi="Times New Roman" w:cs="Times New Roman"/>
          <w:b/>
          <w:sz w:val="24"/>
          <w:szCs w:val="24"/>
          <w:u w:val="single"/>
        </w:rPr>
        <w:t>, 101/93 [8</w:t>
      </w:r>
      <w:r w:rsidR="00A12DCA" w:rsidRPr="00AB2C5E">
        <w:rPr>
          <w:rFonts w:ascii="Times New Roman" w:hAnsi="Times New Roman" w:cs="Times New Roman"/>
          <w:b/>
          <w:sz w:val="24"/>
          <w:szCs w:val="24"/>
          <w:u w:val="single"/>
          <w:vertAlign w:val="superscript"/>
        </w:rPr>
        <w:t>th</w:t>
      </w:r>
      <w:r w:rsidR="00A12DCA" w:rsidRPr="00AB2C5E">
        <w:rPr>
          <w:rFonts w:ascii="Times New Roman" w:hAnsi="Times New Roman" w:cs="Times New Roman"/>
          <w:b/>
          <w:sz w:val="24"/>
          <w:szCs w:val="24"/>
          <w:u w:val="single"/>
        </w:rPr>
        <w:t xml:space="preserve"> Annual Activity Report 1994 – 1995]</w:t>
      </w:r>
      <w:r w:rsidRPr="00AB2C5E">
        <w:rPr>
          <w:rFonts w:ascii="Times New Roman" w:hAnsi="Times New Roman" w:cs="Times New Roman"/>
          <w:sz w:val="24"/>
          <w:szCs w:val="24"/>
        </w:rPr>
        <w:t xml:space="preserve"> in which the commission considered whether the composition and powers of a new governing body for the Nigeria</w:t>
      </w:r>
      <w:r w:rsidR="00B9138D" w:rsidRPr="00AB2C5E">
        <w:rPr>
          <w:rFonts w:ascii="Times New Roman" w:hAnsi="Times New Roman" w:cs="Times New Roman"/>
          <w:sz w:val="24"/>
          <w:szCs w:val="24"/>
        </w:rPr>
        <w:t>n</w:t>
      </w:r>
      <w:r w:rsidRPr="00AB2C5E">
        <w:rPr>
          <w:rFonts w:ascii="Times New Roman" w:hAnsi="Times New Roman" w:cs="Times New Roman"/>
          <w:sz w:val="24"/>
          <w:szCs w:val="24"/>
        </w:rPr>
        <w:t xml:space="preserve"> </w:t>
      </w:r>
      <w:r w:rsidR="00B9138D" w:rsidRPr="00AB2C5E">
        <w:rPr>
          <w:rFonts w:ascii="Times New Roman" w:hAnsi="Times New Roman" w:cs="Times New Roman"/>
          <w:sz w:val="24"/>
          <w:szCs w:val="24"/>
        </w:rPr>
        <w:t>B</w:t>
      </w:r>
      <w:r w:rsidRPr="00AB2C5E">
        <w:rPr>
          <w:rFonts w:ascii="Times New Roman" w:hAnsi="Times New Roman" w:cs="Times New Roman"/>
          <w:sz w:val="24"/>
          <w:szCs w:val="24"/>
        </w:rPr>
        <w:t xml:space="preserve">ar </w:t>
      </w:r>
      <w:r w:rsidR="00B9138D" w:rsidRPr="00AB2C5E">
        <w:rPr>
          <w:rFonts w:ascii="Times New Roman" w:hAnsi="Times New Roman" w:cs="Times New Roman"/>
          <w:sz w:val="24"/>
          <w:szCs w:val="24"/>
        </w:rPr>
        <w:t>A</w:t>
      </w:r>
      <w:r w:rsidRPr="00AB2C5E">
        <w:rPr>
          <w:rFonts w:ascii="Times New Roman" w:hAnsi="Times New Roman" w:cs="Times New Roman"/>
          <w:sz w:val="24"/>
          <w:szCs w:val="24"/>
        </w:rPr>
        <w:t xml:space="preserve">ssociation violated </w:t>
      </w:r>
      <w:r w:rsidRPr="00AB2C5E">
        <w:rPr>
          <w:rFonts w:ascii="Times New Roman" w:hAnsi="Times New Roman" w:cs="Times New Roman"/>
          <w:i/>
          <w:sz w:val="24"/>
          <w:szCs w:val="24"/>
        </w:rPr>
        <w:t>inter alia</w:t>
      </w:r>
      <w:r w:rsidRPr="00AB2C5E">
        <w:rPr>
          <w:rFonts w:ascii="Times New Roman" w:hAnsi="Times New Roman" w:cs="Times New Roman"/>
          <w:sz w:val="24"/>
          <w:szCs w:val="24"/>
        </w:rPr>
        <w:t xml:space="preserve"> Nigerian Lawyers</w:t>
      </w:r>
      <w:r w:rsidR="00B9138D" w:rsidRPr="00AB2C5E">
        <w:rPr>
          <w:rFonts w:ascii="Times New Roman" w:hAnsi="Times New Roman" w:cs="Times New Roman"/>
          <w:sz w:val="24"/>
          <w:szCs w:val="24"/>
        </w:rPr>
        <w:t>’</w:t>
      </w:r>
      <w:r w:rsidRPr="00AB2C5E">
        <w:rPr>
          <w:rFonts w:ascii="Times New Roman" w:hAnsi="Times New Roman" w:cs="Times New Roman"/>
          <w:sz w:val="24"/>
          <w:szCs w:val="24"/>
        </w:rPr>
        <w:t xml:space="preserve"> right to freedom of association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10 of the African </w:t>
      </w:r>
      <w:r w:rsidR="00B9138D" w:rsidRPr="00AB2C5E">
        <w:rPr>
          <w:rFonts w:ascii="Times New Roman" w:hAnsi="Times New Roman" w:cs="Times New Roman"/>
          <w:sz w:val="24"/>
          <w:szCs w:val="24"/>
        </w:rPr>
        <w:t>C</w:t>
      </w:r>
      <w:r w:rsidRPr="00AB2C5E">
        <w:rPr>
          <w:rFonts w:ascii="Times New Roman" w:hAnsi="Times New Roman" w:cs="Times New Roman"/>
          <w:sz w:val="24"/>
          <w:szCs w:val="24"/>
        </w:rPr>
        <w:t xml:space="preserve">harter. This </w:t>
      </w:r>
      <w:r w:rsidR="00B9138D" w:rsidRPr="00AB2C5E">
        <w:rPr>
          <w:rFonts w:ascii="Times New Roman" w:hAnsi="Times New Roman" w:cs="Times New Roman"/>
          <w:sz w:val="24"/>
          <w:szCs w:val="24"/>
        </w:rPr>
        <w:t>case</w:t>
      </w:r>
      <w:r w:rsidRPr="00AB2C5E">
        <w:rPr>
          <w:rFonts w:ascii="Times New Roman" w:hAnsi="Times New Roman" w:cs="Times New Roman"/>
          <w:sz w:val="24"/>
          <w:szCs w:val="24"/>
        </w:rPr>
        <w:t xml:space="preserve"> related to </w:t>
      </w:r>
      <w:r w:rsidR="00B9138D" w:rsidRPr="00AB2C5E">
        <w:rPr>
          <w:rFonts w:ascii="Times New Roman" w:hAnsi="Times New Roman" w:cs="Times New Roman"/>
          <w:sz w:val="24"/>
          <w:szCs w:val="24"/>
        </w:rPr>
        <w:t>G</w:t>
      </w:r>
      <w:r w:rsidRPr="00AB2C5E">
        <w:rPr>
          <w:rFonts w:ascii="Times New Roman" w:hAnsi="Times New Roman" w:cs="Times New Roman"/>
          <w:sz w:val="24"/>
          <w:szCs w:val="24"/>
        </w:rPr>
        <w:t xml:space="preserve">overnment interference with </w:t>
      </w:r>
      <w:r w:rsidR="00B9138D" w:rsidRPr="00AB2C5E">
        <w:rPr>
          <w:rFonts w:ascii="Times New Roman" w:hAnsi="Times New Roman" w:cs="Times New Roman"/>
          <w:sz w:val="24"/>
          <w:szCs w:val="24"/>
        </w:rPr>
        <w:t>the</w:t>
      </w:r>
      <w:r w:rsidRPr="00AB2C5E">
        <w:rPr>
          <w:rFonts w:ascii="Times New Roman" w:hAnsi="Times New Roman" w:cs="Times New Roman"/>
          <w:sz w:val="24"/>
          <w:szCs w:val="24"/>
        </w:rPr>
        <w:t xml:space="preserve"> formation of associations and restrictions on the capacity of citizens to join associations. The African Commission held that that the requirement that the majority of the membership of the Nigerian Bar Association be nominated by the Nigerian </w:t>
      </w:r>
      <w:r w:rsidR="00B9138D" w:rsidRPr="00AB2C5E">
        <w:rPr>
          <w:rFonts w:ascii="Times New Roman" w:hAnsi="Times New Roman" w:cs="Times New Roman"/>
          <w:sz w:val="24"/>
          <w:szCs w:val="24"/>
        </w:rPr>
        <w:t>G</w:t>
      </w:r>
      <w:r w:rsidRPr="00AB2C5E">
        <w:rPr>
          <w:rFonts w:ascii="Times New Roman" w:hAnsi="Times New Roman" w:cs="Times New Roman"/>
          <w:sz w:val="24"/>
          <w:szCs w:val="24"/>
        </w:rPr>
        <w:t xml:space="preserve">overnment instead of the lawyers themselves was an interference with the right to free association of the </w:t>
      </w:r>
      <w:r w:rsidR="00B9138D" w:rsidRPr="00AB2C5E">
        <w:rPr>
          <w:rFonts w:ascii="Times New Roman" w:hAnsi="Times New Roman" w:cs="Times New Roman"/>
          <w:sz w:val="24"/>
          <w:szCs w:val="24"/>
        </w:rPr>
        <w:t>Bar Association</w:t>
      </w:r>
      <w:r w:rsidRPr="00AB2C5E">
        <w:rPr>
          <w:rFonts w:ascii="Times New Roman" w:hAnsi="Times New Roman" w:cs="Times New Roman"/>
          <w:sz w:val="24"/>
          <w:szCs w:val="24"/>
        </w:rPr>
        <w:t>.</w:t>
      </w:r>
    </w:p>
    <w:p w:rsidR="00B9138D" w:rsidRPr="00AB2C5E" w:rsidRDefault="00B9138D" w:rsidP="00B82740">
      <w:pPr>
        <w:spacing w:line="360" w:lineRule="auto"/>
        <w:ind w:left="90"/>
        <w:jc w:val="both"/>
        <w:rPr>
          <w:rFonts w:ascii="Times New Roman" w:hAnsi="Times New Roman" w:cs="Times New Roman"/>
          <w:sz w:val="24"/>
          <w:szCs w:val="24"/>
        </w:rPr>
      </w:pPr>
    </w:p>
    <w:p w:rsidR="00B9138D"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Th</w:t>
      </w:r>
      <w:r w:rsidR="00225DA8" w:rsidRPr="00AB2C5E">
        <w:rPr>
          <w:rFonts w:ascii="Times New Roman" w:hAnsi="Times New Roman" w:cs="Times New Roman"/>
          <w:sz w:val="24"/>
          <w:szCs w:val="24"/>
        </w:rPr>
        <w:t>e instant</w:t>
      </w:r>
      <w:r w:rsidRPr="00AB2C5E">
        <w:rPr>
          <w:rFonts w:ascii="Times New Roman" w:hAnsi="Times New Roman" w:cs="Times New Roman"/>
          <w:sz w:val="24"/>
          <w:szCs w:val="24"/>
        </w:rPr>
        <w:t xml:space="preserve"> case is distinguishable from the cited authority by learned counsel for the applicants. In the case under consideration,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’s action was based on the agenda and activities of LGBT organizations in promoting homosexual acts. There was no interference in the formation of these organizations, their existence or membership. Their activities were only restricted when it was established that they were using the workshop to promote prohibited and illegal acts. </w:t>
      </w:r>
    </w:p>
    <w:p w:rsidR="00B9138D" w:rsidRPr="00AB2C5E" w:rsidRDefault="00B9138D"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lastRenderedPageBreak/>
        <w:t xml:space="preserve">Learned counsel for the applicant cited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1 of the </w:t>
      </w:r>
      <w:r w:rsidRPr="00AB2C5E">
        <w:rPr>
          <w:rFonts w:ascii="Times New Roman" w:hAnsi="Times New Roman" w:cs="Times New Roman"/>
          <w:b/>
          <w:sz w:val="24"/>
          <w:szCs w:val="24"/>
          <w:u w:val="single"/>
        </w:rPr>
        <w:t xml:space="preserve">UN </w:t>
      </w:r>
      <w:r w:rsidR="00B9138D" w:rsidRPr="00AB2C5E">
        <w:rPr>
          <w:rFonts w:ascii="Times New Roman" w:hAnsi="Times New Roman" w:cs="Times New Roman"/>
          <w:b/>
          <w:sz w:val="24"/>
          <w:szCs w:val="24"/>
          <w:u w:val="single"/>
        </w:rPr>
        <w:t>General Assembly</w:t>
      </w:r>
      <w:r w:rsidRPr="00AB2C5E">
        <w:rPr>
          <w:rFonts w:ascii="Times New Roman" w:hAnsi="Times New Roman" w:cs="Times New Roman"/>
          <w:b/>
          <w:sz w:val="24"/>
          <w:szCs w:val="24"/>
          <w:u w:val="single"/>
        </w:rPr>
        <w:t xml:space="preserve"> declaration on promotion of </w:t>
      </w:r>
      <w:r w:rsidR="00B9138D" w:rsidRPr="00AB2C5E">
        <w:rPr>
          <w:rFonts w:ascii="Times New Roman" w:hAnsi="Times New Roman" w:cs="Times New Roman"/>
          <w:b/>
          <w:sz w:val="24"/>
          <w:szCs w:val="24"/>
          <w:u w:val="single"/>
        </w:rPr>
        <w:t>Human Rights</w:t>
      </w:r>
      <w:r w:rsidR="00B9138D" w:rsidRPr="00AB2C5E">
        <w:rPr>
          <w:rFonts w:ascii="Times New Roman" w:hAnsi="Times New Roman" w:cs="Times New Roman"/>
          <w:sz w:val="24"/>
          <w:szCs w:val="24"/>
        </w:rPr>
        <w:t xml:space="preserve"> </w:t>
      </w:r>
      <w:r w:rsidRPr="00AB2C5E">
        <w:rPr>
          <w:rFonts w:ascii="Times New Roman" w:hAnsi="Times New Roman" w:cs="Times New Roman"/>
          <w:sz w:val="24"/>
          <w:szCs w:val="24"/>
        </w:rPr>
        <w:t>which states that persons shall have the right individually or in association with others to discuss and advocate for new human rights ideas and principles</w:t>
      </w:r>
      <w:r w:rsidR="00B9138D"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B9138D" w:rsidRPr="00AB2C5E">
        <w:rPr>
          <w:rFonts w:ascii="Times New Roman" w:hAnsi="Times New Roman" w:cs="Times New Roman"/>
          <w:sz w:val="24"/>
          <w:szCs w:val="24"/>
        </w:rPr>
        <w:t>B</w:t>
      </w:r>
      <w:r w:rsidRPr="00AB2C5E">
        <w:rPr>
          <w:rFonts w:ascii="Times New Roman" w:hAnsi="Times New Roman" w:cs="Times New Roman"/>
          <w:sz w:val="24"/>
          <w:szCs w:val="24"/>
        </w:rPr>
        <w:t xml:space="preserve">ut as I have already noted in this ruling,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3 of the same declaration provides that domestic law is the f</w:t>
      </w:r>
      <w:r w:rsidR="00B9138D" w:rsidRPr="00AB2C5E">
        <w:rPr>
          <w:rFonts w:ascii="Times New Roman" w:hAnsi="Times New Roman" w:cs="Times New Roman"/>
          <w:sz w:val="24"/>
          <w:szCs w:val="24"/>
        </w:rPr>
        <w:t>r</w:t>
      </w:r>
      <w:r w:rsidRPr="00AB2C5E">
        <w:rPr>
          <w:rFonts w:ascii="Times New Roman" w:hAnsi="Times New Roman" w:cs="Times New Roman"/>
          <w:sz w:val="24"/>
          <w:szCs w:val="24"/>
        </w:rPr>
        <w:t xml:space="preserve">amework within which human rights </w:t>
      </w:r>
      <w:r w:rsidR="00225DA8" w:rsidRPr="00AB2C5E">
        <w:rPr>
          <w:rFonts w:ascii="Times New Roman" w:hAnsi="Times New Roman" w:cs="Times New Roman"/>
          <w:sz w:val="24"/>
          <w:szCs w:val="24"/>
        </w:rPr>
        <w:t xml:space="preserve">are </w:t>
      </w:r>
      <w:r w:rsidRPr="00AB2C5E">
        <w:rPr>
          <w:rFonts w:ascii="Times New Roman" w:hAnsi="Times New Roman" w:cs="Times New Roman"/>
          <w:sz w:val="24"/>
          <w:szCs w:val="24"/>
        </w:rPr>
        <w:t>enjoyed and all activities shall be conducted.</w:t>
      </w:r>
    </w:p>
    <w:p w:rsidR="00B9138D" w:rsidRPr="00AB2C5E" w:rsidRDefault="00B9138D" w:rsidP="00B82740">
      <w:pPr>
        <w:spacing w:line="360" w:lineRule="auto"/>
        <w:ind w:left="90"/>
        <w:jc w:val="both"/>
        <w:rPr>
          <w:rFonts w:ascii="Times New Roman" w:hAnsi="Times New Roman" w:cs="Times New Roman"/>
          <w:sz w:val="24"/>
          <w:szCs w:val="24"/>
        </w:rPr>
      </w:pPr>
    </w:p>
    <w:p w:rsidR="00E83BBE"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Regarding freedom of assembly, learned counsel for the applicant cited a case of </w:t>
      </w:r>
      <w:r w:rsidRPr="00AB2C5E">
        <w:rPr>
          <w:rFonts w:ascii="Times New Roman" w:hAnsi="Times New Roman" w:cs="Times New Roman"/>
          <w:b/>
          <w:sz w:val="24"/>
          <w:szCs w:val="24"/>
          <w:u w:val="single"/>
        </w:rPr>
        <w:t>Ba</w:t>
      </w:r>
      <w:r w:rsidR="00B9138D" w:rsidRPr="00AB2C5E">
        <w:rPr>
          <w:rFonts w:ascii="Times New Roman" w:hAnsi="Times New Roman" w:cs="Times New Roman"/>
          <w:b/>
          <w:sz w:val="24"/>
          <w:szCs w:val="24"/>
          <w:u w:val="single"/>
        </w:rPr>
        <w:t>c</w:t>
      </w:r>
      <w:r w:rsidRPr="00AB2C5E">
        <w:rPr>
          <w:rFonts w:ascii="Times New Roman" w:hAnsi="Times New Roman" w:cs="Times New Roman"/>
          <w:b/>
          <w:sz w:val="24"/>
          <w:szCs w:val="24"/>
          <w:u w:val="single"/>
        </w:rPr>
        <w:t xml:space="preserve">zowski </w:t>
      </w:r>
      <w:r w:rsidR="00B9138D" w:rsidRPr="00AB2C5E">
        <w:rPr>
          <w:rFonts w:ascii="Times New Roman" w:hAnsi="Times New Roman" w:cs="Times New Roman"/>
          <w:b/>
          <w:sz w:val="24"/>
          <w:szCs w:val="24"/>
          <w:u w:val="single"/>
        </w:rPr>
        <w:t>&amp;</w:t>
      </w:r>
      <w:r w:rsidRPr="00AB2C5E">
        <w:rPr>
          <w:rFonts w:ascii="Times New Roman" w:hAnsi="Times New Roman" w:cs="Times New Roman"/>
          <w:b/>
          <w:sz w:val="24"/>
          <w:szCs w:val="24"/>
          <w:u w:val="single"/>
        </w:rPr>
        <w:t xml:space="preserve"> ors versus Poland </w:t>
      </w:r>
      <w:r w:rsidR="00B9138D" w:rsidRPr="00AB2C5E">
        <w:rPr>
          <w:rFonts w:ascii="Times New Roman" w:hAnsi="Times New Roman" w:cs="Times New Roman"/>
          <w:b/>
          <w:sz w:val="24"/>
          <w:szCs w:val="24"/>
          <w:u w:val="single"/>
        </w:rPr>
        <w:t>(A</w:t>
      </w:r>
      <w:r w:rsidRPr="00AB2C5E">
        <w:rPr>
          <w:rFonts w:ascii="Times New Roman" w:hAnsi="Times New Roman" w:cs="Times New Roman"/>
          <w:b/>
          <w:sz w:val="24"/>
          <w:szCs w:val="24"/>
          <w:u w:val="single"/>
        </w:rPr>
        <w:t>pplication No.</w:t>
      </w:r>
      <w:r w:rsidR="00B9138D" w:rsidRPr="00AB2C5E">
        <w:rPr>
          <w:rFonts w:ascii="Times New Roman" w:hAnsi="Times New Roman" w:cs="Times New Roman"/>
          <w:b/>
          <w:sz w:val="24"/>
          <w:szCs w:val="24"/>
          <w:u w:val="single"/>
        </w:rPr>
        <w:t xml:space="preserve"> </w:t>
      </w:r>
      <w:r w:rsidRPr="00AB2C5E">
        <w:rPr>
          <w:rFonts w:ascii="Times New Roman" w:hAnsi="Times New Roman" w:cs="Times New Roman"/>
          <w:b/>
          <w:sz w:val="24"/>
          <w:szCs w:val="24"/>
          <w:u w:val="single"/>
        </w:rPr>
        <w:t>1543 of 06</w:t>
      </w:r>
      <w:r w:rsidR="00B9138D" w:rsidRPr="00AB2C5E">
        <w:rPr>
          <w:rFonts w:ascii="Times New Roman" w:hAnsi="Times New Roman" w:cs="Times New Roman"/>
          <w:b/>
          <w:sz w:val="24"/>
          <w:szCs w:val="24"/>
          <w:u w:val="single"/>
        </w:rPr>
        <w:t>).</w:t>
      </w:r>
      <w:r w:rsidRPr="00AB2C5E">
        <w:rPr>
          <w:rFonts w:ascii="Times New Roman" w:hAnsi="Times New Roman" w:cs="Times New Roman"/>
          <w:sz w:val="24"/>
          <w:szCs w:val="24"/>
        </w:rPr>
        <w:t xml:space="preserve"> </w:t>
      </w:r>
      <w:r w:rsidR="00B9138D" w:rsidRPr="00AB2C5E">
        <w:rPr>
          <w:rFonts w:ascii="Times New Roman" w:hAnsi="Times New Roman" w:cs="Times New Roman"/>
          <w:sz w:val="24"/>
          <w:szCs w:val="24"/>
        </w:rPr>
        <w:t xml:space="preserve">He supplied a summary of </w:t>
      </w:r>
      <w:r w:rsidRPr="00AB2C5E">
        <w:rPr>
          <w:rFonts w:ascii="Times New Roman" w:hAnsi="Times New Roman" w:cs="Times New Roman"/>
          <w:sz w:val="24"/>
          <w:szCs w:val="24"/>
        </w:rPr>
        <w:t>the</w:t>
      </w:r>
      <w:r w:rsidR="00B9138D" w:rsidRPr="00AB2C5E">
        <w:rPr>
          <w:rFonts w:ascii="Times New Roman" w:hAnsi="Times New Roman" w:cs="Times New Roman"/>
          <w:sz w:val="24"/>
          <w:szCs w:val="24"/>
        </w:rPr>
        <w:t xml:space="preserve"> courts decision but he made a lenghtly quotation of the court decision which I could not readily verify. However, the</w:t>
      </w:r>
      <w:r w:rsidRPr="00AB2C5E">
        <w:rPr>
          <w:rFonts w:ascii="Times New Roman" w:hAnsi="Times New Roman" w:cs="Times New Roman"/>
          <w:sz w:val="24"/>
          <w:szCs w:val="24"/>
        </w:rPr>
        <w:t xml:space="preserve"> European court of </w:t>
      </w:r>
      <w:r w:rsidR="00B9138D" w:rsidRPr="00AB2C5E">
        <w:rPr>
          <w:rFonts w:ascii="Times New Roman" w:hAnsi="Times New Roman" w:cs="Times New Roman"/>
          <w:sz w:val="24"/>
          <w:szCs w:val="24"/>
        </w:rPr>
        <w:t xml:space="preserve">Human Rights </w:t>
      </w:r>
      <w:r w:rsidRPr="00AB2C5E">
        <w:rPr>
          <w:rFonts w:ascii="Times New Roman" w:hAnsi="Times New Roman" w:cs="Times New Roman"/>
          <w:sz w:val="24"/>
          <w:szCs w:val="24"/>
        </w:rPr>
        <w:t>held that refusal to allow pro</w:t>
      </w:r>
      <w:r w:rsidR="00E83BBE" w:rsidRPr="00AB2C5E">
        <w:rPr>
          <w:rFonts w:ascii="Times New Roman" w:hAnsi="Times New Roman" w:cs="Times New Roman"/>
          <w:sz w:val="24"/>
          <w:szCs w:val="24"/>
        </w:rPr>
        <w:t>-</w:t>
      </w:r>
      <w:r w:rsidRPr="00AB2C5E">
        <w:rPr>
          <w:rFonts w:ascii="Times New Roman" w:hAnsi="Times New Roman" w:cs="Times New Roman"/>
          <w:sz w:val="24"/>
          <w:szCs w:val="24"/>
        </w:rPr>
        <w:t>homosexual</w:t>
      </w:r>
      <w:r w:rsidR="00E83BBE" w:rsidRPr="00AB2C5E">
        <w:rPr>
          <w:rFonts w:ascii="Times New Roman" w:hAnsi="Times New Roman" w:cs="Times New Roman"/>
          <w:sz w:val="24"/>
          <w:szCs w:val="24"/>
        </w:rPr>
        <w:t>s</w:t>
      </w:r>
      <w:r w:rsidRPr="00AB2C5E">
        <w:rPr>
          <w:rFonts w:ascii="Times New Roman" w:hAnsi="Times New Roman" w:cs="Times New Roman"/>
          <w:sz w:val="24"/>
          <w:szCs w:val="24"/>
        </w:rPr>
        <w:t xml:space="preserve"> group to assemble and promote their homosexual lifestyle was a violation of right of assembly.</w:t>
      </w:r>
    </w:p>
    <w:p w:rsidR="00E83BBE" w:rsidRPr="00AB2C5E" w:rsidRDefault="00E83BBE"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 however agree with the submission by learned counsel for the respondent that at the time of the said decision Poland had no law which prohibited homosexual acts since 1932 when they were recognized by the law. The cited case is therefore distinguishable from the instant because by</w:t>
      </w:r>
      <w:r w:rsidR="00E83BBE" w:rsidRPr="00AB2C5E">
        <w:rPr>
          <w:rFonts w:ascii="Times New Roman" w:hAnsi="Times New Roman" w:cs="Times New Roman"/>
          <w:sz w:val="24"/>
          <w:szCs w:val="24"/>
        </w:rPr>
        <w:t xml:space="preserve"> </w:t>
      </w:r>
      <w:r w:rsidRPr="00AB2C5E">
        <w:rPr>
          <w:rFonts w:ascii="Times New Roman" w:hAnsi="Times New Roman" w:cs="Times New Roman"/>
          <w:sz w:val="24"/>
          <w:szCs w:val="24"/>
        </w:rPr>
        <w:t xml:space="preserve">the time of determining that case, homosexuals were legally entitled to promote their practices and there was no illegality arising from the exercise of their right to assemble. </w:t>
      </w:r>
      <w:r w:rsidR="00E83BBE" w:rsidRPr="00AB2C5E">
        <w:rPr>
          <w:rFonts w:ascii="Times New Roman" w:hAnsi="Times New Roman" w:cs="Times New Roman"/>
          <w:i/>
          <w:sz w:val="24"/>
          <w:szCs w:val="24"/>
        </w:rPr>
        <w:t>(Refer to the Respondents’ Document 1 on LGBT Rights in Poland</w:t>
      </w:r>
      <w:r w:rsidR="00E83BBE" w:rsidRPr="00AB2C5E">
        <w:rPr>
          <w:rFonts w:ascii="Times New Roman" w:hAnsi="Times New Roman" w:cs="Times New Roman"/>
          <w:sz w:val="24"/>
          <w:szCs w:val="24"/>
        </w:rPr>
        <w:t>)</w:t>
      </w:r>
    </w:p>
    <w:p w:rsidR="00225DA8" w:rsidRPr="00AB2C5E" w:rsidRDefault="00225DA8" w:rsidP="00B82740">
      <w:pPr>
        <w:spacing w:line="360" w:lineRule="auto"/>
        <w:ind w:left="90"/>
        <w:jc w:val="both"/>
        <w:rPr>
          <w:rFonts w:ascii="Times New Roman" w:hAnsi="Times New Roman" w:cs="Times New Roman"/>
          <w:sz w:val="24"/>
          <w:szCs w:val="24"/>
        </w:rPr>
      </w:pPr>
    </w:p>
    <w:p w:rsidR="00E83BBE"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European court of </w:t>
      </w:r>
      <w:r w:rsidR="00E83BBE" w:rsidRPr="00AB2C5E">
        <w:rPr>
          <w:rFonts w:ascii="Times New Roman" w:hAnsi="Times New Roman" w:cs="Times New Roman"/>
          <w:sz w:val="24"/>
          <w:szCs w:val="24"/>
        </w:rPr>
        <w:t xml:space="preserve">Human Rights </w:t>
      </w:r>
      <w:r w:rsidRPr="00AB2C5E">
        <w:rPr>
          <w:rFonts w:ascii="Times New Roman" w:hAnsi="Times New Roman" w:cs="Times New Roman"/>
          <w:sz w:val="24"/>
          <w:szCs w:val="24"/>
        </w:rPr>
        <w:t xml:space="preserve">correctly held that the refusal to grant them a permit to assemble could not be justified in the public interest and amounted to an unlawful restriction of their right to assemble. </w:t>
      </w:r>
    </w:p>
    <w:p w:rsidR="00E83BBE" w:rsidRPr="00AB2C5E" w:rsidRDefault="00E83BBE"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for the applicant argued that the approach taken by the European </w:t>
      </w:r>
      <w:r w:rsidR="00E83BBE" w:rsidRPr="00AB2C5E">
        <w:rPr>
          <w:rFonts w:ascii="Times New Roman" w:hAnsi="Times New Roman" w:cs="Times New Roman"/>
          <w:sz w:val="24"/>
          <w:szCs w:val="24"/>
        </w:rPr>
        <w:t>Court on Human Rights is</w:t>
      </w:r>
      <w:r w:rsidRPr="00AB2C5E">
        <w:rPr>
          <w:rFonts w:ascii="Times New Roman" w:hAnsi="Times New Roman" w:cs="Times New Roman"/>
          <w:sz w:val="24"/>
          <w:szCs w:val="24"/>
        </w:rPr>
        <w:t xml:space="preserve"> analogous and is a compelling basis for interpreting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29 of the Uganda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I don’t agree with this preposition</w:t>
      </w:r>
      <w:r w:rsidR="00E83BBE"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E83BBE" w:rsidRPr="00AB2C5E">
        <w:rPr>
          <w:rFonts w:ascii="Times New Roman" w:hAnsi="Times New Roman" w:cs="Times New Roman"/>
          <w:sz w:val="24"/>
          <w:szCs w:val="24"/>
        </w:rPr>
        <w:t>That</w:t>
      </w:r>
      <w:r w:rsidRPr="00AB2C5E">
        <w:rPr>
          <w:rFonts w:ascii="Times New Roman" w:hAnsi="Times New Roman" w:cs="Times New Roman"/>
          <w:sz w:val="24"/>
          <w:szCs w:val="24"/>
        </w:rPr>
        <w:t xml:space="preserve"> court</w:t>
      </w:r>
      <w:r w:rsidR="00225DA8" w:rsidRPr="00AB2C5E">
        <w:rPr>
          <w:rFonts w:ascii="Times New Roman" w:hAnsi="Times New Roman" w:cs="Times New Roman"/>
          <w:sz w:val="24"/>
          <w:szCs w:val="24"/>
        </w:rPr>
        <w:t>’</w:t>
      </w:r>
      <w:r w:rsidRPr="00AB2C5E">
        <w:rPr>
          <w:rFonts w:ascii="Times New Roman" w:hAnsi="Times New Roman" w:cs="Times New Roman"/>
          <w:sz w:val="24"/>
          <w:szCs w:val="24"/>
        </w:rPr>
        <w:t xml:space="preserve">s approach should be viewed in the </w:t>
      </w:r>
      <w:r w:rsidRPr="00AB2C5E">
        <w:rPr>
          <w:rFonts w:ascii="Times New Roman" w:hAnsi="Times New Roman" w:cs="Times New Roman"/>
          <w:sz w:val="24"/>
          <w:szCs w:val="24"/>
        </w:rPr>
        <w:lastRenderedPageBreak/>
        <w:t>context that there is no member country of the European community which prohibits homosexual acts which reflects the moral standards of Europe</w:t>
      </w:r>
      <w:r w:rsidR="00E83BBE" w:rsidRPr="00AB2C5E">
        <w:rPr>
          <w:rFonts w:ascii="Times New Roman" w:hAnsi="Times New Roman" w:cs="Times New Roman"/>
          <w:sz w:val="24"/>
          <w:szCs w:val="24"/>
        </w:rPr>
        <w:t>.</w:t>
      </w:r>
    </w:p>
    <w:p w:rsidR="00731E66"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As rightly submitted by learned counsel for the respondents</w:t>
      </w:r>
      <w:r w:rsidR="00225DA8" w:rsidRPr="00AB2C5E">
        <w:rPr>
          <w:rFonts w:ascii="Times New Roman" w:hAnsi="Times New Roman" w:cs="Times New Roman"/>
          <w:sz w:val="24"/>
          <w:szCs w:val="24"/>
        </w:rPr>
        <w:t>,</w:t>
      </w:r>
      <w:r w:rsidRPr="00AB2C5E">
        <w:rPr>
          <w:rFonts w:ascii="Times New Roman" w:hAnsi="Times New Roman" w:cs="Times New Roman"/>
          <w:sz w:val="24"/>
          <w:szCs w:val="24"/>
        </w:rPr>
        <w:t xml:space="preserve"> Ugandan circumstances are different because homosexual acts are </w:t>
      </w:r>
      <w:r w:rsidR="00E83BBE" w:rsidRPr="00AB2C5E">
        <w:rPr>
          <w:rFonts w:ascii="Times New Roman" w:hAnsi="Times New Roman" w:cs="Times New Roman"/>
          <w:sz w:val="24"/>
          <w:szCs w:val="24"/>
        </w:rPr>
        <w:t>of</w:t>
      </w:r>
      <w:r w:rsidRPr="00AB2C5E">
        <w:rPr>
          <w:rFonts w:ascii="Times New Roman" w:hAnsi="Times New Roman" w:cs="Times New Roman"/>
          <w:sz w:val="24"/>
          <w:szCs w:val="24"/>
        </w:rPr>
        <w:t xml:space="preserve">fences against morality and culture and their promotion is prohibited by law making it prejudicial to </w:t>
      </w:r>
      <w:r w:rsidR="00E83BBE" w:rsidRPr="00AB2C5E">
        <w:rPr>
          <w:rFonts w:ascii="Times New Roman" w:hAnsi="Times New Roman" w:cs="Times New Roman"/>
          <w:sz w:val="24"/>
          <w:szCs w:val="24"/>
        </w:rPr>
        <w:t>public interest.</w:t>
      </w:r>
      <w:r w:rsidRPr="00AB2C5E">
        <w:rPr>
          <w:rFonts w:ascii="Times New Roman" w:hAnsi="Times New Roman" w:cs="Times New Roman"/>
          <w:sz w:val="24"/>
          <w:szCs w:val="24"/>
        </w:rPr>
        <w:t xml:space="preserve"> Uganda and Europe have different laws and moral values and accordingly define their public interests differently. As rightly put by learned counsel for the respondents, Uganda is not signatory to the </w:t>
      </w:r>
      <w:r w:rsidRPr="00AB2C5E">
        <w:rPr>
          <w:rFonts w:ascii="Times New Roman" w:hAnsi="Times New Roman" w:cs="Times New Roman"/>
          <w:sz w:val="24"/>
          <w:szCs w:val="24"/>
          <w:u w:val="single"/>
        </w:rPr>
        <w:t xml:space="preserve">European </w:t>
      </w:r>
      <w:r w:rsidR="007F5992" w:rsidRPr="00AB2C5E">
        <w:rPr>
          <w:rFonts w:ascii="Times New Roman" w:hAnsi="Times New Roman" w:cs="Times New Roman"/>
          <w:sz w:val="24"/>
          <w:szCs w:val="24"/>
          <w:u w:val="single"/>
        </w:rPr>
        <w:t>Convention on Human Rights</w:t>
      </w:r>
      <w:r w:rsidRPr="00AB2C5E">
        <w:rPr>
          <w:rFonts w:ascii="Times New Roman" w:hAnsi="Times New Roman" w:cs="Times New Roman"/>
          <w:sz w:val="24"/>
          <w:szCs w:val="24"/>
        </w:rPr>
        <w:t>. Therefore its precedents are not bi</w:t>
      </w:r>
      <w:r w:rsidR="00225DA8" w:rsidRPr="00AB2C5E">
        <w:rPr>
          <w:rFonts w:ascii="Times New Roman" w:hAnsi="Times New Roman" w:cs="Times New Roman"/>
          <w:sz w:val="24"/>
          <w:szCs w:val="24"/>
        </w:rPr>
        <w:t>n</w:t>
      </w:r>
      <w:r w:rsidRPr="00AB2C5E">
        <w:rPr>
          <w:rFonts w:ascii="Times New Roman" w:hAnsi="Times New Roman" w:cs="Times New Roman"/>
          <w:sz w:val="24"/>
          <w:szCs w:val="24"/>
        </w:rPr>
        <w:t xml:space="preserve">ding but must be read in a manner consistent with Ugandan laws and norms. The suggestion by learned counsel for the applicants that the European standard should be applied while considering Uganda’s obligation under the African </w:t>
      </w:r>
      <w:r w:rsidR="007F5992" w:rsidRPr="00AB2C5E">
        <w:rPr>
          <w:rFonts w:ascii="Times New Roman" w:hAnsi="Times New Roman" w:cs="Times New Roman"/>
          <w:sz w:val="24"/>
          <w:szCs w:val="24"/>
        </w:rPr>
        <w:t>C</w:t>
      </w:r>
      <w:r w:rsidRPr="00AB2C5E">
        <w:rPr>
          <w:rFonts w:ascii="Times New Roman" w:hAnsi="Times New Roman" w:cs="Times New Roman"/>
          <w:sz w:val="24"/>
          <w:szCs w:val="24"/>
        </w:rPr>
        <w:t xml:space="preserve">harter to which it is signatory is misconceived.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61 of the </w:t>
      </w:r>
      <w:r w:rsidR="007F5992" w:rsidRPr="00AB2C5E">
        <w:rPr>
          <w:rFonts w:ascii="Times New Roman" w:hAnsi="Times New Roman" w:cs="Times New Roman"/>
          <w:sz w:val="24"/>
          <w:szCs w:val="24"/>
        </w:rPr>
        <w:t>C</w:t>
      </w:r>
      <w:r w:rsidRPr="00AB2C5E">
        <w:rPr>
          <w:rFonts w:ascii="Times New Roman" w:hAnsi="Times New Roman" w:cs="Times New Roman"/>
          <w:sz w:val="24"/>
          <w:szCs w:val="24"/>
        </w:rPr>
        <w:t xml:space="preserve">harter states that the African </w:t>
      </w:r>
      <w:r w:rsidR="007F5992" w:rsidRPr="00AB2C5E">
        <w:rPr>
          <w:rFonts w:ascii="Times New Roman" w:hAnsi="Times New Roman" w:cs="Times New Roman"/>
          <w:sz w:val="24"/>
          <w:szCs w:val="24"/>
        </w:rPr>
        <w:t>C</w:t>
      </w:r>
      <w:r w:rsidRPr="00AB2C5E">
        <w:rPr>
          <w:rFonts w:ascii="Times New Roman" w:hAnsi="Times New Roman" w:cs="Times New Roman"/>
          <w:sz w:val="24"/>
          <w:szCs w:val="24"/>
        </w:rPr>
        <w:t xml:space="preserve">ommission is obliged to take into consideration international conventions which lay down rules expressly recognized by </w:t>
      </w:r>
      <w:r w:rsidR="007F5992" w:rsidRPr="00AB2C5E">
        <w:rPr>
          <w:rFonts w:ascii="Times New Roman" w:hAnsi="Times New Roman" w:cs="Times New Roman"/>
          <w:sz w:val="24"/>
          <w:szCs w:val="24"/>
        </w:rPr>
        <w:t xml:space="preserve">Member States </w:t>
      </w:r>
      <w:r w:rsidRPr="00AB2C5E">
        <w:rPr>
          <w:rFonts w:ascii="Times New Roman" w:hAnsi="Times New Roman" w:cs="Times New Roman"/>
          <w:sz w:val="24"/>
          <w:szCs w:val="24"/>
        </w:rPr>
        <w:t>of the OAU. It must also consider African practices consistent with international norms, customs generally accepted as law and principles of law recognized by African states as well as legal precedents and doctrine.</w:t>
      </w:r>
      <w:r w:rsidR="007F5992" w:rsidRPr="00AB2C5E">
        <w:rPr>
          <w:rFonts w:ascii="Times New Roman" w:hAnsi="Times New Roman" w:cs="Times New Roman"/>
          <w:sz w:val="24"/>
          <w:szCs w:val="24"/>
        </w:rPr>
        <w:t xml:space="preserve"> A</w:t>
      </w:r>
      <w:r w:rsidRPr="00AB2C5E">
        <w:rPr>
          <w:rFonts w:ascii="Times New Roman" w:hAnsi="Times New Roman" w:cs="Times New Roman"/>
          <w:sz w:val="24"/>
          <w:szCs w:val="24"/>
        </w:rPr>
        <w:t>s rightly argued by the respondent</w:t>
      </w:r>
      <w:r w:rsidR="007F5992" w:rsidRPr="00AB2C5E">
        <w:rPr>
          <w:rFonts w:ascii="Times New Roman" w:hAnsi="Times New Roman" w:cs="Times New Roman"/>
          <w:sz w:val="24"/>
          <w:szCs w:val="24"/>
        </w:rPr>
        <w:t>s</w:t>
      </w:r>
      <w:r w:rsidRPr="00AB2C5E">
        <w:rPr>
          <w:rFonts w:ascii="Times New Roman" w:hAnsi="Times New Roman" w:cs="Times New Roman"/>
          <w:sz w:val="24"/>
          <w:szCs w:val="24"/>
        </w:rPr>
        <w:t>, international jurisprudence is considered as a legal precedent depending on whether the cited rules an</w:t>
      </w:r>
      <w:r w:rsidR="007F5992" w:rsidRPr="00AB2C5E">
        <w:rPr>
          <w:rFonts w:ascii="Times New Roman" w:hAnsi="Times New Roman" w:cs="Times New Roman"/>
          <w:sz w:val="24"/>
          <w:szCs w:val="24"/>
        </w:rPr>
        <w:t>d</w:t>
      </w:r>
      <w:r w:rsidRPr="00AB2C5E">
        <w:rPr>
          <w:rFonts w:ascii="Times New Roman" w:hAnsi="Times New Roman" w:cs="Times New Roman"/>
          <w:sz w:val="24"/>
          <w:szCs w:val="24"/>
        </w:rPr>
        <w:t xml:space="preserve"> legal pr</w:t>
      </w:r>
      <w:r w:rsidR="007F5992" w:rsidRPr="00AB2C5E">
        <w:rPr>
          <w:rFonts w:ascii="Times New Roman" w:hAnsi="Times New Roman" w:cs="Times New Roman"/>
          <w:sz w:val="24"/>
          <w:szCs w:val="24"/>
        </w:rPr>
        <w:t>inciples</w:t>
      </w:r>
      <w:r w:rsidRPr="00AB2C5E">
        <w:rPr>
          <w:rFonts w:ascii="Times New Roman" w:hAnsi="Times New Roman" w:cs="Times New Roman"/>
          <w:sz w:val="24"/>
          <w:szCs w:val="24"/>
        </w:rPr>
        <w:t xml:space="preserve"> are expressly recognized by African states and reflect African practices</w:t>
      </w:r>
      <w:r w:rsidR="007F5992"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7F5992" w:rsidRPr="00AB2C5E">
        <w:rPr>
          <w:rFonts w:ascii="Times New Roman" w:hAnsi="Times New Roman" w:cs="Times New Roman"/>
          <w:sz w:val="24"/>
          <w:szCs w:val="24"/>
        </w:rPr>
        <w:t>This</w:t>
      </w:r>
      <w:r w:rsidRPr="00AB2C5E">
        <w:rPr>
          <w:rFonts w:ascii="Times New Roman" w:hAnsi="Times New Roman" w:cs="Times New Roman"/>
          <w:sz w:val="24"/>
          <w:szCs w:val="24"/>
        </w:rPr>
        <w:t xml:space="preserve"> court takes note that the recognition of homosexuals as a </w:t>
      </w:r>
      <w:r w:rsidR="00731E66" w:rsidRPr="00AB2C5E">
        <w:rPr>
          <w:rFonts w:ascii="Times New Roman" w:hAnsi="Times New Roman" w:cs="Times New Roman"/>
          <w:sz w:val="24"/>
          <w:szCs w:val="24"/>
        </w:rPr>
        <w:t>M</w:t>
      </w:r>
      <w:r w:rsidRPr="00AB2C5E">
        <w:rPr>
          <w:rFonts w:ascii="Times New Roman" w:hAnsi="Times New Roman" w:cs="Times New Roman"/>
          <w:sz w:val="24"/>
          <w:szCs w:val="24"/>
        </w:rPr>
        <w:t xml:space="preserve">inority whose acts are legitimately protected is not a principle of law and norm generally </w:t>
      </w:r>
      <w:r w:rsidR="000113BF" w:rsidRPr="00AB2C5E">
        <w:rPr>
          <w:rFonts w:ascii="Times New Roman" w:hAnsi="Times New Roman" w:cs="Times New Roman"/>
          <w:sz w:val="24"/>
          <w:szCs w:val="24"/>
        </w:rPr>
        <w:t xml:space="preserve">recognized </w:t>
      </w:r>
      <w:r w:rsidRPr="00AB2C5E">
        <w:rPr>
          <w:rFonts w:ascii="Times New Roman" w:hAnsi="Times New Roman" w:cs="Times New Roman"/>
          <w:sz w:val="24"/>
          <w:szCs w:val="24"/>
        </w:rPr>
        <w:t xml:space="preserve">by </w:t>
      </w:r>
      <w:r w:rsidR="000113BF" w:rsidRPr="00AB2C5E">
        <w:rPr>
          <w:rFonts w:ascii="Times New Roman" w:hAnsi="Times New Roman" w:cs="Times New Roman"/>
          <w:sz w:val="24"/>
          <w:szCs w:val="24"/>
        </w:rPr>
        <w:t xml:space="preserve">all </w:t>
      </w:r>
      <w:r w:rsidRPr="00AB2C5E">
        <w:rPr>
          <w:rFonts w:ascii="Times New Roman" w:hAnsi="Times New Roman" w:cs="Times New Roman"/>
          <w:sz w:val="24"/>
          <w:szCs w:val="24"/>
        </w:rPr>
        <w:t xml:space="preserve">African states nor are homosexual acts recognized as an accepted African practice. Its promotion is an unlawful exercise of the right to association and assembly which is prejudicial to Uganda’s public interest. </w:t>
      </w:r>
    </w:p>
    <w:p w:rsidR="00731E66" w:rsidRPr="00AB2C5E" w:rsidRDefault="00731E66" w:rsidP="00B82740">
      <w:pPr>
        <w:spacing w:line="360" w:lineRule="auto"/>
        <w:ind w:left="90"/>
        <w:jc w:val="both"/>
        <w:rPr>
          <w:rFonts w:ascii="Times New Roman" w:hAnsi="Times New Roman" w:cs="Times New Roman"/>
          <w:sz w:val="24"/>
          <w:szCs w:val="24"/>
        </w:rPr>
      </w:pPr>
    </w:p>
    <w:p w:rsidR="00731E66"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for the applicant also submitted regarding equality under the law saying that the actions of the second respondent treated the applicants differently from other Ugandans who were holding workshops at the same hotel on the same day and thus violated the right to equal treatment before and under the law. He cited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21 </w:t>
      </w:r>
      <w:r w:rsidR="00731E66" w:rsidRPr="00AB2C5E">
        <w:rPr>
          <w:rFonts w:ascii="Times New Roman" w:hAnsi="Times New Roman" w:cs="Times New Roman"/>
          <w:sz w:val="24"/>
          <w:szCs w:val="24"/>
        </w:rPr>
        <w:t>(</w:t>
      </w:r>
      <w:r w:rsidRPr="00AB2C5E">
        <w:rPr>
          <w:rFonts w:ascii="Times New Roman" w:hAnsi="Times New Roman" w:cs="Times New Roman"/>
          <w:sz w:val="24"/>
          <w:szCs w:val="24"/>
        </w:rPr>
        <w:t>1</w:t>
      </w:r>
      <w:r w:rsidR="00731E66" w:rsidRPr="00AB2C5E">
        <w:rPr>
          <w:rFonts w:ascii="Times New Roman" w:hAnsi="Times New Roman" w:cs="Times New Roman"/>
          <w:sz w:val="24"/>
          <w:szCs w:val="24"/>
        </w:rPr>
        <w:t>)</w:t>
      </w:r>
      <w:r w:rsidRPr="00AB2C5E">
        <w:rPr>
          <w:rFonts w:ascii="Times New Roman" w:hAnsi="Times New Roman" w:cs="Times New Roman"/>
          <w:sz w:val="24"/>
          <w:szCs w:val="24"/>
        </w:rPr>
        <w:t xml:space="preserve">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which provides that</w:t>
      </w:r>
      <w:r w:rsidR="00731E66"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p>
    <w:p w:rsidR="00731E66" w:rsidRPr="00AB2C5E" w:rsidRDefault="00B82740" w:rsidP="00731E66">
      <w:pPr>
        <w:spacing w:line="360" w:lineRule="auto"/>
        <w:ind w:left="720"/>
        <w:jc w:val="both"/>
        <w:rPr>
          <w:rFonts w:ascii="Times New Roman" w:hAnsi="Times New Roman" w:cs="Times New Roman"/>
          <w:b/>
          <w:sz w:val="24"/>
          <w:szCs w:val="24"/>
        </w:rPr>
      </w:pPr>
      <w:r w:rsidRPr="00AB2C5E">
        <w:rPr>
          <w:rFonts w:ascii="Times New Roman" w:hAnsi="Times New Roman" w:cs="Times New Roman"/>
          <w:b/>
          <w:sz w:val="24"/>
          <w:szCs w:val="24"/>
        </w:rPr>
        <w:lastRenderedPageBreak/>
        <w:t>“</w:t>
      </w:r>
      <w:r w:rsidRPr="00AB2C5E">
        <w:rPr>
          <w:rFonts w:ascii="Times New Roman" w:hAnsi="Times New Roman" w:cs="Times New Roman"/>
          <w:b/>
          <w:i/>
          <w:sz w:val="24"/>
          <w:szCs w:val="24"/>
        </w:rPr>
        <w:t>all persons are equal before and under the law in all spheres of political, econom</w:t>
      </w:r>
      <w:r w:rsidR="000113BF" w:rsidRPr="00AB2C5E">
        <w:rPr>
          <w:rFonts w:ascii="Times New Roman" w:hAnsi="Times New Roman" w:cs="Times New Roman"/>
          <w:b/>
          <w:i/>
          <w:sz w:val="24"/>
          <w:szCs w:val="24"/>
        </w:rPr>
        <w:t>ic</w:t>
      </w:r>
      <w:r w:rsidRPr="00AB2C5E">
        <w:rPr>
          <w:rFonts w:ascii="Times New Roman" w:hAnsi="Times New Roman" w:cs="Times New Roman"/>
          <w:b/>
          <w:i/>
          <w:sz w:val="24"/>
          <w:szCs w:val="24"/>
        </w:rPr>
        <w:t>, social and cultur</w:t>
      </w:r>
      <w:r w:rsidR="00731E66" w:rsidRPr="00AB2C5E">
        <w:rPr>
          <w:rFonts w:ascii="Times New Roman" w:hAnsi="Times New Roman" w:cs="Times New Roman"/>
          <w:b/>
          <w:i/>
          <w:sz w:val="24"/>
          <w:szCs w:val="24"/>
        </w:rPr>
        <w:t>al</w:t>
      </w:r>
      <w:r w:rsidRPr="00AB2C5E">
        <w:rPr>
          <w:rFonts w:ascii="Times New Roman" w:hAnsi="Times New Roman" w:cs="Times New Roman"/>
          <w:b/>
          <w:i/>
          <w:sz w:val="24"/>
          <w:szCs w:val="24"/>
        </w:rPr>
        <w:t xml:space="preserve"> life and in every other respect and shall enjoy equal protection of the law.”</w:t>
      </w:r>
      <w:r w:rsidRPr="00AB2C5E">
        <w:rPr>
          <w:rFonts w:ascii="Times New Roman" w:hAnsi="Times New Roman" w:cs="Times New Roman"/>
          <w:b/>
          <w:sz w:val="24"/>
          <w:szCs w:val="24"/>
        </w:rPr>
        <w:t xml:space="preserve"> </w:t>
      </w:r>
    </w:p>
    <w:p w:rsidR="000113BF" w:rsidRPr="00AB2C5E" w:rsidRDefault="000113BF" w:rsidP="00731E66">
      <w:pPr>
        <w:spacing w:line="360" w:lineRule="auto"/>
        <w:ind w:left="90"/>
        <w:jc w:val="both"/>
        <w:rPr>
          <w:rFonts w:ascii="Times New Roman" w:hAnsi="Times New Roman" w:cs="Times New Roman"/>
          <w:sz w:val="24"/>
          <w:szCs w:val="24"/>
        </w:rPr>
      </w:pPr>
    </w:p>
    <w:p w:rsidR="00B82740" w:rsidRPr="00AB2C5E" w:rsidRDefault="00B82740" w:rsidP="00731E66">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also cited the case of </w:t>
      </w:r>
      <w:r w:rsidR="000E2539" w:rsidRPr="00AB2C5E">
        <w:rPr>
          <w:rFonts w:ascii="Times New Roman" w:hAnsi="Times New Roman" w:cs="Times New Roman"/>
          <w:b/>
          <w:sz w:val="24"/>
          <w:szCs w:val="24"/>
          <w:u w:val="single"/>
        </w:rPr>
        <w:t>Thomas Kwo</w:t>
      </w:r>
      <w:r w:rsidRPr="00AB2C5E">
        <w:rPr>
          <w:rFonts w:ascii="Times New Roman" w:hAnsi="Times New Roman" w:cs="Times New Roman"/>
          <w:b/>
          <w:sz w:val="24"/>
          <w:szCs w:val="24"/>
          <w:u w:val="single"/>
        </w:rPr>
        <w:t xml:space="preserve">yelo </w:t>
      </w:r>
      <w:r w:rsidR="000E2539" w:rsidRPr="00AB2C5E">
        <w:rPr>
          <w:rFonts w:ascii="Times New Roman" w:hAnsi="Times New Roman" w:cs="Times New Roman"/>
          <w:b/>
          <w:sz w:val="24"/>
          <w:szCs w:val="24"/>
          <w:u w:val="single"/>
        </w:rPr>
        <w:t>V</w:t>
      </w:r>
      <w:r w:rsidRPr="00AB2C5E">
        <w:rPr>
          <w:rFonts w:ascii="Times New Roman" w:hAnsi="Times New Roman" w:cs="Times New Roman"/>
          <w:b/>
          <w:sz w:val="24"/>
          <w:szCs w:val="24"/>
          <w:u w:val="single"/>
        </w:rPr>
        <w:t xml:space="preserve">s Attorney </w:t>
      </w:r>
      <w:r w:rsidR="00BF3383" w:rsidRPr="00AB2C5E">
        <w:rPr>
          <w:rFonts w:ascii="Times New Roman" w:hAnsi="Times New Roman" w:cs="Times New Roman"/>
          <w:b/>
          <w:sz w:val="24"/>
          <w:szCs w:val="24"/>
          <w:u w:val="single"/>
        </w:rPr>
        <w:t xml:space="preserve">General </w:t>
      </w:r>
      <w:r w:rsidR="000E2539" w:rsidRPr="00AB2C5E">
        <w:rPr>
          <w:rFonts w:ascii="Times New Roman" w:hAnsi="Times New Roman" w:cs="Times New Roman"/>
          <w:b/>
          <w:sz w:val="24"/>
          <w:szCs w:val="24"/>
          <w:u w:val="single"/>
        </w:rPr>
        <w:t xml:space="preserve">Constitutional Reference No. </w:t>
      </w:r>
      <w:r w:rsidRPr="00AB2C5E">
        <w:rPr>
          <w:rFonts w:ascii="Times New Roman" w:hAnsi="Times New Roman" w:cs="Times New Roman"/>
          <w:b/>
          <w:sz w:val="24"/>
          <w:szCs w:val="24"/>
          <w:u w:val="single"/>
        </w:rPr>
        <w:t>36 of 2011</w:t>
      </w:r>
      <w:r w:rsidRPr="00AB2C5E">
        <w:rPr>
          <w:rFonts w:ascii="Times New Roman" w:hAnsi="Times New Roman" w:cs="Times New Roman"/>
          <w:sz w:val="24"/>
          <w:szCs w:val="24"/>
        </w:rPr>
        <w:t xml:space="preserve"> where the applicant had been denied amnesty yet the same had been granted </w:t>
      </w:r>
      <w:r w:rsidR="000E2539" w:rsidRPr="00AB2C5E">
        <w:rPr>
          <w:rFonts w:ascii="Times New Roman" w:hAnsi="Times New Roman" w:cs="Times New Roman"/>
          <w:sz w:val="24"/>
          <w:szCs w:val="24"/>
        </w:rPr>
        <w:t xml:space="preserve">to </w:t>
      </w:r>
      <w:r w:rsidRPr="00AB2C5E">
        <w:rPr>
          <w:rFonts w:ascii="Times New Roman" w:hAnsi="Times New Roman" w:cs="Times New Roman"/>
          <w:sz w:val="24"/>
          <w:szCs w:val="24"/>
        </w:rPr>
        <w:t>24</w:t>
      </w:r>
      <w:r w:rsidR="000E2539" w:rsidRPr="00AB2C5E">
        <w:rPr>
          <w:rFonts w:ascii="Times New Roman" w:hAnsi="Times New Roman" w:cs="Times New Roman"/>
          <w:sz w:val="24"/>
          <w:szCs w:val="24"/>
        </w:rPr>
        <w:t>,0</w:t>
      </w:r>
      <w:r w:rsidRPr="00AB2C5E">
        <w:rPr>
          <w:rFonts w:ascii="Times New Roman" w:hAnsi="Times New Roman" w:cs="Times New Roman"/>
          <w:sz w:val="24"/>
          <w:szCs w:val="24"/>
        </w:rPr>
        <w:t>66 other people</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0E2539" w:rsidRPr="00AB2C5E">
        <w:rPr>
          <w:rFonts w:ascii="Times New Roman" w:hAnsi="Times New Roman" w:cs="Times New Roman"/>
          <w:sz w:val="24"/>
          <w:szCs w:val="24"/>
        </w:rPr>
        <w:t>C</w:t>
      </w:r>
      <w:r w:rsidRPr="00AB2C5E">
        <w:rPr>
          <w:rFonts w:ascii="Times New Roman" w:hAnsi="Times New Roman" w:cs="Times New Roman"/>
          <w:sz w:val="24"/>
          <w:szCs w:val="24"/>
        </w:rPr>
        <w:t xml:space="preserve">ourt held that the </w:t>
      </w:r>
      <w:r w:rsidR="000E2539" w:rsidRPr="00AB2C5E">
        <w:rPr>
          <w:rFonts w:ascii="Times New Roman" w:hAnsi="Times New Roman" w:cs="Times New Roman"/>
          <w:sz w:val="24"/>
          <w:szCs w:val="24"/>
        </w:rPr>
        <w:t>D</w:t>
      </w:r>
      <w:r w:rsidRPr="00AB2C5E">
        <w:rPr>
          <w:rFonts w:ascii="Times New Roman" w:hAnsi="Times New Roman" w:cs="Times New Roman"/>
          <w:sz w:val="24"/>
          <w:szCs w:val="24"/>
        </w:rPr>
        <w:t xml:space="preserve">PP had not given any objective and reasonable explanation why he did not sanction the amnesty application of the applicant which was inconsistent with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21 </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1</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 xml:space="preserve">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w:t>
      </w:r>
    </w:p>
    <w:p w:rsidR="000E2539" w:rsidRPr="00AB2C5E" w:rsidRDefault="000E2539" w:rsidP="00B82740">
      <w:pPr>
        <w:spacing w:line="360" w:lineRule="auto"/>
        <w:ind w:left="90"/>
        <w:jc w:val="both"/>
        <w:rPr>
          <w:rFonts w:ascii="Times New Roman" w:hAnsi="Times New Roman" w:cs="Times New Roman"/>
          <w:sz w:val="24"/>
          <w:szCs w:val="24"/>
        </w:rPr>
      </w:pPr>
    </w:p>
    <w:p w:rsidR="000113BF"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It is my considered view and I agree with learned counsel for the respondent that the ordinary meaning of persons being </w:t>
      </w:r>
      <w:r w:rsidR="000113BF" w:rsidRPr="00AB2C5E">
        <w:rPr>
          <w:rFonts w:ascii="Times New Roman" w:hAnsi="Times New Roman" w:cs="Times New Roman"/>
          <w:sz w:val="24"/>
          <w:szCs w:val="24"/>
        </w:rPr>
        <w:t>equal before an</w:t>
      </w:r>
      <w:r w:rsidR="00BF3383" w:rsidRPr="00AB2C5E">
        <w:rPr>
          <w:rFonts w:ascii="Times New Roman" w:hAnsi="Times New Roman" w:cs="Times New Roman"/>
          <w:sz w:val="24"/>
          <w:szCs w:val="24"/>
        </w:rPr>
        <w:t>d</w:t>
      </w:r>
      <w:r w:rsidR="000113BF" w:rsidRPr="00AB2C5E">
        <w:rPr>
          <w:rFonts w:ascii="Times New Roman" w:hAnsi="Times New Roman" w:cs="Times New Roman"/>
          <w:sz w:val="24"/>
          <w:szCs w:val="24"/>
        </w:rPr>
        <w:t xml:space="preserve"> </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under the law</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 xml:space="preserve"> in that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is that all persons must always be equal subject to the existing law even when exercising their rights. Where the law prohibits homosexual acts and persons knowingly promote those acts, they are acting contrary to the law. Such persons cannot allege that the actions taken to prevent their breach of the law amount to denial of </w:t>
      </w:r>
      <w:r w:rsidR="000113BF" w:rsidRPr="00AB2C5E">
        <w:rPr>
          <w:rFonts w:ascii="Times New Roman" w:hAnsi="Times New Roman" w:cs="Times New Roman"/>
          <w:sz w:val="24"/>
          <w:szCs w:val="24"/>
        </w:rPr>
        <w:t>‘</w:t>
      </w:r>
      <w:r w:rsidRPr="00AB2C5E">
        <w:rPr>
          <w:rFonts w:ascii="Times New Roman" w:hAnsi="Times New Roman" w:cs="Times New Roman"/>
          <w:sz w:val="24"/>
          <w:szCs w:val="24"/>
        </w:rPr>
        <w:t>equal protection</w:t>
      </w:r>
      <w:r w:rsidR="000113BF" w:rsidRPr="00AB2C5E">
        <w:rPr>
          <w:rFonts w:ascii="Times New Roman" w:hAnsi="Times New Roman" w:cs="Times New Roman"/>
          <w:sz w:val="24"/>
          <w:szCs w:val="24"/>
        </w:rPr>
        <w:t>’</w:t>
      </w:r>
      <w:r w:rsidRPr="00AB2C5E">
        <w:rPr>
          <w:rFonts w:ascii="Times New Roman" w:hAnsi="Times New Roman" w:cs="Times New Roman"/>
          <w:sz w:val="24"/>
          <w:szCs w:val="24"/>
        </w:rPr>
        <w:t xml:space="preserve"> of the law because the law abiding people were not equally restricted. There is no evidence adduced by the applicants to show that the other workshops which were not stopped also organized and were attended by homosexuals and members of LGBT organizations or that they had the same agenda. </w:t>
      </w:r>
    </w:p>
    <w:p w:rsidR="000113BF" w:rsidRPr="00AB2C5E" w:rsidRDefault="000113BF"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Since the applicants were engaging in the promotion of acts contrary to the law which law has not yet been declared </w:t>
      </w:r>
      <w:r w:rsidR="000113BF" w:rsidRPr="00AB2C5E">
        <w:rPr>
          <w:rFonts w:ascii="Times New Roman" w:hAnsi="Times New Roman" w:cs="Times New Roman"/>
          <w:sz w:val="24"/>
          <w:szCs w:val="24"/>
        </w:rPr>
        <w:t>unconstitutional</w:t>
      </w:r>
      <w:r w:rsidRPr="00AB2C5E">
        <w:rPr>
          <w:rFonts w:ascii="Times New Roman" w:hAnsi="Times New Roman" w:cs="Times New Roman"/>
          <w:sz w:val="24"/>
          <w:szCs w:val="24"/>
        </w:rPr>
        <w:t xml:space="preserve"> they could not enjoy the same protect</w:t>
      </w:r>
      <w:r w:rsidR="000E2539" w:rsidRPr="00AB2C5E">
        <w:rPr>
          <w:rFonts w:ascii="Times New Roman" w:hAnsi="Times New Roman" w:cs="Times New Roman"/>
          <w:sz w:val="24"/>
          <w:szCs w:val="24"/>
        </w:rPr>
        <w:t>ion</w:t>
      </w:r>
      <w:r w:rsidRPr="00AB2C5E">
        <w:rPr>
          <w:rFonts w:ascii="Times New Roman" w:hAnsi="Times New Roman" w:cs="Times New Roman"/>
          <w:sz w:val="24"/>
          <w:szCs w:val="24"/>
        </w:rPr>
        <w:t xml:space="preserve"> of the law persons who were acting in accordance with the law were enjoying. Had the applicants acted otherwise their workshop would have proceeded like the other workshops. The case of Thomas Kw</w:t>
      </w:r>
      <w:r w:rsidR="000E2539" w:rsidRPr="00AB2C5E">
        <w:rPr>
          <w:rFonts w:ascii="Times New Roman" w:hAnsi="Times New Roman" w:cs="Times New Roman"/>
          <w:sz w:val="24"/>
          <w:szCs w:val="24"/>
        </w:rPr>
        <w:t>o</w:t>
      </w:r>
      <w:r w:rsidRPr="00AB2C5E">
        <w:rPr>
          <w:rFonts w:ascii="Times New Roman" w:hAnsi="Times New Roman" w:cs="Times New Roman"/>
          <w:sz w:val="24"/>
          <w:szCs w:val="24"/>
        </w:rPr>
        <w:t xml:space="preserve">yelo </w:t>
      </w:r>
      <w:r w:rsidR="000E2539" w:rsidRPr="00AB2C5E">
        <w:rPr>
          <w:rFonts w:ascii="Times New Roman" w:hAnsi="Times New Roman" w:cs="Times New Roman"/>
          <w:sz w:val="24"/>
          <w:szCs w:val="24"/>
        </w:rPr>
        <w:t>(supra)</w:t>
      </w:r>
      <w:r w:rsidRPr="00AB2C5E">
        <w:rPr>
          <w:rFonts w:ascii="Times New Roman" w:hAnsi="Times New Roman" w:cs="Times New Roman"/>
          <w:sz w:val="24"/>
          <w:szCs w:val="24"/>
        </w:rPr>
        <w:t xml:space="preserve"> is distinguishable because what he sought is provided by the law. The court found that it was discriminat</w:t>
      </w:r>
      <w:r w:rsidR="000E2539" w:rsidRPr="00AB2C5E">
        <w:rPr>
          <w:rFonts w:ascii="Times New Roman" w:hAnsi="Times New Roman" w:cs="Times New Roman"/>
          <w:sz w:val="24"/>
          <w:szCs w:val="24"/>
        </w:rPr>
        <w:t>ory that Kwo</w:t>
      </w:r>
      <w:r w:rsidRPr="00AB2C5E">
        <w:rPr>
          <w:rFonts w:ascii="Times New Roman" w:hAnsi="Times New Roman" w:cs="Times New Roman"/>
          <w:sz w:val="24"/>
          <w:szCs w:val="24"/>
        </w:rPr>
        <w:t xml:space="preserve">yelo was denied amnesty which had been granted to other rebels for the same acts of rebellion and under the same </w:t>
      </w:r>
      <w:r w:rsidR="000113BF" w:rsidRPr="00AB2C5E">
        <w:rPr>
          <w:rFonts w:ascii="Times New Roman" w:hAnsi="Times New Roman" w:cs="Times New Roman"/>
          <w:sz w:val="24"/>
          <w:szCs w:val="24"/>
        </w:rPr>
        <w:t>A</w:t>
      </w:r>
      <w:r w:rsidRPr="00AB2C5E">
        <w:rPr>
          <w:rFonts w:ascii="Times New Roman" w:hAnsi="Times New Roman" w:cs="Times New Roman"/>
          <w:sz w:val="24"/>
          <w:szCs w:val="24"/>
        </w:rPr>
        <w:t xml:space="preserve">ct </w:t>
      </w:r>
      <w:r w:rsidR="000113BF" w:rsidRPr="00AB2C5E">
        <w:rPr>
          <w:rFonts w:ascii="Times New Roman" w:hAnsi="Times New Roman" w:cs="Times New Roman"/>
          <w:sz w:val="24"/>
          <w:szCs w:val="24"/>
        </w:rPr>
        <w:t>a</w:t>
      </w:r>
      <w:r w:rsidRPr="00AB2C5E">
        <w:rPr>
          <w:rFonts w:ascii="Times New Roman" w:hAnsi="Times New Roman" w:cs="Times New Roman"/>
          <w:sz w:val="24"/>
          <w:szCs w:val="24"/>
        </w:rPr>
        <w:t xml:space="preserve">nd the DPP had not given any objective </w:t>
      </w:r>
      <w:r w:rsidR="000E2539" w:rsidRPr="00AB2C5E">
        <w:rPr>
          <w:rFonts w:ascii="Times New Roman" w:hAnsi="Times New Roman" w:cs="Times New Roman"/>
          <w:sz w:val="24"/>
          <w:szCs w:val="24"/>
        </w:rPr>
        <w:t>explanation</w:t>
      </w:r>
      <w:r w:rsidRPr="00AB2C5E">
        <w:rPr>
          <w:rFonts w:ascii="Times New Roman" w:hAnsi="Times New Roman" w:cs="Times New Roman"/>
          <w:sz w:val="24"/>
          <w:szCs w:val="24"/>
        </w:rPr>
        <w:t xml:space="preserve"> for the difference in treatment.</w:t>
      </w:r>
    </w:p>
    <w:p w:rsidR="000E2539" w:rsidRPr="00AB2C5E" w:rsidRDefault="000E2539" w:rsidP="00B82740">
      <w:pPr>
        <w:spacing w:line="360" w:lineRule="auto"/>
        <w:ind w:left="90"/>
        <w:jc w:val="both"/>
        <w:rPr>
          <w:rFonts w:ascii="Times New Roman" w:hAnsi="Times New Roman" w:cs="Times New Roman"/>
          <w:sz w:val="24"/>
          <w:szCs w:val="24"/>
        </w:rPr>
      </w:pPr>
    </w:p>
    <w:p w:rsidR="00157139"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for the applicants referred in his submissions to permissible limitations of rights sighting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He submitted that no person shall prejudice the public int</w:t>
      </w:r>
      <w:r w:rsidR="00157139" w:rsidRPr="00AB2C5E">
        <w:rPr>
          <w:rFonts w:ascii="Times New Roman" w:hAnsi="Times New Roman" w:cs="Times New Roman"/>
          <w:sz w:val="24"/>
          <w:szCs w:val="24"/>
        </w:rPr>
        <w:t>e</w:t>
      </w:r>
      <w:r w:rsidRPr="00AB2C5E">
        <w:rPr>
          <w:rFonts w:ascii="Times New Roman" w:hAnsi="Times New Roman" w:cs="Times New Roman"/>
          <w:sz w:val="24"/>
          <w:szCs w:val="24"/>
        </w:rPr>
        <w:t xml:space="preserve">rest or permit political persecution, detention without trial beyond what is acceptable and demonstrably justifiable in a free and democratic society. He further submitted that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reflects what he called the </w:t>
      </w:r>
      <w:r w:rsidR="00157139" w:rsidRPr="00AB2C5E">
        <w:rPr>
          <w:rFonts w:ascii="Times New Roman" w:hAnsi="Times New Roman" w:cs="Times New Roman"/>
          <w:b/>
          <w:sz w:val="24"/>
          <w:szCs w:val="24"/>
          <w:u w:val="single"/>
        </w:rPr>
        <w:t xml:space="preserve">Siracusa Principles </w:t>
      </w:r>
      <w:r w:rsidRPr="00AB2C5E">
        <w:rPr>
          <w:rFonts w:ascii="Times New Roman" w:hAnsi="Times New Roman" w:cs="Times New Roman"/>
          <w:b/>
          <w:sz w:val="24"/>
          <w:szCs w:val="24"/>
          <w:u w:val="single"/>
        </w:rPr>
        <w:t xml:space="preserve">UN </w:t>
      </w:r>
      <w:r w:rsidR="00157139" w:rsidRPr="00AB2C5E">
        <w:rPr>
          <w:rFonts w:ascii="Times New Roman" w:hAnsi="Times New Roman" w:cs="Times New Roman"/>
          <w:b/>
          <w:sz w:val="24"/>
          <w:szCs w:val="24"/>
          <w:u w:val="single"/>
        </w:rPr>
        <w:t xml:space="preserve">Doc </w:t>
      </w:r>
      <w:r w:rsidRPr="00AB2C5E">
        <w:rPr>
          <w:rFonts w:ascii="Times New Roman" w:hAnsi="Times New Roman" w:cs="Times New Roman"/>
          <w:b/>
          <w:sz w:val="24"/>
          <w:szCs w:val="24"/>
          <w:u w:val="single"/>
        </w:rPr>
        <w:t>E</w:t>
      </w:r>
      <w:r w:rsidR="00157139" w:rsidRPr="00AB2C5E">
        <w:rPr>
          <w:rFonts w:ascii="Times New Roman" w:hAnsi="Times New Roman" w:cs="Times New Roman"/>
          <w:b/>
          <w:sz w:val="24"/>
          <w:szCs w:val="24"/>
          <w:u w:val="single"/>
        </w:rPr>
        <w:t>/</w:t>
      </w:r>
      <w:r w:rsidRPr="00AB2C5E">
        <w:rPr>
          <w:rFonts w:ascii="Times New Roman" w:hAnsi="Times New Roman" w:cs="Times New Roman"/>
          <w:b/>
          <w:sz w:val="24"/>
          <w:szCs w:val="24"/>
          <w:u w:val="single"/>
        </w:rPr>
        <w:t>CN</w:t>
      </w:r>
      <w:r w:rsidR="00157139" w:rsidRPr="00AB2C5E">
        <w:rPr>
          <w:rFonts w:ascii="Times New Roman" w:hAnsi="Times New Roman" w:cs="Times New Roman"/>
          <w:b/>
          <w:sz w:val="24"/>
          <w:szCs w:val="24"/>
          <w:u w:val="single"/>
        </w:rPr>
        <w:t>.</w:t>
      </w:r>
      <w:r w:rsidRPr="00AB2C5E">
        <w:rPr>
          <w:rFonts w:ascii="Times New Roman" w:hAnsi="Times New Roman" w:cs="Times New Roman"/>
          <w:b/>
          <w:sz w:val="24"/>
          <w:szCs w:val="24"/>
          <w:u w:val="single"/>
        </w:rPr>
        <w:t>4</w:t>
      </w:r>
      <w:r w:rsidR="00157139" w:rsidRPr="00AB2C5E">
        <w:rPr>
          <w:rFonts w:ascii="Times New Roman" w:hAnsi="Times New Roman" w:cs="Times New Roman"/>
          <w:b/>
          <w:sz w:val="24"/>
          <w:szCs w:val="24"/>
          <w:u w:val="single"/>
        </w:rPr>
        <w:t>/1984/4 (1984).</w:t>
      </w:r>
      <w:r w:rsidR="00157139" w:rsidRPr="00AB2C5E">
        <w:rPr>
          <w:rFonts w:ascii="Times New Roman" w:hAnsi="Times New Roman" w:cs="Times New Roman"/>
          <w:sz w:val="24"/>
          <w:szCs w:val="24"/>
        </w:rPr>
        <w:t xml:space="preserve"> </w:t>
      </w:r>
    </w:p>
    <w:p w:rsidR="00157139" w:rsidRPr="00AB2C5E" w:rsidRDefault="00157139" w:rsidP="00B82740">
      <w:pPr>
        <w:spacing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As I have already held, the restriction of the applicants</w:t>
      </w:r>
      <w:r w:rsidR="000E2539" w:rsidRPr="00AB2C5E">
        <w:rPr>
          <w:rFonts w:ascii="Times New Roman" w:hAnsi="Times New Roman" w:cs="Times New Roman"/>
          <w:sz w:val="24"/>
          <w:szCs w:val="24"/>
        </w:rPr>
        <w:t>’</w:t>
      </w:r>
      <w:r w:rsidRPr="00AB2C5E">
        <w:rPr>
          <w:rFonts w:ascii="Times New Roman" w:hAnsi="Times New Roman" w:cs="Times New Roman"/>
          <w:sz w:val="24"/>
          <w:szCs w:val="24"/>
        </w:rPr>
        <w:t xml:space="preserve"> rights was done on the basis that they were promoting illegality in the exercise of their rights. It is trite law that the prevention of promotion of illegal acts is clearly acceptable and justifiable in any free and democratic society because it is based on the law. All democratic countries are founded on the rule of law. This court cannot determine whether the law prohibiting homosexual acts</w:t>
      </w:r>
      <w:r w:rsidR="000113BF" w:rsidRPr="00AB2C5E">
        <w:rPr>
          <w:rFonts w:ascii="Times New Roman" w:hAnsi="Times New Roman" w:cs="Times New Roman"/>
          <w:sz w:val="24"/>
          <w:szCs w:val="24"/>
        </w:rPr>
        <w:t>,</w:t>
      </w:r>
      <w:r w:rsidRPr="00AB2C5E">
        <w:rPr>
          <w:rFonts w:ascii="Times New Roman" w:hAnsi="Times New Roman" w:cs="Times New Roman"/>
          <w:sz w:val="24"/>
          <w:szCs w:val="24"/>
        </w:rPr>
        <w:t xml:space="preserve"> that is</w:t>
      </w:r>
      <w:r w:rsidR="000113BF" w:rsidRPr="00AB2C5E">
        <w:rPr>
          <w:rFonts w:ascii="Times New Roman" w:hAnsi="Times New Roman" w:cs="Times New Roman"/>
          <w:sz w:val="24"/>
          <w:szCs w:val="24"/>
        </w:rPr>
        <w:t>,</w:t>
      </w:r>
      <w:r w:rsidR="00157139" w:rsidRPr="00AB2C5E">
        <w:rPr>
          <w:rFonts w:ascii="Times New Roman" w:hAnsi="Times New Roman" w:cs="Times New Roman"/>
          <w:sz w:val="24"/>
          <w:szCs w:val="24"/>
        </w:rPr>
        <w:t xml:space="preserve"> S.</w:t>
      </w:r>
      <w:r w:rsidRPr="00AB2C5E">
        <w:rPr>
          <w:rFonts w:ascii="Times New Roman" w:hAnsi="Times New Roman" w:cs="Times New Roman"/>
          <w:sz w:val="24"/>
          <w:szCs w:val="24"/>
        </w:rPr>
        <w:t xml:space="preserve"> 145 of the Penal Code Act or their incitement is justifiable or acceptable in democratic countries</w:t>
      </w:r>
      <w:r w:rsidR="00157139" w:rsidRPr="00AB2C5E">
        <w:rPr>
          <w:rFonts w:ascii="Times New Roman" w:hAnsi="Times New Roman" w:cs="Times New Roman"/>
          <w:sz w:val="24"/>
          <w:szCs w:val="24"/>
        </w:rPr>
        <w:t>,</w:t>
      </w:r>
      <w:r w:rsidRPr="00AB2C5E">
        <w:rPr>
          <w:rFonts w:ascii="Times New Roman" w:hAnsi="Times New Roman" w:cs="Times New Roman"/>
          <w:sz w:val="24"/>
          <w:szCs w:val="24"/>
        </w:rPr>
        <w:t xml:space="preserve"> because this would necessitate interpretation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as to whether the law is consistent with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t>
      </w:r>
    </w:p>
    <w:p w:rsidR="000113BF" w:rsidRPr="00AB2C5E" w:rsidRDefault="000113BF" w:rsidP="000113BF">
      <w:pPr>
        <w:spacing w:after="0" w:line="360" w:lineRule="auto"/>
        <w:ind w:left="90"/>
        <w:jc w:val="both"/>
        <w:rPr>
          <w:rFonts w:ascii="Times New Roman" w:hAnsi="Times New Roman" w:cs="Times New Roman"/>
          <w:sz w:val="24"/>
          <w:szCs w:val="24"/>
        </w:rPr>
      </w:pPr>
    </w:p>
    <w:p w:rsidR="00157139"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It is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al </w:t>
      </w:r>
      <w:r w:rsidR="00157139" w:rsidRPr="00AB2C5E">
        <w:rPr>
          <w:rFonts w:ascii="Times New Roman" w:hAnsi="Times New Roman" w:cs="Times New Roman"/>
          <w:sz w:val="24"/>
          <w:szCs w:val="24"/>
        </w:rPr>
        <w:t>Co</w:t>
      </w:r>
      <w:r w:rsidRPr="00AB2C5E">
        <w:rPr>
          <w:rFonts w:ascii="Times New Roman" w:hAnsi="Times New Roman" w:cs="Times New Roman"/>
          <w:sz w:val="24"/>
          <w:szCs w:val="24"/>
        </w:rPr>
        <w:t>urt which is mandated to do so</w:t>
      </w:r>
      <w:r w:rsidR="00157139"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157139" w:rsidRPr="00AB2C5E">
        <w:rPr>
          <w:rFonts w:ascii="Times New Roman" w:hAnsi="Times New Roman" w:cs="Times New Roman"/>
          <w:sz w:val="24"/>
          <w:szCs w:val="24"/>
        </w:rPr>
        <w:t>It</w:t>
      </w:r>
      <w:r w:rsidRPr="00AB2C5E">
        <w:rPr>
          <w:rFonts w:ascii="Times New Roman" w:hAnsi="Times New Roman" w:cs="Times New Roman"/>
          <w:sz w:val="24"/>
          <w:szCs w:val="24"/>
        </w:rPr>
        <w:t xml:space="preserve"> is therefore irregular for learned counsel for the applicants to raise the issue in an application for enforcement of rights in the </w:t>
      </w:r>
      <w:r w:rsidR="00157139" w:rsidRPr="00AB2C5E">
        <w:rPr>
          <w:rFonts w:ascii="Times New Roman" w:hAnsi="Times New Roman" w:cs="Times New Roman"/>
          <w:sz w:val="24"/>
          <w:szCs w:val="24"/>
        </w:rPr>
        <w:t>High Court</w:t>
      </w:r>
      <w:r w:rsidRPr="00AB2C5E">
        <w:rPr>
          <w:rFonts w:ascii="Times New Roman" w:hAnsi="Times New Roman" w:cs="Times New Roman"/>
          <w:sz w:val="24"/>
          <w:szCs w:val="24"/>
        </w:rPr>
        <w:t xml:space="preserve">. I can only note that limitation or restriction on rights can be acceptable and demonstrably justifiable if it is not so wide as to put the right itself in jeopardy </w:t>
      </w:r>
      <w:r w:rsidR="00157139" w:rsidRPr="00AB2C5E">
        <w:rPr>
          <w:rFonts w:ascii="Times New Roman" w:hAnsi="Times New Roman" w:cs="Times New Roman"/>
          <w:sz w:val="24"/>
          <w:szCs w:val="24"/>
        </w:rPr>
        <w:t>see:</w:t>
      </w:r>
      <w:r w:rsidRPr="00AB2C5E">
        <w:rPr>
          <w:rFonts w:ascii="Times New Roman" w:hAnsi="Times New Roman" w:cs="Times New Roman"/>
          <w:sz w:val="24"/>
          <w:szCs w:val="24"/>
        </w:rPr>
        <w:t xml:space="preserve"> </w:t>
      </w:r>
      <w:r w:rsidRPr="00AB2C5E">
        <w:rPr>
          <w:rFonts w:ascii="Times New Roman" w:hAnsi="Times New Roman" w:cs="Times New Roman"/>
          <w:b/>
          <w:sz w:val="24"/>
          <w:szCs w:val="24"/>
          <w:u w:val="single"/>
        </w:rPr>
        <w:t>Onya</w:t>
      </w:r>
      <w:r w:rsidR="00157139" w:rsidRPr="00AB2C5E">
        <w:rPr>
          <w:rFonts w:ascii="Times New Roman" w:hAnsi="Times New Roman" w:cs="Times New Roman"/>
          <w:b/>
          <w:sz w:val="24"/>
          <w:szCs w:val="24"/>
          <w:u w:val="single"/>
        </w:rPr>
        <w:t>ngo</w:t>
      </w:r>
      <w:r w:rsidRPr="00AB2C5E">
        <w:rPr>
          <w:rFonts w:ascii="Times New Roman" w:hAnsi="Times New Roman" w:cs="Times New Roman"/>
          <w:b/>
          <w:sz w:val="24"/>
          <w:szCs w:val="24"/>
          <w:u w:val="single"/>
        </w:rPr>
        <w:t xml:space="preserve"> Obbo </w:t>
      </w:r>
      <w:r w:rsidR="00157139" w:rsidRPr="00AB2C5E">
        <w:rPr>
          <w:rFonts w:ascii="Times New Roman" w:hAnsi="Times New Roman" w:cs="Times New Roman"/>
          <w:b/>
          <w:sz w:val="24"/>
          <w:szCs w:val="24"/>
          <w:u w:val="single"/>
        </w:rPr>
        <w:t>V</w:t>
      </w:r>
      <w:r w:rsidRPr="00AB2C5E">
        <w:rPr>
          <w:rFonts w:ascii="Times New Roman" w:hAnsi="Times New Roman" w:cs="Times New Roman"/>
          <w:b/>
          <w:sz w:val="24"/>
          <w:szCs w:val="24"/>
          <w:u w:val="single"/>
        </w:rPr>
        <w:t>s Attorney General</w:t>
      </w:r>
      <w:r w:rsidRPr="00AB2C5E">
        <w:rPr>
          <w:rFonts w:ascii="Times New Roman" w:hAnsi="Times New Roman" w:cs="Times New Roman"/>
          <w:sz w:val="24"/>
          <w:szCs w:val="24"/>
        </w:rPr>
        <w:t xml:space="preserve"> </w:t>
      </w:r>
      <w:r w:rsidR="00157139" w:rsidRPr="00AB2C5E">
        <w:rPr>
          <w:rFonts w:ascii="Times New Roman" w:hAnsi="Times New Roman" w:cs="Times New Roman"/>
          <w:sz w:val="24"/>
          <w:szCs w:val="24"/>
        </w:rPr>
        <w:t>(supra)</w:t>
      </w:r>
      <w:r w:rsidRPr="00AB2C5E">
        <w:rPr>
          <w:rFonts w:ascii="Times New Roman" w:hAnsi="Times New Roman" w:cs="Times New Roman"/>
          <w:sz w:val="24"/>
          <w:szCs w:val="24"/>
        </w:rPr>
        <w:t xml:space="preserve">. </w:t>
      </w:r>
    </w:p>
    <w:p w:rsidR="00157139"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I am of the considered view that in the circumstances of the case under consideration, the essence of the rights to expression, association, assembly, political participation and equality under the law were not jeopardized and the rights remain available to the applicants. The actions of the second respondent were permissible limitation of the applicants’ rights.</w:t>
      </w:r>
    </w:p>
    <w:p w:rsidR="00B82740" w:rsidRPr="00AB2C5E" w:rsidRDefault="00B82740" w:rsidP="000113BF">
      <w:pPr>
        <w:spacing w:after="0"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 </w:t>
      </w:r>
    </w:p>
    <w:p w:rsidR="000113BF"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his submission, learned counsel for the applicants acknowledged that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27 of the African Charter morality is recognized as a legitimate interest justifying the restriction of rights </w:t>
      </w:r>
      <w:r w:rsidRPr="00AB2C5E">
        <w:rPr>
          <w:rFonts w:ascii="Times New Roman" w:hAnsi="Times New Roman" w:cs="Times New Roman"/>
          <w:sz w:val="24"/>
          <w:szCs w:val="24"/>
        </w:rPr>
        <w:lastRenderedPageBreak/>
        <w:t xml:space="preserve">yet on the other hand he argued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’s attempt to prevent the promotion of homosexuality on the basis of traditions, culture and morality in Uganda is not a permissible restriction on rights. He cited the case of </w:t>
      </w:r>
      <w:r w:rsidRPr="00AB2C5E">
        <w:rPr>
          <w:rFonts w:ascii="Times New Roman" w:hAnsi="Times New Roman" w:cs="Times New Roman"/>
          <w:b/>
          <w:sz w:val="24"/>
          <w:szCs w:val="24"/>
          <w:u w:val="single"/>
        </w:rPr>
        <w:t>R</w:t>
      </w:r>
      <w:r w:rsidR="00697D42" w:rsidRPr="00AB2C5E">
        <w:rPr>
          <w:rFonts w:ascii="Times New Roman" w:hAnsi="Times New Roman" w:cs="Times New Roman"/>
          <w:b/>
          <w:sz w:val="24"/>
          <w:szCs w:val="24"/>
          <w:u w:val="single"/>
        </w:rPr>
        <w:t>e</w:t>
      </w:r>
      <w:r w:rsidRPr="00AB2C5E">
        <w:rPr>
          <w:rFonts w:ascii="Times New Roman" w:hAnsi="Times New Roman" w:cs="Times New Roman"/>
          <w:b/>
          <w:sz w:val="24"/>
          <w:szCs w:val="24"/>
          <w:u w:val="single"/>
        </w:rPr>
        <w:t xml:space="preserve"> Futy</w:t>
      </w:r>
      <w:r w:rsidR="00697D42" w:rsidRPr="00AB2C5E">
        <w:rPr>
          <w:rFonts w:ascii="Times New Roman" w:hAnsi="Times New Roman" w:cs="Times New Roman"/>
          <w:b/>
          <w:sz w:val="24"/>
          <w:szCs w:val="24"/>
          <w:u w:val="single"/>
        </w:rPr>
        <w:t>u</w:t>
      </w:r>
      <w:r w:rsidRPr="00AB2C5E">
        <w:rPr>
          <w:rFonts w:ascii="Times New Roman" w:hAnsi="Times New Roman" w:cs="Times New Roman"/>
          <w:b/>
          <w:sz w:val="24"/>
          <w:szCs w:val="24"/>
          <w:u w:val="single"/>
        </w:rPr>
        <w:t xml:space="preserve"> Hostel</w:t>
      </w:r>
      <w:r w:rsidR="00697D42" w:rsidRPr="00AB2C5E">
        <w:rPr>
          <w:rFonts w:ascii="Times New Roman" w:hAnsi="Times New Roman" w:cs="Times New Roman"/>
          <w:b/>
          <w:sz w:val="24"/>
          <w:szCs w:val="24"/>
          <w:u w:val="single"/>
        </w:rPr>
        <w:t>,</w:t>
      </w:r>
      <w:r w:rsidRPr="00AB2C5E">
        <w:rPr>
          <w:rFonts w:ascii="Times New Roman" w:hAnsi="Times New Roman" w:cs="Times New Roman"/>
          <w:b/>
          <w:sz w:val="24"/>
          <w:szCs w:val="24"/>
          <w:u w:val="single"/>
        </w:rPr>
        <w:t xml:space="preserve"> Tokyo HC Civil </w:t>
      </w:r>
      <w:r w:rsidR="00697D42" w:rsidRPr="00AB2C5E">
        <w:rPr>
          <w:rFonts w:ascii="Times New Roman" w:hAnsi="Times New Roman" w:cs="Times New Roman"/>
          <w:b/>
          <w:sz w:val="24"/>
          <w:szCs w:val="24"/>
          <w:u w:val="single"/>
        </w:rPr>
        <w:t>4</w:t>
      </w:r>
      <w:r w:rsidR="00697D42" w:rsidRPr="00AB2C5E">
        <w:rPr>
          <w:rFonts w:ascii="Times New Roman" w:hAnsi="Times New Roman" w:cs="Times New Roman"/>
          <w:b/>
          <w:sz w:val="24"/>
          <w:szCs w:val="24"/>
          <w:u w:val="single"/>
          <w:vertAlign w:val="superscript"/>
        </w:rPr>
        <w:t>th</w:t>
      </w:r>
      <w:r w:rsidR="00697D42" w:rsidRPr="00AB2C5E">
        <w:rPr>
          <w:rFonts w:ascii="Times New Roman" w:hAnsi="Times New Roman" w:cs="Times New Roman"/>
          <w:b/>
          <w:sz w:val="24"/>
          <w:szCs w:val="24"/>
          <w:u w:val="single"/>
        </w:rPr>
        <w:t xml:space="preserve"> </w:t>
      </w:r>
      <w:r w:rsidRPr="00AB2C5E">
        <w:rPr>
          <w:rFonts w:ascii="Times New Roman" w:hAnsi="Times New Roman" w:cs="Times New Roman"/>
          <w:b/>
          <w:sz w:val="24"/>
          <w:szCs w:val="24"/>
          <w:u w:val="single"/>
        </w:rPr>
        <w:t xml:space="preserve">Division </w:t>
      </w:r>
      <w:r w:rsidR="00697D42" w:rsidRPr="00AB2C5E">
        <w:rPr>
          <w:rFonts w:ascii="Times New Roman" w:hAnsi="Times New Roman" w:cs="Times New Roman"/>
          <w:b/>
          <w:sz w:val="24"/>
          <w:szCs w:val="24"/>
          <w:u w:val="single"/>
        </w:rPr>
        <w:t xml:space="preserve">Japan </w:t>
      </w:r>
      <w:r w:rsidRPr="00AB2C5E">
        <w:rPr>
          <w:rFonts w:ascii="Times New Roman" w:hAnsi="Times New Roman" w:cs="Times New Roman"/>
          <w:b/>
          <w:sz w:val="24"/>
          <w:szCs w:val="24"/>
          <w:u w:val="single"/>
        </w:rPr>
        <w:t>of 1997</w:t>
      </w:r>
      <w:r w:rsidRPr="00AB2C5E">
        <w:rPr>
          <w:rFonts w:ascii="Times New Roman" w:hAnsi="Times New Roman" w:cs="Times New Roman"/>
          <w:sz w:val="24"/>
          <w:szCs w:val="24"/>
        </w:rPr>
        <w:t xml:space="preserve"> </w:t>
      </w:r>
      <w:r w:rsidR="00697D42" w:rsidRPr="00AB2C5E">
        <w:rPr>
          <w:rFonts w:ascii="Times New Roman" w:hAnsi="Times New Roman" w:cs="Times New Roman"/>
          <w:sz w:val="24"/>
          <w:szCs w:val="24"/>
        </w:rPr>
        <w:t>b</w:t>
      </w:r>
      <w:r w:rsidRPr="00AB2C5E">
        <w:rPr>
          <w:rFonts w:ascii="Times New Roman" w:hAnsi="Times New Roman" w:cs="Times New Roman"/>
          <w:sz w:val="24"/>
          <w:szCs w:val="24"/>
        </w:rPr>
        <w:t xml:space="preserve">ut did not supply that authority but the case is indicated in </w:t>
      </w:r>
      <w:r w:rsidR="00697D42" w:rsidRPr="00AB2C5E">
        <w:rPr>
          <w:rFonts w:ascii="Times New Roman" w:hAnsi="Times New Roman" w:cs="Times New Roman"/>
          <w:sz w:val="24"/>
          <w:szCs w:val="24"/>
        </w:rPr>
        <w:t>A</w:t>
      </w:r>
      <w:r w:rsidRPr="00AB2C5E">
        <w:rPr>
          <w:rFonts w:ascii="Times New Roman" w:hAnsi="Times New Roman" w:cs="Times New Roman"/>
          <w:sz w:val="24"/>
          <w:szCs w:val="24"/>
        </w:rPr>
        <w:t>nnex</w:t>
      </w:r>
      <w:r w:rsidR="00697D42" w:rsidRPr="00AB2C5E">
        <w:rPr>
          <w:rFonts w:ascii="Times New Roman" w:hAnsi="Times New Roman" w:cs="Times New Roman"/>
          <w:sz w:val="24"/>
          <w:szCs w:val="24"/>
        </w:rPr>
        <w:t>t</w:t>
      </w:r>
      <w:r w:rsidRPr="00AB2C5E">
        <w:rPr>
          <w:rFonts w:ascii="Times New Roman" w:hAnsi="Times New Roman" w:cs="Times New Roman"/>
          <w:sz w:val="24"/>
          <w:szCs w:val="24"/>
        </w:rPr>
        <w:t>ure 12. In the said case, learned counsel submitted that the Japanese Court held that the possibility of same sex activity was not a justifiable reason to deny homosexuals from using a public hostel facility and amounted to undue restriction on their right. However</w:t>
      </w:r>
      <w:r w:rsidR="00697D42" w:rsidRPr="00AB2C5E">
        <w:rPr>
          <w:rFonts w:ascii="Times New Roman" w:hAnsi="Times New Roman" w:cs="Times New Roman"/>
          <w:sz w:val="24"/>
          <w:szCs w:val="24"/>
        </w:rPr>
        <w:t>,</w:t>
      </w:r>
      <w:r w:rsidRPr="00AB2C5E">
        <w:rPr>
          <w:rFonts w:ascii="Times New Roman" w:hAnsi="Times New Roman" w:cs="Times New Roman"/>
          <w:sz w:val="24"/>
          <w:szCs w:val="24"/>
        </w:rPr>
        <w:t xml:space="preserve"> as rightly argued by learned counsel for the respondent the said case is distinguishable because Japan has not had laws prohibiting homosexual acts since the year 1980 as per the respondents’ </w:t>
      </w:r>
      <w:r w:rsidR="00697D42" w:rsidRPr="00AB2C5E">
        <w:rPr>
          <w:rFonts w:ascii="Times New Roman" w:hAnsi="Times New Roman" w:cs="Times New Roman"/>
          <w:sz w:val="24"/>
          <w:szCs w:val="24"/>
        </w:rPr>
        <w:t>Document No.</w:t>
      </w:r>
      <w:r w:rsidRPr="00AB2C5E">
        <w:rPr>
          <w:rFonts w:ascii="Times New Roman" w:hAnsi="Times New Roman" w:cs="Times New Roman"/>
          <w:sz w:val="24"/>
          <w:szCs w:val="24"/>
        </w:rPr>
        <w:t>3</w:t>
      </w:r>
      <w:r w:rsidR="000113BF" w:rsidRPr="00AB2C5E">
        <w:rPr>
          <w:rFonts w:ascii="Times New Roman" w:hAnsi="Times New Roman" w:cs="Times New Roman"/>
          <w:sz w:val="24"/>
          <w:szCs w:val="24"/>
        </w:rPr>
        <w:t xml:space="preserve"> o</w:t>
      </w:r>
      <w:r w:rsidRPr="00AB2C5E">
        <w:rPr>
          <w:rFonts w:ascii="Times New Roman" w:hAnsi="Times New Roman" w:cs="Times New Roman"/>
          <w:sz w:val="24"/>
          <w:szCs w:val="24"/>
        </w:rPr>
        <w:t xml:space="preserve">n LGBT </w:t>
      </w:r>
      <w:r w:rsidR="00697D42" w:rsidRPr="00AB2C5E">
        <w:rPr>
          <w:rFonts w:ascii="Times New Roman" w:hAnsi="Times New Roman" w:cs="Times New Roman"/>
          <w:sz w:val="24"/>
          <w:szCs w:val="24"/>
        </w:rPr>
        <w:t>Rights in Japan. A</w:t>
      </w:r>
      <w:r w:rsidRPr="00AB2C5E">
        <w:rPr>
          <w:rFonts w:ascii="Times New Roman" w:hAnsi="Times New Roman" w:cs="Times New Roman"/>
          <w:sz w:val="24"/>
          <w:szCs w:val="24"/>
        </w:rPr>
        <w:t xml:space="preserve">s such there was no legitimate basis to restrict same sex activity in </w:t>
      </w:r>
      <w:r w:rsidR="00377A81" w:rsidRPr="00AB2C5E">
        <w:rPr>
          <w:rFonts w:ascii="Times New Roman" w:hAnsi="Times New Roman" w:cs="Times New Roman"/>
          <w:sz w:val="24"/>
          <w:szCs w:val="24"/>
        </w:rPr>
        <w:t xml:space="preserve">Japan. </w:t>
      </w:r>
    </w:p>
    <w:p w:rsidR="000113BF" w:rsidRPr="00AB2C5E" w:rsidRDefault="000113BF" w:rsidP="00B82740">
      <w:pPr>
        <w:spacing w:line="360" w:lineRule="auto"/>
        <w:ind w:left="90"/>
        <w:jc w:val="both"/>
        <w:rPr>
          <w:rFonts w:ascii="Times New Roman" w:hAnsi="Times New Roman" w:cs="Times New Roman"/>
          <w:sz w:val="24"/>
          <w:szCs w:val="24"/>
        </w:rPr>
      </w:pPr>
    </w:p>
    <w:p w:rsidR="00377A81" w:rsidRPr="00AB2C5E" w:rsidRDefault="00377A81"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L</w:t>
      </w:r>
      <w:r w:rsidR="00B82740" w:rsidRPr="00AB2C5E">
        <w:rPr>
          <w:rFonts w:ascii="Times New Roman" w:hAnsi="Times New Roman" w:cs="Times New Roman"/>
          <w:sz w:val="24"/>
          <w:szCs w:val="24"/>
        </w:rPr>
        <w:t xml:space="preserve">earned counsel for the applicant also relied on the fact that the </w:t>
      </w:r>
      <w:r w:rsidR="00B82740" w:rsidRPr="00AB2C5E">
        <w:rPr>
          <w:rFonts w:ascii="Times New Roman" w:hAnsi="Times New Roman" w:cs="Times New Roman"/>
          <w:sz w:val="24"/>
          <w:szCs w:val="24"/>
          <w:u w:val="single"/>
        </w:rPr>
        <w:t xml:space="preserve">UN </w:t>
      </w:r>
      <w:r w:rsidRPr="00AB2C5E">
        <w:rPr>
          <w:rFonts w:ascii="Times New Roman" w:hAnsi="Times New Roman" w:cs="Times New Roman"/>
          <w:sz w:val="24"/>
          <w:szCs w:val="24"/>
          <w:u w:val="single"/>
        </w:rPr>
        <w:t>Human Rights Committee</w:t>
      </w:r>
      <w:r w:rsidRPr="00AB2C5E">
        <w:rPr>
          <w:rFonts w:ascii="Times New Roman" w:hAnsi="Times New Roman" w:cs="Times New Roman"/>
          <w:sz w:val="24"/>
          <w:szCs w:val="24"/>
        </w:rPr>
        <w:t xml:space="preserve"> (UNHRC) </w:t>
      </w:r>
      <w:r w:rsidR="00B82740" w:rsidRPr="00AB2C5E">
        <w:rPr>
          <w:rFonts w:ascii="Times New Roman" w:hAnsi="Times New Roman" w:cs="Times New Roman"/>
          <w:sz w:val="24"/>
          <w:szCs w:val="24"/>
        </w:rPr>
        <w:t>criticized the use of protection of public morals as a basis for derogati</w:t>
      </w:r>
      <w:r w:rsidRPr="00AB2C5E">
        <w:rPr>
          <w:rFonts w:ascii="Times New Roman" w:hAnsi="Times New Roman" w:cs="Times New Roman"/>
          <w:sz w:val="24"/>
          <w:szCs w:val="24"/>
        </w:rPr>
        <w:t>ng</w:t>
      </w:r>
      <w:r w:rsidR="00B82740" w:rsidRPr="00AB2C5E">
        <w:rPr>
          <w:rFonts w:ascii="Times New Roman" w:hAnsi="Times New Roman" w:cs="Times New Roman"/>
          <w:sz w:val="24"/>
          <w:szCs w:val="24"/>
        </w:rPr>
        <w:t xml:space="preserve"> from rights in relation to homosexuality. However, these were views or observations of the UNHRC which are not legally bidding on the UN member states and are unenforceable against the involved state party. In Uganda, the only forum which can determine if protection of public morals is justifiable as a basis for limiting homosexual rights under </w:t>
      </w:r>
      <w:r w:rsidR="000E2539" w:rsidRPr="00AB2C5E">
        <w:rPr>
          <w:rFonts w:ascii="Times New Roman" w:hAnsi="Times New Roman" w:cs="Times New Roman"/>
          <w:sz w:val="24"/>
          <w:szCs w:val="24"/>
        </w:rPr>
        <w:t>Article</w:t>
      </w:r>
      <w:r w:rsidR="00B82740" w:rsidRPr="00AB2C5E">
        <w:rPr>
          <w:rFonts w:ascii="Times New Roman" w:hAnsi="Times New Roman" w:cs="Times New Roman"/>
          <w:sz w:val="24"/>
          <w:szCs w:val="24"/>
        </w:rPr>
        <w:t xml:space="preserve"> 43 or if legal restrictions such as </w:t>
      </w:r>
      <w:r w:rsidRPr="00AB2C5E">
        <w:rPr>
          <w:rFonts w:ascii="Times New Roman" w:hAnsi="Times New Roman" w:cs="Times New Roman"/>
          <w:sz w:val="24"/>
          <w:szCs w:val="24"/>
        </w:rPr>
        <w:t>S.</w:t>
      </w:r>
      <w:r w:rsidR="00B82740" w:rsidRPr="00AB2C5E">
        <w:rPr>
          <w:rFonts w:ascii="Times New Roman" w:hAnsi="Times New Roman" w:cs="Times New Roman"/>
          <w:sz w:val="24"/>
          <w:szCs w:val="24"/>
        </w:rPr>
        <w:t>145 of the Penal Code Act is inconsistent with Uganda’s obli</w:t>
      </w:r>
      <w:r w:rsidRPr="00AB2C5E">
        <w:rPr>
          <w:rFonts w:ascii="Times New Roman" w:hAnsi="Times New Roman" w:cs="Times New Roman"/>
          <w:sz w:val="24"/>
          <w:szCs w:val="24"/>
        </w:rPr>
        <w:t>gations under International Law</w:t>
      </w:r>
      <w:r w:rsidR="000113BF" w:rsidRPr="00AB2C5E">
        <w:rPr>
          <w:rFonts w:ascii="Times New Roman" w:hAnsi="Times New Roman" w:cs="Times New Roman"/>
          <w:sz w:val="24"/>
          <w:szCs w:val="24"/>
        </w:rPr>
        <w:t xml:space="preserve"> are our National Courts</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 </w:t>
      </w:r>
      <w:r w:rsidRPr="00AB2C5E">
        <w:rPr>
          <w:rFonts w:ascii="Times New Roman" w:hAnsi="Times New Roman" w:cs="Times New Roman"/>
          <w:sz w:val="24"/>
          <w:szCs w:val="24"/>
        </w:rPr>
        <w:t>Decisions</w:t>
      </w:r>
      <w:r w:rsidR="00B82740" w:rsidRPr="00AB2C5E">
        <w:rPr>
          <w:rFonts w:ascii="Times New Roman" w:hAnsi="Times New Roman" w:cs="Times New Roman"/>
          <w:sz w:val="24"/>
          <w:szCs w:val="24"/>
        </w:rPr>
        <w:t xml:space="preserve"> from </w:t>
      </w:r>
      <w:r w:rsidRPr="00AB2C5E">
        <w:rPr>
          <w:rFonts w:ascii="Times New Roman" w:hAnsi="Times New Roman" w:cs="Times New Roman"/>
          <w:sz w:val="24"/>
          <w:szCs w:val="24"/>
        </w:rPr>
        <w:t>South</w:t>
      </w:r>
      <w:r w:rsidR="00B82740" w:rsidRPr="00AB2C5E">
        <w:rPr>
          <w:rFonts w:ascii="Times New Roman" w:hAnsi="Times New Roman" w:cs="Times New Roman"/>
          <w:sz w:val="24"/>
          <w:szCs w:val="24"/>
        </w:rPr>
        <w:t xml:space="preserve"> Africa, Indian and Hong Kong which learned counsel for the applicants relied on reflect what those national courts have determined as to what amounts to public interest of those countries and as such are not bidding on Uganda. Since public interest is defined by a country’s fundamental values, it differs between countries. </w:t>
      </w:r>
    </w:p>
    <w:p w:rsidR="00377A81" w:rsidRPr="00AB2C5E" w:rsidRDefault="00377A81" w:rsidP="000113BF">
      <w:pPr>
        <w:spacing w:after="0"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as far as there is no legal challenge to the validity of </w:t>
      </w:r>
      <w:r w:rsidR="00377A81" w:rsidRPr="00AB2C5E">
        <w:rPr>
          <w:rFonts w:ascii="Times New Roman" w:hAnsi="Times New Roman" w:cs="Times New Roman"/>
          <w:sz w:val="24"/>
          <w:szCs w:val="24"/>
        </w:rPr>
        <w:t xml:space="preserve">S. </w:t>
      </w:r>
      <w:r w:rsidRPr="00AB2C5E">
        <w:rPr>
          <w:rFonts w:ascii="Times New Roman" w:hAnsi="Times New Roman" w:cs="Times New Roman"/>
          <w:sz w:val="24"/>
          <w:szCs w:val="24"/>
        </w:rPr>
        <w:t>145 of the Penal Code Act</w:t>
      </w:r>
      <w:r w:rsidR="00377A81" w:rsidRPr="00AB2C5E">
        <w:rPr>
          <w:rFonts w:ascii="Times New Roman" w:hAnsi="Times New Roman" w:cs="Times New Roman"/>
          <w:sz w:val="24"/>
          <w:szCs w:val="24"/>
        </w:rPr>
        <w:t>,</w:t>
      </w:r>
      <w:r w:rsidRPr="00AB2C5E">
        <w:rPr>
          <w:rFonts w:ascii="Times New Roman" w:hAnsi="Times New Roman" w:cs="Times New Roman"/>
          <w:sz w:val="24"/>
          <w:szCs w:val="24"/>
        </w:rPr>
        <w:t xml:space="preserve"> it is still valid and bidding on all courts in Uganda</w:t>
      </w:r>
      <w:r w:rsidR="00377A81" w:rsidRPr="00AB2C5E">
        <w:rPr>
          <w:rFonts w:ascii="Times New Roman" w:hAnsi="Times New Roman" w:cs="Times New Roman"/>
          <w:sz w:val="24"/>
          <w:szCs w:val="24"/>
        </w:rPr>
        <w:t>,</w:t>
      </w:r>
      <w:r w:rsidRPr="00AB2C5E">
        <w:rPr>
          <w:rFonts w:ascii="Times New Roman" w:hAnsi="Times New Roman" w:cs="Times New Roman"/>
          <w:sz w:val="24"/>
          <w:szCs w:val="24"/>
        </w:rPr>
        <w:t xml:space="preserve"> regardless of whether there are foreign precedents stating that prohibition of homosexual acts as offences against morals is unjustified restriction on rights if the homosexuals.</w:t>
      </w:r>
    </w:p>
    <w:p w:rsidR="00377A81" w:rsidRPr="00AB2C5E" w:rsidRDefault="00377A81" w:rsidP="000113BF">
      <w:pPr>
        <w:spacing w:after="0" w:line="360" w:lineRule="auto"/>
        <w:ind w:left="90"/>
        <w:jc w:val="both"/>
        <w:rPr>
          <w:rFonts w:ascii="Times New Roman" w:hAnsi="Times New Roman" w:cs="Times New Roman"/>
          <w:sz w:val="24"/>
          <w:szCs w:val="24"/>
        </w:rPr>
      </w:pPr>
    </w:p>
    <w:p w:rsidR="00377A81" w:rsidRPr="00AB2C5E" w:rsidRDefault="00B82740" w:rsidP="00377A81">
      <w:pPr>
        <w:spacing w:line="360" w:lineRule="auto"/>
        <w:ind w:left="1440" w:hanging="1350"/>
        <w:jc w:val="both"/>
        <w:rPr>
          <w:rFonts w:ascii="Times New Roman" w:hAnsi="Times New Roman" w:cs="Times New Roman"/>
          <w:sz w:val="24"/>
          <w:szCs w:val="24"/>
          <w:u w:val="single"/>
        </w:rPr>
      </w:pPr>
      <w:r w:rsidRPr="00AB2C5E">
        <w:rPr>
          <w:rFonts w:ascii="Times New Roman" w:hAnsi="Times New Roman" w:cs="Times New Roman"/>
          <w:sz w:val="24"/>
          <w:szCs w:val="24"/>
        </w:rPr>
        <w:t>Issue 3</w:t>
      </w:r>
      <w:r w:rsidR="00377A81" w:rsidRPr="00AB2C5E">
        <w:rPr>
          <w:rFonts w:ascii="Times New Roman" w:hAnsi="Times New Roman" w:cs="Times New Roman"/>
          <w:sz w:val="24"/>
          <w:szCs w:val="24"/>
        </w:rPr>
        <w:t>:</w:t>
      </w:r>
      <w:r w:rsidR="00377A81" w:rsidRPr="00AB2C5E">
        <w:rPr>
          <w:rFonts w:ascii="Times New Roman" w:hAnsi="Times New Roman" w:cs="Times New Roman"/>
          <w:sz w:val="24"/>
          <w:szCs w:val="24"/>
        </w:rPr>
        <w:tab/>
      </w:r>
      <w:r w:rsidRPr="00AB2C5E">
        <w:rPr>
          <w:rFonts w:ascii="Times New Roman" w:hAnsi="Times New Roman" w:cs="Times New Roman"/>
          <w:sz w:val="24"/>
          <w:szCs w:val="24"/>
          <w:u w:val="single"/>
        </w:rPr>
        <w:t>whether the second respondent can be sued in his individual capacity</w:t>
      </w:r>
      <w:r w:rsidR="00377A81" w:rsidRPr="00AB2C5E">
        <w:rPr>
          <w:rFonts w:ascii="Times New Roman" w:hAnsi="Times New Roman" w:cs="Times New Roman"/>
          <w:sz w:val="24"/>
          <w:szCs w:val="24"/>
          <w:u w:val="single"/>
        </w:rPr>
        <w:t>.</w:t>
      </w:r>
    </w:p>
    <w:p w:rsidR="00B82740" w:rsidRPr="00AB2C5E" w:rsidRDefault="00377A81"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lastRenderedPageBreak/>
        <w:t>I</w:t>
      </w:r>
      <w:r w:rsidR="00B82740" w:rsidRPr="00AB2C5E">
        <w:rPr>
          <w:rFonts w:ascii="Times New Roman" w:hAnsi="Times New Roman" w:cs="Times New Roman"/>
          <w:sz w:val="24"/>
          <w:szCs w:val="24"/>
        </w:rPr>
        <w:t xml:space="preserve">n his submission on this issue, learned counsel for the applicants argues that </w:t>
      </w:r>
      <w:r w:rsidR="000E2539" w:rsidRPr="00AB2C5E">
        <w:rPr>
          <w:rFonts w:ascii="Times New Roman" w:hAnsi="Times New Roman" w:cs="Times New Roman"/>
          <w:sz w:val="24"/>
          <w:szCs w:val="24"/>
        </w:rPr>
        <w:t>Article</w:t>
      </w:r>
      <w:r w:rsidR="00B82740" w:rsidRPr="00AB2C5E">
        <w:rPr>
          <w:rFonts w:ascii="Times New Roman" w:hAnsi="Times New Roman" w:cs="Times New Roman"/>
          <w:sz w:val="24"/>
          <w:szCs w:val="24"/>
        </w:rPr>
        <w:t xml:space="preserve"> 20 </w:t>
      </w:r>
      <w:r w:rsidRPr="00AB2C5E">
        <w:rPr>
          <w:rFonts w:ascii="Times New Roman" w:hAnsi="Times New Roman" w:cs="Times New Roman"/>
          <w:sz w:val="24"/>
          <w:szCs w:val="24"/>
        </w:rPr>
        <w:t>(2)</w:t>
      </w:r>
      <w:r w:rsidR="00B82740" w:rsidRPr="00AB2C5E">
        <w:rPr>
          <w:rFonts w:ascii="Times New Roman" w:hAnsi="Times New Roman" w:cs="Times New Roman"/>
          <w:sz w:val="24"/>
          <w:szCs w:val="24"/>
        </w:rPr>
        <w:t xml:space="preserve"> and 17 </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1</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(b) of the </w:t>
      </w:r>
      <w:r w:rsidR="000E2539" w:rsidRPr="00AB2C5E">
        <w:rPr>
          <w:rFonts w:ascii="Times New Roman" w:hAnsi="Times New Roman" w:cs="Times New Roman"/>
          <w:sz w:val="24"/>
          <w:szCs w:val="24"/>
        </w:rPr>
        <w:t>Constitution</w:t>
      </w:r>
      <w:r w:rsidR="00B82740" w:rsidRPr="00AB2C5E">
        <w:rPr>
          <w:rFonts w:ascii="Times New Roman" w:hAnsi="Times New Roman" w:cs="Times New Roman"/>
          <w:sz w:val="24"/>
          <w:szCs w:val="24"/>
        </w:rPr>
        <w:t xml:space="preserve"> imposes a duty on all organs of </w:t>
      </w:r>
      <w:r w:rsidRPr="00AB2C5E">
        <w:rPr>
          <w:rFonts w:ascii="Times New Roman" w:hAnsi="Times New Roman" w:cs="Times New Roman"/>
          <w:sz w:val="24"/>
          <w:szCs w:val="24"/>
        </w:rPr>
        <w:t>G</w:t>
      </w:r>
      <w:r w:rsidR="00B82740" w:rsidRPr="00AB2C5E">
        <w:rPr>
          <w:rFonts w:ascii="Times New Roman" w:hAnsi="Times New Roman" w:cs="Times New Roman"/>
          <w:sz w:val="24"/>
          <w:szCs w:val="24"/>
        </w:rPr>
        <w:t>overnment and all persons</w:t>
      </w:r>
      <w:r w:rsidRPr="00AB2C5E">
        <w:rPr>
          <w:rFonts w:ascii="Times New Roman" w:hAnsi="Times New Roman" w:cs="Times New Roman"/>
          <w:sz w:val="24"/>
          <w:szCs w:val="24"/>
        </w:rPr>
        <w:t>,</w:t>
      </w:r>
      <w:r w:rsidR="00B82740" w:rsidRPr="00AB2C5E">
        <w:rPr>
          <w:rFonts w:ascii="Times New Roman" w:hAnsi="Times New Roman" w:cs="Times New Roman"/>
          <w:sz w:val="24"/>
          <w:szCs w:val="24"/>
        </w:rPr>
        <w:t xml:space="preserve"> including the </w:t>
      </w:r>
      <w:r w:rsidR="004834CD" w:rsidRPr="00AB2C5E">
        <w:rPr>
          <w:rFonts w:ascii="Times New Roman" w:hAnsi="Times New Roman" w:cs="Times New Roman"/>
          <w:sz w:val="24"/>
          <w:szCs w:val="24"/>
        </w:rPr>
        <w:t>Minister</w:t>
      </w:r>
      <w:r w:rsidR="00B82740" w:rsidRPr="00AB2C5E">
        <w:rPr>
          <w:rFonts w:ascii="Times New Roman" w:hAnsi="Times New Roman" w:cs="Times New Roman"/>
          <w:sz w:val="24"/>
          <w:szCs w:val="24"/>
        </w:rPr>
        <w:t xml:space="preserve"> to respect, uphold and promote individual rights and freedoms and therefore he can be sued in his individual capacity. That Hon. Lokodo cannot violate human rights and hide behind the cover of the Attorney General. That the </w:t>
      </w:r>
      <w:r w:rsidR="000E2539" w:rsidRPr="00AB2C5E">
        <w:rPr>
          <w:rFonts w:ascii="Times New Roman" w:hAnsi="Times New Roman" w:cs="Times New Roman"/>
          <w:sz w:val="24"/>
          <w:szCs w:val="24"/>
        </w:rPr>
        <w:t>Constitution</w:t>
      </w:r>
      <w:r w:rsidR="00B82740" w:rsidRPr="00AB2C5E">
        <w:rPr>
          <w:rFonts w:ascii="Times New Roman" w:hAnsi="Times New Roman" w:cs="Times New Roman"/>
          <w:sz w:val="24"/>
          <w:szCs w:val="24"/>
        </w:rPr>
        <w:t xml:space="preserve"> imposes a positive duty on him to respect, uphold and promote the rights of individuals. </w:t>
      </w:r>
      <w:r w:rsidRPr="00AB2C5E">
        <w:rPr>
          <w:rFonts w:ascii="Times New Roman" w:hAnsi="Times New Roman" w:cs="Times New Roman"/>
          <w:sz w:val="24"/>
          <w:szCs w:val="24"/>
        </w:rPr>
        <w:t>T</w:t>
      </w:r>
      <w:r w:rsidR="00B82740" w:rsidRPr="00AB2C5E">
        <w:rPr>
          <w:rFonts w:ascii="Times New Roman" w:hAnsi="Times New Roman" w:cs="Times New Roman"/>
          <w:sz w:val="24"/>
          <w:szCs w:val="24"/>
        </w:rPr>
        <w:t>hat all agencies</w:t>
      </w:r>
      <w:r w:rsidRPr="00AB2C5E">
        <w:rPr>
          <w:rFonts w:ascii="Times New Roman" w:hAnsi="Times New Roman" w:cs="Times New Roman"/>
          <w:sz w:val="24"/>
          <w:szCs w:val="24"/>
        </w:rPr>
        <w:t xml:space="preserve"> are</w:t>
      </w:r>
      <w:r w:rsidR="00B82740" w:rsidRPr="00AB2C5E">
        <w:rPr>
          <w:rFonts w:ascii="Times New Roman" w:hAnsi="Times New Roman" w:cs="Times New Roman"/>
          <w:sz w:val="24"/>
          <w:szCs w:val="24"/>
        </w:rPr>
        <w:t xml:space="preserve"> equally obliged and enjoin</w:t>
      </w:r>
      <w:r w:rsidR="000113BF" w:rsidRPr="00AB2C5E">
        <w:rPr>
          <w:rFonts w:ascii="Times New Roman" w:hAnsi="Times New Roman" w:cs="Times New Roman"/>
          <w:sz w:val="24"/>
          <w:szCs w:val="24"/>
        </w:rPr>
        <w:t>ed</w:t>
      </w:r>
      <w:r w:rsidR="00B82740" w:rsidRPr="00AB2C5E">
        <w:rPr>
          <w:rFonts w:ascii="Times New Roman" w:hAnsi="Times New Roman" w:cs="Times New Roman"/>
          <w:sz w:val="24"/>
          <w:szCs w:val="24"/>
        </w:rPr>
        <w:t xml:space="preserve"> to respect, uphold and promote the rights of individuals. Therefore suing the </w:t>
      </w:r>
      <w:r w:rsidRPr="00AB2C5E">
        <w:rPr>
          <w:rFonts w:ascii="Times New Roman" w:hAnsi="Times New Roman" w:cs="Times New Roman"/>
          <w:sz w:val="24"/>
          <w:szCs w:val="24"/>
        </w:rPr>
        <w:t>Attorney Genera</w:t>
      </w:r>
      <w:r w:rsidR="00B82740" w:rsidRPr="00AB2C5E">
        <w:rPr>
          <w:rFonts w:ascii="Times New Roman" w:hAnsi="Times New Roman" w:cs="Times New Roman"/>
          <w:sz w:val="24"/>
          <w:szCs w:val="24"/>
        </w:rPr>
        <w:t xml:space="preserve">l and an individual is not mutually exclusive. </w:t>
      </w:r>
    </w:p>
    <w:p w:rsidR="00377A81" w:rsidRPr="00AB2C5E" w:rsidRDefault="00377A81" w:rsidP="000113BF">
      <w:pPr>
        <w:spacing w:after="0"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Learned counsel for the respondent submitted </w:t>
      </w:r>
      <w:r w:rsidR="00377A81" w:rsidRPr="00AB2C5E">
        <w:rPr>
          <w:rFonts w:ascii="Times New Roman" w:hAnsi="Times New Roman" w:cs="Times New Roman"/>
          <w:sz w:val="24"/>
          <w:szCs w:val="24"/>
        </w:rPr>
        <w:t xml:space="preserve">to </w:t>
      </w:r>
      <w:r w:rsidRPr="00AB2C5E">
        <w:rPr>
          <w:rFonts w:ascii="Times New Roman" w:hAnsi="Times New Roman" w:cs="Times New Roman"/>
          <w:sz w:val="24"/>
          <w:szCs w:val="24"/>
        </w:rPr>
        <w:t>the contrary and I agree</w:t>
      </w:r>
      <w:r w:rsidR="00377A81" w:rsidRPr="00AB2C5E">
        <w:rPr>
          <w:rFonts w:ascii="Times New Roman" w:hAnsi="Times New Roman" w:cs="Times New Roman"/>
          <w:sz w:val="24"/>
          <w:szCs w:val="24"/>
        </w:rPr>
        <w:t>.</w:t>
      </w:r>
      <w:r w:rsidRPr="00AB2C5E">
        <w:rPr>
          <w:rFonts w:ascii="Times New Roman" w:hAnsi="Times New Roman" w:cs="Times New Roman"/>
          <w:sz w:val="24"/>
          <w:szCs w:val="24"/>
        </w:rPr>
        <w:t xml:space="preserve"> </w:t>
      </w:r>
      <w:r w:rsidR="00377A81" w:rsidRPr="00AB2C5E">
        <w:rPr>
          <w:rFonts w:ascii="Times New Roman" w:hAnsi="Times New Roman" w:cs="Times New Roman"/>
          <w:sz w:val="24"/>
          <w:szCs w:val="24"/>
        </w:rPr>
        <w:t>Any</w:t>
      </w:r>
      <w:r w:rsidRPr="00AB2C5E">
        <w:rPr>
          <w:rFonts w:ascii="Times New Roman" w:hAnsi="Times New Roman" w:cs="Times New Roman"/>
          <w:sz w:val="24"/>
          <w:szCs w:val="24"/>
        </w:rPr>
        <w:t xml:space="preserve"> suit can only be brought in accordance with the law. </w:t>
      </w:r>
      <w:r w:rsidR="00377A81" w:rsidRPr="00AB2C5E">
        <w:rPr>
          <w:rFonts w:ascii="Times New Roman" w:hAnsi="Times New Roman" w:cs="Times New Roman"/>
          <w:sz w:val="24"/>
          <w:szCs w:val="24"/>
        </w:rPr>
        <w:t xml:space="preserve">Whereas </w:t>
      </w:r>
      <w:r w:rsidRPr="00AB2C5E">
        <w:rPr>
          <w:rFonts w:ascii="Times New Roman" w:hAnsi="Times New Roman" w:cs="Times New Roman"/>
          <w:sz w:val="24"/>
          <w:szCs w:val="24"/>
        </w:rPr>
        <w:t xml:space="preserve">it is not </w:t>
      </w:r>
      <w:r w:rsidR="00377A81" w:rsidRPr="00AB2C5E">
        <w:rPr>
          <w:rFonts w:ascii="Times New Roman" w:hAnsi="Times New Roman" w:cs="Times New Roman"/>
          <w:sz w:val="24"/>
          <w:szCs w:val="24"/>
        </w:rPr>
        <w:t>disputed</w:t>
      </w:r>
      <w:r w:rsidRPr="00AB2C5E">
        <w:rPr>
          <w:rFonts w:ascii="Times New Roman" w:hAnsi="Times New Roman" w:cs="Times New Roman"/>
          <w:sz w:val="24"/>
          <w:szCs w:val="24"/>
        </w:rPr>
        <w:t xml:space="preserve"> that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has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al duty alluded to by learned counsel for the applicants subject to </w:t>
      </w:r>
      <w:r w:rsidR="000E2539" w:rsidRPr="00AB2C5E">
        <w:rPr>
          <w:rFonts w:ascii="Times New Roman" w:hAnsi="Times New Roman" w:cs="Times New Roman"/>
          <w:sz w:val="24"/>
          <w:szCs w:val="24"/>
        </w:rPr>
        <w:t>Article</w:t>
      </w:r>
      <w:r w:rsidR="00377A81" w:rsidRPr="00AB2C5E">
        <w:rPr>
          <w:rFonts w:ascii="Times New Roman" w:hAnsi="Times New Roman" w:cs="Times New Roman"/>
          <w:sz w:val="24"/>
          <w:szCs w:val="24"/>
        </w:rPr>
        <w:t xml:space="preserve"> 43, t</w:t>
      </w:r>
      <w:r w:rsidRPr="00AB2C5E">
        <w:rPr>
          <w:rFonts w:ascii="Times New Roman" w:hAnsi="Times New Roman" w:cs="Times New Roman"/>
          <w:sz w:val="24"/>
          <w:szCs w:val="24"/>
        </w:rPr>
        <w:t xml:space="preserve">he challenged actions were not undertaken for his personal benefit. He acted in the performance of his duties as a government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of Ethics and Integrity. Thus</w:t>
      </w:r>
      <w:r w:rsidR="000113BF" w:rsidRPr="00AB2C5E">
        <w:rPr>
          <w:rFonts w:ascii="Times New Roman" w:hAnsi="Times New Roman" w:cs="Times New Roman"/>
          <w:sz w:val="24"/>
          <w:szCs w:val="24"/>
        </w:rPr>
        <w:t>,</w:t>
      </w:r>
      <w:r w:rsidRPr="00AB2C5E">
        <w:rPr>
          <w:rFonts w:ascii="Times New Roman" w:hAnsi="Times New Roman" w:cs="Times New Roman"/>
          <w:sz w:val="24"/>
          <w:szCs w:val="24"/>
        </w:rPr>
        <w:t xml:space="preserve"> under </w:t>
      </w:r>
      <w:r w:rsidR="00377A81" w:rsidRPr="00AB2C5E">
        <w:rPr>
          <w:rFonts w:ascii="Times New Roman" w:hAnsi="Times New Roman" w:cs="Times New Roman"/>
          <w:sz w:val="24"/>
          <w:szCs w:val="24"/>
        </w:rPr>
        <w:t xml:space="preserve">the </w:t>
      </w:r>
      <w:r w:rsidRPr="00AB2C5E">
        <w:rPr>
          <w:rFonts w:ascii="Times New Roman" w:hAnsi="Times New Roman" w:cs="Times New Roman"/>
          <w:sz w:val="24"/>
          <w:szCs w:val="24"/>
        </w:rPr>
        <w:t xml:space="preserve">well established principle </w:t>
      </w:r>
      <w:r w:rsidR="00AE5FE4" w:rsidRPr="00AB2C5E">
        <w:rPr>
          <w:rFonts w:ascii="Times New Roman" w:hAnsi="Times New Roman" w:cs="Times New Roman"/>
          <w:sz w:val="24"/>
          <w:szCs w:val="24"/>
        </w:rPr>
        <w:t>of vicarious liability</w:t>
      </w:r>
      <w:r w:rsidRPr="00AB2C5E">
        <w:rPr>
          <w:rFonts w:ascii="Times New Roman" w:hAnsi="Times New Roman" w:cs="Times New Roman"/>
          <w:sz w:val="24"/>
          <w:szCs w:val="24"/>
        </w:rPr>
        <w:t xml:space="preserve"> he is not personally liable for his official actions which were alleged to have infringed on human rights. The </w:t>
      </w:r>
      <w:r w:rsidR="00AE5FE4" w:rsidRPr="00AB2C5E">
        <w:rPr>
          <w:rFonts w:ascii="Times New Roman" w:hAnsi="Times New Roman" w:cs="Times New Roman"/>
          <w:sz w:val="24"/>
          <w:szCs w:val="24"/>
        </w:rPr>
        <w:t xml:space="preserve">Attorney General </w:t>
      </w:r>
      <w:r w:rsidRPr="00AB2C5E">
        <w:rPr>
          <w:rFonts w:ascii="Times New Roman" w:hAnsi="Times New Roman" w:cs="Times New Roman"/>
          <w:sz w:val="24"/>
          <w:szCs w:val="24"/>
        </w:rPr>
        <w:t xml:space="preserve">is vicariously liable for the official actions of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From the facts I have gathered whi</w:t>
      </w:r>
      <w:r w:rsidR="000113BF" w:rsidRPr="00AB2C5E">
        <w:rPr>
          <w:rFonts w:ascii="Times New Roman" w:hAnsi="Times New Roman" w:cs="Times New Roman"/>
          <w:sz w:val="24"/>
          <w:szCs w:val="24"/>
        </w:rPr>
        <w:t>le</w:t>
      </w:r>
      <w:r w:rsidRPr="00AB2C5E">
        <w:rPr>
          <w:rFonts w:ascii="Times New Roman" w:hAnsi="Times New Roman" w:cs="Times New Roman"/>
          <w:sz w:val="24"/>
          <w:szCs w:val="24"/>
        </w:rPr>
        <w:t xml:space="preserve"> considering this suit and the evidence available, it was not proper to have sued the second respondent for his official actions as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for Ethics and Integrity. All suits for and</w:t>
      </w:r>
      <w:r w:rsidR="00AE5FE4" w:rsidRPr="00AB2C5E">
        <w:rPr>
          <w:rFonts w:ascii="Times New Roman" w:hAnsi="Times New Roman" w:cs="Times New Roman"/>
          <w:sz w:val="24"/>
          <w:szCs w:val="24"/>
        </w:rPr>
        <w:t>/or</w:t>
      </w:r>
      <w:r w:rsidRPr="00AB2C5E">
        <w:rPr>
          <w:rFonts w:ascii="Times New Roman" w:hAnsi="Times New Roman" w:cs="Times New Roman"/>
          <w:sz w:val="24"/>
          <w:szCs w:val="24"/>
        </w:rPr>
        <w:t xml:space="preserve"> against government have to be instituted against the </w:t>
      </w:r>
      <w:r w:rsidR="00AE5FE4" w:rsidRPr="00AB2C5E">
        <w:rPr>
          <w:rFonts w:ascii="Times New Roman" w:hAnsi="Times New Roman" w:cs="Times New Roman"/>
          <w:sz w:val="24"/>
          <w:szCs w:val="24"/>
        </w:rPr>
        <w:t>Attorney General</w:t>
      </w:r>
      <w:r w:rsidRPr="00AB2C5E">
        <w:rPr>
          <w:rFonts w:ascii="Times New Roman" w:hAnsi="Times New Roman" w:cs="Times New Roman"/>
          <w:sz w:val="24"/>
          <w:szCs w:val="24"/>
        </w:rPr>
        <w:t>. Therefore the suit against the second applicant was incompetent in law. It would accordingly be struck out with costs.</w:t>
      </w:r>
    </w:p>
    <w:p w:rsidR="00AE5FE4" w:rsidRPr="00AB2C5E" w:rsidRDefault="00AE5FE4" w:rsidP="000113BF">
      <w:pPr>
        <w:spacing w:after="0" w:line="360" w:lineRule="auto"/>
        <w:ind w:left="90"/>
        <w:jc w:val="both"/>
        <w:rPr>
          <w:rFonts w:ascii="Times New Roman" w:hAnsi="Times New Roman" w:cs="Times New Roman"/>
          <w:sz w:val="24"/>
          <w:szCs w:val="24"/>
        </w:rPr>
      </w:pPr>
    </w:p>
    <w:p w:rsidR="00AE5FE4" w:rsidRPr="00AB2C5E" w:rsidRDefault="00B82740" w:rsidP="00AE5FE4">
      <w:pPr>
        <w:spacing w:line="360" w:lineRule="auto"/>
        <w:ind w:left="1440" w:hanging="1350"/>
        <w:jc w:val="both"/>
        <w:rPr>
          <w:rFonts w:ascii="Times New Roman" w:hAnsi="Times New Roman" w:cs="Times New Roman"/>
          <w:sz w:val="24"/>
          <w:szCs w:val="24"/>
        </w:rPr>
      </w:pPr>
      <w:r w:rsidRPr="00AB2C5E">
        <w:rPr>
          <w:rFonts w:ascii="Times New Roman" w:hAnsi="Times New Roman" w:cs="Times New Roman"/>
          <w:sz w:val="24"/>
          <w:szCs w:val="24"/>
        </w:rPr>
        <w:t>Issue 4</w:t>
      </w:r>
      <w:r w:rsidR="00AE5FE4" w:rsidRPr="00AB2C5E">
        <w:rPr>
          <w:rFonts w:ascii="Times New Roman" w:hAnsi="Times New Roman" w:cs="Times New Roman"/>
          <w:sz w:val="24"/>
          <w:szCs w:val="24"/>
        </w:rPr>
        <w:t>:</w:t>
      </w:r>
      <w:r w:rsidR="00AE5FE4" w:rsidRPr="00AB2C5E">
        <w:rPr>
          <w:rFonts w:ascii="Times New Roman" w:hAnsi="Times New Roman" w:cs="Times New Roman"/>
          <w:sz w:val="24"/>
          <w:szCs w:val="24"/>
        </w:rPr>
        <w:tab/>
      </w:r>
      <w:r w:rsidRPr="00AB2C5E">
        <w:rPr>
          <w:rFonts w:ascii="Times New Roman" w:hAnsi="Times New Roman" w:cs="Times New Roman"/>
          <w:sz w:val="24"/>
          <w:szCs w:val="24"/>
          <w:u w:val="single"/>
        </w:rPr>
        <w:t>whether the applicants are entitled to the remedies prayed for.</w:t>
      </w:r>
      <w:r w:rsidRPr="00AB2C5E">
        <w:rPr>
          <w:rFonts w:ascii="Times New Roman" w:hAnsi="Times New Roman" w:cs="Times New Roman"/>
          <w:sz w:val="24"/>
          <w:szCs w:val="24"/>
        </w:rPr>
        <w:t xml:space="preserve"> </w:t>
      </w:r>
    </w:p>
    <w:p w:rsidR="00AE5FE4" w:rsidRPr="00AB2C5E" w:rsidRDefault="00AE5FE4" w:rsidP="000113BF">
      <w:pPr>
        <w:spacing w:after="0" w:line="360" w:lineRule="auto"/>
        <w:ind w:left="90"/>
        <w:jc w:val="both"/>
        <w:rPr>
          <w:rFonts w:ascii="Times New Roman" w:hAnsi="Times New Roman" w:cs="Times New Roman"/>
          <w:sz w:val="24"/>
          <w:szCs w:val="24"/>
        </w:rPr>
      </w:pPr>
    </w:p>
    <w:p w:rsidR="00AE5FE4"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In my ruling I have endeavored to come to conclusions that while the applicants enjoyed the rights they cited, they had an obligation to exercise them in accordance with the law. I have also concluded that in exercising their rights they participated in promoting homosexual practices which are offences against morality. This perpetuation of illegality was unlawful and prejudicial to public interest. The limitation on the applicants’ rights was thus effected in </w:t>
      </w:r>
      <w:r w:rsidR="00AE5FE4" w:rsidRPr="00AB2C5E">
        <w:rPr>
          <w:rFonts w:ascii="Times New Roman" w:hAnsi="Times New Roman" w:cs="Times New Roman"/>
          <w:sz w:val="24"/>
          <w:szCs w:val="24"/>
        </w:rPr>
        <w:t>the</w:t>
      </w:r>
      <w:r w:rsidRPr="00AB2C5E">
        <w:rPr>
          <w:rFonts w:ascii="Times New Roman" w:hAnsi="Times New Roman" w:cs="Times New Roman"/>
          <w:sz w:val="24"/>
          <w:szCs w:val="24"/>
        </w:rPr>
        <w:t xml:space="preserve"> public interest </w:t>
      </w:r>
      <w:r w:rsidRPr="00AB2C5E">
        <w:rPr>
          <w:rFonts w:ascii="Times New Roman" w:hAnsi="Times New Roman" w:cs="Times New Roman"/>
          <w:sz w:val="24"/>
          <w:szCs w:val="24"/>
        </w:rPr>
        <w:lastRenderedPageBreak/>
        <w:t xml:space="preserve">specifically to protect moral values. The limitation fitted well within the scope of valid restrictions under </w:t>
      </w:r>
      <w:r w:rsidR="000E2539" w:rsidRPr="00AB2C5E">
        <w:rPr>
          <w:rFonts w:ascii="Times New Roman" w:hAnsi="Times New Roman" w:cs="Times New Roman"/>
          <w:sz w:val="24"/>
          <w:szCs w:val="24"/>
        </w:rPr>
        <w:t>Article</w:t>
      </w:r>
      <w:r w:rsidRPr="00AB2C5E">
        <w:rPr>
          <w:rFonts w:ascii="Times New Roman" w:hAnsi="Times New Roman" w:cs="Times New Roman"/>
          <w:sz w:val="24"/>
          <w:szCs w:val="24"/>
        </w:rPr>
        <w:t xml:space="preserve"> 43 of the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 </w:t>
      </w:r>
    </w:p>
    <w:p w:rsidR="000113BF" w:rsidRPr="00AB2C5E" w:rsidRDefault="000113BF" w:rsidP="000113BF">
      <w:pPr>
        <w:spacing w:line="360" w:lineRule="auto"/>
        <w:ind w:left="90"/>
        <w:jc w:val="both"/>
        <w:rPr>
          <w:rFonts w:ascii="Times New Roman" w:hAnsi="Times New Roman" w:cs="Times New Roman"/>
          <w:sz w:val="24"/>
          <w:szCs w:val="24"/>
        </w:rPr>
      </w:pPr>
    </w:p>
    <w:p w:rsidR="0037197D"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Since the applicants did not on a balance of probabilities prove any unlawful infringement of their rights, they are not entitled to any compensation. They cannot benefit from an illegality. </w:t>
      </w:r>
    </w:p>
    <w:p w:rsidR="0037197D" w:rsidRPr="00AB2C5E" w:rsidRDefault="0037197D" w:rsidP="000113BF">
      <w:pPr>
        <w:spacing w:after="0" w:line="360" w:lineRule="auto"/>
        <w:ind w:left="90"/>
        <w:jc w:val="both"/>
        <w:rPr>
          <w:rFonts w:ascii="Times New Roman" w:hAnsi="Times New Roman" w:cs="Times New Roman"/>
          <w:sz w:val="24"/>
          <w:szCs w:val="24"/>
        </w:rPr>
      </w:pPr>
    </w:p>
    <w:p w:rsidR="00EF231B" w:rsidRPr="00AB2C5E" w:rsidRDefault="00EF231B" w:rsidP="000113BF">
      <w:pPr>
        <w:spacing w:after="0" w:line="360" w:lineRule="auto"/>
        <w:ind w:left="90"/>
        <w:jc w:val="both"/>
        <w:rPr>
          <w:rFonts w:ascii="Times New Roman" w:hAnsi="Times New Roman" w:cs="Times New Roman"/>
          <w:sz w:val="24"/>
          <w:szCs w:val="24"/>
        </w:rPr>
      </w:pPr>
    </w:p>
    <w:p w:rsidR="00EF231B" w:rsidRPr="00AB2C5E" w:rsidRDefault="00EF231B" w:rsidP="000113BF">
      <w:pPr>
        <w:spacing w:after="0" w:line="360" w:lineRule="auto"/>
        <w:ind w:left="90"/>
        <w:jc w:val="both"/>
        <w:rPr>
          <w:rFonts w:ascii="Times New Roman" w:hAnsi="Times New Roman" w:cs="Times New Roman"/>
          <w:sz w:val="24"/>
          <w:szCs w:val="24"/>
        </w:rPr>
      </w:pPr>
    </w:p>
    <w:p w:rsidR="00EF231B" w:rsidRPr="00AB2C5E" w:rsidRDefault="00EF231B" w:rsidP="000113BF">
      <w:pPr>
        <w:spacing w:after="0" w:line="360" w:lineRule="auto"/>
        <w:ind w:left="90"/>
        <w:jc w:val="both"/>
        <w:rPr>
          <w:rFonts w:ascii="Times New Roman" w:hAnsi="Times New Roman" w:cs="Times New Roman"/>
          <w:sz w:val="24"/>
          <w:szCs w:val="24"/>
        </w:rPr>
      </w:pPr>
    </w:p>
    <w:p w:rsidR="00EF231B" w:rsidRPr="00AB2C5E" w:rsidRDefault="00EF231B" w:rsidP="000113BF">
      <w:pPr>
        <w:spacing w:after="0" w:line="360" w:lineRule="auto"/>
        <w:ind w:left="90"/>
        <w:jc w:val="both"/>
        <w:rPr>
          <w:rFonts w:ascii="Times New Roman" w:hAnsi="Times New Roman" w:cs="Times New Roman"/>
          <w:sz w:val="24"/>
          <w:szCs w:val="24"/>
        </w:rPr>
      </w:pPr>
    </w:p>
    <w:p w:rsidR="00B82740" w:rsidRPr="00AB2C5E" w:rsidRDefault="00B82740" w:rsidP="00B82740">
      <w:pPr>
        <w:spacing w:line="360" w:lineRule="auto"/>
        <w:ind w:left="90"/>
        <w:jc w:val="both"/>
        <w:rPr>
          <w:rFonts w:ascii="Times New Roman" w:hAnsi="Times New Roman" w:cs="Times New Roman"/>
          <w:sz w:val="24"/>
          <w:szCs w:val="24"/>
        </w:rPr>
      </w:pPr>
      <w:r w:rsidRPr="00AB2C5E">
        <w:rPr>
          <w:rFonts w:ascii="Times New Roman" w:hAnsi="Times New Roman" w:cs="Times New Roman"/>
          <w:sz w:val="24"/>
          <w:szCs w:val="24"/>
        </w:rPr>
        <w:t xml:space="preserve">The applicants also prayed for declarations that the actions of the </w:t>
      </w:r>
      <w:r w:rsidR="004834CD" w:rsidRPr="00AB2C5E">
        <w:rPr>
          <w:rFonts w:ascii="Times New Roman" w:hAnsi="Times New Roman" w:cs="Times New Roman"/>
          <w:sz w:val="24"/>
          <w:szCs w:val="24"/>
        </w:rPr>
        <w:t>Minister</w:t>
      </w:r>
      <w:r w:rsidRPr="00AB2C5E">
        <w:rPr>
          <w:rFonts w:ascii="Times New Roman" w:hAnsi="Times New Roman" w:cs="Times New Roman"/>
          <w:sz w:val="24"/>
          <w:szCs w:val="24"/>
        </w:rPr>
        <w:t xml:space="preserve"> amounted to a breach of their </w:t>
      </w:r>
      <w:r w:rsidR="000E2539" w:rsidRPr="00AB2C5E">
        <w:rPr>
          <w:rFonts w:ascii="Times New Roman" w:hAnsi="Times New Roman" w:cs="Times New Roman"/>
          <w:sz w:val="24"/>
          <w:szCs w:val="24"/>
        </w:rPr>
        <w:t>Constitution</w:t>
      </w:r>
      <w:r w:rsidRPr="00AB2C5E">
        <w:rPr>
          <w:rFonts w:ascii="Times New Roman" w:hAnsi="Times New Roman" w:cs="Times New Roman"/>
          <w:sz w:val="24"/>
          <w:szCs w:val="24"/>
        </w:rPr>
        <w:t xml:space="preserve">al rights. From my conclusions, the applicants are not entitled to these declarations. The prayer for an injunction cannot be granted since it was not pleaded in the application. Consequently </w:t>
      </w:r>
      <w:r w:rsidR="0037197D" w:rsidRPr="00AB2C5E">
        <w:rPr>
          <w:rFonts w:ascii="Times New Roman" w:hAnsi="Times New Roman" w:cs="Times New Roman"/>
          <w:sz w:val="24"/>
          <w:szCs w:val="24"/>
        </w:rPr>
        <w:t>this application is hereby dismissed with costs to the respondent.</w:t>
      </w:r>
    </w:p>
    <w:p w:rsidR="00B82740" w:rsidRPr="00AB2C5E" w:rsidRDefault="00B82740" w:rsidP="00B82740">
      <w:pPr>
        <w:spacing w:line="360" w:lineRule="auto"/>
        <w:jc w:val="both"/>
        <w:rPr>
          <w:rFonts w:ascii="Times New Roman" w:hAnsi="Times New Roman" w:cs="Times New Roman"/>
          <w:sz w:val="24"/>
          <w:szCs w:val="24"/>
        </w:rPr>
      </w:pPr>
    </w:p>
    <w:p w:rsidR="00B82740" w:rsidRPr="00AB2C5E" w:rsidRDefault="00B82740" w:rsidP="00B82740">
      <w:pPr>
        <w:spacing w:line="240" w:lineRule="auto"/>
        <w:jc w:val="both"/>
        <w:rPr>
          <w:rFonts w:ascii="Times New Roman" w:hAnsi="Times New Roman" w:cs="Times New Roman"/>
          <w:b/>
          <w:sz w:val="24"/>
          <w:szCs w:val="24"/>
        </w:rPr>
      </w:pPr>
      <w:r w:rsidRPr="00AB2C5E">
        <w:rPr>
          <w:rFonts w:ascii="Times New Roman" w:hAnsi="Times New Roman" w:cs="Times New Roman"/>
          <w:b/>
          <w:sz w:val="24"/>
          <w:szCs w:val="24"/>
        </w:rPr>
        <w:t>Stephen Musota</w:t>
      </w:r>
    </w:p>
    <w:p w:rsidR="00B82740" w:rsidRPr="00AB2C5E" w:rsidRDefault="00B82740" w:rsidP="00B82740">
      <w:pPr>
        <w:spacing w:line="240" w:lineRule="auto"/>
        <w:jc w:val="both"/>
        <w:rPr>
          <w:rFonts w:ascii="Times New Roman" w:hAnsi="Times New Roman" w:cs="Times New Roman"/>
          <w:b/>
          <w:sz w:val="24"/>
          <w:szCs w:val="24"/>
        </w:rPr>
      </w:pPr>
      <w:r w:rsidRPr="00AB2C5E">
        <w:rPr>
          <w:rFonts w:ascii="Times New Roman" w:hAnsi="Times New Roman" w:cs="Times New Roman"/>
          <w:b/>
          <w:sz w:val="24"/>
          <w:szCs w:val="24"/>
        </w:rPr>
        <w:t>J U D G E</w:t>
      </w:r>
    </w:p>
    <w:p w:rsidR="00B82740" w:rsidRPr="00AB2C5E" w:rsidRDefault="00B82740" w:rsidP="00B82740">
      <w:pPr>
        <w:spacing w:line="240" w:lineRule="auto"/>
        <w:jc w:val="both"/>
        <w:rPr>
          <w:rFonts w:ascii="Times New Roman" w:hAnsi="Times New Roman" w:cs="Times New Roman"/>
          <w:b/>
          <w:sz w:val="24"/>
          <w:szCs w:val="24"/>
        </w:rPr>
      </w:pPr>
      <w:r w:rsidRPr="00AB2C5E">
        <w:rPr>
          <w:rFonts w:ascii="Times New Roman" w:hAnsi="Times New Roman" w:cs="Times New Roman"/>
          <w:b/>
          <w:sz w:val="24"/>
          <w:szCs w:val="24"/>
        </w:rPr>
        <w:t>24.06.2014</w:t>
      </w:r>
    </w:p>
    <w:p w:rsidR="00157139" w:rsidRPr="00AB2C5E" w:rsidRDefault="00157139">
      <w:pPr>
        <w:rPr>
          <w:rFonts w:ascii="Times New Roman" w:hAnsi="Times New Roman" w:cs="Times New Roman"/>
          <w:sz w:val="24"/>
          <w:szCs w:val="24"/>
        </w:rPr>
      </w:pPr>
    </w:p>
    <w:sectPr w:rsidR="00157139" w:rsidRPr="00AB2C5E" w:rsidSect="00DE32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44" w:rsidRDefault="00AC6A44" w:rsidP="00FB4029">
      <w:pPr>
        <w:spacing w:after="0" w:line="240" w:lineRule="auto"/>
      </w:pPr>
      <w:r>
        <w:separator/>
      </w:r>
    </w:p>
  </w:endnote>
  <w:endnote w:type="continuationSeparator" w:id="1">
    <w:p w:rsidR="00AC6A44" w:rsidRDefault="00AC6A44" w:rsidP="00FB4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5"/>
      <w:docPartObj>
        <w:docPartGallery w:val="Page Numbers (Bottom of Page)"/>
        <w:docPartUnique/>
      </w:docPartObj>
    </w:sdtPr>
    <w:sdtContent>
      <w:p w:rsidR="00157139" w:rsidRDefault="00171851">
        <w:pPr>
          <w:pStyle w:val="Footer"/>
          <w:jc w:val="center"/>
        </w:pPr>
        <w:fldSimple w:instr=" PAGE   \* MERGEFORMAT ">
          <w:r w:rsidR="00AB2C5E">
            <w:rPr>
              <w:noProof/>
            </w:rPr>
            <w:t>1</w:t>
          </w:r>
        </w:fldSimple>
      </w:p>
    </w:sdtContent>
  </w:sdt>
  <w:p w:rsidR="00157139" w:rsidRDefault="00157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44" w:rsidRDefault="00AC6A44" w:rsidP="00FB4029">
      <w:pPr>
        <w:spacing w:after="0" w:line="240" w:lineRule="auto"/>
      </w:pPr>
      <w:r>
        <w:separator/>
      </w:r>
    </w:p>
  </w:footnote>
  <w:footnote w:type="continuationSeparator" w:id="1">
    <w:p w:rsidR="00AC6A44" w:rsidRDefault="00AC6A44" w:rsidP="00FB4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C08"/>
    <w:multiLevelType w:val="hybridMultilevel"/>
    <w:tmpl w:val="A852D32A"/>
    <w:lvl w:ilvl="0" w:tplc="9F2E1F06">
      <w:start w:val="1"/>
      <w:numFmt w:val="lowerLetter"/>
      <w:lvlText w:val="(%1)"/>
      <w:lvlJc w:val="left"/>
      <w:pPr>
        <w:ind w:left="720" w:hanging="360"/>
      </w:pPr>
      <w:rPr>
        <w:rFonts w:ascii="Verdana" w:eastAsiaTheme="minorHAnsi" w:hAnsi="Verdana" w:cstheme="minorBidi"/>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3225"/>
    <w:multiLevelType w:val="hybridMultilevel"/>
    <w:tmpl w:val="4904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710AA"/>
    <w:multiLevelType w:val="hybridMultilevel"/>
    <w:tmpl w:val="84E6F7AE"/>
    <w:lvl w:ilvl="0" w:tplc="04582554">
      <w:start w:val="19"/>
      <w:numFmt w:val="bullet"/>
      <w:lvlText w:val="-"/>
      <w:lvlJc w:val="left"/>
      <w:pPr>
        <w:ind w:left="2970" w:hanging="360"/>
      </w:pPr>
      <w:rPr>
        <w:rFonts w:ascii="Verdana" w:eastAsiaTheme="minorHAnsi" w:hAnsi="Verdana" w:cstheme="minorBid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nsid w:val="7F035EBF"/>
    <w:multiLevelType w:val="hybridMultilevel"/>
    <w:tmpl w:val="3A7C3584"/>
    <w:lvl w:ilvl="0" w:tplc="8B62A122">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740"/>
    <w:rsid w:val="000113BF"/>
    <w:rsid w:val="000D346B"/>
    <w:rsid w:val="000E2539"/>
    <w:rsid w:val="00122078"/>
    <w:rsid w:val="00157139"/>
    <w:rsid w:val="00171851"/>
    <w:rsid w:val="001E6ECA"/>
    <w:rsid w:val="00225DA8"/>
    <w:rsid w:val="00253493"/>
    <w:rsid w:val="002C2745"/>
    <w:rsid w:val="002C533D"/>
    <w:rsid w:val="002F39E4"/>
    <w:rsid w:val="00343769"/>
    <w:rsid w:val="0037197D"/>
    <w:rsid w:val="00377A81"/>
    <w:rsid w:val="003F5906"/>
    <w:rsid w:val="0044251F"/>
    <w:rsid w:val="00460B63"/>
    <w:rsid w:val="004834CD"/>
    <w:rsid w:val="00512899"/>
    <w:rsid w:val="0056357C"/>
    <w:rsid w:val="006234FA"/>
    <w:rsid w:val="00697D42"/>
    <w:rsid w:val="006B5755"/>
    <w:rsid w:val="00731E66"/>
    <w:rsid w:val="007A464C"/>
    <w:rsid w:val="007A6FD4"/>
    <w:rsid w:val="007F0335"/>
    <w:rsid w:val="007F5992"/>
    <w:rsid w:val="00835278"/>
    <w:rsid w:val="0088278A"/>
    <w:rsid w:val="0088659F"/>
    <w:rsid w:val="009B588F"/>
    <w:rsid w:val="00A12DCA"/>
    <w:rsid w:val="00AB2C5E"/>
    <w:rsid w:val="00AC6A44"/>
    <w:rsid w:val="00AE5FE4"/>
    <w:rsid w:val="00B03A36"/>
    <w:rsid w:val="00B71AE1"/>
    <w:rsid w:val="00B82740"/>
    <w:rsid w:val="00B85CFF"/>
    <w:rsid w:val="00B9138D"/>
    <w:rsid w:val="00BF3383"/>
    <w:rsid w:val="00C82F75"/>
    <w:rsid w:val="00CA1D85"/>
    <w:rsid w:val="00D44FF1"/>
    <w:rsid w:val="00D75F7F"/>
    <w:rsid w:val="00DE325C"/>
    <w:rsid w:val="00E11A22"/>
    <w:rsid w:val="00E83BBE"/>
    <w:rsid w:val="00EA5874"/>
    <w:rsid w:val="00EF231B"/>
    <w:rsid w:val="00F207E5"/>
    <w:rsid w:val="00F31A34"/>
    <w:rsid w:val="00F37D01"/>
    <w:rsid w:val="00F87D73"/>
    <w:rsid w:val="00FB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40"/>
    <w:pPr>
      <w:ind w:left="720"/>
      <w:contextualSpacing/>
    </w:pPr>
  </w:style>
  <w:style w:type="paragraph" w:styleId="Header">
    <w:name w:val="header"/>
    <w:basedOn w:val="Normal"/>
    <w:link w:val="HeaderChar"/>
    <w:uiPriority w:val="99"/>
    <w:semiHidden/>
    <w:unhideWhenUsed/>
    <w:rsid w:val="00FB4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029"/>
  </w:style>
  <w:style w:type="paragraph" w:styleId="Footer">
    <w:name w:val="footer"/>
    <w:basedOn w:val="Normal"/>
    <w:link w:val="FooterChar"/>
    <w:uiPriority w:val="99"/>
    <w:unhideWhenUsed/>
    <w:rsid w:val="00FB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2014-07-07T09:34:00Z</cp:lastPrinted>
  <dcterms:created xsi:type="dcterms:W3CDTF">2014-07-07T14:01:00Z</dcterms:created>
  <dcterms:modified xsi:type="dcterms:W3CDTF">2014-07-07T14:01:00Z</dcterms:modified>
</cp:coreProperties>
</file>