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ED" w:rsidRDefault="00EC3DED" w:rsidP="00EC3DED">
      <w:pPr>
        <w:spacing w:after="0" w:line="240" w:lineRule="auto"/>
        <w:jc w:val="center"/>
        <w:rPr>
          <w:b/>
          <w:sz w:val="28"/>
          <w:szCs w:val="28"/>
        </w:rPr>
      </w:pPr>
      <w:r>
        <w:rPr>
          <w:b/>
          <w:sz w:val="28"/>
          <w:szCs w:val="28"/>
        </w:rPr>
        <w:t>THE REPUBLIC OF UGANDA</w:t>
      </w:r>
    </w:p>
    <w:p w:rsidR="00EC3DED" w:rsidRDefault="00EC3DED" w:rsidP="00EC3DED">
      <w:pPr>
        <w:spacing w:after="0" w:line="240" w:lineRule="auto"/>
        <w:jc w:val="center"/>
        <w:rPr>
          <w:b/>
          <w:sz w:val="28"/>
          <w:szCs w:val="28"/>
        </w:rPr>
      </w:pPr>
      <w:r>
        <w:rPr>
          <w:b/>
          <w:sz w:val="28"/>
          <w:szCs w:val="28"/>
        </w:rPr>
        <w:t>IN THE INDUSTRIAL COURT OF UGANDA AT KAMPALA</w:t>
      </w:r>
    </w:p>
    <w:p w:rsidR="00EC3DED" w:rsidRDefault="00EC3DED" w:rsidP="00EC3DED">
      <w:pPr>
        <w:spacing w:after="0" w:line="240" w:lineRule="auto"/>
        <w:jc w:val="center"/>
        <w:rPr>
          <w:b/>
          <w:sz w:val="28"/>
          <w:szCs w:val="28"/>
        </w:rPr>
      </w:pPr>
      <w:r>
        <w:rPr>
          <w:b/>
          <w:sz w:val="28"/>
          <w:szCs w:val="28"/>
        </w:rPr>
        <w:t>LABOUR DISPUTE REFERENCE NO. 046 OF 2015</w:t>
      </w:r>
    </w:p>
    <w:p w:rsidR="00EC3DED" w:rsidRDefault="00EC3DED" w:rsidP="00EC3DED">
      <w:pPr>
        <w:spacing w:after="0" w:line="240" w:lineRule="auto"/>
        <w:jc w:val="center"/>
        <w:rPr>
          <w:b/>
          <w:sz w:val="28"/>
          <w:szCs w:val="28"/>
        </w:rPr>
      </w:pPr>
      <w:r>
        <w:rPr>
          <w:b/>
          <w:sz w:val="28"/>
          <w:szCs w:val="28"/>
        </w:rPr>
        <w:t>(ARISING FROM LABOUR DISPUTE NO. MASAKA/163/ 2015)</w:t>
      </w:r>
    </w:p>
    <w:p w:rsidR="00EC3DED" w:rsidRDefault="00EC3DED" w:rsidP="00EC3DED">
      <w:pPr>
        <w:spacing w:after="0" w:line="240" w:lineRule="auto"/>
        <w:jc w:val="center"/>
        <w:rPr>
          <w:b/>
          <w:sz w:val="28"/>
          <w:szCs w:val="28"/>
        </w:rPr>
      </w:pPr>
    </w:p>
    <w:p w:rsidR="00EC3DED" w:rsidRDefault="001B70CD" w:rsidP="00EC3DED">
      <w:pPr>
        <w:spacing w:after="0" w:line="240" w:lineRule="auto"/>
        <w:jc w:val="center"/>
        <w:rPr>
          <w:b/>
          <w:sz w:val="28"/>
          <w:szCs w:val="28"/>
        </w:rPr>
      </w:pPr>
      <w:r>
        <w:rPr>
          <w:b/>
          <w:sz w:val="28"/>
          <w:szCs w:val="28"/>
        </w:rPr>
        <w:t>FRANCIS OUMA MUDIBO ………………………………………………………………</w:t>
      </w:r>
      <w:proofErr w:type="gramStart"/>
      <w:r>
        <w:rPr>
          <w:b/>
          <w:sz w:val="28"/>
          <w:szCs w:val="28"/>
        </w:rPr>
        <w:t>….</w:t>
      </w:r>
      <w:r w:rsidR="00EC3DED">
        <w:rPr>
          <w:b/>
          <w:sz w:val="28"/>
          <w:szCs w:val="28"/>
        </w:rPr>
        <w:t>CLAIMANT</w:t>
      </w:r>
      <w:proofErr w:type="gramEnd"/>
    </w:p>
    <w:p w:rsidR="00EC3DED" w:rsidRDefault="00EC3DED" w:rsidP="00EC3DED">
      <w:pPr>
        <w:spacing w:after="0" w:line="240" w:lineRule="auto"/>
        <w:jc w:val="center"/>
        <w:rPr>
          <w:b/>
          <w:sz w:val="28"/>
          <w:szCs w:val="28"/>
        </w:rPr>
      </w:pPr>
      <w:r>
        <w:rPr>
          <w:b/>
          <w:sz w:val="28"/>
          <w:szCs w:val="28"/>
        </w:rPr>
        <w:t>VERSUS</w:t>
      </w:r>
    </w:p>
    <w:p w:rsidR="00EC3DED" w:rsidRDefault="001B70CD" w:rsidP="00EC3DED">
      <w:pPr>
        <w:spacing w:after="0" w:line="240" w:lineRule="auto"/>
        <w:jc w:val="center"/>
        <w:rPr>
          <w:b/>
          <w:sz w:val="28"/>
          <w:szCs w:val="28"/>
        </w:rPr>
      </w:pPr>
      <w:r>
        <w:rPr>
          <w:b/>
          <w:sz w:val="28"/>
          <w:szCs w:val="28"/>
        </w:rPr>
        <w:t>OAKWOOD INVESTEMENTS LIMITED…</w:t>
      </w:r>
      <w:r w:rsidR="00EC3DED">
        <w:rPr>
          <w:b/>
          <w:sz w:val="28"/>
          <w:szCs w:val="28"/>
        </w:rPr>
        <w:t>……………………………...……....…RESPONDENT</w:t>
      </w:r>
    </w:p>
    <w:p w:rsidR="00EC3DED" w:rsidRDefault="00EC3DED" w:rsidP="00EC3DED">
      <w:pPr>
        <w:spacing w:after="0" w:line="240" w:lineRule="auto"/>
        <w:jc w:val="both"/>
        <w:rPr>
          <w:rFonts w:cs="Calibri"/>
          <w:sz w:val="28"/>
          <w:szCs w:val="28"/>
          <w:u w:val="single"/>
        </w:rPr>
      </w:pPr>
    </w:p>
    <w:p w:rsidR="00EC3DED" w:rsidRDefault="00EC3DED" w:rsidP="00EC3DED">
      <w:pPr>
        <w:spacing w:after="0" w:line="240" w:lineRule="auto"/>
        <w:jc w:val="both"/>
        <w:rPr>
          <w:rFonts w:cs="Calibri"/>
          <w:b/>
          <w:sz w:val="28"/>
          <w:szCs w:val="28"/>
          <w:u w:val="single"/>
        </w:rPr>
      </w:pPr>
      <w:r>
        <w:rPr>
          <w:rFonts w:cs="Calibri"/>
          <w:b/>
          <w:sz w:val="28"/>
          <w:szCs w:val="28"/>
          <w:u w:val="single"/>
        </w:rPr>
        <w:t>BEFORE</w:t>
      </w:r>
    </w:p>
    <w:p w:rsidR="00EC3DED" w:rsidRDefault="00EC3DED" w:rsidP="00EC3DED">
      <w:pPr>
        <w:spacing w:after="0" w:line="24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p>
    <w:p w:rsidR="00EC3DED" w:rsidRDefault="00EC3DED" w:rsidP="00EC3DED">
      <w:pPr>
        <w:spacing w:after="0" w:line="24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p>
    <w:p w:rsidR="00EC3DED" w:rsidRDefault="00EC3DED" w:rsidP="00EC3DED">
      <w:pPr>
        <w:spacing w:after="0" w:line="240" w:lineRule="auto"/>
        <w:jc w:val="both"/>
        <w:rPr>
          <w:rFonts w:cs="Calibri"/>
          <w:sz w:val="28"/>
          <w:szCs w:val="28"/>
          <w:u w:val="single"/>
        </w:rPr>
      </w:pPr>
    </w:p>
    <w:p w:rsidR="00EC3DED" w:rsidRDefault="00EC3DED" w:rsidP="00EC3DED">
      <w:pPr>
        <w:spacing w:after="0" w:line="240" w:lineRule="auto"/>
        <w:jc w:val="both"/>
        <w:rPr>
          <w:rFonts w:cs="Calibri"/>
          <w:b/>
          <w:sz w:val="28"/>
          <w:szCs w:val="28"/>
          <w:u w:val="single"/>
        </w:rPr>
      </w:pPr>
      <w:r>
        <w:rPr>
          <w:rFonts w:cs="Calibri"/>
          <w:b/>
          <w:sz w:val="28"/>
          <w:szCs w:val="28"/>
          <w:u w:val="single"/>
        </w:rPr>
        <w:t>PANELISTS</w:t>
      </w:r>
    </w:p>
    <w:p w:rsidR="00EC3DED" w:rsidRPr="00EC3DED" w:rsidRDefault="00EC3DED" w:rsidP="00EC3DED">
      <w:pPr>
        <w:pStyle w:val="ListParagraph"/>
        <w:numPr>
          <w:ilvl w:val="0"/>
          <w:numId w:val="1"/>
        </w:numPr>
        <w:spacing w:after="0" w:line="240" w:lineRule="auto"/>
        <w:jc w:val="both"/>
        <w:rPr>
          <w:sz w:val="28"/>
          <w:szCs w:val="28"/>
        </w:rPr>
      </w:pPr>
      <w:r w:rsidRPr="00EC3DED">
        <w:rPr>
          <w:sz w:val="28"/>
          <w:szCs w:val="28"/>
        </w:rPr>
        <w:t xml:space="preserve">Mr. </w:t>
      </w:r>
      <w:proofErr w:type="spellStart"/>
      <w:r w:rsidRPr="00EC3DED">
        <w:rPr>
          <w:sz w:val="28"/>
          <w:szCs w:val="28"/>
        </w:rPr>
        <w:t>Ebyau</w:t>
      </w:r>
      <w:proofErr w:type="spellEnd"/>
      <w:r w:rsidRPr="00EC3DED">
        <w:rPr>
          <w:sz w:val="28"/>
          <w:szCs w:val="28"/>
        </w:rPr>
        <w:t xml:space="preserve"> Fidel</w:t>
      </w:r>
    </w:p>
    <w:p w:rsidR="00EC3DED" w:rsidRPr="00EC3DED" w:rsidRDefault="00EC3DED" w:rsidP="00EC3DED">
      <w:pPr>
        <w:pStyle w:val="ListParagraph"/>
        <w:numPr>
          <w:ilvl w:val="0"/>
          <w:numId w:val="1"/>
        </w:numPr>
        <w:spacing w:after="0" w:line="240" w:lineRule="auto"/>
        <w:jc w:val="both"/>
        <w:rPr>
          <w:sz w:val="28"/>
          <w:szCs w:val="28"/>
        </w:rPr>
      </w:pPr>
      <w:r w:rsidRPr="00EC3DED">
        <w:rPr>
          <w:sz w:val="28"/>
          <w:szCs w:val="28"/>
        </w:rPr>
        <w:t xml:space="preserve">Mr. </w:t>
      </w:r>
      <w:proofErr w:type="spellStart"/>
      <w:r w:rsidRPr="00EC3DED">
        <w:rPr>
          <w:sz w:val="28"/>
          <w:szCs w:val="28"/>
        </w:rPr>
        <w:t>Mugambwa</w:t>
      </w:r>
      <w:proofErr w:type="spellEnd"/>
      <w:r w:rsidRPr="00EC3DED">
        <w:rPr>
          <w:sz w:val="28"/>
          <w:szCs w:val="28"/>
        </w:rPr>
        <w:t xml:space="preserve"> N. Harriet</w:t>
      </w:r>
    </w:p>
    <w:p w:rsidR="00EC3DED" w:rsidRPr="00EC3DED" w:rsidRDefault="00EC3DED" w:rsidP="00EC3DED">
      <w:pPr>
        <w:pStyle w:val="ListParagraph"/>
        <w:numPr>
          <w:ilvl w:val="0"/>
          <w:numId w:val="1"/>
        </w:numPr>
        <w:spacing w:after="0" w:line="240" w:lineRule="auto"/>
        <w:jc w:val="both"/>
        <w:rPr>
          <w:sz w:val="28"/>
          <w:szCs w:val="28"/>
        </w:rPr>
      </w:pPr>
      <w:r w:rsidRPr="00EC3DED">
        <w:rPr>
          <w:sz w:val="28"/>
          <w:szCs w:val="28"/>
        </w:rPr>
        <w:t xml:space="preserve">Ms. Rose </w:t>
      </w:r>
      <w:proofErr w:type="spellStart"/>
      <w:r w:rsidRPr="00EC3DED">
        <w:rPr>
          <w:sz w:val="28"/>
          <w:szCs w:val="28"/>
        </w:rPr>
        <w:t>Gidongo</w:t>
      </w:r>
      <w:proofErr w:type="spellEnd"/>
      <w:r w:rsidRPr="00EC3DED">
        <w:rPr>
          <w:rFonts w:cs="Calibri"/>
          <w:sz w:val="28"/>
          <w:szCs w:val="28"/>
        </w:rPr>
        <w:t xml:space="preserve"> </w:t>
      </w:r>
    </w:p>
    <w:p w:rsidR="00EC3DED" w:rsidRPr="00EC3DED" w:rsidRDefault="00EC3DED" w:rsidP="00EC3DED">
      <w:pPr>
        <w:jc w:val="center"/>
        <w:rPr>
          <w:b/>
          <w:sz w:val="28"/>
          <w:szCs w:val="28"/>
          <w:u w:val="single"/>
        </w:rPr>
      </w:pPr>
      <w:r w:rsidRPr="00EC3DED">
        <w:rPr>
          <w:b/>
          <w:sz w:val="28"/>
          <w:szCs w:val="28"/>
          <w:u w:val="single"/>
        </w:rPr>
        <w:t>Award</w:t>
      </w:r>
    </w:p>
    <w:p w:rsidR="00EC3DED" w:rsidRDefault="00EC3DED">
      <w:pPr>
        <w:rPr>
          <w:sz w:val="28"/>
          <w:szCs w:val="28"/>
        </w:rPr>
      </w:pPr>
      <w:r>
        <w:rPr>
          <w:sz w:val="28"/>
          <w:szCs w:val="28"/>
        </w:rPr>
        <w:t xml:space="preserve">By an amended memorandum of claim, the claimant stated that having been employed by the </w:t>
      </w:r>
      <w:r w:rsidR="0069258B">
        <w:rPr>
          <w:sz w:val="28"/>
          <w:szCs w:val="28"/>
        </w:rPr>
        <w:t>respondent in</w:t>
      </w:r>
      <w:r>
        <w:rPr>
          <w:sz w:val="28"/>
          <w:szCs w:val="28"/>
        </w:rPr>
        <w:t xml:space="preserve"> the month of Jun</w:t>
      </w:r>
      <w:r w:rsidR="00D95FEE">
        <w:rPr>
          <w:sz w:val="28"/>
          <w:szCs w:val="28"/>
        </w:rPr>
        <w:t>e</w:t>
      </w:r>
      <w:r>
        <w:rPr>
          <w:sz w:val="28"/>
          <w:szCs w:val="28"/>
        </w:rPr>
        <w:t xml:space="preserve"> 2002, and having worked diligently with promotions along the way, he was unlawfully</w:t>
      </w:r>
      <w:r w:rsidR="0069258B">
        <w:rPr>
          <w:sz w:val="28"/>
          <w:szCs w:val="28"/>
        </w:rPr>
        <w:t xml:space="preserve"> terminated without notice on 25/10/2007.  He prayed court to grant him various reliefs</w:t>
      </w:r>
      <w:r>
        <w:rPr>
          <w:sz w:val="28"/>
          <w:szCs w:val="28"/>
        </w:rPr>
        <w:t xml:space="preserve"> </w:t>
      </w:r>
      <w:r w:rsidR="0069258B">
        <w:rPr>
          <w:sz w:val="28"/>
          <w:szCs w:val="28"/>
        </w:rPr>
        <w:t xml:space="preserve">as </w:t>
      </w:r>
      <w:r w:rsidR="006D502E">
        <w:rPr>
          <w:sz w:val="28"/>
          <w:szCs w:val="28"/>
        </w:rPr>
        <w:t>listed in</w:t>
      </w:r>
      <w:r w:rsidR="0069258B">
        <w:rPr>
          <w:sz w:val="28"/>
          <w:szCs w:val="28"/>
        </w:rPr>
        <w:t xml:space="preserve"> the amended claim.</w:t>
      </w:r>
    </w:p>
    <w:p w:rsidR="001B70CD" w:rsidRDefault="001B70CD">
      <w:pPr>
        <w:rPr>
          <w:sz w:val="28"/>
          <w:szCs w:val="28"/>
        </w:rPr>
      </w:pPr>
      <w:r>
        <w:rPr>
          <w:sz w:val="28"/>
          <w:szCs w:val="28"/>
        </w:rPr>
        <w:t xml:space="preserve">In reply the respondent filed a memorandum </w:t>
      </w:r>
      <w:r w:rsidR="006D502E">
        <w:rPr>
          <w:sz w:val="28"/>
          <w:szCs w:val="28"/>
        </w:rPr>
        <w:t xml:space="preserve">in reply wherein it stated that the claimant on 16/09/2007 resigned from his job by </w:t>
      </w:r>
      <w:r w:rsidR="00D95FEE">
        <w:rPr>
          <w:sz w:val="28"/>
          <w:szCs w:val="28"/>
        </w:rPr>
        <w:t>letter, the</w:t>
      </w:r>
      <w:r w:rsidR="006D502E">
        <w:rPr>
          <w:sz w:val="28"/>
          <w:szCs w:val="28"/>
        </w:rPr>
        <w:t xml:space="preserve"> respondent accepted the </w:t>
      </w:r>
      <w:r w:rsidR="00D95FEE">
        <w:rPr>
          <w:sz w:val="28"/>
          <w:szCs w:val="28"/>
        </w:rPr>
        <w:t>resignation, the</w:t>
      </w:r>
      <w:r w:rsidR="006D502E">
        <w:rPr>
          <w:sz w:val="28"/>
          <w:szCs w:val="28"/>
        </w:rPr>
        <w:t xml:space="preserve"> claimant served out 1 months’ notice and he left.  </w:t>
      </w:r>
      <w:r w:rsidR="00D95FEE">
        <w:rPr>
          <w:sz w:val="28"/>
          <w:szCs w:val="28"/>
        </w:rPr>
        <w:t>Consequently,</w:t>
      </w:r>
      <w:r w:rsidR="006D502E">
        <w:rPr>
          <w:sz w:val="28"/>
          <w:szCs w:val="28"/>
        </w:rPr>
        <w:t xml:space="preserve"> the claimant was not terminated according to the respondent and he has no claim against the respondent.</w:t>
      </w:r>
    </w:p>
    <w:p w:rsidR="006D502E" w:rsidRDefault="006D502E">
      <w:pPr>
        <w:rPr>
          <w:sz w:val="28"/>
          <w:szCs w:val="28"/>
        </w:rPr>
      </w:pPr>
      <w:r>
        <w:rPr>
          <w:b/>
          <w:sz w:val="28"/>
          <w:szCs w:val="28"/>
          <w:u w:val="single"/>
        </w:rPr>
        <w:t>Issues for determination</w:t>
      </w:r>
    </w:p>
    <w:p w:rsidR="006D502E" w:rsidRDefault="006D502E">
      <w:pPr>
        <w:rPr>
          <w:sz w:val="28"/>
          <w:szCs w:val="28"/>
        </w:rPr>
      </w:pPr>
      <w:r>
        <w:rPr>
          <w:sz w:val="28"/>
          <w:szCs w:val="28"/>
        </w:rPr>
        <w:t>No joint scheduling memorandum was filed to iron out the issues but the claimant filed his own memorandum.  He spelt out issues</w:t>
      </w:r>
      <w:r w:rsidR="00D95FEE">
        <w:rPr>
          <w:sz w:val="28"/>
          <w:szCs w:val="28"/>
        </w:rPr>
        <w:t xml:space="preserve"> which we think will dispose of</w:t>
      </w:r>
      <w:r>
        <w:rPr>
          <w:sz w:val="28"/>
          <w:szCs w:val="28"/>
        </w:rPr>
        <w:t xml:space="preserve"> the claim.  They are:</w:t>
      </w:r>
    </w:p>
    <w:p w:rsidR="006D502E" w:rsidRDefault="006D502E" w:rsidP="006D502E">
      <w:pPr>
        <w:pStyle w:val="ListParagraph"/>
        <w:numPr>
          <w:ilvl w:val="0"/>
          <w:numId w:val="2"/>
        </w:numPr>
        <w:rPr>
          <w:b/>
          <w:sz w:val="28"/>
          <w:szCs w:val="28"/>
        </w:rPr>
      </w:pPr>
      <w:r>
        <w:rPr>
          <w:b/>
          <w:sz w:val="28"/>
          <w:szCs w:val="28"/>
        </w:rPr>
        <w:lastRenderedPageBreak/>
        <w:t>Whether the claimant’s employment was unlawfully and unfairly terminated.</w:t>
      </w:r>
    </w:p>
    <w:p w:rsidR="006D502E" w:rsidRDefault="006D502E" w:rsidP="006D502E">
      <w:pPr>
        <w:pStyle w:val="ListParagraph"/>
        <w:numPr>
          <w:ilvl w:val="0"/>
          <w:numId w:val="2"/>
        </w:numPr>
        <w:rPr>
          <w:b/>
          <w:sz w:val="28"/>
          <w:szCs w:val="28"/>
        </w:rPr>
      </w:pPr>
      <w:r>
        <w:rPr>
          <w:b/>
          <w:sz w:val="28"/>
          <w:szCs w:val="28"/>
        </w:rPr>
        <w:t>Whether the claimant is entitled to the remedies prayed for.</w:t>
      </w:r>
    </w:p>
    <w:p w:rsidR="006D502E" w:rsidRDefault="006D502E" w:rsidP="006D502E">
      <w:pPr>
        <w:rPr>
          <w:b/>
          <w:sz w:val="28"/>
          <w:szCs w:val="28"/>
          <w:u w:val="single"/>
        </w:rPr>
      </w:pPr>
      <w:r w:rsidRPr="006D502E">
        <w:rPr>
          <w:b/>
          <w:sz w:val="28"/>
          <w:szCs w:val="28"/>
          <w:u w:val="single"/>
        </w:rPr>
        <w:t xml:space="preserve">REPRESENTATIONS </w:t>
      </w:r>
    </w:p>
    <w:p w:rsidR="006D502E" w:rsidRDefault="004C5323" w:rsidP="001D77A1">
      <w:pPr>
        <w:jc w:val="both"/>
        <w:rPr>
          <w:sz w:val="28"/>
          <w:szCs w:val="28"/>
        </w:rPr>
      </w:pPr>
      <w:r>
        <w:rPr>
          <w:sz w:val="28"/>
          <w:szCs w:val="28"/>
        </w:rPr>
        <w:t xml:space="preserve">The claimant was initially represented by Mr. </w:t>
      </w:r>
      <w:proofErr w:type="spellStart"/>
      <w:r>
        <w:rPr>
          <w:sz w:val="28"/>
          <w:szCs w:val="28"/>
        </w:rPr>
        <w:t>Banturaki</w:t>
      </w:r>
      <w:proofErr w:type="spellEnd"/>
      <w:r>
        <w:rPr>
          <w:sz w:val="28"/>
          <w:szCs w:val="28"/>
        </w:rPr>
        <w:t xml:space="preserve"> of </w:t>
      </w:r>
      <w:proofErr w:type="spellStart"/>
      <w:r>
        <w:rPr>
          <w:sz w:val="28"/>
          <w:szCs w:val="28"/>
        </w:rPr>
        <w:t>Lugoloobi</w:t>
      </w:r>
      <w:proofErr w:type="spellEnd"/>
      <w:r>
        <w:rPr>
          <w:sz w:val="28"/>
          <w:szCs w:val="28"/>
        </w:rPr>
        <w:t xml:space="preserve"> Associated Advocates but at the hearing Mr. Phillip </w:t>
      </w:r>
      <w:proofErr w:type="spellStart"/>
      <w:r>
        <w:rPr>
          <w:sz w:val="28"/>
          <w:szCs w:val="28"/>
        </w:rPr>
        <w:t>Olupot</w:t>
      </w:r>
      <w:proofErr w:type="spellEnd"/>
      <w:r>
        <w:rPr>
          <w:sz w:val="28"/>
          <w:szCs w:val="28"/>
        </w:rPr>
        <w:t xml:space="preserve"> of </w:t>
      </w:r>
      <w:proofErr w:type="spellStart"/>
      <w:r>
        <w:rPr>
          <w:sz w:val="28"/>
          <w:szCs w:val="28"/>
        </w:rPr>
        <w:t>Elau</w:t>
      </w:r>
      <w:proofErr w:type="spellEnd"/>
      <w:r>
        <w:rPr>
          <w:sz w:val="28"/>
          <w:szCs w:val="28"/>
        </w:rPr>
        <w:t xml:space="preserve"> &amp; </w:t>
      </w:r>
      <w:proofErr w:type="spellStart"/>
      <w:r>
        <w:rPr>
          <w:sz w:val="28"/>
          <w:szCs w:val="28"/>
        </w:rPr>
        <w:t>Ochom</w:t>
      </w:r>
      <w:proofErr w:type="spellEnd"/>
      <w:r>
        <w:rPr>
          <w:sz w:val="28"/>
          <w:szCs w:val="28"/>
        </w:rPr>
        <w:t xml:space="preserve"> Advocates appeared for the claimant, Mr. </w:t>
      </w:r>
      <w:proofErr w:type="spellStart"/>
      <w:r>
        <w:rPr>
          <w:sz w:val="28"/>
          <w:szCs w:val="28"/>
        </w:rPr>
        <w:t>Banturaki</w:t>
      </w:r>
      <w:proofErr w:type="spellEnd"/>
      <w:r>
        <w:rPr>
          <w:sz w:val="28"/>
          <w:szCs w:val="28"/>
        </w:rPr>
        <w:t xml:space="preserve"> having been discharged by the court when he withdrew from representing the claimant.</w:t>
      </w:r>
      <w:r w:rsidR="002D6828">
        <w:rPr>
          <w:sz w:val="28"/>
          <w:szCs w:val="28"/>
        </w:rPr>
        <w:t xml:space="preserve">  Mr. </w:t>
      </w:r>
      <w:proofErr w:type="spellStart"/>
      <w:r w:rsidR="002D6828">
        <w:rPr>
          <w:sz w:val="28"/>
          <w:szCs w:val="28"/>
        </w:rPr>
        <w:t>Mukiibi</w:t>
      </w:r>
      <w:proofErr w:type="spellEnd"/>
      <w:r w:rsidR="002D6828">
        <w:rPr>
          <w:sz w:val="28"/>
          <w:szCs w:val="28"/>
        </w:rPr>
        <w:t xml:space="preserve"> </w:t>
      </w:r>
      <w:proofErr w:type="spellStart"/>
      <w:r w:rsidR="002D6828">
        <w:rPr>
          <w:sz w:val="28"/>
          <w:szCs w:val="28"/>
        </w:rPr>
        <w:t>Semakula</w:t>
      </w:r>
      <w:proofErr w:type="spellEnd"/>
      <w:r w:rsidR="002D6828">
        <w:rPr>
          <w:sz w:val="28"/>
          <w:szCs w:val="28"/>
        </w:rPr>
        <w:t xml:space="preserve"> of MMAKS Advocates represented the respondent.</w:t>
      </w:r>
    </w:p>
    <w:p w:rsidR="00893C07" w:rsidRPr="00893C07" w:rsidRDefault="00893C07" w:rsidP="001D77A1">
      <w:pPr>
        <w:jc w:val="both"/>
        <w:rPr>
          <w:b/>
          <w:sz w:val="28"/>
          <w:szCs w:val="28"/>
          <w:u w:val="single"/>
        </w:rPr>
      </w:pPr>
      <w:r w:rsidRPr="00893C07">
        <w:rPr>
          <w:b/>
          <w:sz w:val="28"/>
          <w:szCs w:val="28"/>
          <w:u w:val="single"/>
        </w:rPr>
        <w:t>EVIDENCE ADDUCED</w:t>
      </w:r>
    </w:p>
    <w:p w:rsidR="00EC3DED" w:rsidRDefault="00893C07" w:rsidP="001D77A1">
      <w:pPr>
        <w:jc w:val="both"/>
        <w:rPr>
          <w:sz w:val="28"/>
          <w:szCs w:val="28"/>
        </w:rPr>
      </w:pPr>
      <w:r>
        <w:rPr>
          <w:sz w:val="28"/>
          <w:szCs w:val="28"/>
        </w:rPr>
        <w:t>In his written witness statement filed on 13/11/2017,</w:t>
      </w:r>
      <w:r w:rsidR="00D95FEE">
        <w:rPr>
          <w:sz w:val="28"/>
          <w:szCs w:val="28"/>
        </w:rPr>
        <w:t xml:space="preserve"> the</w:t>
      </w:r>
      <w:r>
        <w:rPr>
          <w:sz w:val="28"/>
          <w:szCs w:val="28"/>
        </w:rPr>
        <w:t xml:space="preserve"> claimant testified t</w:t>
      </w:r>
      <w:r w:rsidR="00D95FEE">
        <w:rPr>
          <w:sz w:val="28"/>
          <w:szCs w:val="28"/>
        </w:rPr>
        <w:t>hat he was initially employed as</w:t>
      </w:r>
      <w:r>
        <w:rPr>
          <w:sz w:val="28"/>
          <w:szCs w:val="28"/>
        </w:rPr>
        <w:t xml:space="preserve"> helper in wiring construction at a fee of 3,500/= per day but later on it </w:t>
      </w:r>
      <w:r w:rsidR="001D77A1">
        <w:rPr>
          <w:sz w:val="28"/>
          <w:szCs w:val="28"/>
        </w:rPr>
        <w:t>w</w:t>
      </w:r>
      <w:r>
        <w:rPr>
          <w:sz w:val="28"/>
          <w:szCs w:val="28"/>
        </w:rPr>
        <w:t xml:space="preserve">as increased to 5,5,00/= per day in addition to 30,000/= </w:t>
      </w:r>
      <w:r w:rsidR="001E115D">
        <w:rPr>
          <w:sz w:val="28"/>
          <w:szCs w:val="28"/>
        </w:rPr>
        <w:t xml:space="preserve">per month for accommodation and 2,000/= per day for feeding making a total of 195,000/- per </w:t>
      </w:r>
      <w:r w:rsidR="001D77A1">
        <w:rPr>
          <w:sz w:val="28"/>
          <w:szCs w:val="28"/>
        </w:rPr>
        <w:t>month</w:t>
      </w:r>
      <w:r w:rsidR="001E115D">
        <w:rPr>
          <w:sz w:val="28"/>
          <w:szCs w:val="28"/>
        </w:rPr>
        <w:t>.</w:t>
      </w:r>
    </w:p>
    <w:p w:rsidR="00987CE2" w:rsidRDefault="00987CE2" w:rsidP="001D77A1">
      <w:pPr>
        <w:jc w:val="both"/>
        <w:rPr>
          <w:sz w:val="28"/>
          <w:szCs w:val="28"/>
        </w:rPr>
      </w:pPr>
      <w:r>
        <w:rPr>
          <w:sz w:val="28"/>
          <w:szCs w:val="28"/>
        </w:rPr>
        <w:t>In his testimony, on 11/10/2007 the Assistant M</w:t>
      </w:r>
      <w:r w:rsidR="00D95FEE">
        <w:rPr>
          <w:sz w:val="28"/>
          <w:szCs w:val="28"/>
        </w:rPr>
        <w:t>anaging Director one</w:t>
      </w:r>
      <w:r>
        <w:rPr>
          <w:sz w:val="28"/>
          <w:szCs w:val="28"/>
        </w:rPr>
        <w:t xml:space="preserve"> Ravi</w:t>
      </w:r>
      <w:r w:rsidR="00D95FEE">
        <w:rPr>
          <w:sz w:val="28"/>
          <w:szCs w:val="28"/>
        </w:rPr>
        <w:t>,</w:t>
      </w:r>
      <w:r>
        <w:rPr>
          <w:sz w:val="28"/>
          <w:szCs w:val="28"/>
        </w:rPr>
        <w:t xml:space="preserve"> agreed in a discussion with him to pay</w:t>
      </w:r>
      <w:r w:rsidR="00D95FEE">
        <w:rPr>
          <w:sz w:val="28"/>
          <w:szCs w:val="28"/>
        </w:rPr>
        <w:t xml:space="preserve"> him</w:t>
      </w:r>
      <w:r>
        <w:rPr>
          <w:sz w:val="28"/>
          <w:szCs w:val="28"/>
        </w:rPr>
        <w:t xml:space="preserve"> an increased housing</w:t>
      </w:r>
      <w:r w:rsidR="00E6153C">
        <w:rPr>
          <w:sz w:val="28"/>
          <w:szCs w:val="28"/>
        </w:rPr>
        <w:t xml:space="preserve"> </w:t>
      </w:r>
      <w:r w:rsidR="00D95FEE">
        <w:rPr>
          <w:sz w:val="28"/>
          <w:szCs w:val="28"/>
        </w:rPr>
        <w:t>allowance of 250,000</w:t>
      </w:r>
      <w:r w:rsidR="00E6153C">
        <w:rPr>
          <w:sz w:val="28"/>
          <w:szCs w:val="28"/>
        </w:rPr>
        <w:t xml:space="preserve">/= only on 25/10/2007 to receive a termination letter.  In cross-examination the claimant denied </w:t>
      </w:r>
      <w:r w:rsidR="0086031C">
        <w:rPr>
          <w:sz w:val="28"/>
          <w:szCs w:val="28"/>
        </w:rPr>
        <w:t>having resigned</w:t>
      </w:r>
      <w:r w:rsidR="00E6153C">
        <w:rPr>
          <w:sz w:val="28"/>
          <w:szCs w:val="28"/>
        </w:rPr>
        <w:t xml:space="preserve"> but in re-examination he admitted to have requested for a </w:t>
      </w:r>
      <w:r w:rsidR="0086031C">
        <w:rPr>
          <w:sz w:val="28"/>
          <w:szCs w:val="28"/>
        </w:rPr>
        <w:t>resignation after</w:t>
      </w:r>
      <w:r w:rsidR="00E6153C">
        <w:rPr>
          <w:sz w:val="28"/>
          <w:szCs w:val="28"/>
        </w:rPr>
        <w:t xml:space="preserve"> which the Director called him and asked him to continue working.</w:t>
      </w:r>
    </w:p>
    <w:p w:rsidR="0086031C" w:rsidRDefault="0086031C" w:rsidP="001D77A1">
      <w:pPr>
        <w:jc w:val="both"/>
        <w:rPr>
          <w:sz w:val="28"/>
          <w:szCs w:val="28"/>
        </w:rPr>
      </w:pPr>
      <w:r>
        <w:rPr>
          <w:sz w:val="28"/>
          <w:szCs w:val="28"/>
        </w:rPr>
        <w:t xml:space="preserve">The second claimant witness, one </w:t>
      </w:r>
      <w:proofErr w:type="spellStart"/>
      <w:r>
        <w:rPr>
          <w:sz w:val="28"/>
          <w:szCs w:val="28"/>
        </w:rPr>
        <w:t>Magezi</w:t>
      </w:r>
      <w:proofErr w:type="spellEnd"/>
      <w:r>
        <w:rPr>
          <w:sz w:val="28"/>
          <w:szCs w:val="28"/>
        </w:rPr>
        <w:t xml:space="preserve"> Abdulla testified that he worked with the claimant.  His testimony was </w:t>
      </w:r>
      <w:r w:rsidR="004D389C">
        <w:rPr>
          <w:sz w:val="28"/>
          <w:szCs w:val="28"/>
        </w:rPr>
        <w:t xml:space="preserve">generally about working conditions of workers and according to him the claimant was terminated by one </w:t>
      </w:r>
      <w:proofErr w:type="spellStart"/>
      <w:r w:rsidR="004D389C">
        <w:rPr>
          <w:sz w:val="28"/>
          <w:szCs w:val="28"/>
        </w:rPr>
        <w:t>Ochola</w:t>
      </w:r>
      <w:proofErr w:type="spellEnd"/>
      <w:r w:rsidR="004D389C">
        <w:rPr>
          <w:sz w:val="28"/>
          <w:szCs w:val="28"/>
        </w:rPr>
        <w:t>.</w:t>
      </w:r>
    </w:p>
    <w:p w:rsidR="004D389C" w:rsidRDefault="004D389C" w:rsidP="001D77A1">
      <w:pPr>
        <w:jc w:val="both"/>
        <w:rPr>
          <w:sz w:val="28"/>
          <w:szCs w:val="28"/>
        </w:rPr>
      </w:pPr>
      <w:r>
        <w:rPr>
          <w:sz w:val="28"/>
          <w:szCs w:val="28"/>
        </w:rPr>
        <w:t xml:space="preserve">One </w:t>
      </w:r>
      <w:proofErr w:type="spellStart"/>
      <w:r>
        <w:rPr>
          <w:sz w:val="28"/>
          <w:szCs w:val="28"/>
        </w:rPr>
        <w:t>Kiwanuka</w:t>
      </w:r>
      <w:proofErr w:type="spellEnd"/>
      <w:r>
        <w:rPr>
          <w:sz w:val="28"/>
          <w:szCs w:val="28"/>
        </w:rPr>
        <w:t xml:space="preserve"> Tom was the last witness of the claimant who like the second witness testified about general poor working conditions.</w:t>
      </w:r>
    </w:p>
    <w:p w:rsidR="004D389C" w:rsidRDefault="004D389C" w:rsidP="001D77A1">
      <w:pPr>
        <w:jc w:val="both"/>
        <w:rPr>
          <w:sz w:val="28"/>
          <w:szCs w:val="28"/>
        </w:rPr>
      </w:pPr>
      <w:r>
        <w:rPr>
          <w:sz w:val="28"/>
          <w:szCs w:val="28"/>
        </w:rPr>
        <w:t xml:space="preserve">The respondent adduced </w:t>
      </w:r>
      <w:r w:rsidR="00D95FEE">
        <w:rPr>
          <w:sz w:val="28"/>
          <w:szCs w:val="28"/>
        </w:rPr>
        <w:t>evidence from</w:t>
      </w:r>
      <w:r w:rsidR="004341CB">
        <w:rPr>
          <w:sz w:val="28"/>
          <w:szCs w:val="28"/>
        </w:rPr>
        <w:t xml:space="preserve"> one witness, </w:t>
      </w:r>
      <w:r>
        <w:rPr>
          <w:sz w:val="28"/>
          <w:szCs w:val="28"/>
        </w:rPr>
        <w:t xml:space="preserve">Capt. </w:t>
      </w:r>
      <w:proofErr w:type="spellStart"/>
      <w:r>
        <w:rPr>
          <w:sz w:val="28"/>
          <w:szCs w:val="28"/>
        </w:rPr>
        <w:t>Ochola</w:t>
      </w:r>
      <w:proofErr w:type="spellEnd"/>
      <w:r>
        <w:rPr>
          <w:sz w:val="28"/>
          <w:szCs w:val="28"/>
        </w:rPr>
        <w:t>, the administration Manager of the respondent who testified that the c</w:t>
      </w:r>
      <w:r w:rsidR="00D95FEE">
        <w:rPr>
          <w:sz w:val="28"/>
          <w:szCs w:val="28"/>
        </w:rPr>
        <w:t>laimant filed his resignation letter</w:t>
      </w:r>
      <w:r>
        <w:rPr>
          <w:sz w:val="28"/>
          <w:szCs w:val="28"/>
        </w:rPr>
        <w:t xml:space="preserve"> dated 16/09/</w:t>
      </w:r>
      <w:r w:rsidR="00D95FEE">
        <w:rPr>
          <w:sz w:val="28"/>
          <w:szCs w:val="28"/>
        </w:rPr>
        <w:t>2007, exhibited as</w:t>
      </w:r>
      <w:r>
        <w:rPr>
          <w:sz w:val="28"/>
          <w:szCs w:val="28"/>
        </w:rPr>
        <w:t xml:space="preserve"> </w:t>
      </w:r>
      <w:r w:rsidRPr="00D95FEE">
        <w:rPr>
          <w:b/>
          <w:sz w:val="28"/>
          <w:szCs w:val="28"/>
        </w:rPr>
        <w:t xml:space="preserve">REI </w:t>
      </w:r>
      <w:r>
        <w:rPr>
          <w:sz w:val="28"/>
          <w:szCs w:val="28"/>
        </w:rPr>
        <w:t xml:space="preserve">and after serving his notice </w:t>
      </w:r>
      <w:r>
        <w:rPr>
          <w:sz w:val="28"/>
          <w:szCs w:val="28"/>
        </w:rPr>
        <w:lastRenderedPageBreak/>
        <w:t>on 25/10/2007 the respondent prepared to pay his terminal benefits which he rejected.  According to him the claimant was never terminated.</w:t>
      </w:r>
    </w:p>
    <w:p w:rsidR="004D389C" w:rsidRPr="004D389C" w:rsidRDefault="004D389C" w:rsidP="001D77A1">
      <w:pPr>
        <w:jc w:val="both"/>
        <w:rPr>
          <w:b/>
          <w:sz w:val="28"/>
          <w:szCs w:val="28"/>
          <w:u w:val="single"/>
        </w:rPr>
      </w:pPr>
      <w:r>
        <w:rPr>
          <w:b/>
          <w:sz w:val="28"/>
          <w:szCs w:val="28"/>
          <w:u w:val="single"/>
        </w:rPr>
        <w:t>SUBMISSIONS</w:t>
      </w:r>
    </w:p>
    <w:p w:rsidR="004D389C" w:rsidRDefault="004E74D5" w:rsidP="001D77A1">
      <w:pPr>
        <w:jc w:val="both"/>
        <w:rPr>
          <w:sz w:val="28"/>
          <w:szCs w:val="28"/>
        </w:rPr>
      </w:pPr>
      <w:r>
        <w:rPr>
          <w:sz w:val="28"/>
          <w:szCs w:val="28"/>
        </w:rPr>
        <w:t>Counsel for the claimant submitted that the claimant wrote a resignation because he had been threatened</w:t>
      </w:r>
      <w:r w:rsidR="0047292B">
        <w:rPr>
          <w:sz w:val="28"/>
          <w:szCs w:val="28"/>
        </w:rPr>
        <w:t xml:space="preserve"> out of the job because of his activism with the </w:t>
      </w:r>
      <w:proofErr w:type="spellStart"/>
      <w:r w:rsidR="0047292B">
        <w:rPr>
          <w:sz w:val="28"/>
          <w:szCs w:val="28"/>
        </w:rPr>
        <w:t>labour</w:t>
      </w:r>
      <w:proofErr w:type="spellEnd"/>
      <w:r w:rsidR="0047292B">
        <w:rPr>
          <w:sz w:val="28"/>
          <w:szCs w:val="28"/>
        </w:rPr>
        <w:t xml:space="preserve"> union.  According to counsel the resignation was rejected and the claimant was advised </w:t>
      </w:r>
      <w:r w:rsidR="002F5FA3">
        <w:rPr>
          <w:sz w:val="28"/>
          <w:szCs w:val="28"/>
        </w:rPr>
        <w:t>to continue working only later to be terminated without notice or reason.</w:t>
      </w:r>
    </w:p>
    <w:p w:rsidR="002F5FA3" w:rsidRDefault="002F5FA3" w:rsidP="001D77A1">
      <w:pPr>
        <w:jc w:val="both"/>
        <w:rPr>
          <w:sz w:val="28"/>
          <w:szCs w:val="28"/>
        </w:rPr>
      </w:pPr>
      <w:r>
        <w:rPr>
          <w:sz w:val="28"/>
          <w:szCs w:val="28"/>
        </w:rPr>
        <w:t xml:space="preserve">In the alternative counsel argued that the claimant was constructively dismissed.  He relied on the case of </w:t>
      </w:r>
      <w:r w:rsidRPr="00964909">
        <w:rPr>
          <w:b/>
          <w:sz w:val="28"/>
          <w:szCs w:val="28"/>
        </w:rPr>
        <w:t xml:space="preserve">Coca cola East Africa Ltd. Vs Maria </w:t>
      </w:r>
      <w:proofErr w:type="spellStart"/>
      <w:r w:rsidRPr="00964909">
        <w:rPr>
          <w:b/>
          <w:sz w:val="28"/>
          <w:szCs w:val="28"/>
        </w:rPr>
        <w:t>Kagai</w:t>
      </w:r>
      <w:proofErr w:type="spellEnd"/>
      <w:r w:rsidRPr="00964909">
        <w:rPr>
          <w:b/>
          <w:sz w:val="28"/>
          <w:szCs w:val="28"/>
        </w:rPr>
        <w:t xml:space="preserve"> </w:t>
      </w:r>
      <w:proofErr w:type="spellStart"/>
      <w:r w:rsidRPr="00964909">
        <w:rPr>
          <w:b/>
          <w:sz w:val="28"/>
          <w:szCs w:val="28"/>
        </w:rPr>
        <w:t>Lilaga</w:t>
      </w:r>
      <w:proofErr w:type="spellEnd"/>
      <w:r w:rsidRPr="00964909">
        <w:rPr>
          <w:b/>
          <w:sz w:val="28"/>
          <w:szCs w:val="28"/>
        </w:rPr>
        <w:t>, Civil Appeal</w:t>
      </w:r>
      <w:r>
        <w:rPr>
          <w:sz w:val="28"/>
          <w:szCs w:val="28"/>
        </w:rPr>
        <w:t xml:space="preserve"> </w:t>
      </w:r>
      <w:r w:rsidRPr="00964909">
        <w:rPr>
          <w:b/>
          <w:sz w:val="28"/>
          <w:szCs w:val="28"/>
        </w:rPr>
        <w:t>No. 20/2012 (court of Appeal of Kenya).</w:t>
      </w:r>
      <w:r>
        <w:rPr>
          <w:sz w:val="28"/>
          <w:szCs w:val="28"/>
        </w:rPr>
        <w:t xml:space="preserve">  He contended that the context in which the resignation letter was written was not voluntary.  It was his submission that the conduct of the employer in negotiating and failing or neglecting to improve the working conditions of the employee amounted to intolerable conduct and was in breach of the Employment Act.</w:t>
      </w:r>
      <w:r w:rsidR="0055681F">
        <w:rPr>
          <w:sz w:val="28"/>
          <w:szCs w:val="28"/>
        </w:rPr>
        <w:t xml:space="preserve">  </w:t>
      </w:r>
    </w:p>
    <w:p w:rsidR="0055681F" w:rsidRDefault="0055681F" w:rsidP="001D77A1">
      <w:pPr>
        <w:jc w:val="both"/>
        <w:rPr>
          <w:sz w:val="28"/>
          <w:szCs w:val="28"/>
        </w:rPr>
      </w:pPr>
      <w:r>
        <w:rPr>
          <w:sz w:val="28"/>
          <w:szCs w:val="28"/>
        </w:rPr>
        <w:t>In reply to the above submission, counsel for the respondent argue</w:t>
      </w:r>
      <w:r w:rsidR="00964909">
        <w:rPr>
          <w:sz w:val="28"/>
          <w:szCs w:val="28"/>
        </w:rPr>
        <w:t>d vehemently that the claimant on</w:t>
      </w:r>
      <w:r>
        <w:rPr>
          <w:sz w:val="28"/>
          <w:szCs w:val="28"/>
        </w:rPr>
        <w:t xml:space="preserve"> his own will resigned as indicated in </w:t>
      </w:r>
      <w:r w:rsidRPr="00964909">
        <w:rPr>
          <w:b/>
          <w:sz w:val="28"/>
          <w:szCs w:val="28"/>
        </w:rPr>
        <w:t>RI paragraph (e).</w:t>
      </w:r>
      <w:r>
        <w:rPr>
          <w:sz w:val="28"/>
          <w:szCs w:val="28"/>
        </w:rPr>
        <w:t xml:space="preserve">  He argued that even if the respondent transferred the claimant to another station, it was the respondent’s duty to provide work and that this could not constitute bad working conditions.</w:t>
      </w:r>
    </w:p>
    <w:p w:rsidR="0055681F" w:rsidRDefault="0055681F" w:rsidP="001D77A1">
      <w:pPr>
        <w:jc w:val="both"/>
        <w:rPr>
          <w:sz w:val="28"/>
          <w:szCs w:val="28"/>
        </w:rPr>
      </w:pPr>
      <w:r>
        <w:rPr>
          <w:sz w:val="28"/>
          <w:szCs w:val="28"/>
        </w:rPr>
        <w:t xml:space="preserve">According to counsel by </w:t>
      </w:r>
      <w:r w:rsidRPr="00964909">
        <w:rPr>
          <w:b/>
          <w:sz w:val="28"/>
          <w:szCs w:val="28"/>
        </w:rPr>
        <w:t>exhibit R2,</w:t>
      </w:r>
      <w:r>
        <w:rPr>
          <w:sz w:val="28"/>
          <w:szCs w:val="28"/>
        </w:rPr>
        <w:t xml:space="preserve"> the respondent accepted the claimant’s resignation and processed his terminal benefits. He asserted that the period between 16/9/2007 when the claimant resigned and 16/10/2007 was a one month’s notice that the claimant served.</w:t>
      </w:r>
    </w:p>
    <w:p w:rsidR="0055681F" w:rsidRDefault="0055681F" w:rsidP="001D77A1">
      <w:pPr>
        <w:jc w:val="both"/>
        <w:rPr>
          <w:b/>
          <w:sz w:val="28"/>
          <w:szCs w:val="28"/>
          <w:u w:val="single"/>
        </w:rPr>
      </w:pPr>
      <w:r>
        <w:rPr>
          <w:b/>
          <w:sz w:val="28"/>
          <w:szCs w:val="28"/>
          <w:u w:val="single"/>
        </w:rPr>
        <w:t>DECISION OF COURT:</w:t>
      </w:r>
    </w:p>
    <w:p w:rsidR="0055681F" w:rsidRDefault="0055681F" w:rsidP="001D77A1">
      <w:pPr>
        <w:jc w:val="both"/>
        <w:rPr>
          <w:sz w:val="28"/>
          <w:szCs w:val="28"/>
        </w:rPr>
      </w:pPr>
      <w:r>
        <w:rPr>
          <w:sz w:val="28"/>
          <w:szCs w:val="28"/>
        </w:rPr>
        <w:t xml:space="preserve">Although under </w:t>
      </w:r>
      <w:r>
        <w:rPr>
          <w:b/>
          <w:sz w:val="28"/>
          <w:szCs w:val="28"/>
        </w:rPr>
        <w:t>Section 65 of the Employment Act,</w:t>
      </w:r>
      <w:r>
        <w:rPr>
          <w:sz w:val="28"/>
          <w:szCs w:val="28"/>
        </w:rPr>
        <w:t xml:space="preserve"> resignation is not mentioned as one of </w:t>
      </w:r>
      <w:r w:rsidR="00343501">
        <w:rPr>
          <w:sz w:val="28"/>
          <w:szCs w:val="28"/>
        </w:rPr>
        <w:t>the methods</w:t>
      </w:r>
      <w:r w:rsidR="0019742A">
        <w:rPr>
          <w:sz w:val="28"/>
          <w:szCs w:val="28"/>
        </w:rPr>
        <w:t xml:space="preserve"> of</w:t>
      </w:r>
      <w:r>
        <w:rPr>
          <w:sz w:val="28"/>
          <w:szCs w:val="28"/>
        </w:rPr>
        <w:t xml:space="preserve"> </w:t>
      </w:r>
      <w:r w:rsidR="00343501">
        <w:rPr>
          <w:sz w:val="28"/>
          <w:szCs w:val="28"/>
        </w:rPr>
        <w:t>terminating an</w:t>
      </w:r>
      <w:r>
        <w:rPr>
          <w:sz w:val="28"/>
          <w:szCs w:val="28"/>
        </w:rPr>
        <w:t xml:space="preserve"> employer – employee relationship, based on the freedom of contract and</w:t>
      </w:r>
      <w:r w:rsidR="00964909">
        <w:rPr>
          <w:sz w:val="28"/>
          <w:szCs w:val="28"/>
        </w:rPr>
        <w:t xml:space="preserve"> the</w:t>
      </w:r>
      <w:r>
        <w:rPr>
          <w:sz w:val="28"/>
          <w:szCs w:val="28"/>
        </w:rPr>
        <w:t xml:space="preserve"> legal principal that an employee is </w:t>
      </w:r>
      <w:r w:rsidR="001660B2">
        <w:rPr>
          <w:sz w:val="28"/>
          <w:szCs w:val="28"/>
        </w:rPr>
        <w:t>f</w:t>
      </w:r>
      <w:r>
        <w:rPr>
          <w:sz w:val="28"/>
          <w:szCs w:val="28"/>
        </w:rPr>
        <w:t xml:space="preserve">ree to give his </w:t>
      </w:r>
      <w:proofErr w:type="spellStart"/>
      <w:r>
        <w:rPr>
          <w:sz w:val="28"/>
          <w:szCs w:val="28"/>
        </w:rPr>
        <w:t>labour</w:t>
      </w:r>
      <w:proofErr w:type="spellEnd"/>
      <w:r>
        <w:rPr>
          <w:sz w:val="28"/>
          <w:szCs w:val="28"/>
        </w:rPr>
        <w:t xml:space="preserve"> to an employer at agreed terms</w:t>
      </w:r>
      <w:r w:rsidR="0019742A">
        <w:rPr>
          <w:sz w:val="28"/>
          <w:szCs w:val="28"/>
        </w:rPr>
        <w:t xml:space="preserve"> and that no employee can be forced to provide </w:t>
      </w:r>
      <w:proofErr w:type="spellStart"/>
      <w:r w:rsidR="0019742A">
        <w:rPr>
          <w:sz w:val="28"/>
          <w:szCs w:val="28"/>
        </w:rPr>
        <w:t>labour</w:t>
      </w:r>
      <w:proofErr w:type="spellEnd"/>
      <w:r w:rsidR="001660B2">
        <w:rPr>
          <w:sz w:val="28"/>
          <w:szCs w:val="28"/>
        </w:rPr>
        <w:t xml:space="preserve"> to</w:t>
      </w:r>
      <w:r w:rsidR="0019742A">
        <w:rPr>
          <w:sz w:val="28"/>
          <w:szCs w:val="28"/>
        </w:rPr>
        <w:t xml:space="preserve"> a given employer, resignation is considered a method of the </w:t>
      </w:r>
      <w:r w:rsidR="0019742A">
        <w:rPr>
          <w:sz w:val="28"/>
          <w:szCs w:val="28"/>
        </w:rPr>
        <w:lastRenderedPageBreak/>
        <w:t xml:space="preserve">employee to end the relationship.  Under </w:t>
      </w:r>
      <w:r w:rsidR="0019742A">
        <w:rPr>
          <w:b/>
          <w:sz w:val="28"/>
          <w:szCs w:val="28"/>
        </w:rPr>
        <w:t xml:space="preserve">Section 65(c) of the Employment Act, </w:t>
      </w:r>
      <w:r w:rsidR="0019742A" w:rsidRPr="0019742A">
        <w:rPr>
          <w:sz w:val="28"/>
          <w:szCs w:val="28"/>
        </w:rPr>
        <w:t>the contract of service may be ended by the</w:t>
      </w:r>
      <w:r w:rsidR="0019742A">
        <w:rPr>
          <w:b/>
          <w:sz w:val="28"/>
          <w:szCs w:val="28"/>
        </w:rPr>
        <w:t xml:space="preserve"> </w:t>
      </w:r>
      <w:r w:rsidR="0019742A" w:rsidRPr="0019742A">
        <w:rPr>
          <w:sz w:val="28"/>
          <w:szCs w:val="28"/>
        </w:rPr>
        <w:t>employee</w:t>
      </w:r>
      <w:r w:rsidR="0019742A">
        <w:rPr>
          <w:sz w:val="28"/>
          <w:szCs w:val="28"/>
        </w:rPr>
        <w:t xml:space="preserve"> with or without notice as </w:t>
      </w:r>
      <w:r w:rsidR="00964909">
        <w:rPr>
          <w:sz w:val="28"/>
          <w:szCs w:val="28"/>
        </w:rPr>
        <w:t xml:space="preserve">a </w:t>
      </w:r>
      <w:r w:rsidR="0019742A">
        <w:rPr>
          <w:sz w:val="28"/>
          <w:szCs w:val="28"/>
        </w:rPr>
        <w:t>consequence of unreasonable conduct on the part of the employer towards</w:t>
      </w:r>
      <w:r w:rsidR="001660B2">
        <w:rPr>
          <w:sz w:val="28"/>
          <w:szCs w:val="28"/>
        </w:rPr>
        <w:t xml:space="preserve"> the employee.  This may include a resignation by the employee precipitated by the unreasonable conduct of the employer which is termed as constructive dismissal.</w:t>
      </w:r>
    </w:p>
    <w:p w:rsidR="001660B2" w:rsidRDefault="001660B2" w:rsidP="001D77A1">
      <w:pPr>
        <w:jc w:val="both"/>
        <w:rPr>
          <w:sz w:val="28"/>
          <w:szCs w:val="28"/>
        </w:rPr>
      </w:pPr>
      <w:r>
        <w:rPr>
          <w:sz w:val="28"/>
          <w:szCs w:val="28"/>
        </w:rPr>
        <w:t>The case for the claimant, as we understand it, is that after resigning</w:t>
      </w:r>
      <w:r w:rsidR="00EF09FB">
        <w:rPr>
          <w:sz w:val="28"/>
          <w:szCs w:val="28"/>
        </w:rPr>
        <w:t xml:space="preserve"> due to threats of the respondent over </w:t>
      </w:r>
      <w:proofErr w:type="spellStart"/>
      <w:r w:rsidR="00EF09FB">
        <w:rPr>
          <w:sz w:val="28"/>
          <w:szCs w:val="28"/>
        </w:rPr>
        <w:t>labour</w:t>
      </w:r>
      <w:proofErr w:type="spellEnd"/>
      <w:r w:rsidR="00EF09FB">
        <w:rPr>
          <w:sz w:val="28"/>
          <w:szCs w:val="28"/>
        </w:rPr>
        <w:t xml:space="preserve"> union matters, the resignation was rejected and he continued to work until he was terminated without any notice or any reason.  In the alternative, the case for the claimant is that he was constructively dismissed since his resignation was not voluntary.</w:t>
      </w:r>
    </w:p>
    <w:p w:rsidR="00E63BC3" w:rsidRDefault="00E63BC3" w:rsidP="001D77A1">
      <w:pPr>
        <w:jc w:val="both"/>
        <w:rPr>
          <w:sz w:val="28"/>
          <w:szCs w:val="28"/>
        </w:rPr>
      </w:pPr>
      <w:r>
        <w:rPr>
          <w:sz w:val="28"/>
          <w:szCs w:val="28"/>
        </w:rPr>
        <w:t xml:space="preserve">The case for the respondent, as we understand it, is that the claimant voluntarily </w:t>
      </w:r>
      <w:r w:rsidR="0080627C">
        <w:rPr>
          <w:sz w:val="28"/>
          <w:szCs w:val="28"/>
        </w:rPr>
        <w:t>resigned and</w:t>
      </w:r>
      <w:r>
        <w:rPr>
          <w:sz w:val="28"/>
          <w:szCs w:val="28"/>
        </w:rPr>
        <w:t xml:space="preserve"> his resignation was accepted by the respondent except that the claimant served a one month’s notice after which his terminal benefits were calculated but he refused pick them.</w:t>
      </w:r>
    </w:p>
    <w:p w:rsidR="00C645EA" w:rsidRDefault="00C645EA" w:rsidP="001D77A1">
      <w:pPr>
        <w:jc w:val="both"/>
        <w:rPr>
          <w:sz w:val="28"/>
          <w:szCs w:val="28"/>
        </w:rPr>
      </w:pPr>
      <w:r>
        <w:rPr>
          <w:sz w:val="28"/>
          <w:szCs w:val="28"/>
        </w:rPr>
        <w:t>The claimant in his evidence stated that his resignation was rejected and he continued</w:t>
      </w:r>
      <w:r w:rsidR="0080627C">
        <w:rPr>
          <w:sz w:val="28"/>
          <w:szCs w:val="28"/>
        </w:rPr>
        <w:t xml:space="preserve"> to work till he was terminated.  We have not seen any rejection of the resignation by the respondent.  The claimant himself avoided mention of his</w:t>
      </w:r>
      <w:r w:rsidR="00343501">
        <w:rPr>
          <w:sz w:val="28"/>
          <w:szCs w:val="28"/>
        </w:rPr>
        <w:t xml:space="preserve"> </w:t>
      </w:r>
      <w:r w:rsidR="00964909">
        <w:rPr>
          <w:sz w:val="28"/>
          <w:szCs w:val="28"/>
        </w:rPr>
        <w:t xml:space="preserve">resignation in his </w:t>
      </w:r>
      <w:r w:rsidR="00343501">
        <w:rPr>
          <w:sz w:val="28"/>
          <w:szCs w:val="28"/>
        </w:rPr>
        <w:t>evidence until he was challenged in cross-examination.  In our view, the intentional avoidance of the resignation in his evidence was a manifestation of his untruthfulness in as far as his resignation was concerned.</w:t>
      </w:r>
    </w:p>
    <w:p w:rsidR="00BF37A2" w:rsidRDefault="00964909" w:rsidP="001D77A1">
      <w:pPr>
        <w:jc w:val="both"/>
        <w:rPr>
          <w:sz w:val="28"/>
          <w:szCs w:val="28"/>
        </w:rPr>
      </w:pPr>
      <w:r>
        <w:rPr>
          <w:sz w:val="28"/>
          <w:szCs w:val="28"/>
        </w:rPr>
        <w:t>The</w:t>
      </w:r>
      <w:r w:rsidR="00BF37A2">
        <w:rPr>
          <w:sz w:val="28"/>
          <w:szCs w:val="28"/>
        </w:rPr>
        <w:t xml:space="preserve"> </w:t>
      </w:r>
      <w:r>
        <w:rPr>
          <w:sz w:val="28"/>
          <w:szCs w:val="28"/>
        </w:rPr>
        <w:t>resignation letter is</w:t>
      </w:r>
      <w:r w:rsidR="00BF37A2">
        <w:rPr>
          <w:sz w:val="28"/>
          <w:szCs w:val="28"/>
        </w:rPr>
        <w:t xml:space="preserve"> dated 16/09/2007 and in his evidence he says he was terminated on 25/10/2007.</w:t>
      </w:r>
      <w:r w:rsidR="00B47815">
        <w:rPr>
          <w:sz w:val="28"/>
          <w:szCs w:val="28"/>
        </w:rPr>
        <w:t xml:space="preserve"> </w:t>
      </w:r>
      <w:r>
        <w:rPr>
          <w:sz w:val="28"/>
          <w:szCs w:val="28"/>
        </w:rPr>
        <w:t>The evidence on record is</w:t>
      </w:r>
      <w:r w:rsidR="00BF37A2">
        <w:rPr>
          <w:sz w:val="28"/>
          <w:szCs w:val="28"/>
        </w:rPr>
        <w:t xml:space="preserve"> sho</w:t>
      </w:r>
      <w:r>
        <w:rPr>
          <w:sz w:val="28"/>
          <w:szCs w:val="28"/>
        </w:rPr>
        <w:t>r</w:t>
      </w:r>
      <w:r w:rsidR="00BF37A2">
        <w:rPr>
          <w:sz w:val="28"/>
          <w:szCs w:val="28"/>
        </w:rPr>
        <w:t xml:space="preserve">t of a termination letter which under </w:t>
      </w:r>
      <w:r w:rsidR="00BF37A2" w:rsidRPr="00964909">
        <w:rPr>
          <w:b/>
          <w:sz w:val="28"/>
          <w:szCs w:val="28"/>
        </w:rPr>
        <w:t>paragraph 19</w:t>
      </w:r>
      <w:r w:rsidR="00BF37A2">
        <w:rPr>
          <w:sz w:val="28"/>
          <w:szCs w:val="28"/>
        </w:rPr>
        <w:t xml:space="preserve"> of the written statement of the claimant is said to have been issued to him by the respondent.  </w:t>
      </w:r>
      <w:r w:rsidR="00D540F9">
        <w:rPr>
          <w:sz w:val="28"/>
          <w:szCs w:val="28"/>
        </w:rPr>
        <w:t>We do</w:t>
      </w:r>
      <w:r w:rsidR="00BF37A2">
        <w:rPr>
          <w:sz w:val="28"/>
          <w:szCs w:val="28"/>
        </w:rPr>
        <w:t xml:space="preserve"> agree with the respondent that what the claimant termed as a termination letter was a letter addressed to him on 25/10/2007 about his terminal benefits.  This is </w:t>
      </w:r>
      <w:r w:rsidRPr="00964909">
        <w:rPr>
          <w:b/>
          <w:sz w:val="28"/>
          <w:szCs w:val="28"/>
        </w:rPr>
        <w:t>annexure</w:t>
      </w:r>
      <w:r w:rsidR="00BF37A2">
        <w:rPr>
          <w:sz w:val="28"/>
          <w:szCs w:val="28"/>
        </w:rPr>
        <w:t xml:space="preserve"> </w:t>
      </w:r>
      <w:r w:rsidR="00BF37A2" w:rsidRPr="00BD6EA5">
        <w:rPr>
          <w:b/>
          <w:sz w:val="28"/>
          <w:szCs w:val="28"/>
        </w:rPr>
        <w:t>“F”</w:t>
      </w:r>
      <w:r w:rsidR="00BF37A2">
        <w:rPr>
          <w:sz w:val="28"/>
          <w:szCs w:val="28"/>
        </w:rPr>
        <w:t xml:space="preserve"> to</w:t>
      </w:r>
      <w:r w:rsidR="00D540F9">
        <w:rPr>
          <w:sz w:val="28"/>
          <w:szCs w:val="28"/>
        </w:rPr>
        <w:t xml:space="preserve"> </w:t>
      </w:r>
      <w:r w:rsidR="00BD6EA5">
        <w:rPr>
          <w:sz w:val="28"/>
          <w:szCs w:val="28"/>
        </w:rPr>
        <w:t>the respondent’s</w:t>
      </w:r>
      <w:r w:rsidR="00D540F9">
        <w:rPr>
          <w:sz w:val="28"/>
          <w:szCs w:val="28"/>
        </w:rPr>
        <w:t xml:space="preserve"> list of exhibits.</w:t>
      </w:r>
      <w:r w:rsidR="00BD6EA5">
        <w:rPr>
          <w:sz w:val="28"/>
          <w:szCs w:val="28"/>
        </w:rPr>
        <w:t xml:space="preserve">  </w:t>
      </w:r>
    </w:p>
    <w:p w:rsidR="00455511" w:rsidRDefault="00BD6EA5" w:rsidP="001D77A1">
      <w:pPr>
        <w:jc w:val="both"/>
        <w:rPr>
          <w:sz w:val="28"/>
          <w:szCs w:val="28"/>
        </w:rPr>
      </w:pPr>
      <w:r>
        <w:rPr>
          <w:sz w:val="28"/>
          <w:szCs w:val="28"/>
        </w:rPr>
        <w:t xml:space="preserve">In </w:t>
      </w:r>
      <w:proofErr w:type="spellStart"/>
      <w:r w:rsidRPr="00BD6EA5">
        <w:rPr>
          <w:b/>
          <w:sz w:val="28"/>
          <w:szCs w:val="28"/>
          <w:u w:val="single"/>
        </w:rPr>
        <w:t>Nyakabwa</w:t>
      </w:r>
      <w:proofErr w:type="spellEnd"/>
      <w:r w:rsidRPr="00BD6EA5">
        <w:rPr>
          <w:b/>
          <w:sz w:val="28"/>
          <w:szCs w:val="28"/>
          <w:u w:val="single"/>
        </w:rPr>
        <w:t xml:space="preserve"> J. </w:t>
      </w:r>
      <w:proofErr w:type="spellStart"/>
      <w:r w:rsidRPr="00BD6EA5">
        <w:rPr>
          <w:b/>
          <w:sz w:val="28"/>
          <w:szCs w:val="28"/>
          <w:u w:val="single"/>
        </w:rPr>
        <w:t>Abwooli</w:t>
      </w:r>
      <w:proofErr w:type="spellEnd"/>
      <w:r w:rsidRPr="00BD6EA5">
        <w:rPr>
          <w:b/>
          <w:sz w:val="28"/>
          <w:szCs w:val="28"/>
          <w:u w:val="single"/>
        </w:rPr>
        <w:t xml:space="preserve"> Vs Security 2000 Limited</w:t>
      </w:r>
      <w:r>
        <w:rPr>
          <w:sz w:val="28"/>
          <w:szCs w:val="28"/>
        </w:rPr>
        <w:t xml:space="preserve"> </w:t>
      </w:r>
      <w:r w:rsidRPr="00964909">
        <w:rPr>
          <w:b/>
          <w:sz w:val="28"/>
          <w:szCs w:val="28"/>
        </w:rPr>
        <w:t>LDC 0108/2014</w:t>
      </w:r>
      <w:r w:rsidR="00455511">
        <w:rPr>
          <w:b/>
          <w:sz w:val="28"/>
          <w:szCs w:val="28"/>
        </w:rPr>
        <w:t>,</w:t>
      </w:r>
      <w:r>
        <w:rPr>
          <w:sz w:val="28"/>
          <w:szCs w:val="28"/>
        </w:rPr>
        <w:t xml:space="preserve"> this court held that in order for the conduct of the employer to be deemed unreasonable within the meaning </w:t>
      </w:r>
      <w:r w:rsidR="00D21132">
        <w:rPr>
          <w:sz w:val="28"/>
          <w:szCs w:val="28"/>
        </w:rPr>
        <w:t xml:space="preserve">of </w:t>
      </w:r>
      <w:r w:rsidR="00D21132">
        <w:rPr>
          <w:b/>
          <w:sz w:val="28"/>
          <w:szCs w:val="28"/>
        </w:rPr>
        <w:t>Section 65(1</w:t>
      </w:r>
      <w:r w:rsidR="004E44FD">
        <w:rPr>
          <w:b/>
          <w:sz w:val="28"/>
          <w:szCs w:val="28"/>
        </w:rPr>
        <w:t>)</w:t>
      </w:r>
      <w:r w:rsidR="00F214E0">
        <w:rPr>
          <w:b/>
          <w:sz w:val="28"/>
          <w:szCs w:val="28"/>
        </w:rPr>
        <w:t xml:space="preserve"> of the </w:t>
      </w:r>
      <w:r w:rsidR="00A63BE7">
        <w:rPr>
          <w:b/>
          <w:sz w:val="28"/>
          <w:szCs w:val="28"/>
        </w:rPr>
        <w:t>E</w:t>
      </w:r>
      <w:r w:rsidR="00F214E0">
        <w:rPr>
          <w:b/>
          <w:sz w:val="28"/>
          <w:szCs w:val="28"/>
        </w:rPr>
        <w:t>mployment Act</w:t>
      </w:r>
      <w:r w:rsidR="00F214E0">
        <w:rPr>
          <w:sz w:val="28"/>
          <w:szCs w:val="28"/>
        </w:rPr>
        <w:t xml:space="preserve">, such conduct must be illegal, </w:t>
      </w:r>
      <w:r w:rsidR="00F214E0">
        <w:rPr>
          <w:sz w:val="28"/>
          <w:szCs w:val="28"/>
        </w:rPr>
        <w:lastRenderedPageBreak/>
        <w:t xml:space="preserve">injurious to the employee and make </w:t>
      </w:r>
      <w:r w:rsidR="00A63BE7">
        <w:rPr>
          <w:sz w:val="28"/>
          <w:szCs w:val="28"/>
        </w:rPr>
        <w:t>it</w:t>
      </w:r>
      <w:r w:rsidR="00F214E0">
        <w:rPr>
          <w:sz w:val="28"/>
          <w:szCs w:val="28"/>
        </w:rPr>
        <w:t xml:space="preserve"> impossible for </w:t>
      </w:r>
      <w:r w:rsidR="00A63BE7">
        <w:rPr>
          <w:sz w:val="28"/>
          <w:szCs w:val="28"/>
        </w:rPr>
        <w:t>the employee</w:t>
      </w:r>
      <w:r w:rsidR="00F214E0">
        <w:rPr>
          <w:sz w:val="28"/>
          <w:szCs w:val="28"/>
        </w:rPr>
        <w:t xml:space="preserve"> to continue working.  Such conduct of the employer </w:t>
      </w:r>
      <w:r w:rsidR="00A63BE7">
        <w:rPr>
          <w:sz w:val="28"/>
          <w:szCs w:val="28"/>
        </w:rPr>
        <w:t>must amount</w:t>
      </w:r>
      <w:r w:rsidR="00F214E0">
        <w:rPr>
          <w:sz w:val="28"/>
          <w:szCs w:val="28"/>
        </w:rPr>
        <w:t xml:space="preserve"> to a serious breach and not a minor or trivial incident. </w:t>
      </w:r>
      <w:r w:rsidR="00A63BE7">
        <w:rPr>
          <w:sz w:val="28"/>
          <w:szCs w:val="28"/>
        </w:rPr>
        <w:t xml:space="preserve">In </w:t>
      </w:r>
      <w:proofErr w:type="spellStart"/>
      <w:r w:rsidR="00A63BE7" w:rsidRPr="00455511">
        <w:rPr>
          <w:b/>
          <w:sz w:val="28"/>
          <w:szCs w:val="28"/>
          <w:u w:val="single"/>
        </w:rPr>
        <w:t>Kandimaite</w:t>
      </w:r>
      <w:proofErr w:type="spellEnd"/>
      <w:r w:rsidR="00A63BE7" w:rsidRPr="00455511">
        <w:rPr>
          <w:b/>
          <w:sz w:val="28"/>
          <w:szCs w:val="28"/>
          <w:u w:val="single"/>
        </w:rPr>
        <w:t xml:space="preserve"> Alfred Vs Centenary Bank LDC 024/2014</w:t>
      </w:r>
      <w:r w:rsidR="00A63BE7">
        <w:rPr>
          <w:sz w:val="28"/>
          <w:szCs w:val="28"/>
          <w:u w:val="single"/>
        </w:rPr>
        <w:t xml:space="preserve"> </w:t>
      </w:r>
      <w:r w:rsidR="00A63BE7" w:rsidRPr="00A63BE7">
        <w:rPr>
          <w:sz w:val="28"/>
          <w:szCs w:val="28"/>
        </w:rPr>
        <w:t>this court held</w:t>
      </w:r>
      <w:r w:rsidR="00A63BE7">
        <w:rPr>
          <w:sz w:val="28"/>
          <w:szCs w:val="28"/>
        </w:rPr>
        <w:t xml:space="preserve"> that the employee would only take advantage of </w:t>
      </w:r>
      <w:r w:rsidR="00A63BE7">
        <w:rPr>
          <w:b/>
          <w:sz w:val="28"/>
          <w:szCs w:val="28"/>
        </w:rPr>
        <w:t>Section 65(1) of the Employment Act</w:t>
      </w:r>
      <w:r w:rsidR="00A63BE7">
        <w:rPr>
          <w:sz w:val="28"/>
          <w:szCs w:val="28"/>
        </w:rPr>
        <w:t xml:space="preserve"> if the unreasonable conduct of the employer was the reason of resigning or stopping to work. </w:t>
      </w:r>
    </w:p>
    <w:p w:rsidR="009975CC" w:rsidRDefault="00A63BE7" w:rsidP="001D77A1">
      <w:pPr>
        <w:jc w:val="both"/>
        <w:rPr>
          <w:sz w:val="28"/>
          <w:szCs w:val="28"/>
        </w:rPr>
      </w:pPr>
      <w:r>
        <w:rPr>
          <w:sz w:val="28"/>
          <w:szCs w:val="28"/>
        </w:rPr>
        <w:t xml:space="preserve"> The reasons for resignation in the instant case were clearly set out in the resignation letter.  They included:  Domestic issues related to the claimant’s son’s studies and so he could not take the transfer; management acted as if </w:t>
      </w:r>
      <w:r w:rsidR="00A2107B">
        <w:rPr>
          <w:sz w:val="28"/>
          <w:szCs w:val="28"/>
        </w:rPr>
        <w:t>above the</w:t>
      </w:r>
      <w:r>
        <w:rPr>
          <w:sz w:val="28"/>
          <w:szCs w:val="28"/>
        </w:rPr>
        <w:t xml:space="preserve"> law; he needed rest to be with his family</w:t>
      </w:r>
      <w:r w:rsidR="0025562E">
        <w:rPr>
          <w:sz w:val="28"/>
          <w:szCs w:val="28"/>
        </w:rPr>
        <w:t>.  We have perused the whole letter of resignation and we do not find any influence of unreasonable conduct of the respondent.  The claimant did not like the transfer because of the domestic issues and we do not think this amounted to unreasonable conduct of the employer.</w:t>
      </w:r>
      <w:r w:rsidR="004C31F3">
        <w:rPr>
          <w:sz w:val="28"/>
          <w:szCs w:val="28"/>
        </w:rPr>
        <w:t xml:space="preserve">  Domestic issues are only sorted out by the employee at his/</w:t>
      </w:r>
      <w:r w:rsidR="000C28A4">
        <w:rPr>
          <w:sz w:val="28"/>
          <w:szCs w:val="28"/>
        </w:rPr>
        <w:t>her home</w:t>
      </w:r>
      <w:r w:rsidR="004C31F3">
        <w:rPr>
          <w:sz w:val="28"/>
          <w:szCs w:val="28"/>
        </w:rPr>
        <w:t xml:space="preserve"> and the</w:t>
      </w:r>
      <w:r w:rsidR="00455511">
        <w:rPr>
          <w:sz w:val="28"/>
          <w:szCs w:val="28"/>
        </w:rPr>
        <w:t>y</w:t>
      </w:r>
      <w:r w:rsidR="004C31F3">
        <w:rPr>
          <w:sz w:val="28"/>
          <w:szCs w:val="28"/>
        </w:rPr>
        <w:t xml:space="preserve"> </w:t>
      </w:r>
      <w:r w:rsidR="00263760">
        <w:rPr>
          <w:sz w:val="28"/>
          <w:szCs w:val="28"/>
        </w:rPr>
        <w:t xml:space="preserve">need not interfere with the performance of the employee at the work place.  Considering domestic </w:t>
      </w:r>
      <w:r w:rsidR="009975CC">
        <w:rPr>
          <w:sz w:val="28"/>
          <w:szCs w:val="28"/>
        </w:rPr>
        <w:t>issues as</w:t>
      </w:r>
      <w:r w:rsidR="00263760">
        <w:rPr>
          <w:sz w:val="28"/>
          <w:szCs w:val="28"/>
        </w:rPr>
        <w:t xml:space="preserve"> a factor in deployment of an employee is only</w:t>
      </w:r>
      <w:r w:rsidR="009975CC">
        <w:rPr>
          <w:sz w:val="28"/>
          <w:szCs w:val="28"/>
        </w:rPr>
        <w:t xml:space="preserve"> discretionary to the employer and as such no employer is by law obliged to consider them.</w:t>
      </w:r>
      <w:r w:rsidR="00B47815">
        <w:rPr>
          <w:sz w:val="28"/>
          <w:szCs w:val="28"/>
        </w:rPr>
        <w:t xml:space="preserve"> </w:t>
      </w:r>
      <w:r w:rsidR="009975CC">
        <w:rPr>
          <w:sz w:val="28"/>
          <w:szCs w:val="28"/>
        </w:rPr>
        <w:t>This court would have believed the claim</w:t>
      </w:r>
      <w:r w:rsidR="00455511">
        <w:rPr>
          <w:sz w:val="28"/>
          <w:szCs w:val="28"/>
        </w:rPr>
        <w:t>ant if he had</w:t>
      </w:r>
      <w:r w:rsidR="009975CC">
        <w:rPr>
          <w:sz w:val="28"/>
          <w:szCs w:val="28"/>
        </w:rPr>
        <w:t xml:space="preserve"> explained how management was above the law and how this effected his </w:t>
      </w:r>
      <w:r w:rsidR="0069536C">
        <w:rPr>
          <w:sz w:val="28"/>
          <w:szCs w:val="28"/>
        </w:rPr>
        <w:t>work and eventually led to his resignation.</w:t>
      </w:r>
    </w:p>
    <w:p w:rsidR="0069536C" w:rsidRDefault="0069536C" w:rsidP="001D77A1">
      <w:pPr>
        <w:jc w:val="both"/>
        <w:rPr>
          <w:sz w:val="28"/>
          <w:szCs w:val="28"/>
        </w:rPr>
      </w:pPr>
      <w:r>
        <w:rPr>
          <w:sz w:val="28"/>
          <w:szCs w:val="28"/>
        </w:rPr>
        <w:t xml:space="preserve">The submission of counsel for the claimant that the claimant was technically harassed and threated to be dismissed for engaging </w:t>
      </w:r>
      <w:r w:rsidR="00455511">
        <w:rPr>
          <w:sz w:val="28"/>
          <w:szCs w:val="28"/>
        </w:rPr>
        <w:t xml:space="preserve">in </w:t>
      </w:r>
      <w:proofErr w:type="spellStart"/>
      <w:r w:rsidR="00455511">
        <w:rPr>
          <w:sz w:val="28"/>
          <w:szCs w:val="28"/>
        </w:rPr>
        <w:t>labour</w:t>
      </w:r>
      <w:proofErr w:type="spellEnd"/>
      <w:r w:rsidR="00455511">
        <w:rPr>
          <w:sz w:val="28"/>
          <w:szCs w:val="28"/>
        </w:rPr>
        <w:t xml:space="preserve"> Union activities thu</w:t>
      </w:r>
      <w:r>
        <w:rPr>
          <w:sz w:val="28"/>
          <w:szCs w:val="28"/>
        </w:rPr>
        <w:t>s causing resignation is not acceptable to us.  This is because nothing close to this submission is in the resignation</w:t>
      </w:r>
      <w:r w:rsidR="00266BAA">
        <w:rPr>
          <w:sz w:val="28"/>
          <w:szCs w:val="28"/>
        </w:rPr>
        <w:t xml:space="preserve"> letter and in his evidence he avoided adducing </w:t>
      </w:r>
      <w:r w:rsidR="00455511">
        <w:rPr>
          <w:sz w:val="28"/>
          <w:szCs w:val="28"/>
        </w:rPr>
        <w:t>such harassment and threats as reasons</w:t>
      </w:r>
      <w:r w:rsidR="00266BAA">
        <w:rPr>
          <w:sz w:val="28"/>
          <w:szCs w:val="28"/>
        </w:rPr>
        <w:t xml:space="preserve"> for his resignation.  In cross-examination the claimant himself denied having tendered in a resignation.</w:t>
      </w:r>
    </w:p>
    <w:p w:rsidR="00266BAA" w:rsidRDefault="00455511" w:rsidP="001D77A1">
      <w:pPr>
        <w:jc w:val="both"/>
        <w:rPr>
          <w:sz w:val="28"/>
          <w:szCs w:val="28"/>
          <w:u w:val="single"/>
        </w:rPr>
      </w:pPr>
      <w:r>
        <w:rPr>
          <w:sz w:val="28"/>
          <w:szCs w:val="28"/>
        </w:rPr>
        <w:t>It is our</w:t>
      </w:r>
      <w:r w:rsidR="00266BAA">
        <w:rPr>
          <w:sz w:val="28"/>
          <w:szCs w:val="28"/>
        </w:rPr>
        <w:t xml:space="preserve"> finding however that the claimant on 16/09/2007 wrote to the respondent a letter titled </w:t>
      </w:r>
      <w:r w:rsidR="00266BAA" w:rsidRPr="00455511">
        <w:rPr>
          <w:b/>
          <w:sz w:val="28"/>
          <w:szCs w:val="28"/>
          <w:u w:val="single"/>
        </w:rPr>
        <w:t>Resignation request</w:t>
      </w:r>
      <w:r w:rsidR="00266BAA">
        <w:rPr>
          <w:sz w:val="28"/>
          <w:szCs w:val="28"/>
          <w:u w:val="single"/>
        </w:rPr>
        <w:t>.</w:t>
      </w:r>
    </w:p>
    <w:p w:rsidR="00E071A5" w:rsidRDefault="00E071A5" w:rsidP="001D77A1">
      <w:pPr>
        <w:jc w:val="both"/>
        <w:rPr>
          <w:sz w:val="28"/>
          <w:szCs w:val="28"/>
        </w:rPr>
      </w:pPr>
      <w:r>
        <w:rPr>
          <w:sz w:val="28"/>
          <w:szCs w:val="28"/>
        </w:rPr>
        <w:t xml:space="preserve">In the case of </w:t>
      </w:r>
      <w:r w:rsidRPr="00455511">
        <w:rPr>
          <w:b/>
          <w:sz w:val="28"/>
          <w:szCs w:val="28"/>
          <w:u w:val="single"/>
        </w:rPr>
        <w:t>Cairo Internatio</w:t>
      </w:r>
      <w:r w:rsidR="00C77885" w:rsidRPr="00455511">
        <w:rPr>
          <w:b/>
          <w:sz w:val="28"/>
          <w:szCs w:val="28"/>
          <w:u w:val="single"/>
        </w:rPr>
        <w:t>nal</w:t>
      </w:r>
      <w:r w:rsidRPr="00455511">
        <w:rPr>
          <w:b/>
          <w:sz w:val="28"/>
          <w:szCs w:val="28"/>
          <w:u w:val="single"/>
        </w:rPr>
        <w:t xml:space="preserve"> </w:t>
      </w:r>
      <w:r w:rsidR="00C77885" w:rsidRPr="00455511">
        <w:rPr>
          <w:b/>
          <w:sz w:val="28"/>
          <w:szCs w:val="28"/>
          <w:u w:val="single"/>
        </w:rPr>
        <w:t xml:space="preserve">Bank Limited Vs Victoria </w:t>
      </w:r>
      <w:proofErr w:type="spellStart"/>
      <w:r w:rsidR="00C77885" w:rsidRPr="00455511">
        <w:rPr>
          <w:b/>
          <w:sz w:val="28"/>
          <w:szCs w:val="28"/>
          <w:u w:val="single"/>
        </w:rPr>
        <w:t>Kawoya</w:t>
      </w:r>
      <w:proofErr w:type="spellEnd"/>
      <w:r w:rsidR="00C77885" w:rsidRPr="00455511">
        <w:rPr>
          <w:b/>
          <w:sz w:val="28"/>
          <w:szCs w:val="28"/>
          <w:u w:val="single"/>
        </w:rPr>
        <w:t xml:space="preserve">, </w:t>
      </w:r>
      <w:proofErr w:type="spellStart"/>
      <w:r w:rsidR="00C77885" w:rsidRPr="00455511">
        <w:rPr>
          <w:b/>
          <w:sz w:val="28"/>
          <w:szCs w:val="28"/>
          <w:u w:val="single"/>
        </w:rPr>
        <w:t>Labour</w:t>
      </w:r>
      <w:proofErr w:type="spellEnd"/>
      <w:r w:rsidR="00C77885" w:rsidRPr="00455511">
        <w:rPr>
          <w:b/>
          <w:sz w:val="28"/>
          <w:szCs w:val="28"/>
          <w:u w:val="single"/>
        </w:rPr>
        <w:t xml:space="preserve"> Dispute</w:t>
      </w:r>
      <w:r w:rsidR="00C77885">
        <w:rPr>
          <w:sz w:val="28"/>
          <w:szCs w:val="28"/>
          <w:u w:val="single"/>
        </w:rPr>
        <w:t xml:space="preserve"> </w:t>
      </w:r>
      <w:r w:rsidR="00C77885" w:rsidRPr="00702170">
        <w:rPr>
          <w:b/>
          <w:sz w:val="28"/>
          <w:szCs w:val="28"/>
          <w:u w:val="single"/>
        </w:rPr>
        <w:t>Appeal No. 004/2019</w:t>
      </w:r>
      <w:r w:rsidR="004341CB">
        <w:rPr>
          <w:sz w:val="28"/>
          <w:szCs w:val="28"/>
          <w:u w:val="single"/>
        </w:rPr>
        <w:t>,</w:t>
      </w:r>
      <w:r w:rsidR="004341CB">
        <w:rPr>
          <w:sz w:val="28"/>
          <w:szCs w:val="28"/>
        </w:rPr>
        <w:t xml:space="preserve"> t</w:t>
      </w:r>
      <w:r w:rsidR="00C77885">
        <w:rPr>
          <w:sz w:val="28"/>
          <w:szCs w:val="28"/>
        </w:rPr>
        <w:t xml:space="preserve">his court held that </w:t>
      </w:r>
      <w:r w:rsidR="00C77885">
        <w:rPr>
          <w:b/>
          <w:sz w:val="28"/>
          <w:szCs w:val="28"/>
        </w:rPr>
        <w:t xml:space="preserve">in the event of an employee resigning freely the presumption is </w:t>
      </w:r>
      <w:r w:rsidR="00DD27C0">
        <w:rPr>
          <w:b/>
          <w:sz w:val="28"/>
          <w:szCs w:val="28"/>
        </w:rPr>
        <w:t>that he</w:t>
      </w:r>
      <w:r w:rsidR="00C77885">
        <w:rPr>
          <w:b/>
          <w:sz w:val="28"/>
          <w:szCs w:val="28"/>
        </w:rPr>
        <w:t>/</w:t>
      </w:r>
      <w:r w:rsidR="00DD27C0">
        <w:rPr>
          <w:b/>
          <w:sz w:val="28"/>
          <w:szCs w:val="28"/>
        </w:rPr>
        <w:t>she is</w:t>
      </w:r>
      <w:r w:rsidR="00C77885">
        <w:rPr>
          <w:b/>
          <w:sz w:val="28"/>
          <w:szCs w:val="28"/>
        </w:rPr>
        <w:t xml:space="preserve"> set to leave the job and</w:t>
      </w:r>
      <w:r w:rsidR="00702170">
        <w:rPr>
          <w:b/>
          <w:sz w:val="28"/>
          <w:szCs w:val="28"/>
        </w:rPr>
        <w:t xml:space="preserve"> it is</w:t>
      </w:r>
      <w:r w:rsidR="00C77885">
        <w:rPr>
          <w:b/>
          <w:sz w:val="28"/>
          <w:szCs w:val="28"/>
        </w:rPr>
        <w:t xml:space="preserve"> only </w:t>
      </w:r>
      <w:r w:rsidR="00C77885">
        <w:rPr>
          <w:b/>
          <w:sz w:val="28"/>
          <w:szCs w:val="28"/>
        </w:rPr>
        <w:lastRenderedPageBreak/>
        <w:t>mutual agreement between the employer and the employee that has the effect</w:t>
      </w:r>
      <w:r w:rsidR="00DD27C0">
        <w:rPr>
          <w:b/>
          <w:sz w:val="28"/>
          <w:szCs w:val="28"/>
        </w:rPr>
        <w:t xml:space="preserve"> of withdrawing the resignation</w:t>
      </w:r>
      <w:r w:rsidR="00702170">
        <w:rPr>
          <w:b/>
          <w:sz w:val="28"/>
          <w:szCs w:val="28"/>
        </w:rPr>
        <w:t xml:space="preserve"> and this means that the effective date of a lawful termination of the employment</w:t>
      </w:r>
      <w:r w:rsidR="00DD27C0">
        <w:rPr>
          <w:b/>
          <w:sz w:val="28"/>
          <w:szCs w:val="28"/>
        </w:rPr>
        <w:t xml:space="preserve"> is the dat</w:t>
      </w:r>
      <w:r w:rsidR="00702170">
        <w:rPr>
          <w:b/>
          <w:sz w:val="28"/>
          <w:szCs w:val="28"/>
        </w:rPr>
        <w:t>e the employee is set to resign</w:t>
      </w:r>
      <w:r w:rsidR="00DD27C0">
        <w:rPr>
          <w:b/>
          <w:sz w:val="28"/>
          <w:szCs w:val="28"/>
        </w:rPr>
        <w:t>.</w:t>
      </w:r>
    </w:p>
    <w:p w:rsidR="00551BFE" w:rsidRDefault="00551BFE" w:rsidP="001D77A1">
      <w:pPr>
        <w:jc w:val="both"/>
        <w:rPr>
          <w:sz w:val="28"/>
          <w:szCs w:val="28"/>
        </w:rPr>
      </w:pPr>
      <w:r>
        <w:rPr>
          <w:sz w:val="28"/>
          <w:szCs w:val="28"/>
        </w:rPr>
        <w:t>The last paragraph of the letter of resignation in the instant case provided</w:t>
      </w:r>
    </w:p>
    <w:p w:rsidR="00805BEE" w:rsidRDefault="00805BEE" w:rsidP="001D77A1">
      <w:pPr>
        <w:jc w:val="both"/>
        <w:rPr>
          <w:b/>
          <w:sz w:val="28"/>
          <w:szCs w:val="28"/>
        </w:rPr>
      </w:pPr>
      <w:r w:rsidRPr="00805BEE">
        <w:rPr>
          <w:b/>
          <w:sz w:val="28"/>
          <w:szCs w:val="28"/>
        </w:rPr>
        <w:t>“</w:t>
      </w:r>
      <w:r>
        <w:rPr>
          <w:b/>
          <w:sz w:val="28"/>
          <w:szCs w:val="28"/>
        </w:rPr>
        <w:t>NB: I do request the company management to acknowledge the receipt of my request and process it in not less than 3 months from this date.”</w:t>
      </w:r>
    </w:p>
    <w:p w:rsidR="00805BEE" w:rsidRDefault="00805BEE" w:rsidP="001D77A1">
      <w:pPr>
        <w:jc w:val="both"/>
        <w:rPr>
          <w:sz w:val="28"/>
          <w:szCs w:val="28"/>
        </w:rPr>
      </w:pPr>
      <w:r>
        <w:rPr>
          <w:sz w:val="28"/>
          <w:szCs w:val="28"/>
        </w:rPr>
        <w:t>A letter of resignation is expected to include a definite and certain date on which the resignation takes effect and therefore the employment terminated.  It is our</w:t>
      </w:r>
      <w:r w:rsidR="001D18E2">
        <w:rPr>
          <w:sz w:val="28"/>
          <w:szCs w:val="28"/>
        </w:rPr>
        <w:t xml:space="preserve"> considered opinion that the date of termination by resignation is as important as the date of assumption of duty by the employee.</w:t>
      </w:r>
    </w:p>
    <w:p w:rsidR="00B85777" w:rsidRDefault="001D18E2" w:rsidP="001D77A1">
      <w:pPr>
        <w:jc w:val="both"/>
        <w:rPr>
          <w:sz w:val="28"/>
          <w:szCs w:val="28"/>
        </w:rPr>
      </w:pPr>
      <w:r>
        <w:rPr>
          <w:sz w:val="28"/>
          <w:szCs w:val="28"/>
        </w:rPr>
        <w:t xml:space="preserve">The case of </w:t>
      </w:r>
      <w:r w:rsidRPr="001D18E2">
        <w:rPr>
          <w:b/>
          <w:sz w:val="28"/>
          <w:szCs w:val="28"/>
          <w:u w:val="single"/>
        </w:rPr>
        <w:t xml:space="preserve">Cairo International Bank </w:t>
      </w:r>
      <w:r w:rsidRPr="00B27DC8">
        <w:rPr>
          <w:b/>
          <w:sz w:val="28"/>
          <w:szCs w:val="28"/>
        </w:rPr>
        <w:t>(supra)</w:t>
      </w:r>
      <w:r w:rsidRPr="001D18E2">
        <w:rPr>
          <w:sz w:val="28"/>
          <w:szCs w:val="28"/>
        </w:rPr>
        <w:t xml:space="preserve"> is of the legal proposition that once an employee decide</w:t>
      </w:r>
      <w:r w:rsidR="00B27DC8">
        <w:rPr>
          <w:sz w:val="28"/>
          <w:szCs w:val="28"/>
        </w:rPr>
        <w:t>s</w:t>
      </w:r>
      <w:r w:rsidRPr="001D18E2">
        <w:rPr>
          <w:sz w:val="28"/>
          <w:szCs w:val="28"/>
        </w:rPr>
        <w:t xml:space="preserve"> to resign or retire prematurely</w:t>
      </w:r>
      <w:r>
        <w:rPr>
          <w:sz w:val="28"/>
          <w:szCs w:val="28"/>
        </w:rPr>
        <w:t xml:space="preserve">, </w:t>
      </w:r>
      <w:r w:rsidR="00B85777">
        <w:rPr>
          <w:sz w:val="28"/>
          <w:szCs w:val="28"/>
        </w:rPr>
        <w:t>the employer</w:t>
      </w:r>
      <w:r>
        <w:rPr>
          <w:sz w:val="28"/>
          <w:szCs w:val="28"/>
        </w:rPr>
        <w:t xml:space="preserve"> is entitled to begin the process </w:t>
      </w:r>
      <w:r w:rsidR="00B85777">
        <w:rPr>
          <w:sz w:val="28"/>
          <w:szCs w:val="28"/>
        </w:rPr>
        <w:t>of replacing</w:t>
      </w:r>
      <w:r>
        <w:rPr>
          <w:sz w:val="28"/>
          <w:szCs w:val="28"/>
        </w:rPr>
        <w:t xml:space="preserve"> the said employee and therefore the period between the date that the letter of resignation is written and received by the employer and the date the resignation takes effect should be taken as notice for the employer to get another employee.</w:t>
      </w:r>
      <w:r w:rsidR="00B47815">
        <w:rPr>
          <w:sz w:val="28"/>
          <w:szCs w:val="28"/>
        </w:rPr>
        <w:t xml:space="preserve"> </w:t>
      </w:r>
      <w:r w:rsidR="00B85777">
        <w:rPr>
          <w:sz w:val="28"/>
          <w:szCs w:val="28"/>
        </w:rPr>
        <w:t>Although the letter of resignation in the instant case did not spell out the exact date of res</w:t>
      </w:r>
      <w:r w:rsidR="00B27DC8">
        <w:rPr>
          <w:sz w:val="28"/>
          <w:szCs w:val="28"/>
        </w:rPr>
        <w:t>ignation and therefore termination</w:t>
      </w:r>
      <w:r w:rsidR="00B85777">
        <w:rPr>
          <w:sz w:val="28"/>
          <w:szCs w:val="28"/>
        </w:rPr>
        <w:t xml:space="preserve"> of services, by saying not less than 3 months, it </w:t>
      </w:r>
      <w:r w:rsidR="003C34C1">
        <w:rPr>
          <w:sz w:val="28"/>
          <w:szCs w:val="28"/>
        </w:rPr>
        <w:t>indicated the</w:t>
      </w:r>
      <w:r w:rsidR="003F5EB2">
        <w:rPr>
          <w:sz w:val="28"/>
          <w:szCs w:val="28"/>
        </w:rPr>
        <w:t xml:space="preserve"> date of resignation</w:t>
      </w:r>
      <w:r w:rsidR="00E92D44">
        <w:rPr>
          <w:sz w:val="28"/>
          <w:szCs w:val="28"/>
        </w:rPr>
        <w:t xml:space="preserve"> as 3 months or more from the date the letter was written.  Termination of services</w:t>
      </w:r>
      <w:r w:rsidR="003E0D9D">
        <w:rPr>
          <w:sz w:val="28"/>
          <w:szCs w:val="28"/>
        </w:rPr>
        <w:t xml:space="preserve"> between the claimant and the respondent therefore was expected to be either on 16</w:t>
      </w:r>
      <w:r w:rsidR="003E0D9D" w:rsidRPr="003E0D9D">
        <w:rPr>
          <w:sz w:val="28"/>
          <w:szCs w:val="28"/>
          <w:vertAlign w:val="superscript"/>
        </w:rPr>
        <w:t>th</w:t>
      </w:r>
      <w:r w:rsidR="003E0D9D">
        <w:rPr>
          <w:sz w:val="28"/>
          <w:szCs w:val="28"/>
        </w:rPr>
        <w:t xml:space="preserve"> of December 2007 or thereafter unless there was an unequivocal agreement between the two parties revoking the resignation.</w:t>
      </w:r>
    </w:p>
    <w:p w:rsidR="00067DBC" w:rsidRDefault="003E0D9D" w:rsidP="001D77A1">
      <w:pPr>
        <w:jc w:val="both"/>
        <w:rPr>
          <w:sz w:val="28"/>
          <w:szCs w:val="28"/>
        </w:rPr>
      </w:pPr>
      <w:r>
        <w:rPr>
          <w:sz w:val="28"/>
          <w:szCs w:val="28"/>
        </w:rPr>
        <w:t xml:space="preserve">The spirit in the </w:t>
      </w:r>
      <w:r w:rsidRPr="001D18E2">
        <w:rPr>
          <w:b/>
          <w:sz w:val="28"/>
          <w:szCs w:val="28"/>
          <w:u w:val="single"/>
        </w:rPr>
        <w:t>Cairo International Bank</w:t>
      </w:r>
      <w:r>
        <w:rPr>
          <w:b/>
          <w:sz w:val="28"/>
          <w:szCs w:val="28"/>
          <w:u w:val="single"/>
        </w:rPr>
        <w:t xml:space="preserve"> Vs Victoria </w:t>
      </w:r>
      <w:proofErr w:type="spellStart"/>
      <w:r>
        <w:rPr>
          <w:b/>
          <w:sz w:val="28"/>
          <w:szCs w:val="28"/>
          <w:u w:val="single"/>
        </w:rPr>
        <w:t>Kawoya</w:t>
      </w:r>
      <w:proofErr w:type="spellEnd"/>
      <w:r>
        <w:rPr>
          <w:b/>
          <w:sz w:val="28"/>
          <w:szCs w:val="28"/>
          <w:u w:val="single"/>
        </w:rPr>
        <w:t xml:space="preserve"> </w:t>
      </w:r>
      <w:r w:rsidRPr="00EA3FD5">
        <w:rPr>
          <w:sz w:val="28"/>
          <w:szCs w:val="28"/>
        </w:rPr>
        <w:t>(</w:t>
      </w:r>
      <w:r w:rsidRPr="00B27DC8">
        <w:rPr>
          <w:b/>
          <w:sz w:val="28"/>
          <w:szCs w:val="28"/>
        </w:rPr>
        <w:t>Supra)</w:t>
      </w:r>
      <w:r w:rsidR="00EA3FD5">
        <w:rPr>
          <w:sz w:val="28"/>
          <w:szCs w:val="28"/>
        </w:rPr>
        <w:t xml:space="preserve"> is </w:t>
      </w:r>
      <w:r w:rsidR="00B27DC8">
        <w:rPr>
          <w:sz w:val="28"/>
          <w:szCs w:val="28"/>
        </w:rPr>
        <w:t>that change of</w:t>
      </w:r>
      <w:r w:rsidR="00EA3FD5">
        <w:rPr>
          <w:sz w:val="28"/>
          <w:szCs w:val="28"/>
        </w:rPr>
        <w:t xml:space="preserve"> the notice period by the employee as to when such employee is to retire did not revoke the resignation or termination of employment as earlier notified and did not place an employee back to the employment relationship but only postponed the date of resignation and the period given to the employer to seek and find a replacement.</w:t>
      </w:r>
      <w:r w:rsidR="004340C9">
        <w:rPr>
          <w:sz w:val="28"/>
          <w:szCs w:val="28"/>
        </w:rPr>
        <w:t xml:space="preserve">  The effect of tabulating terminal benefits and actually let</w:t>
      </w:r>
      <w:r w:rsidR="00B27DC8">
        <w:rPr>
          <w:sz w:val="28"/>
          <w:szCs w:val="28"/>
        </w:rPr>
        <w:t>ting</w:t>
      </w:r>
      <w:r w:rsidR="004340C9">
        <w:rPr>
          <w:sz w:val="28"/>
          <w:szCs w:val="28"/>
        </w:rPr>
        <w:t xml:space="preserve"> the claimant go before the date in the resignation letter did not amount to an unlawful t</w:t>
      </w:r>
      <w:r w:rsidR="00B27DC8">
        <w:rPr>
          <w:sz w:val="28"/>
          <w:szCs w:val="28"/>
        </w:rPr>
        <w:t>ermination but was an acceptance</w:t>
      </w:r>
      <w:r w:rsidR="004340C9">
        <w:rPr>
          <w:sz w:val="28"/>
          <w:szCs w:val="28"/>
        </w:rPr>
        <w:t xml:space="preserve"> </w:t>
      </w:r>
      <w:r w:rsidR="0010243E">
        <w:rPr>
          <w:sz w:val="28"/>
          <w:szCs w:val="28"/>
        </w:rPr>
        <w:t>by the respondent of a lesser period to let t</w:t>
      </w:r>
      <w:r w:rsidR="00B27DC8">
        <w:rPr>
          <w:sz w:val="28"/>
          <w:szCs w:val="28"/>
        </w:rPr>
        <w:t xml:space="preserve">he </w:t>
      </w:r>
      <w:r w:rsidR="00B27DC8">
        <w:rPr>
          <w:sz w:val="28"/>
          <w:szCs w:val="28"/>
        </w:rPr>
        <w:lastRenderedPageBreak/>
        <w:t xml:space="preserve">claimant leave. We do not </w:t>
      </w:r>
      <w:r w:rsidR="00EF2569">
        <w:rPr>
          <w:sz w:val="28"/>
          <w:szCs w:val="28"/>
        </w:rPr>
        <w:t>however, accept</w:t>
      </w:r>
      <w:r w:rsidR="0010243E">
        <w:rPr>
          <w:sz w:val="28"/>
          <w:szCs w:val="28"/>
        </w:rPr>
        <w:t xml:space="preserve"> the contention of the </w:t>
      </w:r>
      <w:r w:rsidR="00F74858">
        <w:rPr>
          <w:sz w:val="28"/>
          <w:szCs w:val="28"/>
        </w:rPr>
        <w:t>respondent that</w:t>
      </w:r>
      <w:r w:rsidR="0010243E">
        <w:rPr>
          <w:sz w:val="28"/>
          <w:szCs w:val="28"/>
        </w:rPr>
        <w:t xml:space="preserve"> the claimant was only entitled to 1 </w:t>
      </w:r>
      <w:r w:rsidR="00F74858">
        <w:rPr>
          <w:sz w:val="28"/>
          <w:szCs w:val="28"/>
        </w:rPr>
        <w:t>months’ notice</w:t>
      </w:r>
      <w:r w:rsidR="0010243E">
        <w:rPr>
          <w:sz w:val="28"/>
          <w:szCs w:val="28"/>
        </w:rPr>
        <w:t xml:space="preserve"> which he served.</w:t>
      </w:r>
      <w:r w:rsidR="00AA7C8F">
        <w:rPr>
          <w:sz w:val="28"/>
          <w:szCs w:val="28"/>
        </w:rPr>
        <w:t xml:space="preserve"> </w:t>
      </w:r>
      <w:r w:rsidR="00B27DC8">
        <w:rPr>
          <w:sz w:val="28"/>
          <w:szCs w:val="28"/>
        </w:rPr>
        <w:t>I</w:t>
      </w:r>
      <w:r w:rsidR="00EF2569">
        <w:rPr>
          <w:sz w:val="28"/>
          <w:szCs w:val="28"/>
        </w:rPr>
        <w:t xml:space="preserve">n </w:t>
      </w:r>
      <w:r w:rsidR="00B27DC8">
        <w:rPr>
          <w:sz w:val="28"/>
          <w:szCs w:val="28"/>
        </w:rPr>
        <w:t>the absence of a written contract nothing revealed to us the obligation of the claimant</w:t>
      </w:r>
      <w:r w:rsidR="00EF2569">
        <w:rPr>
          <w:sz w:val="28"/>
          <w:szCs w:val="28"/>
        </w:rPr>
        <w:t xml:space="preserve"> to give notice to the respondent before terminating the employment although under </w:t>
      </w:r>
      <w:r w:rsidR="00EF2569" w:rsidRPr="00EF2569">
        <w:rPr>
          <w:b/>
          <w:sz w:val="28"/>
          <w:szCs w:val="28"/>
        </w:rPr>
        <w:t xml:space="preserve">section 58 of the Employment Act the </w:t>
      </w:r>
      <w:r w:rsidR="00EF2569" w:rsidRPr="00EF2569">
        <w:rPr>
          <w:b/>
          <w:i/>
          <w:sz w:val="28"/>
          <w:szCs w:val="28"/>
          <w:u w:val="single"/>
        </w:rPr>
        <w:t>employer</w:t>
      </w:r>
      <w:r w:rsidR="00EF2569">
        <w:rPr>
          <w:sz w:val="28"/>
          <w:szCs w:val="28"/>
        </w:rPr>
        <w:t xml:space="preserve"> is obliged to give such notice.</w:t>
      </w:r>
      <w:r w:rsidR="00AA7C8F">
        <w:rPr>
          <w:sz w:val="28"/>
          <w:szCs w:val="28"/>
        </w:rPr>
        <w:t xml:space="preserve"> The claimant intended and served the respondent with the date to voluntarily leave the job.  </w:t>
      </w:r>
      <w:r w:rsidR="00067DBC">
        <w:rPr>
          <w:sz w:val="28"/>
          <w:szCs w:val="28"/>
        </w:rPr>
        <w:t>If therefore the respondent needed a lesser period to find a replacement, it was incumbent upon such respondent to pay the claimant in lieu of notice of the period.</w:t>
      </w:r>
      <w:r w:rsidR="005D13C9">
        <w:rPr>
          <w:sz w:val="28"/>
          <w:szCs w:val="28"/>
        </w:rPr>
        <w:t xml:space="preserve"> </w:t>
      </w:r>
      <w:r w:rsidR="00EF2569">
        <w:rPr>
          <w:sz w:val="28"/>
          <w:szCs w:val="28"/>
        </w:rPr>
        <w:t>Accordingly,</w:t>
      </w:r>
      <w:r w:rsidR="00067DBC">
        <w:rPr>
          <w:sz w:val="28"/>
          <w:szCs w:val="28"/>
        </w:rPr>
        <w:t xml:space="preserve"> it</w:t>
      </w:r>
      <w:r w:rsidR="00EF2569">
        <w:rPr>
          <w:sz w:val="28"/>
          <w:szCs w:val="28"/>
        </w:rPr>
        <w:t xml:space="preserve"> is</w:t>
      </w:r>
      <w:r w:rsidR="00067DBC">
        <w:rPr>
          <w:sz w:val="28"/>
          <w:szCs w:val="28"/>
        </w:rPr>
        <w:t xml:space="preserve"> our finding that the claimant</w:t>
      </w:r>
      <w:r w:rsidR="008723EC">
        <w:rPr>
          <w:sz w:val="28"/>
          <w:szCs w:val="28"/>
        </w:rPr>
        <w:t xml:space="preserve"> was set to resign on</w:t>
      </w:r>
      <w:r w:rsidR="00E663F3">
        <w:rPr>
          <w:sz w:val="28"/>
          <w:szCs w:val="28"/>
        </w:rPr>
        <w:t xml:space="preserve"> 16/12/2007 and the mere </w:t>
      </w:r>
      <w:r w:rsidR="00E260B6">
        <w:rPr>
          <w:sz w:val="28"/>
          <w:szCs w:val="28"/>
        </w:rPr>
        <w:t>fact that the</w:t>
      </w:r>
      <w:r w:rsidR="00E663F3">
        <w:rPr>
          <w:sz w:val="28"/>
          <w:szCs w:val="28"/>
        </w:rPr>
        <w:t xml:space="preserve"> respondent terminated the relatio</w:t>
      </w:r>
      <w:r w:rsidR="00E260B6">
        <w:rPr>
          <w:sz w:val="28"/>
          <w:szCs w:val="28"/>
        </w:rPr>
        <w:t>nship before the said date did not constitute unlawful termination but entitle</w:t>
      </w:r>
      <w:r w:rsidR="00EF2569">
        <w:rPr>
          <w:sz w:val="28"/>
          <w:szCs w:val="28"/>
        </w:rPr>
        <w:t>d</w:t>
      </w:r>
      <w:r w:rsidR="00E260B6">
        <w:rPr>
          <w:sz w:val="28"/>
          <w:szCs w:val="28"/>
        </w:rPr>
        <w:t xml:space="preserve"> the claimant to payment in </w:t>
      </w:r>
      <w:r w:rsidR="0077038D">
        <w:rPr>
          <w:sz w:val="28"/>
          <w:szCs w:val="28"/>
        </w:rPr>
        <w:t>lieu</w:t>
      </w:r>
      <w:r w:rsidR="00E260B6">
        <w:rPr>
          <w:sz w:val="28"/>
          <w:szCs w:val="28"/>
        </w:rPr>
        <w:t xml:space="preserve"> of the </w:t>
      </w:r>
      <w:r w:rsidR="00634D91">
        <w:rPr>
          <w:sz w:val="28"/>
          <w:szCs w:val="28"/>
        </w:rPr>
        <w:t>lesser period.</w:t>
      </w:r>
    </w:p>
    <w:p w:rsidR="0077038D" w:rsidRDefault="0077038D" w:rsidP="001D77A1">
      <w:pPr>
        <w:jc w:val="both"/>
        <w:rPr>
          <w:sz w:val="28"/>
          <w:szCs w:val="28"/>
        </w:rPr>
      </w:pPr>
      <w:r>
        <w:rPr>
          <w:sz w:val="28"/>
          <w:szCs w:val="28"/>
        </w:rPr>
        <w:t>The first issue is in the negative.</w:t>
      </w:r>
    </w:p>
    <w:p w:rsidR="0077038D" w:rsidRDefault="0077038D" w:rsidP="001D77A1">
      <w:pPr>
        <w:jc w:val="both"/>
        <w:rPr>
          <w:sz w:val="28"/>
          <w:szCs w:val="28"/>
        </w:rPr>
      </w:pPr>
      <w:r>
        <w:rPr>
          <w:sz w:val="28"/>
          <w:szCs w:val="28"/>
        </w:rPr>
        <w:t>The second issue is whether the claimant was entitled to the remedies sought.</w:t>
      </w:r>
    </w:p>
    <w:p w:rsidR="0077038D" w:rsidRPr="0077038D" w:rsidRDefault="0077038D" w:rsidP="0077038D">
      <w:pPr>
        <w:pStyle w:val="ListParagraph"/>
        <w:numPr>
          <w:ilvl w:val="0"/>
          <w:numId w:val="3"/>
        </w:numPr>
        <w:jc w:val="both"/>
        <w:rPr>
          <w:sz w:val="28"/>
          <w:szCs w:val="28"/>
        </w:rPr>
      </w:pPr>
      <w:r>
        <w:rPr>
          <w:b/>
          <w:sz w:val="28"/>
          <w:szCs w:val="28"/>
          <w:u w:val="single"/>
        </w:rPr>
        <w:t>Severance Allowance</w:t>
      </w:r>
    </w:p>
    <w:p w:rsidR="0077038D" w:rsidRDefault="0077038D" w:rsidP="0077038D">
      <w:pPr>
        <w:pStyle w:val="ListParagraph"/>
        <w:jc w:val="both"/>
        <w:rPr>
          <w:sz w:val="28"/>
          <w:szCs w:val="28"/>
        </w:rPr>
      </w:pPr>
      <w:r w:rsidRPr="0077038D">
        <w:rPr>
          <w:b/>
          <w:sz w:val="28"/>
          <w:szCs w:val="28"/>
        </w:rPr>
        <w:t>Se</w:t>
      </w:r>
      <w:r>
        <w:rPr>
          <w:b/>
          <w:sz w:val="28"/>
          <w:szCs w:val="28"/>
        </w:rPr>
        <w:t>ction 87 of the Employment Act</w:t>
      </w:r>
      <w:r>
        <w:rPr>
          <w:sz w:val="28"/>
          <w:szCs w:val="28"/>
        </w:rPr>
        <w:t xml:space="preserve"> provides for circumstances that warrant payment of severance.</w:t>
      </w:r>
      <w:r w:rsidR="004669B5">
        <w:rPr>
          <w:sz w:val="28"/>
          <w:szCs w:val="28"/>
        </w:rPr>
        <w:t xml:space="preserve">  Resignation of the claimant which terminated the employment is not one of the circumstances mentioned in the law.  The prayer</w:t>
      </w:r>
      <w:r w:rsidR="000A3E96">
        <w:rPr>
          <w:sz w:val="28"/>
          <w:szCs w:val="28"/>
        </w:rPr>
        <w:t xml:space="preserve"> of severance is therefore denied.</w:t>
      </w:r>
    </w:p>
    <w:p w:rsidR="000A3E96" w:rsidRPr="0077038D" w:rsidRDefault="000A3E96" w:rsidP="0077038D">
      <w:pPr>
        <w:pStyle w:val="ListParagraph"/>
        <w:jc w:val="both"/>
        <w:rPr>
          <w:sz w:val="28"/>
          <w:szCs w:val="28"/>
        </w:rPr>
      </w:pPr>
    </w:p>
    <w:p w:rsidR="0077038D" w:rsidRDefault="000A3E96" w:rsidP="0077038D">
      <w:pPr>
        <w:pStyle w:val="ListParagraph"/>
        <w:numPr>
          <w:ilvl w:val="0"/>
          <w:numId w:val="3"/>
        </w:numPr>
        <w:jc w:val="both"/>
        <w:rPr>
          <w:b/>
          <w:sz w:val="28"/>
          <w:szCs w:val="28"/>
          <w:u w:val="single"/>
        </w:rPr>
      </w:pPr>
      <w:r w:rsidRPr="000A3E96">
        <w:rPr>
          <w:b/>
          <w:sz w:val="28"/>
          <w:szCs w:val="28"/>
          <w:u w:val="single"/>
        </w:rPr>
        <w:t>Overtime</w:t>
      </w:r>
    </w:p>
    <w:p w:rsidR="000A3E96" w:rsidRDefault="00AD0F8E" w:rsidP="000A3E96">
      <w:pPr>
        <w:pStyle w:val="ListParagraph"/>
        <w:jc w:val="both"/>
        <w:rPr>
          <w:sz w:val="28"/>
          <w:szCs w:val="28"/>
        </w:rPr>
      </w:pPr>
      <w:r>
        <w:rPr>
          <w:sz w:val="28"/>
          <w:szCs w:val="28"/>
        </w:rPr>
        <w:t>The claimant prayed for 771 hours of overtime equivalent to 851,886.  The evidence on the record does not support this assertion.  The claimant did not show how he arrived at this figure and did not prove</w:t>
      </w:r>
      <w:r w:rsidR="004341CB">
        <w:rPr>
          <w:sz w:val="28"/>
          <w:szCs w:val="28"/>
        </w:rPr>
        <w:t xml:space="preserve"> that</w:t>
      </w:r>
      <w:r>
        <w:rPr>
          <w:sz w:val="28"/>
          <w:szCs w:val="28"/>
        </w:rPr>
        <w:t xml:space="preserve"> the 771 hours claimed in overtime were done outside his work schedule.</w:t>
      </w:r>
    </w:p>
    <w:p w:rsidR="00AD0F8E" w:rsidRPr="000A3E96" w:rsidRDefault="00AD0F8E" w:rsidP="000A3E96">
      <w:pPr>
        <w:pStyle w:val="ListParagraph"/>
        <w:jc w:val="both"/>
        <w:rPr>
          <w:sz w:val="28"/>
          <w:szCs w:val="28"/>
        </w:rPr>
      </w:pPr>
    </w:p>
    <w:p w:rsidR="000A3E96" w:rsidRDefault="00AD0F8E" w:rsidP="0077038D">
      <w:pPr>
        <w:pStyle w:val="ListParagraph"/>
        <w:numPr>
          <w:ilvl w:val="0"/>
          <w:numId w:val="3"/>
        </w:numPr>
        <w:jc w:val="both"/>
        <w:rPr>
          <w:b/>
          <w:sz w:val="28"/>
          <w:szCs w:val="28"/>
          <w:u w:val="single"/>
        </w:rPr>
      </w:pPr>
      <w:r w:rsidRPr="00AD0F8E">
        <w:rPr>
          <w:b/>
          <w:sz w:val="28"/>
          <w:szCs w:val="28"/>
          <w:u w:val="single"/>
        </w:rPr>
        <w:t>House Rent</w:t>
      </w:r>
    </w:p>
    <w:p w:rsidR="00AD0F8E" w:rsidRDefault="00AD0F8E" w:rsidP="00AD0F8E">
      <w:pPr>
        <w:pStyle w:val="ListParagraph"/>
        <w:jc w:val="both"/>
        <w:rPr>
          <w:sz w:val="28"/>
          <w:szCs w:val="28"/>
        </w:rPr>
      </w:pPr>
      <w:r>
        <w:rPr>
          <w:sz w:val="28"/>
          <w:szCs w:val="28"/>
        </w:rPr>
        <w:t>No evidence</w:t>
      </w:r>
      <w:r w:rsidR="00DA7FAF">
        <w:rPr>
          <w:sz w:val="28"/>
          <w:szCs w:val="28"/>
        </w:rPr>
        <w:t xml:space="preserve"> was led to show that the</w:t>
      </w:r>
      <w:r w:rsidR="005A533A">
        <w:rPr>
          <w:sz w:val="28"/>
          <w:szCs w:val="28"/>
        </w:rPr>
        <w:t xml:space="preserve"> claimant was paid his house rent which was admitted by the respondent as his entitlement under </w:t>
      </w:r>
      <w:r w:rsidR="005A533A" w:rsidRPr="00080D7B">
        <w:rPr>
          <w:b/>
          <w:sz w:val="28"/>
          <w:szCs w:val="28"/>
        </w:rPr>
        <w:t>paragraph 2(b)(ii)</w:t>
      </w:r>
      <w:r w:rsidR="005A533A">
        <w:rPr>
          <w:sz w:val="28"/>
          <w:szCs w:val="28"/>
        </w:rPr>
        <w:t xml:space="preserve"> </w:t>
      </w:r>
      <w:r w:rsidR="00080D7B">
        <w:rPr>
          <w:sz w:val="28"/>
          <w:szCs w:val="28"/>
        </w:rPr>
        <w:t xml:space="preserve">of </w:t>
      </w:r>
      <w:r w:rsidR="005A533A">
        <w:rPr>
          <w:sz w:val="28"/>
          <w:szCs w:val="28"/>
        </w:rPr>
        <w:t xml:space="preserve">the witness statement of one Cap. </w:t>
      </w:r>
      <w:proofErr w:type="spellStart"/>
      <w:r w:rsidR="005A533A">
        <w:rPr>
          <w:sz w:val="28"/>
          <w:szCs w:val="28"/>
        </w:rPr>
        <w:t>Ochola</w:t>
      </w:r>
      <w:proofErr w:type="spellEnd"/>
      <w:r w:rsidR="005A533A">
        <w:rPr>
          <w:sz w:val="28"/>
          <w:szCs w:val="28"/>
        </w:rPr>
        <w:t xml:space="preserve"> the only respondent witness.  Although the respondent testified that this money was always paid to the </w:t>
      </w:r>
      <w:r w:rsidR="005A533A">
        <w:rPr>
          <w:sz w:val="28"/>
          <w:szCs w:val="28"/>
        </w:rPr>
        <w:lastRenderedPageBreak/>
        <w:t>claimant in cash, nothing close to a cash</w:t>
      </w:r>
      <w:r w:rsidR="00500A0C">
        <w:rPr>
          <w:sz w:val="28"/>
          <w:szCs w:val="28"/>
        </w:rPr>
        <w:t xml:space="preserve"> voucher was produced as evidence that the claimant was paid.  It is our position t</w:t>
      </w:r>
      <w:r w:rsidR="00080D7B">
        <w:rPr>
          <w:sz w:val="28"/>
          <w:szCs w:val="28"/>
        </w:rPr>
        <w:t>hat the claimant having claimed</w:t>
      </w:r>
      <w:r w:rsidR="00500A0C">
        <w:rPr>
          <w:sz w:val="28"/>
          <w:szCs w:val="28"/>
        </w:rPr>
        <w:t xml:space="preserve"> th</w:t>
      </w:r>
      <w:r w:rsidR="00080D7B">
        <w:rPr>
          <w:sz w:val="28"/>
          <w:szCs w:val="28"/>
        </w:rPr>
        <w:t>at he was not paid an amount not</w:t>
      </w:r>
      <w:r w:rsidR="00500A0C">
        <w:rPr>
          <w:sz w:val="28"/>
          <w:szCs w:val="28"/>
        </w:rPr>
        <w:t xml:space="preserve"> contested by the respondent, the burden of proof of such payment shifts to the respondent.  The claimant claimed 22,000,000/= as house rent but he at the same time</w:t>
      </w:r>
      <w:r w:rsidR="005A533A">
        <w:rPr>
          <w:sz w:val="28"/>
          <w:szCs w:val="28"/>
        </w:rPr>
        <w:t xml:space="preserve"> </w:t>
      </w:r>
      <w:r w:rsidR="00500A0C">
        <w:rPr>
          <w:sz w:val="28"/>
          <w:szCs w:val="28"/>
        </w:rPr>
        <w:t xml:space="preserve">claims that he worked for the respondent for 5 years.  The respondent under </w:t>
      </w:r>
      <w:r w:rsidR="00500A0C" w:rsidRPr="00080D7B">
        <w:rPr>
          <w:b/>
          <w:sz w:val="28"/>
          <w:szCs w:val="28"/>
        </w:rPr>
        <w:t>paragraph 7</w:t>
      </w:r>
      <w:r w:rsidR="00500A0C">
        <w:rPr>
          <w:sz w:val="28"/>
          <w:szCs w:val="28"/>
        </w:rPr>
        <w:t xml:space="preserve"> of the witness statement states that the claimant worked for 3 years</w:t>
      </w:r>
      <w:r w:rsidR="00080D7B">
        <w:rPr>
          <w:sz w:val="28"/>
          <w:szCs w:val="28"/>
        </w:rPr>
        <w:t>. U</w:t>
      </w:r>
      <w:r w:rsidR="00500A0C">
        <w:rPr>
          <w:sz w:val="28"/>
          <w:szCs w:val="28"/>
        </w:rPr>
        <w:t xml:space="preserve">nder </w:t>
      </w:r>
      <w:r w:rsidR="00500A0C">
        <w:rPr>
          <w:b/>
          <w:sz w:val="28"/>
          <w:szCs w:val="28"/>
        </w:rPr>
        <w:t>Section 59 of the Employment Act</w:t>
      </w:r>
      <w:r w:rsidR="00080D7B">
        <w:rPr>
          <w:sz w:val="28"/>
          <w:szCs w:val="28"/>
        </w:rPr>
        <w:t xml:space="preserve"> the employee is required to provide</w:t>
      </w:r>
      <w:r w:rsidR="00500A0C">
        <w:rPr>
          <w:sz w:val="28"/>
          <w:szCs w:val="28"/>
        </w:rPr>
        <w:t xml:space="preserve"> in writing certain particulars of engagement which (among) other things) includes:</w:t>
      </w:r>
    </w:p>
    <w:p w:rsidR="00500A0C" w:rsidRDefault="00500A0C" w:rsidP="00AD0F8E">
      <w:pPr>
        <w:pStyle w:val="ListParagraph"/>
        <w:jc w:val="both"/>
        <w:rPr>
          <w:b/>
          <w:sz w:val="28"/>
          <w:szCs w:val="28"/>
        </w:rPr>
      </w:pPr>
      <w:r w:rsidRPr="00500A0C">
        <w:rPr>
          <w:b/>
          <w:sz w:val="28"/>
          <w:szCs w:val="28"/>
        </w:rPr>
        <w:t>“</w:t>
      </w:r>
      <w:r>
        <w:rPr>
          <w:b/>
          <w:sz w:val="28"/>
          <w:szCs w:val="28"/>
        </w:rPr>
        <w:t>(</w:t>
      </w:r>
      <w:r w:rsidR="00080D7B">
        <w:rPr>
          <w:b/>
          <w:sz w:val="28"/>
          <w:szCs w:val="28"/>
        </w:rPr>
        <w:t xml:space="preserve">b) </w:t>
      </w:r>
      <w:r w:rsidR="00080D7B">
        <w:rPr>
          <w:b/>
          <w:sz w:val="28"/>
          <w:szCs w:val="28"/>
        </w:rPr>
        <w:tab/>
      </w:r>
      <w:r>
        <w:rPr>
          <w:b/>
          <w:sz w:val="28"/>
          <w:szCs w:val="28"/>
        </w:rPr>
        <w:t xml:space="preserve">The date on which employment under the contract began, specifying </w:t>
      </w:r>
    </w:p>
    <w:p w:rsidR="00500A0C" w:rsidRDefault="00500A0C" w:rsidP="00500A0C">
      <w:pPr>
        <w:pStyle w:val="ListParagraph"/>
        <w:ind w:left="1440"/>
        <w:jc w:val="both"/>
        <w:rPr>
          <w:b/>
          <w:sz w:val="28"/>
          <w:szCs w:val="28"/>
        </w:rPr>
      </w:pPr>
      <w:r>
        <w:rPr>
          <w:b/>
          <w:sz w:val="28"/>
          <w:szCs w:val="28"/>
        </w:rPr>
        <w:t xml:space="preserve">the date from </w:t>
      </w:r>
      <w:r w:rsidR="00080D7B">
        <w:rPr>
          <w:b/>
          <w:sz w:val="28"/>
          <w:szCs w:val="28"/>
        </w:rPr>
        <w:t>which the</w:t>
      </w:r>
      <w:r>
        <w:rPr>
          <w:b/>
          <w:sz w:val="28"/>
          <w:szCs w:val="28"/>
        </w:rPr>
        <w:t xml:space="preserve"> employee</w:t>
      </w:r>
      <w:r w:rsidR="00080D7B">
        <w:rPr>
          <w:b/>
          <w:sz w:val="28"/>
          <w:szCs w:val="28"/>
        </w:rPr>
        <w:t>’</w:t>
      </w:r>
      <w:r>
        <w:rPr>
          <w:b/>
          <w:sz w:val="28"/>
          <w:szCs w:val="28"/>
        </w:rPr>
        <w:t>s period of continuous service for the purposes of this Act shall commence.</w:t>
      </w:r>
    </w:p>
    <w:p w:rsidR="00500A0C" w:rsidRPr="00557C83" w:rsidRDefault="00500A0C" w:rsidP="00500A0C">
      <w:pPr>
        <w:jc w:val="both"/>
        <w:rPr>
          <w:b/>
          <w:sz w:val="28"/>
          <w:szCs w:val="28"/>
        </w:rPr>
      </w:pPr>
      <w:r>
        <w:rPr>
          <w:sz w:val="28"/>
          <w:szCs w:val="28"/>
        </w:rPr>
        <w:t>It is our strong opinion that even if we believed that the claimant was earning a daily wage, this fact would not exonerate the res</w:t>
      </w:r>
      <w:r w:rsidR="00080D7B">
        <w:rPr>
          <w:sz w:val="28"/>
          <w:szCs w:val="28"/>
        </w:rPr>
        <w:t>pondent from application of the above secti</w:t>
      </w:r>
      <w:r>
        <w:rPr>
          <w:sz w:val="28"/>
          <w:szCs w:val="28"/>
        </w:rPr>
        <w:t>on of the law.</w:t>
      </w:r>
      <w:r w:rsidR="00557C83">
        <w:rPr>
          <w:sz w:val="28"/>
          <w:szCs w:val="28"/>
        </w:rPr>
        <w:t xml:space="preserve">  Nothing close t</w:t>
      </w:r>
      <w:r w:rsidR="00080D7B">
        <w:rPr>
          <w:sz w:val="28"/>
          <w:szCs w:val="28"/>
        </w:rPr>
        <w:t>o the particulars mentioned was</w:t>
      </w:r>
      <w:r w:rsidR="00557C83">
        <w:rPr>
          <w:sz w:val="28"/>
          <w:szCs w:val="28"/>
        </w:rPr>
        <w:t xml:space="preserve"> adduced by the respondent in evidence.  The burden to prove that the said section of the law was complied with lay on the respondent since under </w:t>
      </w:r>
      <w:r w:rsidR="00557C83">
        <w:rPr>
          <w:b/>
          <w:sz w:val="28"/>
          <w:szCs w:val="28"/>
        </w:rPr>
        <w:t>Section 60 of the Employment Act</w:t>
      </w:r>
      <w:r w:rsidR="00962071">
        <w:rPr>
          <w:b/>
          <w:sz w:val="28"/>
          <w:szCs w:val="28"/>
        </w:rPr>
        <w:t xml:space="preserve"> </w:t>
      </w:r>
      <w:r w:rsidR="00962071" w:rsidRPr="00962071">
        <w:rPr>
          <w:sz w:val="28"/>
          <w:szCs w:val="28"/>
        </w:rPr>
        <w:t>which provides:</w:t>
      </w:r>
    </w:p>
    <w:p w:rsidR="00AD0F8E" w:rsidRDefault="00FC224A" w:rsidP="00B07DBC">
      <w:pPr>
        <w:ind w:left="720" w:hanging="720"/>
        <w:jc w:val="both"/>
        <w:rPr>
          <w:b/>
          <w:sz w:val="28"/>
          <w:szCs w:val="28"/>
        </w:rPr>
      </w:pPr>
      <w:r w:rsidRPr="00FC224A">
        <w:rPr>
          <w:b/>
          <w:sz w:val="28"/>
          <w:szCs w:val="28"/>
        </w:rPr>
        <w:t>“(</w:t>
      </w:r>
      <w:r w:rsidR="005D13C9" w:rsidRPr="00FC224A">
        <w:rPr>
          <w:b/>
          <w:sz w:val="28"/>
          <w:szCs w:val="28"/>
        </w:rPr>
        <w:t>a)</w:t>
      </w:r>
      <w:r w:rsidR="005D13C9">
        <w:rPr>
          <w:b/>
          <w:sz w:val="28"/>
          <w:szCs w:val="28"/>
        </w:rPr>
        <w:t xml:space="preserve"> </w:t>
      </w:r>
      <w:r w:rsidR="005D13C9">
        <w:rPr>
          <w:b/>
          <w:sz w:val="28"/>
          <w:szCs w:val="28"/>
        </w:rPr>
        <w:tab/>
      </w:r>
      <w:r>
        <w:rPr>
          <w:b/>
          <w:sz w:val="28"/>
          <w:szCs w:val="28"/>
        </w:rPr>
        <w:t xml:space="preserve">The written particulars referred to in Section 59, together with any notice </w:t>
      </w:r>
      <w:r w:rsidR="00B07DBC">
        <w:rPr>
          <w:b/>
          <w:sz w:val="28"/>
          <w:szCs w:val="28"/>
        </w:rPr>
        <w:t>of change, shall be admissible evidence of the existences of the terms and</w:t>
      </w:r>
      <w:r w:rsidR="00962071">
        <w:rPr>
          <w:b/>
          <w:sz w:val="28"/>
          <w:szCs w:val="28"/>
        </w:rPr>
        <w:t xml:space="preserve"> conditions about which there is</w:t>
      </w:r>
      <w:r w:rsidR="00B07DBC">
        <w:rPr>
          <w:b/>
          <w:sz w:val="28"/>
          <w:szCs w:val="28"/>
        </w:rPr>
        <w:t xml:space="preserve"> a dispute; and </w:t>
      </w:r>
    </w:p>
    <w:p w:rsidR="00B07DBC" w:rsidRDefault="00B07DBC" w:rsidP="00B07DBC">
      <w:pPr>
        <w:spacing w:after="0" w:line="240" w:lineRule="auto"/>
        <w:jc w:val="both"/>
        <w:rPr>
          <w:b/>
          <w:sz w:val="28"/>
          <w:szCs w:val="28"/>
        </w:rPr>
      </w:pPr>
      <w:r>
        <w:rPr>
          <w:b/>
          <w:sz w:val="28"/>
          <w:szCs w:val="28"/>
        </w:rPr>
        <w:t xml:space="preserve">(c)   </w:t>
      </w:r>
      <w:r w:rsidR="002576BC">
        <w:rPr>
          <w:b/>
          <w:sz w:val="28"/>
          <w:szCs w:val="28"/>
        </w:rPr>
        <w:tab/>
      </w:r>
      <w:r>
        <w:rPr>
          <w:b/>
          <w:sz w:val="28"/>
          <w:szCs w:val="28"/>
        </w:rPr>
        <w:t>There shall be a rebuttable presumption that the term</w:t>
      </w:r>
      <w:r w:rsidR="00962071">
        <w:rPr>
          <w:b/>
          <w:sz w:val="28"/>
          <w:szCs w:val="28"/>
        </w:rPr>
        <w:t>s</w:t>
      </w:r>
      <w:r>
        <w:rPr>
          <w:b/>
          <w:sz w:val="28"/>
          <w:szCs w:val="28"/>
        </w:rPr>
        <w:t xml:space="preserve"> and conditions of     </w:t>
      </w:r>
    </w:p>
    <w:p w:rsidR="00B07DBC" w:rsidRDefault="00B07DBC" w:rsidP="002576BC">
      <w:pPr>
        <w:spacing w:after="0" w:line="240" w:lineRule="auto"/>
        <w:ind w:firstLine="720"/>
        <w:jc w:val="both"/>
        <w:rPr>
          <w:b/>
          <w:sz w:val="28"/>
          <w:szCs w:val="28"/>
        </w:rPr>
      </w:pPr>
      <w:r>
        <w:rPr>
          <w:b/>
          <w:sz w:val="28"/>
          <w:szCs w:val="28"/>
        </w:rPr>
        <w:t>employment are accurately stated in the written particulars.</w:t>
      </w:r>
    </w:p>
    <w:p w:rsidR="00B07DBC" w:rsidRDefault="00B07DBC" w:rsidP="00B07DBC">
      <w:pPr>
        <w:spacing w:after="0" w:line="240" w:lineRule="auto"/>
        <w:jc w:val="both"/>
        <w:rPr>
          <w:b/>
          <w:sz w:val="28"/>
          <w:szCs w:val="28"/>
        </w:rPr>
      </w:pPr>
    </w:p>
    <w:p w:rsidR="00B07DBC" w:rsidRPr="003C0A7A" w:rsidRDefault="00962071" w:rsidP="00B07DBC">
      <w:pPr>
        <w:spacing w:after="0" w:line="240" w:lineRule="auto"/>
        <w:jc w:val="both"/>
        <w:rPr>
          <w:b/>
          <w:sz w:val="28"/>
          <w:szCs w:val="28"/>
        </w:rPr>
      </w:pPr>
      <w:r w:rsidRPr="00B07DBC">
        <w:rPr>
          <w:sz w:val="28"/>
          <w:szCs w:val="28"/>
        </w:rPr>
        <w:t>Consequently,</w:t>
      </w:r>
      <w:r w:rsidR="00B07DBC" w:rsidRPr="00B07DBC">
        <w:rPr>
          <w:sz w:val="28"/>
          <w:szCs w:val="28"/>
        </w:rPr>
        <w:t xml:space="preserve"> in the absence of compliance with both sections of the law,</w:t>
      </w:r>
      <w:r w:rsidR="00FC6342">
        <w:rPr>
          <w:sz w:val="28"/>
          <w:szCs w:val="28"/>
        </w:rPr>
        <w:t xml:space="preserve"> the statement in </w:t>
      </w:r>
      <w:r w:rsidR="00FC6342" w:rsidRPr="00FC6342">
        <w:rPr>
          <w:b/>
          <w:sz w:val="28"/>
          <w:szCs w:val="28"/>
          <w:u w:val="single"/>
        </w:rPr>
        <w:t>exhibit RE4</w:t>
      </w:r>
      <w:r w:rsidR="00FC6342">
        <w:rPr>
          <w:sz w:val="28"/>
          <w:szCs w:val="28"/>
        </w:rPr>
        <w:t xml:space="preserve"> that the claimant sta</w:t>
      </w:r>
      <w:r>
        <w:rPr>
          <w:sz w:val="28"/>
          <w:szCs w:val="28"/>
        </w:rPr>
        <w:t>r</w:t>
      </w:r>
      <w:r w:rsidR="00FC6342">
        <w:rPr>
          <w:sz w:val="28"/>
          <w:szCs w:val="28"/>
        </w:rPr>
        <w:t xml:space="preserve">ted work on </w:t>
      </w:r>
      <w:r>
        <w:rPr>
          <w:sz w:val="28"/>
          <w:szCs w:val="28"/>
        </w:rPr>
        <w:t>2</w:t>
      </w:r>
      <w:r w:rsidR="00FC6342">
        <w:rPr>
          <w:sz w:val="28"/>
          <w:szCs w:val="28"/>
        </w:rPr>
        <w:t xml:space="preserve">5/01/2004 to October 2007 </w:t>
      </w:r>
      <w:r>
        <w:rPr>
          <w:sz w:val="28"/>
          <w:szCs w:val="28"/>
        </w:rPr>
        <w:t>implying he</w:t>
      </w:r>
      <w:r w:rsidR="00FC6342">
        <w:rPr>
          <w:sz w:val="28"/>
          <w:szCs w:val="28"/>
        </w:rPr>
        <w:t xml:space="preserve"> worked for 3 years is not acceptable to us.</w:t>
      </w:r>
      <w:r w:rsidR="00C0680F">
        <w:rPr>
          <w:sz w:val="28"/>
          <w:szCs w:val="28"/>
        </w:rPr>
        <w:t xml:space="preserve"> On the </w:t>
      </w:r>
      <w:r w:rsidR="001506C4">
        <w:rPr>
          <w:sz w:val="28"/>
          <w:szCs w:val="28"/>
        </w:rPr>
        <w:t>contrary we</w:t>
      </w:r>
      <w:r w:rsidR="00C0680F">
        <w:rPr>
          <w:sz w:val="28"/>
          <w:szCs w:val="28"/>
        </w:rPr>
        <w:t xml:space="preserve"> </w:t>
      </w:r>
      <w:r w:rsidR="00E5735E">
        <w:rPr>
          <w:sz w:val="28"/>
          <w:szCs w:val="28"/>
        </w:rPr>
        <w:t xml:space="preserve">take the evidence of the claimant under his </w:t>
      </w:r>
      <w:r w:rsidR="00E5735E" w:rsidRPr="00962071">
        <w:rPr>
          <w:b/>
          <w:sz w:val="28"/>
          <w:szCs w:val="28"/>
        </w:rPr>
        <w:t>paragraph 2 of the written witness</w:t>
      </w:r>
      <w:r w:rsidR="00E5735E">
        <w:rPr>
          <w:sz w:val="28"/>
          <w:szCs w:val="28"/>
        </w:rPr>
        <w:t xml:space="preserve"> </w:t>
      </w:r>
      <w:r w:rsidR="00E5735E" w:rsidRPr="00962071">
        <w:rPr>
          <w:b/>
          <w:sz w:val="28"/>
          <w:szCs w:val="28"/>
        </w:rPr>
        <w:t>statement</w:t>
      </w:r>
      <w:r w:rsidR="00E5735E">
        <w:rPr>
          <w:sz w:val="28"/>
          <w:szCs w:val="28"/>
        </w:rPr>
        <w:t xml:space="preserve"> that</w:t>
      </w:r>
      <w:r>
        <w:rPr>
          <w:sz w:val="28"/>
          <w:szCs w:val="28"/>
        </w:rPr>
        <w:t xml:space="preserve"> he</w:t>
      </w:r>
      <w:r w:rsidR="00E5735E">
        <w:rPr>
          <w:sz w:val="28"/>
          <w:szCs w:val="28"/>
        </w:rPr>
        <w:t xml:space="preserve"> started work with </w:t>
      </w:r>
      <w:proofErr w:type="spellStart"/>
      <w:r w:rsidR="00E5735E">
        <w:rPr>
          <w:sz w:val="28"/>
          <w:szCs w:val="28"/>
        </w:rPr>
        <w:t>Iglo</w:t>
      </w:r>
      <w:proofErr w:type="spellEnd"/>
      <w:r w:rsidR="00E5735E">
        <w:rPr>
          <w:sz w:val="28"/>
          <w:szCs w:val="28"/>
        </w:rPr>
        <w:t xml:space="preserve"> Foods Industries</w:t>
      </w:r>
      <w:r>
        <w:rPr>
          <w:sz w:val="28"/>
          <w:szCs w:val="28"/>
        </w:rPr>
        <w:t xml:space="preserve"> in </w:t>
      </w:r>
      <w:proofErr w:type="spellStart"/>
      <w:r w:rsidR="003C0A7A">
        <w:rPr>
          <w:sz w:val="28"/>
          <w:szCs w:val="28"/>
        </w:rPr>
        <w:t>Majanja</w:t>
      </w:r>
      <w:proofErr w:type="spellEnd"/>
      <w:r w:rsidR="003C0A7A">
        <w:rPr>
          <w:sz w:val="28"/>
          <w:szCs w:val="28"/>
        </w:rPr>
        <w:t xml:space="preserve"> June</w:t>
      </w:r>
      <w:r>
        <w:rPr>
          <w:sz w:val="28"/>
          <w:szCs w:val="28"/>
        </w:rPr>
        <w:t xml:space="preserve"> 2002. The respondent did not deny that </w:t>
      </w:r>
      <w:proofErr w:type="spellStart"/>
      <w:r>
        <w:rPr>
          <w:sz w:val="28"/>
          <w:szCs w:val="28"/>
        </w:rPr>
        <w:t>IgroFoods</w:t>
      </w:r>
      <w:proofErr w:type="spellEnd"/>
      <w:r>
        <w:rPr>
          <w:sz w:val="28"/>
          <w:szCs w:val="28"/>
        </w:rPr>
        <w:t xml:space="preserve"> Industries was part of the respondent. Under </w:t>
      </w:r>
      <w:r w:rsidRPr="003C0A7A">
        <w:rPr>
          <w:b/>
          <w:sz w:val="28"/>
          <w:szCs w:val="28"/>
        </w:rPr>
        <w:t xml:space="preserve">paragraph12 </w:t>
      </w:r>
      <w:r w:rsidRPr="003C0A7A">
        <w:rPr>
          <w:sz w:val="28"/>
          <w:szCs w:val="28"/>
        </w:rPr>
        <w:t>of</w:t>
      </w:r>
      <w:r>
        <w:rPr>
          <w:sz w:val="28"/>
          <w:szCs w:val="28"/>
        </w:rPr>
        <w:t xml:space="preserve"> the respondent</w:t>
      </w:r>
      <w:r w:rsidR="00A129B1">
        <w:rPr>
          <w:sz w:val="28"/>
          <w:szCs w:val="28"/>
        </w:rPr>
        <w:t xml:space="preserve">’s witness statement the respondent denied </w:t>
      </w:r>
      <w:r w:rsidR="00A129B1">
        <w:rPr>
          <w:sz w:val="28"/>
          <w:szCs w:val="28"/>
        </w:rPr>
        <w:lastRenderedPageBreak/>
        <w:t xml:space="preserve">having employed the claimant in </w:t>
      </w:r>
      <w:proofErr w:type="spellStart"/>
      <w:r w:rsidR="00A129B1">
        <w:rPr>
          <w:sz w:val="28"/>
          <w:szCs w:val="28"/>
        </w:rPr>
        <w:t>Igro</w:t>
      </w:r>
      <w:proofErr w:type="spellEnd"/>
      <w:r w:rsidR="00A129B1">
        <w:rPr>
          <w:sz w:val="28"/>
          <w:szCs w:val="28"/>
        </w:rPr>
        <w:t>/</w:t>
      </w:r>
      <w:r w:rsidR="003C0A7A">
        <w:rPr>
          <w:sz w:val="28"/>
          <w:szCs w:val="28"/>
        </w:rPr>
        <w:t xml:space="preserve"> and</w:t>
      </w:r>
      <w:r w:rsidR="00A129B1">
        <w:rPr>
          <w:sz w:val="28"/>
          <w:szCs w:val="28"/>
        </w:rPr>
        <w:t xml:space="preserve"> </w:t>
      </w:r>
      <w:r w:rsidR="00B627CD">
        <w:rPr>
          <w:sz w:val="28"/>
          <w:szCs w:val="28"/>
        </w:rPr>
        <w:t xml:space="preserve">or Marine Agro Processing Limited and denied transfer of </w:t>
      </w:r>
      <w:r w:rsidR="003C0A7A">
        <w:rPr>
          <w:sz w:val="28"/>
          <w:szCs w:val="28"/>
        </w:rPr>
        <w:t>employment to</w:t>
      </w:r>
      <w:r w:rsidR="00B627CD">
        <w:rPr>
          <w:sz w:val="28"/>
          <w:szCs w:val="28"/>
        </w:rPr>
        <w:t xml:space="preserve"> the respondent but such denial did not prove the terms and condit</w:t>
      </w:r>
      <w:r w:rsidR="003C0A7A">
        <w:rPr>
          <w:sz w:val="28"/>
          <w:szCs w:val="28"/>
        </w:rPr>
        <w:t>ions of employment including when</w:t>
      </w:r>
      <w:r w:rsidR="00B627CD">
        <w:rPr>
          <w:sz w:val="28"/>
          <w:szCs w:val="28"/>
        </w:rPr>
        <w:t xml:space="preserve"> the claimant started work.  Neither di</w:t>
      </w:r>
      <w:r w:rsidR="004341CB">
        <w:rPr>
          <w:sz w:val="28"/>
          <w:szCs w:val="28"/>
        </w:rPr>
        <w:t xml:space="preserve">d such denial prove that the </w:t>
      </w:r>
      <w:proofErr w:type="spellStart"/>
      <w:r w:rsidR="004341CB">
        <w:rPr>
          <w:sz w:val="28"/>
          <w:szCs w:val="28"/>
        </w:rPr>
        <w:t>Igr</w:t>
      </w:r>
      <w:r w:rsidR="00B627CD">
        <w:rPr>
          <w:sz w:val="28"/>
          <w:szCs w:val="28"/>
        </w:rPr>
        <w:t>o</w:t>
      </w:r>
      <w:proofErr w:type="spellEnd"/>
      <w:r w:rsidR="00B627CD">
        <w:rPr>
          <w:sz w:val="28"/>
          <w:szCs w:val="28"/>
        </w:rPr>
        <w:t xml:space="preserve"> Company was not part of the respondent.  It is our finding therefore that the claimant started work </w:t>
      </w:r>
      <w:r w:rsidR="003C0A7A">
        <w:rPr>
          <w:sz w:val="28"/>
          <w:szCs w:val="28"/>
        </w:rPr>
        <w:t>with the respondent in June 2002</w:t>
      </w:r>
      <w:r w:rsidR="00B627CD">
        <w:rPr>
          <w:sz w:val="28"/>
          <w:szCs w:val="28"/>
        </w:rPr>
        <w:t xml:space="preserve"> as a helper in </w:t>
      </w:r>
      <w:r w:rsidR="003D683C">
        <w:rPr>
          <w:sz w:val="28"/>
          <w:szCs w:val="28"/>
        </w:rPr>
        <w:t>wiring and</w:t>
      </w:r>
      <w:r w:rsidR="00B627CD">
        <w:rPr>
          <w:sz w:val="28"/>
          <w:szCs w:val="28"/>
        </w:rPr>
        <w:t xml:space="preserve"> construction at a salary of 3,500/= per day and that later on he was transferred to Marine and Agro Industries in </w:t>
      </w:r>
      <w:proofErr w:type="spellStart"/>
      <w:r w:rsidR="00B627CD">
        <w:rPr>
          <w:sz w:val="28"/>
          <w:szCs w:val="28"/>
        </w:rPr>
        <w:t>Jinja</w:t>
      </w:r>
      <w:proofErr w:type="spellEnd"/>
      <w:r w:rsidR="00B627CD">
        <w:rPr>
          <w:sz w:val="28"/>
          <w:szCs w:val="28"/>
        </w:rPr>
        <w:t xml:space="preserve"> until 27/1/2004 when he was moved to </w:t>
      </w:r>
      <w:proofErr w:type="spellStart"/>
      <w:r w:rsidR="00B627CD">
        <w:rPr>
          <w:sz w:val="28"/>
          <w:szCs w:val="28"/>
        </w:rPr>
        <w:t>Masaka</w:t>
      </w:r>
      <w:proofErr w:type="spellEnd"/>
      <w:r w:rsidR="00B627CD">
        <w:rPr>
          <w:sz w:val="28"/>
          <w:szCs w:val="28"/>
        </w:rPr>
        <w:t>, as pe</w:t>
      </w:r>
      <w:r w:rsidR="00D0182D">
        <w:rPr>
          <w:sz w:val="28"/>
          <w:szCs w:val="28"/>
        </w:rPr>
        <w:t>r his written witness state</w:t>
      </w:r>
      <w:r w:rsidR="003C0A7A">
        <w:rPr>
          <w:sz w:val="28"/>
          <w:szCs w:val="28"/>
        </w:rPr>
        <w:t>ment, making it 5 years of work before he resigned in October 2007.</w:t>
      </w:r>
      <w:r w:rsidR="00D0182D">
        <w:rPr>
          <w:sz w:val="28"/>
          <w:szCs w:val="28"/>
        </w:rPr>
        <w:t xml:space="preserve">  The question for his court is </w:t>
      </w:r>
      <w:r w:rsidR="00D0182D" w:rsidRPr="003C0A7A">
        <w:rPr>
          <w:b/>
          <w:sz w:val="28"/>
          <w:szCs w:val="28"/>
        </w:rPr>
        <w:t>how much then was the claimant entitled to as House rent?</w:t>
      </w:r>
    </w:p>
    <w:p w:rsidR="00D41FBE" w:rsidRDefault="003D683C" w:rsidP="00B07DBC">
      <w:pPr>
        <w:spacing w:after="0" w:line="240" w:lineRule="auto"/>
        <w:jc w:val="both"/>
        <w:rPr>
          <w:sz w:val="28"/>
          <w:szCs w:val="28"/>
        </w:rPr>
      </w:pPr>
      <w:r>
        <w:rPr>
          <w:sz w:val="28"/>
          <w:szCs w:val="28"/>
        </w:rPr>
        <w:t>Under paragraph 16 of his witness statement the claimant testified that on 11/10/2017 he met the Assistant Managing Director</w:t>
      </w:r>
      <w:r w:rsidR="00730035">
        <w:rPr>
          <w:sz w:val="28"/>
          <w:szCs w:val="28"/>
        </w:rPr>
        <w:t xml:space="preserve"> one Ravi who agreed to increase his Housing allowance to 250,000/= just like other employees in the same position, but on 25/10/2007 he was terminated.</w:t>
      </w:r>
      <w:r w:rsidR="005D13C9">
        <w:rPr>
          <w:sz w:val="28"/>
          <w:szCs w:val="28"/>
        </w:rPr>
        <w:t xml:space="preserve"> </w:t>
      </w:r>
      <w:r w:rsidR="00D41FBE">
        <w:rPr>
          <w:sz w:val="28"/>
          <w:szCs w:val="28"/>
        </w:rPr>
        <w:t>We do not see the basis of 22,000,000 claimed as rent since the respondent admitted 30,000/= per month and the claimant said his Hou</w:t>
      </w:r>
      <w:r w:rsidR="003C0A7A">
        <w:rPr>
          <w:sz w:val="28"/>
          <w:szCs w:val="28"/>
        </w:rPr>
        <w:t>sing was increased on 11/10/2007</w:t>
      </w:r>
      <w:r w:rsidR="00D41FBE">
        <w:rPr>
          <w:sz w:val="28"/>
          <w:szCs w:val="28"/>
        </w:rPr>
        <w:t xml:space="preserve"> </w:t>
      </w:r>
      <w:r w:rsidR="00977DFB">
        <w:rPr>
          <w:sz w:val="28"/>
          <w:szCs w:val="28"/>
        </w:rPr>
        <w:t>14days before he was terminated.</w:t>
      </w:r>
    </w:p>
    <w:p w:rsidR="00977DFB" w:rsidRDefault="00977DFB" w:rsidP="00EF2957">
      <w:pPr>
        <w:spacing w:after="0"/>
        <w:jc w:val="both"/>
        <w:rPr>
          <w:sz w:val="28"/>
          <w:szCs w:val="28"/>
        </w:rPr>
      </w:pPr>
    </w:p>
    <w:p w:rsidR="00977DFB" w:rsidRPr="00B07DBC" w:rsidRDefault="003C0A7A" w:rsidP="00EF2957">
      <w:pPr>
        <w:spacing w:after="0"/>
        <w:jc w:val="both"/>
        <w:rPr>
          <w:sz w:val="28"/>
          <w:szCs w:val="28"/>
        </w:rPr>
      </w:pPr>
      <w:r>
        <w:rPr>
          <w:sz w:val="28"/>
          <w:szCs w:val="28"/>
        </w:rPr>
        <w:t>Accordingly,</w:t>
      </w:r>
      <w:r w:rsidR="00977DFB">
        <w:rPr>
          <w:sz w:val="28"/>
          <w:szCs w:val="28"/>
        </w:rPr>
        <w:t xml:space="preserve"> we allow 30,000x12x5 which equals to 1,800,000/=</w:t>
      </w:r>
      <w:r w:rsidR="002576BC">
        <w:rPr>
          <w:sz w:val="28"/>
          <w:szCs w:val="28"/>
        </w:rPr>
        <w:t>.</w:t>
      </w:r>
    </w:p>
    <w:p w:rsidR="00EF2957" w:rsidRDefault="00EF2957" w:rsidP="00EF2957">
      <w:pPr>
        <w:spacing w:after="0"/>
        <w:jc w:val="both"/>
        <w:rPr>
          <w:b/>
          <w:sz w:val="28"/>
          <w:szCs w:val="28"/>
        </w:rPr>
      </w:pPr>
    </w:p>
    <w:p w:rsidR="002576BC" w:rsidRDefault="002576BC" w:rsidP="002576BC">
      <w:pPr>
        <w:jc w:val="both"/>
        <w:rPr>
          <w:sz w:val="28"/>
          <w:szCs w:val="28"/>
        </w:rPr>
      </w:pPr>
      <w:r>
        <w:rPr>
          <w:b/>
          <w:sz w:val="28"/>
          <w:szCs w:val="28"/>
        </w:rPr>
        <w:t xml:space="preserve">(d)  </w:t>
      </w:r>
      <w:r>
        <w:rPr>
          <w:b/>
          <w:sz w:val="28"/>
          <w:szCs w:val="28"/>
          <w:u w:val="single"/>
        </w:rPr>
        <w:t>Payment in lieu of leave (2007) of 195,000/=</w:t>
      </w:r>
    </w:p>
    <w:p w:rsidR="002576BC" w:rsidRDefault="002576BC" w:rsidP="002576BC">
      <w:pPr>
        <w:jc w:val="both"/>
        <w:rPr>
          <w:sz w:val="28"/>
          <w:szCs w:val="28"/>
        </w:rPr>
      </w:pPr>
      <w:r>
        <w:rPr>
          <w:sz w:val="28"/>
          <w:szCs w:val="28"/>
        </w:rPr>
        <w:t>Leave entitlement is usually only allowed once an employee showed that he/she applied</w:t>
      </w:r>
      <w:r w:rsidR="00897095">
        <w:rPr>
          <w:sz w:val="28"/>
          <w:szCs w:val="28"/>
        </w:rPr>
        <w:t xml:space="preserve"> for leave and leave was refused by the employer since the employee is under a duty to show that she/he was in the first place interested in taking leave and this is in order for the employer to prepare someone to do the duties of one on leave.  (</w:t>
      </w:r>
      <w:r w:rsidR="00897095" w:rsidRPr="00DB0C72">
        <w:rPr>
          <w:b/>
          <w:sz w:val="28"/>
          <w:szCs w:val="28"/>
        </w:rPr>
        <w:t xml:space="preserve">see </w:t>
      </w:r>
      <w:proofErr w:type="spellStart"/>
      <w:r w:rsidR="00897095" w:rsidRPr="00DB0C72">
        <w:rPr>
          <w:b/>
          <w:sz w:val="28"/>
          <w:szCs w:val="28"/>
        </w:rPr>
        <w:t>Chandia</w:t>
      </w:r>
      <w:proofErr w:type="spellEnd"/>
      <w:r w:rsidR="00897095" w:rsidRPr="00DB0C72">
        <w:rPr>
          <w:b/>
          <w:sz w:val="28"/>
          <w:szCs w:val="28"/>
        </w:rPr>
        <w:t xml:space="preserve"> Christopher Vs </w:t>
      </w:r>
      <w:r w:rsidR="00DB0C72" w:rsidRPr="00DB0C72">
        <w:rPr>
          <w:b/>
          <w:sz w:val="28"/>
          <w:szCs w:val="28"/>
        </w:rPr>
        <w:t>Abacus Pharma</w:t>
      </w:r>
      <w:r w:rsidR="00897095" w:rsidRPr="00DB0C72">
        <w:rPr>
          <w:b/>
          <w:sz w:val="28"/>
          <w:szCs w:val="28"/>
        </w:rPr>
        <w:t xml:space="preserve"> (Africa) Ltd. L.D.R 237/2016, </w:t>
      </w:r>
      <w:proofErr w:type="spellStart"/>
      <w:r w:rsidR="00897095" w:rsidRPr="00DB0C72">
        <w:rPr>
          <w:b/>
          <w:sz w:val="28"/>
          <w:szCs w:val="28"/>
        </w:rPr>
        <w:t>Mbiika</w:t>
      </w:r>
      <w:proofErr w:type="spellEnd"/>
      <w:r w:rsidR="00897095" w:rsidRPr="00DB0C72">
        <w:rPr>
          <w:b/>
          <w:sz w:val="28"/>
          <w:szCs w:val="28"/>
        </w:rPr>
        <w:t xml:space="preserve"> Denis Vs Centenary</w:t>
      </w:r>
      <w:r w:rsidR="004341CB">
        <w:rPr>
          <w:b/>
          <w:sz w:val="28"/>
          <w:szCs w:val="28"/>
        </w:rPr>
        <w:t xml:space="preserve"> Bank</w:t>
      </w:r>
      <w:r w:rsidR="00897095" w:rsidRPr="00DB0C72">
        <w:rPr>
          <w:b/>
          <w:sz w:val="28"/>
          <w:szCs w:val="28"/>
        </w:rPr>
        <w:t xml:space="preserve"> L.D.C. 023/2014</w:t>
      </w:r>
      <w:r w:rsidR="00DB0C72">
        <w:rPr>
          <w:b/>
          <w:sz w:val="28"/>
          <w:szCs w:val="28"/>
        </w:rPr>
        <w:t>”</w:t>
      </w:r>
      <w:r w:rsidR="00897095" w:rsidRPr="00DB0C72">
        <w:rPr>
          <w:b/>
          <w:sz w:val="28"/>
          <w:szCs w:val="28"/>
        </w:rPr>
        <w:t>.</w:t>
      </w:r>
      <w:r w:rsidR="00DB0C72">
        <w:rPr>
          <w:b/>
          <w:sz w:val="28"/>
          <w:szCs w:val="28"/>
        </w:rPr>
        <w:t>)</w:t>
      </w:r>
    </w:p>
    <w:p w:rsidR="00772E64" w:rsidRDefault="00772E64" w:rsidP="002576BC">
      <w:pPr>
        <w:jc w:val="both"/>
        <w:rPr>
          <w:sz w:val="28"/>
          <w:szCs w:val="28"/>
        </w:rPr>
      </w:pPr>
      <w:r>
        <w:rPr>
          <w:sz w:val="28"/>
          <w:szCs w:val="28"/>
        </w:rPr>
        <w:t xml:space="preserve">However, in </w:t>
      </w:r>
      <w:r w:rsidR="00DB0C72">
        <w:rPr>
          <w:sz w:val="28"/>
          <w:szCs w:val="28"/>
        </w:rPr>
        <w:t>the instant</w:t>
      </w:r>
      <w:r>
        <w:rPr>
          <w:sz w:val="28"/>
          <w:szCs w:val="28"/>
        </w:rPr>
        <w:t xml:space="preserve"> case the respondent while preparing the terminal benefits admitted, to accumulated leave of 96,250/= and we have no reason to grant more </w:t>
      </w:r>
      <w:r w:rsidR="00DB0C72">
        <w:rPr>
          <w:sz w:val="28"/>
          <w:szCs w:val="28"/>
        </w:rPr>
        <w:t>since the</w:t>
      </w:r>
      <w:r>
        <w:rPr>
          <w:sz w:val="28"/>
          <w:szCs w:val="28"/>
        </w:rPr>
        <w:t xml:space="preserve"> </w:t>
      </w:r>
      <w:r w:rsidR="00DB0C72">
        <w:rPr>
          <w:sz w:val="28"/>
          <w:szCs w:val="28"/>
        </w:rPr>
        <w:t>claimant did</w:t>
      </w:r>
      <w:r>
        <w:rPr>
          <w:sz w:val="28"/>
          <w:szCs w:val="28"/>
        </w:rPr>
        <w:t xml:space="preserve"> not show how he arrived at 975,000/=</w:t>
      </w:r>
      <w:r w:rsidR="0043218A">
        <w:rPr>
          <w:sz w:val="28"/>
          <w:szCs w:val="28"/>
        </w:rPr>
        <w:t xml:space="preserve"> without showing eith</w:t>
      </w:r>
      <w:r w:rsidR="00DB0C72">
        <w:rPr>
          <w:sz w:val="28"/>
          <w:szCs w:val="28"/>
        </w:rPr>
        <w:t>er</w:t>
      </w:r>
      <w:r w:rsidR="0043218A">
        <w:rPr>
          <w:sz w:val="28"/>
          <w:szCs w:val="28"/>
        </w:rPr>
        <w:t xml:space="preserve"> an oral request or a written </w:t>
      </w:r>
      <w:r w:rsidR="00DB0C72">
        <w:rPr>
          <w:sz w:val="28"/>
          <w:szCs w:val="28"/>
        </w:rPr>
        <w:t>request</w:t>
      </w:r>
      <w:r w:rsidR="0043218A">
        <w:rPr>
          <w:sz w:val="28"/>
          <w:szCs w:val="28"/>
        </w:rPr>
        <w:t xml:space="preserve"> for</w:t>
      </w:r>
      <w:r w:rsidR="00DB0C72">
        <w:rPr>
          <w:sz w:val="28"/>
          <w:szCs w:val="28"/>
        </w:rPr>
        <w:t xml:space="preserve"> it and its rejection by the respondent.</w:t>
      </w:r>
    </w:p>
    <w:p w:rsidR="00EF2957" w:rsidRDefault="00EF2957" w:rsidP="002576BC">
      <w:pPr>
        <w:jc w:val="both"/>
        <w:rPr>
          <w:b/>
          <w:sz w:val="28"/>
          <w:szCs w:val="28"/>
          <w:u w:val="single"/>
        </w:rPr>
      </w:pPr>
    </w:p>
    <w:p w:rsidR="0043218A" w:rsidRPr="0043218A" w:rsidRDefault="0043218A" w:rsidP="002576BC">
      <w:pPr>
        <w:jc w:val="both"/>
        <w:rPr>
          <w:b/>
          <w:sz w:val="28"/>
          <w:szCs w:val="28"/>
          <w:u w:val="single"/>
        </w:rPr>
      </w:pPr>
      <w:r>
        <w:rPr>
          <w:b/>
          <w:sz w:val="28"/>
          <w:szCs w:val="28"/>
          <w:u w:val="single"/>
        </w:rPr>
        <w:lastRenderedPageBreak/>
        <w:t xml:space="preserve">Gratuity:  </w:t>
      </w:r>
      <w:proofErr w:type="gramStart"/>
      <w:r>
        <w:rPr>
          <w:b/>
          <w:sz w:val="28"/>
          <w:szCs w:val="28"/>
          <w:u w:val="single"/>
        </w:rPr>
        <w:t>of  585,000</w:t>
      </w:r>
      <w:proofErr w:type="gramEnd"/>
      <w:r>
        <w:rPr>
          <w:b/>
          <w:sz w:val="28"/>
          <w:szCs w:val="28"/>
          <w:u w:val="single"/>
        </w:rPr>
        <w:t>/=</w:t>
      </w:r>
    </w:p>
    <w:p w:rsidR="005D13C9" w:rsidRDefault="0043218A" w:rsidP="001D77A1">
      <w:pPr>
        <w:jc w:val="both"/>
        <w:rPr>
          <w:sz w:val="28"/>
          <w:szCs w:val="28"/>
        </w:rPr>
      </w:pPr>
      <w:r>
        <w:rPr>
          <w:sz w:val="28"/>
          <w:szCs w:val="28"/>
        </w:rPr>
        <w:t xml:space="preserve">The respondent admitted </w:t>
      </w:r>
      <w:r w:rsidR="00E14D76">
        <w:rPr>
          <w:sz w:val="28"/>
          <w:szCs w:val="28"/>
        </w:rPr>
        <w:t>to pay 165,000/= as gratuity on the basis that an employee as a policy would earn 10 days for every year of completed service and the claimant completed 3 years.  However, we have already held that the claimant did 5 y</w:t>
      </w:r>
      <w:r w:rsidR="00DB0C72">
        <w:rPr>
          <w:sz w:val="28"/>
          <w:szCs w:val="28"/>
        </w:rPr>
        <w:t>ears.  Accordingly, the entitlement</w:t>
      </w:r>
      <w:r w:rsidR="00E14D76">
        <w:rPr>
          <w:sz w:val="28"/>
          <w:szCs w:val="28"/>
        </w:rPr>
        <w:t xml:space="preserve"> </w:t>
      </w:r>
      <w:r w:rsidR="00DB0C72">
        <w:rPr>
          <w:sz w:val="28"/>
          <w:szCs w:val="28"/>
        </w:rPr>
        <w:t xml:space="preserve">shall </w:t>
      </w:r>
      <w:r w:rsidR="005D13C9">
        <w:rPr>
          <w:sz w:val="28"/>
          <w:szCs w:val="28"/>
        </w:rPr>
        <w:t>be 5,500</w:t>
      </w:r>
      <w:r w:rsidR="00276D51">
        <w:rPr>
          <w:sz w:val="28"/>
          <w:szCs w:val="28"/>
        </w:rPr>
        <w:t>x10x5 which equals</w:t>
      </w:r>
      <w:r w:rsidR="00E14D76">
        <w:rPr>
          <w:sz w:val="28"/>
          <w:szCs w:val="28"/>
        </w:rPr>
        <w:t xml:space="preserve"> to 275,000/=</w:t>
      </w:r>
      <w:r w:rsidR="00276D51">
        <w:rPr>
          <w:sz w:val="28"/>
          <w:szCs w:val="28"/>
        </w:rPr>
        <w:t>.</w:t>
      </w:r>
    </w:p>
    <w:p w:rsidR="00277B11" w:rsidRPr="005D13C9" w:rsidRDefault="00664D24" w:rsidP="001D77A1">
      <w:pPr>
        <w:jc w:val="both"/>
        <w:rPr>
          <w:sz w:val="28"/>
          <w:szCs w:val="28"/>
        </w:rPr>
      </w:pPr>
      <w:r>
        <w:rPr>
          <w:b/>
          <w:sz w:val="28"/>
          <w:szCs w:val="28"/>
          <w:u w:val="single"/>
        </w:rPr>
        <w:t>Repatriation</w:t>
      </w:r>
    </w:p>
    <w:p w:rsidR="003E0D9D" w:rsidRDefault="00277B11" w:rsidP="001D77A1">
      <w:pPr>
        <w:jc w:val="both"/>
        <w:rPr>
          <w:sz w:val="28"/>
          <w:szCs w:val="28"/>
        </w:rPr>
      </w:pPr>
      <w:r w:rsidRPr="00277B11">
        <w:rPr>
          <w:sz w:val="28"/>
          <w:szCs w:val="28"/>
        </w:rPr>
        <w:t xml:space="preserve">According to </w:t>
      </w:r>
      <w:r>
        <w:rPr>
          <w:b/>
          <w:sz w:val="28"/>
          <w:szCs w:val="28"/>
        </w:rPr>
        <w:t xml:space="preserve">Section 39 of the Employment Act </w:t>
      </w:r>
      <w:r w:rsidRPr="00277B11">
        <w:rPr>
          <w:sz w:val="28"/>
          <w:szCs w:val="28"/>
        </w:rPr>
        <w:t>repatriation only arises:</w:t>
      </w:r>
    </w:p>
    <w:p w:rsidR="00277B11" w:rsidRPr="00225041" w:rsidRDefault="00277B11" w:rsidP="001D77A1">
      <w:pPr>
        <w:jc w:val="both"/>
        <w:rPr>
          <w:b/>
          <w:sz w:val="28"/>
          <w:szCs w:val="28"/>
        </w:rPr>
      </w:pPr>
      <w:r w:rsidRPr="00225041">
        <w:rPr>
          <w:b/>
          <w:sz w:val="28"/>
          <w:szCs w:val="28"/>
        </w:rPr>
        <w:t>“(a) On the expiry of the period of service stipulated in the contract.</w:t>
      </w:r>
    </w:p>
    <w:p w:rsidR="00277B11" w:rsidRPr="00225041" w:rsidRDefault="00277B11" w:rsidP="00277B11">
      <w:pPr>
        <w:ind w:left="360"/>
        <w:jc w:val="both"/>
        <w:rPr>
          <w:b/>
          <w:sz w:val="28"/>
          <w:szCs w:val="28"/>
        </w:rPr>
      </w:pPr>
      <w:r w:rsidRPr="00225041">
        <w:rPr>
          <w:b/>
          <w:sz w:val="28"/>
          <w:szCs w:val="28"/>
        </w:rPr>
        <w:t>(b) On the termination of the contract by reason of the employee</w:t>
      </w:r>
      <w:r w:rsidR="00DB0C72">
        <w:rPr>
          <w:b/>
          <w:sz w:val="28"/>
          <w:szCs w:val="28"/>
        </w:rPr>
        <w:t>’</w:t>
      </w:r>
      <w:r w:rsidRPr="00225041">
        <w:rPr>
          <w:b/>
          <w:sz w:val="28"/>
          <w:szCs w:val="28"/>
        </w:rPr>
        <w:t>s sickness or accident.</w:t>
      </w:r>
    </w:p>
    <w:p w:rsidR="00277B11" w:rsidRPr="00225041" w:rsidRDefault="00277B11" w:rsidP="00277B11">
      <w:pPr>
        <w:ind w:left="360"/>
        <w:jc w:val="both"/>
        <w:rPr>
          <w:b/>
          <w:sz w:val="28"/>
          <w:szCs w:val="28"/>
        </w:rPr>
      </w:pPr>
      <w:r w:rsidRPr="00225041">
        <w:rPr>
          <w:b/>
          <w:sz w:val="28"/>
          <w:szCs w:val="28"/>
        </w:rPr>
        <w:t xml:space="preserve"> (c)  On the </w:t>
      </w:r>
      <w:r w:rsidR="00225041" w:rsidRPr="00225041">
        <w:rPr>
          <w:b/>
          <w:sz w:val="28"/>
          <w:szCs w:val="28"/>
        </w:rPr>
        <w:t>termination</w:t>
      </w:r>
      <w:r w:rsidRPr="00225041">
        <w:rPr>
          <w:b/>
          <w:sz w:val="28"/>
          <w:szCs w:val="28"/>
        </w:rPr>
        <w:t xml:space="preserve"> of the contract by agreement between the parties, unless the contract contains a written provision to the contrary: and</w:t>
      </w:r>
    </w:p>
    <w:p w:rsidR="00277B11" w:rsidRDefault="00277B11" w:rsidP="00277B11">
      <w:pPr>
        <w:ind w:left="360"/>
        <w:jc w:val="both"/>
        <w:rPr>
          <w:b/>
          <w:sz w:val="28"/>
          <w:szCs w:val="28"/>
        </w:rPr>
      </w:pPr>
      <w:r w:rsidRPr="00225041">
        <w:rPr>
          <w:b/>
          <w:sz w:val="28"/>
          <w:szCs w:val="28"/>
        </w:rPr>
        <w:t>(d) On the termination of the contract b</w:t>
      </w:r>
      <w:r w:rsidR="00DB0C72">
        <w:rPr>
          <w:b/>
          <w:sz w:val="28"/>
          <w:szCs w:val="28"/>
        </w:rPr>
        <w:t>y</w:t>
      </w:r>
      <w:r w:rsidRPr="00225041">
        <w:rPr>
          <w:b/>
          <w:sz w:val="28"/>
          <w:szCs w:val="28"/>
        </w:rPr>
        <w:t xml:space="preserve"> order of the </w:t>
      </w:r>
      <w:proofErr w:type="spellStart"/>
      <w:r w:rsidRPr="00225041">
        <w:rPr>
          <w:b/>
          <w:sz w:val="28"/>
          <w:szCs w:val="28"/>
        </w:rPr>
        <w:t>labour</w:t>
      </w:r>
      <w:proofErr w:type="spellEnd"/>
      <w:r w:rsidRPr="00225041">
        <w:rPr>
          <w:b/>
          <w:sz w:val="28"/>
          <w:szCs w:val="28"/>
        </w:rPr>
        <w:t xml:space="preserve"> officer, the Industrial Court or any other court.”</w:t>
      </w:r>
    </w:p>
    <w:p w:rsidR="00225041" w:rsidRDefault="00225041" w:rsidP="00225041">
      <w:pPr>
        <w:jc w:val="both"/>
        <w:rPr>
          <w:sz w:val="28"/>
          <w:szCs w:val="28"/>
        </w:rPr>
      </w:pPr>
      <w:r>
        <w:rPr>
          <w:sz w:val="28"/>
          <w:szCs w:val="28"/>
        </w:rPr>
        <w:t xml:space="preserve">In the instant case the claimant terminated his own contract by resignation.  This </w:t>
      </w:r>
      <w:r w:rsidR="002D4662">
        <w:rPr>
          <w:sz w:val="28"/>
          <w:szCs w:val="28"/>
        </w:rPr>
        <w:t>method</w:t>
      </w:r>
      <w:r>
        <w:rPr>
          <w:sz w:val="28"/>
          <w:szCs w:val="28"/>
        </w:rPr>
        <w:t xml:space="preserve"> o</w:t>
      </w:r>
      <w:r w:rsidR="002C30EC">
        <w:rPr>
          <w:sz w:val="28"/>
          <w:szCs w:val="28"/>
        </w:rPr>
        <w:t>f</w:t>
      </w:r>
      <w:r>
        <w:rPr>
          <w:sz w:val="28"/>
          <w:szCs w:val="28"/>
        </w:rPr>
        <w:t xml:space="preserve"> termination is not provided for under the </w:t>
      </w:r>
      <w:r w:rsidR="002D4662">
        <w:rPr>
          <w:sz w:val="28"/>
          <w:szCs w:val="28"/>
        </w:rPr>
        <w:t>above section</w:t>
      </w:r>
      <w:r>
        <w:rPr>
          <w:sz w:val="28"/>
          <w:szCs w:val="28"/>
        </w:rPr>
        <w:t xml:space="preserve"> of the law and therefore there is no entitlement to </w:t>
      </w:r>
      <w:r w:rsidR="002D4662">
        <w:rPr>
          <w:sz w:val="28"/>
          <w:szCs w:val="28"/>
        </w:rPr>
        <w:t>repatriation</w:t>
      </w:r>
      <w:r>
        <w:rPr>
          <w:sz w:val="28"/>
          <w:szCs w:val="28"/>
        </w:rPr>
        <w:t>.  The p</w:t>
      </w:r>
      <w:r w:rsidR="00DB0C72">
        <w:rPr>
          <w:sz w:val="28"/>
          <w:szCs w:val="28"/>
        </w:rPr>
        <w:t>r</w:t>
      </w:r>
      <w:r>
        <w:rPr>
          <w:sz w:val="28"/>
          <w:szCs w:val="28"/>
        </w:rPr>
        <w:t xml:space="preserve">ayer is </w:t>
      </w:r>
      <w:r w:rsidR="002D4662">
        <w:rPr>
          <w:sz w:val="28"/>
          <w:szCs w:val="28"/>
        </w:rPr>
        <w:t>denied</w:t>
      </w:r>
      <w:r>
        <w:rPr>
          <w:sz w:val="28"/>
          <w:szCs w:val="28"/>
        </w:rPr>
        <w:t>.</w:t>
      </w:r>
    </w:p>
    <w:p w:rsidR="002C30EC" w:rsidRDefault="002C30EC" w:rsidP="002C30EC">
      <w:pPr>
        <w:jc w:val="both"/>
        <w:rPr>
          <w:b/>
          <w:sz w:val="28"/>
          <w:szCs w:val="28"/>
          <w:u w:val="single"/>
        </w:rPr>
      </w:pPr>
      <w:r>
        <w:rPr>
          <w:b/>
          <w:sz w:val="28"/>
          <w:szCs w:val="28"/>
          <w:u w:val="single"/>
        </w:rPr>
        <w:t>Certificate of service</w:t>
      </w:r>
    </w:p>
    <w:p w:rsidR="002C30EC" w:rsidRDefault="002C30EC" w:rsidP="00225041">
      <w:pPr>
        <w:jc w:val="both"/>
        <w:rPr>
          <w:sz w:val="28"/>
          <w:szCs w:val="28"/>
        </w:rPr>
      </w:pPr>
      <w:r>
        <w:rPr>
          <w:sz w:val="28"/>
          <w:szCs w:val="28"/>
        </w:rPr>
        <w:t xml:space="preserve">In accordance with </w:t>
      </w:r>
      <w:r>
        <w:rPr>
          <w:b/>
          <w:sz w:val="28"/>
          <w:szCs w:val="28"/>
        </w:rPr>
        <w:t xml:space="preserve">Section 61 of the Employment Act, </w:t>
      </w:r>
      <w:r w:rsidRPr="002C30EC">
        <w:rPr>
          <w:sz w:val="28"/>
          <w:szCs w:val="28"/>
        </w:rPr>
        <w:t>the respondent shall</w:t>
      </w:r>
      <w:r>
        <w:rPr>
          <w:sz w:val="28"/>
          <w:szCs w:val="28"/>
        </w:rPr>
        <w:t xml:space="preserve"> issue to the claimant a certificate of service.</w:t>
      </w:r>
    </w:p>
    <w:p w:rsidR="002C30EC" w:rsidRDefault="002C30EC" w:rsidP="00225041">
      <w:pPr>
        <w:jc w:val="both"/>
        <w:rPr>
          <w:b/>
          <w:sz w:val="28"/>
          <w:szCs w:val="28"/>
          <w:u w:val="single"/>
        </w:rPr>
      </w:pPr>
      <w:r w:rsidRPr="002C30EC">
        <w:rPr>
          <w:b/>
          <w:sz w:val="28"/>
          <w:szCs w:val="28"/>
          <w:u w:val="single"/>
        </w:rPr>
        <w:t>General damages</w:t>
      </w:r>
    </w:p>
    <w:p w:rsidR="002C30EC" w:rsidRDefault="002C30EC" w:rsidP="00225041">
      <w:pPr>
        <w:jc w:val="both"/>
        <w:rPr>
          <w:sz w:val="28"/>
          <w:szCs w:val="28"/>
        </w:rPr>
      </w:pPr>
      <w:r w:rsidRPr="002C30EC">
        <w:rPr>
          <w:sz w:val="28"/>
          <w:szCs w:val="28"/>
        </w:rPr>
        <w:t>T</w:t>
      </w:r>
      <w:r>
        <w:rPr>
          <w:sz w:val="28"/>
          <w:szCs w:val="28"/>
        </w:rPr>
        <w:t>his court has in the course of this Award found that the claimant terminated his own employment</w:t>
      </w:r>
      <w:r w:rsidR="00DB0C72">
        <w:rPr>
          <w:sz w:val="28"/>
          <w:szCs w:val="28"/>
        </w:rPr>
        <w:t xml:space="preserve"> by</w:t>
      </w:r>
      <w:r>
        <w:rPr>
          <w:sz w:val="28"/>
          <w:szCs w:val="28"/>
        </w:rPr>
        <w:t xml:space="preserve"> resignation.  </w:t>
      </w:r>
      <w:r w:rsidR="00DB0C72">
        <w:rPr>
          <w:sz w:val="28"/>
          <w:szCs w:val="28"/>
        </w:rPr>
        <w:t>Consequently,</w:t>
      </w:r>
      <w:r>
        <w:rPr>
          <w:sz w:val="28"/>
          <w:szCs w:val="28"/>
        </w:rPr>
        <w:t xml:space="preserve"> there is</w:t>
      </w:r>
      <w:r w:rsidR="00DB0C72">
        <w:rPr>
          <w:sz w:val="28"/>
          <w:szCs w:val="28"/>
        </w:rPr>
        <w:t xml:space="preserve"> no</w:t>
      </w:r>
      <w:r>
        <w:rPr>
          <w:sz w:val="28"/>
          <w:szCs w:val="28"/>
        </w:rPr>
        <w:t xml:space="preserve"> justification for general damages and so the prayer for the same is denied.</w:t>
      </w:r>
    </w:p>
    <w:p w:rsidR="00EF2957" w:rsidRDefault="00EF2957" w:rsidP="00225041">
      <w:pPr>
        <w:jc w:val="both"/>
        <w:rPr>
          <w:b/>
          <w:sz w:val="28"/>
          <w:szCs w:val="28"/>
          <w:u w:val="single"/>
        </w:rPr>
      </w:pPr>
    </w:p>
    <w:p w:rsidR="00712EA6" w:rsidRDefault="00DB0C72" w:rsidP="00225041">
      <w:pPr>
        <w:jc w:val="both"/>
        <w:rPr>
          <w:sz w:val="28"/>
          <w:szCs w:val="28"/>
        </w:rPr>
      </w:pPr>
      <w:r>
        <w:rPr>
          <w:b/>
          <w:sz w:val="28"/>
          <w:szCs w:val="28"/>
          <w:u w:val="single"/>
        </w:rPr>
        <w:lastRenderedPageBreak/>
        <w:t>Salary since terminatio</w:t>
      </w:r>
      <w:r w:rsidR="00617B95">
        <w:rPr>
          <w:b/>
          <w:sz w:val="28"/>
          <w:szCs w:val="28"/>
          <w:u w:val="single"/>
        </w:rPr>
        <w:t>n.</w:t>
      </w:r>
      <w:r w:rsidR="00712EA6">
        <w:rPr>
          <w:sz w:val="28"/>
          <w:szCs w:val="28"/>
        </w:rPr>
        <w:t>….</w:t>
      </w:r>
    </w:p>
    <w:p w:rsidR="002C30EC" w:rsidRPr="00BF3255" w:rsidRDefault="00DB0C72" w:rsidP="00225041">
      <w:pPr>
        <w:jc w:val="both"/>
        <w:rPr>
          <w:b/>
          <w:sz w:val="28"/>
          <w:szCs w:val="28"/>
        </w:rPr>
      </w:pPr>
      <w:r>
        <w:rPr>
          <w:sz w:val="28"/>
          <w:szCs w:val="28"/>
        </w:rPr>
        <w:t>This prayer constitutes future earnings</w:t>
      </w:r>
      <w:r w:rsidR="00617B95">
        <w:rPr>
          <w:sz w:val="28"/>
          <w:szCs w:val="28"/>
        </w:rPr>
        <w:t xml:space="preserve">. An employer under </w:t>
      </w:r>
      <w:r w:rsidR="00617B95" w:rsidRPr="00BF3255">
        <w:rPr>
          <w:b/>
          <w:sz w:val="28"/>
          <w:szCs w:val="28"/>
        </w:rPr>
        <w:t>section 41(6) of the</w:t>
      </w:r>
      <w:r w:rsidR="00617B95">
        <w:rPr>
          <w:sz w:val="28"/>
          <w:szCs w:val="28"/>
        </w:rPr>
        <w:t xml:space="preserve"> </w:t>
      </w:r>
      <w:r w:rsidR="00617B95" w:rsidRPr="00BF3255">
        <w:rPr>
          <w:b/>
          <w:sz w:val="28"/>
          <w:szCs w:val="28"/>
        </w:rPr>
        <w:t>Employment Act</w:t>
      </w:r>
      <w:r w:rsidR="00617B95">
        <w:rPr>
          <w:sz w:val="28"/>
          <w:szCs w:val="28"/>
        </w:rPr>
        <w:t xml:space="preserve"> is only bound to pay salary to an employee for only work done as agreed. This section states</w:t>
      </w:r>
      <w:r w:rsidR="003569D8">
        <w:rPr>
          <w:sz w:val="28"/>
          <w:szCs w:val="28"/>
        </w:rPr>
        <w:t xml:space="preserve"> </w:t>
      </w:r>
      <w:r w:rsidR="003569D8" w:rsidRPr="00BF3255">
        <w:rPr>
          <w:b/>
          <w:sz w:val="28"/>
          <w:szCs w:val="28"/>
        </w:rPr>
        <w:t>“An employee is not entitled to receive wages in respect of any period where he or she is absent from work without authorization or good cause except that in the case of an employee</w:t>
      </w:r>
      <w:r w:rsidR="00890C6E" w:rsidRPr="00BF3255">
        <w:rPr>
          <w:b/>
          <w:sz w:val="28"/>
          <w:szCs w:val="28"/>
        </w:rPr>
        <w:t xml:space="preserve"> who has completed at least three</w:t>
      </w:r>
      <w:r w:rsidR="003569D8" w:rsidRPr="00BF3255">
        <w:rPr>
          <w:b/>
          <w:sz w:val="28"/>
          <w:szCs w:val="28"/>
        </w:rPr>
        <w:t xml:space="preserve"> </w:t>
      </w:r>
      <w:r w:rsidR="00BF3255" w:rsidRPr="00BF3255">
        <w:rPr>
          <w:b/>
          <w:sz w:val="28"/>
          <w:szCs w:val="28"/>
        </w:rPr>
        <w:t>months’</w:t>
      </w:r>
      <w:r w:rsidR="00AD15E2" w:rsidRPr="00BF3255">
        <w:rPr>
          <w:b/>
          <w:sz w:val="28"/>
          <w:szCs w:val="28"/>
        </w:rPr>
        <w:t xml:space="preserve"> continuous </w:t>
      </w:r>
      <w:r w:rsidR="00BF3255">
        <w:rPr>
          <w:b/>
          <w:sz w:val="28"/>
          <w:szCs w:val="28"/>
        </w:rPr>
        <w:t xml:space="preserve">service </w:t>
      </w:r>
      <w:r w:rsidR="00AD15E2" w:rsidRPr="00BF3255">
        <w:rPr>
          <w:b/>
          <w:sz w:val="28"/>
          <w:szCs w:val="28"/>
        </w:rPr>
        <w:t>with his or her employer, the fo</w:t>
      </w:r>
      <w:r w:rsidR="005928C2" w:rsidRPr="00BF3255">
        <w:rPr>
          <w:b/>
          <w:sz w:val="28"/>
          <w:szCs w:val="28"/>
        </w:rPr>
        <w:t>llowing shall not constitute abs</w:t>
      </w:r>
      <w:r w:rsidR="00AD15E2" w:rsidRPr="00BF3255">
        <w:rPr>
          <w:b/>
          <w:sz w:val="28"/>
          <w:szCs w:val="28"/>
        </w:rPr>
        <w:t>ence without cause-</w:t>
      </w:r>
    </w:p>
    <w:p w:rsidR="00AD15E2" w:rsidRPr="00BF3255" w:rsidRDefault="00AD15E2" w:rsidP="00AD15E2">
      <w:pPr>
        <w:pStyle w:val="ListParagraph"/>
        <w:numPr>
          <w:ilvl w:val="0"/>
          <w:numId w:val="8"/>
        </w:numPr>
        <w:jc w:val="both"/>
        <w:rPr>
          <w:b/>
          <w:sz w:val="28"/>
          <w:szCs w:val="28"/>
        </w:rPr>
      </w:pPr>
      <w:r w:rsidRPr="00BF3255">
        <w:rPr>
          <w:b/>
          <w:sz w:val="28"/>
          <w:szCs w:val="28"/>
        </w:rPr>
        <w:t>Absence attributable to the occurrence of exceptional events preventing the employe</w:t>
      </w:r>
      <w:r w:rsidR="005928C2" w:rsidRPr="00BF3255">
        <w:rPr>
          <w:b/>
          <w:sz w:val="28"/>
          <w:szCs w:val="28"/>
        </w:rPr>
        <w:t>e</w:t>
      </w:r>
      <w:r w:rsidRPr="00BF3255">
        <w:rPr>
          <w:b/>
          <w:sz w:val="28"/>
          <w:szCs w:val="28"/>
        </w:rPr>
        <w:t xml:space="preserve"> from reaching his or her place of work or from working</w:t>
      </w:r>
      <w:r w:rsidR="005928C2" w:rsidRPr="00BF3255">
        <w:rPr>
          <w:b/>
          <w:sz w:val="28"/>
          <w:szCs w:val="28"/>
        </w:rPr>
        <w:t>;</w:t>
      </w:r>
    </w:p>
    <w:p w:rsidR="00AD15E2" w:rsidRPr="00BF3255" w:rsidRDefault="00AD15E2" w:rsidP="00AD15E2">
      <w:pPr>
        <w:pStyle w:val="ListParagraph"/>
        <w:numPr>
          <w:ilvl w:val="0"/>
          <w:numId w:val="8"/>
        </w:numPr>
        <w:jc w:val="both"/>
        <w:rPr>
          <w:b/>
          <w:sz w:val="28"/>
          <w:szCs w:val="28"/>
        </w:rPr>
      </w:pPr>
      <w:r w:rsidRPr="00BF3255">
        <w:rPr>
          <w:b/>
          <w:sz w:val="28"/>
          <w:szCs w:val="28"/>
        </w:rPr>
        <w:t>Absence attributable to a summons to attend</w:t>
      </w:r>
      <w:r w:rsidR="005928C2" w:rsidRPr="00BF3255">
        <w:rPr>
          <w:b/>
          <w:sz w:val="28"/>
          <w:szCs w:val="28"/>
        </w:rPr>
        <w:t xml:space="preserve"> a</w:t>
      </w:r>
      <w:r w:rsidRPr="00BF3255">
        <w:rPr>
          <w:b/>
          <w:sz w:val="28"/>
          <w:szCs w:val="28"/>
        </w:rPr>
        <w:t xml:space="preserve"> Court</w:t>
      </w:r>
      <w:r w:rsidR="005928C2" w:rsidRPr="00BF3255">
        <w:rPr>
          <w:b/>
          <w:sz w:val="28"/>
          <w:szCs w:val="28"/>
        </w:rPr>
        <w:t xml:space="preserve"> of</w:t>
      </w:r>
      <w:r w:rsidRPr="00BF3255">
        <w:rPr>
          <w:b/>
          <w:sz w:val="28"/>
          <w:szCs w:val="28"/>
        </w:rPr>
        <w:t xml:space="preserve"> law or any other public authority having power to compel attenda</w:t>
      </w:r>
      <w:r w:rsidR="005928C2" w:rsidRPr="00BF3255">
        <w:rPr>
          <w:b/>
          <w:sz w:val="28"/>
          <w:szCs w:val="28"/>
        </w:rPr>
        <w:t>n</w:t>
      </w:r>
      <w:r w:rsidRPr="00BF3255">
        <w:rPr>
          <w:b/>
          <w:sz w:val="28"/>
          <w:szCs w:val="28"/>
        </w:rPr>
        <w:t>ce</w:t>
      </w:r>
      <w:r w:rsidR="005928C2" w:rsidRPr="00BF3255">
        <w:rPr>
          <w:b/>
          <w:sz w:val="28"/>
          <w:szCs w:val="28"/>
        </w:rPr>
        <w:t>;</w:t>
      </w:r>
    </w:p>
    <w:p w:rsidR="00AD15E2" w:rsidRPr="00BF3255" w:rsidRDefault="00AD15E2" w:rsidP="00AD15E2">
      <w:pPr>
        <w:pStyle w:val="ListParagraph"/>
        <w:numPr>
          <w:ilvl w:val="0"/>
          <w:numId w:val="8"/>
        </w:numPr>
        <w:jc w:val="both"/>
        <w:rPr>
          <w:b/>
          <w:sz w:val="28"/>
          <w:szCs w:val="28"/>
        </w:rPr>
      </w:pPr>
      <w:r w:rsidRPr="00BF3255">
        <w:rPr>
          <w:b/>
          <w:sz w:val="28"/>
          <w:szCs w:val="28"/>
        </w:rPr>
        <w:t>Absence attributable to the death of a member of the employee</w:t>
      </w:r>
      <w:r w:rsidR="005928C2" w:rsidRPr="00BF3255">
        <w:rPr>
          <w:b/>
          <w:sz w:val="28"/>
          <w:szCs w:val="28"/>
        </w:rPr>
        <w:t>’s family or dependent relative, subject to a maximum of three days’ absence on any one occasion and a maximum of six days in any one calendar.”</w:t>
      </w:r>
    </w:p>
    <w:p w:rsidR="007463C4" w:rsidRPr="00B47815" w:rsidRDefault="005928C2" w:rsidP="00B47815">
      <w:pPr>
        <w:jc w:val="both"/>
        <w:rPr>
          <w:sz w:val="28"/>
          <w:szCs w:val="28"/>
        </w:rPr>
      </w:pPr>
      <w:r w:rsidRPr="00B47815">
        <w:rPr>
          <w:sz w:val="28"/>
          <w:szCs w:val="28"/>
        </w:rPr>
        <w:t>We are certain that</w:t>
      </w:r>
      <w:r w:rsidR="00721EE6" w:rsidRPr="00B47815">
        <w:rPr>
          <w:sz w:val="28"/>
          <w:szCs w:val="28"/>
        </w:rPr>
        <w:t xml:space="preserve"> both</w:t>
      </w:r>
      <w:r w:rsidRPr="00B47815">
        <w:rPr>
          <w:sz w:val="28"/>
          <w:szCs w:val="28"/>
        </w:rPr>
        <w:t xml:space="preserve"> the </w:t>
      </w:r>
      <w:r w:rsidR="00721EE6" w:rsidRPr="00B47815">
        <w:rPr>
          <w:sz w:val="28"/>
          <w:szCs w:val="28"/>
        </w:rPr>
        <w:t xml:space="preserve">fact </w:t>
      </w:r>
      <w:r w:rsidR="00890C6E" w:rsidRPr="00B47815">
        <w:rPr>
          <w:sz w:val="28"/>
          <w:szCs w:val="28"/>
        </w:rPr>
        <w:t>of termination</w:t>
      </w:r>
      <w:r w:rsidR="00721EE6" w:rsidRPr="00B47815">
        <w:rPr>
          <w:sz w:val="28"/>
          <w:szCs w:val="28"/>
        </w:rPr>
        <w:t xml:space="preserve"> of employment and the process of litigation culminating in an Award or Judgement in </w:t>
      </w:r>
      <w:r w:rsidR="00890C6E" w:rsidRPr="00B47815">
        <w:rPr>
          <w:sz w:val="28"/>
          <w:szCs w:val="28"/>
        </w:rPr>
        <w:t>favor</w:t>
      </w:r>
      <w:r w:rsidR="00721EE6" w:rsidRPr="00B47815">
        <w:rPr>
          <w:sz w:val="28"/>
          <w:szCs w:val="28"/>
        </w:rPr>
        <w:t xml:space="preserve"> of the </w:t>
      </w:r>
      <w:r w:rsidR="00890C6E" w:rsidRPr="00B47815">
        <w:rPr>
          <w:sz w:val="28"/>
          <w:szCs w:val="28"/>
        </w:rPr>
        <w:t>employee do</w:t>
      </w:r>
      <w:r w:rsidR="00721EE6" w:rsidRPr="00B47815">
        <w:rPr>
          <w:sz w:val="28"/>
          <w:szCs w:val="28"/>
        </w:rPr>
        <w:t xml:space="preserve"> not </w:t>
      </w:r>
      <w:r w:rsidR="00890C6E" w:rsidRPr="00B47815">
        <w:rPr>
          <w:sz w:val="28"/>
          <w:szCs w:val="28"/>
        </w:rPr>
        <w:t>constitute</w:t>
      </w:r>
      <w:r w:rsidR="00721EE6" w:rsidRPr="00B47815">
        <w:rPr>
          <w:sz w:val="28"/>
          <w:szCs w:val="28"/>
        </w:rPr>
        <w:t xml:space="preserve"> exceptional events within (a) above.</w:t>
      </w:r>
    </w:p>
    <w:p w:rsidR="005928C2" w:rsidRPr="00B47815" w:rsidRDefault="007463C4" w:rsidP="00B47815">
      <w:pPr>
        <w:jc w:val="both"/>
        <w:rPr>
          <w:b/>
          <w:sz w:val="28"/>
          <w:szCs w:val="28"/>
        </w:rPr>
      </w:pPr>
      <w:r w:rsidRPr="00B47815">
        <w:rPr>
          <w:sz w:val="28"/>
          <w:szCs w:val="28"/>
        </w:rPr>
        <w:t xml:space="preserve">We are of the strong opinion that exceptional </w:t>
      </w:r>
      <w:r w:rsidR="00BF3255" w:rsidRPr="00B47815">
        <w:rPr>
          <w:sz w:val="28"/>
          <w:szCs w:val="28"/>
        </w:rPr>
        <w:t>circumstances</w:t>
      </w:r>
      <w:r w:rsidRPr="00B47815">
        <w:rPr>
          <w:sz w:val="28"/>
          <w:szCs w:val="28"/>
        </w:rPr>
        <w:t xml:space="preserve"> </w:t>
      </w:r>
      <w:r w:rsidR="00BF3255" w:rsidRPr="00B47815">
        <w:rPr>
          <w:sz w:val="28"/>
          <w:szCs w:val="28"/>
        </w:rPr>
        <w:t>referred</w:t>
      </w:r>
      <w:r w:rsidRPr="00B47815">
        <w:rPr>
          <w:sz w:val="28"/>
          <w:szCs w:val="28"/>
        </w:rPr>
        <w:t xml:space="preserve"> to </w:t>
      </w:r>
      <w:r w:rsidR="00BF3255" w:rsidRPr="00B47815">
        <w:rPr>
          <w:sz w:val="28"/>
          <w:szCs w:val="28"/>
        </w:rPr>
        <w:t>above are</w:t>
      </w:r>
      <w:r w:rsidRPr="00B47815">
        <w:rPr>
          <w:sz w:val="28"/>
          <w:szCs w:val="28"/>
        </w:rPr>
        <w:t xml:space="preserve"> meant to be for a </w:t>
      </w:r>
      <w:r w:rsidR="00BF3255" w:rsidRPr="00B47815">
        <w:rPr>
          <w:sz w:val="28"/>
          <w:szCs w:val="28"/>
        </w:rPr>
        <w:t>short</w:t>
      </w:r>
      <w:r w:rsidRPr="00B47815">
        <w:rPr>
          <w:sz w:val="28"/>
          <w:szCs w:val="28"/>
        </w:rPr>
        <w:t xml:space="preserve"> period</w:t>
      </w:r>
      <w:r w:rsidR="004659B0" w:rsidRPr="00B47815">
        <w:rPr>
          <w:sz w:val="28"/>
          <w:szCs w:val="28"/>
        </w:rPr>
        <w:t xml:space="preserve"> </w:t>
      </w:r>
      <w:r w:rsidR="00BF3255" w:rsidRPr="00B47815">
        <w:rPr>
          <w:sz w:val="28"/>
          <w:szCs w:val="28"/>
        </w:rPr>
        <w:t>within</w:t>
      </w:r>
      <w:r w:rsidR="004659B0" w:rsidRPr="00B47815">
        <w:rPr>
          <w:sz w:val="28"/>
          <w:szCs w:val="28"/>
        </w:rPr>
        <w:t xml:space="preserve"> which an employee is unable to come to </w:t>
      </w:r>
      <w:r w:rsidR="00BF3255" w:rsidRPr="00B47815">
        <w:rPr>
          <w:sz w:val="28"/>
          <w:szCs w:val="28"/>
        </w:rPr>
        <w:t>work</w:t>
      </w:r>
      <w:r w:rsidR="004659B0" w:rsidRPr="00B47815">
        <w:rPr>
          <w:sz w:val="28"/>
          <w:szCs w:val="28"/>
        </w:rPr>
        <w:t xml:space="preserve"> while she or he is an employee. </w:t>
      </w:r>
      <w:r w:rsidR="00BF3255" w:rsidRPr="00B47815">
        <w:rPr>
          <w:sz w:val="28"/>
          <w:szCs w:val="28"/>
        </w:rPr>
        <w:t>Therefore,</w:t>
      </w:r>
      <w:r w:rsidR="004659B0" w:rsidRPr="00B47815">
        <w:rPr>
          <w:sz w:val="28"/>
          <w:szCs w:val="28"/>
        </w:rPr>
        <w:t xml:space="preserve"> once the employee ceases to be an employee by termination of whatever kind, the abo</w:t>
      </w:r>
      <w:r w:rsidR="00BF3255" w:rsidRPr="00B47815">
        <w:rPr>
          <w:sz w:val="28"/>
          <w:szCs w:val="28"/>
        </w:rPr>
        <w:t>ve section</w:t>
      </w:r>
      <w:r w:rsidR="004659B0" w:rsidRPr="00B47815">
        <w:rPr>
          <w:sz w:val="28"/>
          <w:szCs w:val="28"/>
        </w:rPr>
        <w:t xml:space="preserve"> of the law ceases to apply to him or her. Thus in the case of</w:t>
      </w:r>
      <w:r w:rsidR="00C47EFC" w:rsidRPr="00B47815">
        <w:rPr>
          <w:sz w:val="28"/>
          <w:szCs w:val="28"/>
        </w:rPr>
        <w:t xml:space="preserve"> </w:t>
      </w:r>
      <w:r w:rsidR="00C47EFC" w:rsidRPr="00B47815">
        <w:rPr>
          <w:b/>
          <w:sz w:val="28"/>
          <w:szCs w:val="28"/>
        </w:rPr>
        <w:t xml:space="preserve">Simon </w:t>
      </w:r>
      <w:proofErr w:type="spellStart"/>
      <w:r w:rsidR="00C47EFC" w:rsidRPr="00B47815">
        <w:rPr>
          <w:b/>
          <w:sz w:val="28"/>
          <w:szCs w:val="28"/>
        </w:rPr>
        <w:t>Kapio</w:t>
      </w:r>
      <w:proofErr w:type="spellEnd"/>
      <w:r w:rsidR="00C47EFC" w:rsidRPr="00B47815">
        <w:rPr>
          <w:b/>
          <w:sz w:val="28"/>
          <w:szCs w:val="28"/>
        </w:rPr>
        <w:t xml:space="preserve"> vs Centenary Bank, L.D.C 300/2015</w:t>
      </w:r>
      <w:r w:rsidR="00C47EFC" w:rsidRPr="00B47815">
        <w:rPr>
          <w:sz w:val="28"/>
          <w:szCs w:val="28"/>
        </w:rPr>
        <w:t xml:space="preserve"> </w:t>
      </w:r>
      <w:r w:rsidR="00BF3255" w:rsidRPr="00B47815">
        <w:rPr>
          <w:sz w:val="28"/>
          <w:szCs w:val="28"/>
        </w:rPr>
        <w:t>t</w:t>
      </w:r>
      <w:r w:rsidR="00C47EFC" w:rsidRPr="00B47815">
        <w:rPr>
          <w:sz w:val="28"/>
          <w:szCs w:val="28"/>
        </w:rPr>
        <w:t xml:space="preserve">his Court </w:t>
      </w:r>
      <w:proofErr w:type="gramStart"/>
      <w:r w:rsidR="00C47EFC" w:rsidRPr="00B47815">
        <w:rPr>
          <w:sz w:val="28"/>
          <w:szCs w:val="28"/>
        </w:rPr>
        <w:t xml:space="preserve">held  </w:t>
      </w:r>
      <w:r w:rsidR="00C47EFC" w:rsidRPr="00B47815">
        <w:rPr>
          <w:b/>
          <w:sz w:val="28"/>
          <w:szCs w:val="28"/>
        </w:rPr>
        <w:t>“</w:t>
      </w:r>
      <w:proofErr w:type="gramEnd"/>
      <w:r w:rsidR="00C47EFC" w:rsidRPr="00B47815">
        <w:rPr>
          <w:b/>
          <w:sz w:val="28"/>
          <w:szCs w:val="28"/>
        </w:rPr>
        <w:t xml:space="preserve"> It is well settled that the only remedy to the person who was </w:t>
      </w:r>
      <w:r w:rsidR="00BF3255" w:rsidRPr="00B47815">
        <w:rPr>
          <w:b/>
          <w:sz w:val="28"/>
          <w:szCs w:val="28"/>
        </w:rPr>
        <w:t>wrongfully</w:t>
      </w:r>
      <w:r w:rsidR="00C47EFC" w:rsidRPr="00B47815">
        <w:rPr>
          <w:b/>
          <w:sz w:val="28"/>
          <w:szCs w:val="28"/>
        </w:rPr>
        <w:t xml:space="preserve"> dismissed was damages…..</w:t>
      </w:r>
      <w:r w:rsidR="004F57EC" w:rsidRPr="00B47815">
        <w:rPr>
          <w:b/>
          <w:sz w:val="28"/>
          <w:szCs w:val="28"/>
        </w:rPr>
        <w:t xml:space="preserve">therefore the claim for </w:t>
      </w:r>
      <w:r w:rsidR="00BF3255" w:rsidRPr="00B47815">
        <w:rPr>
          <w:b/>
          <w:sz w:val="28"/>
          <w:szCs w:val="28"/>
        </w:rPr>
        <w:t>prospective</w:t>
      </w:r>
      <w:r w:rsidR="004F57EC" w:rsidRPr="00B47815">
        <w:rPr>
          <w:b/>
          <w:sz w:val="28"/>
          <w:szCs w:val="28"/>
        </w:rPr>
        <w:t xml:space="preserve"> earnings cannot stand</w:t>
      </w:r>
      <w:r w:rsidR="004341CB">
        <w:rPr>
          <w:b/>
          <w:sz w:val="28"/>
          <w:szCs w:val="28"/>
        </w:rPr>
        <w:t>.</w:t>
      </w:r>
      <w:r w:rsidR="004F57EC" w:rsidRPr="00B47815">
        <w:rPr>
          <w:b/>
          <w:sz w:val="28"/>
          <w:szCs w:val="28"/>
        </w:rPr>
        <w:t xml:space="preserve"> We are of the considered view </w:t>
      </w:r>
      <w:r w:rsidR="00BF3255" w:rsidRPr="00B47815">
        <w:rPr>
          <w:b/>
          <w:sz w:val="28"/>
          <w:szCs w:val="28"/>
        </w:rPr>
        <w:t>that</w:t>
      </w:r>
      <w:r w:rsidR="004F57EC" w:rsidRPr="00B47815">
        <w:rPr>
          <w:b/>
          <w:sz w:val="28"/>
          <w:szCs w:val="28"/>
        </w:rPr>
        <w:t xml:space="preserve"> the claim for prospective earnings was speculative given that a person may not serve or complete his or her employment term because of </w:t>
      </w:r>
      <w:r w:rsidR="00BF3255" w:rsidRPr="00B47815">
        <w:rPr>
          <w:b/>
          <w:sz w:val="28"/>
          <w:szCs w:val="28"/>
        </w:rPr>
        <w:t>circumstances</w:t>
      </w:r>
      <w:r w:rsidR="004F57EC" w:rsidRPr="00B47815">
        <w:rPr>
          <w:b/>
          <w:sz w:val="28"/>
          <w:szCs w:val="28"/>
        </w:rPr>
        <w:t xml:space="preserve"> such as death, lawful termination of employment, decision to change employment and closure of business </w:t>
      </w:r>
      <w:r w:rsidR="00BF3255" w:rsidRPr="00B47815">
        <w:rPr>
          <w:b/>
          <w:sz w:val="28"/>
          <w:szCs w:val="28"/>
        </w:rPr>
        <w:t>among</w:t>
      </w:r>
      <w:r w:rsidR="004F57EC" w:rsidRPr="00B47815">
        <w:rPr>
          <w:b/>
          <w:sz w:val="28"/>
          <w:szCs w:val="28"/>
        </w:rPr>
        <w:t xml:space="preserve"> </w:t>
      </w:r>
      <w:r w:rsidR="004341CB" w:rsidRPr="00B47815">
        <w:rPr>
          <w:b/>
          <w:sz w:val="28"/>
          <w:szCs w:val="28"/>
        </w:rPr>
        <w:t>others” (</w:t>
      </w:r>
      <w:r w:rsidR="004F57EC" w:rsidRPr="00B47815">
        <w:rPr>
          <w:sz w:val="28"/>
          <w:szCs w:val="28"/>
        </w:rPr>
        <w:t>see also</w:t>
      </w:r>
      <w:r w:rsidR="004F57EC" w:rsidRPr="00B47815">
        <w:rPr>
          <w:b/>
          <w:sz w:val="28"/>
          <w:szCs w:val="28"/>
        </w:rPr>
        <w:t xml:space="preserve"> </w:t>
      </w:r>
      <w:proofErr w:type="spellStart"/>
      <w:r w:rsidR="004F57EC" w:rsidRPr="00B47815">
        <w:rPr>
          <w:b/>
          <w:sz w:val="28"/>
          <w:szCs w:val="28"/>
        </w:rPr>
        <w:t>Kamusiime</w:t>
      </w:r>
      <w:proofErr w:type="spellEnd"/>
      <w:r w:rsidR="004F57EC" w:rsidRPr="00B47815">
        <w:rPr>
          <w:b/>
          <w:sz w:val="28"/>
          <w:szCs w:val="28"/>
        </w:rPr>
        <w:t xml:space="preserve"> Arthur vs Registere</w:t>
      </w:r>
      <w:r w:rsidR="004341CB">
        <w:rPr>
          <w:b/>
          <w:sz w:val="28"/>
          <w:szCs w:val="28"/>
        </w:rPr>
        <w:t>d</w:t>
      </w:r>
      <w:r w:rsidR="004F57EC" w:rsidRPr="00B47815">
        <w:rPr>
          <w:b/>
          <w:sz w:val="28"/>
          <w:szCs w:val="28"/>
        </w:rPr>
        <w:t xml:space="preserve"> Trustees of </w:t>
      </w:r>
      <w:r w:rsidR="004F57EC" w:rsidRPr="00B47815">
        <w:rPr>
          <w:b/>
          <w:sz w:val="28"/>
          <w:szCs w:val="28"/>
        </w:rPr>
        <w:lastRenderedPageBreak/>
        <w:t>C</w:t>
      </w:r>
      <w:r w:rsidR="00890C6E" w:rsidRPr="00B47815">
        <w:rPr>
          <w:b/>
          <w:sz w:val="28"/>
          <w:szCs w:val="28"/>
        </w:rPr>
        <w:t>hurch of Uganda</w:t>
      </w:r>
      <w:r w:rsidR="004341CB">
        <w:rPr>
          <w:b/>
          <w:sz w:val="28"/>
          <w:szCs w:val="28"/>
        </w:rPr>
        <w:t xml:space="preserve"> L.</w:t>
      </w:r>
      <w:r w:rsidR="004F57EC" w:rsidRPr="00B47815">
        <w:rPr>
          <w:b/>
          <w:sz w:val="28"/>
          <w:szCs w:val="28"/>
        </w:rPr>
        <w:t>D.R 142/2019</w:t>
      </w:r>
      <w:r w:rsidR="00890C6E" w:rsidRPr="00B47815">
        <w:rPr>
          <w:b/>
          <w:sz w:val="28"/>
          <w:szCs w:val="28"/>
        </w:rPr>
        <w:t xml:space="preserve">, Rebecca </w:t>
      </w:r>
      <w:proofErr w:type="spellStart"/>
      <w:r w:rsidR="00890C6E" w:rsidRPr="00B47815">
        <w:rPr>
          <w:b/>
          <w:sz w:val="28"/>
          <w:szCs w:val="28"/>
        </w:rPr>
        <w:t>Nassuna</w:t>
      </w:r>
      <w:proofErr w:type="spellEnd"/>
      <w:r w:rsidR="00721EE6" w:rsidRPr="00B47815">
        <w:rPr>
          <w:b/>
          <w:sz w:val="28"/>
          <w:szCs w:val="28"/>
        </w:rPr>
        <w:t xml:space="preserve"> </w:t>
      </w:r>
      <w:r w:rsidR="00890C6E" w:rsidRPr="00B47815">
        <w:rPr>
          <w:b/>
          <w:sz w:val="28"/>
          <w:szCs w:val="28"/>
        </w:rPr>
        <w:t>vs Equity Bank L.D.C 006/2014</w:t>
      </w:r>
      <w:r w:rsidR="00BF3255" w:rsidRPr="00B47815">
        <w:rPr>
          <w:sz w:val="28"/>
          <w:szCs w:val="28"/>
        </w:rPr>
        <w:t>)</w:t>
      </w:r>
      <w:r w:rsidR="00890C6E" w:rsidRPr="00B47815">
        <w:rPr>
          <w:b/>
          <w:sz w:val="28"/>
          <w:szCs w:val="28"/>
        </w:rPr>
        <w:t>.</w:t>
      </w:r>
    </w:p>
    <w:p w:rsidR="00890C6E" w:rsidRPr="00B47815" w:rsidRDefault="00890C6E" w:rsidP="00B47815">
      <w:pPr>
        <w:jc w:val="both"/>
        <w:rPr>
          <w:sz w:val="28"/>
          <w:szCs w:val="28"/>
        </w:rPr>
      </w:pPr>
      <w:r w:rsidRPr="00B47815">
        <w:rPr>
          <w:sz w:val="28"/>
          <w:szCs w:val="28"/>
        </w:rPr>
        <w:t xml:space="preserve">In the instant case, the claimant was not </w:t>
      </w:r>
      <w:r w:rsidR="005D13C9" w:rsidRPr="00B47815">
        <w:rPr>
          <w:sz w:val="28"/>
          <w:szCs w:val="28"/>
        </w:rPr>
        <w:t>unlawfully</w:t>
      </w:r>
      <w:r w:rsidRPr="00B47815">
        <w:rPr>
          <w:sz w:val="28"/>
          <w:szCs w:val="28"/>
        </w:rPr>
        <w:t xml:space="preserve"> terminated but even if he was, </w:t>
      </w:r>
      <w:r w:rsidR="005D13C9" w:rsidRPr="00B47815">
        <w:rPr>
          <w:sz w:val="28"/>
          <w:szCs w:val="28"/>
        </w:rPr>
        <w:t>because</w:t>
      </w:r>
      <w:r w:rsidRPr="00B47815">
        <w:rPr>
          <w:sz w:val="28"/>
          <w:szCs w:val="28"/>
        </w:rPr>
        <w:t xml:space="preserve"> of the above reasons he </w:t>
      </w:r>
      <w:r w:rsidR="005D13C9" w:rsidRPr="00B47815">
        <w:rPr>
          <w:sz w:val="28"/>
          <w:szCs w:val="28"/>
        </w:rPr>
        <w:t>would</w:t>
      </w:r>
      <w:r w:rsidRPr="00B47815">
        <w:rPr>
          <w:sz w:val="28"/>
          <w:szCs w:val="28"/>
        </w:rPr>
        <w:t xml:space="preserve"> not be entitled to salary</w:t>
      </w:r>
      <w:r w:rsidRPr="00B47815">
        <w:rPr>
          <w:b/>
          <w:sz w:val="28"/>
          <w:szCs w:val="28"/>
        </w:rPr>
        <w:t xml:space="preserve"> </w:t>
      </w:r>
      <w:r w:rsidRPr="00B47815">
        <w:rPr>
          <w:sz w:val="28"/>
          <w:szCs w:val="28"/>
        </w:rPr>
        <w:t>since termination and so this prayer is denied.</w:t>
      </w:r>
    </w:p>
    <w:p w:rsidR="002C30EC" w:rsidRDefault="005928C2" w:rsidP="00225041">
      <w:pPr>
        <w:jc w:val="both"/>
        <w:rPr>
          <w:sz w:val="28"/>
          <w:szCs w:val="28"/>
        </w:rPr>
      </w:pPr>
      <w:r>
        <w:rPr>
          <w:sz w:val="28"/>
          <w:szCs w:val="28"/>
        </w:rPr>
        <w:t>Consequently,</w:t>
      </w:r>
      <w:r w:rsidR="002C30EC">
        <w:rPr>
          <w:sz w:val="28"/>
          <w:szCs w:val="28"/>
        </w:rPr>
        <w:t xml:space="preserve"> and in the final analysis an Award is hereby entered partly in </w:t>
      </w:r>
      <w:r w:rsidR="005D13C9">
        <w:rPr>
          <w:sz w:val="28"/>
          <w:szCs w:val="28"/>
        </w:rPr>
        <w:t>favor</w:t>
      </w:r>
      <w:r w:rsidR="002C30EC">
        <w:rPr>
          <w:sz w:val="28"/>
          <w:szCs w:val="28"/>
        </w:rPr>
        <w:t xml:space="preserve"> of the respondent and partly in </w:t>
      </w:r>
      <w:r w:rsidR="005D13C9">
        <w:rPr>
          <w:sz w:val="28"/>
          <w:szCs w:val="28"/>
        </w:rPr>
        <w:t>favor</w:t>
      </w:r>
      <w:r w:rsidR="002C30EC">
        <w:rPr>
          <w:sz w:val="28"/>
          <w:szCs w:val="28"/>
        </w:rPr>
        <w:t xml:space="preserve"> of the claimant in the following terms.</w:t>
      </w:r>
    </w:p>
    <w:p w:rsidR="002C30EC" w:rsidRPr="00712EA6" w:rsidRDefault="00712EA6" w:rsidP="00712EA6">
      <w:pPr>
        <w:pStyle w:val="ListParagraph"/>
        <w:numPr>
          <w:ilvl w:val="0"/>
          <w:numId w:val="6"/>
        </w:numPr>
        <w:jc w:val="both"/>
        <w:rPr>
          <w:sz w:val="28"/>
          <w:szCs w:val="28"/>
        </w:rPr>
      </w:pPr>
      <w:r w:rsidRPr="00712EA6">
        <w:rPr>
          <w:sz w:val="28"/>
          <w:szCs w:val="28"/>
        </w:rPr>
        <w:t>The claimant was not unlawfully dismissed.</w:t>
      </w:r>
    </w:p>
    <w:p w:rsidR="00712EA6" w:rsidRDefault="00712EA6" w:rsidP="00712EA6">
      <w:pPr>
        <w:pStyle w:val="ListParagraph"/>
        <w:numPr>
          <w:ilvl w:val="0"/>
          <w:numId w:val="6"/>
        </w:numPr>
        <w:jc w:val="both"/>
        <w:rPr>
          <w:sz w:val="28"/>
          <w:szCs w:val="28"/>
        </w:rPr>
      </w:pPr>
      <w:r>
        <w:rPr>
          <w:sz w:val="28"/>
          <w:szCs w:val="28"/>
        </w:rPr>
        <w:t>The claimant resigned from his job voluntarily and therefore terminated his own employment.</w:t>
      </w:r>
    </w:p>
    <w:p w:rsidR="00712EA6" w:rsidRDefault="00712EA6" w:rsidP="00712EA6">
      <w:pPr>
        <w:pStyle w:val="ListParagraph"/>
        <w:numPr>
          <w:ilvl w:val="0"/>
          <w:numId w:val="6"/>
        </w:numPr>
        <w:jc w:val="both"/>
        <w:rPr>
          <w:sz w:val="28"/>
          <w:szCs w:val="28"/>
        </w:rPr>
      </w:pPr>
      <w:r>
        <w:rPr>
          <w:sz w:val="28"/>
          <w:szCs w:val="28"/>
        </w:rPr>
        <w:t xml:space="preserve">The claimant was entitled to </w:t>
      </w:r>
      <w:r w:rsidRPr="00712EA6">
        <w:rPr>
          <w:b/>
          <w:sz w:val="28"/>
          <w:szCs w:val="28"/>
        </w:rPr>
        <w:t>330,000/=</w:t>
      </w:r>
      <w:r>
        <w:rPr>
          <w:sz w:val="28"/>
          <w:szCs w:val="28"/>
        </w:rPr>
        <w:t xml:space="preserve"> being the amount he would have earned had he not been terminated before the date indicated in his resignation request.</w:t>
      </w:r>
    </w:p>
    <w:p w:rsidR="00712EA6" w:rsidRDefault="00712EA6" w:rsidP="00712EA6">
      <w:pPr>
        <w:pStyle w:val="ListParagraph"/>
        <w:numPr>
          <w:ilvl w:val="0"/>
          <w:numId w:val="6"/>
        </w:numPr>
        <w:jc w:val="both"/>
        <w:rPr>
          <w:sz w:val="28"/>
          <w:szCs w:val="28"/>
        </w:rPr>
      </w:pPr>
      <w:r>
        <w:rPr>
          <w:sz w:val="28"/>
          <w:szCs w:val="28"/>
        </w:rPr>
        <w:t>As admitted</w:t>
      </w:r>
      <w:r w:rsidR="005D13C9">
        <w:rPr>
          <w:sz w:val="28"/>
          <w:szCs w:val="28"/>
        </w:rPr>
        <w:t xml:space="preserve"> by</w:t>
      </w:r>
      <w:r>
        <w:rPr>
          <w:sz w:val="28"/>
          <w:szCs w:val="28"/>
        </w:rPr>
        <w:t xml:space="preserve"> the respondent the claimant shall be paid </w:t>
      </w:r>
      <w:r w:rsidRPr="00712EA6">
        <w:rPr>
          <w:b/>
          <w:sz w:val="28"/>
          <w:szCs w:val="28"/>
        </w:rPr>
        <w:t>96,250/=</w:t>
      </w:r>
      <w:r>
        <w:rPr>
          <w:sz w:val="28"/>
          <w:szCs w:val="28"/>
        </w:rPr>
        <w:t xml:space="preserve"> as accumulated leave.</w:t>
      </w:r>
    </w:p>
    <w:p w:rsidR="005D13C9" w:rsidRDefault="005D13C9" w:rsidP="00712EA6">
      <w:pPr>
        <w:pStyle w:val="ListParagraph"/>
        <w:numPr>
          <w:ilvl w:val="0"/>
          <w:numId w:val="6"/>
        </w:numPr>
        <w:jc w:val="both"/>
        <w:rPr>
          <w:sz w:val="28"/>
          <w:szCs w:val="28"/>
        </w:rPr>
      </w:pPr>
      <w:r>
        <w:rPr>
          <w:sz w:val="28"/>
          <w:szCs w:val="28"/>
        </w:rPr>
        <w:t>The claimant will be paid 1,800,000/= as rent</w:t>
      </w:r>
      <w:r w:rsidR="0067026D">
        <w:rPr>
          <w:sz w:val="28"/>
          <w:szCs w:val="28"/>
        </w:rPr>
        <w:t>.</w:t>
      </w:r>
    </w:p>
    <w:p w:rsidR="00186CDA" w:rsidRDefault="00186CDA" w:rsidP="00712EA6">
      <w:pPr>
        <w:pStyle w:val="ListParagraph"/>
        <w:numPr>
          <w:ilvl w:val="0"/>
          <w:numId w:val="6"/>
        </w:numPr>
        <w:jc w:val="both"/>
        <w:rPr>
          <w:sz w:val="28"/>
          <w:szCs w:val="28"/>
        </w:rPr>
      </w:pPr>
      <w:r>
        <w:rPr>
          <w:sz w:val="28"/>
          <w:szCs w:val="28"/>
        </w:rPr>
        <w:t>The clamant shall be paid 275,000/=</w:t>
      </w:r>
      <w:r w:rsidR="0067026D">
        <w:rPr>
          <w:sz w:val="28"/>
          <w:szCs w:val="28"/>
        </w:rPr>
        <w:t xml:space="preserve"> as gratuity.</w:t>
      </w:r>
    </w:p>
    <w:p w:rsidR="00186CDA" w:rsidRDefault="00186CDA" w:rsidP="00712EA6">
      <w:pPr>
        <w:pStyle w:val="ListParagraph"/>
        <w:numPr>
          <w:ilvl w:val="0"/>
          <w:numId w:val="6"/>
        </w:numPr>
        <w:jc w:val="both"/>
        <w:rPr>
          <w:sz w:val="28"/>
          <w:szCs w:val="28"/>
        </w:rPr>
      </w:pPr>
      <w:r>
        <w:rPr>
          <w:sz w:val="28"/>
          <w:szCs w:val="28"/>
        </w:rPr>
        <w:t>The respondent shall issue a certificate of service to the claimant</w:t>
      </w:r>
      <w:r w:rsidR="0067026D">
        <w:rPr>
          <w:sz w:val="28"/>
          <w:szCs w:val="28"/>
        </w:rPr>
        <w:t>.</w:t>
      </w:r>
    </w:p>
    <w:p w:rsidR="00186CDA" w:rsidRPr="00712EA6" w:rsidRDefault="00186CDA" w:rsidP="00712EA6">
      <w:pPr>
        <w:pStyle w:val="ListParagraph"/>
        <w:numPr>
          <w:ilvl w:val="0"/>
          <w:numId w:val="6"/>
        </w:numPr>
        <w:jc w:val="both"/>
        <w:rPr>
          <w:sz w:val="28"/>
          <w:szCs w:val="28"/>
        </w:rPr>
      </w:pPr>
      <w:r>
        <w:rPr>
          <w:sz w:val="28"/>
          <w:szCs w:val="28"/>
        </w:rPr>
        <w:t>No order as to costs is made</w:t>
      </w:r>
      <w:r w:rsidR="0067026D">
        <w:rPr>
          <w:sz w:val="28"/>
          <w:szCs w:val="28"/>
        </w:rPr>
        <w:t>.</w:t>
      </w:r>
    </w:p>
    <w:p w:rsidR="00347C84" w:rsidRDefault="00347C84" w:rsidP="00347C84">
      <w:pPr>
        <w:spacing w:after="0" w:line="360" w:lineRule="auto"/>
        <w:jc w:val="both"/>
        <w:rPr>
          <w:rFonts w:cs="Calibri"/>
          <w:b/>
          <w:sz w:val="28"/>
          <w:szCs w:val="28"/>
          <w:u w:val="single"/>
        </w:rPr>
      </w:pPr>
      <w:r>
        <w:rPr>
          <w:rFonts w:cs="Calibri"/>
          <w:b/>
          <w:sz w:val="28"/>
          <w:szCs w:val="28"/>
          <w:u w:val="single"/>
        </w:rPr>
        <w:t>BEFORE</w:t>
      </w:r>
    </w:p>
    <w:p w:rsidR="00347C84" w:rsidRDefault="00347C84" w:rsidP="00347C84">
      <w:pPr>
        <w:spacing w:after="0" w:line="36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proofErr w:type="gramStart"/>
      <w:r>
        <w:rPr>
          <w:rFonts w:cs="Calibri"/>
          <w:sz w:val="28"/>
          <w:szCs w:val="28"/>
        </w:rPr>
        <w:t>Ntengye</w:t>
      </w:r>
      <w:proofErr w:type="spellEnd"/>
      <w:r>
        <w:rPr>
          <w:rFonts w:cs="Calibri"/>
          <w:sz w:val="28"/>
          <w:szCs w:val="28"/>
        </w:rPr>
        <w:t xml:space="preserve">  </w:t>
      </w:r>
      <w:r>
        <w:rPr>
          <w:rFonts w:cs="Calibri"/>
          <w:sz w:val="28"/>
          <w:szCs w:val="28"/>
        </w:rPr>
        <w:tab/>
      </w:r>
      <w:proofErr w:type="gramEnd"/>
      <w:r>
        <w:rPr>
          <w:rFonts w:cs="Calibri"/>
          <w:sz w:val="28"/>
          <w:szCs w:val="28"/>
        </w:rPr>
        <w:tab/>
        <w:t xml:space="preserve">……………….                                        </w:t>
      </w:r>
    </w:p>
    <w:p w:rsidR="00347C84" w:rsidRDefault="00347C84" w:rsidP="00347C84">
      <w:pPr>
        <w:spacing w:after="0" w:line="36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r>
        <w:rPr>
          <w:rFonts w:cs="Calibri"/>
          <w:sz w:val="28"/>
          <w:szCs w:val="28"/>
        </w:rPr>
        <w:tab/>
        <w:t>……………….</w:t>
      </w:r>
    </w:p>
    <w:p w:rsidR="00347C84" w:rsidRDefault="00347C84" w:rsidP="00347C84">
      <w:pPr>
        <w:spacing w:after="0" w:line="360" w:lineRule="auto"/>
        <w:jc w:val="both"/>
        <w:rPr>
          <w:rFonts w:cs="Calibri"/>
          <w:b/>
          <w:sz w:val="28"/>
          <w:szCs w:val="28"/>
          <w:u w:val="single"/>
        </w:rPr>
      </w:pPr>
      <w:bookmarkStart w:id="0" w:name="_GoBack"/>
      <w:bookmarkEnd w:id="0"/>
      <w:r>
        <w:rPr>
          <w:rFonts w:cs="Calibri"/>
          <w:b/>
          <w:sz w:val="28"/>
          <w:szCs w:val="28"/>
          <w:u w:val="single"/>
        </w:rPr>
        <w:t>PANELISTS</w:t>
      </w:r>
    </w:p>
    <w:p w:rsidR="00347C84" w:rsidRPr="00EC3DED" w:rsidRDefault="00347C84" w:rsidP="00347C84">
      <w:pPr>
        <w:pStyle w:val="ListParagraph"/>
        <w:numPr>
          <w:ilvl w:val="0"/>
          <w:numId w:val="7"/>
        </w:numPr>
        <w:spacing w:after="0" w:line="360" w:lineRule="auto"/>
        <w:jc w:val="both"/>
        <w:rPr>
          <w:sz w:val="28"/>
          <w:szCs w:val="28"/>
        </w:rPr>
      </w:pPr>
      <w:r w:rsidRPr="00EC3DED">
        <w:rPr>
          <w:sz w:val="28"/>
          <w:szCs w:val="28"/>
        </w:rPr>
        <w:t xml:space="preserve">Mr. </w:t>
      </w:r>
      <w:proofErr w:type="spellStart"/>
      <w:r w:rsidRPr="00EC3DED">
        <w:rPr>
          <w:sz w:val="28"/>
          <w:szCs w:val="28"/>
        </w:rPr>
        <w:t>Ebyau</w:t>
      </w:r>
      <w:proofErr w:type="spellEnd"/>
      <w:r w:rsidRPr="00EC3DED">
        <w:rPr>
          <w:sz w:val="28"/>
          <w:szCs w:val="28"/>
        </w:rPr>
        <w:t xml:space="preserve"> Fidel</w:t>
      </w:r>
      <w:r>
        <w:rPr>
          <w:sz w:val="28"/>
          <w:szCs w:val="28"/>
        </w:rPr>
        <w:tab/>
      </w:r>
      <w:r>
        <w:rPr>
          <w:sz w:val="28"/>
          <w:szCs w:val="28"/>
        </w:rPr>
        <w:tab/>
      </w:r>
      <w:r>
        <w:rPr>
          <w:sz w:val="28"/>
          <w:szCs w:val="28"/>
        </w:rPr>
        <w:tab/>
      </w:r>
      <w:r>
        <w:rPr>
          <w:rFonts w:cs="Calibri"/>
          <w:sz w:val="28"/>
          <w:szCs w:val="28"/>
        </w:rPr>
        <w:t>……………….</w:t>
      </w:r>
    </w:p>
    <w:p w:rsidR="00347C84" w:rsidRPr="00EC3DED" w:rsidRDefault="00347C84" w:rsidP="00347C84">
      <w:pPr>
        <w:pStyle w:val="ListParagraph"/>
        <w:numPr>
          <w:ilvl w:val="0"/>
          <w:numId w:val="7"/>
        </w:numPr>
        <w:spacing w:after="0" w:line="360" w:lineRule="auto"/>
        <w:jc w:val="both"/>
        <w:rPr>
          <w:sz w:val="28"/>
          <w:szCs w:val="28"/>
        </w:rPr>
      </w:pPr>
      <w:r w:rsidRPr="00EC3DED">
        <w:rPr>
          <w:sz w:val="28"/>
          <w:szCs w:val="28"/>
        </w:rPr>
        <w:t xml:space="preserve">Mr. </w:t>
      </w:r>
      <w:proofErr w:type="spellStart"/>
      <w:r w:rsidRPr="00EC3DED">
        <w:rPr>
          <w:sz w:val="28"/>
          <w:szCs w:val="28"/>
        </w:rPr>
        <w:t>Mugambwa</w:t>
      </w:r>
      <w:proofErr w:type="spellEnd"/>
      <w:r w:rsidRPr="00EC3DED">
        <w:rPr>
          <w:sz w:val="28"/>
          <w:szCs w:val="28"/>
        </w:rPr>
        <w:t xml:space="preserve"> N. Harriet</w:t>
      </w:r>
      <w:r>
        <w:rPr>
          <w:sz w:val="28"/>
          <w:szCs w:val="28"/>
        </w:rPr>
        <w:tab/>
      </w:r>
      <w:r>
        <w:rPr>
          <w:rFonts w:cs="Calibri"/>
          <w:sz w:val="28"/>
          <w:szCs w:val="28"/>
        </w:rPr>
        <w:t>……………….</w:t>
      </w:r>
    </w:p>
    <w:p w:rsidR="00347C84" w:rsidRPr="00347C84" w:rsidRDefault="00347C84" w:rsidP="00347C84">
      <w:pPr>
        <w:pStyle w:val="ListParagraph"/>
        <w:numPr>
          <w:ilvl w:val="0"/>
          <w:numId w:val="7"/>
        </w:numPr>
        <w:spacing w:after="0" w:line="360" w:lineRule="auto"/>
        <w:jc w:val="both"/>
        <w:rPr>
          <w:sz w:val="28"/>
          <w:szCs w:val="28"/>
        </w:rPr>
      </w:pPr>
      <w:r w:rsidRPr="00EC3DED">
        <w:rPr>
          <w:sz w:val="28"/>
          <w:szCs w:val="28"/>
        </w:rPr>
        <w:t xml:space="preserve">Ms. Rose </w:t>
      </w:r>
      <w:proofErr w:type="spellStart"/>
      <w:r w:rsidRPr="00EC3DED">
        <w:rPr>
          <w:sz w:val="28"/>
          <w:szCs w:val="28"/>
        </w:rPr>
        <w:t>Gidongo</w:t>
      </w:r>
      <w:proofErr w:type="spellEnd"/>
      <w:r w:rsidRPr="00EC3DED">
        <w:rPr>
          <w:rFonts w:cs="Calibri"/>
          <w:sz w:val="28"/>
          <w:szCs w:val="28"/>
        </w:rPr>
        <w:t xml:space="preserve"> </w:t>
      </w:r>
      <w:r>
        <w:rPr>
          <w:rFonts w:cs="Calibri"/>
          <w:sz w:val="28"/>
          <w:szCs w:val="28"/>
        </w:rPr>
        <w:tab/>
      </w:r>
      <w:r>
        <w:rPr>
          <w:rFonts w:cs="Calibri"/>
          <w:sz w:val="28"/>
          <w:szCs w:val="28"/>
        </w:rPr>
        <w:tab/>
        <w:t>……………….</w:t>
      </w:r>
    </w:p>
    <w:p w:rsidR="00EF2957" w:rsidRDefault="00EF2957" w:rsidP="00EF2957">
      <w:pPr>
        <w:spacing w:after="0" w:line="360" w:lineRule="auto"/>
        <w:jc w:val="both"/>
        <w:rPr>
          <w:sz w:val="28"/>
          <w:szCs w:val="28"/>
        </w:rPr>
      </w:pPr>
    </w:p>
    <w:p w:rsidR="004D389C" w:rsidRPr="00EC3DED" w:rsidRDefault="00B47815" w:rsidP="00EF2957">
      <w:pPr>
        <w:spacing w:after="0" w:line="360" w:lineRule="auto"/>
        <w:jc w:val="both"/>
        <w:rPr>
          <w:sz w:val="28"/>
          <w:szCs w:val="28"/>
        </w:rPr>
      </w:pPr>
      <w:r>
        <w:rPr>
          <w:sz w:val="28"/>
          <w:szCs w:val="28"/>
        </w:rPr>
        <w:t>DATED 10/11/2020</w:t>
      </w:r>
    </w:p>
    <w:sectPr w:rsidR="004D389C" w:rsidRPr="00EC3D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E3" w:rsidRDefault="00A830E3" w:rsidP="00AA7C8F">
      <w:pPr>
        <w:spacing w:after="0" w:line="240" w:lineRule="auto"/>
      </w:pPr>
      <w:r>
        <w:separator/>
      </w:r>
    </w:p>
  </w:endnote>
  <w:endnote w:type="continuationSeparator" w:id="0">
    <w:p w:rsidR="00A830E3" w:rsidRDefault="00A830E3" w:rsidP="00AA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66766"/>
      <w:docPartObj>
        <w:docPartGallery w:val="Page Numbers (Bottom of Page)"/>
        <w:docPartUnique/>
      </w:docPartObj>
    </w:sdtPr>
    <w:sdtEndPr>
      <w:rPr>
        <w:color w:val="7F7F7F" w:themeColor="background1" w:themeShade="7F"/>
        <w:spacing w:val="60"/>
      </w:rPr>
    </w:sdtEndPr>
    <w:sdtContent>
      <w:p w:rsidR="00AA7C8F" w:rsidRDefault="00AA7C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37E3D" w:rsidRPr="00D37E3D">
          <w:rPr>
            <w:b/>
            <w:bCs/>
            <w:noProof/>
          </w:rPr>
          <w:t>11</w:t>
        </w:r>
        <w:r>
          <w:rPr>
            <w:b/>
            <w:bCs/>
            <w:noProof/>
          </w:rPr>
          <w:fldChar w:fldCharType="end"/>
        </w:r>
        <w:r>
          <w:rPr>
            <w:b/>
            <w:bCs/>
          </w:rPr>
          <w:t xml:space="preserve"> | </w:t>
        </w:r>
        <w:r>
          <w:rPr>
            <w:color w:val="7F7F7F" w:themeColor="background1" w:themeShade="7F"/>
            <w:spacing w:val="60"/>
          </w:rPr>
          <w:t>Page</w:t>
        </w:r>
      </w:p>
    </w:sdtContent>
  </w:sdt>
  <w:p w:rsidR="00AA7C8F" w:rsidRDefault="00AA7C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E3" w:rsidRDefault="00A830E3" w:rsidP="00AA7C8F">
      <w:pPr>
        <w:spacing w:after="0" w:line="240" w:lineRule="auto"/>
      </w:pPr>
      <w:r>
        <w:separator/>
      </w:r>
    </w:p>
  </w:footnote>
  <w:footnote w:type="continuationSeparator" w:id="0">
    <w:p w:rsidR="00A830E3" w:rsidRDefault="00A830E3" w:rsidP="00AA7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56FE1"/>
    <w:multiLevelType w:val="hybridMultilevel"/>
    <w:tmpl w:val="C140437C"/>
    <w:lvl w:ilvl="0" w:tplc="77D6B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31BBA"/>
    <w:multiLevelType w:val="hybridMultilevel"/>
    <w:tmpl w:val="C140437C"/>
    <w:lvl w:ilvl="0" w:tplc="77D6B3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256A"/>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B04430A"/>
    <w:multiLevelType w:val="hybridMultilevel"/>
    <w:tmpl w:val="5F04B5F4"/>
    <w:lvl w:ilvl="0" w:tplc="E15AE0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F5E82"/>
    <w:multiLevelType w:val="hybridMultilevel"/>
    <w:tmpl w:val="62282006"/>
    <w:lvl w:ilvl="0" w:tplc="4734F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F4BAC"/>
    <w:multiLevelType w:val="hybridMultilevel"/>
    <w:tmpl w:val="A20637F8"/>
    <w:lvl w:ilvl="0" w:tplc="3C8E8FC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D3551"/>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A2A1FC8"/>
    <w:multiLevelType w:val="hybridMultilevel"/>
    <w:tmpl w:val="2574527A"/>
    <w:lvl w:ilvl="0" w:tplc="D7381A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ED"/>
    <w:rsid w:val="00067DBC"/>
    <w:rsid w:val="00080D7B"/>
    <w:rsid w:val="000A3E96"/>
    <w:rsid w:val="000C28A4"/>
    <w:rsid w:val="0010243E"/>
    <w:rsid w:val="001506C4"/>
    <w:rsid w:val="001660B2"/>
    <w:rsid w:val="00186CDA"/>
    <w:rsid w:val="0019742A"/>
    <w:rsid w:val="001B031C"/>
    <w:rsid w:val="001B70CD"/>
    <w:rsid w:val="001D18E2"/>
    <w:rsid w:val="001D77A1"/>
    <w:rsid w:val="001E115D"/>
    <w:rsid w:val="00225041"/>
    <w:rsid w:val="00252F3E"/>
    <w:rsid w:val="0025562E"/>
    <w:rsid w:val="002576BC"/>
    <w:rsid w:val="00263760"/>
    <w:rsid w:val="00266BAA"/>
    <w:rsid w:val="00276D51"/>
    <w:rsid w:val="00277B11"/>
    <w:rsid w:val="002C30EC"/>
    <w:rsid w:val="002D4662"/>
    <w:rsid w:val="002D6828"/>
    <w:rsid w:val="002F5FA3"/>
    <w:rsid w:val="00335388"/>
    <w:rsid w:val="00343501"/>
    <w:rsid w:val="00347C84"/>
    <w:rsid w:val="003569D8"/>
    <w:rsid w:val="00360723"/>
    <w:rsid w:val="00394F82"/>
    <w:rsid w:val="003C0A7A"/>
    <w:rsid w:val="003C34C1"/>
    <w:rsid w:val="003D683C"/>
    <w:rsid w:val="003E0D9D"/>
    <w:rsid w:val="003F5EB2"/>
    <w:rsid w:val="0043218A"/>
    <w:rsid w:val="004340C9"/>
    <w:rsid w:val="004341CB"/>
    <w:rsid w:val="00455511"/>
    <w:rsid w:val="004659B0"/>
    <w:rsid w:val="004669B5"/>
    <w:rsid w:val="0047292B"/>
    <w:rsid w:val="004C31F3"/>
    <w:rsid w:val="004C5323"/>
    <w:rsid w:val="004D389C"/>
    <w:rsid w:val="004E44FD"/>
    <w:rsid w:val="004E74D5"/>
    <w:rsid w:val="004F57EC"/>
    <w:rsid w:val="00500A0C"/>
    <w:rsid w:val="00551BFE"/>
    <w:rsid w:val="0055681F"/>
    <w:rsid w:val="00557C83"/>
    <w:rsid w:val="005928C2"/>
    <w:rsid w:val="005A533A"/>
    <w:rsid w:val="005D13C9"/>
    <w:rsid w:val="00617B95"/>
    <w:rsid w:val="00626563"/>
    <w:rsid w:val="00634D91"/>
    <w:rsid w:val="00646C43"/>
    <w:rsid w:val="00664D24"/>
    <w:rsid w:val="0067026D"/>
    <w:rsid w:val="006747CE"/>
    <w:rsid w:val="0069258B"/>
    <w:rsid w:val="0069536C"/>
    <w:rsid w:val="006D502E"/>
    <w:rsid w:val="00702170"/>
    <w:rsid w:val="00712EA6"/>
    <w:rsid w:val="00721EE6"/>
    <w:rsid w:val="00730035"/>
    <w:rsid w:val="007463C4"/>
    <w:rsid w:val="0077038D"/>
    <w:rsid w:val="00772E64"/>
    <w:rsid w:val="007E2634"/>
    <w:rsid w:val="00805BEE"/>
    <w:rsid w:val="0080627C"/>
    <w:rsid w:val="00830BA8"/>
    <w:rsid w:val="00850A13"/>
    <w:rsid w:val="0086031C"/>
    <w:rsid w:val="008723EC"/>
    <w:rsid w:val="00890C6E"/>
    <w:rsid w:val="00893C07"/>
    <w:rsid w:val="00897095"/>
    <w:rsid w:val="008B4B2E"/>
    <w:rsid w:val="00962071"/>
    <w:rsid w:val="00964909"/>
    <w:rsid w:val="00977DFB"/>
    <w:rsid w:val="00987CE2"/>
    <w:rsid w:val="009975CC"/>
    <w:rsid w:val="00A129B1"/>
    <w:rsid w:val="00A2107B"/>
    <w:rsid w:val="00A43F6B"/>
    <w:rsid w:val="00A63BE7"/>
    <w:rsid w:val="00A830E3"/>
    <w:rsid w:val="00AA211B"/>
    <w:rsid w:val="00AA7C8F"/>
    <w:rsid w:val="00AD0F8E"/>
    <w:rsid w:val="00AD15E2"/>
    <w:rsid w:val="00B07DBC"/>
    <w:rsid w:val="00B27DC8"/>
    <w:rsid w:val="00B47815"/>
    <w:rsid w:val="00B627CD"/>
    <w:rsid w:val="00B85777"/>
    <w:rsid w:val="00BD6EA5"/>
    <w:rsid w:val="00BF3255"/>
    <w:rsid w:val="00BF37A2"/>
    <w:rsid w:val="00C0680F"/>
    <w:rsid w:val="00C47EFC"/>
    <w:rsid w:val="00C645EA"/>
    <w:rsid w:val="00C77885"/>
    <w:rsid w:val="00D0182D"/>
    <w:rsid w:val="00D21132"/>
    <w:rsid w:val="00D37E3D"/>
    <w:rsid w:val="00D41FBE"/>
    <w:rsid w:val="00D540F9"/>
    <w:rsid w:val="00D86DA9"/>
    <w:rsid w:val="00D95FEE"/>
    <w:rsid w:val="00DA7FAF"/>
    <w:rsid w:val="00DB0C72"/>
    <w:rsid w:val="00DD27C0"/>
    <w:rsid w:val="00E071A5"/>
    <w:rsid w:val="00E14D76"/>
    <w:rsid w:val="00E260B6"/>
    <w:rsid w:val="00E5735E"/>
    <w:rsid w:val="00E6153C"/>
    <w:rsid w:val="00E63BC3"/>
    <w:rsid w:val="00E663F3"/>
    <w:rsid w:val="00E909A9"/>
    <w:rsid w:val="00E92D44"/>
    <w:rsid w:val="00EA3FD5"/>
    <w:rsid w:val="00EC3DED"/>
    <w:rsid w:val="00EF09FB"/>
    <w:rsid w:val="00EF2569"/>
    <w:rsid w:val="00EF2957"/>
    <w:rsid w:val="00F214E0"/>
    <w:rsid w:val="00F74858"/>
    <w:rsid w:val="00FC224A"/>
    <w:rsid w:val="00FC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F734"/>
  <w15:chartTrackingRefBased/>
  <w15:docId w15:val="{37A65E6F-1116-4DFF-B5CB-46BDC4A3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DED"/>
    <w:pPr>
      <w:ind w:left="720"/>
      <w:contextualSpacing/>
    </w:pPr>
  </w:style>
  <w:style w:type="paragraph" w:styleId="Header">
    <w:name w:val="header"/>
    <w:basedOn w:val="Normal"/>
    <w:link w:val="HeaderChar"/>
    <w:uiPriority w:val="99"/>
    <w:unhideWhenUsed/>
    <w:rsid w:val="00AA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8F"/>
  </w:style>
  <w:style w:type="paragraph" w:styleId="Footer">
    <w:name w:val="footer"/>
    <w:basedOn w:val="Normal"/>
    <w:link w:val="FooterChar"/>
    <w:uiPriority w:val="99"/>
    <w:unhideWhenUsed/>
    <w:rsid w:val="00AA7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12</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8</cp:revision>
  <dcterms:created xsi:type="dcterms:W3CDTF">2020-11-06T12:23:00Z</dcterms:created>
  <dcterms:modified xsi:type="dcterms:W3CDTF">2020-11-10T08:38:00Z</dcterms:modified>
</cp:coreProperties>
</file>