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EE4" w:rsidRPr="00881DA0" w:rsidRDefault="00165EE4" w:rsidP="00165EE4">
      <w:pPr>
        <w:spacing w:after="0" w:line="240" w:lineRule="auto"/>
        <w:ind w:left="90"/>
        <w:jc w:val="center"/>
        <w:rPr>
          <w:rFonts w:cstheme="minorHAnsi"/>
          <w:b/>
          <w:sz w:val="28"/>
          <w:szCs w:val="28"/>
        </w:rPr>
      </w:pPr>
      <w:r w:rsidRPr="00881DA0">
        <w:rPr>
          <w:rFonts w:cstheme="minorHAnsi"/>
          <w:b/>
          <w:sz w:val="28"/>
          <w:szCs w:val="28"/>
        </w:rPr>
        <w:t>THE REPUBLIC OF UGANDA</w:t>
      </w:r>
    </w:p>
    <w:p w:rsidR="00165EE4" w:rsidRPr="00881DA0" w:rsidRDefault="00165EE4" w:rsidP="00165EE4">
      <w:pPr>
        <w:spacing w:after="0" w:line="240" w:lineRule="auto"/>
        <w:ind w:left="90"/>
        <w:jc w:val="center"/>
        <w:rPr>
          <w:rFonts w:cstheme="minorHAnsi"/>
          <w:b/>
          <w:sz w:val="28"/>
          <w:szCs w:val="28"/>
        </w:rPr>
      </w:pPr>
      <w:r w:rsidRPr="00881DA0">
        <w:rPr>
          <w:rFonts w:cstheme="minorHAnsi"/>
          <w:b/>
          <w:sz w:val="28"/>
          <w:szCs w:val="28"/>
        </w:rPr>
        <w:t>IN THE INDUSTRIAL COURT OF UGANDA AT KAMPALA</w:t>
      </w:r>
    </w:p>
    <w:p w:rsidR="00165EE4" w:rsidRPr="00881DA0" w:rsidRDefault="00165EE4" w:rsidP="00165EE4">
      <w:pPr>
        <w:spacing w:after="0" w:line="240" w:lineRule="auto"/>
        <w:ind w:left="90"/>
        <w:jc w:val="center"/>
        <w:rPr>
          <w:rFonts w:cstheme="minorHAnsi"/>
          <w:b/>
          <w:sz w:val="28"/>
          <w:szCs w:val="28"/>
        </w:rPr>
      </w:pPr>
      <w:r>
        <w:rPr>
          <w:rFonts w:cstheme="minorHAnsi"/>
          <w:b/>
          <w:sz w:val="28"/>
          <w:szCs w:val="28"/>
        </w:rPr>
        <w:t>LABOUR DISPUTE REFERENCE NO. 189 OF 2015</w:t>
      </w:r>
    </w:p>
    <w:p w:rsidR="00165EE4" w:rsidRPr="00881DA0" w:rsidRDefault="00165EE4" w:rsidP="00165EE4">
      <w:pPr>
        <w:spacing w:after="0" w:line="240" w:lineRule="auto"/>
        <w:ind w:left="90"/>
        <w:jc w:val="center"/>
        <w:rPr>
          <w:rFonts w:cstheme="minorHAnsi"/>
          <w:b/>
          <w:sz w:val="28"/>
          <w:szCs w:val="28"/>
        </w:rPr>
      </w:pPr>
      <w:r>
        <w:rPr>
          <w:rFonts w:cstheme="minorHAnsi"/>
          <w:b/>
          <w:sz w:val="28"/>
          <w:szCs w:val="28"/>
        </w:rPr>
        <w:t>[ARISING FROM LABOUR COMPLAINT NO. CB/027/2015 - MBALE</w:t>
      </w:r>
      <w:r w:rsidRPr="00881DA0">
        <w:rPr>
          <w:rFonts w:cstheme="minorHAnsi"/>
          <w:b/>
          <w:sz w:val="28"/>
          <w:szCs w:val="28"/>
        </w:rPr>
        <w:t>]</w:t>
      </w:r>
    </w:p>
    <w:p w:rsidR="00165EE4" w:rsidRPr="00881DA0" w:rsidRDefault="00165EE4" w:rsidP="00165EE4">
      <w:pPr>
        <w:spacing w:after="0" w:line="240" w:lineRule="auto"/>
        <w:ind w:left="90"/>
        <w:jc w:val="center"/>
        <w:rPr>
          <w:rFonts w:cstheme="minorHAnsi"/>
          <w:b/>
          <w:sz w:val="28"/>
          <w:szCs w:val="28"/>
        </w:rPr>
      </w:pPr>
    </w:p>
    <w:p w:rsidR="00165EE4" w:rsidRPr="00881DA0" w:rsidRDefault="00165EE4" w:rsidP="00165EE4">
      <w:pPr>
        <w:spacing w:after="0" w:line="240" w:lineRule="auto"/>
        <w:ind w:left="90"/>
        <w:jc w:val="center"/>
        <w:rPr>
          <w:rFonts w:cstheme="minorHAnsi"/>
          <w:b/>
          <w:sz w:val="28"/>
          <w:szCs w:val="28"/>
        </w:rPr>
      </w:pPr>
      <w:r w:rsidRPr="00881DA0">
        <w:rPr>
          <w:rFonts w:cstheme="minorHAnsi"/>
          <w:b/>
          <w:sz w:val="28"/>
          <w:szCs w:val="28"/>
        </w:rPr>
        <w:t>BETWEEN</w:t>
      </w:r>
    </w:p>
    <w:p w:rsidR="00165EE4" w:rsidRPr="00165EE4" w:rsidRDefault="00165EE4" w:rsidP="00165EE4">
      <w:pPr>
        <w:spacing w:after="0" w:line="240" w:lineRule="auto"/>
        <w:rPr>
          <w:rFonts w:cstheme="minorHAnsi"/>
          <w:b/>
          <w:sz w:val="28"/>
          <w:szCs w:val="28"/>
        </w:rPr>
      </w:pPr>
      <w:r>
        <w:rPr>
          <w:rFonts w:cstheme="minorHAnsi"/>
          <w:b/>
          <w:sz w:val="28"/>
          <w:szCs w:val="28"/>
        </w:rPr>
        <w:t>MASABA RICHARD</w:t>
      </w:r>
      <w:r w:rsidRPr="00165EE4">
        <w:rPr>
          <w:rFonts w:cstheme="minorHAnsi"/>
          <w:b/>
          <w:sz w:val="28"/>
          <w:szCs w:val="28"/>
        </w:rPr>
        <w:t>………</w:t>
      </w:r>
      <w:r>
        <w:rPr>
          <w:rFonts w:cstheme="minorHAnsi"/>
          <w:b/>
          <w:sz w:val="28"/>
          <w:szCs w:val="28"/>
        </w:rPr>
        <w:t>……………………………………………………………</w:t>
      </w:r>
      <w:proofErr w:type="gramStart"/>
      <w:r>
        <w:rPr>
          <w:rFonts w:cstheme="minorHAnsi"/>
          <w:b/>
          <w:sz w:val="28"/>
          <w:szCs w:val="28"/>
        </w:rPr>
        <w:t>…..</w:t>
      </w:r>
      <w:proofErr w:type="gramEnd"/>
      <w:r w:rsidRPr="00165EE4">
        <w:rPr>
          <w:rFonts w:cstheme="minorHAnsi"/>
          <w:b/>
          <w:sz w:val="28"/>
          <w:szCs w:val="28"/>
        </w:rPr>
        <w:t>…..CLAIMANT</w:t>
      </w:r>
    </w:p>
    <w:p w:rsidR="00165EE4" w:rsidRPr="00881DA0" w:rsidRDefault="00165EE4" w:rsidP="00165EE4">
      <w:pPr>
        <w:spacing w:after="0" w:line="240" w:lineRule="auto"/>
        <w:ind w:left="90"/>
        <w:jc w:val="center"/>
        <w:rPr>
          <w:rFonts w:cstheme="minorHAnsi"/>
          <w:b/>
          <w:sz w:val="28"/>
          <w:szCs w:val="28"/>
        </w:rPr>
      </w:pPr>
    </w:p>
    <w:p w:rsidR="00165EE4" w:rsidRPr="00881DA0" w:rsidRDefault="00165EE4" w:rsidP="00165EE4">
      <w:pPr>
        <w:spacing w:after="0" w:line="240" w:lineRule="auto"/>
        <w:ind w:left="90"/>
        <w:jc w:val="center"/>
        <w:rPr>
          <w:rFonts w:cstheme="minorHAnsi"/>
          <w:b/>
          <w:sz w:val="28"/>
          <w:szCs w:val="28"/>
        </w:rPr>
      </w:pPr>
      <w:r w:rsidRPr="00881DA0">
        <w:rPr>
          <w:rFonts w:cstheme="minorHAnsi"/>
          <w:b/>
          <w:sz w:val="28"/>
          <w:szCs w:val="28"/>
        </w:rPr>
        <w:t>VERSUS</w:t>
      </w:r>
    </w:p>
    <w:p w:rsidR="00165EE4" w:rsidRDefault="00165EE4" w:rsidP="00165EE4">
      <w:pPr>
        <w:spacing w:after="0" w:line="240" w:lineRule="auto"/>
        <w:rPr>
          <w:rFonts w:cstheme="minorHAnsi"/>
          <w:b/>
          <w:sz w:val="28"/>
          <w:szCs w:val="28"/>
        </w:rPr>
      </w:pPr>
      <w:r>
        <w:rPr>
          <w:rFonts w:cstheme="minorHAnsi"/>
          <w:b/>
          <w:sz w:val="28"/>
          <w:szCs w:val="28"/>
        </w:rPr>
        <w:t xml:space="preserve">REGISTERED TRUSTEES </w:t>
      </w:r>
    </w:p>
    <w:p w:rsidR="00165EE4" w:rsidRPr="00330DEE" w:rsidRDefault="00165EE4" w:rsidP="00165EE4">
      <w:pPr>
        <w:spacing w:after="0" w:line="240" w:lineRule="auto"/>
        <w:rPr>
          <w:rFonts w:cstheme="minorHAnsi"/>
          <w:b/>
          <w:sz w:val="28"/>
          <w:szCs w:val="28"/>
        </w:rPr>
      </w:pPr>
      <w:r>
        <w:rPr>
          <w:rFonts w:cstheme="minorHAnsi"/>
          <w:b/>
          <w:sz w:val="28"/>
          <w:szCs w:val="28"/>
        </w:rPr>
        <w:t xml:space="preserve">OF TORORO </w:t>
      </w:r>
      <w:r w:rsidRPr="00165EE4">
        <w:rPr>
          <w:rFonts w:cstheme="minorHAnsi"/>
          <w:b/>
          <w:sz w:val="28"/>
          <w:szCs w:val="28"/>
        </w:rPr>
        <w:t>ACHIDIOCESE</w:t>
      </w:r>
      <w:r w:rsidRPr="00330DEE">
        <w:rPr>
          <w:rFonts w:cstheme="minorHAnsi"/>
          <w:b/>
          <w:sz w:val="28"/>
          <w:szCs w:val="28"/>
        </w:rPr>
        <w:t xml:space="preserve"> …………………………</w:t>
      </w:r>
      <w:r>
        <w:rPr>
          <w:rFonts w:cstheme="minorHAnsi"/>
          <w:b/>
          <w:sz w:val="28"/>
          <w:szCs w:val="28"/>
        </w:rPr>
        <w:t>….……………………</w:t>
      </w:r>
      <w:proofErr w:type="gramStart"/>
      <w:r>
        <w:rPr>
          <w:rFonts w:cstheme="minorHAnsi"/>
          <w:b/>
          <w:sz w:val="28"/>
          <w:szCs w:val="28"/>
        </w:rPr>
        <w:t>…..</w:t>
      </w:r>
      <w:proofErr w:type="gramEnd"/>
      <w:r w:rsidRPr="00330DEE">
        <w:rPr>
          <w:rFonts w:cstheme="minorHAnsi"/>
          <w:b/>
          <w:sz w:val="28"/>
          <w:szCs w:val="28"/>
        </w:rPr>
        <w:t>……RESPONDENT</w:t>
      </w:r>
    </w:p>
    <w:p w:rsidR="00165EE4" w:rsidRPr="00881DA0" w:rsidRDefault="00165EE4" w:rsidP="00165EE4">
      <w:pPr>
        <w:spacing w:after="0" w:line="360" w:lineRule="auto"/>
        <w:ind w:left="90"/>
        <w:jc w:val="both"/>
        <w:rPr>
          <w:rFonts w:cstheme="minorHAnsi"/>
          <w:b/>
          <w:sz w:val="28"/>
          <w:szCs w:val="28"/>
          <w:u w:val="single"/>
        </w:rPr>
      </w:pPr>
    </w:p>
    <w:p w:rsidR="00165EE4" w:rsidRPr="00881DA0" w:rsidRDefault="00165EE4" w:rsidP="00CD73A1">
      <w:pPr>
        <w:spacing w:after="0"/>
        <w:ind w:left="90"/>
        <w:jc w:val="both"/>
        <w:rPr>
          <w:rFonts w:cstheme="minorHAnsi"/>
          <w:b/>
          <w:sz w:val="28"/>
          <w:szCs w:val="28"/>
          <w:u w:val="single"/>
        </w:rPr>
      </w:pPr>
      <w:r w:rsidRPr="00881DA0">
        <w:rPr>
          <w:rFonts w:cstheme="minorHAnsi"/>
          <w:b/>
          <w:sz w:val="28"/>
          <w:szCs w:val="28"/>
          <w:u w:val="single"/>
        </w:rPr>
        <w:t>BEFORE</w:t>
      </w:r>
    </w:p>
    <w:p w:rsidR="00165EE4" w:rsidRPr="00881DA0" w:rsidRDefault="00165EE4" w:rsidP="00CD73A1">
      <w:pPr>
        <w:pStyle w:val="ListParagraph"/>
        <w:numPr>
          <w:ilvl w:val="0"/>
          <w:numId w:val="1"/>
        </w:numPr>
        <w:spacing w:after="0"/>
        <w:jc w:val="both"/>
        <w:rPr>
          <w:rFonts w:cstheme="minorHAnsi"/>
          <w:sz w:val="28"/>
          <w:szCs w:val="28"/>
        </w:rPr>
      </w:pPr>
      <w:r w:rsidRPr="00881DA0">
        <w:rPr>
          <w:rFonts w:cstheme="minorHAnsi"/>
          <w:sz w:val="28"/>
          <w:szCs w:val="28"/>
        </w:rPr>
        <w:t xml:space="preserve">Hon. Chief Judge </w:t>
      </w:r>
      <w:proofErr w:type="spellStart"/>
      <w:r w:rsidRPr="00881DA0">
        <w:rPr>
          <w:rFonts w:cstheme="minorHAnsi"/>
          <w:sz w:val="28"/>
          <w:szCs w:val="28"/>
        </w:rPr>
        <w:t>Ruhinda</w:t>
      </w:r>
      <w:proofErr w:type="spellEnd"/>
      <w:r w:rsidRPr="00881DA0">
        <w:rPr>
          <w:rFonts w:cstheme="minorHAnsi"/>
          <w:sz w:val="28"/>
          <w:szCs w:val="28"/>
        </w:rPr>
        <w:t xml:space="preserve"> Asaph </w:t>
      </w:r>
      <w:proofErr w:type="spellStart"/>
      <w:r w:rsidRPr="00881DA0">
        <w:rPr>
          <w:rFonts w:cstheme="minorHAnsi"/>
          <w:sz w:val="28"/>
          <w:szCs w:val="28"/>
        </w:rPr>
        <w:t>Ntengye</w:t>
      </w:r>
      <w:proofErr w:type="spellEnd"/>
    </w:p>
    <w:p w:rsidR="00165EE4" w:rsidRPr="00881DA0" w:rsidRDefault="00165EE4" w:rsidP="00CD73A1">
      <w:pPr>
        <w:pStyle w:val="ListParagraph"/>
        <w:numPr>
          <w:ilvl w:val="0"/>
          <w:numId w:val="1"/>
        </w:numPr>
        <w:spacing w:after="0"/>
        <w:jc w:val="both"/>
        <w:rPr>
          <w:rFonts w:cstheme="minorHAnsi"/>
          <w:sz w:val="28"/>
          <w:szCs w:val="28"/>
        </w:rPr>
      </w:pPr>
      <w:r w:rsidRPr="00881DA0">
        <w:rPr>
          <w:rFonts w:cstheme="minorHAnsi"/>
          <w:sz w:val="28"/>
          <w:szCs w:val="28"/>
        </w:rPr>
        <w:t xml:space="preserve">Hon. Lady Justice Linda </w:t>
      </w:r>
      <w:proofErr w:type="spellStart"/>
      <w:r w:rsidRPr="00881DA0">
        <w:rPr>
          <w:rFonts w:cstheme="minorHAnsi"/>
          <w:sz w:val="28"/>
          <w:szCs w:val="28"/>
        </w:rPr>
        <w:t>Tumusiime</w:t>
      </w:r>
      <w:proofErr w:type="spellEnd"/>
      <w:r w:rsidRPr="00881DA0">
        <w:rPr>
          <w:rFonts w:cstheme="minorHAnsi"/>
          <w:sz w:val="28"/>
          <w:szCs w:val="28"/>
        </w:rPr>
        <w:t xml:space="preserve"> </w:t>
      </w:r>
      <w:proofErr w:type="spellStart"/>
      <w:r w:rsidRPr="00881DA0">
        <w:rPr>
          <w:rFonts w:cstheme="minorHAnsi"/>
          <w:sz w:val="28"/>
          <w:szCs w:val="28"/>
        </w:rPr>
        <w:t>Mugisha</w:t>
      </w:r>
      <w:proofErr w:type="spellEnd"/>
    </w:p>
    <w:p w:rsidR="00CD73A1" w:rsidRDefault="00CD73A1" w:rsidP="00CD73A1">
      <w:pPr>
        <w:spacing w:after="0"/>
        <w:ind w:left="90"/>
        <w:jc w:val="both"/>
        <w:rPr>
          <w:rFonts w:cstheme="minorHAnsi"/>
          <w:b/>
          <w:sz w:val="28"/>
          <w:szCs w:val="28"/>
          <w:u w:val="single"/>
        </w:rPr>
      </w:pPr>
    </w:p>
    <w:p w:rsidR="00165EE4" w:rsidRPr="00881DA0" w:rsidRDefault="00165EE4" w:rsidP="00CD73A1">
      <w:pPr>
        <w:spacing w:after="0"/>
        <w:ind w:left="90"/>
        <w:jc w:val="both"/>
        <w:rPr>
          <w:rFonts w:cstheme="minorHAnsi"/>
          <w:b/>
          <w:sz w:val="28"/>
          <w:szCs w:val="28"/>
          <w:u w:val="single"/>
        </w:rPr>
      </w:pPr>
      <w:r w:rsidRPr="00881DA0">
        <w:rPr>
          <w:rFonts w:cstheme="minorHAnsi"/>
          <w:b/>
          <w:sz w:val="28"/>
          <w:szCs w:val="28"/>
          <w:u w:val="single"/>
        </w:rPr>
        <w:t>PANELISTS</w:t>
      </w:r>
    </w:p>
    <w:p w:rsidR="00165EE4" w:rsidRPr="00881DA0" w:rsidRDefault="00165EE4" w:rsidP="00CD73A1">
      <w:pPr>
        <w:pStyle w:val="ListParagraph"/>
        <w:numPr>
          <w:ilvl w:val="0"/>
          <w:numId w:val="2"/>
        </w:numPr>
        <w:spacing w:after="0"/>
        <w:rPr>
          <w:rFonts w:cstheme="minorHAnsi"/>
          <w:sz w:val="28"/>
          <w:szCs w:val="28"/>
        </w:rPr>
      </w:pPr>
      <w:r w:rsidRPr="00881DA0">
        <w:rPr>
          <w:rFonts w:cstheme="minorHAnsi"/>
          <w:sz w:val="28"/>
          <w:szCs w:val="28"/>
        </w:rPr>
        <w:t xml:space="preserve">Mr. </w:t>
      </w:r>
      <w:proofErr w:type="spellStart"/>
      <w:r w:rsidR="0081519A">
        <w:rPr>
          <w:rFonts w:cstheme="minorHAnsi"/>
          <w:sz w:val="28"/>
          <w:szCs w:val="28"/>
        </w:rPr>
        <w:t>Rwomushana</w:t>
      </w:r>
      <w:proofErr w:type="spellEnd"/>
      <w:r w:rsidR="0081519A">
        <w:rPr>
          <w:rFonts w:cstheme="minorHAnsi"/>
          <w:sz w:val="28"/>
          <w:szCs w:val="28"/>
        </w:rPr>
        <w:t xml:space="preserve"> Reuben Jack</w:t>
      </w:r>
    </w:p>
    <w:p w:rsidR="00165EE4" w:rsidRPr="00881DA0" w:rsidRDefault="00165EE4" w:rsidP="00CD73A1">
      <w:pPr>
        <w:pStyle w:val="ListParagraph"/>
        <w:numPr>
          <w:ilvl w:val="0"/>
          <w:numId w:val="2"/>
        </w:numPr>
        <w:spacing w:after="0"/>
        <w:rPr>
          <w:rFonts w:cstheme="minorHAnsi"/>
          <w:sz w:val="28"/>
          <w:szCs w:val="28"/>
        </w:rPr>
      </w:pPr>
      <w:r w:rsidRPr="00881DA0">
        <w:rPr>
          <w:rFonts w:cstheme="minorHAnsi"/>
          <w:sz w:val="28"/>
          <w:szCs w:val="28"/>
        </w:rPr>
        <w:t>M</w:t>
      </w:r>
      <w:r w:rsidR="0081519A">
        <w:rPr>
          <w:rFonts w:cstheme="minorHAnsi"/>
          <w:sz w:val="28"/>
          <w:szCs w:val="28"/>
        </w:rPr>
        <w:t>s</w:t>
      </w:r>
      <w:r w:rsidRPr="00881DA0">
        <w:rPr>
          <w:rFonts w:cstheme="minorHAnsi"/>
          <w:sz w:val="28"/>
          <w:szCs w:val="28"/>
        </w:rPr>
        <w:t xml:space="preserve">. </w:t>
      </w:r>
      <w:proofErr w:type="spellStart"/>
      <w:r w:rsidR="0081519A">
        <w:rPr>
          <w:rFonts w:cstheme="minorHAnsi"/>
          <w:sz w:val="28"/>
          <w:szCs w:val="28"/>
        </w:rPr>
        <w:t>Mugambwa</w:t>
      </w:r>
      <w:proofErr w:type="spellEnd"/>
      <w:r w:rsidR="002373B9">
        <w:rPr>
          <w:rFonts w:cstheme="minorHAnsi"/>
          <w:sz w:val="28"/>
          <w:szCs w:val="28"/>
        </w:rPr>
        <w:t xml:space="preserve"> Harriet </w:t>
      </w:r>
      <w:proofErr w:type="spellStart"/>
      <w:r w:rsidR="002373B9">
        <w:rPr>
          <w:rFonts w:cstheme="minorHAnsi"/>
          <w:sz w:val="28"/>
          <w:szCs w:val="28"/>
        </w:rPr>
        <w:t>Nganzi</w:t>
      </w:r>
      <w:proofErr w:type="spellEnd"/>
    </w:p>
    <w:p w:rsidR="00165EE4" w:rsidRDefault="00165EE4" w:rsidP="00CD73A1">
      <w:pPr>
        <w:pStyle w:val="ListParagraph"/>
        <w:numPr>
          <w:ilvl w:val="0"/>
          <w:numId w:val="2"/>
        </w:numPr>
        <w:spacing w:after="0"/>
        <w:rPr>
          <w:rFonts w:cstheme="minorHAnsi"/>
          <w:sz w:val="28"/>
          <w:szCs w:val="28"/>
        </w:rPr>
      </w:pPr>
      <w:r w:rsidRPr="00881DA0">
        <w:rPr>
          <w:rFonts w:cstheme="minorHAnsi"/>
          <w:sz w:val="28"/>
          <w:szCs w:val="28"/>
        </w:rPr>
        <w:t xml:space="preserve">Ms. </w:t>
      </w:r>
      <w:r>
        <w:rPr>
          <w:rFonts w:cstheme="minorHAnsi"/>
          <w:sz w:val="28"/>
          <w:szCs w:val="28"/>
        </w:rPr>
        <w:t xml:space="preserve">Rose </w:t>
      </w:r>
      <w:proofErr w:type="spellStart"/>
      <w:r>
        <w:rPr>
          <w:rFonts w:cstheme="minorHAnsi"/>
          <w:sz w:val="28"/>
          <w:szCs w:val="28"/>
        </w:rPr>
        <w:t>Gidongo</w:t>
      </w:r>
      <w:proofErr w:type="spellEnd"/>
      <w:r>
        <w:rPr>
          <w:rFonts w:cstheme="minorHAnsi"/>
          <w:sz w:val="28"/>
          <w:szCs w:val="28"/>
        </w:rPr>
        <w:t xml:space="preserve"> </w:t>
      </w:r>
    </w:p>
    <w:p w:rsidR="0081519A" w:rsidRDefault="0081519A" w:rsidP="002373B9">
      <w:pPr>
        <w:jc w:val="center"/>
        <w:rPr>
          <w:rFonts w:cstheme="minorHAnsi"/>
          <w:b/>
          <w:sz w:val="28"/>
          <w:szCs w:val="28"/>
          <w:u w:val="single"/>
        </w:rPr>
      </w:pPr>
      <w:r>
        <w:rPr>
          <w:rFonts w:cstheme="minorHAnsi"/>
          <w:b/>
          <w:sz w:val="28"/>
          <w:szCs w:val="28"/>
          <w:u w:val="single"/>
        </w:rPr>
        <w:t>AWARD</w:t>
      </w:r>
    </w:p>
    <w:p w:rsidR="002373B9" w:rsidRDefault="002373B9" w:rsidP="00F435BB">
      <w:pPr>
        <w:jc w:val="both"/>
        <w:rPr>
          <w:rFonts w:cstheme="minorHAnsi"/>
          <w:sz w:val="28"/>
          <w:szCs w:val="28"/>
        </w:rPr>
      </w:pPr>
      <w:r>
        <w:rPr>
          <w:rFonts w:cstheme="minorHAnsi"/>
          <w:sz w:val="28"/>
          <w:szCs w:val="28"/>
        </w:rPr>
        <w:t>The claimant filed a memorandum of claim</w:t>
      </w:r>
      <w:r w:rsidR="00FF71B4">
        <w:rPr>
          <w:rFonts w:cstheme="minorHAnsi"/>
          <w:sz w:val="28"/>
          <w:szCs w:val="28"/>
        </w:rPr>
        <w:t xml:space="preserve"> in this court on 12/08/2015 t</w:t>
      </w:r>
      <w:r>
        <w:rPr>
          <w:rFonts w:cstheme="minorHAnsi"/>
          <w:sz w:val="28"/>
          <w:szCs w:val="28"/>
        </w:rPr>
        <w:t>hrough which he claimed 13,650,000/= being unpaid salary arrears, interest thereon, NSSF remittances/contributions, compensation for the remaining contractual period, general damages and interest thereon as well as cost</w:t>
      </w:r>
      <w:r w:rsidR="00FF71B4">
        <w:rPr>
          <w:rFonts w:cstheme="minorHAnsi"/>
          <w:sz w:val="28"/>
          <w:szCs w:val="28"/>
        </w:rPr>
        <w:t>s</w:t>
      </w:r>
      <w:r>
        <w:rPr>
          <w:rFonts w:cstheme="minorHAnsi"/>
          <w:sz w:val="28"/>
          <w:szCs w:val="28"/>
        </w:rPr>
        <w:t xml:space="preserve">.  According to the claim, when the claimant complained to the </w:t>
      </w:r>
      <w:proofErr w:type="spellStart"/>
      <w:r>
        <w:rPr>
          <w:rFonts w:cstheme="minorHAnsi"/>
          <w:sz w:val="28"/>
          <w:szCs w:val="28"/>
        </w:rPr>
        <w:t>Labour</w:t>
      </w:r>
      <w:proofErr w:type="spellEnd"/>
      <w:r>
        <w:rPr>
          <w:rFonts w:cstheme="minorHAnsi"/>
          <w:sz w:val="28"/>
          <w:szCs w:val="28"/>
        </w:rPr>
        <w:t xml:space="preserve"> Officer, the respondent promised to pay </w:t>
      </w:r>
      <w:r w:rsidR="00F435BB">
        <w:rPr>
          <w:rFonts w:cstheme="minorHAnsi"/>
          <w:sz w:val="28"/>
          <w:szCs w:val="28"/>
        </w:rPr>
        <w:t>the arrears</w:t>
      </w:r>
      <w:r>
        <w:rPr>
          <w:rFonts w:cstheme="minorHAnsi"/>
          <w:sz w:val="28"/>
          <w:szCs w:val="28"/>
        </w:rPr>
        <w:t xml:space="preserve"> and when they failed to pay the matter was </w:t>
      </w:r>
      <w:r w:rsidR="00F435BB">
        <w:rPr>
          <w:rFonts w:cstheme="minorHAnsi"/>
          <w:sz w:val="28"/>
          <w:szCs w:val="28"/>
        </w:rPr>
        <w:t>referred to the Industrial Court.</w:t>
      </w:r>
    </w:p>
    <w:p w:rsidR="00803EBA" w:rsidRDefault="00803EBA" w:rsidP="00F435BB">
      <w:pPr>
        <w:jc w:val="both"/>
        <w:rPr>
          <w:rFonts w:cstheme="minorHAnsi"/>
          <w:sz w:val="28"/>
          <w:szCs w:val="28"/>
        </w:rPr>
      </w:pPr>
      <w:r>
        <w:rPr>
          <w:rFonts w:cstheme="minorHAnsi"/>
          <w:sz w:val="28"/>
          <w:szCs w:val="28"/>
        </w:rPr>
        <w:t>In reply, the respondent filed a reply to the</w:t>
      </w:r>
      <w:r w:rsidR="00B645BC">
        <w:rPr>
          <w:rFonts w:cstheme="minorHAnsi"/>
          <w:sz w:val="28"/>
          <w:szCs w:val="28"/>
        </w:rPr>
        <w:t xml:space="preserve"> memorandum of Claim in which it</w:t>
      </w:r>
      <w:r>
        <w:rPr>
          <w:rFonts w:cstheme="minorHAnsi"/>
          <w:sz w:val="28"/>
          <w:szCs w:val="28"/>
        </w:rPr>
        <w:t xml:space="preserve"> stated that the claim was settled by the principal </w:t>
      </w:r>
      <w:proofErr w:type="spellStart"/>
      <w:r>
        <w:rPr>
          <w:rFonts w:cstheme="minorHAnsi"/>
          <w:sz w:val="28"/>
          <w:szCs w:val="28"/>
        </w:rPr>
        <w:t>Labour</w:t>
      </w:r>
      <w:proofErr w:type="spellEnd"/>
      <w:r>
        <w:rPr>
          <w:rFonts w:cstheme="minorHAnsi"/>
          <w:sz w:val="28"/>
          <w:szCs w:val="28"/>
        </w:rPr>
        <w:t xml:space="preserve"> Officer, Ministry of Gender, </w:t>
      </w:r>
      <w:proofErr w:type="spellStart"/>
      <w:r>
        <w:rPr>
          <w:rFonts w:cstheme="minorHAnsi"/>
          <w:sz w:val="28"/>
          <w:szCs w:val="28"/>
        </w:rPr>
        <w:t>Labour</w:t>
      </w:r>
      <w:proofErr w:type="spellEnd"/>
      <w:r>
        <w:rPr>
          <w:rFonts w:cstheme="minorHAnsi"/>
          <w:sz w:val="28"/>
          <w:szCs w:val="28"/>
        </w:rPr>
        <w:t xml:space="preserve"> and social development and that both parties agreed on the mode of payment, namely, by two installments.  According to the respondent the first installment of 3,375,000/= would be paid by 28/11/2014 at 10.00am and the </w:t>
      </w:r>
      <w:r>
        <w:rPr>
          <w:rFonts w:cstheme="minorHAnsi"/>
          <w:sz w:val="28"/>
          <w:szCs w:val="28"/>
        </w:rPr>
        <w:lastRenderedPageBreak/>
        <w:t xml:space="preserve">second </w:t>
      </w:r>
      <w:r w:rsidR="009527EB">
        <w:rPr>
          <w:rFonts w:cstheme="minorHAnsi"/>
          <w:sz w:val="28"/>
          <w:szCs w:val="28"/>
        </w:rPr>
        <w:t>installment of</w:t>
      </w:r>
      <w:r>
        <w:rPr>
          <w:rFonts w:cstheme="minorHAnsi"/>
          <w:sz w:val="28"/>
          <w:szCs w:val="28"/>
        </w:rPr>
        <w:t xml:space="preserve"> 1,183,000/=</w:t>
      </w:r>
      <w:r w:rsidR="00FF71B4">
        <w:rPr>
          <w:rFonts w:cstheme="minorHAnsi"/>
          <w:sz w:val="28"/>
          <w:szCs w:val="28"/>
        </w:rPr>
        <w:t xml:space="preserve"> would be paid by December 2014 </w:t>
      </w:r>
      <w:r w:rsidR="00A676E8">
        <w:rPr>
          <w:rFonts w:cstheme="minorHAnsi"/>
          <w:sz w:val="28"/>
          <w:szCs w:val="28"/>
        </w:rPr>
        <w:t xml:space="preserve">at 10.am and </w:t>
      </w:r>
      <w:r w:rsidR="009527EB">
        <w:rPr>
          <w:rFonts w:cstheme="minorHAnsi"/>
          <w:sz w:val="28"/>
          <w:szCs w:val="28"/>
        </w:rPr>
        <w:t>the claimant</w:t>
      </w:r>
      <w:r w:rsidR="00A676E8">
        <w:rPr>
          <w:rFonts w:cstheme="minorHAnsi"/>
          <w:sz w:val="28"/>
          <w:szCs w:val="28"/>
        </w:rPr>
        <w:t xml:space="preserve"> was to pick the money from the Principal </w:t>
      </w:r>
      <w:proofErr w:type="spellStart"/>
      <w:r w:rsidR="00A676E8">
        <w:rPr>
          <w:rFonts w:cstheme="minorHAnsi"/>
          <w:sz w:val="28"/>
          <w:szCs w:val="28"/>
        </w:rPr>
        <w:t>labour</w:t>
      </w:r>
      <w:proofErr w:type="spellEnd"/>
      <w:r w:rsidR="00A676E8">
        <w:rPr>
          <w:rFonts w:cstheme="minorHAnsi"/>
          <w:sz w:val="28"/>
          <w:szCs w:val="28"/>
        </w:rPr>
        <w:t xml:space="preserve"> Officer where it would have been deposited earlier by the respondent</w:t>
      </w:r>
      <w:r w:rsidR="00433F4B">
        <w:rPr>
          <w:rFonts w:cstheme="minorHAnsi"/>
          <w:sz w:val="28"/>
          <w:szCs w:val="28"/>
        </w:rPr>
        <w:t>.  Although the respondent delivered the money as agreed the claimant never turned up to pick the same.</w:t>
      </w:r>
    </w:p>
    <w:p w:rsidR="00433F4B" w:rsidRDefault="00433F4B" w:rsidP="00F435BB">
      <w:pPr>
        <w:jc w:val="both"/>
        <w:rPr>
          <w:rFonts w:cstheme="minorHAnsi"/>
          <w:sz w:val="28"/>
          <w:szCs w:val="28"/>
        </w:rPr>
      </w:pPr>
      <w:r>
        <w:rPr>
          <w:rFonts w:cstheme="minorHAnsi"/>
          <w:sz w:val="28"/>
          <w:szCs w:val="28"/>
        </w:rPr>
        <w:t>It was stated in the reply to the memorandum of claim that the claimant since 2014 kept away from the Health Centre and was not working while he kept the house he occupied inaccessible to any other worker.  According to the respondent, the claimant never gave access of the accounts records to the respondent thus making auditing impossible and he committed a breach of contract by not reporting to</w:t>
      </w:r>
      <w:r w:rsidR="00FF71B4">
        <w:rPr>
          <w:rFonts w:cstheme="minorHAnsi"/>
          <w:sz w:val="28"/>
          <w:szCs w:val="28"/>
        </w:rPr>
        <w:t xml:space="preserve"> work and locking the hospital c</w:t>
      </w:r>
      <w:r>
        <w:rPr>
          <w:rFonts w:cstheme="minorHAnsi"/>
          <w:sz w:val="28"/>
          <w:szCs w:val="28"/>
        </w:rPr>
        <w:t>a</w:t>
      </w:r>
      <w:r w:rsidR="00FF71B4">
        <w:rPr>
          <w:rFonts w:cstheme="minorHAnsi"/>
          <w:sz w:val="28"/>
          <w:szCs w:val="28"/>
        </w:rPr>
        <w:t>nteen, accounts office and the h</w:t>
      </w:r>
      <w:r>
        <w:rPr>
          <w:rFonts w:cstheme="minorHAnsi"/>
          <w:sz w:val="28"/>
          <w:szCs w:val="28"/>
        </w:rPr>
        <w:t>ouse he was occupying.</w:t>
      </w:r>
    </w:p>
    <w:p w:rsidR="00982810" w:rsidRDefault="00982810" w:rsidP="00F435BB">
      <w:pPr>
        <w:jc w:val="both"/>
        <w:rPr>
          <w:rFonts w:cstheme="minorHAnsi"/>
          <w:sz w:val="28"/>
          <w:szCs w:val="28"/>
        </w:rPr>
      </w:pPr>
      <w:r>
        <w:rPr>
          <w:rFonts w:cstheme="minorHAnsi"/>
          <w:b/>
          <w:sz w:val="28"/>
          <w:szCs w:val="28"/>
          <w:u w:val="single"/>
        </w:rPr>
        <w:t>REPRESENTATION</w:t>
      </w:r>
    </w:p>
    <w:p w:rsidR="00982810" w:rsidRDefault="00982810" w:rsidP="00F435BB">
      <w:pPr>
        <w:jc w:val="both"/>
        <w:rPr>
          <w:rFonts w:cstheme="minorHAnsi"/>
          <w:sz w:val="28"/>
          <w:szCs w:val="28"/>
        </w:rPr>
      </w:pPr>
      <w:r>
        <w:rPr>
          <w:rFonts w:cstheme="minorHAnsi"/>
          <w:sz w:val="28"/>
          <w:szCs w:val="28"/>
        </w:rPr>
        <w:t xml:space="preserve">The claimant was represented by Mr. </w:t>
      </w:r>
      <w:proofErr w:type="spellStart"/>
      <w:r>
        <w:rPr>
          <w:rFonts w:cstheme="minorHAnsi"/>
          <w:sz w:val="28"/>
          <w:szCs w:val="28"/>
        </w:rPr>
        <w:t>Nuwandinda</w:t>
      </w:r>
      <w:proofErr w:type="spellEnd"/>
      <w:r>
        <w:rPr>
          <w:rFonts w:cstheme="minorHAnsi"/>
          <w:sz w:val="28"/>
          <w:szCs w:val="28"/>
        </w:rPr>
        <w:t xml:space="preserve"> </w:t>
      </w:r>
      <w:proofErr w:type="spellStart"/>
      <w:r>
        <w:rPr>
          <w:rFonts w:cstheme="minorHAnsi"/>
          <w:sz w:val="28"/>
          <w:szCs w:val="28"/>
        </w:rPr>
        <w:t>Johnan</w:t>
      </w:r>
      <w:proofErr w:type="spellEnd"/>
      <w:r>
        <w:rPr>
          <w:rFonts w:cstheme="minorHAnsi"/>
          <w:sz w:val="28"/>
          <w:szCs w:val="28"/>
        </w:rPr>
        <w:t xml:space="preserve"> </w:t>
      </w:r>
      <w:proofErr w:type="spellStart"/>
      <w:r>
        <w:rPr>
          <w:rFonts w:cstheme="minorHAnsi"/>
          <w:sz w:val="28"/>
          <w:szCs w:val="28"/>
        </w:rPr>
        <w:t>Rwambuka</w:t>
      </w:r>
      <w:proofErr w:type="spellEnd"/>
      <w:r>
        <w:rPr>
          <w:rFonts w:cstheme="minorHAnsi"/>
          <w:sz w:val="28"/>
          <w:szCs w:val="28"/>
        </w:rPr>
        <w:t xml:space="preserve"> of M/s </w:t>
      </w:r>
      <w:proofErr w:type="spellStart"/>
      <w:r>
        <w:rPr>
          <w:rFonts w:cstheme="minorHAnsi"/>
          <w:sz w:val="28"/>
          <w:szCs w:val="28"/>
        </w:rPr>
        <w:t>Rwambuka</w:t>
      </w:r>
      <w:proofErr w:type="spellEnd"/>
      <w:r>
        <w:rPr>
          <w:rFonts w:cstheme="minorHAnsi"/>
          <w:sz w:val="28"/>
          <w:szCs w:val="28"/>
        </w:rPr>
        <w:t xml:space="preserve"> &amp; Co. Advocates and the respondent was represented by Ambassador Professor Dr. </w:t>
      </w:r>
      <w:proofErr w:type="spellStart"/>
      <w:r>
        <w:rPr>
          <w:rFonts w:cstheme="minorHAnsi"/>
          <w:sz w:val="28"/>
          <w:szCs w:val="28"/>
        </w:rPr>
        <w:t>Oboth</w:t>
      </w:r>
      <w:proofErr w:type="spellEnd"/>
      <w:r>
        <w:rPr>
          <w:rFonts w:cstheme="minorHAnsi"/>
          <w:sz w:val="28"/>
          <w:szCs w:val="28"/>
        </w:rPr>
        <w:t xml:space="preserve"> </w:t>
      </w:r>
      <w:proofErr w:type="spellStart"/>
      <w:r>
        <w:rPr>
          <w:rFonts w:cstheme="minorHAnsi"/>
          <w:sz w:val="28"/>
          <w:szCs w:val="28"/>
        </w:rPr>
        <w:t>Okumu</w:t>
      </w:r>
      <w:proofErr w:type="spellEnd"/>
      <w:r>
        <w:rPr>
          <w:rFonts w:cstheme="minorHAnsi"/>
          <w:sz w:val="28"/>
          <w:szCs w:val="28"/>
        </w:rPr>
        <w:t xml:space="preserve"> of M/s. </w:t>
      </w:r>
      <w:proofErr w:type="spellStart"/>
      <w:r>
        <w:rPr>
          <w:rFonts w:cstheme="minorHAnsi"/>
          <w:sz w:val="28"/>
          <w:szCs w:val="28"/>
        </w:rPr>
        <w:t>Oboth</w:t>
      </w:r>
      <w:proofErr w:type="spellEnd"/>
      <w:r>
        <w:rPr>
          <w:rFonts w:cstheme="minorHAnsi"/>
          <w:sz w:val="28"/>
          <w:szCs w:val="28"/>
        </w:rPr>
        <w:t xml:space="preserve"> </w:t>
      </w:r>
      <w:proofErr w:type="spellStart"/>
      <w:r>
        <w:rPr>
          <w:rFonts w:cstheme="minorHAnsi"/>
          <w:sz w:val="28"/>
          <w:szCs w:val="28"/>
        </w:rPr>
        <w:t>Okumu</w:t>
      </w:r>
      <w:proofErr w:type="spellEnd"/>
      <w:r>
        <w:rPr>
          <w:rFonts w:cstheme="minorHAnsi"/>
          <w:sz w:val="28"/>
          <w:szCs w:val="28"/>
        </w:rPr>
        <w:t xml:space="preserve"> &amp; Co. Advocates when the m</w:t>
      </w:r>
      <w:r w:rsidR="00FF71B4">
        <w:rPr>
          <w:rFonts w:cstheme="minorHAnsi"/>
          <w:sz w:val="28"/>
          <w:szCs w:val="28"/>
        </w:rPr>
        <w:t xml:space="preserve">atter came up for </w:t>
      </w:r>
      <w:r w:rsidR="00EC67BD">
        <w:rPr>
          <w:rFonts w:cstheme="minorHAnsi"/>
          <w:sz w:val="28"/>
          <w:szCs w:val="28"/>
        </w:rPr>
        <w:t>hearing at</w:t>
      </w:r>
      <w:r>
        <w:rPr>
          <w:rFonts w:cstheme="minorHAnsi"/>
          <w:sz w:val="28"/>
          <w:szCs w:val="28"/>
        </w:rPr>
        <w:t xml:space="preserve"> </w:t>
      </w:r>
      <w:proofErr w:type="spellStart"/>
      <w:r>
        <w:rPr>
          <w:rFonts w:cstheme="minorHAnsi"/>
          <w:sz w:val="28"/>
          <w:szCs w:val="28"/>
        </w:rPr>
        <w:t>Mbale</w:t>
      </w:r>
      <w:proofErr w:type="spellEnd"/>
      <w:r>
        <w:rPr>
          <w:rFonts w:cstheme="minorHAnsi"/>
          <w:sz w:val="28"/>
          <w:szCs w:val="28"/>
        </w:rPr>
        <w:t xml:space="preserve"> High Court circuit on 15/03/</w:t>
      </w:r>
      <w:r w:rsidR="00BD7EB4">
        <w:rPr>
          <w:rFonts w:cstheme="minorHAnsi"/>
          <w:sz w:val="28"/>
          <w:szCs w:val="28"/>
          <w:highlight w:val="yellow"/>
        </w:rPr>
        <w:t>2018</w:t>
      </w:r>
      <w:r w:rsidR="00BD7EB4">
        <w:rPr>
          <w:rFonts w:cstheme="minorHAnsi"/>
          <w:sz w:val="28"/>
          <w:szCs w:val="28"/>
        </w:rPr>
        <w:t>.</w:t>
      </w:r>
      <w:r>
        <w:rPr>
          <w:rFonts w:cstheme="minorHAnsi"/>
          <w:sz w:val="28"/>
          <w:szCs w:val="28"/>
        </w:rPr>
        <w:t xml:space="preserve"> Dr. </w:t>
      </w:r>
      <w:proofErr w:type="spellStart"/>
      <w:r>
        <w:rPr>
          <w:rFonts w:cstheme="minorHAnsi"/>
          <w:sz w:val="28"/>
          <w:szCs w:val="28"/>
        </w:rPr>
        <w:t>Oboth</w:t>
      </w:r>
      <w:proofErr w:type="spellEnd"/>
      <w:r w:rsidR="00DE193F">
        <w:rPr>
          <w:rFonts w:cstheme="minorHAnsi"/>
          <w:sz w:val="28"/>
          <w:szCs w:val="28"/>
        </w:rPr>
        <w:t xml:space="preserve"> </w:t>
      </w:r>
      <w:proofErr w:type="spellStart"/>
      <w:r w:rsidR="00DE193F">
        <w:rPr>
          <w:rFonts w:cstheme="minorHAnsi"/>
          <w:sz w:val="28"/>
          <w:szCs w:val="28"/>
        </w:rPr>
        <w:t>Okumu</w:t>
      </w:r>
      <w:proofErr w:type="spellEnd"/>
      <w:r w:rsidR="00DE193F">
        <w:rPr>
          <w:rFonts w:cstheme="minorHAnsi"/>
          <w:sz w:val="28"/>
          <w:szCs w:val="28"/>
        </w:rPr>
        <w:t xml:space="preserve"> raised a pr</w:t>
      </w:r>
      <w:r w:rsidR="00AA54A5">
        <w:rPr>
          <w:rFonts w:cstheme="minorHAnsi"/>
          <w:sz w:val="28"/>
          <w:szCs w:val="28"/>
        </w:rPr>
        <w:t xml:space="preserve">eliminary objection which </w:t>
      </w:r>
      <w:r w:rsidR="00EC67BD">
        <w:rPr>
          <w:rFonts w:cstheme="minorHAnsi"/>
          <w:sz w:val="28"/>
          <w:szCs w:val="28"/>
        </w:rPr>
        <w:t>was on</w:t>
      </w:r>
      <w:r w:rsidR="00DE193F">
        <w:rPr>
          <w:rFonts w:cstheme="minorHAnsi"/>
          <w:sz w:val="28"/>
          <w:szCs w:val="28"/>
        </w:rPr>
        <w:t xml:space="preserve"> 6/7/2018 not sustained by the court which ordered the matter to proceed on merits.  Dr. </w:t>
      </w:r>
      <w:proofErr w:type="spellStart"/>
      <w:r w:rsidR="00DE193F">
        <w:rPr>
          <w:rFonts w:cstheme="minorHAnsi"/>
          <w:sz w:val="28"/>
          <w:szCs w:val="28"/>
        </w:rPr>
        <w:t>Oboth</w:t>
      </w:r>
      <w:proofErr w:type="spellEnd"/>
      <w:r w:rsidR="00DE193F">
        <w:rPr>
          <w:rFonts w:cstheme="minorHAnsi"/>
          <w:sz w:val="28"/>
          <w:szCs w:val="28"/>
        </w:rPr>
        <w:t xml:space="preserve"> </w:t>
      </w:r>
      <w:proofErr w:type="spellStart"/>
      <w:r w:rsidR="00DE193F">
        <w:rPr>
          <w:rFonts w:cstheme="minorHAnsi"/>
          <w:sz w:val="28"/>
          <w:szCs w:val="28"/>
        </w:rPr>
        <w:t>Okumu</w:t>
      </w:r>
      <w:proofErr w:type="spellEnd"/>
      <w:r w:rsidR="00DE193F">
        <w:rPr>
          <w:rFonts w:cstheme="minorHAnsi"/>
          <w:sz w:val="28"/>
          <w:szCs w:val="28"/>
        </w:rPr>
        <w:t xml:space="preserve"> once again raised an application for leave to appeal to the court of Appeal against the decision of the court disallowing the preliminary objection.  This court in a ruling of 28/3/2019 </w:t>
      </w:r>
      <w:r w:rsidR="00CD73A1">
        <w:rPr>
          <w:rFonts w:cstheme="minorHAnsi"/>
          <w:sz w:val="28"/>
          <w:szCs w:val="28"/>
        </w:rPr>
        <w:t>refused to</w:t>
      </w:r>
      <w:r w:rsidR="00DE193F">
        <w:rPr>
          <w:rFonts w:cstheme="minorHAnsi"/>
          <w:sz w:val="28"/>
          <w:szCs w:val="28"/>
        </w:rPr>
        <w:t xml:space="preserve"> allow such leave on the </w:t>
      </w:r>
      <w:r w:rsidR="00CD73A1">
        <w:rPr>
          <w:rFonts w:cstheme="minorHAnsi"/>
          <w:sz w:val="28"/>
          <w:szCs w:val="28"/>
        </w:rPr>
        <w:t>ground</w:t>
      </w:r>
      <w:r w:rsidR="00AA54A5">
        <w:rPr>
          <w:rFonts w:cstheme="minorHAnsi"/>
          <w:sz w:val="28"/>
          <w:szCs w:val="28"/>
        </w:rPr>
        <w:t xml:space="preserve"> that it</w:t>
      </w:r>
      <w:r w:rsidR="00CD73A1">
        <w:rPr>
          <w:rFonts w:cstheme="minorHAnsi"/>
          <w:sz w:val="28"/>
          <w:szCs w:val="28"/>
        </w:rPr>
        <w:t xml:space="preserve"> would</w:t>
      </w:r>
      <w:r w:rsidR="00DE193F">
        <w:rPr>
          <w:rFonts w:cstheme="minorHAnsi"/>
          <w:sz w:val="28"/>
          <w:szCs w:val="28"/>
        </w:rPr>
        <w:t xml:space="preserve"> cause backlog in the Industrial court.  The matter was therefore fixed for hear</w:t>
      </w:r>
      <w:r w:rsidR="00AA54A5">
        <w:rPr>
          <w:rFonts w:cstheme="minorHAnsi"/>
          <w:sz w:val="28"/>
          <w:szCs w:val="28"/>
        </w:rPr>
        <w:t>ing.  Thereafter there were lots</w:t>
      </w:r>
      <w:r w:rsidR="00DE193F">
        <w:rPr>
          <w:rFonts w:cstheme="minorHAnsi"/>
          <w:sz w:val="28"/>
          <w:szCs w:val="28"/>
        </w:rPr>
        <w:t xml:space="preserve"> of </w:t>
      </w:r>
      <w:r w:rsidR="00AA54A5">
        <w:rPr>
          <w:rFonts w:cstheme="minorHAnsi"/>
          <w:sz w:val="28"/>
          <w:szCs w:val="28"/>
        </w:rPr>
        <w:t>adjournments</w:t>
      </w:r>
      <w:r w:rsidR="00DE193F">
        <w:rPr>
          <w:rFonts w:cstheme="minorHAnsi"/>
          <w:sz w:val="28"/>
          <w:szCs w:val="28"/>
        </w:rPr>
        <w:t xml:space="preserve"> as both counsel tried to settle the matter outside court until on 30/06/2020 when Dr. </w:t>
      </w:r>
      <w:proofErr w:type="spellStart"/>
      <w:r w:rsidR="00DE193F">
        <w:rPr>
          <w:rFonts w:cstheme="minorHAnsi"/>
          <w:sz w:val="28"/>
          <w:szCs w:val="28"/>
        </w:rPr>
        <w:t>Oboth</w:t>
      </w:r>
      <w:proofErr w:type="spellEnd"/>
      <w:r w:rsidR="00DE193F">
        <w:rPr>
          <w:rFonts w:cstheme="minorHAnsi"/>
          <w:sz w:val="28"/>
          <w:szCs w:val="28"/>
        </w:rPr>
        <w:t xml:space="preserve"> </w:t>
      </w:r>
      <w:proofErr w:type="spellStart"/>
      <w:r w:rsidR="00DE193F">
        <w:rPr>
          <w:rFonts w:cstheme="minorHAnsi"/>
          <w:sz w:val="28"/>
          <w:szCs w:val="28"/>
        </w:rPr>
        <w:t>Okumu</w:t>
      </w:r>
      <w:proofErr w:type="spellEnd"/>
      <w:r w:rsidR="00DE193F">
        <w:rPr>
          <w:rFonts w:cstheme="minorHAnsi"/>
          <w:sz w:val="28"/>
          <w:szCs w:val="28"/>
        </w:rPr>
        <w:t xml:space="preserve"> called the Chief Judge on his phone just before he l</w:t>
      </w:r>
      <w:r w:rsidR="00AA54A5">
        <w:rPr>
          <w:rFonts w:cstheme="minorHAnsi"/>
          <w:sz w:val="28"/>
          <w:szCs w:val="28"/>
        </w:rPr>
        <w:t>eft chambers to go to court.  Counsel said he</w:t>
      </w:r>
      <w:r w:rsidR="00DE193F">
        <w:rPr>
          <w:rFonts w:cstheme="minorHAnsi"/>
          <w:sz w:val="28"/>
          <w:szCs w:val="28"/>
        </w:rPr>
        <w:t xml:space="preserve"> could not be available for court because of Covid-19 pandemic which had cause</w:t>
      </w:r>
      <w:r w:rsidR="00AA54A5">
        <w:rPr>
          <w:rFonts w:cstheme="minorHAnsi"/>
          <w:sz w:val="28"/>
          <w:szCs w:val="28"/>
        </w:rPr>
        <w:t>d</w:t>
      </w:r>
      <w:r w:rsidR="00DE193F">
        <w:rPr>
          <w:rFonts w:cstheme="minorHAnsi"/>
          <w:sz w:val="28"/>
          <w:szCs w:val="28"/>
        </w:rPr>
        <w:t xml:space="preserve"> </w:t>
      </w:r>
      <w:proofErr w:type="spellStart"/>
      <w:r w:rsidR="00DE193F">
        <w:rPr>
          <w:rFonts w:cstheme="minorHAnsi"/>
          <w:sz w:val="28"/>
          <w:szCs w:val="28"/>
        </w:rPr>
        <w:t>Tororo</w:t>
      </w:r>
      <w:proofErr w:type="spellEnd"/>
      <w:r w:rsidR="00DE193F">
        <w:rPr>
          <w:rFonts w:cstheme="minorHAnsi"/>
          <w:sz w:val="28"/>
          <w:szCs w:val="28"/>
        </w:rPr>
        <w:t xml:space="preserve"> District to be restricted in movement.  He agreed with the Chief Judge that he would be available on 30/07/2020 and with this assurance the cour</w:t>
      </w:r>
      <w:r w:rsidR="00734326">
        <w:rPr>
          <w:rFonts w:cstheme="minorHAnsi"/>
          <w:sz w:val="28"/>
          <w:szCs w:val="28"/>
        </w:rPr>
        <w:t>t</w:t>
      </w:r>
      <w:r w:rsidR="00DE193F">
        <w:rPr>
          <w:rFonts w:cstheme="minorHAnsi"/>
          <w:sz w:val="28"/>
          <w:szCs w:val="28"/>
        </w:rPr>
        <w:t xml:space="preserve"> adjourne</w:t>
      </w:r>
      <w:r w:rsidR="00734326">
        <w:rPr>
          <w:rFonts w:cstheme="minorHAnsi"/>
          <w:sz w:val="28"/>
          <w:szCs w:val="28"/>
        </w:rPr>
        <w:t>d the matter to 30/7/2020 with costs to the claimant.</w:t>
      </w:r>
    </w:p>
    <w:p w:rsidR="00734326" w:rsidRDefault="00734326" w:rsidP="00F435BB">
      <w:pPr>
        <w:jc w:val="both"/>
        <w:rPr>
          <w:rFonts w:cstheme="minorHAnsi"/>
          <w:sz w:val="28"/>
          <w:szCs w:val="28"/>
        </w:rPr>
      </w:pPr>
      <w:r>
        <w:rPr>
          <w:rFonts w:cstheme="minorHAnsi"/>
          <w:sz w:val="28"/>
          <w:szCs w:val="28"/>
        </w:rPr>
        <w:t xml:space="preserve">On 30/07/2020 </w:t>
      </w:r>
      <w:r w:rsidR="0048329D">
        <w:rPr>
          <w:rFonts w:cstheme="minorHAnsi"/>
          <w:sz w:val="28"/>
          <w:szCs w:val="28"/>
        </w:rPr>
        <w:t>neither counsel</w:t>
      </w:r>
      <w:r>
        <w:rPr>
          <w:rFonts w:cstheme="minorHAnsi"/>
          <w:sz w:val="28"/>
          <w:szCs w:val="28"/>
        </w:rPr>
        <w:t xml:space="preserve"> nor the respondent was in court and the court allowed the application of counsel for the claimant to proceed </w:t>
      </w:r>
      <w:proofErr w:type="spellStart"/>
      <w:r>
        <w:rPr>
          <w:rFonts w:cstheme="minorHAnsi"/>
          <w:sz w:val="28"/>
          <w:szCs w:val="28"/>
        </w:rPr>
        <w:t>exparte</w:t>
      </w:r>
      <w:proofErr w:type="spellEnd"/>
      <w:r>
        <w:rPr>
          <w:rFonts w:cstheme="minorHAnsi"/>
          <w:sz w:val="28"/>
          <w:szCs w:val="28"/>
        </w:rPr>
        <w:t>.</w:t>
      </w:r>
    </w:p>
    <w:p w:rsidR="0083047E" w:rsidRDefault="0083047E" w:rsidP="00F435BB">
      <w:pPr>
        <w:jc w:val="both"/>
        <w:rPr>
          <w:rFonts w:cstheme="minorHAnsi"/>
          <w:sz w:val="28"/>
          <w:szCs w:val="28"/>
        </w:rPr>
      </w:pPr>
      <w:r>
        <w:rPr>
          <w:rFonts w:cstheme="minorHAnsi"/>
          <w:b/>
          <w:sz w:val="28"/>
          <w:szCs w:val="28"/>
          <w:u w:val="single"/>
        </w:rPr>
        <w:lastRenderedPageBreak/>
        <w:t>ISSUES FOR DETERMINATION</w:t>
      </w:r>
    </w:p>
    <w:p w:rsidR="0083047E" w:rsidRDefault="0083047E" w:rsidP="00F435BB">
      <w:pPr>
        <w:jc w:val="both"/>
        <w:rPr>
          <w:rFonts w:cstheme="minorHAnsi"/>
          <w:sz w:val="28"/>
          <w:szCs w:val="28"/>
        </w:rPr>
      </w:pPr>
      <w:r>
        <w:rPr>
          <w:rFonts w:cstheme="minorHAnsi"/>
          <w:sz w:val="28"/>
          <w:szCs w:val="28"/>
        </w:rPr>
        <w:t>Earlier on, in a joint scheduling memorandum filed on 13/11/2019 both counsel had agreed on the following issues:</w:t>
      </w:r>
    </w:p>
    <w:p w:rsidR="0083047E" w:rsidRPr="00CD73A1" w:rsidRDefault="00840E3C" w:rsidP="00840E3C">
      <w:pPr>
        <w:pStyle w:val="ListParagraph"/>
        <w:numPr>
          <w:ilvl w:val="0"/>
          <w:numId w:val="4"/>
        </w:numPr>
        <w:jc w:val="both"/>
        <w:rPr>
          <w:rFonts w:cstheme="minorHAnsi"/>
          <w:b/>
          <w:sz w:val="28"/>
          <w:szCs w:val="28"/>
        </w:rPr>
      </w:pPr>
      <w:r w:rsidRPr="00CD73A1">
        <w:rPr>
          <w:rFonts w:cstheme="minorHAnsi"/>
          <w:b/>
          <w:sz w:val="28"/>
          <w:szCs w:val="28"/>
        </w:rPr>
        <w:t>Whether the claimant’s employment was terminated by the respondent.</w:t>
      </w:r>
    </w:p>
    <w:p w:rsidR="00840E3C" w:rsidRPr="00CD73A1" w:rsidRDefault="00840E3C" w:rsidP="00840E3C">
      <w:pPr>
        <w:pStyle w:val="ListParagraph"/>
        <w:numPr>
          <w:ilvl w:val="0"/>
          <w:numId w:val="4"/>
        </w:numPr>
        <w:jc w:val="both"/>
        <w:rPr>
          <w:rFonts w:cstheme="minorHAnsi"/>
          <w:b/>
          <w:sz w:val="28"/>
          <w:szCs w:val="28"/>
        </w:rPr>
      </w:pPr>
      <w:r w:rsidRPr="00CD73A1">
        <w:rPr>
          <w:rFonts w:cstheme="minorHAnsi"/>
          <w:b/>
          <w:sz w:val="28"/>
          <w:szCs w:val="28"/>
        </w:rPr>
        <w:t xml:space="preserve">Whether the claimant is entitled to the claims made and reliefs sought. </w:t>
      </w:r>
    </w:p>
    <w:p w:rsidR="00840E3C" w:rsidRDefault="00840E3C" w:rsidP="00840E3C">
      <w:pPr>
        <w:jc w:val="both"/>
        <w:rPr>
          <w:rFonts w:cstheme="minorHAnsi"/>
          <w:sz w:val="28"/>
          <w:szCs w:val="28"/>
        </w:rPr>
      </w:pPr>
      <w:r>
        <w:rPr>
          <w:rFonts w:cstheme="minorHAnsi"/>
          <w:b/>
          <w:sz w:val="28"/>
          <w:szCs w:val="28"/>
          <w:u w:val="single"/>
        </w:rPr>
        <w:t>EVIDENCE ADDUCED</w:t>
      </w:r>
    </w:p>
    <w:p w:rsidR="00840E3C" w:rsidRDefault="00840E3C" w:rsidP="00840E3C">
      <w:pPr>
        <w:jc w:val="both"/>
        <w:rPr>
          <w:rFonts w:cstheme="minorHAnsi"/>
          <w:sz w:val="28"/>
          <w:szCs w:val="28"/>
        </w:rPr>
      </w:pPr>
      <w:r>
        <w:rPr>
          <w:rFonts w:cstheme="minorHAnsi"/>
          <w:sz w:val="28"/>
          <w:szCs w:val="28"/>
        </w:rPr>
        <w:t xml:space="preserve">As already pointed out, the claim proceeded </w:t>
      </w:r>
      <w:proofErr w:type="spellStart"/>
      <w:r>
        <w:rPr>
          <w:rFonts w:cstheme="minorHAnsi"/>
          <w:sz w:val="28"/>
          <w:szCs w:val="28"/>
        </w:rPr>
        <w:t>e</w:t>
      </w:r>
      <w:r w:rsidR="00CC423B">
        <w:rPr>
          <w:rFonts w:cstheme="minorHAnsi"/>
          <w:sz w:val="28"/>
          <w:szCs w:val="28"/>
        </w:rPr>
        <w:t>xparte</w:t>
      </w:r>
      <w:proofErr w:type="spellEnd"/>
      <w:r w:rsidR="00CC423B">
        <w:rPr>
          <w:rFonts w:cstheme="minorHAnsi"/>
          <w:sz w:val="28"/>
          <w:szCs w:val="28"/>
        </w:rPr>
        <w:t xml:space="preserve">, both respondent and its </w:t>
      </w:r>
      <w:r>
        <w:rPr>
          <w:rFonts w:cstheme="minorHAnsi"/>
          <w:sz w:val="28"/>
          <w:szCs w:val="28"/>
        </w:rPr>
        <w:t>lawyer having failed to turn up without any reason on the date of hearing.  The claimant adduced his evidence in the for</w:t>
      </w:r>
      <w:r w:rsidR="00AA54A5">
        <w:rPr>
          <w:rFonts w:cstheme="minorHAnsi"/>
          <w:sz w:val="28"/>
          <w:szCs w:val="28"/>
        </w:rPr>
        <w:t xml:space="preserve">m of a written statement which </w:t>
      </w:r>
      <w:r>
        <w:rPr>
          <w:rFonts w:cstheme="minorHAnsi"/>
          <w:sz w:val="28"/>
          <w:szCs w:val="28"/>
        </w:rPr>
        <w:t xml:space="preserve">he confirmed after taking the oath to be his own statement.  By </w:t>
      </w:r>
      <w:r w:rsidR="00C475C4">
        <w:rPr>
          <w:rFonts w:cstheme="minorHAnsi"/>
          <w:sz w:val="28"/>
          <w:szCs w:val="28"/>
        </w:rPr>
        <w:t xml:space="preserve">this </w:t>
      </w:r>
      <w:r w:rsidR="00AA54A5">
        <w:rPr>
          <w:rFonts w:cstheme="minorHAnsi"/>
          <w:sz w:val="28"/>
          <w:szCs w:val="28"/>
        </w:rPr>
        <w:t xml:space="preserve">statement </w:t>
      </w:r>
      <w:r w:rsidR="00C475C4">
        <w:rPr>
          <w:rFonts w:cstheme="minorHAnsi"/>
          <w:sz w:val="28"/>
          <w:szCs w:val="28"/>
        </w:rPr>
        <w:t xml:space="preserve">the claimant testified </w:t>
      </w:r>
      <w:r w:rsidR="00AA54A5">
        <w:rPr>
          <w:rFonts w:cstheme="minorHAnsi"/>
          <w:sz w:val="28"/>
          <w:szCs w:val="28"/>
        </w:rPr>
        <w:t>that having been</w:t>
      </w:r>
      <w:r w:rsidR="00C475C4">
        <w:rPr>
          <w:rFonts w:cstheme="minorHAnsi"/>
          <w:sz w:val="28"/>
          <w:szCs w:val="28"/>
        </w:rPr>
        <w:t xml:space="preserve"> initially employed as account</w:t>
      </w:r>
      <w:r w:rsidR="0035702F">
        <w:rPr>
          <w:rFonts w:cstheme="minorHAnsi"/>
          <w:sz w:val="28"/>
          <w:szCs w:val="28"/>
        </w:rPr>
        <w:t>s</w:t>
      </w:r>
      <w:r w:rsidR="00C475C4">
        <w:rPr>
          <w:rFonts w:cstheme="minorHAnsi"/>
          <w:sz w:val="28"/>
          <w:szCs w:val="28"/>
        </w:rPr>
        <w:t xml:space="preserve"> assistant on 22/5/2007 at a salary of 250,000/</w:t>
      </w:r>
      <w:r w:rsidR="00737218">
        <w:rPr>
          <w:rFonts w:cstheme="minorHAnsi"/>
          <w:sz w:val="28"/>
          <w:szCs w:val="28"/>
        </w:rPr>
        <w:t>=, he</w:t>
      </w:r>
      <w:r w:rsidR="00C475C4">
        <w:rPr>
          <w:rFonts w:cstheme="minorHAnsi"/>
          <w:sz w:val="28"/>
          <w:szCs w:val="28"/>
        </w:rPr>
        <w:t xml:space="preserve"> was subsequently on 25/11/2008 appointed</w:t>
      </w:r>
      <w:r w:rsidR="00650DD2">
        <w:rPr>
          <w:rFonts w:cstheme="minorHAnsi"/>
          <w:sz w:val="28"/>
          <w:szCs w:val="28"/>
        </w:rPr>
        <w:t xml:space="preserve"> on </w:t>
      </w:r>
      <w:r w:rsidR="00737218">
        <w:rPr>
          <w:rFonts w:cstheme="minorHAnsi"/>
          <w:sz w:val="28"/>
          <w:szCs w:val="28"/>
        </w:rPr>
        <w:t>permanent terms</w:t>
      </w:r>
      <w:r w:rsidR="00650DD2">
        <w:rPr>
          <w:rFonts w:cstheme="minorHAnsi"/>
          <w:sz w:val="28"/>
          <w:szCs w:val="28"/>
        </w:rPr>
        <w:t xml:space="preserve"> as Ag. Administrator/Accounts assistant at a basic salary of 300,000/= per month.  According to him, he was selected to benefit from a scholarship of Uganda Catholic Medical bureau at UCU (Uganda Christian University</w:t>
      </w:r>
      <w:r w:rsidR="00737218">
        <w:rPr>
          <w:rFonts w:cstheme="minorHAnsi"/>
          <w:sz w:val="28"/>
          <w:szCs w:val="28"/>
        </w:rPr>
        <w:t>)</w:t>
      </w:r>
      <w:r w:rsidR="00650DD2">
        <w:rPr>
          <w:rFonts w:cstheme="minorHAnsi"/>
          <w:sz w:val="28"/>
          <w:szCs w:val="28"/>
        </w:rPr>
        <w:t xml:space="preserve"> and he got the admission on 2/8/2011.  He was later on asked to request in writing permission from the Chairperson Board of governors which he did on 24/5/2013 and it was endorsed on 27/5/2013 but when he re</w:t>
      </w:r>
      <w:r w:rsidR="00737218">
        <w:rPr>
          <w:rFonts w:cstheme="minorHAnsi"/>
          <w:sz w:val="28"/>
          <w:szCs w:val="28"/>
        </w:rPr>
        <w:t>ported on duty on 28/05/2013 he</w:t>
      </w:r>
      <w:r w:rsidR="00650DD2">
        <w:rPr>
          <w:rFonts w:cstheme="minorHAnsi"/>
          <w:sz w:val="28"/>
          <w:szCs w:val="28"/>
        </w:rPr>
        <w:t xml:space="preserve"> fo</w:t>
      </w:r>
      <w:r w:rsidR="00F37A1D">
        <w:rPr>
          <w:rFonts w:cstheme="minorHAnsi"/>
          <w:sz w:val="28"/>
          <w:szCs w:val="28"/>
        </w:rPr>
        <w:t xml:space="preserve">und the main door to his office replaced with a new padlock.  After failing to get answers from both cashier and </w:t>
      </w:r>
      <w:r w:rsidR="00AA0605">
        <w:rPr>
          <w:rFonts w:cstheme="minorHAnsi"/>
          <w:sz w:val="28"/>
          <w:szCs w:val="28"/>
        </w:rPr>
        <w:t>treasurer he informed the chairperson who called the</w:t>
      </w:r>
      <w:r w:rsidR="00737218">
        <w:rPr>
          <w:rFonts w:cstheme="minorHAnsi"/>
          <w:sz w:val="28"/>
          <w:szCs w:val="28"/>
        </w:rPr>
        <w:t xml:space="preserve"> treasurer and the personnel officer</w:t>
      </w:r>
      <w:r w:rsidR="00AA0605">
        <w:rPr>
          <w:rFonts w:cstheme="minorHAnsi"/>
          <w:sz w:val="28"/>
          <w:szCs w:val="28"/>
        </w:rPr>
        <w:t xml:space="preserve"> for an emergency meeting the next day but none of them came for the meeting.  On 6/11/2014 he received a letter from the Board dated 31/12/2013 ordering him to handover the accounts office within 2 weeks which he had himself been denied access to.</w:t>
      </w:r>
    </w:p>
    <w:p w:rsidR="00C5661F" w:rsidRDefault="00C5661F" w:rsidP="00840E3C">
      <w:pPr>
        <w:jc w:val="both"/>
        <w:rPr>
          <w:rFonts w:cstheme="minorHAnsi"/>
          <w:sz w:val="28"/>
          <w:szCs w:val="28"/>
        </w:rPr>
      </w:pPr>
      <w:r>
        <w:rPr>
          <w:rFonts w:cstheme="minorHAnsi"/>
          <w:b/>
          <w:sz w:val="28"/>
          <w:szCs w:val="28"/>
          <w:u w:val="single"/>
        </w:rPr>
        <w:t xml:space="preserve">SUBMISSIONS </w:t>
      </w:r>
    </w:p>
    <w:p w:rsidR="00F3642A" w:rsidRDefault="00C5661F" w:rsidP="00840E3C">
      <w:pPr>
        <w:jc w:val="both"/>
        <w:rPr>
          <w:rFonts w:cstheme="minorHAnsi"/>
          <w:sz w:val="28"/>
          <w:szCs w:val="28"/>
        </w:rPr>
      </w:pPr>
      <w:r>
        <w:rPr>
          <w:rFonts w:cstheme="minorHAnsi"/>
          <w:sz w:val="28"/>
          <w:szCs w:val="28"/>
        </w:rPr>
        <w:t>It was</w:t>
      </w:r>
      <w:r w:rsidR="00FE709F">
        <w:rPr>
          <w:rFonts w:cstheme="minorHAnsi"/>
          <w:sz w:val="28"/>
          <w:szCs w:val="28"/>
        </w:rPr>
        <w:t xml:space="preserve"> submitted on behalf of the claimant by his lawyer that the claimant was locked out of his office and that this act went to the root of the contract as there was no way he could pe</w:t>
      </w:r>
      <w:r w:rsidR="0035702F">
        <w:rPr>
          <w:rFonts w:cstheme="minorHAnsi"/>
          <w:sz w:val="28"/>
          <w:szCs w:val="28"/>
        </w:rPr>
        <w:t>rform his duties without being in</w:t>
      </w:r>
      <w:r w:rsidR="00FE709F">
        <w:rPr>
          <w:rFonts w:cstheme="minorHAnsi"/>
          <w:sz w:val="28"/>
          <w:szCs w:val="28"/>
        </w:rPr>
        <w:t xml:space="preserve"> office.  According to counsel this was a fundamental breach of contract which is technically referred to as constructive dismissal.</w:t>
      </w:r>
    </w:p>
    <w:p w:rsidR="00F3642A" w:rsidRDefault="00F3642A" w:rsidP="00840E3C">
      <w:pPr>
        <w:jc w:val="both"/>
        <w:rPr>
          <w:rFonts w:cstheme="minorHAnsi"/>
          <w:b/>
          <w:sz w:val="28"/>
          <w:szCs w:val="28"/>
          <w:u w:val="single"/>
        </w:rPr>
      </w:pPr>
      <w:r>
        <w:rPr>
          <w:rFonts w:cstheme="minorHAnsi"/>
          <w:sz w:val="28"/>
          <w:szCs w:val="28"/>
        </w:rPr>
        <w:lastRenderedPageBreak/>
        <w:t xml:space="preserve"> </w:t>
      </w:r>
      <w:r>
        <w:rPr>
          <w:rFonts w:cstheme="minorHAnsi"/>
          <w:b/>
          <w:sz w:val="28"/>
          <w:szCs w:val="28"/>
          <w:u w:val="single"/>
        </w:rPr>
        <w:t>DECISION OF COURT</w:t>
      </w:r>
    </w:p>
    <w:p w:rsidR="00F3642A" w:rsidRDefault="00F3642A" w:rsidP="00840E3C">
      <w:pPr>
        <w:jc w:val="both"/>
        <w:rPr>
          <w:rFonts w:cstheme="minorHAnsi"/>
          <w:sz w:val="28"/>
          <w:szCs w:val="28"/>
        </w:rPr>
      </w:pPr>
      <w:r>
        <w:rPr>
          <w:rFonts w:cstheme="minorHAnsi"/>
          <w:sz w:val="28"/>
          <w:szCs w:val="28"/>
        </w:rPr>
        <w:t>There is no doubt in our minds that the claimant was employed by the respondent and that by the time misunderstanding</w:t>
      </w:r>
      <w:r w:rsidR="0035702F">
        <w:rPr>
          <w:rFonts w:cstheme="minorHAnsi"/>
          <w:sz w:val="28"/>
          <w:szCs w:val="28"/>
        </w:rPr>
        <w:t>s</w:t>
      </w:r>
      <w:r>
        <w:rPr>
          <w:rFonts w:cstheme="minorHAnsi"/>
          <w:sz w:val="28"/>
          <w:szCs w:val="28"/>
        </w:rPr>
        <w:t xml:space="preserve"> between the two parties arose,</w:t>
      </w:r>
      <w:r w:rsidR="0035702F">
        <w:rPr>
          <w:rFonts w:cstheme="minorHAnsi"/>
          <w:sz w:val="28"/>
          <w:szCs w:val="28"/>
        </w:rPr>
        <w:t xml:space="preserve"> there was an existing </w:t>
      </w:r>
      <w:r w:rsidR="002D0B3E">
        <w:rPr>
          <w:rFonts w:cstheme="minorHAnsi"/>
          <w:sz w:val="28"/>
          <w:szCs w:val="28"/>
        </w:rPr>
        <w:t>employer</w:t>
      </w:r>
      <w:r>
        <w:rPr>
          <w:rFonts w:cstheme="minorHAnsi"/>
          <w:sz w:val="28"/>
          <w:szCs w:val="28"/>
        </w:rPr>
        <w:t xml:space="preserve"> – employee relationship between the two parties.  </w:t>
      </w:r>
      <w:r w:rsidR="000D2DB8">
        <w:rPr>
          <w:rFonts w:cstheme="minorHAnsi"/>
          <w:sz w:val="28"/>
          <w:szCs w:val="28"/>
        </w:rPr>
        <w:t xml:space="preserve"> This is born out in the pleadings of both the claimant and the respondent.  Whereas the claimant in his memorandum of claim pleads non-payment of his salary arrears, the respondent in reply pleads that the matter was settled by the </w:t>
      </w:r>
      <w:proofErr w:type="spellStart"/>
      <w:r w:rsidR="000D2DB8">
        <w:rPr>
          <w:rFonts w:cstheme="minorHAnsi"/>
          <w:sz w:val="28"/>
          <w:szCs w:val="28"/>
        </w:rPr>
        <w:t>labour</w:t>
      </w:r>
      <w:proofErr w:type="spellEnd"/>
      <w:r w:rsidR="000D2DB8">
        <w:rPr>
          <w:rFonts w:cstheme="minorHAnsi"/>
          <w:sz w:val="28"/>
          <w:szCs w:val="28"/>
        </w:rPr>
        <w:t xml:space="preserve"> officer and that the claimant failed to pick the agreed sum from the</w:t>
      </w:r>
      <w:r w:rsidR="0035702F">
        <w:rPr>
          <w:rFonts w:cstheme="minorHAnsi"/>
          <w:sz w:val="28"/>
          <w:szCs w:val="28"/>
        </w:rPr>
        <w:t xml:space="preserve"> said</w:t>
      </w:r>
      <w:r w:rsidR="000D2DB8">
        <w:rPr>
          <w:rFonts w:cstheme="minorHAnsi"/>
          <w:sz w:val="28"/>
          <w:szCs w:val="28"/>
        </w:rPr>
        <w:t xml:space="preserve"> officer’s office.  It is pleaded by the claimant that he was locked out </w:t>
      </w:r>
      <w:r w:rsidR="005427E3">
        <w:rPr>
          <w:rFonts w:cstheme="minorHAnsi"/>
          <w:sz w:val="28"/>
          <w:szCs w:val="28"/>
        </w:rPr>
        <w:t>of office</w:t>
      </w:r>
      <w:r w:rsidR="000D2DB8">
        <w:rPr>
          <w:rFonts w:cstheme="minorHAnsi"/>
          <w:sz w:val="28"/>
          <w:szCs w:val="28"/>
        </w:rPr>
        <w:t xml:space="preserve"> but in reply the respondent pleads that the </w:t>
      </w:r>
      <w:r w:rsidR="005427E3">
        <w:rPr>
          <w:rFonts w:cstheme="minorHAnsi"/>
          <w:sz w:val="28"/>
          <w:szCs w:val="28"/>
        </w:rPr>
        <w:t>claimant locked</w:t>
      </w:r>
      <w:r w:rsidR="000D2DB8">
        <w:rPr>
          <w:rFonts w:cstheme="minorHAnsi"/>
          <w:sz w:val="28"/>
          <w:szCs w:val="28"/>
        </w:rPr>
        <w:t xml:space="preserve"> the staff house he was occupying as well</w:t>
      </w:r>
      <w:r w:rsidR="0035702F">
        <w:rPr>
          <w:rFonts w:cstheme="minorHAnsi"/>
          <w:sz w:val="28"/>
          <w:szCs w:val="28"/>
        </w:rPr>
        <w:t xml:space="preserve"> as</w:t>
      </w:r>
      <w:r w:rsidR="000D2DB8">
        <w:rPr>
          <w:rFonts w:cstheme="minorHAnsi"/>
          <w:sz w:val="28"/>
          <w:szCs w:val="28"/>
        </w:rPr>
        <w:t xml:space="preserve"> </w:t>
      </w:r>
      <w:r w:rsidR="0035702F">
        <w:rPr>
          <w:rFonts w:cstheme="minorHAnsi"/>
          <w:sz w:val="28"/>
          <w:szCs w:val="28"/>
        </w:rPr>
        <w:t xml:space="preserve">the </w:t>
      </w:r>
      <w:r w:rsidR="000D2DB8">
        <w:rPr>
          <w:rFonts w:cstheme="minorHAnsi"/>
          <w:sz w:val="28"/>
          <w:szCs w:val="28"/>
        </w:rPr>
        <w:t>accounts records office and kept away from work since 2014.</w:t>
      </w:r>
    </w:p>
    <w:p w:rsidR="000D2DB8" w:rsidRDefault="000D2DB8" w:rsidP="00840E3C">
      <w:pPr>
        <w:jc w:val="both"/>
        <w:rPr>
          <w:rFonts w:cstheme="minorHAnsi"/>
          <w:sz w:val="28"/>
          <w:szCs w:val="28"/>
        </w:rPr>
      </w:pPr>
      <w:r>
        <w:rPr>
          <w:rFonts w:cstheme="minorHAnsi"/>
          <w:sz w:val="28"/>
          <w:szCs w:val="28"/>
        </w:rPr>
        <w:t xml:space="preserve">The proceedings </w:t>
      </w:r>
      <w:r w:rsidR="0035702F">
        <w:rPr>
          <w:rFonts w:cstheme="minorHAnsi"/>
          <w:sz w:val="28"/>
          <w:szCs w:val="28"/>
        </w:rPr>
        <w:t>of the court were</w:t>
      </w:r>
      <w:r>
        <w:rPr>
          <w:rFonts w:cstheme="minorHAnsi"/>
          <w:sz w:val="28"/>
          <w:szCs w:val="28"/>
        </w:rPr>
        <w:t xml:space="preserve"> </w:t>
      </w:r>
      <w:proofErr w:type="spellStart"/>
      <w:r>
        <w:rPr>
          <w:rFonts w:cstheme="minorHAnsi"/>
          <w:sz w:val="28"/>
          <w:szCs w:val="28"/>
        </w:rPr>
        <w:t>exparte</w:t>
      </w:r>
      <w:proofErr w:type="spellEnd"/>
      <w:r>
        <w:rPr>
          <w:rFonts w:cstheme="minorHAnsi"/>
          <w:sz w:val="28"/>
          <w:szCs w:val="28"/>
        </w:rPr>
        <w:t xml:space="preserve"> and therefore </w:t>
      </w:r>
      <w:r w:rsidR="0035702F">
        <w:rPr>
          <w:rFonts w:cstheme="minorHAnsi"/>
          <w:sz w:val="28"/>
          <w:szCs w:val="28"/>
        </w:rPr>
        <w:t>t</w:t>
      </w:r>
      <w:r>
        <w:rPr>
          <w:rFonts w:cstheme="minorHAnsi"/>
          <w:sz w:val="28"/>
          <w:szCs w:val="28"/>
        </w:rPr>
        <w:t>he only</w:t>
      </w:r>
      <w:r w:rsidR="005427E3">
        <w:rPr>
          <w:rFonts w:cstheme="minorHAnsi"/>
          <w:sz w:val="28"/>
          <w:szCs w:val="28"/>
        </w:rPr>
        <w:t xml:space="preserve"> evidence o</w:t>
      </w:r>
      <w:r w:rsidR="0035702F">
        <w:rPr>
          <w:rFonts w:cstheme="minorHAnsi"/>
          <w:sz w:val="28"/>
          <w:szCs w:val="28"/>
        </w:rPr>
        <w:t>n</w:t>
      </w:r>
      <w:r w:rsidR="005427E3">
        <w:rPr>
          <w:rFonts w:cstheme="minorHAnsi"/>
          <w:sz w:val="28"/>
          <w:szCs w:val="28"/>
        </w:rPr>
        <w:t xml:space="preserve"> the record is evidence from the claimant.  The trial bundle of the respondent contains two interesting letters by the Principal </w:t>
      </w:r>
      <w:proofErr w:type="spellStart"/>
      <w:r w:rsidR="005427E3">
        <w:rPr>
          <w:rFonts w:cstheme="minorHAnsi"/>
          <w:sz w:val="28"/>
          <w:szCs w:val="28"/>
        </w:rPr>
        <w:t>Labour</w:t>
      </w:r>
      <w:proofErr w:type="spellEnd"/>
      <w:r w:rsidR="005427E3">
        <w:rPr>
          <w:rFonts w:cstheme="minorHAnsi"/>
          <w:sz w:val="28"/>
          <w:szCs w:val="28"/>
        </w:rPr>
        <w:t xml:space="preserve"> Officer/Inspectorate.  One letter at page 6</w:t>
      </w:r>
      <w:r w:rsidR="0035702F">
        <w:rPr>
          <w:rFonts w:cstheme="minorHAnsi"/>
          <w:sz w:val="28"/>
          <w:szCs w:val="28"/>
        </w:rPr>
        <w:t xml:space="preserve"> of the bundle</w:t>
      </w:r>
      <w:r w:rsidR="005427E3">
        <w:rPr>
          <w:rFonts w:cstheme="minorHAnsi"/>
          <w:sz w:val="28"/>
          <w:szCs w:val="28"/>
        </w:rPr>
        <w:t xml:space="preserve"> is dated 16/09/2015 and the other at page 9 is dated 10/11/2014. The peculiarity of both letters</w:t>
      </w:r>
      <w:r w:rsidR="0035702F">
        <w:rPr>
          <w:rFonts w:cstheme="minorHAnsi"/>
          <w:sz w:val="28"/>
          <w:szCs w:val="28"/>
        </w:rPr>
        <w:t xml:space="preserve"> is</w:t>
      </w:r>
      <w:r w:rsidR="005427E3">
        <w:rPr>
          <w:rFonts w:cstheme="minorHAnsi"/>
          <w:sz w:val="28"/>
          <w:szCs w:val="28"/>
        </w:rPr>
        <w:t xml:space="preserve"> that both are the same in words and expression except that the one dated 16</w:t>
      </w:r>
      <w:r w:rsidR="005427E3" w:rsidRPr="005427E3">
        <w:rPr>
          <w:rFonts w:cstheme="minorHAnsi"/>
          <w:sz w:val="28"/>
          <w:szCs w:val="28"/>
          <w:vertAlign w:val="superscript"/>
        </w:rPr>
        <w:t>th</w:t>
      </w:r>
      <w:r w:rsidR="005427E3">
        <w:rPr>
          <w:rFonts w:cstheme="minorHAnsi"/>
          <w:sz w:val="28"/>
          <w:szCs w:val="28"/>
        </w:rPr>
        <w:t xml:space="preserve"> September 2015 has an addition just before the signature and the addition is:</w:t>
      </w:r>
    </w:p>
    <w:p w:rsidR="00BE0D4E" w:rsidRDefault="00BE0D4E" w:rsidP="0012393B">
      <w:pPr>
        <w:ind w:left="720"/>
        <w:jc w:val="both"/>
        <w:rPr>
          <w:rFonts w:cstheme="minorHAnsi"/>
          <w:b/>
          <w:sz w:val="28"/>
          <w:szCs w:val="28"/>
        </w:rPr>
      </w:pPr>
      <w:r>
        <w:rPr>
          <w:rFonts w:cstheme="minorHAnsi"/>
          <w:b/>
          <w:sz w:val="28"/>
          <w:szCs w:val="28"/>
        </w:rPr>
        <w:t>“On 28</w:t>
      </w:r>
      <w:r w:rsidRPr="00BE0D4E">
        <w:rPr>
          <w:rFonts w:cstheme="minorHAnsi"/>
          <w:b/>
          <w:sz w:val="28"/>
          <w:szCs w:val="28"/>
          <w:vertAlign w:val="superscript"/>
        </w:rPr>
        <w:t>th</w:t>
      </w:r>
      <w:r>
        <w:rPr>
          <w:rFonts w:cstheme="minorHAnsi"/>
          <w:b/>
          <w:sz w:val="28"/>
          <w:szCs w:val="28"/>
        </w:rPr>
        <w:t xml:space="preserve"> N</w:t>
      </w:r>
      <w:r w:rsidR="0012393B">
        <w:rPr>
          <w:rFonts w:cstheme="minorHAnsi"/>
          <w:b/>
          <w:sz w:val="28"/>
          <w:szCs w:val="28"/>
        </w:rPr>
        <w:t xml:space="preserve">ovember 2014, the respondent reported to the office with the agreed upon installment.  </w:t>
      </w:r>
      <w:r w:rsidR="00CD73A1">
        <w:rPr>
          <w:rFonts w:cstheme="minorHAnsi"/>
          <w:b/>
          <w:sz w:val="28"/>
          <w:szCs w:val="28"/>
        </w:rPr>
        <w:t>However,</w:t>
      </w:r>
      <w:r w:rsidR="0012393B">
        <w:rPr>
          <w:rFonts w:cstheme="minorHAnsi"/>
          <w:b/>
          <w:sz w:val="28"/>
          <w:szCs w:val="28"/>
        </w:rPr>
        <w:t xml:space="preserve"> the employee did not turn to pick the said money as agreed in the meeting.  Instead the office receive</w:t>
      </w:r>
      <w:r w:rsidR="00CD73A1">
        <w:rPr>
          <w:rFonts w:cstheme="minorHAnsi"/>
          <w:b/>
          <w:sz w:val="28"/>
          <w:szCs w:val="28"/>
        </w:rPr>
        <w:t>d</w:t>
      </w:r>
      <w:r w:rsidR="0012393B">
        <w:rPr>
          <w:rFonts w:cstheme="minorHAnsi"/>
          <w:b/>
          <w:sz w:val="28"/>
          <w:szCs w:val="28"/>
        </w:rPr>
        <w:t xml:space="preserve"> a letter from the lawyers of the complainant dated 21/11/2014 on by the ministry of the 25/11/2014 indicating the complainant was dissatisfied with the agreed position and claiming I had no mandate to take the decision.”</w:t>
      </w:r>
    </w:p>
    <w:p w:rsidR="00D46259" w:rsidRDefault="0012393B" w:rsidP="0012393B">
      <w:pPr>
        <w:jc w:val="both"/>
        <w:rPr>
          <w:rFonts w:cstheme="minorHAnsi"/>
          <w:sz w:val="28"/>
          <w:szCs w:val="28"/>
        </w:rPr>
      </w:pPr>
      <w:r>
        <w:rPr>
          <w:rFonts w:cstheme="minorHAnsi"/>
          <w:sz w:val="28"/>
          <w:szCs w:val="28"/>
        </w:rPr>
        <w:t xml:space="preserve">If the respondent wanted court to believe the above additional statement, it should have led evidence to prove the same.  There was need for someone to tell </w:t>
      </w:r>
      <w:r w:rsidR="00B536B0">
        <w:rPr>
          <w:rFonts w:cstheme="minorHAnsi"/>
          <w:sz w:val="28"/>
          <w:szCs w:val="28"/>
        </w:rPr>
        <w:t>court that</w:t>
      </w:r>
      <w:r>
        <w:rPr>
          <w:rFonts w:cstheme="minorHAnsi"/>
          <w:sz w:val="28"/>
          <w:szCs w:val="28"/>
        </w:rPr>
        <w:t xml:space="preserve"> the agreed sum of money was dispatched and that the claimant failed or refused to pick it as portrayed by the additional statement.  We have searched the whole record but we have failed to see where an</w:t>
      </w:r>
      <w:r w:rsidR="00B536B0">
        <w:rPr>
          <w:rFonts w:cstheme="minorHAnsi"/>
          <w:sz w:val="28"/>
          <w:szCs w:val="28"/>
        </w:rPr>
        <w:t xml:space="preserve"> agreement between the two parties was reached and executed in the terms portrayed by the </w:t>
      </w:r>
      <w:proofErr w:type="spellStart"/>
      <w:r w:rsidR="00B536B0">
        <w:rPr>
          <w:rFonts w:cstheme="minorHAnsi"/>
          <w:sz w:val="28"/>
          <w:szCs w:val="28"/>
        </w:rPr>
        <w:t>Labour</w:t>
      </w:r>
      <w:proofErr w:type="spellEnd"/>
      <w:r w:rsidR="00B536B0">
        <w:rPr>
          <w:rFonts w:cstheme="minorHAnsi"/>
          <w:sz w:val="28"/>
          <w:szCs w:val="28"/>
        </w:rPr>
        <w:t xml:space="preserve"> Officer in both statements/letters.  We get the impression that if anything, after the </w:t>
      </w:r>
      <w:proofErr w:type="spellStart"/>
      <w:r w:rsidR="00B536B0">
        <w:rPr>
          <w:rFonts w:cstheme="minorHAnsi"/>
          <w:sz w:val="28"/>
          <w:szCs w:val="28"/>
        </w:rPr>
        <w:t>labour</w:t>
      </w:r>
      <w:proofErr w:type="spellEnd"/>
      <w:r w:rsidR="00B536B0">
        <w:rPr>
          <w:rFonts w:cstheme="minorHAnsi"/>
          <w:sz w:val="28"/>
          <w:szCs w:val="28"/>
        </w:rPr>
        <w:t xml:space="preserve"> </w:t>
      </w:r>
      <w:r w:rsidR="00B536B0">
        <w:rPr>
          <w:rFonts w:cstheme="minorHAnsi"/>
          <w:sz w:val="28"/>
          <w:szCs w:val="28"/>
        </w:rPr>
        <w:lastRenderedPageBreak/>
        <w:t xml:space="preserve">officer had listened to the parties during a mediation, she herself reached the decision portrayed in both letters.  </w:t>
      </w:r>
      <w:r w:rsidR="00CD73A1">
        <w:rPr>
          <w:rFonts w:cstheme="minorHAnsi"/>
          <w:sz w:val="28"/>
          <w:szCs w:val="28"/>
        </w:rPr>
        <w:t>Unfortunately,</w:t>
      </w:r>
      <w:r w:rsidR="00B536B0">
        <w:rPr>
          <w:rFonts w:cstheme="minorHAnsi"/>
          <w:sz w:val="28"/>
          <w:szCs w:val="28"/>
        </w:rPr>
        <w:t xml:space="preserve"> such a decision reached in mediation until it is signed by both parties as a decision of both parties, it cannot constitute</w:t>
      </w:r>
      <w:r w:rsidR="00B15BFC">
        <w:rPr>
          <w:rFonts w:cstheme="minorHAnsi"/>
          <w:sz w:val="28"/>
          <w:szCs w:val="28"/>
        </w:rPr>
        <w:t xml:space="preserve"> a</w:t>
      </w:r>
      <w:r w:rsidR="00B536B0">
        <w:rPr>
          <w:rFonts w:cstheme="minorHAnsi"/>
          <w:sz w:val="28"/>
          <w:szCs w:val="28"/>
        </w:rPr>
        <w:t xml:space="preserve"> decision capable of being executed. </w:t>
      </w:r>
      <w:r w:rsidR="00B15BFC">
        <w:rPr>
          <w:rFonts w:cstheme="minorHAnsi"/>
          <w:sz w:val="28"/>
          <w:szCs w:val="28"/>
        </w:rPr>
        <w:t>It is trite that parties in mediation can change their positions until both agree to a certain position.</w:t>
      </w:r>
      <w:r w:rsidR="00B536B0">
        <w:rPr>
          <w:rFonts w:cstheme="minorHAnsi"/>
          <w:sz w:val="28"/>
          <w:szCs w:val="28"/>
        </w:rPr>
        <w:t xml:space="preserve"> </w:t>
      </w:r>
      <w:r w:rsidR="00B15BFC">
        <w:rPr>
          <w:rFonts w:cstheme="minorHAnsi"/>
          <w:sz w:val="28"/>
          <w:szCs w:val="28"/>
        </w:rPr>
        <w:t xml:space="preserve">Consequently, in the absence of evidence that what was portrayed in the communication of the </w:t>
      </w:r>
      <w:proofErr w:type="spellStart"/>
      <w:r w:rsidR="00B15BFC">
        <w:rPr>
          <w:rFonts w:cstheme="minorHAnsi"/>
          <w:sz w:val="28"/>
          <w:szCs w:val="28"/>
        </w:rPr>
        <w:t>labour</w:t>
      </w:r>
      <w:proofErr w:type="spellEnd"/>
      <w:r w:rsidR="00B15BFC">
        <w:rPr>
          <w:rFonts w:cstheme="minorHAnsi"/>
          <w:sz w:val="28"/>
          <w:szCs w:val="28"/>
        </w:rPr>
        <w:t xml:space="preserve"> officer was the agreed position</w:t>
      </w:r>
      <w:r w:rsidR="00CD73A1">
        <w:rPr>
          <w:rFonts w:cstheme="minorHAnsi"/>
          <w:sz w:val="28"/>
          <w:szCs w:val="28"/>
        </w:rPr>
        <w:t>,</w:t>
      </w:r>
      <w:r w:rsidR="00B15BFC">
        <w:rPr>
          <w:rFonts w:cstheme="minorHAnsi"/>
          <w:sz w:val="28"/>
          <w:szCs w:val="28"/>
        </w:rPr>
        <w:t xml:space="preserve"> we find</w:t>
      </w:r>
      <w:r w:rsidR="00B536B0">
        <w:rPr>
          <w:rFonts w:cstheme="minorHAnsi"/>
          <w:sz w:val="28"/>
          <w:szCs w:val="28"/>
        </w:rPr>
        <w:t xml:space="preserve"> the pleadings of the respondent that the claimant refused to pick the agreed sum of money from the </w:t>
      </w:r>
      <w:proofErr w:type="spellStart"/>
      <w:r w:rsidR="00B536B0">
        <w:rPr>
          <w:rFonts w:cstheme="minorHAnsi"/>
          <w:sz w:val="28"/>
          <w:szCs w:val="28"/>
        </w:rPr>
        <w:t>Labour</w:t>
      </w:r>
      <w:proofErr w:type="spellEnd"/>
      <w:r w:rsidR="00B536B0">
        <w:rPr>
          <w:rFonts w:cstheme="minorHAnsi"/>
          <w:sz w:val="28"/>
          <w:szCs w:val="28"/>
        </w:rPr>
        <w:t xml:space="preserve"> Officer with</w:t>
      </w:r>
      <w:r w:rsidR="00B15BFC">
        <w:rPr>
          <w:rFonts w:cstheme="minorHAnsi"/>
          <w:sz w:val="28"/>
          <w:szCs w:val="28"/>
        </w:rPr>
        <w:t>out</w:t>
      </w:r>
      <w:r w:rsidR="00B536B0">
        <w:rPr>
          <w:rFonts w:cstheme="minorHAnsi"/>
          <w:sz w:val="28"/>
          <w:szCs w:val="28"/>
        </w:rPr>
        <w:t xml:space="preserve"> any merit.</w:t>
      </w:r>
      <w:r w:rsidR="00EC67BD">
        <w:rPr>
          <w:rFonts w:cstheme="minorHAnsi"/>
          <w:sz w:val="28"/>
          <w:szCs w:val="28"/>
        </w:rPr>
        <w:t xml:space="preserve"> </w:t>
      </w:r>
      <w:r w:rsidR="00D46259">
        <w:rPr>
          <w:rFonts w:cstheme="minorHAnsi"/>
          <w:sz w:val="28"/>
          <w:szCs w:val="28"/>
        </w:rPr>
        <w:t>It was revealed in the evidence of the claimant that he formerly applied for study leave which application</w:t>
      </w:r>
      <w:r w:rsidR="00B15BFC">
        <w:rPr>
          <w:rFonts w:cstheme="minorHAnsi"/>
          <w:sz w:val="28"/>
          <w:szCs w:val="28"/>
        </w:rPr>
        <w:t xml:space="preserve"> was forwarded by the in-charge</w:t>
      </w:r>
      <w:r w:rsidR="00D46259">
        <w:rPr>
          <w:rFonts w:cstheme="minorHAnsi"/>
          <w:sz w:val="28"/>
          <w:szCs w:val="28"/>
        </w:rPr>
        <w:t xml:space="preserve"> to the Chairperson of the Board on 27/05/2013 only the next day for him, the claimant, to find his office locked with </w:t>
      </w:r>
      <w:r w:rsidR="00CD73A1">
        <w:rPr>
          <w:rFonts w:cstheme="minorHAnsi"/>
          <w:sz w:val="28"/>
          <w:szCs w:val="28"/>
        </w:rPr>
        <w:t>another padlock</w:t>
      </w:r>
      <w:r w:rsidR="00D46259">
        <w:rPr>
          <w:rFonts w:cstheme="minorHAnsi"/>
          <w:sz w:val="28"/>
          <w:szCs w:val="28"/>
        </w:rPr>
        <w:t>.</w:t>
      </w:r>
    </w:p>
    <w:p w:rsidR="008A0614" w:rsidRDefault="008A0614" w:rsidP="0012393B">
      <w:pPr>
        <w:jc w:val="both"/>
        <w:rPr>
          <w:rFonts w:cstheme="minorHAnsi"/>
          <w:sz w:val="28"/>
          <w:szCs w:val="28"/>
        </w:rPr>
      </w:pPr>
      <w:r w:rsidRPr="00F42FAE">
        <w:rPr>
          <w:rFonts w:cstheme="minorHAnsi"/>
          <w:b/>
          <w:sz w:val="28"/>
          <w:szCs w:val="28"/>
        </w:rPr>
        <w:t xml:space="preserve">Exhibit C4 </w:t>
      </w:r>
      <w:r>
        <w:rPr>
          <w:rFonts w:cstheme="minorHAnsi"/>
          <w:sz w:val="28"/>
          <w:szCs w:val="28"/>
        </w:rPr>
        <w:t xml:space="preserve">attached to the </w:t>
      </w:r>
      <w:r w:rsidR="00CD73A1">
        <w:rPr>
          <w:rFonts w:cstheme="minorHAnsi"/>
          <w:sz w:val="28"/>
          <w:szCs w:val="28"/>
        </w:rPr>
        <w:t>claimant’s</w:t>
      </w:r>
      <w:r>
        <w:rPr>
          <w:rFonts w:cstheme="minorHAnsi"/>
          <w:sz w:val="28"/>
          <w:szCs w:val="28"/>
        </w:rPr>
        <w:t xml:space="preserve"> witness statement is a letter dated 2/10/2011 addressed to the in-charge of St. Elizabeth Hospital by the claimant, with</w:t>
      </w:r>
      <w:r w:rsidR="009F751C">
        <w:rPr>
          <w:rFonts w:cstheme="minorHAnsi"/>
          <w:sz w:val="28"/>
          <w:szCs w:val="28"/>
        </w:rPr>
        <w:t xml:space="preserve"> information that the claimant had secured admission to the university and requesting for off days for the purpose of his studies.  The letter was </w:t>
      </w:r>
      <w:r w:rsidR="007D18D0">
        <w:rPr>
          <w:rFonts w:cstheme="minorHAnsi"/>
          <w:sz w:val="28"/>
          <w:szCs w:val="28"/>
        </w:rPr>
        <w:t>forwarded by</w:t>
      </w:r>
      <w:r w:rsidR="009F751C">
        <w:rPr>
          <w:rFonts w:cstheme="minorHAnsi"/>
          <w:sz w:val="28"/>
          <w:szCs w:val="28"/>
        </w:rPr>
        <w:t xml:space="preserve"> </w:t>
      </w:r>
      <w:r w:rsidR="007D18D0">
        <w:rPr>
          <w:rFonts w:cstheme="minorHAnsi"/>
          <w:sz w:val="28"/>
          <w:szCs w:val="28"/>
        </w:rPr>
        <w:t>the matron</w:t>
      </w:r>
      <w:r w:rsidR="009F751C">
        <w:rPr>
          <w:rFonts w:cstheme="minorHAnsi"/>
          <w:sz w:val="28"/>
          <w:szCs w:val="28"/>
        </w:rPr>
        <w:t xml:space="preserve"> for consideration on 4/10/2011 although the stamp of the medical superintendent is dated 06/09/2011.  If the medical superintendent was the in-</w:t>
      </w:r>
      <w:r w:rsidR="007D18D0">
        <w:rPr>
          <w:rFonts w:cstheme="minorHAnsi"/>
          <w:sz w:val="28"/>
          <w:szCs w:val="28"/>
        </w:rPr>
        <w:t>charge (</w:t>
      </w:r>
      <w:r w:rsidR="009F751C">
        <w:rPr>
          <w:rFonts w:cstheme="minorHAnsi"/>
          <w:sz w:val="28"/>
          <w:szCs w:val="28"/>
        </w:rPr>
        <w:t>which we think is the case) then he/she could not have received the letter on 06/09/2011 before it was written.  We form the view that the received s</w:t>
      </w:r>
      <w:r w:rsidR="007D18D0">
        <w:rPr>
          <w:rFonts w:cstheme="minorHAnsi"/>
          <w:sz w:val="28"/>
          <w:szCs w:val="28"/>
        </w:rPr>
        <w:t xml:space="preserve">tamp was </w:t>
      </w:r>
      <w:r w:rsidR="00702A0C">
        <w:rPr>
          <w:rFonts w:cstheme="minorHAnsi"/>
          <w:sz w:val="28"/>
          <w:szCs w:val="28"/>
        </w:rPr>
        <w:t>wrongly dated 06</w:t>
      </w:r>
      <w:r w:rsidR="00702A0C" w:rsidRPr="00702A0C">
        <w:rPr>
          <w:rFonts w:cstheme="minorHAnsi"/>
          <w:sz w:val="28"/>
          <w:szCs w:val="28"/>
          <w:vertAlign w:val="superscript"/>
        </w:rPr>
        <w:t>TH</w:t>
      </w:r>
      <w:r w:rsidR="00702A0C">
        <w:rPr>
          <w:rFonts w:cstheme="minorHAnsi"/>
          <w:sz w:val="28"/>
          <w:szCs w:val="28"/>
        </w:rPr>
        <w:t xml:space="preserve"> September 2011</w:t>
      </w:r>
      <w:r w:rsidR="00F42FAE">
        <w:rPr>
          <w:rFonts w:cstheme="minorHAnsi"/>
          <w:sz w:val="28"/>
          <w:szCs w:val="28"/>
        </w:rPr>
        <w:t xml:space="preserve"> instead of 06 Oct 2011.</w:t>
      </w:r>
      <w:r w:rsidR="00702A0C">
        <w:rPr>
          <w:rFonts w:cstheme="minorHAnsi"/>
          <w:sz w:val="28"/>
          <w:szCs w:val="28"/>
        </w:rPr>
        <w:t xml:space="preserve"> </w:t>
      </w:r>
      <w:r w:rsidR="00702A0C" w:rsidRPr="00F42FAE">
        <w:rPr>
          <w:rFonts w:cstheme="minorHAnsi"/>
          <w:b/>
          <w:sz w:val="28"/>
          <w:szCs w:val="28"/>
        </w:rPr>
        <w:t>Exhibit 5</w:t>
      </w:r>
      <w:r w:rsidR="00702A0C">
        <w:rPr>
          <w:rFonts w:cstheme="minorHAnsi"/>
          <w:sz w:val="28"/>
          <w:szCs w:val="28"/>
        </w:rPr>
        <w:t xml:space="preserve">, also attached to the claimants written witness statement are minutes of the Board meeting </w:t>
      </w:r>
      <w:r w:rsidR="00F42FAE">
        <w:rPr>
          <w:rFonts w:cstheme="minorHAnsi"/>
          <w:sz w:val="28"/>
          <w:szCs w:val="28"/>
        </w:rPr>
        <w:t>of 28</w:t>
      </w:r>
      <w:r w:rsidR="00702A0C">
        <w:rPr>
          <w:rFonts w:cstheme="minorHAnsi"/>
          <w:sz w:val="28"/>
          <w:szCs w:val="28"/>
        </w:rPr>
        <w:t xml:space="preserve">/03/2013.  Under </w:t>
      </w:r>
      <w:r w:rsidR="00702A0C" w:rsidRPr="00F42FAE">
        <w:rPr>
          <w:rFonts w:cstheme="minorHAnsi"/>
          <w:b/>
          <w:sz w:val="28"/>
          <w:szCs w:val="28"/>
        </w:rPr>
        <w:t>Min. 2(a) 28/03/2013 (c)</w:t>
      </w:r>
      <w:r w:rsidR="00702A0C">
        <w:rPr>
          <w:rFonts w:cstheme="minorHAnsi"/>
          <w:sz w:val="28"/>
          <w:szCs w:val="28"/>
        </w:rPr>
        <w:t xml:space="preserve"> the claimant as Ag. Administrator is said to ha</w:t>
      </w:r>
      <w:r w:rsidR="00F42FAE">
        <w:rPr>
          <w:rFonts w:cstheme="minorHAnsi"/>
          <w:sz w:val="28"/>
          <w:szCs w:val="28"/>
        </w:rPr>
        <w:t>ve told the members that he would</w:t>
      </w:r>
      <w:r w:rsidR="00702A0C">
        <w:rPr>
          <w:rFonts w:cstheme="minorHAnsi"/>
          <w:sz w:val="28"/>
          <w:szCs w:val="28"/>
        </w:rPr>
        <w:t xml:space="preserve"> be back to University on 2/5/2013</w:t>
      </w:r>
      <w:r w:rsidR="00ED129D">
        <w:rPr>
          <w:rFonts w:cstheme="minorHAnsi"/>
          <w:sz w:val="28"/>
          <w:szCs w:val="28"/>
        </w:rPr>
        <w:t xml:space="preserve"> and </w:t>
      </w:r>
      <w:r w:rsidR="00CD73A1">
        <w:rPr>
          <w:rFonts w:cstheme="minorHAnsi"/>
          <w:sz w:val="28"/>
          <w:szCs w:val="28"/>
        </w:rPr>
        <w:t>that the</w:t>
      </w:r>
      <w:r w:rsidR="00ED129D">
        <w:rPr>
          <w:rFonts w:cstheme="minorHAnsi"/>
          <w:sz w:val="28"/>
          <w:szCs w:val="28"/>
        </w:rPr>
        <w:t xml:space="preserve"> coming semester of May would be a busy one, needing more time.  Under </w:t>
      </w:r>
      <w:r w:rsidR="00ED129D" w:rsidRPr="00F42FAE">
        <w:rPr>
          <w:rFonts w:cstheme="minorHAnsi"/>
          <w:b/>
          <w:sz w:val="28"/>
          <w:szCs w:val="28"/>
        </w:rPr>
        <w:t>min. 4/28/3/2013</w:t>
      </w:r>
      <w:r w:rsidR="00ED129D">
        <w:rPr>
          <w:rFonts w:cstheme="minorHAnsi"/>
          <w:sz w:val="28"/>
          <w:szCs w:val="28"/>
        </w:rPr>
        <w:t xml:space="preserve"> it was resolved (among others) that the claimant be allocated 250,000/= monthly towards his tuition for 1 academic year and that he should be granted a study leave but he should officially request for it.</w:t>
      </w:r>
    </w:p>
    <w:p w:rsidR="00EA0428" w:rsidRDefault="00EA0428" w:rsidP="0012393B">
      <w:pPr>
        <w:jc w:val="both"/>
        <w:rPr>
          <w:rFonts w:cstheme="minorHAnsi"/>
          <w:sz w:val="28"/>
          <w:szCs w:val="28"/>
        </w:rPr>
      </w:pPr>
      <w:r w:rsidRPr="00F42FAE">
        <w:rPr>
          <w:rFonts w:cstheme="minorHAnsi"/>
          <w:b/>
          <w:sz w:val="28"/>
          <w:szCs w:val="28"/>
        </w:rPr>
        <w:t>Exhibit C6</w:t>
      </w:r>
      <w:r>
        <w:rPr>
          <w:rFonts w:cstheme="minorHAnsi"/>
          <w:sz w:val="28"/>
          <w:szCs w:val="28"/>
        </w:rPr>
        <w:t xml:space="preserve"> att</w:t>
      </w:r>
      <w:r w:rsidR="00F42FAE">
        <w:rPr>
          <w:rFonts w:cstheme="minorHAnsi"/>
          <w:sz w:val="28"/>
          <w:szCs w:val="28"/>
        </w:rPr>
        <w:t>ached to the claimants written witness</w:t>
      </w:r>
      <w:r>
        <w:rPr>
          <w:rFonts w:cstheme="minorHAnsi"/>
          <w:sz w:val="28"/>
          <w:szCs w:val="28"/>
        </w:rPr>
        <w:t xml:space="preserve"> statement is a request for study leave and salary arrears.  It is addressed to the chairperson, Board of G</w:t>
      </w:r>
      <w:r w:rsidR="00F42FAE">
        <w:rPr>
          <w:rFonts w:cstheme="minorHAnsi"/>
          <w:sz w:val="28"/>
          <w:szCs w:val="28"/>
        </w:rPr>
        <w:t xml:space="preserve">overnors of St. Elizabeth </w:t>
      </w:r>
      <w:proofErr w:type="spellStart"/>
      <w:r w:rsidR="00F42FAE">
        <w:rPr>
          <w:rFonts w:cstheme="minorHAnsi"/>
          <w:sz w:val="28"/>
          <w:szCs w:val="28"/>
        </w:rPr>
        <w:t>Magale</w:t>
      </w:r>
      <w:proofErr w:type="spellEnd"/>
      <w:r>
        <w:rPr>
          <w:rFonts w:cstheme="minorHAnsi"/>
          <w:sz w:val="28"/>
          <w:szCs w:val="28"/>
        </w:rPr>
        <w:t xml:space="preserve"> health Centre IV through the in-charge of the Centre. It seeks study leave of 2 years beginning 1</w:t>
      </w:r>
      <w:r w:rsidRPr="00EA0428">
        <w:rPr>
          <w:rFonts w:cstheme="minorHAnsi"/>
          <w:sz w:val="28"/>
          <w:szCs w:val="28"/>
          <w:vertAlign w:val="superscript"/>
        </w:rPr>
        <w:t>st</w:t>
      </w:r>
      <w:r>
        <w:rPr>
          <w:rFonts w:cstheme="minorHAnsi"/>
          <w:sz w:val="28"/>
          <w:szCs w:val="28"/>
        </w:rPr>
        <w:t xml:space="preserve"> June 2013 and it also seek</w:t>
      </w:r>
      <w:r w:rsidR="00F42FAE">
        <w:rPr>
          <w:rFonts w:cstheme="minorHAnsi"/>
          <w:sz w:val="28"/>
          <w:szCs w:val="28"/>
        </w:rPr>
        <w:t>s</w:t>
      </w:r>
      <w:r>
        <w:rPr>
          <w:rFonts w:cstheme="minorHAnsi"/>
          <w:sz w:val="28"/>
          <w:szCs w:val="28"/>
        </w:rPr>
        <w:t xml:space="preserve"> for </w:t>
      </w:r>
      <w:r>
        <w:rPr>
          <w:rFonts w:cstheme="minorHAnsi"/>
          <w:sz w:val="28"/>
          <w:szCs w:val="28"/>
        </w:rPr>
        <w:lastRenderedPageBreak/>
        <w:t>3.6m/- as salary arrears</w:t>
      </w:r>
      <w:r w:rsidR="007E4F3A">
        <w:rPr>
          <w:rFonts w:cstheme="minorHAnsi"/>
          <w:sz w:val="28"/>
          <w:szCs w:val="28"/>
        </w:rPr>
        <w:t>. L</w:t>
      </w:r>
      <w:r>
        <w:rPr>
          <w:rFonts w:cstheme="minorHAnsi"/>
          <w:sz w:val="28"/>
          <w:szCs w:val="28"/>
        </w:rPr>
        <w:t>ooking at the above trend of events, it is difficult if not next to an impossibility for the court to believe the assertion of the respondent in their memorandum of reply that the claimant locked up some office premises and absconded from work.</w:t>
      </w:r>
    </w:p>
    <w:p w:rsidR="00070913" w:rsidRDefault="00BE7C2C" w:rsidP="0012393B">
      <w:pPr>
        <w:jc w:val="both"/>
        <w:rPr>
          <w:rFonts w:cstheme="minorHAnsi"/>
          <w:sz w:val="28"/>
          <w:szCs w:val="28"/>
        </w:rPr>
      </w:pPr>
      <w:r>
        <w:rPr>
          <w:rFonts w:cstheme="minorHAnsi"/>
          <w:sz w:val="28"/>
          <w:szCs w:val="28"/>
        </w:rPr>
        <w:t>It is apparent</w:t>
      </w:r>
      <w:r w:rsidR="007E4F3A">
        <w:rPr>
          <w:rFonts w:cstheme="minorHAnsi"/>
          <w:sz w:val="28"/>
          <w:szCs w:val="28"/>
        </w:rPr>
        <w:t>ly clear</w:t>
      </w:r>
      <w:r>
        <w:rPr>
          <w:rFonts w:cstheme="minorHAnsi"/>
          <w:sz w:val="28"/>
          <w:szCs w:val="28"/>
        </w:rPr>
        <w:t xml:space="preserve"> that the</w:t>
      </w:r>
      <w:r w:rsidR="00F42FAE">
        <w:rPr>
          <w:rFonts w:cstheme="minorHAnsi"/>
          <w:sz w:val="28"/>
          <w:szCs w:val="28"/>
        </w:rPr>
        <w:t xml:space="preserve"> claimant got admitted to the U</w:t>
      </w:r>
      <w:r>
        <w:rPr>
          <w:rFonts w:cstheme="minorHAnsi"/>
          <w:sz w:val="28"/>
          <w:szCs w:val="28"/>
        </w:rPr>
        <w:t>ganda Christian University with or without the knowledge of the respondent but following the information flow in the letter by the claimant to the respondent on 2/</w:t>
      </w:r>
      <w:r w:rsidR="00AD6296">
        <w:rPr>
          <w:rFonts w:cstheme="minorHAnsi"/>
          <w:sz w:val="28"/>
          <w:szCs w:val="28"/>
        </w:rPr>
        <w:t>1</w:t>
      </w:r>
      <w:r w:rsidR="007E4F3A">
        <w:rPr>
          <w:rFonts w:cstheme="minorHAnsi"/>
          <w:sz w:val="28"/>
          <w:szCs w:val="28"/>
        </w:rPr>
        <w:t>0/2011 we find that the respondent</w:t>
      </w:r>
      <w:r w:rsidR="00AD6296">
        <w:rPr>
          <w:rFonts w:cstheme="minorHAnsi"/>
          <w:sz w:val="28"/>
          <w:szCs w:val="28"/>
        </w:rPr>
        <w:t xml:space="preserve"> came to know about this admission and by endorsing on the letter without any reservation as to the off </w:t>
      </w:r>
      <w:r w:rsidR="00070913">
        <w:rPr>
          <w:rFonts w:cstheme="minorHAnsi"/>
          <w:sz w:val="28"/>
          <w:szCs w:val="28"/>
        </w:rPr>
        <w:t>days requested</w:t>
      </w:r>
      <w:r w:rsidR="00AD6296">
        <w:rPr>
          <w:rFonts w:cstheme="minorHAnsi"/>
          <w:sz w:val="28"/>
          <w:szCs w:val="28"/>
        </w:rPr>
        <w:t xml:space="preserve"> by the claimant, the respondent agreed to the </w:t>
      </w:r>
      <w:r w:rsidR="00070913">
        <w:rPr>
          <w:rFonts w:cstheme="minorHAnsi"/>
          <w:sz w:val="28"/>
          <w:szCs w:val="28"/>
        </w:rPr>
        <w:t>off days requested.  This was in our considered opinion confirmed in the Board meeting of 28/3/2013 which approved financial su</w:t>
      </w:r>
      <w:r w:rsidR="00B60BCE">
        <w:rPr>
          <w:rFonts w:cstheme="minorHAnsi"/>
          <w:sz w:val="28"/>
          <w:szCs w:val="28"/>
        </w:rPr>
        <w:t>pport to the claimant for</w:t>
      </w:r>
      <w:r w:rsidR="00070913">
        <w:rPr>
          <w:rFonts w:cstheme="minorHAnsi"/>
          <w:sz w:val="28"/>
          <w:szCs w:val="28"/>
        </w:rPr>
        <w:t xml:space="preserve"> his academics but only asked him to officially request for </w:t>
      </w:r>
      <w:r w:rsidR="00CD73A1">
        <w:rPr>
          <w:rFonts w:cstheme="minorHAnsi"/>
          <w:sz w:val="28"/>
          <w:szCs w:val="28"/>
        </w:rPr>
        <w:t>study</w:t>
      </w:r>
      <w:r w:rsidR="00070913">
        <w:rPr>
          <w:rFonts w:cstheme="minorHAnsi"/>
          <w:sz w:val="28"/>
          <w:szCs w:val="28"/>
        </w:rPr>
        <w:t xml:space="preserve"> leave.  We find the letter dated 3/4/2013, </w:t>
      </w:r>
      <w:r w:rsidR="00070913" w:rsidRPr="00B60BCE">
        <w:rPr>
          <w:rFonts w:cstheme="minorHAnsi"/>
          <w:b/>
          <w:sz w:val="28"/>
          <w:szCs w:val="28"/>
        </w:rPr>
        <w:t>exhibit C14</w:t>
      </w:r>
      <w:r w:rsidR="00070913">
        <w:rPr>
          <w:rFonts w:cstheme="minorHAnsi"/>
          <w:sz w:val="28"/>
          <w:szCs w:val="28"/>
        </w:rPr>
        <w:t xml:space="preserve"> attached to the claimants written witness statement concerning the claimant’s abscondment of duty, irrelevant and not applicable.</w:t>
      </w:r>
      <w:r w:rsidR="00EC67BD">
        <w:rPr>
          <w:rFonts w:cstheme="minorHAnsi"/>
          <w:sz w:val="28"/>
          <w:szCs w:val="28"/>
        </w:rPr>
        <w:t xml:space="preserve"> </w:t>
      </w:r>
      <w:r w:rsidR="00070913">
        <w:rPr>
          <w:rFonts w:cstheme="minorHAnsi"/>
          <w:sz w:val="28"/>
          <w:szCs w:val="28"/>
        </w:rPr>
        <w:t>The pleading of the responden</w:t>
      </w:r>
      <w:r w:rsidR="00B60BCE">
        <w:rPr>
          <w:rFonts w:cstheme="minorHAnsi"/>
          <w:sz w:val="28"/>
          <w:szCs w:val="28"/>
        </w:rPr>
        <w:t>t that the claimant locked the hospital canteen, accounts h</w:t>
      </w:r>
      <w:r w:rsidR="00070913">
        <w:rPr>
          <w:rFonts w:cstheme="minorHAnsi"/>
          <w:sz w:val="28"/>
          <w:szCs w:val="28"/>
        </w:rPr>
        <w:t xml:space="preserve">ouse and the hospital house he was occupying </w:t>
      </w:r>
      <w:r w:rsidR="00B60BCE">
        <w:rPr>
          <w:rFonts w:cstheme="minorHAnsi"/>
          <w:sz w:val="28"/>
          <w:szCs w:val="28"/>
        </w:rPr>
        <w:t>and disappeared with the keys is</w:t>
      </w:r>
      <w:r w:rsidR="00070913">
        <w:rPr>
          <w:rFonts w:cstheme="minorHAnsi"/>
          <w:sz w:val="28"/>
          <w:szCs w:val="28"/>
        </w:rPr>
        <w:t xml:space="preserve"> not sustainable in the absence of evidence to support the same.  On the contrary the claimant in his written witness statement testified that it was</w:t>
      </w:r>
      <w:r w:rsidR="00670A35">
        <w:rPr>
          <w:rFonts w:cstheme="minorHAnsi"/>
          <w:sz w:val="28"/>
          <w:szCs w:val="28"/>
        </w:rPr>
        <w:t xml:space="preserve"> the respondent wh</w:t>
      </w:r>
      <w:r w:rsidR="00CA19D8">
        <w:rPr>
          <w:rFonts w:cstheme="minorHAnsi"/>
          <w:sz w:val="28"/>
          <w:szCs w:val="28"/>
        </w:rPr>
        <w:t>o</w:t>
      </w:r>
      <w:r w:rsidR="00670A35">
        <w:rPr>
          <w:rFonts w:cstheme="minorHAnsi"/>
          <w:sz w:val="28"/>
          <w:szCs w:val="28"/>
        </w:rPr>
        <w:t xml:space="preserve"> locked the main entrance to his office with a new padlock.  We </w:t>
      </w:r>
      <w:r w:rsidR="00CA19D8">
        <w:rPr>
          <w:rFonts w:cstheme="minorHAnsi"/>
          <w:sz w:val="28"/>
          <w:szCs w:val="28"/>
        </w:rPr>
        <w:t>h</w:t>
      </w:r>
      <w:r w:rsidR="00670A35">
        <w:rPr>
          <w:rFonts w:cstheme="minorHAnsi"/>
          <w:sz w:val="28"/>
          <w:szCs w:val="28"/>
        </w:rPr>
        <w:t xml:space="preserve">ave no reason to disbelieve this evidence specially given </w:t>
      </w:r>
      <w:r w:rsidR="00670A35" w:rsidRPr="00B60BCE">
        <w:rPr>
          <w:rFonts w:cstheme="minorHAnsi"/>
          <w:b/>
          <w:sz w:val="28"/>
          <w:szCs w:val="28"/>
        </w:rPr>
        <w:t>exhibit C7</w:t>
      </w:r>
      <w:r w:rsidR="00670A35">
        <w:rPr>
          <w:rFonts w:cstheme="minorHAnsi"/>
          <w:sz w:val="28"/>
          <w:szCs w:val="28"/>
        </w:rPr>
        <w:t xml:space="preserve"> </w:t>
      </w:r>
      <w:r w:rsidR="00CA19D8">
        <w:rPr>
          <w:rFonts w:cstheme="minorHAnsi"/>
          <w:sz w:val="28"/>
          <w:szCs w:val="28"/>
        </w:rPr>
        <w:t>attached to</w:t>
      </w:r>
      <w:r w:rsidR="00670A35">
        <w:rPr>
          <w:rFonts w:cstheme="minorHAnsi"/>
          <w:sz w:val="28"/>
          <w:szCs w:val="28"/>
        </w:rPr>
        <w:t xml:space="preserve"> the </w:t>
      </w:r>
      <w:r w:rsidR="00CD73A1">
        <w:rPr>
          <w:rFonts w:cstheme="minorHAnsi"/>
          <w:sz w:val="28"/>
          <w:szCs w:val="28"/>
        </w:rPr>
        <w:t>claimant’s</w:t>
      </w:r>
      <w:r w:rsidR="00670A35">
        <w:rPr>
          <w:rFonts w:cstheme="minorHAnsi"/>
          <w:sz w:val="28"/>
          <w:szCs w:val="28"/>
        </w:rPr>
        <w:t xml:space="preserve"> witness statement and addressed to the chairperson Board of</w:t>
      </w:r>
      <w:r w:rsidR="00B60BCE">
        <w:rPr>
          <w:rFonts w:cstheme="minorHAnsi"/>
          <w:sz w:val="28"/>
          <w:szCs w:val="28"/>
        </w:rPr>
        <w:t xml:space="preserve"> Directors, St. Elizabeth </w:t>
      </w:r>
      <w:proofErr w:type="spellStart"/>
      <w:r w:rsidR="00B60BCE">
        <w:rPr>
          <w:rFonts w:cstheme="minorHAnsi"/>
          <w:sz w:val="28"/>
          <w:szCs w:val="28"/>
        </w:rPr>
        <w:t>Magale</w:t>
      </w:r>
      <w:proofErr w:type="spellEnd"/>
      <w:r w:rsidR="00670A35">
        <w:rPr>
          <w:rFonts w:cstheme="minorHAnsi"/>
          <w:sz w:val="28"/>
          <w:szCs w:val="28"/>
        </w:rPr>
        <w:t xml:space="preserve"> H </w:t>
      </w:r>
      <w:r w:rsidR="00670A35" w:rsidRPr="00CA19D8">
        <w:rPr>
          <w:rFonts w:ascii="Times New Roman" w:hAnsi="Times New Roman" w:cs="Times New Roman"/>
          <w:sz w:val="28"/>
          <w:szCs w:val="28"/>
        </w:rPr>
        <w:t>IV</w:t>
      </w:r>
      <w:r w:rsidR="00670A35">
        <w:rPr>
          <w:rFonts w:cstheme="minorHAnsi"/>
          <w:sz w:val="28"/>
          <w:szCs w:val="28"/>
        </w:rPr>
        <w:t xml:space="preserve"> which sates</w:t>
      </w:r>
      <w:r w:rsidR="00CA19D8">
        <w:rPr>
          <w:rFonts w:cstheme="minorHAnsi"/>
          <w:sz w:val="28"/>
          <w:szCs w:val="28"/>
        </w:rPr>
        <w:t>:</w:t>
      </w:r>
    </w:p>
    <w:p w:rsidR="00142787" w:rsidRDefault="00142787" w:rsidP="0012393B">
      <w:pPr>
        <w:jc w:val="both"/>
        <w:rPr>
          <w:rFonts w:cstheme="minorHAnsi"/>
          <w:b/>
          <w:sz w:val="28"/>
          <w:szCs w:val="28"/>
        </w:rPr>
      </w:pPr>
      <w:r>
        <w:rPr>
          <w:rFonts w:cstheme="minorHAnsi"/>
          <w:sz w:val="28"/>
          <w:szCs w:val="28"/>
        </w:rPr>
        <w:tab/>
      </w:r>
      <w:r>
        <w:rPr>
          <w:rFonts w:cstheme="minorHAnsi"/>
          <w:b/>
          <w:sz w:val="28"/>
          <w:szCs w:val="28"/>
        </w:rPr>
        <w:t>“RE:  LOCKING ME OUT OF OFFICE</w:t>
      </w:r>
    </w:p>
    <w:p w:rsidR="00142787" w:rsidRDefault="00142787" w:rsidP="0012393B">
      <w:pPr>
        <w:jc w:val="both"/>
        <w:rPr>
          <w:rFonts w:cstheme="minorHAnsi"/>
          <w:b/>
          <w:sz w:val="28"/>
          <w:szCs w:val="28"/>
        </w:rPr>
      </w:pPr>
      <w:r>
        <w:rPr>
          <w:rFonts w:cstheme="minorHAnsi"/>
          <w:b/>
          <w:sz w:val="28"/>
          <w:szCs w:val="28"/>
        </w:rPr>
        <w:tab/>
        <w:t>Greetings in the name of our Lord Jesus Christ.</w:t>
      </w:r>
    </w:p>
    <w:p w:rsidR="00142787" w:rsidRDefault="00B60BCE" w:rsidP="00142787">
      <w:pPr>
        <w:ind w:left="720"/>
        <w:jc w:val="both"/>
        <w:rPr>
          <w:rFonts w:cstheme="minorHAnsi"/>
          <w:b/>
          <w:sz w:val="28"/>
          <w:szCs w:val="28"/>
        </w:rPr>
      </w:pPr>
      <w:r>
        <w:rPr>
          <w:rFonts w:cstheme="minorHAnsi"/>
          <w:b/>
          <w:sz w:val="28"/>
          <w:szCs w:val="28"/>
        </w:rPr>
        <w:t xml:space="preserve">I wish to bring to your </w:t>
      </w:r>
      <w:r w:rsidR="00142787">
        <w:rPr>
          <w:rFonts w:cstheme="minorHAnsi"/>
          <w:b/>
          <w:sz w:val="28"/>
          <w:szCs w:val="28"/>
        </w:rPr>
        <w:t>attention that yesterday 28/5/2013 I found the main door to my office replaced with the new loc</w:t>
      </w:r>
      <w:r>
        <w:rPr>
          <w:rFonts w:cstheme="minorHAnsi"/>
          <w:b/>
          <w:sz w:val="28"/>
          <w:szCs w:val="28"/>
        </w:rPr>
        <w:t>k and I have tried all my lev</w:t>
      </w:r>
      <w:r w:rsidR="00142787">
        <w:rPr>
          <w:rFonts w:cstheme="minorHAnsi"/>
          <w:b/>
          <w:sz w:val="28"/>
          <w:szCs w:val="28"/>
        </w:rPr>
        <w:t>e</w:t>
      </w:r>
      <w:r>
        <w:rPr>
          <w:rFonts w:cstheme="minorHAnsi"/>
          <w:b/>
          <w:sz w:val="28"/>
          <w:szCs w:val="28"/>
        </w:rPr>
        <w:t>l e</w:t>
      </w:r>
      <w:r w:rsidR="00142787">
        <w:rPr>
          <w:rFonts w:cstheme="minorHAnsi"/>
          <w:b/>
          <w:sz w:val="28"/>
          <w:szCs w:val="28"/>
        </w:rPr>
        <w:t xml:space="preserve">ffort to access the </w:t>
      </w:r>
      <w:r>
        <w:rPr>
          <w:rFonts w:cstheme="minorHAnsi"/>
          <w:b/>
          <w:sz w:val="28"/>
          <w:szCs w:val="28"/>
        </w:rPr>
        <w:t>keys but</w:t>
      </w:r>
      <w:r w:rsidR="00142787">
        <w:rPr>
          <w:rFonts w:cstheme="minorHAnsi"/>
          <w:b/>
          <w:sz w:val="28"/>
          <w:szCs w:val="28"/>
        </w:rPr>
        <w:t xml:space="preserve"> all in vain.  </w:t>
      </w:r>
    </w:p>
    <w:p w:rsidR="00142787" w:rsidRDefault="00142787" w:rsidP="00142787">
      <w:pPr>
        <w:ind w:left="720"/>
        <w:jc w:val="both"/>
        <w:rPr>
          <w:rFonts w:cstheme="minorHAnsi"/>
          <w:b/>
          <w:sz w:val="28"/>
          <w:szCs w:val="28"/>
        </w:rPr>
      </w:pPr>
      <w:r>
        <w:rPr>
          <w:rFonts w:cstheme="minorHAnsi"/>
          <w:b/>
          <w:sz w:val="28"/>
          <w:szCs w:val="28"/>
        </w:rPr>
        <w:t xml:space="preserve">The in-charge was not aware and my colleague in the department Sr. Grace’s Phone contact is off and has not reported for work, and the </w:t>
      </w:r>
      <w:proofErr w:type="spellStart"/>
      <w:r>
        <w:rPr>
          <w:rFonts w:cstheme="minorHAnsi"/>
          <w:b/>
          <w:sz w:val="28"/>
          <w:szCs w:val="28"/>
        </w:rPr>
        <w:t>askari</w:t>
      </w:r>
      <w:proofErr w:type="spellEnd"/>
      <w:r>
        <w:rPr>
          <w:rFonts w:cstheme="minorHAnsi"/>
          <w:b/>
          <w:sz w:val="28"/>
          <w:szCs w:val="28"/>
        </w:rPr>
        <w:t xml:space="preserve"> </w:t>
      </w:r>
      <w:r>
        <w:rPr>
          <w:rFonts w:cstheme="minorHAnsi"/>
          <w:b/>
          <w:sz w:val="28"/>
          <w:szCs w:val="28"/>
        </w:rPr>
        <w:lastRenderedPageBreak/>
        <w:t xml:space="preserve">Mr. George told me that it was locked by Sr. Grace and Mrs. </w:t>
      </w:r>
      <w:proofErr w:type="spellStart"/>
      <w:r>
        <w:rPr>
          <w:rFonts w:cstheme="minorHAnsi"/>
          <w:b/>
          <w:sz w:val="28"/>
          <w:szCs w:val="28"/>
        </w:rPr>
        <w:t>Walukawo</w:t>
      </w:r>
      <w:proofErr w:type="spellEnd"/>
      <w:r>
        <w:rPr>
          <w:rFonts w:cstheme="minorHAnsi"/>
          <w:b/>
          <w:sz w:val="28"/>
          <w:szCs w:val="28"/>
        </w:rPr>
        <w:t xml:space="preserve"> Dorothy the treasurer.</w:t>
      </w:r>
    </w:p>
    <w:p w:rsidR="00142787" w:rsidRDefault="00142787" w:rsidP="00142787">
      <w:pPr>
        <w:ind w:left="720"/>
        <w:jc w:val="both"/>
        <w:rPr>
          <w:rFonts w:cstheme="minorHAnsi"/>
          <w:b/>
          <w:sz w:val="28"/>
          <w:szCs w:val="28"/>
        </w:rPr>
      </w:pPr>
      <w:r>
        <w:rPr>
          <w:rFonts w:cstheme="minorHAnsi"/>
          <w:b/>
          <w:sz w:val="28"/>
          <w:szCs w:val="28"/>
        </w:rPr>
        <w:t>Sir, we are losing Trent in management</w:t>
      </w:r>
      <w:r w:rsidR="00405AC9">
        <w:rPr>
          <w:rFonts w:cstheme="minorHAnsi"/>
          <w:b/>
          <w:sz w:val="28"/>
          <w:szCs w:val="28"/>
        </w:rPr>
        <w:t xml:space="preserve"> of systems in this Health facility </w:t>
      </w:r>
      <w:proofErr w:type="spellStart"/>
      <w:r w:rsidR="00405AC9">
        <w:rPr>
          <w:rFonts w:cstheme="minorHAnsi"/>
          <w:b/>
          <w:sz w:val="28"/>
          <w:szCs w:val="28"/>
        </w:rPr>
        <w:t>were</w:t>
      </w:r>
      <w:proofErr w:type="spellEnd"/>
      <w:r w:rsidR="00405AC9">
        <w:rPr>
          <w:rFonts w:cstheme="minorHAnsi"/>
          <w:b/>
          <w:sz w:val="28"/>
          <w:szCs w:val="28"/>
        </w:rPr>
        <w:t xml:space="preserve"> same people have assumed powers and authority when not empowered.</w:t>
      </w:r>
    </w:p>
    <w:p w:rsidR="00405AC9" w:rsidRDefault="00405AC9" w:rsidP="00142787">
      <w:pPr>
        <w:ind w:left="720"/>
        <w:jc w:val="both"/>
        <w:rPr>
          <w:rFonts w:cstheme="minorHAnsi"/>
          <w:b/>
          <w:sz w:val="28"/>
          <w:szCs w:val="28"/>
        </w:rPr>
      </w:pPr>
      <w:r>
        <w:rPr>
          <w:rFonts w:cstheme="minorHAnsi"/>
          <w:b/>
          <w:sz w:val="28"/>
          <w:szCs w:val="28"/>
        </w:rPr>
        <w:t>I am appealing for your intervention also help me get my salary and salary arrears so that I can continue with my studies and complete well….”</w:t>
      </w:r>
    </w:p>
    <w:p w:rsidR="00405AC9" w:rsidRDefault="00405AC9" w:rsidP="00BB4730">
      <w:pPr>
        <w:jc w:val="both"/>
        <w:rPr>
          <w:rFonts w:cstheme="minorHAnsi"/>
          <w:sz w:val="28"/>
          <w:szCs w:val="28"/>
        </w:rPr>
      </w:pPr>
      <w:r>
        <w:rPr>
          <w:rFonts w:cstheme="minorHAnsi"/>
          <w:sz w:val="28"/>
          <w:szCs w:val="28"/>
        </w:rPr>
        <w:t xml:space="preserve">The above letter in our considered view confirms the fact that it was the respondent who locked the office and not the claimant.   It was therefore surprising for the in-charge of the St. </w:t>
      </w:r>
      <w:r w:rsidR="00B60BCE">
        <w:rPr>
          <w:rFonts w:cstheme="minorHAnsi"/>
          <w:sz w:val="28"/>
          <w:szCs w:val="28"/>
        </w:rPr>
        <w:t>Elizabeth Centre</w:t>
      </w:r>
      <w:r w:rsidR="00C85392">
        <w:rPr>
          <w:rFonts w:cstheme="minorHAnsi"/>
          <w:sz w:val="28"/>
          <w:szCs w:val="28"/>
        </w:rPr>
        <w:t xml:space="preserve"> IV in a letter dated 31/12/2013</w:t>
      </w:r>
      <w:r w:rsidR="00790287">
        <w:rPr>
          <w:rFonts w:cstheme="minorHAnsi"/>
          <w:sz w:val="28"/>
          <w:szCs w:val="28"/>
        </w:rPr>
        <w:t xml:space="preserve"> (</w:t>
      </w:r>
      <w:r w:rsidR="00790287" w:rsidRPr="00B60BCE">
        <w:rPr>
          <w:rFonts w:cstheme="minorHAnsi"/>
          <w:b/>
          <w:sz w:val="28"/>
          <w:szCs w:val="28"/>
        </w:rPr>
        <w:t>Exhibit C10</w:t>
      </w:r>
      <w:r w:rsidR="00B60BCE">
        <w:rPr>
          <w:rFonts w:cstheme="minorHAnsi"/>
          <w:sz w:val="28"/>
          <w:szCs w:val="28"/>
        </w:rPr>
        <w:t>)</w:t>
      </w:r>
      <w:r w:rsidR="00790287" w:rsidRPr="00B60BCE">
        <w:rPr>
          <w:rFonts w:cstheme="minorHAnsi"/>
          <w:sz w:val="28"/>
          <w:szCs w:val="28"/>
        </w:rPr>
        <w:t xml:space="preserve"> </w:t>
      </w:r>
      <w:r w:rsidR="00790287">
        <w:rPr>
          <w:rFonts w:cstheme="minorHAnsi"/>
          <w:sz w:val="28"/>
          <w:szCs w:val="28"/>
        </w:rPr>
        <w:t>attached to the witness statement of the claimant) to direct the cla</w:t>
      </w:r>
      <w:r w:rsidR="00B60BCE">
        <w:rPr>
          <w:rFonts w:cstheme="minorHAnsi"/>
          <w:sz w:val="28"/>
          <w:szCs w:val="28"/>
        </w:rPr>
        <w:t>imant to open the accounts office</w:t>
      </w:r>
      <w:r w:rsidR="00790287">
        <w:rPr>
          <w:rFonts w:cstheme="minorHAnsi"/>
          <w:sz w:val="28"/>
          <w:szCs w:val="28"/>
        </w:rPr>
        <w:t xml:space="preserve"> and arrange the handover of the same office.  In this letter the in-charge, Dr. </w:t>
      </w:r>
      <w:proofErr w:type="spellStart"/>
      <w:r w:rsidR="00790287">
        <w:rPr>
          <w:rFonts w:cstheme="minorHAnsi"/>
          <w:sz w:val="28"/>
          <w:szCs w:val="28"/>
        </w:rPr>
        <w:t>Masai</w:t>
      </w:r>
      <w:proofErr w:type="spellEnd"/>
      <w:r w:rsidR="00790287">
        <w:rPr>
          <w:rFonts w:cstheme="minorHAnsi"/>
          <w:sz w:val="28"/>
          <w:szCs w:val="28"/>
        </w:rPr>
        <w:t xml:space="preserve"> </w:t>
      </w:r>
      <w:proofErr w:type="spellStart"/>
      <w:r w:rsidR="00790287">
        <w:rPr>
          <w:rFonts w:cstheme="minorHAnsi"/>
          <w:sz w:val="28"/>
          <w:szCs w:val="28"/>
        </w:rPr>
        <w:t>Wasu</w:t>
      </w:r>
      <w:proofErr w:type="spellEnd"/>
      <w:r w:rsidR="00790287">
        <w:rPr>
          <w:rFonts w:cstheme="minorHAnsi"/>
          <w:sz w:val="28"/>
          <w:szCs w:val="28"/>
        </w:rPr>
        <w:t xml:space="preserve"> Steven refers to a Board of Governors meeting of November 2013 under Min. 10/11/2013.  Although these minutes were not adduced in evidence, for the sake of completeness of discussion we checked in the </w:t>
      </w:r>
      <w:r w:rsidR="00CD73A1">
        <w:rPr>
          <w:rFonts w:cstheme="minorHAnsi"/>
          <w:sz w:val="28"/>
          <w:szCs w:val="28"/>
        </w:rPr>
        <w:t>respondent’s</w:t>
      </w:r>
      <w:r w:rsidR="00790287">
        <w:rPr>
          <w:rFonts w:cstheme="minorHAnsi"/>
          <w:sz w:val="28"/>
          <w:szCs w:val="28"/>
        </w:rPr>
        <w:t xml:space="preserve"> trial bundle to ascertain the same.  We did not find any minutes reflecting deliberations </w:t>
      </w:r>
      <w:r w:rsidR="000D1261">
        <w:rPr>
          <w:rFonts w:cstheme="minorHAnsi"/>
          <w:sz w:val="28"/>
          <w:szCs w:val="28"/>
        </w:rPr>
        <w:t>in November</w:t>
      </w:r>
      <w:r w:rsidR="00790287">
        <w:rPr>
          <w:rFonts w:cstheme="minorHAnsi"/>
          <w:sz w:val="28"/>
          <w:szCs w:val="28"/>
        </w:rPr>
        <w:t xml:space="preserve"> 2013.  We could o</w:t>
      </w:r>
      <w:r w:rsidR="000D1261">
        <w:rPr>
          <w:rFonts w:cstheme="minorHAnsi"/>
          <w:sz w:val="28"/>
          <w:szCs w:val="28"/>
        </w:rPr>
        <w:t>n</w:t>
      </w:r>
      <w:r w:rsidR="00790287">
        <w:rPr>
          <w:rFonts w:cstheme="minorHAnsi"/>
          <w:sz w:val="28"/>
          <w:szCs w:val="28"/>
        </w:rPr>
        <w:t>ly find minutes of the meetings of 29/07/2014</w:t>
      </w:r>
      <w:r w:rsidR="008064F0">
        <w:rPr>
          <w:rFonts w:cstheme="minorHAnsi"/>
          <w:sz w:val="28"/>
          <w:szCs w:val="28"/>
        </w:rPr>
        <w:t xml:space="preserve"> and 25/10/2014.  The </w:t>
      </w:r>
      <w:r w:rsidR="007E035F">
        <w:rPr>
          <w:rFonts w:cstheme="minorHAnsi"/>
          <w:sz w:val="28"/>
          <w:szCs w:val="28"/>
        </w:rPr>
        <w:t xml:space="preserve">claimant is not on record as having attended any of the two meetings.  The meeting of July 2014 </w:t>
      </w:r>
      <w:r w:rsidR="00A3521C">
        <w:rPr>
          <w:rFonts w:cstheme="minorHAnsi"/>
          <w:sz w:val="28"/>
          <w:szCs w:val="28"/>
        </w:rPr>
        <w:t>decided to</w:t>
      </w:r>
      <w:r w:rsidR="007E035F">
        <w:rPr>
          <w:rFonts w:cstheme="minorHAnsi"/>
          <w:sz w:val="28"/>
          <w:szCs w:val="28"/>
        </w:rPr>
        <w:t xml:space="preserve"> break in and broke </w:t>
      </w:r>
      <w:r w:rsidR="00A3521C">
        <w:rPr>
          <w:rFonts w:cstheme="minorHAnsi"/>
          <w:sz w:val="28"/>
          <w:szCs w:val="28"/>
        </w:rPr>
        <w:t>into</w:t>
      </w:r>
      <w:r w:rsidR="007E035F">
        <w:rPr>
          <w:rFonts w:cstheme="minorHAnsi"/>
          <w:sz w:val="28"/>
          <w:szCs w:val="28"/>
        </w:rPr>
        <w:t xml:space="preserve"> the canteen and accounts office.  The meeting</w:t>
      </w:r>
      <w:r w:rsidR="004D283C">
        <w:rPr>
          <w:rFonts w:cstheme="minorHAnsi"/>
          <w:sz w:val="28"/>
          <w:szCs w:val="28"/>
        </w:rPr>
        <w:t xml:space="preserve"> of October 2014 discussed the claim of the claimant which </w:t>
      </w:r>
      <w:r w:rsidR="00CD73A1">
        <w:rPr>
          <w:rFonts w:cstheme="minorHAnsi"/>
          <w:sz w:val="28"/>
          <w:szCs w:val="28"/>
        </w:rPr>
        <w:t xml:space="preserve">he had already referred to the </w:t>
      </w:r>
      <w:proofErr w:type="spellStart"/>
      <w:r w:rsidR="00CD73A1">
        <w:rPr>
          <w:rFonts w:cstheme="minorHAnsi"/>
          <w:sz w:val="28"/>
          <w:szCs w:val="28"/>
        </w:rPr>
        <w:t>L</w:t>
      </w:r>
      <w:r w:rsidR="004D283C">
        <w:rPr>
          <w:rFonts w:cstheme="minorHAnsi"/>
          <w:sz w:val="28"/>
          <w:szCs w:val="28"/>
        </w:rPr>
        <w:t>abour</w:t>
      </w:r>
      <w:proofErr w:type="spellEnd"/>
      <w:r w:rsidR="004D283C">
        <w:rPr>
          <w:rFonts w:cstheme="minorHAnsi"/>
          <w:sz w:val="28"/>
          <w:szCs w:val="28"/>
        </w:rPr>
        <w:t xml:space="preserve"> </w:t>
      </w:r>
      <w:r w:rsidR="00CD73A1">
        <w:rPr>
          <w:rFonts w:cstheme="minorHAnsi"/>
          <w:sz w:val="28"/>
          <w:szCs w:val="28"/>
        </w:rPr>
        <w:t>O</w:t>
      </w:r>
      <w:r w:rsidR="004D283C">
        <w:rPr>
          <w:rFonts w:cstheme="minorHAnsi"/>
          <w:sz w:val="28"/>
          <w:szCs w:val="28"/>
        </w:rPr>
        <w:t xml:space="preserve">fficer and took certain positions which would be discussed in a subsequent meeting on 30/10/2014.  The letter of Dr. </w:t>
      </w:r>
      <w:proofErr w:type="spellStart"/>
      <w:r w:rsidR="004D283C">
        <w:rPr>
          <w:rFonts w:cstheme="minorHAnsi"/>
          <w:sz w:val="28"/>
          <w:szCs w:val="28"/>
        </w:rPr>
        <w:t>Masai</w:t>
      </w:r>
      <w:proofErr w:type="spellEnd"/>
      <w:r w:rsidR="004D283C">
        <w:rPr>
          <w:rFonts w:cstheme="minorHAnsi"/>
          <w:sz w:val="28"/>
          <w:szCs w:val="28"/>
        </w:rPr>
        <w:t xml:space="preserve"> </w:t>
      </w:r>
      <w:proofErr w:type="spellStart"/>
      <w:r w:rsidR="004D283C">
        <w:rPr>
          <w:rFonts w:cstheme="minorHAnsi"/>
          <w:sz w:val="28"/>
          <w:szCs w:val="28"/>
        </w:rPr>
        <w:t>Wasu</w:t>
      </w:r>
      <w:proofErr w:type="spellEnd"/>
      <w:r w:rsidR="004D283C">
        <w:rPr>
          <w:rFonts w:cstheme="minorHAnsi"/>
          <w:sz w:val="28"/>
          <w:szCs w:val="28"/>
        </w:rPr>
        <w:t xml:space="preserve"> Steven referred to above, relied on a Board of Governors meeting which is not reflected on the record</w:t>
      </w:r>
      <w:r w:rsidR="009E30A6">
        <w:rPr>
          <w:rFonts w:cstheme="minorHAnsi"/>
          <w:sz w:val="28"/>
          <w:szCs w:val="28"/>
        </w:rPr>
        <w:t xml:space="preserve"> as having </w:t>
      </w:r>
      <w:r w:rsidR="008934BB">
        <w:rPr>
          <w:rFonts w:cstheme="minorHAnsi"/>
          <w:sz w:val="28"/>
          <w:szCs w:val="28"/>
        </w:rPr>
        <w:t>instructed him</w:t>
      </w:r>
      <w:r w:rsidR="009E30A6">
        <w:rPr>
          <w:rFonts w:cstheme="minorHAnsi"/>
          <w:sz w:val="28"/>
          <w:szCs w:val="28"/>
        </w:rPr>
        <w:t xml:space="preserve"> to ask the claimant to handover office.</w:t>
      </w:r>
    </w:p>
    <w:p w:rsidR="00F81109" w:rsidRDefault="008934BB" w:rsidP="00BB4730">
      <w:pPr>
        <w:jc w:val="both"/>
        <w:rPr>
          <w:rFonts w:cstheme="minorHAnsi"/>
          <w:sz w:val="28"/>
          <w:szCs w:val="28"/>
        </w:rPr>
      </w:pPr>
      <w:r>
        <w:rPr>
          <w:rFonts w:cstheme="minorHAnsi"/>
          <w:sz w:val="28"/>
          <w:szCs w:val="28"/>
        </w:rPr>
        <w:t xml:space="preserve">In the </w:t>
      </w:r>
      <w:r w:rsidR="005F22DC">
        <w:rPr>
          <w:rFonts w:cstheme="minorHAnsi"/>
          <w:sz w:val="28"/>
          <w:szCs w:val="28"/>
        </w:rPr>
        <w:t>absence of</w:t>
      </w:r>
      <w:r>
        <w:rPr>
          <w:rFonts w:cstheme="minorHAnsi"/>
          <w:sz w:val="28"/>
          <w:szCs w:val="28"/>
        </w:rPr>
        <w:t xml:space="preserve"> </w:t>
      </w:r>
      <w:r w:rsidR="005F22DC">
        <w:rPr>
          <w:rFonts w:cstheme="minorHAnsi"/>
          <w:sz w:val="28"/>
          <w:szCs w:val="28"/>
        </w:rPr>
        <w:t>evidence that</w:t>
      </w:r>
      <w:r>
        <w:rPr>
          <w:rFonts w:cstheme="minorHAnsi"/>
          <w:sz w:val="28"/>
          <w:szCs w:val="28"/>
        </w:rPr>
        <w:t xml:space="preserve"> such a meeting took plac</w:t>
      </w:r>
      <w:r w:rsidR="002D0B3E">
        <w:rPr>
          <w:rFonts w:cstheme="minorHAnsi"/>
          <w:sz w:val="28"/>
          <w:szCs w:val="28"/>
        </w:rPr>
        <w:t xml:space="preserve">e and that such a minute as </w:t>
      </w:r>
      <w:r w:rsidR="002D0B3E" w:rsidRPr="002D0B3E">
        <w:rPr>
          <w:rFonts w:cstheme="minorHAnsi"/>
          <w:b/>
          <w:sz w:val="28"/>
          <w:szCs w:val="28"/>
        </w:rPr>
        <w:t>Min</w:t>
      </w:r>
      <w:r w:rsidRPr="002D0B3E">
        <w:rPr>
          <w:rFonts w:cstheme="minorHAnsi"/>
          <w:b/>
          <w:sz w:val="28"/>
          <w:szCs w:val="28"/>
        </w:rPr>
        <w:t>.10/11/2013, bullet 8</w:t>
      </w:r>
      <w:r>
        <w:rPr>
          <w:rFonts w:cstheme="minorHAnsi"/>
          <w:sz w:val="28"/>
          <w:szCs w:val="28"/>
        </w:rPr>
        <w:t xml:space="preserve"> existed, we </w:t>
      </w:r>
      <w:r w:rsidR="005F22DC">
        <w:rPr>
          <w:rFonts w:cstheme="minorHAnsi"/>
          <w:sz w:val="28"/>
          <w:szCs w:val="28"/>
        </w:rPr>
        <w:t>cannot be</w:t>
      </w:r>
      <w:r>
        <w:rPr>
          <w:rFonts w:cstheme="minorHAnsi"/>
          <w:sz w:val="28"/>
          <w:szCs w:val="28"/>
        </w:rPr>
        <w:t xml:space="preserve"> heard to say that the claimant was legally asked to arrange a handover of office as the letter suggests.</w:t>
      </w:r>
      <w:r w:rsidR="005F22DC">
        <w:rPr>
          <w:rFonts w:cstheme="minorHAnsi"/>
          <w:sz w:val="28"/>
          <w:szCs w:val="28"/>
        </w:rPr>
        <w:t xml:space="preserve">  Even if such a minute existed, the claimant was entitled to be heard in accordance with </w:t>
      </w:r>
      <w:r w:rsidR="005F22DC" w:rsidRPr="005F22DC">
        <w:rPr>
          <w:rFonts w:cstheme="minorHAnsi"/>
          <w:b/>
          <w:sz w:val="28"/>
          <w:szCs w:val="28"/>
        </w:rPr>
        <w:t>Section 66 of the Employment Act</w:t>
      </w:r>
      <w:r w:rsidR="005F22DC">
        <w:rPr>
          <w:rFonts w:cstheme="minorHAnsi"/>
          <w:sz w:val="28"/>
          <w:szCs w:val="28"/>
        </w:rPr>
        <w:t>.</w:t>
      </w:r>
      <w:r w:rsidR="0018608D">
        <w:rPr>
          <w:rFonts w:cstheme="minorHAnsi"/>
          <w:sz w:val="28"/>
          <w:szCs w:val="28"/>
        </w:rPr>
        <w:t xml:space="preserve">  Given </w:t>
      </w:r>
      <w:r w:rsidR="002D0B3E">
        <w:rPr>
          <w:rFonts w:cstheme="minorHAnsi"/>
          <w:sz w:val="28"/>
          <w:szCs w:val="28"/>
        </w:rPr>
        <w:t xml:space="preserve">that </w:t>
      </w:r>
      <w:r w:rsidR="000E7D69">
        <w:rPr>
          <w:rFonts w:cstheme="minorHAnsi"/>
          <w:sz w:val="28"/>
          <w:szCs w:val="28"/>
        </w:rPr>
        <w:t>the claiman</w:t>
      </w:r>
      <w:r w:rsidR="002D0B3E">
        <w:rPr>
          <w:rFonts w:cstheme="minorHAnsi"/>
          <w:sz w:val="28"/>
          <w:szCs w:val="28"/>
        </w:rPr>
        <w:t>ts main entrance to his office w</w:t>
      </w:r>
      <w:r w:rsidR="000E7D69">
        <w:rPr>
          <w:rFonts w:cstheme="minorHAnsi"/>
          <w:sz w:val="28"/>
          <w:szCs w:val="28"/>
        </w:rPr>
        <w:t xml:space="preserve">as </w:t>
      </w:r>
      <w:r w:rsidR="00B613E4">
        <w:rPr>
          <w:rFonts w:cstheme="minorHAnsi"/>
          <w:sz w:val="28"/>
          <w:szCs w:val="28"/>
        </w:rPr>
        <w:t>locked by</w:t>
      </w:r>
      <w:r w:rsidR="000E7D69">
        <w:rPr>
          <w:rFonts w:cstheme="minorHAnsi"/>
          <w:sz w:val="28"/>
          <w:szCs w:val="28"/>
        </w:rPr>
        <w:t xml:space="preserve"> the respondent and</w:t>
      </w:r>
      <w:r w:rsidR="002D0B3E">
        <w:rPr>
          <w:rFonts w:cstheme="minorHAnsi"/>
          <w:sz w:val="28"/>
          <w:szCs w:val="28"/>
        </w:rPr>
        <w:t xml:space="preserve"> later on </w:t>
      </w:r>
      <w:r w:rsidR="00B613E4">
        <w:rPr>
          <w:rFonts w:cstheme="minorHAnsi"/>
          <w:sz w:val="28"/>
          <w:szCs w:val="28"/>
        </w:rPr>
        <w:t xml:space="preserve">he was asked by the respondent </w:t>
      </w:r>
      <w:r w:rsidR="00B613E4">
        <w:rPr>
          <w:rFonts w:cstheme="minorHAnsi"/>
          <w:sz w:val="28"/>
          <w:szCs w:val="28"/>
        </w:rPr>
        <w:lastRenderedPageBreak/>
        <w:t xml:space="preserve">to </w:t>
      </w:r>
      <w:r w:rsidR="007F2EA0">
        <w:rPr>
          <w:rFonts w:cstheme="minorHAnsi"/>
          <w:sz w:val="28"/>
          <w:szCs w:val="28"/>
        </w:rPr>
        <w:t>hand over</w:t>
      </w:r>
      <w:r w:rsidR="00B613E4">
        <w:rPr>
          <w:rFonts w:cstheme="minorHAnsi"/>
          <w:sz w:val="28"/>
          <w:szCs w:val="28"/>
        </w:rPr>
        <w:t xml:space="preserve"> the same office we find that these two acts of the </w:t>
      </w:r>
      <w:r w:rsidR="00CD73A1">
        <w:rPr>
          <w:rFonts w:cstheme="minorHAnsi"/>
          <w:sz w:val="28"/>
          <w:szCs w:val="28"/>
        </w:rPr>
        <w:t>respondent constituted</w:t>
      </w:r>
      <w:r w:rsidR="00B613E4">
        <w:rPr>
          <w:rFonts w:cstheme="minorHAnsi"/>
          <w:sz w:val="28"/>
          <w:szCs w:val="28"/>
        </w:rPr>
        <w:t xml:space="preserve"> termination and indeed we declare that the respondent terminated the claimant.  Since the termination was not done in </w:t>
      </w:r>
      <w:r w:rsidR="007F2EA0">
        <w:rPr>
          <w:rFonts w:cstheme="minorHAnsi"/>
          <w:sz w:val="28"/>
          <w:szCs w:val="28"/>
        </w:rPr>
        <w:t>accordance with</w:t>
      </w:r>
      <w:r w:rsidR="00B613E4">
        <w:rPr>
          <w:rFonts w:cstheme="minorHAnsi"/>
          <w:sz w:val="28"/>
          <w:szCs w:val="28"/>
        </w:rPr>
        <w:t xml:space="preserve"> </w:t>
      </w:r>
      <w:r w:rsidR="00B613E4">
        <w:rPr>
          <w:rFonts w:cstheme="minorHAnsi"/>
          <w:b/>
          <w:sz w:val="28"/>
          <w:szCs w:val="28"/>
        </w:rPr>
        <w:t xml:space="preserve">Section 66 of the Employment Act </w:t>
      </w:r>
      <w:r w:rsidR="00B613E4" w:rsidRPr="007F2EA0">
        <w:rPr>
          <w:rFonts w:cstheme="minorHAnsi"/>
          <w:sz w:val="28"/>
          <w:szCs w:val="28"/>
        </w:rPr>
        <w:t>which provides for</w:t>
      </w:r>
      <w:r w:rsidR="007E4F3A">
        <w:rPr>
          <w:rFonts w:cstheme="minorHAnsi"/>
          <w:sz w:val="28"/>
          <w:szCs w:val="28"/>
        </w:rPr>
        <w:t xml:space="preserve"> a hearing before termination, i</w:t>
      </w:r>
      <w:r w:rsidR="00B613E4" w:rsidRPr="007F2EA0">
        <w:rPr>
          <w:rFonts w:cstheme="minorHAnsi"/>
          <w:sz w:val="28"/>
          <w:szCs w:val="28"/>
        </w:rPr>
        <w:t>t is our finding that the said termination was unlawful.</w:t>
      </w:r>
      <w:r w:rsidR="00F81109">
        <w:rPr>
          <w:rFonts w:cstheme="minorHAnsi"/>
          <w:sz w:val="28"/>
          <w:szCs w:val="28"/>
        </w:rPr>
        <w:t xml:space="preserve">  The first issue is therefore decided in the positive.  </w:t>
      </w:r>
    </w:p>
    <w:p w:rsidR="00F81109" w:rsidRPr="002D0B3E" w:rsidRDefault="00F81109" w:rsidP="00BB4730">
      <w:pPr>
        <w:jc w:val="both"/>
        <w:rPr>
          <w:rFonts w:cstheme="minorHAnsi"/>
          <w:b/>
          <w:sz w:val="28"/>
          <w:szCs w:val="28"/>
        </w:rPr>
      </w:pPr>
      <w:r>
        <w:rPr>
          <w:rFonts w:cstheme="minorHAnsi"/>
          <w:sz w:val="28"/>
          <w:szCs w:val="28"/>
        </w:rPr>
        <w:t xml:space="preserve">The second issue is </w:t>
      </w:r>
      <w:r w:rsidRPr="002D0B3E">
        <w:rPr>
          <w:rFonts w:cstheme="minorHAnsi"/>
          <w:b/>
          <w:sz w:val="28"/>
          <w:szCs w:val="28"/>
        </w:rPr>
        <w:t>whether the claimant is entitled to the claims made and remedies sought.</w:t>
      </w:r>
    </w:p>
    <w:p w:rsidR="006E13AC" w:rsidRPr="00303A55" w:rsidRDefault="00B51C5C" w:rsidP="00303A55">
      <w:pPr>
        <w:pStyle w:val="ListParagraph"/>
        <w:numPr>
          <w:ilvl w:val="0"/>
          <w:numId w:val="5"/>
        </w:numPr>
        <w:jc w:val="both"/>
        <w:rPr>
          <w:rFonts w:cstheme="minorHAnsi"/>
          <w:b/>
          <w:sz w:val="28"/>
          <w:szCs w:val="28"/>
          <w:u w:val="single"/>
        </w:rPr>
      </w:pPr>
      <w:r w:rsidRPr="00303A55">
        <w:rPr>
          <w:rFonts w:cstheme="minorHAnsi"/>
          <w:b/>
          <w:sz w:val="28"/>
          <w:szCs w:val="28"/>
          <w:u w:val="single"/>
        </w:rPr>
        <w:t xml:space="preserve">USHS. </w:t>
      </w:r>
      <w:r w:rsidR="006E13AC" w:rsidRPr="00303A55">
        <w:rPr>
          <w:rFonts w:cstheme="minorHAnsi"/>
          <w:b/>
          <w:sz w:val="28"/>
          <w:szCs w:val="28"/>
          <w:u w:val="single"/>
        </w:rPr>
        <w:t>13,650,000/= AS UNPAID SALARY ARREARS</w:t>
      </w:r>
    </w:p>
    <w:p w:rsidR="006E13AC" w:rsidRDefault="00B51C5C" w:rsidP="00CD73A1">
      <w:pPr>
        <w:jc w:val="both"/>
        <w:rPr>
          <w:rFonts w:cstheme="minorHAnsi"/>
          <w:sz w:val="28"/>
          <w:szCs w:val="28"/>
        </w:rPr>
      </w:pPr>
      <w:r>
        <w:rPr>
          <w:rFonts w:cstheme="minorHAnsi"/>
          <w:sz w:val="28"/>
          <w:szCs w:val="28"/>
        </w:rPr>
        <w:t>In his submission, counsel for the claimant relying on exhibit C9, argued that his client was earning 450,000/=</w:t>
      </w:r>
      <w:r w:rsidR="002D0B3E">
        <w:rPr>
          <w:rFonts w:cstheme="minorHAnsi"/>
          <w:sz w:val="28"/>
          <w:szCs w:val="28"/>
        </w:rPr>
        <w:t xml:space="preserve"> per month and that the</w:t>
      </w:r>
      <w:r w:rsidR="00D442FF">
        <w:rPr>
          <w:rFonts w:cstheme="minorHAnsi"/>
          <w:sz w:val="28"/>
          <w:szCs w:val="28"/>
        </w:rPr>
        <w:t xml:space="preserve"> respondent started paying less salary leading to arrears in September 2012.  He contended that by May 2013 </w:t>
      </w:r>
      <w:r w:rsidR="002D0B3E">
        <w:rPr>
          <w:rFonts w:cstheme="minorHAnsi"/>
          <w:sz w:val="28"/>
          <w:szCs w:val="28"/>
        </w:rPr>
        <w:t>t</w:t>
      </w:r>
      <w:r w:rsidR="00D442FF">
        <w:rPr>
          <w:rFonts w:cstheme="minorHAnsi"/>
          <w:sz w:val="28"/>
          <w:szCs w:val="28"/>
        </w:rPr>
        <w:t>he arrear</w:t>
      </w:r>
      <w:r w:rsidR="002D0B3E">
        <w:rPr>
          <w:rFonts w:cstheme="minorHAnsi"/>
          <w:sz w:val="28"/>
          <w:szCs w:val="28"/>
        </w:rPr>
        <w:t>s</w:t>
      </w:r>
      <w:r w:rsidR="00D442FF">
        <w:rPr>
          <w:rFonts w:cstheme="minorHAnsi"/>
          <w:sz w:val="28"/>
          <w:szCs w:val="28"/>
        </w:rPr>
        <w:t xml:space="preserve"> had accumulated to 3,600,000/=.  He argued that by December 2013 when the claimant was asked to handover, another 3,150,000/= had accumulated in salary arrears</w:t>
      </w:r>
      <w:r w:rsidR="00B23ACC">
        <w:rPr>
          <w:rFonts w:cstheme="minorHAnsi"/>
          <w:sz w:val="28"/>
          <w:szCs w:val="28"/>
        </w:rPr>
        <w:t xml:space="preserve"> totaling to 6,750,000/=.</w:t>
      </w:r>
    </w:p>
    <w:p w:rsidR="00E0485B" w:rsidRDefault="00B23ACC" w:rsidP="00CD73A1">
      <w:pPr>
        <w:jc w:val="both"/>
        <w:rPr>
          <w:rFonts w:cstheme="minorHAnsi"/>
          <w:sz w:val="28"/>
          <w:szCs w:val="28"/>
        </w:rPr>
      </w:pPr>
      <w:r>
        <w:rPr>
          <w:rFonts w:cstheme="minorHAnsi"/>
          <w:sz w:val="28"/>
          <w:szCs w:val="28"/>
        </w:rPr>
        <w:t xml:space="preserve">In his evidence, Paragraph 25, the claimant testified that his salary started accumulating from the </w:t>
      </w:r>
      <w:r w:rsidR="002D0B3E">
        <w:rPr>
          <w:rFonts w:cstheme="minorHAnsi"/>
          <w:sz w:val="28"/>
          <w:szCs w:val="28"/>
        </w:rPr>
        <w:t>month of</w:t>
      </w:r>
      <w:r w:rsidR="00CC423B">
        <w:rPr>
          <w:rFonts w:cstheme="minorHAnsi"/>
          <w:sz w:val="28"/>
          <w:szCs w:val="28"/>
        </w:rPr>
        <w:t xml:space="preserve"> September 2013 up to March 2014</w:t>
      </w:r>
      <w:bookmarkStart w:id="0" w:name="_GoBack"/>
      <w:bookmarkEnd w:id="0"/>
      <w:r w:rsidR="00375D5D">
        <w:rPr>
          <w:rFonts w:cstheme="minorHAnsi"/>
          <w:sz w:val="28"/>
          <w:szCs w:val="28"/>
        </w:rPr>
        <w:t xml:space="preserve"> when the respondent partly paid him and balances amounting to 1,350,000/= remained.  If this evidence is correct (which we think it is given there was no challenge in cross-examination) then the amount owing by end of May 2013 must have been 1,350,000 + 900,000/= for April and May which comes to 2,250,000/= and not 3, 600,000/= as claimed by counsel in his submission.  </w:t>
      </w:r>
      <w:r w:rsidR="00CD73A1">
        <w:rPr>
          <w:rFonts w:cstheme="minorHAnsi"/>
          <w:sz w:val="28"/>
          <w:szCs w:val="28"/>
        </w:rPr>
        <w:t>Consequently,</w:t>
      </w:r>
      <w:r w:rsidR="00375D5D">
        <w:rPr>
          <w:rFonts w:cstheme="minorHAnsi"/>
          <w:sz w:val="28"/>
          <w:szCs w:val="28"/>
        </w:rPr>
        <w:t xml:space="preserve"> when exhibit C6 of the claimant attached to his statement is read together with his evidence paragraph 25 and 26,</w:t>
      </w:r>
      <w:r w:rsidR="00E0485B">
        <w:rPr>
          <w:rFonts w:cstheme="minorHAnsi"/>
          <w:sz w:val="28"/>
          <w:szCs w:val="28"/>
        </w:rPr>
        <w:t xml:space="preserve"> it is discovered that the correct salary arrears by May 2013 is 2,250,000/=.</w:t>
      </w:r>
      <w:r w:rsidR="002D0B3E">
        <w:rPr>
          <w:rFonts w:cstheme="minorHAnsi"/>
          <w:sz w:val="28"/>
          <w:szCs w:val="28"/>
        </w:rPr>
        <w:t xml:space="preserve"> </w:t>
      </w:r>
      <w:r w:rsidR="00E0485B">
        <w:rPr>
          <w:rFonts w:cstheme="minorHAnsi"/>
          <w:sz w:val="28"/>
          <w:szCs w:val="28"/>
        </w:rPr>
        <w:t>Counsel argued that from June 2013-Dec 2013 the claimant was not paid, and this amounted to 3,150,000/=.</w:t>
      </w:r>
      <w:r w:rsidR="00EC67BD">
        <w:rPr>
          <w:rFonts w:cstheme="minorHAnsi"/>
          <w:sz w:val="28"/>
          <w:szCs w:val="28"/>
        </w:rPr>
        <w:t xml:space="preserve"> </w:t>
      </w:r>
      <w:r w:rsidR="00E0485B">
        <w:rPr>
          <w:rFonts w:cstheme="minorHAnsi"/>
          <w:sz w:val="28"/>
          <w:szCs w:val="28"/>
        </w:rPr>
        <w:t xml:space="preserve">In his evidence the claimant under paragraph 26 of his written witness statement testified that </w:t>
      </w:r>
      <w:r w:rsidR="00E0485B" w:rsidRPr="000F01F8">
        <w:rPr>
          <w:rFonts w:cstheme="minorHAnsi"/>
          <w:sz w:val="28"/>
          <w:szCs w:val="28"/>
        </w:rPr>
        <w:t>from t</w:t>
      </w:r>
      <w:r w:rsidR="002D0B3E">
        <w:rPr>
          <w:rFonts w:cstheme="minorHAnsi"/>
          <w:sz w:val="28"/>
          <w:szCs w:val="28"/>
        </w:rPr>
        <w:t xml:space="preserve">he month of April/2013 to date he had never been paid his </w:t>
      </w:r>
      <w:r w:rsidR="00881679">
        <w:rPr>
          <w:rFonts w:cstheme="minorHAnsi"/>
          <w:sz w:val="28"/>
          <w:szCs w:val="28"/>
        </w:rPr>
        <w:t>salary arrears up to date</w:t>
      </w:r>
      <w:r w:rsidR="00E0485B" w:rsidRPr="000F01F8">
        <w:rPr>
          <w:rFonts w:cstheme="minorHAnsi"/>
          <w:sz w:val="28"/>
          <w:szCs w:val="28"/>
        </w:rPr>
        <w:t xml:space="preserve"> amounting to 13,650,000/=.  However</w:t>
      </w:r>
      <w:r w:rsidR="00881679">
        <w:rPr>
          <w:rFonts w:cstheme="minorHAnsi"/>
          <w:sz w:val="28"/>
          <w:szCs w:val="28"/>
        </w:rPr>
        <w:t>,</w:t>
      </w:r>
      <w:r w:rsidR="00E0485B" w:rsidRPr="000F01F8">
        <w:rPr>
          <w:rFonts w:cstheme="minorHAnsi"/>
          <w:sz w:val="28"/>
          <w:szCs w:val="28"/>
        </w:rPr>
        <w:t xml:space="preserve"> once the salary arrears by May 2013 and the salary arrears from June 2013 – December 2013 mentioned about are added up, they make much less than the claimed 13,650,000</w:t>
      </w:r>
      <w:r w:rsidR="00935F5E" w:rsidRPr="000F01F8">
        <w:rPr>
          <w:rFonts w:cstheme="minorHAnsi"/>
          <w:sz w:val="28"/>
          <w:szCs w:val="28"/>
        </w:rPr>
        <w:t>/=</w:t>
      </w:r>
      <w:r w:rsidR="00E0485B" w:rsidRPr="000F01F8">
        <w:rPr>
          <w:rFonts w:cstheme="minorHAnsi"/>
          <w:sz w:val="28"/>
          <w:szCs w:val="28"/>
        </w:rPr>
        <w:t xml:space="preserve">.  Counsel correctly stated in </w:t>
      </w:r>
      <w:r w:rsidR="00E0485B" w:rsidRPr="000F01F8">
        <w:rPr>
          <w:rFonts w:cstheme="minorHAnsi"/>
          <w:sz w:val="28"/>
          <w:szCs w:val="28"/>
        </w:rPr>
        <w:lastRenderedPageBreak/>
        <w:t>submissions that the 13,650,000</w:t>
      </w:r>
      <w:r w:rsidR="00935F5E" w:rsidRPr="000F01F8">
        <w:rPr>
          <w:rFonts w:cstheme="minorHAnsi"/>
          <w:sz w:val="28"/>
          <w:szCs w:val="28"/>
        </w:rPr>
        <w:t xml:space="preserve">/= included unexpected and future earnings which he seemed to have correctly guessed that this court would not allow.  </w:t>
      </w:r>
      <w:r w:rsidR="00CD73A1" w:rsidRPr="000F01F8">
        <w:rPr>
          <w:rFonts w:cstheme="minorHAnsi"/>
          <w:sz w:val="28"/>
          <w:szCs w:val="28"/>
        </w:rPr>
        <w:t>Accordingly,</w:t>
      </w:r>
      <w:r w:rsidR="00935F5E" w:rsidRPr="000F01F8">
        <w:rPr>
          <w:rFonts w:cstheme="minorHAnsi"/>
          <w:sz w:val="28"/>
          <w:szCs w:val="28"/>
        </w:rPr>
        <w:t xml:space="preserve"> we allow 5,400,000/= as salary arrear</w:t>
      </w:r>
      <w:r w:rsidR="000F01F8">
        <w:rPr>
          <w:rFonts w:cstheme="minorHAnsi"/>
          <w:sz w:val="28"/>
          <w:szCs w:val="28"/>
        </w:rPr>
        <w:t>s up to December 2013 when the claimant was terminated.</w:t>
      </w:r>
    </w:p>
    <w:p w:rsidR="00303A55" w:rsidRDefault="00303A55" w:rsidP="00303A55">
      <w:pPr>
        <w:pStyle w:val="ListParagraph"/>
        <w:numPr>
          <w:ilvl w:val="0"/>
          <w:numId w:val="5"/>
        </w:numPr>
        <w:jc w:val="both"/>
        <w:rPr>
          <w:rFonts w:cstheme="minorHAnsi"/>
          <w:b/>
          <w:sz w:val="28"/>
          <w:szCs w:val="28"/>
          <w:u w:val="single"/>
        </w:rPr>
      </w:pPr>
      <w:r>
        <w:rPr>
          <w:rFonts w:cstheme="minorHAnsi"/>
          <w:b/>
          <w:sz w:val="28"/>
          <w:szCs w:val="28"/>
          <w:u w:val="single"/>
        </w:rPr>
        <w:t>NSSF REMITANCES/CONTRIBUTIONS</w:t>
      </w:r>
    </w:p>
    <w:p w:rsidR="00623CB9" w:rsidRPr="00623CB9" w:rsidRDefault="00623CB9" w:rsidP="00CD73A1">
      <w:pPr>
        <w:jc w:val="both"/>
        <w:rPr>
          <w:rFonts w:cstheme="minorHAnsi"/>
          <w:sz w:val="28"/>
          <w:szCs w:val="28"/>
        </w:rPr>
      </w:pPr>
      <w:r>
        <w:rPr>
          <w:rFonts w:cstheme="minorHAnsi"/>
          <w:sz w:val="28"/>
          <w:szCs w:val="28"/>
        </w:rPr>
        <w:t>The evidence of the claimant did not disclose any unremitted NSSF contributions</w:t>
      </w:r>
      <w:r w:rsidR="00660A48">
        <w:rPr>
          <w:rFonts w:cstheme="minorHAnsi"/>
          <w:sz w:val="28"/>
          <w:szCs w:val="28"/>
        </w:rPr>
        <w:t xml:space="preserve"> and neither did counsel refer to any unremitted NSSF contributions in his submissions.  </w:t>
      </w:r>
      <w:r w:rsidR="00CD73A1">
        <w:rPr>
          <w:rFonts w:cstheme="minorHAnsi"/>
          <w:sz w:val="28"/>
          <w:szCs w:val="28"/>
        </w:rPr>
        <w:t>However,</w:t>
      </w:r>
      <w:r w:rsidR="00660A48">
        <w:rPr>
          <w:rFonts w:cstheme="minorHAnsi"/>
          <w:sz w:val="28"/>
          <w:szCs w:val="28"/>
        </w:rPr>
        <w:t xml:space="preserve"> given the legal provisions in the NSSF Act relating to NSSF contributions and given </w:t>
      </w:r>
      <w:r w:rsidR="00BB21D9">
        <w:rPr>
          <w:rFonts w:cstheme="minorHAnsi"/>
          <w:sz w:val="28"/>
          <w:szCs w:val="28"/>
        </w:rPr>
        <w:t>that we</w:t>
      </w:r>
      <w:r w:rsidR="00660A48">
        <w:rPr>
          <w:rFonts w:cstheme="minorHAnsi"/>
          <w:sz w:val="28"/>
          <w:szCs w:val="28"/>
        </w:rPr>
        <w:t xml:space="preserve"> have allowed salary arrears, the necessary deductions and additions of 5% and 10% respectively shall be effected and deposited into the NSSF account of the claimant.</w:t>
      </w:r>
    </w:p>
    <w:p w:rsidR="00623CB9" w:rsidRDefault="00BB21D9" w:rsidP="00303A55">
      <w:pPr>
        <w:pStyle w:val="ListParagraph"/>
        <w:numPr>
          <w:ilvl w:val="0"/>
          <w:numId w:val="5"/>
        </w:numPr>
        <w:jc w:val="both"/>
        <w:rPr>
          <w:rFonts w:cstheme="minorHAnsi"/>
          <w:b/>
          <w:sz w:val="28"/>
          <w:szCs w:val="28"/>
          <w:u w:val="single"/>
        </w:rPr>
      </w:pPr>
      <w:r>
        <w:rPr>
          <w:rFonts w:cstheme="minorHAnsi"/>
          <w:b/>
          <w:sz w:val="28"/>
          <w:szCs w:val="28"/>
          <w:u w:val="single"/>
        </w:rPr>
        <w:t>COMPENSATION FOR THE REMAINING CONTRACTUAL PERIOD</w:t>
      </w:r>
    </w:p>
    <w:p w:rsidR="00BB21D9" w:rsidRPr="00BB21D9" w:rsidRDefault="00BB21D9" w:rsidP="00CD73A1">
      <w:pPr>
        <w:jc w:val="both"/>
        <w:rPr>
          <w:rFonts w:cstheme="minorHAnsi"/>
          <w:sz w:val="28"/>
          <w:szCs w:val="28"/>
        </w:rPr>
      </w:pPr>
      <w:r>
        <w:rPr>
          <w:rFonts w:cstheme="minorHAnsi"/>
          <w:sz w:val="28"/>
          <w:szCs w:val="28"/>
        </w:rPr>
        <w:t>We do not see any basis for gra</w:t>
      </w:r>
      <w:r w:rsidR="00AB3ABE">
        <w:rPr>
          <w:rFonts w:cstheme="minorHAnsi"/>
          <w:sz w:val="28"/>
          <w:szCs w:val="28"/>
        </w:rPr>
        <w:t>nt of</w:t>
      </w:r>
      <w:r>
        <w:rPr>
          <w:rFonts w:cstheme="minorHAnsi"/>
          <w:sz w:val="28"/>
          <w:szCs w:val="28"/>
        </w:rPr>
        <w:t xml:space="preserve"> compensation under the above </w:t>
      </w:r>
      <w:r w:rsidR="00AB3ABE">
        <w:rPr>
          <w:rFonts w:cstheme="minorHAnsi"/>
          <w:sz w:val="28"/>
          <w:szCs w:val="28"/>
        </w:rPr>
        <w:t>heading. Nothing was submitted in respect thereto by counsel for the claimant.  This prayer is denied.</w:t>
      </w:r>
    </w:p>
    <w:p w:rsidR="00BB21D9" w:rsidRDefault="00AB3ABE" w:rsidP="00303A55">
      <w:pPr>
        <w:pStyle w:val="ListParagraph"/>
        <w:numPr>
          <w:ilvl w:val="0"/>
          <w:numId w:val="5"/>
        </w:numPr>
        <w:jc w:val="both"/>
        <w:rPr>
          <w:rFonts w:cstheme="minorHAnsi"/>
          <w:b/>
          <w:sz w:val="28"/>
          <w:szCs w:val="28"/>
          <w:u w:val="single"/>
        </w:rPr>
      </w:pPr>
      <w:r>
        <w:rPr>
          <w:rFonts w:cstheme="minorHAnsi"/>
          <w:b/>
          <w:sz w:val="28"/>
          <w:szCs w:val="28"/>
          <w:u w:val="single"/>
        </w:rPr>
        <w:t>GENERAL DAMAGES</w:t>
      </w:r>
    </w:p>
    <w:p w:rsidR="00AB3ABE" w:rsidRPr="00AB3ABE" w:rsidRDefault="00AB3ABE" w:rsidP="00CD73A1">
      <w:pPr>
        <w:jc w:val="both"/>
        <w:rPr>
          <w:rFonts w:cstheme="minorHAnsi"/>
          <w:sz w:val="28"/>
          <w:szCs w:val="28"/>
        </w:rPr>
      </w:pPr>
      <w:r w:rsidRPr="00AB3ABE">
        <w:rPr>
          <w:rFonts w:cstheme="minorHAnsi"/>
          <w:sz w:val="28"/>
          <w:szCs w:val="28"/>
        </w:rPr>
        <w:t xml:space="preserve">Relying on various cases including </w:t>
      </w:r>
      <w:r w:rsidRPr="00881679">
        <w:rPr>
          <w:rFonts w:cstheme="minorHAnsi"/>
          <w:b/>
          <w:sz w:val="28"/>
          <w:szCs w:val="28"/>
        </w:rPr>
        <w:t xml:space="preserve">Grace </w:t>
      </w:r>
      <w:proofErr w:type="spellStart"/>
      <w:r w:rsidRPr="00881679">
        <w:rPr>
          <w:rFonts w:cstheme="minorHAnsi"/>
          <w:b/>
          <w:sz w:val="28"/>
          <w:szCs w:val="28"/>
        </w:rPr>
        <w:t>Tibihikirra</w:t>
      </w:r>
      <w:proofErr w:type="spellEnd"/>
      <w:r w:rsidRPr="00881679">
        <w:rPr>
          <w:rFonts w:cstheme="minorHAnsi"/>
          <w:b/>
          <w:sz w:val="28"/>
          <w:szCs w:val="28"/>
        </w:rPr>
        <w:t xml:space="preserve"> </w:t>
      </w:r>
      <w:proofErr w:type="spellStart"/>
      <w:r w:rsidRPr="00881679">
        <w:rPr>
          <w:rFonts w:cstheme="minorHAnsi"/>
          <w:b/>
          <w:sz w:val="28"/>
          <w:szCs w:val="28"/>
        </w:rPr>
        <w:t>Makoko</w:t>
      </w:r>
      <w:proofErr w:type="spellEnd"/>
      <w:r w:rsidRPr="00881679">
        <w:rPr>
          <w:rFonts w:cstheme="minorHAnsi"/>
          <w:b/>
          <w:sz w:val="28"/>
          <w:szCs w:val="28"/>
        </w:rPr>
        <w:t xml:space="preserve"> Vs Standard Chartered Bank (U) Ltd. LDR/316/2015 </w:t>
      </w:r>
      <w:r w:rsidR="00BB4730" w:rsidRPr="00881679">
        <w:rPr>
          <w:rFonts w:cstheme="minorHAnsi"/>
          <w:b/>
          <w:sz w:val="28"/>
          <w:szCs w:val="28"/>
        </w:rPr>
        <w:t>whereas</w:t>
      </w:r>
      <w:r w:rsidRPr="00881679">
        <w:rPr>
          <w:rFonts w:cstheme="minorHAnsi"/>
          <w:b/>
          <w:sz w:val="28"/>
          <w:szCs w:val="28"/>
        </w:rPr>
        <w:t xml:space="preserve"> </w:t>
      </w:r>
      <w:r w:rsidR="00CD73A1" w:rsidRPr="00881679">
        <w:rPr>
          <w:rFonts w:cstheme="minorHAnsi"/>
          <w:b/>
          <w:sz w:val="28"/>
          <w:szCs w:val="28"/>
        </w:rPr>
        <w:t>court awarded</w:t>
      </w:r>
      <w:r w:rsidRPr="00881679">
        <w:rPr>
          <w:rFonts w:cstheme="minorHAnsi"/>
          <w:b/>
          <w:sz w:val="28"/>
          <w:szCs w:val="28"/>
        </w:rPr>
        <w:t xml:space="preserve"> 1,000,000,000/=</w:t>
      </w:r>
      <w:r>
        <w:rPr>
          <w:rFonts w:cstheme="minorHAnsi"/>
          <w:sz w:val="28"/>
          <w:szCs w:val="28"/>
        </w:rPr>
        <w:t>, counsel submitted that the claimant should be awarded 80,000,000/=.</w:t>
      </w:r>
    </w:p>
    <w:p w:rsidR="00AB3ABE" w:rsidRDefault="00BB4730" w:rsidP="00CD73A1">
      <w:pPr>
        <w:jc w:val="both"/>
        <w:rPr>
          <w:rFonts w:cstheme="minorHAnsi"/>
          <w:sz w:val="28"/>
          <w:szCs w:val="28"/>
        </w:rPr>
      </w:pPr>
      <w:r w:rsidRPr="00BB4730">
        <w:rPr>
          <w:rFonts w:cstheme="minorHAnsi"/>
          <w:sz w:val="28"/>
          <w:szCs w:val="28"/>
        </w:rPr>
        <w:t xml:space="preserve">Grant </w:t>
      </w:r>
      <w:r>
        <w:rPr>
          <w:rFonts w:cstheme="minorHAnsi"/>
          <w:sz w:val="28"/>
          <w:szCs w:val="28"/>
        </w:rPr>
        <w:t xml:space="preserve">of General Damages is a discretion of the court which will always depend on circumstances of a given case including though </w:t>
      </w:r>
      <w:r w:rsidR="0015464F">
        <w:rPr>
          <w:rFonts w:cstheme="minorHAnsi"/>
          <w:sz w:val="28"/>
          <w:szCs w:val="28"/>
        </w:rPr>
        <w:t>not limited</w:t>
      </w:r>
      <w:r>
        <w:rPr>
          <w:rFonts w:cstheme="minorHAnsi"/>
          <w:sz w:val="28"/>
          <w:szCs w:val="28"/>
        </w:rPr>
        <w:t xml:space="preserve"> to the extent</w:t>
      </w:r>
      <w:r w:rsidR="00881679">
        <w:rPr>
          <w:rFonts w:cstheme="minorHAnsi"/>
          <w:sz w:val="28"/>
          <w:szCs w:val="28"/>
        </w:rPr>
        <w:t xml:space="preserve"> of</w:t>
      </w:r>
      <w:r>
        <w:rPr>
          <w:rFonts w:cstheme="minorHAnsi"/>
          <w:sz w:val="28"/>
          <w:szCs w:val="28"/>
        </w:rPr>
        <w:t xml:space="preserve"> the loss, the manner in which the </w:t>
      </w:r>
      <w:r w:rsidR="0015464F">
        <w:rPr>
          <w:rFonts w:cstheme="minorHAnsi"/>
          <w:sz w:val="28"/>
          <w:szCs w:val="28"/>
        </w:rPr>
        <w:t>aggrieved</w:t>
      </w:r>
      <w:r w:rsidR="00881679">
        <w:rPr>
          <w:rFonts w:cstheme="minorHAnsi"/>
          <w:sz w:val="28"/>
          <w:szCs w:val="28"/>
        </w:rPr>
        <w:t xml:space="preserve"> party</w:t>
      </w:r>
      <w:r w:rsidR="0015464F">
        <w:rPr>
          <w:rFonts w:cstheme="minorHAnsi"/>
          <w:sz w:val="28"/>
          <w:szCs w:val="28"/>
        </w:rPr>
        <w:t xml:space="preserve"> was handled, and whether or not the aggrieved party did anything to mitigate the loss.  Consequently, the award of certain amount of damages in a given case may not necessarily be a guideline</w:t>
      </w:r>
      <w:r w:rsidR="00881679">
        <w:rPr>
          <w:rFonts w:cstheme="minorHAnsi"/>
          <w:sz w:val="28"/>
          <w:szCs w:val="28"/>
        </w:rPr>
        <w:t xml:space="preserve"> in another case</w:t>
      </w:r>
      <w:r w:rsidR="0015464F">
        <w:rPr>
          <w:rFonts w:cstheme="minorHAnsi"/>
          <w:sz w:val="28"/>
          <w:szCs w:val="28"/>
        </w:rPr>
        <w:t xml:space="preserve"> since no case can be with exactly similar circumstances.</w:t>
      </w:r>
      <w:r w:rsidR="000F0E6B">
        <w:rPr>
          <w:rFonts w:cstheme="minorHAnsi"/>
          <w:sz w:val="28"/>
          <w:szCs w:val="28"/>
        </w:rPr>
        <w:t xml:space="preserve">  </w:t>
      </w:r>
    </w:p>
    <w:p w:rsidR="000F0E6B" w:rsidRDefault="000F0E6B" w:rsidP="00CD73A1">
      <w:pPr>
        <w:jc w:val="both"/>
        <w:rPr>
          <w:rFonts w:cstheme="minorHAnsi"/>
          <w:sz w:val="28"/>
          <w:szCs w:val="28"/>
        </w:rPr>
      </w:pPr>
      <w:r>
        <w:rPr>
          <w:rFonts w:cstheme="minorHAnsi"/>
          <w:sz w:val="28"/>
          <w:szCs w:val="28"/>
        </w:rPr>
        <w:t xml:space="preserve">In the instant case the claimant </w:t>
      </w:r>
      <w:r w:rsidR="003869C2">
        <w:rPr>
          <w:rFonts w:cstheme="minorHAnsi"/>
          <w:sz w:val="28"/>
          <w:szCs w:val="28"/>
        </w:rPr>
        <w:t>earned</w:t>
      </w:r>
      <w:r>
        <w:rPr>
          <w:rFonts w:cstheme="minorHAnsi"/>
          <w:sz w:val="28"/>
          <w:szCs w:val="28"/>
        </w:rPr>
        <w:t xml:space="preserve"> 450,000/= per </w:t>
      </w:r>
      <w:r w:rsidR="003869C2">
        <w:rPr>
          <w:rFonts w:cstheme="minorHAnsi"/>
          <w:sz w:val="28"/>
          <w:szCs w:val="28"/>
        </w:rPr>
        <w:t>month and accord</w:t>
      </w:r>
      <w:r>
        <w:rPr>
          <w:rFonts w:cstheme="minorHAnsi"/>
          <w:sz w:val="28"/>
          <w:szCs w:val="28"/>
        </w:rPr>
        <w:t>ing to c</w:t>
      </w:r>
      <w:r w:rsidR="003869C2">
        <w:rPr>
          <w:rFonts w:cstheme="minorHAnsi"/>
          <w:sz w:val="28"/>
          <w:szCs w:val="28"/>
        </w:rPr>
        <w:t xml:space="preserve">ounsel he was employed on permanent terms to retire when he was 60 years as spelt out by the employment manual </w:t>
      </w:r>
      <w:r w:rsidR="003869C2" w:rsidRPr="00881679">
        <w:rPr>
          <w:rFonts w:cstheme="minorHAnsi"/>
          <w:b/>
          <w:sz w:val="28"/>
          <w:szCs w:val="28"/>
        </w:rPr>
        <w:t>exhibit C17 at page 29</w:t>
      </w:r>
      <w:r w:rsidR="003869C2">
        <w:rPr>
          <w:rFonts w:cstheme="minorHAnsi"/>
          <w:sz w:val="28"/>
          <w:szCs w:val="28"/>
        </w:rPr>
        <w:t>.  True, by virtue of the appointment letter exhibited as C2</w:t>
      </w:r>
      <w:r w:rsidR="00881679">
        <w:rPr>
          <w:rFonts w:cstheme="minorHAnsi"/>
          <w:sz w:val="28"/>
          <w:szCs w:val="28"/>
        </w:rPr>
        <w:t>,</w:t>
      </w:r>
      <w:r w:rsidR="003869C2">
        <w:rPr>
          <w:rFonts w:cstheme="minorHAnsi"/>
          <w:sz w:val="28"/>
          <w:szCs w:val="28"/>
        </w:rPr>
        <w:t xml:space="preserve"> an attachment to the claimant’s witness </w:t>
      </w:r>
      <w:r w:rsidR="003869C2">
        <w:rPr>
          <w:rFonts w:cstheme="minorHAnsi"/>
          <w:sz w:val="28"/>
          <w:szCs w:val="28"/>
        </w:rPr>
        <w:lastRenderedPageBreak/>
        <w:t xml:space="preserve">statement, the claimant was employed on permanent terms.  Given the nature </w:t>
      </w:r>
      <w:r w:rsidR="00881679">
        <w:rPr>
          <w:rFonts w:cstheme="minorHAnsi"/>
          <w:sz w:val="28"/>
          <w:szCs w:val="28"/>
        </w:rPr>
        <w:t>of his job and the c</w:t>
      </w:r>
      <w:r w:rsidR="00EC67BD">
        <w:rPr>
          <w:rFonts w:cstheme="minorHAnsi"/>
          <w:sz w:val="28"/>
          <w:szCs w:val="28"/>
        </w:rPr>
        <w:t>ircumstances of termination</w:t>
      </w:r>
      <w:r w:rsidR="003869C2">
        <w:rPr>
          <w:rFonts w:cstheme="minorHAnsi"/>
          <w:sz w:val="28"/>
          <w:szCs w:val="28"/>
        </w:rPr>
        <w:t>, we are of the view that general damages of 12,000,000/= will be sufficient.</w:t>
      </w:r>
    </w:p>
    <w:p w:rsidR="00160120" w:rsidRPr="00160120" w:rsidRDefault="00160120" w:rsidP="00160120">
      <w:pPr>
        <w:pStyle w:val="ListParagraph"/>
        <w:numPr>
          <w:ilvl w:val="0"/>
          <w:numId w:val="5"/>
        </w:numPr>
        <w:jc w:val="both"/>
        <w:rPr>
          <w:rFonts w:cstheme="minorHAnsi"/>
          <w:b/>
          <w:sz w:val="28"/>
          <w:szCs w:val="28"/>
        </w:rPr>
      </w:pPr>
      <w:r>
        <w:rPr>
          <w:rFonts w:cstheme="minorHAnsi"/>
          <w:b/>
          <w:sz w:val="28"/>
          <w:szCs w:val="28"/>
          <w:u w:val="single"/>
        </w:rPr>
        <w:t>INTEREST</w:t>
      </w:r>
    </w:p>
    <w:p w:rsidR="00160120" w:rsidRDefault="00160120" w:rsidP="00CD73A1">
      <w:pPr>
        <w:jc w:val="both"/>
        <w:rPr>
          <w:rFonts w:cstheme="minorHAnsi"/>
          <w:sz w:val="28"/>
          <w:szCs w:val="28"/>
        </w:rPr>
      </w:pPr>
      <w:r>
        <w:rPr>
          <w:rFonts w:cstheme="minorHAnsi"/>
          <w:sz w:val="28"/>
          <w:szCs w:val="28"/>
        </w:rPr>
        <w:t>Given the inflationary nature of the currency, the claimant shall be entitled to 15% per annum as interest on the above sums awarded till payment in full.</w:t>
      </w:r>
    </w:p>
    <w:p w:rsidR="00160120" w:rsidRDefault="00160120" w:rsidP="00CD73A1">
      <w:pPr>
        <w:jc w:val="both"/>
        <w:rPr>
          <w:rFonts w:cstheme="minorHAnsi"/>
          <w:sz w:val="28"/>
          <w:szCs w:val="28"/>
        </w:rPr>
      </w:pPr>
      <w:r>
        <w:rPr>
          <w:rFonts w:cstheme="minorHAnsi"/>
          <w:sz w:val="28"/>
          <w:szCs w:val="28"/>
        </w:rPr>
        <w:t>Counsel for the claimant prayed for payment in lieu of noti</w:t>
      </w:r>
      <w:r w:rsidR="00EC67BD">
        <w:rPr>
          <w:rFonts w:cstheme="minorHAnsi"/>
          <w:sz w:val="28"/>
          <w:szCs w:val="28"/>
        </w:rPr>
        <w:t>ce, gratuity and severance allowa</w:t>
      </w:r>
      <w:r>
        <w:rPr>
          <w:rFonts w:cstheme="minorHAnsi"/>
          <w:sz w:val="28"/>
          <w:szCs w:val="28"/>
        </w:rPr>
        <w:t xml:space="preserve">nce and vehemently </w:t>
      </w:r>
      <w:r w:rsidR="00AE2487">
        <w:rPr>
          <w:rFonts w:cstheme="minorHAnsi"/>
          <w:sz w:val="28"/>
          <w:szCs w:val="28"/>
        </w:rPr>
        <w:t xml:space="preserve">submitted that the claimant was entitled.  </w:t>
      </w:r>
      <w:r w:rsidR="00CD73A1">
        <w:rPr>
          <w:rFonts w:cstheme="minorHAnsi"/>
          <w:sz w:val="28"/>
          <w:szCs w:val="28"/>
        </w:rPr>
        <w:t>However,</w:t>
      </w:r>
      <w:r w:rsidR="00AE2487">
        <w:rPr>
          <w:rFonts w:cstheme="minorHAnsi"/>
          <w:sz w:val="28"/>
          <w:szCs w:val="28"/>
        </w:rPr>
        <w:t xml:space="preserve"> none of these reliefs was included in the memorandum of claim</w:t>
      </w:r>
      <w:r w:rsidR="00A37FF8">
        <w:rPr>
          <w:rFonts w:cstheme="minorHAnsi"/>
          <w:sz w:val="28"/>
          <w:szCs w:val="28"/>
        </w:rPr>
        <w:t xml:space="preserve">.  The case of </w:t>
      </w:r>
      <w:r w:rsidR="00A37FF8" w:rsidRPr="00EC67BD">
        <w:rPr>
          <w:rFonts w:cstheme="minorHAnsi"/>
          <w:b/>
          <w:sz w:val="28"/>
          <w:szCs w:val="28"/>
          <w:u w:val="single"/>
        </w:rPr>
        <w:t>DFCU VS DONNA KAMULI</w:t>
      </w:r>
      <w:r w:rsidR="00A37FF8" w:rsidRPr="00EC67BD">
        <w:rPr>
          <w:rFonts w:cstheme="minorHAnsi"/>
          <w:b/>
          <w:sz w:val="28"/>
          <w:szCs w:val="28"/>
        </w:rPr>
        <w:t xml:space="preserve"> Civil </w:t>
      </w:r>
      <w:r w:rsidR="00CD73A1" w:rsidRPr="00EC67BD">
        <w:rPr>
          <w:rFonts w:cstheme="minorHAnsi"/>
          <w:b/>
          <w:sz w:val="28"/>
          <w:szCs w:val="28"/>
        </w:rPr>
        <w:t>Appeal</w:t>
      </w:r>
      <w:r w:rsidR="00A37FF8" w:rsidRPr="00EC67BD">
        <w:rPr>
          <w:rFonts w:cstheme="minorHAnsi"/>
          <w:b/>
          <w:sz w:val="28"/>
          <w:szCs w:val="28"/>
        </w:rPr>
        <w:t xml:space="preserve"> No. 121/2015 (court of Appeal</w:t>
      </w:r>
      <w:r w:rsidR="00A37FF8">
        <w:rPr>
          <w:rFonts w:cstheme="minorHAnsi"/>
          <w:sz w:val="28"/>
          <w:szCs w:val="28"/>
        </w:rPr>
        <w:t>) is of the strong legal proposition that prayers and submissions on reliefs not prayed for in the claim or plaint cannot be</w:t>
      </w:r>
      <w:r w:rsidR="00EC67BD">
        <w:rPr>
          <w:rFonts w:cstheme="minorHAnsi"/>
          <w:sz w:val="28"/>
          <w:szCs w:val="28"/>
        </w:rPr>
        <w:t xml:space="preserve"> awarded</w:t>
      </w:r>
      <w:r w:rsidR="00A37FF8">
        <w:rPr>
          <w:rFonts w:cstheme="minorHAnsi"/>
          <w:sz w:val="28"/>
          <w:szCs w:val="28"/>
        </w:rPr>
        <w:t xml:space="preserve"> as remedies by the court.  </w:t>
      </w:r>
      <w:r w:rsidR="00CD73A1">
        <w:rPr>
          <w:rFonts w:cstheme="minorHAnsi"/>
          <w:sz w:val="28"/>
          <w:szCs w:val="28"/>
        </w:rPr>
        <w:t>Accordingly,</w:t>
      </w:r>
      <w:r w:rsidR="00A37FF8">
        <w:rPr>
          <w:rFonts w:cstheme="minorHAnsi"/>
          <w:sz w:val="28"/>
          <w:szCs w:val="28"/>
        </w:rPr>
        <w:t xml:space="preserve"> these claims are disallowed.</w:t>
      </w:r>
    </w:p>
    <w:p w:rsidR="00144BDB" w:rsidRDefault="00144BDB" w:rsidP="00CD73A1">
      <w:pPr>
        <w:jc w:val="both"/>
        <w:rPr>
          <w:rFonts w:cstheme="minorHAnsi"/>
          <w:sz w:val="28"/>
          <w:szCs w:val="28"/>
        </w:rPr>
      </w:pPr>
      <w:r>
        <w:rPr>
          <w:rFonts w:cstheme="minorHAnsi"/>
          <w:sz w:val="28"/>
          <w:szCs w:val="28"/>
        </w:rPr>
        <w:t>In conclusion, th</w:t>
      </w:r>
      <w:r w:rsidR="00EC67BD">
        <w:rPr>
          <w:rFonts w:cstheme="minorHAnsi"/>
          <w:sz w:val="28"/>
          <w:szCs w:val="28"/>
        </w:rPr>
        <w:t>e clam succeeds in the above ter</w:t>
      </w:r>
      <w:r>
        <w:rPr>
          <w:rFonts w:cstheme="minorHAnsi"/>
          <w:sz w:val="28"/>
          <w:szCs w:val="28"/>
        </w:rPr>
        <w:t>ms with no orders as to costs.</w:t>
      </w:r>
    </w:p>
    <w:p w:rsidR="00D04413" w:rsidRPr="00881DA0" w:rsidRDefault="00D04413" w:rsidP="00D04413">
      <w:pPr>
        <w:spacing w:after="0" w:line="360" w:lineRule="auto"/>
        <w:ind w:left="90"/>
        <w:jc w:val="both"/>
        <w:rPr>
          <w:rFonts w:cstheme="minorHAnsi"/>
          <w:b/>
          <w:sz w:val="28"/>
          <w:szCs w:val="28"/>
          <w:u w:val="single"/>
        </w:rPr>
      </w:pPr>
      <w:r>
        <w:rPr>
          <w:rFonts w:cstheme="minorHAnsi"/>
          <w:b/>
          <w:sz w:val="28"/>
          <w:szCs w:val="28"/>
          <w:u w:val="single"/>
        </w:rPr>
        <w:t>Delivered &amp; Signed by:</w:t>
      </w:r>
    </w:p>
    <w:p w:rsidR="00D04413" w:rsidRPr="00881DA0" w:rsidRDefault="00D04413" w:rsidP="00D04413">
      <w:pPr>
        <w:pStyle w:val="ListParagraph"/>
        <w:numPr>
          <w:ilvl w:val="0"/>
          <w:numId w:val="7"/>
        </w:numPr>
        <w:spacing w:after="0" w:line="360" w:lineRule="auto"/>
        <w:jc w:val="both"/>
        <w:rPr>
          <w:rFonts w:cstheme="minorHAnsi"/>
          <w:sz w:val="28"/>
          <w:szCs w:val="28"/>
        </w:rPr>
      </w:pPr>
      <w:r w:rsidRPr="00881DA0">
        <w:rPr>
          <w:rFonts w:cstheme="minorHAnsi"/>
          <w:sz w:val="28"/>
          <w:szCs w:val="28"/>
        </w:rPr>
        <w:t xml:space="preserve">Hon. Chief Judge </w:t>
      </w:r>
      <w:proofErr w:type="spellStart"/>
      <w:r w:rsidRPr="00881DA0">
        <w:rPr>
          <w:rFonts w:cstheme="minorHAnsi"/>
          <w:sz w:val="28"/>
          <w:szCs w:val="28"/>
        </w:rPr>
        <w:t>Ruhinda</w:t>
      </w:r>
      <w:proofErr w:type="spellEnd"/>
      <w:r w:rsidRPr="00881DA0">
        <w:rPr>
          <w:rFonts w:cstheme="minorHAnsi"/>
          <w:sz w:val="28"/>
          <w:szCs w:val="28"/>
        </w:rPr>
        <w:t xml:space="preserve"> Asaph </w:t>
      </w:r>
      <w:proofErr w:type="spellStart"/>
      <w:r w:rsidRPr="00881DA0">
        <w:rPr>
          <w:rFonts w:cstheme="minorHAnsi"/>
          <w:sz w:val="28"/>
          <w:szCs w:val="28"/>
        </w:rPr>
        <w:t>Ntengye</w:t>
      </w:r>
      <w:proofErr w:type="spellEnd"/>
      <w:r>
        <w:rPr>
          <w:rFonts w:cstheme="minorHAnsi"/>
          <w:sz w:val="28"/>
          <w:szCs w:val="28"/>
        </w:rPr>
        <w:tab/>
      </w:r>
      <w:r>
        <w:rPr>
          <w:rFonts w:cstheme="minorHAnsi"/>
          <w:sz w:val="28"/>
          <w:szCs w:val="28"/>
        </w:rPr>
        <w:tab/>
        <w:t>……………</w:t>
      </w:r>
      <w:proofErr w:type="gramStart"/>
      <w:r>
        <w:rPr>
          <w:rFonts w:cstheme="minorHAnsi"/>
          <w:sz w:val="28"/>
          <w:szCs w:val="28"/>
        </w:rPr>
        <w:t>…..</w:t>
      </w:r>
      <w:proofErr w:type="gramEnd"/>
    </w:p>
    <w:p w:rsidR="00D04413" w:rsidRPr="00881DA0" w:rsidRDefault="00D04413" w:rsidP="00D04413">
      <w:pPr>
        <w:pStyle w:val="ListParagraph"/>
        <w:numPr>
          <w:ilvl w:val="0"/>
          <w:numId w:val="7"/>
        </w:numPr>
        <w:spacing w:after="0" w:line="360" w:lineRule="auto"/>
        <w:jc w:val="both"/>
        <w:rPr>
          <w:rFonts w:cstheme="minorHAnsi"/>
          <w:sz w:val="28"/>
          <w:szCs w:val="28"/>
        </w:rPr>
      </w:pPr>
      <w:r w:rsidRPr="00881DA0">
        <w:rPr>
          <w:rFonts w:cstheme="minorHAnsi"/>
          <w:sz w:val="28"/>
          <w:szCs w:val="28"/>
        </w:rPr>
        <w:t xml:space="preserve">Hon. Lady Justice Linda </w:t>
      </w:r>
      <w:proofErr w:type="spellStart"/>
      <w:r w:rsidRPr="00881DA0">
        <w:rPr>
          <w:rFonts w:cstheme="minorHAnsi"/>
          <w:sz w:val="28"/>
          <w:szCs w:val="28"/>
        </w:rPr>
        <w:t>Tumusiime</w:t>
      </w:r>
      <w:proofErr w:type="spellEnd"/>
      <w:r w:rsidRPr="00881DA0">
        <w:rPr>
          <w:rFonts w:cstheme="minorHAnsi"/>
          <w:sz w:val="28"/>
          <w:szCs w:val="28"/>
        </w:rPr>
        <w:t xml:space="preserve"> </w:t>
      </w:r>
      <w:proofErr w:type="spellStart"/>
      <w:r w:rsidRPr="00881DA0">
        <w:rPr>
          <w:rFonts w:cstheme="minorHAnsi"/>
          <w:sz w:val="28"/>
          <w:szCs w:val="28"/>
        </w:rPr>
        <w:t>Mugisha</w:t>
      </w:r>
      <w:proofErr w:type="spellEnd"/>
      <w:r>
        <w:rPr>
          <w:rFonts w:cstheme="minorHAnsi"/>
          <w:sz w:val="28"/>
          <w:szCs w:val="28"/>
        </w:rPr>
        <w:tab/>
      </w:r>
      <w:r>
        <w:rPr>
          <w:rFonts w:cstheme="minorHAnsi"/>
          <w:sz w:val="28"/>
          <w:szCs w:val="28"/>
        </w:rPr>
        <w:tab/>
        <w:t>……………</w:t>
      </w:r>
      <w:proofErr w:type="gramStart"/>
      <w:r>
        <w:rPr>
          <w:rFonts w:cstheme="minorHAnsi"/>
          <w:sz w:val="28"/>
          <w:szCs w:val="28"/>
        </w:rPr>
        <w:t>…..</w:t>
      </w:r>
      <w:proofErr w:type="gramEnd"/>
    </w:p>
    <w:p w:rsidR="00D04413" w:rsidRPr="00881DA0" w:rsidRDefault="00D04413" w:rsidP="00D04413">
      <w:pPr>
        <w:pStyle w:val="ListParagraph"/>
        <w:spacing w:after="0" w:line="360" w:lineRule="auto"/>
        <w:ind w:left="450"/>
        <w:jc w:val="both"/>
        <w:rPr>
          <w:rFonts w:cstheme="minorHAnsi"/>
          <w:sz w:val="28"/>
          <w:szCs w:val="28"/>
        </w:rPr>
      </w:pPr>
    </w:p>
    <w:p w:rsidR="00D04413" w:rsidRPr="00881DA0" w:rsidRDefault="00D04413" w:rsidP="00EC67BD">
      <w:pPr>
        <w:spacing w:after="0" w:line="360" w:lineRule="auto"/>
        <w:jc w:val="both"/>
        <w:rPr>
          <w:rFonts w:cstheme="minorHAnsi"/>
          <w:b/>
          <w:sz w:val="28"/>
          <w:szCs w:val="28"/>
          <w:u w:val="single"/>
        </w:rPr>
      </w:pPr>
      <w:r w:rsidRPr="00881DA0">
        <w:rPr>
          <w:rFonts w:cstheme="minorHAnsi"/>
          <w:b/>
          <w:sz w:val="28"/>
          <w:szCs w:val="28"/>
          <w:u w:val="single"/>
        </w:rPr>
        <w:t>PANELISTS</w:t>
      </w:r>
    </w:p>
    <w:p w:rsidR="00D04413" w:rsidRPr="00D04413" w:rsidRDefault="00D04413" w:rsidP="00D04413">
      <w:pPr>
        <w:pStyle w:val="ListParagraph"/>
        <w:numPr>
          <w:ilvl w:val="0"/>
          <w:numId w:val="11"/>
        </w:numPr>
        <w:spacing w:after="0" w:line="360" w:lineRule="auto"/>
        <w:jc w:val="both"/>
        <w:rPr>
          <w:rFonts w:cstheme="minorHAnsi"/>
          <w:sz w:val="28"/>
          <w:szCs w:val="28"/>
        </w:rPr>
      </w:pPr>
      <w:r w:rsidRPr="00881DA0">
        <w:rPr>
          <w:rFonts w:cstheme="minorHAnsi"/>
          <w:sz w:val="28"/>
          <w:szCs w:val="28"/>
        </w:rPr>
        <w:t xml:space="preserve">Mr. </w:t>
      </w:r>
      <w:proofErr w:type="spellStart"/>
      <w:r>
        <w:rPr>
          <w:rFonts w:cstheme="minorHAnsi"/>
          <w:sz w:val="28"/>
          <w:szCs w:val="28"/>
        </w:rPr>
        <w:t>Rwomushana</w:t>
      </w:r>
      <w:proofErr w:type="spellEnd"/>
      <w:r>
        <w:rPr>
          <w:rFonts w:cstheme="minorHAnsi"/>
          <w:sz w:val="28"/>
          <w:szCs w:val="28"/>
        </w:rPr>
        <w:t xml:space="preserve"> Reuben Jack</w:t>
      </w:r>
      <w:r>
        <w:rPr>
          <w:rFonts w:cstheme="minorHAnsi"/>
          <w:sz w:val="28"/>
          <w:szCs w:val="28"/>
        </w:rPr>
        <w:tab/>
      </w:r>
      <w:r>
        <w:rPr>
          <w:rFonts w:cstheme="minorHAnsi"/>
          <w:sz w:val="28"/>
          <w:szCs w:val="28"/>
        </w:rPr>
        <w:tab/>
      </w:r>
      <w:r>
        <w:rPr>
          <w:rFonts w:cstheme="minorHAnsi"/>
          <w:sz w:val="28"/>
          <w:szCs w:val="28"/>
        </w:rPr>
        <w:tab/>
        <w:t>……………</w:t>
      </w:r>
      <w:proofErr w:type="gramStart"/>
      <w:r>
        <w:rPr>
          <w:rFonts w:cstheme="minorHAnsi"/>
          <w:sz w:val="28"/>
          <w:szCs w:val="28"/>
        </w:rPr>
        <w:t>…..</w:t>
      </w:r>
      <w:proofErr w:type="gramEnd"/>
    </w:p>
    <w:p w:rsidR="00D04413" w:rsidRPr="00D04413" w:rsidRDefault="00D04413" w:rsidP="00D04413">
      <w:pPr>
        <w:pStyle w:val="ListParagraph"/>
        <w:numPr>
          <w:ilvl w:val="0"/>
          <w:numId w:val="7"/>
        </w:numPr>
        <w:spacing w:after="0" w:line="360" w:lineRule="auto"/>
        <w:jc w:val="both"/>
        <w:rPr>
          <w:rFonts w:cstheme="minorHAnsi"/>
          <w:sz w:val="28"/>
          <w:szCs w:val="28"/>
        </w:rPr>
      </w:pPr>
      <w:r w:rsidRPr="00881DA0">
        <w:rPr>
          <w:rFonts w:cstheme="minorHAnsi"/>
          <w:sz w:val="28"/>
          <w:szCs w:val="28"/>
        </w:rPr>
        <w:t>M</w:t>
      </w:r>
      <w:r>
        <w:rPr>
          <w:rFonts w:cstheme="minorHAnsi"/>
          <w:sz w:val="28"/>
          <w:szCs w:val="28"/>
        </w:rPr>
        <w:t>s</w:t>
      </w:r>
      <w:r w:rsidRPr="00881DA0">
        <w:rPr>
          <w:rFonts w:cstheme="minorHAnsi"/>
          <w:sz w:val="28"/>
          <w:szCs w:val="28"/>
        </w:rPr>
        <w:t xml:space="preserve">. </w:t>
      </w:r>
      <w:proofErr w:type="spellStart"/>
      <w:r>
        <w:rPr>
          <w:rFonts w:cstheme="minorHAnsi"/>
          <w:sz w:val="28"/>
          <w:szCs w:val="28"/>
        </w:rPr>
        <w:t>Mugambwa</w:t>
      </w:r>
      <w:proofErr w:type="spellEnd"/>
      <w:r>
        <w:rPr>
          <w:rFonts w:cstheme="minorHAnsi"/>
          <w:sz w:val="28"/>
          <w:szCs w:val="28"/>
        </w:rPr>
        <w:t xml:space="preserve"> Harriet </w:t>
      </w:r>
      <w:proofErr w:type="spellStart"/>
      <w:r>
        <w:rPr>
          <w:rFonts w:cstheme="minorHAnsi"/>
          <w:sz w:val="28"/>
          <w:szCs w:val="28"/>
        </w:rPr>
        <w:t>Nganzi</w:t>
      </w:r>
      <w:proofErr w:type="spellEnd"/>
      <w:r>
        <w:rPr>
          <w:rFonts w:cstheme="minorHAnsi"/>
          <w:sz w:val="28"/>
          <w:szCs w:val="28"/>
        </w:rPr>
        <w:tab/>
      </w:r>
      <w:r>
        <w:rPr>
          <w:rFonts w:cstheme="minorHAnsi"/>
          <w:sz w:val="28"/>
          <w:szCs w:val="28"/>
        </w:rPr>
        <w:tab/>
      </w:r>
      <w:r>
        <w:rPr>
          <w:rFonts w:cstheme="minorHAnsi"/>
          <w:sz w:val="28"/>
          <w:szCs w:val="28"/>
        </w:rPr>
        <w:tab/>
        <w:t>……………</w:t>
      </w:r>
      <w:proofErr w:type="gramStart"/>
      <w:r>
        <w:rPr>
          <w:rFonts w:cstheme="minorHAnsi"/>
          <w:sz w:val="28"/>
          <w:szCs w:val="28"/>
        </w:rPr>
        <w:t>…..</w:t>
      </w:r>
      <w:proofErr w:type="gramEnd"/>
    </w:p>
    <w:p w:rsidR="00D04413" w:rsidRPr="00881DA0" w:rsidRDefault="00D04413" w:rsidP="00D04413">
      <w:pPr>
        <w:pStyle w:val="ListParagraph"/>
        <w:numPr>
          <w:ilvl w:val="0"/>
          <w:numId w:val="7"/>
        </w:numPr>
        <w:spacing w:after="0" w:line="360" w:lineRule="auto"/>
        <w:jc w:val="both"/>
        <w:rPr>
          <w:rFonts w:cstheme="minorHAnsi"/>
          <w:sz w:val="28"/>
          <w:szCs w:val="28"/>
        </w:rPr>
      </w:pPr>
      <w:r w:rsidRPr="00881DA0">
        <w:rPr>
          <w:rFonts w:cstheme="minorHAnsi"/>
          <w:sz w:val="28"/>
          <w:szCs w:val="28"/>
        </w:rPr>
        <w:t xml:space="preserve">Ms. </w:t>
      </w:r>
      <w:r>
        <w:rPr>
          <w:rFonts w:cstheme="minorHAnsi"/>
          <w:sz w:val="28"/>
          <w:szCs w:val="28"/>
        </w:rPr>
        <w:t xml:space="preserve">Rose </w:t>
      </w:r>
      <w:proofErr w:type="spellStart"/>
      <w:r>
        <w:rPr>
          <w:rFonts w:cstheme="minorHAnsi"/>
          <w:sz w:val="28"/>
          <w:szCs w:val="28"/>
        </w:rPr>
        <w:t>Gidongo</w:t>
      </w:r>
      <w:proofErr w:type="spellEnd"/>
      <w:r>
        <w:rPr>
          <w:rFonts w:cstheme="minorHAnsi"/>
          <w:sz w:val="28"/>
          <w:szCs w:val="28"/>
        </w:rPr>
        <w:t xml:space="preserve"> </w:t>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t>……………</w:t>
      </w:r>
      <w:proofErr w:type="gramStart"/>
      <w:r>
        <w:rPr>
          <w:rFonts w:cstheme="minorHAnsi"/>
          <w:sz w:val="28"/>
          <w:szCs w:val="28"/>
        </w:rPr>
        <w:t>…..</w:t>
      </w:r>
      <w:proofErr w:type="gramEnd"/>
    </w:p>
    <w:p w:rsidR="00D04413" w:rsidRDefault="00D04413" w:rsidP="00D04413">
      <w:pPr>
        <w:spacing w:after="0" w:line="360" w:lineRule="auto"/>
        <w:rPr>
          <w:rFonts w:cstheme="minorHAnsi"/>
          <w:sz w:val="28"/>
          <w:szCs w:val="28"/>
        </w:rPr>
      </w:pPr>
    </w:p>
    <w:p w:rsidR="00D04413" w:rsidRPr="00D04413" w:rsidRDefault="007E4F3A" w:rsidP="00D04413">
      <w:pPr>
        <w:spacing w:after="0" w:line="360" w:lineRule="auto"/>
        <w:rPr>
          <w:rFonts w:cstheme="minorHAnsi"/>
          <w:sz w:val="28"/>
          <w:szCs w:val="28"/>
        </w:rPr>
      </w:pPr>
      <w:r>
        <w:rPr>
          <w:rFonts w:cstheme="minorHAnsi"/>
          <w:sz w:val="28"/>
          <w:szCs w:val="28"/>
        </w:rPr>
        <w:t xml:space="preserve">Dated: </w:t>
      </w:r>
      <w:r w:rsidR="000C5CE7">
        <w:rPr>
          <w:rFonts w:cstheme="minorHAnsi"/>
          <w:sz w:val="28"/>
          <w:szCs w:val="28"/>
        </w:rPr>
        <w:t>23/10/2020</w:t>
      </w:r>
    </w:p>
    <w:p w:rsidR="00144BDB" w:rsidRPr="00A37FF8" w:rsidRDefault="00144BDB" w:rsidP="00160120">
      <w:pPr>
        <w:ind w:left="720"/>
        <w:jc w:val="both"/>
        <w:rPr>
          <w:rFonts w:cstheme="minorHAnsi"/>
          <w:sz w:val="28"/>
          <w:szCs w:val="28"/>
        </w:rPr>
      </w:pPr>
    </w:p>
    <w:p w:rsidR="00303A55" w:rsidRPr="000F01F8" w:rsidRDefault="00303A55" w:rsidP="00142787">
      <w:pPr>
        <w:ind w:left="720"/>
        <w:jc w:val="both"/>
        <w:rPr>
          <w:rFonts w:cstheme="minorHAnsi"/>
          <w:sz w:val="28"/>
          <w:szCs w:val="28"/>
        </w:rPr>
      </w:pPr>
    </w:p>
    <w:p w:rsidR="00B23ACC" w:rsidRPr="00B51C5C" w:rsidRDefault="00B23ACC" w:rsidP="00142787">
      <w:pPr>
        <w:ind w:left="720"/>
        <w:jc w:val="both"/>
        <w:rPr>
          <w:rFonts w:cstheme="minorHAnsi"/>
          <w:sz w:val="28"/>
          <w:szCs w:val="28"/>
        </w:rPr>
      </w:pPr>
    </w:p>
    <w:p w:rsidR="008064F0" w:rsidRPr="00405AC9" w:rsidRDefault="008064F0" w:rsidP="00142787">
      <w:pPr>
        <w:ind w:left="720"/>
        <w:jc w:val="both"/>
        <w:rPr>
          <w:rFonts w:cstheme="minorHAnsi"/>
          <w:sz w:val="28"/>
          <w:szCs w:val="28"/>
        </w:rPr>
      </w:pPr>
    </w:p>
    <w:p w:rsidR="005427E3" w:rsidRPr="00F3642A" w:rsidRDefault="00BE0D4E" w:rsidP="00840E3C">
      <w:pPr>
        <w:jc w:val="both"/>
        <w:rPr>
          <w:rFonts w:cstheme="minorHAnsi"/>
          <w:sz w:val="28"/>
          <w:szCs w:val="28"/>
        </w:rPr>
      </w:pPr>
      <w:r>
        <w:rPr>
          <w:rFonts w:cstheme="minorHAnsi"/>
          <w:sz w:val="28"/>
          <w:szCs w:val="28"/>
        </w:rPr>
        <w:t xml:space="preserve"> </w:t>
      </w:r>
    </w:p>
    <w:p w:rsidR="00BF46FB" w:rsidRDefault="00BF46FB" w:rsidP="00840E3C">
      <w:pPr>
        <w:jc w:val="both"/>
        <w:rPr>
          <w:rFonts w:cstheme="minorHAnsi"/>
          <w:sz w:val="28"/>
          <w:szCs w:val="28"/>
        </w:rPr>
      </w:pPr>
    </w:p>
    <w:p w:rsidR="00BF46FB" w:rsidRPr="00C5661F" w:rsidRDefault="00BF46FB" w:rsidP="00840E3C">
      <w:pPr>
        <w:jc w:val="both"/>
        <w:rPr>
          <w:rFonts w:cstheme="minorHAnsi"/>
          <w:sz w:val="28"/>
          <w:szCs w:val="28"/>
        </w:rPr>
      </w:pPr>
    </w:p>
    <w:p w:rsidR="0083047E" w:rsidRDefault="0083047E" w:rsidP="00F435BB">
      <w:pPr>
        <w:jc w:val="both"/>
        <w:rPr>
          <w:rFonts w:cstheme="minorHAnsi"/>
          <w:sz w:val="28"/>
          <w:szCs w:val="28"/>
        </w:rPr>
      </w:pPr>
    </w:p>
    <w:p w:rsidR="0083047E" w:rsidRPr="0083047E" w:rsidRDefault="0083047E" w:rsidP="00F435BB">
      <w:pPr>
        <w:jc w:val="both"/>
        <w:rPr>
          <w:rFonts w:cstheme="minorHAnsi"/>
          <w:sz w:val="28"/>
          <w:szCs w:val="28"/>
        </w:rPr>
      </w:pPr>
    </w:p>
    <w:p w:rsidR="00886BAA" w:rsidRDefault="00630C8B"/>
    <w:sectPr w:rsidR="00886BA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C8B" w:rsidRDefault="00630C8B" w:rsidP="00803EBA">
      <w:pPr>
        <w:spacing w:after="0" w:line="240" w:lineRule="auto"/>
      </w:pPr>
      <w:r>
        <w:separator/>
      </w:r>
    </w:p>
  </w:endnote>
  <w:endnote w:type="continuationSeparator" w:id="0">
    <w:p w:rsidR="00630C8B" w:rsidRDefault="00630C8B" w:rsidP="00803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352791"/>
      <w:docPartObj>
        <w:docPartGallery w:val="Page Numbers (Bottom of Page)"/>
        <w:docPartUnique/>
      </w:docPartObj>
    </w:sdtPr>
    <w:sdtEndPr>
      <w:rPr>
        <w:color w:val="7F7F7F" w:themeColor="background1" w:themeShade="7F"/>
        <w:spacing w:val="60"/>
      </w:rPr>
    </w:sdtEndPr>
    <w:sdtContent>
      <w:p w:rsidR="00803EBA" w:rsidRDefault="00803EB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C423B" w:rsidRPr="00CC423B">
          <w:rPr>
            <w:b/>
            <w:bCs/>
            <w:noProof/>
          </w:rPr>
          <w:t>11</w:t>
        </w:r>
        <w:r>
          <w:rPr>
            <w:b/>
            <w:bCs/>
            <w:noProof/>
          </w:rPr>
          <w:fldChar w:fldCharType="end"/>
        </w:r>
        <w:r>
          <w:rPr>
            <w:b/>
            <w:bCs/>
          </w:rPr>
          <w:t xml:space="preserve"> | </w:t>
        </w:r>
        <w:r>
          <w:rPr>
            <w:color w:val="7F7F7F" w:themeColor="background1" w:themeShade="7F"/>
            <w:spacing w:val="60"/>
          </w:rPr>
          <w:t>Page</w:t>
        </w:r>
      </w:p>
    </w:sdtContent>
  </w:sdt>
  <w:p w:rsidR="00803EBA" w:rsidRDefault="00803E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C8B" w:rsidRDefault="00630C8B" w:rsidP="00803EBA">
      <w:pPr>
        <w:spacing w:after="0" w:line="240" w:lineRule="auto"/>
      </w:pPr>
      <w:r>
        <w:separator/>
      </w:r>
    </w:p>
  </w:footnote>
  <w:footnote w:type="continuationSeparator" w:id="0">
    <w:p w:rsidR="00630C8B" w:rsidRDefault="00630C8B" w:rsidP="00803E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1181A"/>
    <w:multiLevelType w:val="hybridMultilevel"/>
    <w:tmpl w:val="39FABC78"/>
    <w:lvl w:ilvl="0" w:tplc="2336437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493F58"/>
    <w:multiLevelType w:val="hybridMultilevel"/>
    <w:tmpl w:val="BDA2A536"/>
    <w:lvl w:ilvl="0" w:tplc="9B742C64">
      <w:start w:val="1"/>
      <w:numFmt w:val="decimal"/>
      <w:lvlText w:val="%1."/>
      <w:lvlJc w:val="left"/>
      <w:pPr>
        <w:ind w:left="54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61C6830"/>
    <w:multiLevelType w:val="hybridMultilevel"/>
    <w:tmpl w:val="623C1F26"/>
    <w:lvl w:ilvl="0" w:tplc="602851B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EA970F7"/>
    <w:multiLevelType w:val="hybridMultilevel"/>
    <w:tmpl w:val="623C1F26"/>
    <w:lvl w:ilvl="0" w:tplc="602851B8">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57B5B3A"/>
    <w:multiLevelType w:val="hybridMultilevel"/>
    <w:tmpl w:val="ECC6E656"/>
    <w:lvl w:ilvl="0" w:tplc="61209D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4E6F02"/>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C7A3A13"/>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618449F9"/>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68542A5F"/>
    <w:multiLevelType w:val="hybridMultilevel"/>
    <w:tmpl w:val="506CA2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4"/>
  </w:num>
  <w:num w:numId="5">
    <w:abstractNumId w:val="0"/>
  </w:num>
  <w:num w:numId="6">
    <w:abstractNumId w:val="5"/>
  </w:num>
  <w:num w:numId="7">
    <w:abstractNumId w:val="6"/>
  </w:num>
  <w:num w:numId="8">
    <w:abstractNumId w:val="2"/>
  </w:num>
  <w:num w:numId="9">
    <w:abstractNumId w:val="3"/>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EE4"/>
    <w:rsid w:val="00031D67"/>
    <w:rsid w:val="00070913"/>
    <w:rsid w:val="000C5CE7"/>
    <w:rsid w:val="000D1261"/>
    <w:rsid w:val="000D2DB8"/>
    <w:rsid w:val="000E7D69"/>
    <w:rsid w:val="000F01F8"/>
    <w:rsid w:val="000F0E6B"/>
    <w:rsid w:val="0012393B"/>
    <w:rsid w:val="00142787"/>
    <w:rsid w:val="00144BDB"/>
    <w:rsid w:val="0015464F"/>
    <w:rsid w:val="00160120"/>
    <w:rsid w:val="00165EE4"/>
    <w:rsid w:val="0018608D"/>
    <w:rsid w:val="00227F0B"/>
    <w:rsid w:val="002373B9"/>
    <w:rsid w:val="002B3D5B"/>
    <w:rsid w:val="002D0B3E"/>
    <w:rsid w:val="00303A55"/>
    <w:rsid w:val="0035702F"/>
    <w:rsid w:val="00360723"/>
    <w:rsid w:val="00375D5D"/>
    <w:rsid w:val="003869C2"/>
    <w:rsid w:val="003D2332"/>
    <w:rsid w:val="00405AC9"/>
    <w:rsid w:val="00433F4B"/>
    <w:rsid w:val="0048329D"/>
    <w:rsid w:val="004D283C"/>
    <w:rsid w:val="00520B23"/>
    <w:rsid w:val="005427E3"/>
    <w:rsid w:val="005F22DC"/>
    <w:rsid w:val="00623CB9"/>
    <w:rsid w:val="00630C8B"/>
    <w:rsid w:val="006418EB"/>
    <w:rsid w:val="00650DD2"/>
    <w:rsid w:val="00660A48"/>
    <w:rsid w:val="00670A35"/>
    <w:rsid w:val="006E13AC"/>
    <w:rsid w:val="00702A0C"/>
    <w:rsid w:val="007048CB"/>
    <w:rsid w:val="00734326"/>
    <w:rsid w:val="00737218"/>
    <w:rsid w:val="007534EE"/>
    <w:rsid w:val="00790287"/>
    <w:rsid w:val="007D18D0"/>
    <w:rsid w:val="007E035F"/>
    <w:rsid w:val="007E4F3A"/>
    <w:rsid w:val="007F2EA0"/>
    <w:rsid w:val="00803EBA"/>
    <w:rsid w:val="008064F0"/>
    <w:rsid w:val="0081519A"/>
    <w:rsid w:val="0083047E"/>
    <w:rsid w:val="00840E3C"/>
    <w:rsid w:val="00850A13"/>
    <w:rsid w:val="00881679"/>
    <w:rsid w:val="008934BB"/>
    <w:rsid w:val="00897E2B"/>
    <w:rsid w:val="008A0614"/>
    <w:rsid w:val="00935F5E"/>
    <w:rsid w:val="009527EB"/>
    <w:rsid w:val="00965C69"/>
    <w:rsid w:val="00982810"/>
    <w:rsid w:val="009E30A6"/>
    <w:rsid w:val="009F751C"/>
    <w:rsid w:val="00A15243"/>
    <w:rsid w:val="00A3521C"/>
    <w:rsid w:val="00A36AE7"/>
    <w:rsid w:val="00A37FF8"/>
    <w:rsid w:val="00A676E8"/>
    <w:rsid w:val="00AA0605"/>
    <w:rsid w:val="00AA54A5"/>
    <w:rsid w:val="00AB3ABE"/>
    <w:rsid w:val="00AD6296"/>
    <w:rsid w:val="00AE2487"/>
    <w:rsid w:val="00B15BFC"/>
    <w:rsid w:val="00B23ACC"/>
    <w:rsid w:val="00B51C5C"/>
    <w:rsid w:val="00B536B0"/>
    <w:rsid w:val="00B60BCE"/>
    <w:rsid w:val="00B613E4"/>
    <w:rsid w:val="00B645BC"/>
    <w:rsid w:val="00BB21D9"/>
    <w:rsid w:val="00BB4730"/>
    <w:rsid w:val="00BD7EB4"/>
    <w:rsid w:val="00BE0D4E"/>
    <w:rsid w:val="00BE1C20"/>
    <w:rsid w:val="00BE7C2C"/>
    <w:rsid w:val="00BF46FB"/>
    <w:rsid w:val="00C475C4"/>
    <w:rsid w:val="00C5661F"/>
    <w:rsid w:val="00C85392"/>
    <w:rsid w:val="00CA19D8"/>
    <w:rsid w:val="00CC423B"/>
    <w:rsid w:val="00CD73A1"/>
    <w:rsid w:val="00D04413"/>
    <w:rsid w:val="00D442FF"/>
    <w:rsid w:val="00D46259"/>
    <w:rsid w:val="00DE193F"/>
    <w:rsid w:val="00DE3ACF"/>
    <w:rsid w:val="00E0485B"/>
    <w:rsid w:val="00EA0428"/>
    <w:rsid w:val="00EC67BD"/>
    <w:rsid w:val="00ED129D"/>
    <w:rsid w:val="00F15A42"/>
    <w:rsid w:val="00F3642A"/>
    <w:rsid w:val="00F37A1D"/>
    <w:rsid w:val="00F42FAE"/>
    <w:rsid w:val="00F435BB"/>
    <w:rsid w:val="00F81109"/>
    <w:rsid w:val="00FE709F"/>
    <w:rsid w:val="00FF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3C910"/>
  <w15:chartTrackingRefBased/>
  <w15:docId w15:val="{F3770E05-0E50-4ECF-91E4-9DF11AD8E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EE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5EE4"/>
    <w:pPr>
      <w:ind w:left="720"/>
      <w:contextualSpacing/>
    </w:pPr>
  </w:style>
  <w:style w:type="paragraph" w:styleId="Header">
    <w:name w:val="header"/>
    <w:basedOn w:val="Normal"/>
    <w:link w:val="HeaderChar"/>
    <w:uiPriority w:val="99"/>
    <w:unhideWhenUsed/>
    <w:rsid w:val="00803E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EBA"/>
    <w:rPr>
      <w:rFonts w:eastAsiaTheme="minorEastAsia"/>
    </w:rPr>
  </w:style>
  <w:style w:type="paragraph" w:styleId="Footer">
    <w:name w:val="footer"/>
    <w:basedOn w:val="Normal"/>
    <w:link w:val="FooterChar"/>
    <w:uiPriority w:val="99"/>
    <w:unhideWhenUsed/>
    <w:rsid w:val="00803E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EBA"/>
    <w:rPr>
      <w:rFonts w:eastAsiaTheme="minorEastAsia"/>
    </w:rPr>
  </w:style>
  <w:style w:type="paragraph" w:styleId="BalloonText">
    <w:name w:val="Balloon Text"/>
    <w:basedOn w:val="Normal"/>
    <w:link w:val="BalloonTextChar"/>
    <w:uiPriority w:val="99"/>
    <w:semiHidden/>
    <w:unhideWhenUsed/>
    <w:rsid w:val="00B645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5B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570</TotalTime>
  <Pages>11</Pages>
  <Words>3043</Words>
  <Characters>17346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mariamuhindo</dc:creator>
  <cp:keywords/>
  <dc:description/>
  <cp:lastModifiedBy>Personal</cp:lastModifiedBy>
  <cp:revision>9</cp:revision>
  <cp:lastPrinted>2020-10-23T06:09:00Z</cp:lastPrinted>
  <dcterms:created xsi:type="dcterms:W3CDTF">2020-10-21T09:17:00Z</dcterms:created>
  <dcterms:modified xsi:type="dcterms:W3CDTF">2020-10-23T11:35:00Z</dcterms:modified>
</cp:coreProperties>
</file>