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2F" w:rsidRPr="004D0C46" w:rsidRDefault="00D3512F" w:rsidP="00D3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D3512F" w:rsidRPr="004D0C46" w:rsidRDefault="00D3512F" w:rsidP="00D3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>THE INDUSTRIAL COURT OF UGANDA HOLDEN AT KAMPALA</w:t>
      </w:r>
    </w:p>
    <w:p w:rsidR="00D3512F" w:rsidRPr="004D0C46" w:rsidRDefault="00D3512F" w:rsidP="00D3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0C46">
        <w:rPr>
          <w:rFonts w:ascii="Times New Roman" w:hAnsi="Times New Roman" w:cs="Times New Roman"/>
          <w:b/>
          <w:sz w:val="24"/>
          <w:szCs w:val="24"/>
        </w:rPr>
        <w:t>LABOUR DISPUTE APPEAL NO.</w:t>
      </w:r>
      <w:proofErr w:type="gramEnd"/>
      <w:r w:rsidRPr="004D0C46">
        <w:rPr>
          <w:rFonts w:ascii="Times New Roman" w:hAnsi="Times New Roman" w:cs="Times New Roman"/>
          <w:b/>
          <w:sz w:val="24"/>
          <w:szCs w:val="24"/>
        </w:rPr>
        <w:t xml:space="preserve"> 018 OF 2015</w:t>
      </w:r>
    </w:p>
    <w:p w:rsidR="00D3512F" w:rsidRPr="004D0C46" w:rsidRDefault="00D3512F" w:rsidP="00D3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>(</w:t>
      </w:r>
      <w:r w:rsidRPr="004D0C46">
        <w:rPr>
          <w:rFonts w:ascii="Times New Roman" w:hAnsi="Times New Roman" w:cs="Times New Roman"/>
          <w:b/>
          <w:i/>
          <w:sz w:val="24"/>
          <w:szCs w:val="24"/>
        </w:rPr>
        <w:t>ARISING FROM LABOUR DISPUTE NO. 72 OF 2017</w:t>
      </w:r>
      <w:r w:rsidR="004C1F73" w:rsidRPr="004D0C46">
        <w:rPr>
          <w:rFonts w:ascii="Times New Roman" w:hAnsi="Times New Roman" w:cs="Times New Roman"/>
          <w:b/>
          <w:i/>
          <w:sz w:val="24"/>
          <w:szCs w:val="24"/>
        </w:rPr>
        <w:t xml:space="preserve"> OF KASESE</w:t>
      </w:r>
      <w:r w:rsidRPr="004D0C46">
        <w:rPr>
          <w:rFonts w:ascii="Times New Roman" w:hAnsi="Times New Roman" w:cs="Times New Roman"/>
          <w:b/>
          <w:sz w:val="24"/>
          <w:szCs w:val="24"/>
        </w:rPr>
        <w:t>)</w:t>
      </w:r>
    </w:p>
    <w:p w:rsidR="00D3512F" w:rsidRPr="004D0C46" w:rsidRDefault="00D3512F" w:rsidP="00D351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12F" w:rsidRPr="004D0C46" w:rsidRDefault="00D3512F" w:rsidP="00D351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>REV. DR. PETER K. MUHINDO..........</w:t>
      </w:r>
      <w:r w:rsidR="004D0C46">
        <w:rPr>
          <w:rFonts w:ascii="Times New Roman" w:hAnsi="Times New Roman" w:cs="Times New Roman"/>
          <w:b/>
          <w:sz w:val="24"/>
          <w:szCs w:val="24"/>
        </w:rPr>
        <w:t>...................</w:t>
      </w:r>
      <w:bookmarkStart w:id="0" w:name="_GoBack"/>
      <w:bookmarkEnd w:id="0"/>
      <w:r w:rsidRPr="004D0C46">
        <w:rPr>
          <w:rFonts w:ascii="Times New Roman" w:hAnsi="Times New Roman" w:cs="Times New Roman"/>
          <w:b/>
          <w:sz w:val="24"/>
          <w:szCs w:val="24"/>
        </w:rPr>
        <w:t>..................CLAIMANT</w:t>
      </w:r>
    </w:p>
    <w:p w:rsidR="00D3512F" w:rsidRPr="004D0C46" w:rsidRDefault="00D3512F" w:rsidP="00D351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D3512F" w:rsidRPr="004D0C46" w:rsidRDefault="00D3512F" w:rsidP="00D351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>KASESE COMMUNITY HEALTH &amp; EDUCATION...............RESPONDENT</w:t>
      </w:r>
    </w:p>
    <w:p w:rsidR="00D3512F" w:rsidRPr="004D0C46" w:rsidRDefault="00D3512F" w:rsidP="00D35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12F" w:rsidRPr="004D0C46" w:rsidRDefault="00D3512F" w:rsidP="00D3512F">
      <w:pPr>
        <w:rPr>
          <w:rFonts w:ascii="Times New Roman" w:hAnsi="Times New Roman" w:cs="Times New Roman"/>
          <w:b/>
          <w:sz w:val="24"/>
          <w:szCs w:val="24"/>
        </w:rPr>
      </w:pPr>
    </w:p>
    <w:p w:rsidR="00D3512F" w:rsidRPr="004D0C46" w:rsidRDefault="00D3512F" w:rsidP="00D3512F">
      <w:pPr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 xml:space="preserve">BEFORE </w:t>
      </w:r>
    </w:p>
    <w:p w:rsidR="00D3512F" w:rsidRPr="004D0C46" w:rsidRDefault="00D3512F" w:rsidP="00D351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The Hon. Chief Judge,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Asaph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Ruhinda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Ntengye</w:t>
      </w:r>
      <w:proofErr w:type="spellEnd"/>
    </w:p>
    <w:p w:rsidR="00D3512F" w:rsidRPr="004D0C46" w:rsidRDefault="00D3512F" w:rsidP="00D351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The Hon. Judge, Linda Lillian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Tumusiime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Mugisha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2F" w:rsidRPr="004D0C46" w:rsidRDefault="00D3512F" w:rsidP="00D3512F">
      <w:pPr>
        <w:rPr>
          <w:rFonts w:ascii="Times New Roman" w:hAnsi="Times New Roman" w:cs="Times New Roman"/>
          <w:b/>
          <w:sz w:val="24"/>
          <w:szCs w:val="24"/>
        </w:rPr>
      </w:pPr>
    </w:p>
    <w:p w:rsidR="00D3512F" w:rsidRPr="004D0C46" w:rsidRDefault="00D3512F" w:rsidP="00D3512F">
      <w:pPr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>Panelists</w:t>
      </w:r>
    </w:p>
    <w:p w:rsidR="00D3512F" w:rsidRPr="004D0C46" w:rsidRDefault="00D3512F" w:rsidP="00D35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Adrine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Namara</w:t>
      </w:r>
      <w:proofErr w:type="spellEnd"/>
    </w:p>
    <w:p w:rsidR="00D3512F" w:rsidRPr="004D0C46" w:rsidRDefault="00D3512F" w:rsidP="00D35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Ms. Susan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Nabirye</w:t>
      </w:r>
      <w:proofErr w:type="spellEnd"/>
    </w:p>
    <w:p w:rsidR="00D3512F" w:rsidRPr="004D0C46" w:rsidRDefault="00D3512F" w:rsidP="00D35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Micheal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Matovu</w:t>
      </w:r>
      <w:proofErr w:type="spellEnd"/>
    </w:p>
    <w:p w:rsidR="00D3512F" w:rsidRPr="004D0C46" w:rsidRDefault="00D3512F" w:rsidP="00D3512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3512F" w:rsidRPr="004D0C46" w:rsidRDefault="00D3512F" w:rsidP="00D351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C46">
        <w:rPr>
          <w:rFonts w:ascii="Times New Roman" w:hAnsi="Times New Roman" w:cs="Times New Roman"/>
          <w:b/>
          <w:sz w:val="24"/>
          <w:szCs w:val="24"/>
          <w:u w:val="single"/>
        </w:rPr>
        <w:t>AWARD</w:t>
      </w:r>
    </w:p>
    <w:p w:rsidR="00D3512F" w:rsidRPr="004D0C46" w:rsidRDefault="00D3512F" w:rsidP="00D351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29E" w:rsidRPr="004D0C46" w:rsidRDefault="00D3512F" w:rsidP="00D3512F">
      <w:p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The background is that the claimant was an employee of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Kasese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District Local Government.  By letter dated </w:t>
      </w:r>
      <w:r w:rsidR="00DC6E57" w:rsidRPr="004D0C46">
        <w:rPr>
          <w:rFonts w:ascii="Times New Roman" w:hAnsi="Times New Roman" w:cs="Times New Roman"/>
          <w:sz w:val="24"/>
          <w:szCs w:val="24"/>
        </w:rPr>
        <w:t xml:space="preserve">22/6/2005, </w:t>
      </w:r>
      <w:r w:rsidR="00153D85" w:rsidRPr="004D0C46">
        <w:rPr>
          <w:rFonts w:ascii="Times New Roman" w:hAnsi="Times New Roman" w:cs="Times New Roman"/>
          <w:sz w:val="24"/>
          <w:szCs w:val="24"/>
        </w:rPr>
        <w:t xml:space="preserve">Bishop </w:t>
      </w:r>
      <w:proofErr w:type="spellStart"/>
      <w:r w:rsidR="00153D85" w:rsidRPr="004D0C46">
        <w:rPr>
          <w:rFonts w:ascii="Times New Roman" w:hAnsi="Times New Roman" w:cs="Times New Roman"/>
          <w:sz w:val="24"/>
          <w:szCs w:val="24"/>
        </w:rPr>
        <w:t>Masereka</w:t>
      </w:r>
      <w:proofErr w:type="spellEnd"/>
      <w:r w:rsidR="00153D85" w:rsidRPr="004D0C46">
        <w:rPr>
          <w:rFonts w:ascii="Times New Roman" w:hAnsi="Times New Roman" w:cs="Times New Roman"/>
          <w:sz w:val="24"/>
          <w:szCs w:val="24"/>
        </w:rPr>
        <w:t xml:space="preserve"> Christian Foundation requested the Chief Administrative Officer to relocate and transfer the claimant as a part timer initially to the respondent Health Centre with his salary benefits.  The respondent inde</w:t>
      </w:r>
      <w:r w:rsidR="00DC6E57" w:rsidRPr="004D0C46">
        <w:rPr>
          <w:rFonts w:ascii="Times New Roman" w:hAnsi="Times New Roman" w:cs="Times New Roman"/>
          <w:sz w:val="24"/>
          <w:szCs w:val="24"/>
        </w:rPr>
        <w:t>ed worked with the claimant until</w:t>
      </w:r>
      <w:r w:rsidR="00153D85" w:rsidRPr="004D0C46">
        <w:rPr>
          <w:rFonts w:ascii="Times New Roman" w:hAnsi="Times New Roman" w:cs="Times New Roman"/>
          <w:sz w:val="24"/>
          <w:szCs w:val="24"/>
        </w:rPr>
        <w:t xml:space="preserve"> 25/9/2017 when the service of the claimant</w:t>
      </w:r>
      <w:r w:rsidR="00DC6E57" w:rsidRPr="004D0C46">
        <w:rPr>
          <w:rFonts w:ascii="Times New Roman" w:hAnsi="Times New Roman" w:cs="Times New Roman"/>
          <w:sz w:val="24"/>
          <w:szCs w:val="24"/>
        </w:rPr>
        <w:t xml:space="preserve"> was ended by the respondent because of </w:t>
      </w:r>
      <w:r w:rsidR="00153D85" w:rsidRPr="004D0C46">
        <w:rPr>
          <w:rFonts w:ascii="Times New Roman" w:hAnsi="Times New Roman" w:cs="Times New Roman"/>
          <w:sz w:val="24"/>
          <w:szCs w:val="24"/>
        </w:rPr>
        <w:t>his appointment as medical officer</w:t>
      </w:r>
      <w:r w:rsidR="009C15BC" w:rsidRPr="004D0C46">
        <w:rPr>
          <w:rFonts w:ascii="Times New Roman" w:hAnsi="Times New Roman" w:cs="Times New Roman"/>
          <w:sz w:val="24"/>
          <w:szCs w:val="24"/>
        </w:rPr>
        <w:t xml:space="preserve"> of Health, </w:t>
      </w:r>
      <w:proofErr w:type="spellStart"/>
      <w:r w:rsidR="009C15BC" w:rsidRPr="004D0C46">
        <w:rPr>
          <w:rFonts w:ascii="Times New Roman" w:hAnsi="Times New Roman" w:cs="Times New Roman"/>
          <w:sz w:val="24"/>
          <w:szCs w:val="24"/>
        </w:rPr>
        <w:t>Kasese</w:t>
      </w:r>
      <w:proofErr w:type="spellEnd"/>
      <w:r w:rsidR="009C15BC" w:rsidRPr="004D0C46">
        <w:rPr>
          <w:rFonts w:ascii="Times New Roman" w:hAnsi="Times New Roman" w:cs="Times New Roman"/>
          <w:sz w:val="24"/>
          <w:szCs w:val="24"/>
        </w:rPr>
        <w:t xml:space="preserve"> Municipal Council.  The claimant’s service was terminated effective 1/10/2017.  He felt aggrieved and lodged a complaint to the </w:t>
      </w:r>
      <w:proofErr w:type="spellStart"/>
      <w:r w:rsidR="009C15BC" w:rsidRPr="004D0C4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9C15BC" w:rsidRPr="004D0C46">
        <w:rPr>
          <w:rFonts w:ascii="Times New Roman" w:hAnsi="Times New Roman" w:cs="Times New Roman"/>
          <w:sz w:val="24"/>
          <w:szCs w:val="24"/>
        </w:rPr>
        <w:t xml:space="preserve"> officer who decided that the claimant was not an </w:t>
      </w:r>
      <w:r w:rsidR="0021329E" w:rsidRPr="004D0C46">
        <w:rPr>
          <w:rFonts w:ascii="Times New Roman" w:hAnsi="Times New Roman" w:cs="Times New Roman"/>
          <w:sz w:val="24"/>
          <w:szCs w:val="24"/>
        </w:rPr>
        <w:t>employee</w:t>
      </w:r>
      <w:r w:rsidR="009C15BC" w:rsidRPr="004D0C46">
        <w:rPr>
          <w:rFonts w:ascii="Times New Roman" w:hAnsi="Times New Roman" w:cs="Times New Roman"/>
          <w:sz w:val="24"/>
          <w:szCs w:val="24"/>
        </w:rPr>
        <w:t xml:space="preserve"> of the respondent and that he was only entitled to payment in lieu of notice  of 4,800,000</w:t>
      </w:r>
      <w:r w:rsidR="0021329E" w:rsidRPr="004D0C46">
        <w:rPr>
          <w:rFonts w:ascii="Times New Roman" w:hAnsi="Times New Roman" w:cs="Times New Roman"/>
          <w:sz w:val="24"/>
          <w:szCs w:val="24"/>
        </w:rPr>
        <w:t>/=.</w:t>
      </w:r>
      <w:r w:rsidR="00DC6E57"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="0021329E" w:rsidRPr="004D0C46">
        <w:rPr>
          <w:rFonts w:ascii="Times New Roman" w:hAnsi="Times New Roman" w:cs="Times New Roman"/>
          <w:sz w:val="24"/>
          <w:szCs w:val="24"/>
        </w:rPr>
        <w:t>The claimant was not amused by this decision and hence this appeal.</w:t>
      </w:r>
    </w:p>
    <w:p w:rsidR="0021329E" w:rsidRPr="004D0C46" w:rsidRDefault="0021329E" w:rsidP="00D3512F">
      <w:pPr>
        <w:rPr>
          <w:rFonts w:ascii="Times New Roman" w:hAnsi="Times New Roman" w:cs="Times New Roman"/>
          <w:sz w:val="24"/>
          <w:szCs w:val="24"/>
        </w:rPr>
      </w:pPr>
    </w:p>
    <w:p w:rsidR="0021329E" w:rsidRPr="004D0C46" w:rsidRDefault="0021329E" w:rsidP="00D3512F">
      <w:p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There were five </w:t>
      </w:r>
      <w:r w:rsidR="00141178" w:rsidRPr="004D0C46">
        <w:rPr>
          <w:rFonts w:ascii="Times New Roman" w:hAnsi="Times New Roman" w:cs="Times New Roman"/>
          <w:sz w:val="24"/>
          <w:szCs w:val="24"/>
        </w:rPr>
        <w:t>grounds of</w:t>
      </w:r>
      <w:r w:rsidR="00063BC9" w:rsidRPr="004D0C46">
        <w:rPr>
          <w:rFonts w:ascii="Times New Roman" w:hAnsi="Times New Roman" w:cs="Times New Roman"/>
          <w:sz w:val="24"/>
          <w:szCs w:val="24"/>
        </w:rPr>
        <w:t xml:space="preserve"> appeal.  The 2</w:t>
      </w:r>
      <w:r w:rsidR="00063BC9" w:rsidRPr="004D0C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63BC9" w:rsidRPr="004D0C46">
        <w:rPr>
          <w:rFonts w:ascii="Times New Roman" w:hAnsi="Times New Roman" w:cs="Times New Roman"/>
          <w:sz w:val="24"/>
          <w:szCs w:val="24"/>
        </w:rPr>
        <w:t>, 3</w:t>
      </w:r>
      <w:r w:rsidR="00063BC9" w:rsidRPr="004D0C4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63BC9" w:rsidRPr="004D0C46">
        <w:rPr>
          <w:rFonts w:ascii="Times New Roman" w:hAnsi="Times New Roman" w:cs="Times New Roman"/>
          <w:sz w:val="24"/>
          <w:szCs w:val="24"/>
        </w:rPr>
        <w:t xml:space="preserve"> and 4</w:t>
      </w:r>
      <w:r w:rsidR="00063BC9" w:rsidRPr="004D0C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3BC9" w:rsidRPr="004D0C46">
        <w:rPr>
          <w:rFonts w:ascii="Times New Roman" w:hAnsi="Times New Roman" w:cs="Times New Roman"/>
          <w:sz w:val="24"/>
          <w:szCs w:val="24"/>
        </w:rPr>
        <w:t xml:space="preserve"> were grounds based on both fact a</w:t>
      </w:r>
      <w:r w:rsidR="00FF4C7B" w:rsidRPr="004D0C46">
        <w:rPr>
          <w:rFonts w:ascii="Times New Roman" w:hAnsi="Times New Roman" w:cs="Times New Roman"/>
          <w:sz w:val="24"/>
          <w:szCs w:val="24"/>
        </w:rPr>
        <w:t>nd law.  This court in the case</w:t>
      </w:r>
      <w:r w:rsidR="00063BC9"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="00063BC9" w:rsidRPr="004D0C46">
        <w:rPr>
          <w:rFonts w:ascii="Times New Roman" w:hAnsi="Times New Roman" w:cs="Times New Roman"/>
          <w:b/>
          <w:sz w:val="24"/>
          <w:szCs w:val="24"/>
        </w:rPr>
        <w:t>of</w:t>
      </w:r>
      <w:r w:rsidR="00FF4C7B" w:rsidRPr="004D0C46">
        <w:rPr>
          <w:rFonts w:ascii="Times New Roman" w:hAnsi="Times New Roman" w:cs="Times New Roman"/>
          <w:b/>
          <w:sz w:val="24"/>
          <w:szCs w:val="24"/>
        </w:rPr>
        <w:t xml:space="preserve"> NETIS UGANDA LIMITED VERSUS</w:t>
      </w:r>
      <w:r w:rsidR="00FF4C7B"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="00FF4C7B" w:rsidRPr="004D0C46">
        <w:rPr>
          <w:rFonts w:ascii="Times New Roman" w:hAnsi="Times New Roman" w:cs="Times New Roman"/>
          <w:b/>
          <w:sz w:val="24"/>
          <w:szCs w:val="24"/>
        </w:rPr>
        <w:t xml:space="preserve">CHARLES WALAKIRA </w:t>
      </w:r>
      <w:proofErr w:type="spellStart"/>
      <w:r w:rsidR="00FF4C7B" w:rsidRPr="004D0C46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FF4C7B" w:rsidRPr="004D0C46">
        <w:rPr>
          <w:rFonts w:ascii="Times New Roman" w:hAnsi="Times New Roman" w:cs="Times New Roman"/>
          <w:b/>
          <w:sz w:val="24"/>
          <w:szCs w:val="24"/>
        </w:rPr>
        <w:t xml:space="preserve"> dispute Appeal 22/2016</w:t>
      </w:r>
      <w:r w:rsidR="00FF4C7B" w:rsidRPr="004D0C46">
        <w:rPr>
          <w:rFonts w:ascii="Times New Roman" w:hAnsi="Times New Roman" w:cs="Times New Roman"/>
          <w:sz w:val="24"/>
          <w:szCs w:val="24"/>
        </w:rPr>
        <w:t xml:space="preserve"> decided that in accordance with section 94 of the Employment Act matters of fact or matters mixed in fact and </w:t>
      </w:r>
      <w:r w:rsidR="00063BC9" w:rsidRPr="004D0C46">
        <w:rPr>
          <w:rFonts w:ascii="Times New Roman" w:hAnsi="Times New Roman" w:cs="Times New Roman"/>
          <w:sz w:val="24"/>
          <w:szCs w:val="24"/>
        </w:rPr>
        <w:t xml:space="preserve"> Law, unless with leave of this court, were not to be entertained on appeal.  We are still of the same position.</w:t>
      </w:r>
      <w:r w:rsidR="00141178" w:rsidRPr="004D0C46">
        <w:rPr>
          <w:rFonts w:ascii="Times New Roman" w:hAnsi="Times New Roman" w:cs="Times New Roman"/>
          <w:sz w:val="24"/>
          <w:szCs w:val="24"/>
        </w:rPr>
        <w:t xml:space="preserve">  Consequently we agree with the submission </w:t>
      </w:r>
      <w:r w:rsidR="00BE5179" w:rsidRPr="004D0C46">
        <w:rPr>
          <w:rFonts w:ascii="Times New Roman" w:hAnsi="Times New Roman" w:cs="Times New Roman"/>
          <w:sz w:val="24"/>
          <w:szCs w:val="24"/>
        </w:rPr>
        <w:t>of counsel</w:t>
      </w:r>
      <w:r w:rsidR="00141178" w:rsidRPr="004D0C46">
        <w:rPr>
          <w:rFonts w:ascii="Times New Roman" w:hAnsi="Times New Roman" w:cs="Times New Roman"/>
          <w:sz w:val="24"/>
          <w:szCs w:val="24"/>
        </w:rPr>
        <w:t xml:space="preserve"> for the</w:t>
      </w:r>
      <w:r w:rsidR="00F76AAA" w:rsidRPr="004D0C46">
        <w:rPr>
          <w:rFonts w:ascii="Times New Roman" w:hAnsi="Times New Roman" w:cs="Times New Roman"/>
          <w:sz w:val="24"/>
          <w:szCs w:val="24"/>
        </w:rPr>
        <w:t xml:space="preserve"> respondent that the appellant did not comply with </w:t>
      </w:r>
      <w:r w:rsidR="00BE5179" w:rsidRPr="004D0C46">
        <w:rPr>
          <w:rFonts w:ascii="Times New Roman" w:hAnsi="Times New Roman" w:cs="Times New Roman"/>
          <w:b/>
          <w:sz w:val="24"/>
          <w:szCs w:val="24"/>
        </w:rPr>
        <w:t>Section 94(2) of the Employment Act</w:t>
      </w:r>
      <w:r w:rsidR="00BE5179" w:rsidRPr="004D0C46">
        <w:rPr>
          <w:rFonts w:ascii="Times New Roman" w:hAnsi="Times New Roman" w:cs="Times New Roman"/>
          <w:sz w:val="24"/>
          <w:szCs w:val="24"/>
        </w:rPr>
        <w:t xml:space="preserve"> and we hereby strike out grounds 2, 3 and 4 of the Appeal.  </w:t>
      </w:r>
    </w:p>
    <w:p w:rsidR="00BE5179" w:rsidRPr="004D0C46" w:rsidRDefault="00BE5179" w:rsidP="00D3512F">
      <w:pPr>
        <w:rPr>
          <w:rFonts w:ascii="Times New Roman" w:hAnsi="Times New Roman" w:cs="Times New Roman"/>
          <w:sz w:val="24"/>
          <w:szCs w:val="24"/>
        </w:rPr>
      </w:pPr>
    </w:p>
    <w:p w:rsidR="00BE5179" w:rsidRPr="004D0C46" w:rsidRDefault="00BE5179" w:rsidP="00D3512F">
      <w:p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>We shall handle both the 1</w:t>
      </w:r>
      <w:r w:rsidRPr="004D0C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0C46">
        <w:rPr>
          <w:rFonts w:ascii="Times New Roman" w:hAnsi="Times New Roman" w:cs="Times New Roman"/>
          <w:sz w:val="24"/>
          <w:szCs w:val="24"/>
        </w:rPr>
        <w:t xml:space="preserve"> and 3</w:t>
      </w:r>
      <w:r w:rsidRPr="004D0C4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D0C46">
        <w:rPr>
          <w:rFonts w:ascii="Times New Roman" w:hAnsi="Times New Roman" w:cs="Times New Roman"/>
          <w:sz w:val="24"/>
          <w:szCs w:val="24"/>
        </w:rPr>
        <w:t xml:space="preserve"> grounds together.  The first ground </w:t>
      </w:r>
      <w:r w:rsidR="008E1423" w:rsidRPr="004D0C46">
        <w:rPr>
          <w:rFonts w:ascii="Times New Roman" w:hAnsi="Times New Roman" w:cs="Times New Roman"/>
          <w:sz w:val="24"/>
          <w:szCs w:val="24"/>
        </w:rPr>
        <w:t xml:space="preserve">is </w:t>
      </w:r>
      <w:r w:rsidR="0061149A" w:rsidRPr="004D0C46">
        <w:rPr>
          <w:rFonts w:ascii="Times New Roman" w:hAnsi="Times New Roman" w:cs="Times New Roman"/>
          <w:sz w:val="24"/>
          <w:szCs w:val="24"/>
        </w:rPr>
        <w:t>that the</w:t>
      </w:r>
      <w:r w:rsidR="008E1423" w:rsidRPr="004D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23" w:rsidRPr="004D0C4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8E1423" w:rsidRPr="004D0C46">
        <w:rPr>
          <w:rFonts w:ascii="Times New Roman" w:hAnsi="Times New Roman" w:cs="Times New Roman"/>
          <w:sz w:val="24"/>
          <w:szCs w:val="24"/>
        </w:rPr>
        <w:t xml:space="preserve"> officer under evaluated evidence on record by deciding that the appellant was not an employee of the respond</w:t>
      </w:r>
      <w:r w:rsidR="00FF4C7B" w:rsidRPr="004D0C46">
        <w:rPr>
          <w:rFonts w:ascii="Times New Roman" w:hAnsi="Times New Roman" w:cs="Times New Roman"/>
          <w:sz w:val="24"/>
          <w:szCs w:val="24"/>
        </w:rPr>
        <w:t>ent</w:t>
      </w:r>
      <w:r w:rsidR="008E1423" w:rsidRPr="004D0C46">
        <w:rPr>
          <w:rFonts w:ascii="Times New Roman" w:hAnsi="Times New Roman" w:cs="Times New Roman"/>
          <w:sz w:val="24"/>
          <w:szCs w:val="24"/>
        </w:rPr>
        <w:t xml:space="preserve"> and the third </w:t>
      </w:r>
      <w:r w:rsidR="0061149A" w:rsidRPr="004D0C46">
        <w:rPr>
          <w:rFonts w:ascii="Times New Roman" w:hAnsi="Times New Roman" w:cs="Times New Roman"/>
          <w:sz w:val="24"/>
          <w:szCs w:val="24"/>
        </w:rPr>
        <w:t>ground was</w:t>
      </w:r>
      <w:r w:rsidR="00FF4C7B" w:rsidRPr="004D0C46">
        <w:rPr>
          <w:rFonts w:ascii="Times New Roman" w:hAnsi="Times New Roman" w:cs="Times New Roman"/>
          <w:sz w:val="24"/>
          <w:szCs w:val="24"/>
        </w:rPr>
        <w:t xml:space="preserve"> that the whole A</w:t>
      </w:r>
      <w:r w:rsidR="008E1423" w:rsidRPr="004D0C46">
        <w:rPr>
          <w:rFonts w:ascii="Times New Roman" w:hAnsi="Times New Roman" w:cs="Times New Roman"/>
          <w:sz w:val="24"/>
          <w:szCs w:val="24"/>
        </w:rPr>
        <w:t>war</w:t>
      </w:r>
      <w:r w:rsidR="00410C88" w:rsidRPr="004D0C46">
        <w:rPr>
          <w:rFonts w:ascii="Times New Roman" w:hAnsi="Times New Roman" w:cs="Times New Roman"/>
          <w:sz w:val="24"/>
          <w:szCs w:val="24"/>
        </w:rPr>
        <w:t>d</w:t>
      </w:r>
      <w:r w:rsidR="008E1423" w:rsidRPr="004D0C46">
        <w:rPr>
          <w:rFonts w:ascii="Times New Roman" w:hAnsi="Times New Roman" w:cs="Times New Roman"/>
          <w:sz w:val="24"/>
          <w:szCs w:val="24"/>
        </w:rPr>
        <w:t xml:space="preserve"> and orders were against the weight of the evidence.</w:t>
      </w:r>
    </w:p>
    <w:p w:rsidR="00C82957" w:rsidRPr="004D0C46" w:rsidRDefault="00C82957" w:rsidP="00D3512F">
      <w:pPr>
        <w:rPr>
          <w:rFonts w:ascii="Times New Roman" w:hAnsi="Times New Roman" w:cs="Times New Roman"/>
          <w:sz w:val="24"/>
          <w:szCs w:val="24"/>
        </w:rPr>
      </w:pPr>
    </w:p>
    <w:p w:rsidR="00C82957" w:rsidRPr="004D0C46" w:rsidRDefault="00C82957" w:rsidP="00D3512F">
      <w:p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lastRenderedPageBreak/>
        <w:t xml:space="preserve">In analyzing whether or not the appellant was an employee of the respondent, the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officer considered a letter dated 1/6/2005</w:t>
      </w:r>
      <w:r w:rsidR="0061149A" w:rsidRPr="004D0C46">
        <w:rPr>
          <w:rFonts w:ascii="Times New Roman" w:hAnsi="Times New Roman" w:cs="Times New Roman"/>
          <w:sz w:val="24"/>
          <w:szCs w:val="24"/>
        </w:rPr>
        <w:t xml:space="preserve"> by Bishop</w:t>
      </w:r>
      <w:r w:rsidR="00961271" w:rsidRPr="004D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1271" w:rsidRPr="004D0C46">
        <w:rPr>
          <w:rFonts w:ascii="Times New Roman" w:hAnsi="Times New Roman" w:cs="Times New Roman"/>
          <w:sz w:val="24"/>
          <w:szCs w:val="24"/>
        </w:rPr>
        <w:t>Masereka</w:t>
      </w:r>
      <w:proofErr w:type="spellEnd"/>
      <w:r w:rsidR="00961271"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="005F0A3B" w:rsidRPr="004D0C46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="005F0A3B" w:rsidRPr="004D0C46">
        <w:rPr>
          <w:rFonts w:ascii="Times New Roman" w:hAnsi="Times New Roman" w:cs="Times New Roman"/>
          <w:sz w:val="24"/>
          <w:szCs w:val="24"/>
        </w:rPr>
        <w:t xml:space="preserve"> he discarded </w:t>
      </w:r>
      <w:r w:rsidR="00961271" w:rsidRPr="004D0C46">
        <w:rPr>
          <w:rFonts w:ascii="Times New Roman" w:hAnsi="Times New Roman" w:cs="Times New Roman"/>
          <w:sz w:val="24"/>
          <w:szCs w:val="24"/>
        </w:rPr>
        <w:t xml:space="preserve"> as an appointment letter.</w:t>
      </w:r>
    </w:p>
    <w:p w:rsidR="00961271" w:rsidRPr="004D0C46" w:rsidRDefault="00961271" w:rsidP="00D3512F">
      <w:pPr>
        <w:rPr>
          <w:rFonts w:ascii="Times New Roman" w:hAnsi="Times New Roman" w:cs="Times New Roman"/>
          <w:sz w:val="24"/>
          <w:szCs w:val="24"/>
        </w:rPr>
      </w:pPr>
    </w:p>
    <w:p w:rsidR="00961271" w:rsidRPr="004D0C46" w:rsidRDefault="00961271" w:rsidP="00D351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C46">
        <w:rPr>
          <w:rFonts w:ascii="Times New Roman" w:hAnsi="Times New Roman" w:cs="Times New Roman"/>
          <w:sz w:val="24"/>
          <w:szCs w:val="24"/>
        </w:rPr>
        <w:t>It states:</w:t>
      </w:r>
    </w:p>
    <w:p w:rsidR="00961271" w:rsidRPr="004D0C46" w:rsidRDefault="00961271" w:rsidP="00D3512F">
      <w:pPr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ab/>
      </w:r>
      <w:r w:rsidRPr="004D0C4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proofErr w:type="gramStart"/>
      <w:r w:rsidRPr="004D0C46">
        <w:rPr>
          <w:rFonts w:ascii="Times New Roman" w:hAnsi="Times New Roman" w:cs="Times New Roman"/>
          <w:b/>
          <w:sz w:val="24"/>
          <w:szCs w:val="24"/>
          <w:u w:val="single"/>
        </w:rPr>
        <w:t>RESPONSE  TO</w:t>
      </w:r>
      <w:proofErr w:type="gramEnd"/>
      <w:r w:rsidRPr="004D0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YOUR APPLICATION FOR A VACANCY</w:t>
      </w:r>
    </w:p>
    <w:p w:rsidR="00961271" w:rsidRPr="004D0C46" w:rsidRDefault="00961271" w:rsidP="009612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0C46">
        <w:rPr>
          <w:rFonts w:ascii="Times New Roman" w:hAnsi="Times New Roman" w:cs="Times New Roman"/>
          <w:b/>
          <w:sz w:val="24"/>
          <w:szCs w:val="24"/>
        </w:rPr>
        <w:t xml:space="preserve">Greetings to you from Bishop </w:t>
      </w:r>
      <w:proofErr w:type="spellStart"/>
      <w:r w:rsidRPr="004D0C46">
        <w:rPr>
          <w:rFonts w:ascii="Times New Roman" w:hAnsi="Times New Roman" w:cs="Times New Roman"/>
          <w:b/>
          <w:sz w:val="24"/>
          <w:szCs w:val="24"/>
        </w:rPr>
        <w:t>Masereka</w:t>
      </w:r>
      <w:proofErr w:type="spellEnd"/>
      <w:r w:rsidRPr="004D0C46">
        <w:rPr>
          <w:rFonts w:ascii="Times New Roman" w:hAnsi="Times New Roman" w:cs="Times New Roman"/>
          <w:b/>
          <w:sz w:val="24"/>
          <w:szCs w:val="24"/>
        </w:rPr>
        <w:t xml:space="preserve"> Christian Foundation.</w:t>
      </w:r>
      <w:proofErr w:type="gramEnd"/>
      <w:r w:rsidRPr="004D0C46">
        <w:rPr>
          <w:rFonts w:ascii="Times New Roman" w:hAnsi="Times New Roman" w:cs="Times New Roman"/>
          <w:b/>
          <w:sz w:val="24"/>
          <w:szCs w:val="24"/>
        </w:rPr>
        <w:t xml:space="preserve">  Your appointment letter will be sent to you in due course and you will assume office the day of your appointment.</w:t>
      </w:r>
    </w:p>
    <w:p w:rsidR="00961271" w:rsidRPr="004D0C46" w:rsidRDefault="00961271" w:rsidP="00D3512F">
      <w:pPr>
        <w:rPr>
          <w:rFonts w:ascii="Times New Roman" w:hAnsi="Times New Roman" w:cs="Times New Roman"/>
          <w:b/>
          <w:sz w:val="24"/>
          <w:szCs w:val="24"/>
        </w:rPr>
      </w:pPr>
    </w:p>
    <w:p w:rsidR="00961271" w:rsidRPr="004D0C46" w:rsidRDefault="00961271" w:rsidP="009612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>We however invite you for an orientation course slated for 15</w:t>
      </w:r>
      <w:r w:rsidRPr="004D0C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D0C46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Pr="004D0C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D0C46">
        <w:rPr>
          <w:rFonts w:ascii="Times New Roman" w:hAnsi="Times New Roman" w:cs="Times New Roman"/>
          <w:b/>
          <w:sz w:val="24"/>
          <w:szCs w:val="24"/>
        </w:rPr>
        <w:t xml:space="preserve"> June 2015.</w:t>
      </w:r>
      <w:r w:rsidR="003A5072" w:rsidRPr="004D0C46">
        <w:rPr>
          <w:rFonts w:ascii="Times New Roman" w:hAnsi="Times New Roman" w:cs="Times New Roman"/>
          <w:b/>
          <w:sz w:val="24"/>
          <w:szCs w:val="24"/>
        </w:rPr>
        <w:t>”</w:t>
      </w:r>
    </w:p>
    <w:p w:rsidR="00365368" w:rsidRPr="004D0C46" w:rsidRDefault="00365368">
      <w:pPr>
        <w:rPr>
          <w:rFonts w:ascii="Times New Roman" w:hAnsi="Times New Roman" w:cs="Times New Roman"/>
          <w:sz w:val="24"/>
          <w:szCs w:val="24"/>
        </w:rPr>
      </w:pPr>
    </w:p>
    <w:p w:rsidR="00D3512F" w:rsidRPr="004D0C46" w:rsidRDefault="003A5072">
      <w:p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An employee under </w:t>
      </w:r>
      <w:r w:rsidRPr="004D0C46">
        <w:rPr>
          <w:rFonts w:ascii="Times New Roman" w:hAnsi="Times New Roman" w:cs="Times New Roman"/>
          <w:b/>
          <w:sz w:val="24"/>
          <w:szCs w:val="24"/>
        </w:rPr>
        <w:t xml:space="preserve">Section 2 of </w:t>
      </w:r>
      <w:r w:rsidR="000560E9" w:rsidRPr="004D0C46">
        <w:rPr>
          <w:rFonts w:ascii="Times New Roman" w:hAnsi="Times New Roman" w:cs="Times New Roman"/>
          <w:b/>
          <w:sz w:val="24"/>
          <w:szCs w:val="24"/>
        </w:rPr>
        <w:t>the Employment Act</w:t>
      </w:r>
      <w:r w:rsidR="000560E9" w:rsidRPr="004D0C46">
        <w:rPr>
          <w:rFonts w:ascii="Times New Roman" w:hAnsi="Times New Roman" w:cs="Times New Roman"/>
          <w:sz w:val="24"/>
          <w:szCs w:val="24"/>
        </w:rPr>
        <w:t xml:space="preserve"> is a person who has entered a contract of service.  Such a contract of service can be oral or written but </w:t>
      </w:r>
      <w:r w:rsidR="007A1FDF" w:rsidRPr="004D0C46">
        <w:rPr>
          <w:rFonts w:ascii="Times New Roman" w:hAnsi="Times New Roman" w:cs="Times New Roman"/>
          <w:sz w:val="24"/>
          <w:szCs w:val="24"/>
        </w:rPr>
        <w:t>when the</w:t>
      </w:r>
      <w:r w:rsidR="005F0A3B" w:rsidRPr="004D0C46">
        <w:rPr>
          <w:rFonts w:ascii="Times New Roman" w:hAnsi="Times New Roman" w:cs="Times New Roman"/>
          <w:sz w:val="24"/>
          <w:szCs w:val="24"/>
        </w:rPr>
        <w:t xml:space="preserve"> issue arises</w:t>
      </w:r>
      <w:r w:rsidR="002D5B61" w:rsidRPr="004D0C46">
        <w:rPr>
          <w:rFonts w:ascii="Times New Roman" w:hAnsi="Times New Roman" w:cs="Times New Roman"/>
          <w:sz w:val="24"/>
          <w:szCs w:val="24"/>
        </w:rPr>
        <w:t xml:space="preserve"> as to existence of such contract of </w:t>
      </w:r>
      <w:r w:rsidR="005F0A3B" w:rsidRPr="004D0C46">
        <w:rPr>
          <w:rFonts w:ascii="Times New Roman" w:hAnsi="Times New Roman" w:cs="Times New Roman"/>
          <w:sz w:val="24"/>
          <w:szCs w:val="24"/>
        </w:rPr>
        <w:t>service, the burden of proof lies</w:t>
      </w:r>
      <w:r w:rsidR="002D5B61" w:rsidRPr="004D0C46">
        <w:rPr>
          <w:rFonts w:ascii="Times New Roman" w:hAnsi="Times New Roman" w:cs="Times New Roman"/>
          <w:sz w:val="24"/>
          <w:szCs w:val="24"/>
        </w:rPr>
        <w:t xml:space="preserve"> on the </w:t>
      </w:r>
      <w:r w:rsidR="005F0A3B" w:rsidRPr="004D0C46">
        <w:rPr>
          <w:rFonts w:ascii="Times New Roman" w:hAnsi="Times New Roman" w:cs="Times New Roman"/>
          <w:sz w:val="24"/>
          <w:szCs w:val="24"/>
        </w:rPr>
        <w:t>party who asserts that it</w:t>
      </w:r>
      <w:r w:rsidR="002D5B61" w:rsidRPr="004D0C46">
        <w:rPr>
          <w:rFonts w:ascii="Times New Roman" w:hAnsi="Times New Roman" w:cs="Times New Roman"/>
          <w:sz w:val="24"/>
          <w:szCs w:val="24"/>
        </w:rPr>
        <w:t xml:space="preserve"> exists.</w:t>
      </w:r>
    </w:p>
    <w:p w:rsidR="002D5B61" w:rsidRPr="004D0C46" w:rsidRDefault="002D5B61">
      <w:pPr>
        <w:rPr>
          <w:rFonts w:ascii="Times New Roman" w:hAnsi="Times New Roman" w:cs="Times New Roman"/>
          <w:sz w:val="24"/>
          <w:szCs w:val="24"/>
        </w:rPr>
      </w:pPr>
    </w:p>
    <w:p w:rsidR="002D5B61" w:rsidRPr="004D0C46" w:rsidRDefault="007A1FDF">
      <w:p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>The appellant</w:t>
      </w:r>
      <w:r w:rsidR="002D5B61" w:rsidRPr="004D0C46">
        <w:rPr>
          <w:rFonts w:ascii="Times New Roman" w:hAnsi="Times New Roman" w:cs="Times New Roman"/>
          <w:sz w:val="24"/>
          <w:szCs w:val="24"/>
        </w:rPr>
        <w:t xml:space="preserve"> therefore was under a duty to </w:t>
      </w:r>
      <w:r w:rsidRPr="004D0C46">
        <w:rPr>
          <w:rFonts w:ascii="Times New Roman" w:hAnsi="Times New Roman" w:cs="Times New Roman"/>
          <w:sz w:val="24"/>
          <w:szCs w:val="24"/>
        </w:rPr>
        <w:t xml:space="preserve">prove that he entered a contract of service with the respondent.  The evidence on the record from the appellant himself suggests that he lost his appointment letter and a binding agreement </w:t>
      </w:r>
      <w:r w:rsidR="005F0A3B" w:rsidRPr="004D0C46">
        <w:rPr>
          <w:rFonts w:ascii="Times New Roman" w:hAnsi="Times New Roman" w:cs="Times New Roman"/>
          <w:sz w:val="24"/>
          <w:szCs w:val="24"/>
        </w:rPr>
        <w:t>but in his testimony neither he</w:t>
      </w:r>
      <w:r w:rsidRPr="004D0C46">
        <w:rPr>
          <w:rFonts w:ascii="Times New Roman" w:hAnsi="Times New Roman" w:cs="Times New Roman"/>
          <w:sz w:val="24"/>
          <w:szCs w:val="24"/>
        </w:rPr>
        <w:t xml:space="preserve"> nor his witness could recall the contents of the appointment letter or the binding agreement.  The police report indicating that the claima</w:t>
      </w:r>
      <w:r w:rsidR="005F0A3B" w:rsidRPr="004D0C46">
        <w:rPr>
          <w:rFonts w:ascii="Times New Roman" w:hAnsi="Times New Roman" w:cs="Times New Roman"/>
          <w:sz w:val="24"/>
          <w:szCs w:val="24"/>
        </w:rPr>
        <w:t xml:space="preserve">nt lost documents was short of </w:t>
      </w:r>
      <w:proofErr w:type="gramStart"/>
      <w:r w:rsidR="005F0A3B" w:rsidRPr="004D0C46">
        <w:rPr>
          <w:rFonts w:ascii="Times New Roman" w:hAnsi="Times New Roman" w:cs="Times New Roman"/>
          <w:sz w:val="24"/>
          <w:szCs w:val="24"/>
        </w:rPr>
        <w:t>these</w:t>
      </w:r>
      <w:r w:rsidR="00AD06EB"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Pr="004D0C46">
        <w:rPr>
          <w:rFonts w:ascii="Times New Roman" w:hAnsi="Times New Roman" w:cs="Times New Roman"/>
          <w:sz w:val="24"/>
          <w:szCs w:val="24"/>
        </w:rPr>
        <w:t xml:space="preserve"> important</w:t>
      </w:r>
      <w:proofErr w:type="gramEnd"/>
      <w:r w:rsidRPr="004D0C46">
        <w:rPr>
          <w:rFonts w:ascii="Times New Roman" w:hAnsi="Times New Roman" w:cs="Times New Roman"/>
          <w:sz w:val="24"/>
          <w:szCs w:val="24"/>
        </w:rPr>
        <w:t xml:space="preserve"> documents to prove his case.</w:t>
      </w:r>
    </w:p>
    <w:p w:rsidR="00790B66" w:rsidRPr="004D0C46" w:rsidRDefault="00790B66">
      <w:pPr>
        <w:rPr>
          <w:rFonts w:ascii="Times New Roman" w:hAnsi="Times New Roman" w:cs="Times New Roman"/>
          <w:sz w:val="24"/>
          <w:szCs w:val="24"/>
        </w:rPr>
      </w:pPr>
    </w:p>
    <w:p w:rsidR="00790B66" w:rsidRPr="004D0C46" w:rsidRDefault="00790B66">
      <w:p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>Yet evidence was clear that while the claimant was paid a salary by the District Local Government, he was paid allowance</w:t>
      </w:r>
      <w:r w:rsidR="00AD06EB" w:rsidRPr="004D0C46">
        <w:rPr>
          <w:rFonts w:ascii="Times New Roman" w:hAnsi="Times New Roman" w:cs="Times New Roman"/>
          <w:sz w:val="24"/>
          <w:szCs w:val="24"/>
        </w:rPr>
        <w:t>s</w:t>
      </w:r>
      <w:r w:rsidRPr="004D0C46">
        <w:rPr>
          <w:rFonts w:ascii="Times New Roman" w:hAnsi="Times New Roman" w:cs="Times New Roman"/>
          <w:sz w:val="24"/>
          <w:szCs w:val="24"/>
        </w:rPr>
        <w:t xml:space="preserve"> by the respondent.  It was not disputed that the appellant was an employee of the District Local Government,</w:t>
      </w:r>
      <w:r w:rsidR="00AD06EB" w:rsidRPr="004D0C46">
        <w:rPr>
          <w:rFonts w:ascii="Times New Roman" w:hAnsi="Times New Roman" w:cs="Times New Roman"/>
          <w:sz w:val="24"/>
          <w:szCs w:val="24"/>
        </w:rPr>
        <w:t xml:space="preserve"> and that </w:t>
      </w:r>
      <w:r w:rsidRPr="004D0C46">
        <w:rPr>
          <w:rFonts w:ascii="Times New Roman" w:hAnsi="Times New Roman" w:cs="Times New Roman"/>
          <w:sz w:val="24"/>
          <w:szCs w:val="24"/>
        </w:rPr>
        <w:t xml:space="preserve">he was paid allowances by the respondent.  It was not disputed that </w:t>
      </w:r>
      <w:r w:rsidR="00AD06EB" w:rsidRPr="004D0C46">
        <w:rPr>
          <w:rFonts w:ascii="Times New Roman" w:hAnsi="Times New Roman" w:cs="Times New Roman"/>
          <w:sz w:val="24"/>
          <w:szCs w:val="24"/>
        </w:rPr>
        <w:t xml:space="preserve">the </w:t>
      </w:r>
      <w:r w:rsidRPr="004D0C46">
        <w:rPr>
          <w:rFonts w:ascii="Times New Roman" w:hAnsi="Times New Roman" w:cs="Times New Roman"/>
          <w:sz w:val="24"/>
          <w:szCs w:val="24"/>
        </w:rPr>
        <w:t xml:space="preserve">appellant </w:t>
      </w:r>
      <w:r w:rsidR="00787D8E" w:rsidRPr="004D0C46">
        <w:rPr>
          <w:rFonts w:ascii="Times New Roman" w:hAnsi="Times New Roman" w:cs="Times New Roman"/>
          <w:sz w:val="24"/>
          <w:szCs w:val="24"/>
        </w:rPr>
        <w:t>was an</w:t>
      </w:r>
      <w:r w:rsidRPr="004D0C46">
        <w:rPr>
          <w:rFonts w:ascii="Times New Roman" w:hAnsi="Times New Roman" w:cs="Times New Roman"/>
          <w:sz w:val="24"/>
          <w:szCs w:val="24"/>
        </w:rPr>
        <w:t xml:space="preserve"> employee of </w:t>
      </w:r>
      <w:r w:rsidR="00787D8E" w:rsidRPr="004D0C46">
        <w:rPr>
          <w:rFonts w:ascii="Times New Roman" w:hAnsi="Times New Roman" w:cs="Times New Roman"/>
          <w:sz w:val="24"/>
          <w:szCs w:val="24"/>
        </w:rPr>
        <w:t>the District</w:t>
      </w:r>
      <w:r w:rsidR="00AD06EB"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Pr="004D0C46">
        <w:rPr>
          <w:rFonts w:ascii="Times New Roman" w:hAnsi="Times New Roman" w:cs="Times New Roman"/>
          <w:sz w:val="24"/>
          <w:szCs w:val="24"/>
        </w:rPr>
        <w:t xml:space="preserve">Local Government which seconded him to the Respondent medical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124F4F" w:rsidRPr="004D0C46">
        <w:rPr>
          <w:rFonts w:ascii="Times New Roman" w:hAnsi="Times New Roman" w:cs="Times New Roman"/>
          <w:sz w:val="24"/>
          <w:szCs w:val="24"/>
        </w:rPr>
        <w:t>.</w:t>
      </w:r>
    </w:p>
    <w:p w:rsidR="00124F4F" w:rsidRPr="004D0C46" w:rsidRDefault="00124F4F">
      <w:pPr>
        <w:rPr>
          <w:rFonts w:ascii="Times New Roman" w:hAnsi="Times New Roman" w:cs="Times New Roman"/>
          <w:sz w:val="24"/>
          <w:szCs w:val="24"/>
        </w:rPr>
      </w:pPr>
    </w:p>
    <w:p w:rsidR="00AD06EB" w:rsidRPr="004D0C46" w:rsidRDefault="00124F4F">
      <w:pPr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>In the absence of evidence of both the appointment letter and the binding agreement, and in the absence of what terms and c</w:t>
      </w:r>
      <w:r w:rsidR="00AD06EB" w:rsidRPr="004D0C46">
        <w:rPr>
          <w:rFonts w:ascii="Times New Roman" w:hAnsi="Times New Roman" w:cs="Times New Roman"/>
          <w:sz w:val="24"/>
          <w:szCs w:val="24"/>
        </w:rPr>
        <w:t xml:space="preserve">onditions were in both of these </w:t>
      </w:r>
      <w:r w:rsidRPr="004D0C46">
        <w:rPr>
          <w:rFonts w:ascii="Times New Roman" w:hAnsi="Times New Roman" w:cs="Times New Roman"/>
          <w:sz w:val="24"/>
          <w:szCs w:val="24"/>
        </w:rPr>
        <w:t xml:space="preserve">documents, it was clear that the appellant had only been seconded to the respondent and paid allowances while the District Local Government paid him salary.  Consequently we find that the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officer was correct in his finding that </w:t>
      </w:r>
      <w:r w:rsidR="00AD06EB" w:rsidRPr="004D0C46">
        <w:rPr>
          <w:rFonts w:ascii="Times New Roman" w:hAnsi="Times New Roman" w:cs="Times New Roman"/>
          <w:sz w:val="24"/>
          <w:szCs w:val="24"/>
        </w:rPr>
        <w:t xml:space="preserve">the </w:t>
      </w:r>
      <w:r w:rsidRPr="004D0C46">
        <w:rPr>
          <w:rFonts w:ascii="Times New Roman" w:hAnsi="Times New Roman" w:cs="Times New Roman"/>
          <w:sz w:val="24"/>
          <w:szCs w:val="24"/>
        </w:rPr>
        <w:t xml:space="preserve">appellant was not an employee of the respondent within the meaning of </w:t>
      </w:r>
      <w:r w:rsidRPr="004D0C46">
        <w:rPr>
          <w:rFonts w:ascii="Times New Roman" w:hAnsi="Times New Roman" w:cs="Times New Roman"/>
          <w:b/>
          <w:sz w:val="24"/>
          <w:szCs w:val="24"/>
        </w:rPr>
        <w:t>Section 2 of the Employment Act.</w:t>
      </w:r>
    </w:p>
    <w:p w:rsidR="00AD06EB" w:rsidRPr="004D0C46" w:rsidRDefault="00AD06EB">
      <w:pPr>
        <w:rPr>
          <w:rFonts w:ascii="Times New Roman" w:hAnsi="Times New Roman" w:cs="Times New Roman"/>
          <w:b/>
          <w:sz w:val="24"/>
          <w:szCs w:val="24"/>
        </w:rPr>
      </w:pPr>
    </w:p>
    <w:p w:rsidR="00124F4F" w:rsidRPr="004D0C46" w:rsidRDefault="00B857FA">
      <w:p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8D7" w:rsidRPr="004D0C46">
        <w:rPr>
          <w:rFonts w:ascii="Times New Roman" w:hAnsi="Times New Roman" w:cs="Times New Roman"/>
          <w:sz w:val="24"/>
          <w:szCs w:val="24"/>
        </w:rPr>
        <w:t xml:space="preserve">In </w:t>
      </w:r>
      <w:r w:rsidR="00787D8E" w:rsidRPr="004D0C46">
        <w:rPr>
          <w:rFonts w:ascii="Times New Roman" w:hAnsi="Times New Roman" w:cs="Times New Roman"/>
          <w:sz w:val="24"/>
          <w:szCs w:val="24"/>
        </w:rPr>
        <w:t>the cross</w:t>
      </w:r>
      <w:r w:rsidR="00AE48D7" w:rsidRPr="004D0C46">
        <w:rPr>
          <w:rFonts w:ascii="Times New Roman" w:hAnsi="Times New Roman" w:cs="Times New Roman"/>
          <w:sz w:val="24"/>
          <w:szCs w:val="24"/>
        </w:rPr>
        <w:t xml:space="preserve"> appeal </w:t>
      </w:r>
      <w:r w:rsidR="00787D8E" w:rsidRPr="004D0C46">
        <w:rPr>
          <w:rFonts w:ascii="Times New Roman" w:hAnsi="Times New Roman" w:cs="Times New Roman"/>
          <w:sz w:val="24"/>
          <w:szCs w:val="24"/>
        </w:rPr>
        <w:t>the respondent</w:t>
      </w:r>
      <w:r w:rsidR="00AE48D7" w:rsidRPr="004D0C46">
        <w:rPr>
          <w:rFonts w:ascii="Times New Roman" w:hAnsi="Times New Roman" w:cs="Times New Roman"/>
          <w:sz w:val="24"/>
          <w:szCs w:val="24"/>
        </w:rPr>
        <w:t xml:space="preserve"> contended that it was an error that the </w:t>
      </w:r>
      <w:proofErr w:type="spellStart"/>
      <w:r w:rsidR="00AE48D7" w:rsidRPr="004D0C4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AE48D7" w:rsidRPr="004D0C46">
        <w:rPr>
          <w:rFonts w:ascii="Times New Roman" w:hAnsi="Times New Roman" w:cs="Times New Roman"/>
          <w:sz w:val="24"/>
          <w:szCs w:val="24"/>
        </w:rPr>
        <w:t xml:space="preserve"> officer ordered for payment of 4 months in lieu of notice and prayed that </w:t>
      </w:r>
      <w:r w:rsidR="00787D8E" w:rsidRPr="004D0C46">
        <w:rPr>
          <w:rFonts w:ascii="Times New Roman" w:hAnsi="Times New Roman" w:cs="Times New Roman"/>
          <w:sz w:val="24"/>
          <w:szCs w:val="24"/>
        </w:rPr>
        <w:t>such</w:t>
      </w:r>
      <w:r w:rsidR="00AE48D7" w:rsidRPr="004D0C46">
        <w:rPr>
          <w:rFonts w:ascii="Times New Roman" w:hAnsi="Times New Roman" w:cs="Times New Roman"/>
          <w:sz w:val="24"/>
          <w:szCs w:val="24"/>
        </w:rPr>
        <w:t xml:space="preserve"> order be set a</w:t>
      </w:r>
      <w:r w:rsidR="00787D8E" w:rsidRPr="004D0C46">
        <w:rPr>
          <w:rFonts w:ascii="Times New Roman" w:hAnsi="Times New Roman" w:cs="Times New Roman"/>
          <w:sz w:val="24"/>
          <w:szCs w:val="24"/>
        </w:rPr>
        <w:t xml:space="preserve">side.  Under </w:t>
      </w:r>
      <w:r w:rsidR="00787D8E" w:rsidRPr="004D0C46">
        <w:rPr>
          <w:rFonts w:ascii="Times New Roman" w:hAnsi="Times New Roman" w:cs="Times New Roman"/>
          <w:b/>
          <w:sz w:val="24"/>
          <w:szCs w:val="24"/>
        </w:rPr>
        <w:t xml:space="preserve">Section 18 of the Employment Act, </w:t>
      </w:r>
      <w:r w:rsidR="00787D8E" w:rsidRPr="004D0C46">
        <w:rPr>
          <w:rFonts w:ascii="Times New Roman" w:hAnsi="Times New Roman" w:cs="Times New Roman"/>
          <w:sz w:val="24"/>
          <w:szCs w:val="24"/>
        </w:rPr>
        <w:t xml:space="preserve">notice before termination of employment is only given to an employee under contract of service as provided in </w:t>
      </w:r>
      <w:r w:rsidR="00787D8E" w:rsidRPr="004D0C46">
        <w:rPr>
          <w:rFonts w:ascii="Times New Roman" w:hAnsi="Times New Roman" w:cs="Times New Roman"/>
          <w:b/>
          <w:sz w:val="24"/>
          <w:szCs w:val="24"/>
        </w:rPr>
        <w:t xml:space="preserve">Section 2 of the Employment Act.    </w:t>
      </w:r>
      <w:r w:rsidR="001D2393" w:rsidRPr="004D0C46">
        <w:rPr>
          <w:rFonts w:ascii="Times New Roman" w:hAnsi="Times New Roman" w:cs="Times New Roman"/>
          <w:sz w:val="24"/>
          <w:szCs w:val="24"/>
        </w:rPr>
        <w:t xml:space="preserve">Having correctly found that the appellant was not an employee in the spirit of the said section of the law, it follows that the </w:t>
      </w:r>
      <w:proofErr w:type="spellStart"/>
      <w:r w:rsidR="001D2393" w:rsidRPr="004D0C4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1D2393" w:rsidRPr="004D0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393" w:rsidRPr="004D0C46">
        <w:rPr>
          <w:rFonts w:ascii="Times New Roman" w:hAnsi="Times New Roman" w:cs="Times New Roman"/>
          <w:sz w:val="24"/>
          <w:szCs w:val="24"/>
        </w:rPr>
        <w:t>office</w:t>
      </w:r>
      <w:r w:rsidR="00216728" w:rsidRPr="004D0C46">
        <w:rPr>
          <w:rFonts w:ascii="Times New Roman" w:hAnsi="Times New Roman" w:cs="Times New Roman"/>
          <w:sz w:val="24"/>
          <w:szCs w:val="24"/>
        </w:rPr>
        <w:t xml:space="preserve">r </w:t>
      </w:r>
      <w:r w:rsidR="001D2393" w:rsidRPr="004D0C46">
        <w:rPr>
          <w:rFonts w:ascii="Times New Roman" w:hAnsi="Times New Roman" w:cs="Times New Roman"/>
          <w:sz w:val="24"/>
          <w:szCs w:val="24"/>
        </w:rPr>
        <w:t xml:space="preserve"> made</w:t>
      </w:r>
      <w:proofErr w:type="gramEnd"/>
      <w:r w:rsidR="001D2393" w:rsidRPr="004D0C46">
        <w:rPr>
          <w:rFonts w:ascii="Times New Roman" w:hAnsi="Times New Roman" w:cs="Times New Roman"/>
          <w:sz w:val="24"/>
          <w:szCs w:val="24"/>
        </w:rPr>
        <w:t xml:space="preserve"> an error to order that the respondent pays 4 months in lieu of notice to the appe</w:t>
      </w:r>
      <w:r w:rsidR="00216728" w:rsidRPr="004D0C46">
        <w:rPr>
          <w:rFonts w:ascii="Times New Roman" w:hAnsi="Times New Roman" w:cs="Times New Roman"/>
          <w:sz w:val="24"/>
          <w:szCs w:val="24"/>
        </w:rPr>
        <w:t xml:space="preserve">llant.  Accordingly the cross </w:t>
      </w:r>
      <w:r w:rsidR="001D2393" w:rsidRPr="004D0C46">
        <w:rPr>
          <w:rFonts w:ascii="Times New Roman" w:hAnsi="Times New Roman" w:cs="Times New Roman"/>
          <w:sz w:val="24"/>
          <w:szCs w:val="24"/>
        </w:rPr>
        <w:t xml:space="preserve">appeal succeeds </w:t>
      </w:r>
      <w:r w:rsidR="00046154" w:rsidRPr="004D0C46">
        <w:rPr>
          <w:rFonts w:ascii="Times New Roman" w:hAnsi="Times New Roman" w:cs="Times New Roman"/>
          <w:sz w:val="24"/>
          <w:szCs w:val="24"/>
        </w:rPr>
        <w:t xml:space="preserve">while the appeal hereby fails.  The order of the </w:t>
      </w:r>
      <w:proofErr w:type="spellStart"/>
      <w:r w:rsidR="00046154" w:rsidRPr="004D0C4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046154" w:rsidRPr="004D0C46">
        <w:rPr>
          <w:rFonts w:ascii="Times New Roman" w:hAnsi="Times New Roman" w:cs="Times New Roman"/>
          <w:sz w:val="24"/>
          <w:szCs w:val="24"/>
        </w:rPr>
        <w:t xml:space="preserve"> office</w:t>
      </w:r>
      <w:r w:rsidR="00216728" w:rsidRPr="004D0C46">
        <w:rPr>
          <w:rFonts w:ascii="Times New Roman" w:hAnsi="Times New Roman" w:cs="Times New Roman"/>
          <w:sz w:val="24"/>
          <w:szCs w:val="24"/>
        </w:rPr>
        <w:t>r</w:t>
      </w:r>
      <w:r w:rsidR="00046154" w:rsidRPr="004D0C46">
        <w:rPr>
          <w:rFonts w:ascii="Times New Roman" w:hAnsi="Times New Roman" w:cs="Times New Roman"/>
          <w:sz w:val="24"/>
          <w:szCs w:val="24"/>
        </w:rPr>
        <w:t xml:space="preserve"> is hereby set aside.  No order as to costs is made.</w:t>
      </w:r>
    </w:p>
    <w:p w:rsidR="00D3512F" w:rsidRPr="004D0C46" w:rsidRDefault="00D3512F">
      <w:pPr>
        <w:rPr>
          <w:rFonts w:ascii="Times New Roman" w:hAnsi="Times New Roman" w:cs="Times New Roman"/>
          <w:sz w:val="24"/>
          <w:szCs w:val="24"/>
        </w:rPr>
      </w:pPr>
    </w:p>
    <w:p w:rsidR="00D3512F" w:rsidRPr="004D0C46" w:rsidRDefault="00D3512F">
      <w:pPr>
        <w:rPr>
          <w:rFonts w:ascii="Times New Roman" w:hAnsi="Times New Roman" w:cs="Times New Roman"/>
          <w:sz w:val="24"/>
          <w:szCs w:val="24"/>
        </w:rPr>
      </w:pPr>
    </w:p>
    <w:p w:rsidR="00D3512F" w:rsidRPr="004D0C46" w:rsidRDefault="00D3512F" w:rsidP="000461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>Signed by:</w:t>
      </w:r>
    </w:p>
    <w:p w:rsidR="00D3512F" w:rsidRPr="004D0C46" w:rsidRDefault="00D3512F" w:rsidP="00046154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lastRenderedPageBreak/>
        <w:t xml:space="preserve">The Hon. Chief Judge, </w:t>
      </w:r>
      <w:proofErr w:type="spellStart"/>
      <w:proofErr w:type="gramStart"/>
      <w:r w:rsidRPr="004D0C46">
        <w:rPr>
          <w:rFonts w:ascii="Times New Roman" w:hAnsi="Times New Roman" w:cs="Times New Roman"/>
          <w:sz w:val="24"/>
          <w:szCs w:val="24"/>
        </w:rPr>
        <w:t>Asaph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Ruhinda</w:t>
      </w:r>
      <w:proofErr w:type="spellEnd"/>
      <w:proofErr w:type="gramEnd"/>
      <w:r w:rsidRPr="004D0C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Ntengye</w:t>
      </w:r>
      <w:proofErr w:type="spellEnd"/>
      <w:r w:rsidR="00D35C14" w:rsidRPr="004D0C46">
        <w:rPr>
          <w:rFonts w:ascii="Times New Roman" w:hAnsi="Times New Roman" w:cs="Times New Roman"/>
          <w:sz w:val="24"/>
          <w:szCs w:val="24"/>
        </w:rPr>
        <w:tab/>
      </w:r>
      <w:r w:rsidR="00D35C14" w:rsidRPr="004D0C46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D3512F" w:rsidRPr="004D0C46" w:rsidRDefault="00D3512F" w:rsidP="00046154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The Hon. Judge, Linda Lillian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Tumusiime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Mugisha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="00D35C14" w:rsidRPr="004D0C46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D3512F" w:rsidRPr="004D0C46" w:rsidRDefault="00D3512F" w:rsidP="000461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12F" w:rsidRPr="004D0C46" w:rsidRDefault="00D3512F" w:rsidP="000461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C46">
        <w:rPr>
          <w:rFonts w:ascii="Times New Roman" w:hAnsi="Times New Roman" w:cs="Times New Roman"/>
          <w:b/>
          <w:sz w:val="24"/>
          <w:szCs w:val="24"/>
        </w:rPr>
        <w:t>Panelists</w:t>
      </w:r>
    </w:p>
    <w:p w:rsidR="00D3512F" w:rsidRPr="004D0C46" w:rsidRDefault="00D3512F" w:rsidP="0004615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Adrine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Namara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="00D35C14" w:rsidRPr="004D0C46">
        <w:rPr>
          <w:rFonts w:ascii="Times New Roman" w:hAnsi="Times New Roman" w:cs="Times New Roman"/>
          <w:sz w:val="24"/>
          <w:szCs w:val="24"/>
        </w:rPr>
        <w:tab/>
      </w:r>
      <w:r w:rsidR="00D35C14" w:rsidRPr="004D0C46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D3512F" w:rsidRPr="004D0C46" w:rsidRDefault="00D3512F" w:rsidP="0004615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Ms. Susan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Nabirye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="00D35C14" w:rsidRPr="004D0C46">
        <w:rPr>
          <w:rFonts w:ascii="Times New Roman" w:hAnsi="Times New Roman" w:cs="Times New Roman"/>
          <w:sz w:val="24"/>
          <w:szCs w:val="24"/>
        </w:rPr>
        <w:tab/>
      </w:r>
      <w:r w:rsidR="00D35C14" w:rsidRPr="004D0C46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D3512F" w:rsidRPr="004D0C46" w:rsidRDefault="00D3512F" w:rsidP="0004615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Mr. </w:t>
      </w:r>
      <w:r w:rsidR="00153D85" w:rsidRPr="004D0C46">
        <w:rPr>
          <w:rFonts w:ascii="Times New Roman" w:hAnsi="Times New Roman" w:cs="Times New Roman"/>
          <w:sz w:val="24"/>
          <w:szCs w:val="24"/>
        </w:rPr>
        <w:t>Michael</w:t>
      </w:r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46">
        <w:rPr>
          <w:rFonts w:ascii="Times New Roman" w:hAnsi="Times New Roman" w:cs="Times New Roman"/>
          <w:sz w:val="24"/>
          <w:szCs w:val="24"/>
        </w:rPr>
        <w:t>Matovu</w:t>
      </w:r>
      <w:proofErr w:type="spellEnd"/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="00D35C14" w:rsidRPr="004D0C46">
        <w:rPr>
          <w:rFonts w:ascii="Times New Roman" w:hAnsi="Times New Roman" w:cs="Times New Roman"/>
          <w:sz w:val="24"/>
          <w:szCs w:val="24"/>
        </w:rPr>
        <w:tab/>
      </w:r>
      <w:r w:rsidR="00D35C14" w:rsidRPr="004D0C46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D3512F" w:rsidRPr="004D0C46" w:rsidRDefault="00D3512F" w:rsidP="0004615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512F" w:rsidRPr="004D0C46" w:rsidRDefault="00EB6C97">
      <w:pPr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>Dated: 22/02/2019</w:t>
      </w:r>
    </w:p>
    <w:sectPr w:rsidR="00D3512F" w:rsidRPr="004D0C46" w:rsidSect="00A728E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8C" w:rsidRDefault="0096738C" w:rsidP="00046154">
      <w:r>
        <w:separator/>
      </w:r>
    </w:p>
  </w:endnote>
  <w:endnote w:type="continuationSeparator" w:id="0">
    <w:p w:rsidR="0096738C" w:rsidRDefault="0096738C" w:rsidP="0004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941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46154" w:rsidRDefault="006E4E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046154">
          <w:instrText xml:space="preserve"> PAGE   \* MERGEFORMAT </w:instrText>
        </w:r>
        <w:r>
          <w:fldChar w:fldCharType="separate"/>
        </w:r>
        <w:r w:rsidR="004D0C46" w:rsidRPr="004D0C4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046154">
          <w:rPr>
            <w:b/>
            <w:bCs/>
          </w:rPr>
          <w:t xml:space="preserve"> | </w:t>
        </w:r>
        <w:r w:rsidR="00046154">
          <w:rPr>
            <w:color w:val="808080" w:themeColor="background1" w:themeShade="80"/>
            <w:spacing w:val="60"/>
          </w:rPr>
          <w:t>Page</w:t>
        </w:r>
      </w:p>
    </w:sdtContent>
  </w:sdt>
  <w:p w:rsidR="00046154" w:rsidRDefault="00046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8C" w:rsidRDefault="0096738C" w:rsidP="00046154">
      <w:r>
        <w:separator/>
      </w:r>
    </w:p>
  </w:footnote>
  <w:footnote w:type="continuationSeparator" w:id="0">
    <w:p w:rsidR="0096738C" w:rsidRDefault="0096738C" w:rsidP="0004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904"/>
    <w:multiLevelType w:val="hybridMultilevel"/>
    <w:tmpl w:val="4D6A5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D492D"/>
    <w:multiLevelType w:val="hybridMultilevel"/>
    <w:tmpl w:val="4D6A5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F4339"/>
    <w:multiLevelType w:val="hybridMultilevel"/>
    <w:tmpl w:val="6CB84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400B41"/>
    <w:multiLevelType w:val="hybridMultilevel"/>
    <w:tmpl w:val="6CB84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2F"/>
    <w:rsid w:val="00046154"/>
    <w:rsid w:val="000560E9"/>
    <w:rsid w:val="00063BC9"/>
    <w:rsid w:val="000D5BE4"/>
    <w:rsid w:val="00124F4F"/>
    <w:rsid w:val="00141178"/>
    <w:rsid w:val="00153D85"/>
    <w:rsid w:val="001D2393"/>
    <w:rsid w:val="001E01D0"/>
    <w:rsid w:val="0021329E"/>
    <w:rsid w:val="00216728"/>
    <w:rsid w:val="002D5B61"/>
    <w:rsid w:val="00365368"/>
    <w:rsid w:val="003A5072"/>
    <w:rsid w:val="00410C88"/>
    <w:rsid w:val="004C1F73"/>
    <w:rsid w:val="004D0C46"/>
    <w:rsid w:val="0050757D"/>
    <w:rsid w:val="005F0A3B"/>
    <w:rsid w:val="0061149A"/>
    <w:rsid w:val="006E4EF1"/>
    <w:rsid w:val="00787D8E"/>
    <w:rsid w:val="00790B66"/>
    <w:rsid w:val="007A1FDF"/>
    <w:rsid w:val="008C38CB"/>
    <w:rsid w:val="008E1423"/>
    <w:rsid w:val="00961271"/>
    <w:rsid w:val="0096738C"/>
    <w:rsid w:val="009B2D80"/>
    <w:rsid w:val="009C15BC"/>
    <w:rsid w:val="00A728EE"/>
    <w:rsid w:val="00A95A83"/>
    <w:rsid w:val="00AD06EB"/>
    <w:rsid w:val="00AE48D7"/>
    <w:rsid w:val="00B502CF"/>
    <w:rsid w:val="00B857FA"/>
    <w:rsid w:val="00BE5179"/>
    <w:rsid w:val="00BF4F42"/>
    <w:rsid w:val="00C76079"/>
    <w:rsid w:val="00C82957"/>
    <w:rsid w:val="00D3512F"/>
    <w:rsid w:val="00D35C14"/>
    <w:rsid w:val="00DC6E57"/>
    <w:rsid w:val="00EB6C97"/>
    <w:rsid w:val="00F76AAA"/>
    <w:rsid w:val="00FF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2F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1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6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15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2F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1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6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1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2019-04-11T09:16:00Z</dcterms:created>
  <dcterms:modified xsi:type="dcterms:W3CDTF">2019-04-11T09:16:00Z</dcterms:modified>
</cp:coreProperties>
</file>