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95" w:rsidRPr="0026327C" w:rsidRDefault="00BF5095" w:rsidP="0026327C">
      <w:pPr>
        <w:spacing w:after="150" w:line="360" w:lineRule="auto"/>
        <w:jc w:val="both"/>
        <w:rPr>
          <w:rFonts w:ascii="Times New Roman" w:eastAsia="Times New Roman" w:hAnsi="Times New Roman"/>
          <w:sz w:val="24"/>
          <w:szCs w:val="24"/>
          <w:lang w:eastAsia="en-GB"/>
        </w:rPr>
      </w:pPr>
      <w:r w:rsidRPr="0026327C">
        <w:rPr>
          <w:rFonts w:ascii="Times New Roman" w:eastAsia="Times New Roman" w:hAnsi="Times New Roman"/>
          <w:b/>
          <w:bCs/>
          <w:sz w:val="24"/>
          <w:szCs w:val="24"/>
          <w:lang w:eastAsia="en-GB"/>
        </w:rPr>
        <w:t>THE REPUBLIC OF UGANDA</w:t>
      </w:r>
    </w:p>
    <w:p w:rsidR="00BF5095" w:rsidRPr="0026327C" w:rsidRDefault="00BF5095" w:rsidP="0026327C">
      <w:pPr>
        <w:spacing w:after="150" w:line="360" w:lineRule="auto"/>
        <w:jc w:val="both"/>
        <w:rPr>
          <w:rFonts w:ascii="Times New Roman" w:eastAsia="Times New Roman" w:hAnsi="Times New Roman"/>
          <w:sz w:val="24"/>
          <w:szCs w:val="24"/>
          <w:lang w:eastAsia="en-GB"/>
        </w:rPr>
      </w:pPr>
      <w:r w:rsidRPr="0026327C">
        <w:rPr>
          <w:rFonts w:ascii="Times New Roman" w:eastAsia="Times New Roman" w:hAnsi="Times New Roman"/>
          <w:b/>
          <w:bCs/>
          <w:sz w:val="24"/>
          <w:szCs w:val="24"/>
          <w:lang w:eastAsia="en-GB"/>
        </w:rPr>
        <w:t>IN THE INDSUTRIAL COURT OF UGANDA AT KAMPALA</w:t>
      </w:r>
    </w:p>
    <w:p w:rsidR="00BF5095" w:rsidRPr="0026327C" w:rsidRDefault="00BF5095" w:rsidP="0026327C">
      <w:pPr>
        <w:spacing w:after="150" w:line="360" w:lineRule="auto"/>
        <w:jc w:val="both"/>
        <w:rPr>
          <w:rFonts w:ascii="Times New Roman" w:eastAsia="Times New Roman" w:hAnsi="Times New Roman"/>
          <w:b/>
          <w:bCs/>
          <w:sz w:val="24"/>
          <w:szCs w:val="24"/>
          <w:lang w:eastAsia="en-GB"/>
        </w:rPr>
      </w:pPr>
      <w:r w:rsidRPr="0026327C">
        <w:rPr>
          <w:rFonts w:ascii="Times New Roman" w:eastAsia="Times New Roman" w:hAnsi="Times New Roman"/>
          <w:b/>
          <w:bCs/>
          <w:sz w:val="24"/>
          <w:szCs w:val="24"/>
          <w:lang w:eastAsia="en-GB"/>
        </w:rPr>
        <w:t>LABOUR DISPUTE APPEAL No. 026 OF 2016</w:t>
      </w:r>
    </w:p>
    <w:p w:rsidR="00BF5095" w:rsidRPr="0026327C" w:rsidRDefault="00BF5095" w:rsidP="0026327C">
      <w:pPr>
        <w:spacing w:after="150" w:line="360" w:lineRule="auto"/>
        <w:jc w:val="both"/>
        <w:rPr>
          <w:rFonts w:ascii="Times New Roman" w:eastAsia="Times New Roman" w:hAnsi="Times New Roman"/>
          <w:b/>
          <w:bCs/>
          <w:sz w:val="24"/>
          <w:szCs w:val="24"/>
          <w:lang w:eastAsia="en-GB"/>
        </w:rPr>
      </w:pPr>
      <w:r w:rsidRPr="0026327C">
        <w:rPr>
          <w:rFonts w:ascii="Times New Roman" w:eastAsia="Times New Roman" w:hAnsi="Times New Roman"/>
          <w:b/>
          <w:bCs/>
          <w:sz w:val="24"/>
          <w:szCs w:val="24"/>
          <w:lang w:eastAsia="en-GB"/>
        </w:rPr>
        <w:t>(ARISING FROM LABOUR DISPUTE No. 023 of 2016</w:t>
      </w:r>
    </w:p>
    <w:p w:rsidR="00BF5095" w:rsidRPr="0026327C" w:rsidRDefault="00BF5095" w:rsidP="0026327C">
      <w:pPr>
        <w:spacing w:after="150" w:line="360" w:lineRule="auto"/>
        <w:jc w:val="both"/>
        <w:rPr>
          <w:rFonts w:ascii="Times New Roman" w:eastAsia="Times New Roman" w:hAnsi="Times New Roman"/>
          <w:sz w:val="24"/>
          <w:szCs w:val="24"/>
          <w:lang w:eastAsia="en-GB"/>
        </w:rPr>
      </w:pPr>
    </w:p>
    <w:p w:rsidR="00BF5095" w:rsidRPr="0026327C" w:rsidRDefault="00671D56" w:rsidP="0026327C">
      <w:pPr>
        <w:spacing w:after="0" w:line="360" w:lineRule="auto"/>
        <w:jc w:val="both"/>
        <w:rPr>
          <w:rFonts w:ascii="Times New Roman" w:eastAsia="Times New Roman" w:hAnsi="Times New Roman"/>
          <w:sz w:val="24"/>
          <w:szCs w:val="24"/>
          <w:lang w:eastAsia="en-GB"/>
        </w:rPr>
      </w:pPr>
      <w:r w:rsidRPr="0026327C">
        <w:rPr>
          <w:rFonts w:ascii="Times New Roman" w:eastAsia="Times New Roman" w:hAnsi="Times New Roman"/>
          <w:b/>
          <w:sz w:val="24"/>
          <w:szCs w:val="24"/>
          <w:lang w:eastAsia="en-GB"/>
        </w:rPr>
        <w:t>UGANDALOCAL</w:t>
      </w:r>
      <w:r w:rsidR="0026327C">
        <w:rPr>
          <w:rFonts w:ascii="Times New Roman" w:eastAsia="Times New Roman" w:hAnsi="Times New Roman"/>
          <w:b/>
          <w:sz w:val="24"/>
          <w:szCs w:val="24"/>
          <w:lang w:eastAsia="en-GB"/>
        </w:rPr>
        <w:t xml:space="preserve"> </w:t>
      </w:r>
      <w:bookmarkStart w:id="0" w:name="_GoBack"/>
      <w:bookmarkEnd w:id="0"/>
      <w:r w:rsidRPr="0026327C">
        <w:rPr>
          <w:rFonts w:ascii="Times New Roman" w:eastAsia="Times New Roman" w:hAnsi="Times New Roman"/>
          <w:b/>
          <w:sz w:val="24"/>
          <w:szCs w:val="24"/>
          <w:lang w:eastAsia="en-GB"/>
        </w:rPr>
        <w:t>GOV’T ASSOCIATION</w:t>
      </w:r>
      <w:r w:rsidR="00BF5095" w:rsidRPr="0026327C">
        <w:rPr>
          <w:rFonts w:ascii="Times New Roman" w:eastAsia="Times New Roman" w:hAnsi="Times New Roman"/>
          <w:b/>
          <w:bCs/>
          <w:sz w:val="24"/>
          <w:szCs w:val="24"/>
          <w:lang w:eastAsia="en-GB"/>
        </w:rPr>
        <w:t>………………………………….CLAIMANT</w:t>
      </w:r>
    </w:p>
    <w:p w:rsidR="00BF5095" w:rsidRPr="0026327C" w:rsidRDefault="00BF5095" w:rsidP="0026327C">
      <w:pPr>
        <w:spacing w:after="0" w:line="360" w:lineRule="auto"/>
        <w:ind w:left="540"/>
        <w:jc w:val="both"/>
        <w:rPr>
          <w:rFonts w:ascii="Times New Roman" w:eastAsia="Times New Roman" w:hAnsi="Times New Roman"/>
          <w:sz w:val="24"/>
          <w:szCs w:val="24"/>
          <w:lang w:eastAsia="en-GB"/>
        </w:rPr>
      </w:pPr>
    </w:p>
    <w:p w:rsidR="00BF5095" w:rsidRPr="0026327C" w:rsidRDefault="00BF5095" w:rsidP="0026327C">
      <w:pPr>
        <w:spacing w:after="0" w:line="360" w:lineRule="auto"/>
        <w:jc w:val="both"/>
        <w:rPr>
          <w:rFonts w:ascii="Times New Roman" w:eastAsia="Times New Roman" w:hAnsi="Times New Roman"/>
          <w:sz w:val="24"/>
          <w:szCs w:val="24"/>
          <w:lang w:eastAsia="en-GB"/>
        </w:rPr>
      </w:pPr>
      <w:r w:rsidRPr="0026327C">
        <w:rPr>
          <w:rFonts w:ascii="Times New Roman" w:eastAsia="Times New Roman" w:hAnsi="Times New Roman"/>
          <w:b/>
          <w:bCs/>
          <w:sz w:val="24"/>
          <w:szCs w:val="24"/>
          <w:lang w:eastAsia="en-GB"/>
        </w:rPr>
        <w:t>VERSUS</w:t>
      </w:r>
    </w:p>
    <w:p w:rsidR="00BF5095" w:rsidRPr="0026327C" w:rsidRDefault="00BF5095" w:rsidP="0026327C">
      <w:pPr>
        <w:spacing w:after="0" w:line="360" w:lineRule="auto"/>
        <w:ind w:left="420"/>
        <w:jc w:val="both"/>
        <w:rPr>
          <w:rFonts w:ascii="Times New Roman" w:eastAsia="Times New Roman" w:hAnsi="Times New Roman"/>
          <w:sz w:val="24"/>
          <w:szCs w:val="24"/>
          <w:lang w:eastAsia="en-GB"/>
        </w:rPr>
      </w:pPr>
    </w:p>
    <w:p w:rsidR="00BF5095" w:rsidRPr="0026327C" w:rsidRDefault="00671D56" w:rsidP="0026327C">
      <w:pPr>
        <w:spacing w:after="0" w:line="360" w:lineRule="auto"/>
        <w:jc w:val="both"/>
        <w:rPr>
          <w:rFonts w:ascii="Times New Roman" w:eastAsia="Times New Roman" w:hAnsi="Times New Roman"/>
          <w:sz w:val="24"/>
          <w:szCs w:val="24"/>
          <w:lang w:eastAsia="en-GB"/>
        </w:rPr>
      </w:pPr>
      <w:r w:rsidRPr="0026327C">
        <w:rPr>
          <w:rFonts w:ascii="Times New Roman" w:eastAsia="Times New Roman" w:hAnsi="Times New Roman"/>
          <w:b/>
          <w:sz w:val="24"/>
          <w:szCs w:val="24"/>
          <w:lang w:eastAsia="en-GB"/>
        </w:rPr>
        <w:t>KIBIRA VINCENT AND 4 OTHERS</w:t>
      </w:r>
      <w:r w:rsidR="00BF5095" w:rsidRPr="0026327C">
        <w:rPr>
          <w:rFonts w:ascii="Times New Roman" w:eastAsia="Times New Roman" w:hAnsi="Times New Roman"/>
          <w:b/>
          <w:bCs/>
          <w:sz w:val="24"/>
          <w:szCs w:val="24"/>
          <w:lang w:eastAsia="en-GB"/>
        </w:rPr>
        <w:t>…………………………………….RESPONDENT</w:t>
      </w:r>
    </w:p>
    <w:p w:rsidR="00BF5095" w:rsidRPr="0026327C" w:rsidRDefault="00BF5095" w:rsidP="0026327C">
      <w:pPr>
        <w:spacing w:after="0" w:line="360" w:lineRule="auto"/>
        <w:jc w:val="both"/>
        <w:rPr>
          <w:rFonts w:ascii="Times New Roman" w:eastAsia="Times New Roman" w:hAnsi="Times New Roman"/>
          <w:sz w:val="24"/>
          <w:szCs w:val="24"/>
          <w:lang w:eastAsia="en-GB"/>
        </w:rPr>
      </w:pPr>
    </w:p>
    <w:p w:rsidR="00BF5095" w:rsidRPr="0026327C" w:rsidRDefault="00BF5095" w:rsidP="0026327C">
      <w:pPr>
        <w:spacing w:after="0" w:line="360" w:lineRule="auto"/>
        <w:jc w:val="both"/>
        <w:rPr>
          <w:rFonts w:ascii="Times New Roman" w:eastAsia="Times New Roman" w:hAnsi="Times New Roman"/>
          <w:sz w:val="24"/>
          <w:szCs w:val="24"/>
          <w:lang w:eastAsia="en-GB"/>
        </w:rPr>
      </w:pPr>
    </w:p>
    <w:p w:rsidR="00BF5095" w:rsidRPr="0026327C" w:rsidRDefault="00BF5095" w:rsidP="0026327C">
      <w:pPr>
        <w:spacing w:after="0" w:line="360" w:lineRule="auto"/>
        <w:jc w:val="both"/>
        <w:rPr>
          <w:rFonts w:ascii="Times New Roman" w:hAnsi="Times New Roman"/>
          <w:b/>
          <w:sz w:val="24"/>
          <w:szCs w:val="24"/>
          <w:u w:val="single"/>
        </w:rPr>
      </w:pPr>
      <w:r w:rsidRPr="0026327C">
        <w:rPr>
          <w:rFonts w:ascii="Times New Roman" w:hAnsi="Times New Roman"/>
          <w:b/>
          <w:sz w:val="24"/>
          <w:szCs w:val="24"/>
          <w:u w:val="single"/>
        </w:rPr>
        <w:t>BEFORE</w:t>
      </w:r>
    </w:p>
    <w:p w:rsidR="00BF5095" w:rsidRPr="0026327C" w:rsidRDefault="00BF5095" w:rsidP="0026327C">
      <w:pPr>
        <w:spacing w:after="0" w:line="360" w:lineRule="auto"/>
        <w:jc w:val="both"/>
        <w:rPr>
          <w:rFonts w:ascii="Times New Roman" w:hAnsi="Times New Roman"/>
          <w:sz w:val="24"/>
          <w:szCs w:val="24"/>
        </w:rPr>
      </w:pPr>
      <w:r w:rsidRPr="0026327C">
        <w:rPr>
          <w:rFonts w:ascii="Times New Roman" w:hAnsi="Times New Roman"/>
          <w:sz w:val="24"/>
          <w:szCs w:val="24"/>
        </w:rPr>
        <w:t xml:space="preserve">1. Hon. Chief Judge </w:t>
      </w:r>
      <w:proofErr w:type="spellStart"/>
      <w:r w:rsidRPr="0026327C">
        <w:rPr>
          <w:rFonts w:ascii="Times New Roman" w:hAnsi="Times New Roman"/>
          <w:sz w:val="24"/>
          <w:szCs w:val="24"/>
        </w:rPr>
        <w:t>Ruhinda</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Asaph</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Ntengye</w:t>
      </w:r>
      <w:proofErr w:type="spellEnd"/>
    </w:p>
    <w:p w:rsidR="00BF5095" w:rsidRPr="0026327C" w:rsidRDefault="00BF5095" w:rsidP="0026327C">
      <w:pPr>
        <w:spacing w:after="0" w:line="360" w:lineRule="auto"/>
        <w:jc w:val="both"/>
        <w:rPr>
          <w:rFonts w:ascii="Times New Roman" w:hAnsi="Times New Roman"/>
          <w:sz w:val="24"/>
          <w:szCs w:val="24"/>
        </w:rPr>
      </w:pPr>
      <w:r w:rsidRPr="0026327C">
        <w:rPr>
          <w:rFonts w:ascii="Times New Roman" w:hAnsi="Times New Roman"/>
          <w:sz w:val="24"/>
          <w:szCs w:val="24"/>
        </w:rPr>
        <w:t xml:space="preserve">2. Hon. Lady Justice Linda </w:t>
      </w:r>
      <w:proofErr w:type="spellStart"/>
      <w:r w:rsidRPr="0026327C">
        <w:rPr>
          <w:rFonts w:ascii="Times New Roman" w:hAnsi="Times New Roman"/>
          <w:sz w:val="24"/>
          <w:szCs w:val="24"/>
        </w:rPr>
        <w:t>Tumusiime</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Mugisha</w:t>
      </w:r>
      <w:proofErr w:type="spellEnd"/>
    </w:p>
    <w:p w:rsidR="00BF5095" w:rsidRPr="0026327C" w:rsidRDefault="00BF5095" w:rsidP="0026327C">
      <w:pPr>
        <w:spacing w:after="0" w:line="360" w:lineRule="auto"/>
        <w:jc w:val="both"/>
        <w:rPr>
          <w:rFonts w:ascii="Times New Roman" w:hAnsi="Times New Roman"/>
          <w:sz w:val="24"/>
          <w:szCs w:val="24"/>
          <w:u w:val="single"/>
        </w:rPr>
      </w:pPr>
    </w:p>
    <w:p w:rsidR="00BF5095" w:rsidRPr="0026327C" w:rsidRDefault="00BF5095" w:rsidP="0026327C">
      <w:pPr>
        <w:spacing w:after="0" w:line="360" w:lineRule="auto"/>
        <w:jc w:val="both"/>
        <w:rPr>
          <w:rFonts w:ascii="Times New Roman" w:hAnsi="Times New Roman"/>
          <w:b/>
          <w:sz w:val="24"/>
          <w:szCs w:val="24"/>
          <w:u w:val="single"/>
        </w:rPr>
      </w:pPr>
      <w:r w:rsidRPr="0026327C">
        <w:rPr>
          <w:rFonts w:ascii="Times New Roman" w:hAnsi="Times New Roman"/>
          <w:b/>
          <w:sz w:val="24"/>
          <w:szCs w:val="24"/>
          <w:u w:val="single"/>
        </w:rPr>
        <w:t>PANELISTS</w:t>
      </w:r>
    </w:p>
    <w:p w:rsidR="00BF5095" w:rsidRPr="0026327C" w:rsidRDefault="00BF5095" w:rsidP="0026327C">
      <w:pPr>
        <w:pStyle w:val="ListParagraph"/>
        <w:numPr>
          <w:ilvl w:val="0"/>
          <w:numId w:val="1"/>
        </w:numPr>
        <w:spacing w:after="0" w:line="360" w:lineRule="auto"/>
        <w:jc w:val="both"/>
        <w:rPr>
          <w:rFonts w:ascii="Times New Roman" w:hAnsi="Times New Roman"/>
          <w:sz w:val="24"/>
          <w:szCs w:val="24"/>
        </w:rPr>
      </w:pPr>
      <w:proofErr w:type="spellStart"/>
      <w:r w:rsidRPr="0026327C">
        <w:rPr>
          <w:rFonts w:ascii="Times New Roman" w:hAnsi="Times New Roman"/>
          <w:sz w:val="24"/>
          <w:szCs w:val="24"/>
        </w:rPr>
        <w:t>Mr.</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Ebyau</w:t>
      </w:r>
      <w:proofErr w:type="spellEnd"/>
      <w:r w:rsidRPr="0026327C">
        <w:rPr>
          <w:rFonts w:ascii="Times New Roman" w:hAnsi="Times New Roman"/>
          <w:sz w:val="24"/>
          <w:szCs w:val="24"/>
        </w:rPr>
        <w:t xml:space="preserve"> Fidel</w:t>
      </w:r>
    </w:p>
    <w:p w:rsidR="00BF5095" w:rsidRPr="0026327C" w:rsidRDefault="00BF5095" w:rsidP="0026327C">
      <w:pPr>
        <w:pStyle w:val="ListParagraph"/>
        <w:numPr>
          <w:ilvl w:val="0"/>
          <w:numId w:val="1"/>
        </w:numPr>
        <w:spacing w:after="0" w:line="360" w:lineRule="auto"/>
        <w:jc w:val="both"/>
        <w:rPr>
          <w:rFonts w:ascii="Times New Roman" w:hAnsi="Times New Roman"/>
          <w:sz w:val="24"/>
          <w:szCs w:val="24"/>
        </w:rPr>
      </w:pPr>
      <w:proofErr w:type="spellStart"/>
      <w:r w:rsidRPr="0026327C">
        <w:rPr>
          <w:rFonts w:ascii="Times New Roman" w:hAnsi="Times New Roman"/>
          <w:sz w:val="24"/>
          <w:szCs w:val="24"/>
        </w:rPr>
        <w:t>Mr.</w:t>
      </w:r>
      <w:proofErr w:type="spellEnd"/>
      <w:r w:rsidRPr="0026327C">
        <w:rPr>
          <w:rFonts w:ascii="Times New Roman" w:hAnsi="Times New Roman"/>
          <w:sz w:val="24"/>
          <w:szCs w:val="24"/>
        </w:rPr>
        <w:t xml:space="preserve"> F. X. </w:t>
      </w:r>
      <w:proofErr w:type="spellStart"/>
      <w:r w:rsidRPr="0026327C">
        <w:rPr>
          <w:rFonts w:ascii="Times New Roman" w:hAnsi="Times New Roman"/>
          <w:sz w:val="24"/>
          <w:szCs w:val="24"/>
        </w:rPr>
        <w:t>Mubuuke</w:t>
      </w:r>
      <w:proofErr w:type="spellEnd"/>
    </w:p>
    <w:p w:rsidR="00BF5095" w:rsidRPr="0026327C" w:rsidRDefault="00BF5095" w:rsidP="0026327C">
      <w:pPr>
        <w:pStyle w:val="ListParagraph"/>
        <w:numPr>
          <w:ilvl w:val="0"/>
          <w:numId w:val="1"/>
        </w:numPr>
        <w:spacing w:after="0" w:line="360" w:lineRule="auto"/>
        <w:jc w:val="both"/>
        <w:rPr>
          <w:rFonts w:ascii="Times New Roman" w:hAnsi="Times New Roman"/>
          <w:sz w:val="24"/>
          <w:szCs w:val="24"/>
        </w:rPr>
      </w:pPr>
      <w:proofErr w:type="spellStart"/>
      <w:r w:rsidRPr="0026327C">
        <w:rPr>
          <w:rFonts w:ascii="Times New Roman" w:hAnsi="Times New Roman"/>
          <w:sz w:val="24"/>
          <w:szCs w:val="24"/>
        </w:rPr>
        <w:t>Ms.</w:t>
      </w:r>
      <w:proofErr w:type="spellEnd"/>
      <w:r w:rsidRPr="0026327C">
        <w:rPr>
          <w:rFonts w:ascii="Times New Roman" w:hAnsi="Times New Roman"/>
          <w:sz w:val="24"/>
          <w:szCs w:val="24"/>
        </w:rPr>
        <w:t xml:space="preserve"> Harriet </w:t>
      </w:r>
      <w:proofErr w:type="spellStart"/>
      <w:r w:rsidRPr="0026327C">
        <w:rPr>
          <w:rFonts w:ascii="Times New Roman" w:hAnsi="Times New Roman"/>
          <w:sz w:val="24"/>
          <w:szCs w:val="24"/>
        </w:rPr>
        <w:t>NganziMugambwa</w:t>
      </w:r>
      <w:proofErr w:type="spellEnd"/>
    </w:p>
    <w:p w:rsidR="00BF5095" w:rsidRPr="0026327C" w:rsidRDefault="00BF5095" w:rsidP="0026327C">
      <w:pPr>
        <w:spacing w:line="360" w:lineRule="auto"/>
        <w:jc w:val="both"/>
        <w:rPr>
          <w:rFonts w:ascii="Times New Roman" w:hAnsi="Times New Roman"/>
          <w:b/>
          <w:sz w:val="24"/>
          <w:szCs w:val="24"/>
          <w:u w:val="single"/>
        </w:rPr>
      </w:pPr>
    </w:p>
    <w:p w:rsidR="00BF5095" w:rsidRPr="0026327C" w:rsidRDefault="00BF5095" w:rsidP="0026327C">
      <w:pPr>
        <w:spacing w:line="360" w:lineRule="auto"/>
        <w:jc w:val="both"/>
        <w:rPr>
          <w:rFonts w:ascii="Times New Roman" w:hAnsi="Times New Roman"/>
          <w:b/>
          <w:sz w:val="24"/>
          <w:szCs w:val="24"/>
          <w:u w:val="single"/>
        </w:rPr>
      </w:pPr>
      <w:r w:rsidRPr="0026327C">
        <w:rPr>
          <w:rFonts w:ascii="Times New Roman" w:hAnsi="Times New Roman"/>
          <w:b/>
          <w:sz w:val="24"/>
          <w:szCs w:val="24"/>
          <w:u w:val="single"/>
        </w:rPr>
        <w:t>AWARD</w:t>
      </w:r>
    </w:p>
    <w:p w:rsidR="00065F05" w:rsidRPr="0026327C" w:rsidRDefault="00065F05"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This is an appeal from the decision of a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sitting at Kampala central in KCCA/RUB/LC/023/2016.</w:t>
      </w:r>
    </w:p>
    <w:p w:rsidR="00DD6C3C" w:rsidRPr="0026327C" w:rsidRDefault="00065F05"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The background of the appeal is that </w:t>
      </w:r>
      <w:proofErr w:type="spellStart"/>
      <w:r w:rsidRPr="0026327C">
        <w:rPr>
          <w:rFonts w:ascii="Times New Roman" w:hAnsi="Times New Roman"/>
          <w:sz w:val="24"/>
          <w:szCs w:val="24"/>
        </w:rPr>
        <w:t>Kibira</w:t>
      </w:r>
      <w:proofErr w:type="spellEnd"/>
      <w:r w:rsidRPr="0026327C">
        <w:rPr>
          <w:rFonts w:ascii="Times New Roman" w:hAnsi="Times New Roman"/>
          <w:sz w:val="24"/>
          <w:szCs w:val="24"/>
        </w:rPr>
        <w:t xml:space="preserve"> Vincent and four other</w:t>
      </w:r>
      <w:r w:rsidR="000B2B6B" w:rsidRPr="0026327C">
        <w:rPr>
          <w:rFonts w:ascii="Times New Roman" w:hAnsi="Times New Roman"/>
          <w:sz w:val="24"/>
          <w:szCs w:val="24"/>
        </w:rPr>
        <w:t>s</w:t>
      </w:r>
      <w:r w:rsidRPr="0026327C">
        <w:rPr>
          <w:rFonts w:ascii="Times New Roman" w:hAnsi="Times New Roman"/>
          <w:sz w:val="24"/>
          <w:szCs w:val="24"/>
        </w:rPr>
        <w:t xml:space="preserve"> </w:t>
      </w:r>
      <w:r w:rsidR="00D43A6F" w:rsidRPr="0026327C">
        <w:rPr>
          <w:rFonts w:ascii="Times New Roman" w:hAnsi="Times New Roman"/>
          <w:sz w:val="24"/>
          <w:szCs w:val="24"/>
        </w:rPr>
        <w:t xml:space="preserve">were employees of the </w:t>
      </w:r>
      <w:proofErr w:type="spellStart"/>
      <w:r w:rsidR="00D43A6F" w:rsidRPr="0026327C">
        <w:rPr>
          <w:rFonts w:ascii="Times New Roman" w:hAnsi="Times New Roman"/>
          <w:sz w:val="24"/>
          <w:szCs w:val="24"/>
        </w:rPr>
        <w:t>appellan</w:t>
      </w:r>
      <w:proofErr w:type="spellEnd"/>
      <w:r w:rsidRPr="0026327C">
        <w:rPr>
          <w:rFonts w:ascii="Times New Roman" w:hAnsi="Times New Roman"/>
          <w:sz w:val="24"/>
          <w:szCs w:val="24"/>
        </w:rPr>
        <w:t xml:space="preserve"> at contractual terms which were subject to renewal and were in fact renewed at various times. Consequently as a result of restructuring the respondents employment was terminated.  </w:t>
      </w:r>
    </w:p>
    <w:p w:rsidR="00AD7C82" w:rsidRPr="0026327C" w:rsidRDefault="00DD6C3C" w:rsidP="0026327C">
      <w:pPr>
        <w:spacing w:line="360" w:lineRule="auto"/>
        <w:jc w:val="both"/>
        <w:rPr>
          <w:rFonts w:ascii="Times New Roman" w:hAnsi="Times New Roman"/>
          <w:sz w:val="24"/>
          <w:szCs w:val="24"/>
        </w:rPr>
      </w:pPr>
      <w:r w:rsidRPr="0026327C">
        <w:rPr>
          <w:rFonts w:ascii="Times New Roman" w:hAnsi="Times New Roman"/>
          <w:sz w:val="24"/>
          <w:szCs w:val="24"/>
        </w:rPr>
        <w:lastRenderedPageBreak/>
        <w:t xml:space="preserve">They complained to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w:t>
      </w:r>
      <w:r w:rsidR="000B2B6B" w:rsidRPr="0026327C">
        <w:rPr>
          <w:rFonts w:ascii="Times New Roman" w:hAnsi="Times New Roman"/>
          <w:sz w:val="24"/>
          <w:szCs w:val="24"/>
        </w:rPr>
        <w:t xml:space="preserve"> </w:t>
      </w:r>
      <w:r w:rsidRPr="0026327C">
        <w:rPr>
          <w:rFonts w:ascii="Times New Roman" w:hAnsi="Times New Roman"/>
          <w:sz w:val="24"/>
          <w:szCs w:val="24"/>
        </w:rPr>
        <w:t xml:space="preserve">that the termination was not in accordance with the restructuring package contained in the staff Regulations (termination grant) and the Human Resources Manual and prayed for various remedies.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decreed that: </w:t>
      </w:r>
    </w:p>
    <w:p w:rsidR="00FB7B48" w:rsidRPr="0026327C" w:rsidRDefault="00FB7B48"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 xml:space="preserve"> The Respondent unfairly terminated the contracts of the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0030765D" w:rsidRPr="0026327C">
        <w:rPr>
          <w:rFonts w:ascii="Times New Roman" w:hAnsi="Times New Roman"/>
          <w:b/>
          <w:sz w:val="24"/>
          <w:szCs w:val="24"/>
        </w:rPr>
        <w:t>complainants</w:t>
      </w:r>
      <w:r w:rsidRPr="0026327C">
        <w:rPr>
          <w:rFonts w:ascii="Times New Roman" w:hAnsi="Times New Roman"/>
          <w:b/>
          <w:sz w:val="24"/>
          <w:szCs w:val="24"/>
        </w:rPr>
        <w:t xml:space="preserve"> while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 contract was </w:t>
      </w:r>
      <w:r w:rsidR="0030765D" w:rsidRPr="0026327C">
        <w:rPr>
          <w:rFonts w:ascii="Times New Roman" w:hAnsi="Times New Roman"/>
          <w:b/>
          <w:sz w:val="24"/>
          <w:szCs w:val="24"/>
        </w:rPr>
        <w:t>fairly</w:t>
      </w:r>
      <w:r w:rsidRPr="0026327C">
        <w:rPr>
          <w:rFonts w:ascii="Times New Roman" w:hAnsi="Times New Roman"/>
          <w:b/>
          <w:sz w:val="24"/>
          <w:szCs w:val="24"/>
        </w:rPr>
        <w:t xml:space="preserve"> terminated.</w:t>
      </w:r>
    </w:p>
    <w:p w:rsidR="00FB7B48" w:rsidRPr="0026327C" w:rsidRDefault="00FB7B48"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 xml:space="preserve">The Respondent is hereby ordered to pay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xml:space="preserve">. 57,447,483/= as </w:t>
      </w:r>
      <w:r w:rsidR="0030765D" w:rsidRPr="0026327C">
        <w:rPr>
          <w:rFonts w:ascii="Times New Roman" w:hAnsi="Times New Roman"/>
          <w:b/>
          <w:sz w:val="24"/>
          <w:szCs w:val="24"/>
        </w:rPr>
        <w:t>gratuity</w:t>
      </w:r>
      <w:r w:rsidRPr="0026327C">
        <w:rPr>
          <w:rFonts w:ascii="Times New Roman" w:hAnsi="Times New Roman"/>
          <w:b/>
          <w:sz w:val="24"/>
          <w:szCs w:val="24"/>
        </w:rPr>
        <w:t xml:space="preserve"> to the complainants.</w:t>
      </w:r>
    </w:p>
    <w:p w:rsidR="00FB7B48" w:rsidRPr="0026327C" w:rsidRDefault="00FB7B48"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The complainants are not entitled to payment for eliminated posts downsizing and that claim is dismissed.</w:t>
      </w:r>
    </w:p>
    <w:p w:rsidR="00FB7B48" w:rsidRPr="0026327C" w:rsidRDefault="0030765D"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The 1</w:t>
      </w:r>
      <w:r w:rsidRPr="0026327C">
        <w:rPr>
          <w:rFonts w:ascii="Times New Roman" w:hAnsi="Times New Roman"/>
          <w:b/>
          <w:sz w:val="24"/>
          <w:szCs w:val="24"/>
          <w:vertAlign w:val="superscript"/>
        </w:rPr>
        <w:t>st</w:t>
      </w:r>
      <w:r w:rsidRPr="0026327C">
        <w:rPr>
          <w:rFonts w:ascii="Times New Roman" w:hAnsi="Times New Roman"/>
          <w:b/>
          <w:sz w:val="24"/>
          <w:szCs w:val="24"/>
        </w:rPr>
        <w:t>,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complaints are entitled to termination grant and the Respondent should pay them sum of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137,746,950/= as termination grant.</w:t>
      </w:r>
    </w:p>
    <w:p w:rsidR="00C67FCB" w:rsidRPr="0026327C" w:rsidRDefault="00C67FCB"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 xml:space="preserve">The Respondent should pay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1,400,000/= as repatriation costs to 1</w:t>
      </w:r>
      <w:r w:rsidRPr="0026327C">
        <w:rPr>
          <w:rFonts w:ascii="Times New Roman" w:hAnsi="Times New Roman"/>
          <w:b/>
          <w:sz w:val="24"/>
          <w:szCs w:val="24"/>
          <w:vertAlign w:val="superscript"/>
        </w:rPr>
        <w:t>st</w:t>
      </w:r>
      <w:r w:rsidRPr="0026327C">
        <w:rPr>
          <w:rFonts w:ascii="Times New Roman" w:hAnsi="Times New Roman"/>
          <w:b/>
          <w:sz w:val="24"/>
          <w:szCs w:val="24"/>
        </w:rPr>
        <w:t>, 2</w:t>
      </w:r>
      <w:r w:rsidRPr="0026327C">
        <w:rPr>
          <w:rFonts w:ascii="Times New Roman" w:hAnsi="Times New Roman"/>
          <w:b/>
          <w:sz w:val="24"/>
          <w:szCs w:val="24"/>
          <w:vertAlign w:val="superscript"/>
        </w:rPr>
        <w:t>nd</w:t>
      </w:r>
      <w:r w:rsidRPr="0026327C">
        <w:rPr>
          <w:rFonts w:ascii="Times New Roman" w:hAnsi="Times New Roman"/>
          <w:b/>
          <w:sz w:val="24"/>
          <w:szCs w:val="24"/>
        </w:rPr>
        <w:t>and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complainants and transport allowance of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600,000/= to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w:t>
      </w:r>
    </w:p>
    <w:p w:rsidR="000157EB" w:rsidRPr="0026327C" w:rsidRDefault="000157EB"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The Claim of NSSF remittance by the Respondent</w:t>
      </w:r>
      <w:r w:rsidR="000B2B6B" w:rsidRPr="0026327C">
        <w:rPr>
          <w:rFonts w:ascii="Times New Roman" w:hAnsi="Times New Roman"/>
          <w:b/>
          <w:sz w:val="24"/>
          <w:szCs w:val="24"/>
        </w:rPr>
        <w:t xml:space="preserve"> should be addressed to N.S.S.F and the same is dismissed in Labour office. </w:t>
      </w:r>
    </w:p>
    <w:p w:rsidR="00AF0DEB" w:rsidRPr="0026327C" w:rsidRDefault="00AF0DEB"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The claim by the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 for untaken leave is hereby dismissed and the claim by the 1</w:t>
      </w:r>
      <w:r w:rsidRPr="0026327C">
        <w:rPr>
          <w:rFonts w:ascii="Times New Roman" w:hAnsi="Times New Roman"/>
          <w:b/>
          <w:sz w:val="24"/>
          <w:szCs w:val="24"/>
          <w:vertAlign w:val="superscript"/>
        </w:rPr>
        <w:t>st</w:t>
      </w:r>
      <w:r w:rsidRPr="0026327C">
        <w:rPr>
          <w:rFonts w:ascii="Times New Roman" w:hAnsi="Times New Roman"/>
          <w:b/>
          <w:sz w:val="24"/>
          <w:szCs w:val="24"/>
        </w:rPr>
        <w:t>, 2</w:t>
      </w:r>
      <w:r w:rsidRPr="0026327C">
        <w:rPr>
          <w:rFonts w:ascii="Times New Roman" w:hAnsi="Times New Roman"/>
          <w:b/>
          <w:sz w:val="24"/>
          <w:szCs w:val="24"/>
          <w:vertAlign w:val="superscript"/>
        </w:rPr>
        <w:t>nd</w:t>
      </w:r>
      <w:r w:rsidRPr="0026327C">
        <w:rPr>
          <w:rFonts w:ascii="Times New Roman" w:hAnsi="Times New Roman"/>
          <w:b/>
          <w:sz w:val="24"/>
          <w:szCs w:val="24"/>
        </w:rPr>
        <w:t xml:space="preserve"> and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 is allowed and the respondent should pay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5,767,827/= in accordance with section 54(5) of the Employment Act 2006.</w:t>
      </w:r>
    </w:p>
    <w:p w:rsidR="00AF0DEB" w:rsidRPr="0026327C" w:rsidRDefault="00F33DCF"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The claim by the 2</w:t>
      </w:r>
      <w:r w:rsidRPr="0026327C">
        <w:rPr>
          <w:rFonts w:ascii="Times New Roman" w:hAnsi="Times New Roman"/>
          <w:b/>
          <w:sz w:val="24"/>
          <w:szCs w:val="24"/>
          <w:vertAlign w:val="superscript"/>
        </w:rPr>
        <w:t>nd</w:t>
      </w:r>
      <w:r w:rsidRPr="0026327C">
        <w:rPr>
          <w:rFonts w:ascii="Times New Roman" w:hAnsi="Times New Roman"/>
          <w:b/>
          <w:sz w:val="24"/>
          <w:szCs w:val="24"/>
        </w:rPr>
        <w:t xml:space="preserve"> respondent for acting allowance is allowed partially and the respondent is ordered to pay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4,088,268/= as outstanding acting allowance.</w:t>
      </w:r>
    </w:p>
    <w:p w:rsidR="00F33DCF" w:rsidRPr="0026327C" w:rsidRDefault="00F33DCF"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 xml:space="preserve">The respondent should pay severance allowance in the sum of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42,721,300/= to the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  The claim for severance allowance by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 is dismissed as he was </w:t>
      </w:r>
      <w:r w:rsidR="00170C02" w:rsidRPr="0026327C">
        <w:rPr>
          <w:rFonts w:ascii="Times New Roman" w:hAnsi="Times New Roman"/>
          <w:b/>
          <w:sz w:val="24"/>
          <w:szCs w:val="24"/>
        </w:rPr>
        <w:t>fairly</w:t>
      </w:r>
      <w:r w:rsidRPr="0026327C">
        <w:rPr>
          <w:rFonts w:ascii="Times New Roman" w:hAnsi="Times New Roman"/>
          <w:b/>
          <w:sz w:val="24"/>
          <w:szCs w:val="24"/>
        </w:rPr>
        <w:t xml:space="preserve"> terminated.</w:t>
      </w:r>
    </w:p>
    <w:p w:rsidR="00170C02" w:rsidRPr="0026327C" w:rsidRDefault="00170C02"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 xml:space="preserve">The respondent should pay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6,020,718/= as payment in lieu of notice to the 2nd,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  The claim by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 is hereby dismissed as he was gi</w:t>
      </w:r>
      <w:r w:rsidR="005440F4" w:rsidRPr="0026327C">
        <w:rPr>
          <w:rFonts w:ascii="Times New Roman" w:hAnsi="Times New Roman"/>
          <w:b/>
          <w:sz w:val="24"/>
          <w:szCs w:val="24"/>
        </w:rPr>
        <w:t>ve</w:t>
      </w:r>
      <w:r w:rsidRPr="0026327C">
        <w:rPr>
          <w:rFonts w:ascii="Times New Roman" w:hAnsi="Times New Roman"/>
          <w:b/>
          <w:sz w:val="24"/>
          <w:szCs w:val="24"/>
        </w:rPr>
        <w:t>n adequate notice.</w:t>
      </w:r>
    </w:p>
    <w:p w:rsidR="00170C02" w:rsidRPr="0026327C" w:rsidRDefault="00170C02"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 xml:space="preserve">The respondent should pay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9,420,375/= to the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 as damages for unfair termination.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 claim is dismissed as he was fairly terminated.</w:t>
      </w:r>
    </w:p>
    <w:p w:rsidR="00170C02" w:rsidRPr="0026327C" w:rsidRDefault="00170C02"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lastRenderedPageBreak/>
        <w:t>The question of salary loan repayment due to the DFCU Bank that cannot be handled by this Labour Office and it is accordingly referred to the industrial court for the 2</w:t>
      </w:r>
      <w:r w:rsidRPr="0026327C">
        <w:rPr>
          <w:rFonts w:ascii="Times New Roman" w:hAnsi="Times New Roman"/>
          <w:b/>
          <w:sz w:val="24"/>
          <w:szCs w:val="24"/>
          <w:vertAlign w:val="superscript"/>
        </w:rPr>
        <w:t>nd</w:t>
      </w:r>
      <w:r w:rsidRPr="0026327C">
        <w:rPr>
          <w:rFonts w:ascii="Times New Roman" w:hAnsi="Times New Roman"/>
          <w:b/>
          <w:sz w:val="24"/>
          <w:szCs w:val="24"/>
        </w:rPr>
        <w:t xml:space="preserve"> and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complainants only.</w:t>
      </w:r>
    </w:p>
    <w:p w:rsidR="00170C02" w:rsidRPr="0026327C" w:rsidRDefault="00170C02"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The respondent is hereby</w:t>
      </w:r>
      <w:r w:rsidR="005440F4" w:rsidRPr="0026327C">
        <w:rPr>
          <w:rFonts w:ascii="Times New Roman" w:hAnsi="Times New Roman"/>
          <w:b/>
          <w:sz w:val="24"/>
          <w:szCs w:val="24"/>
        </w:rPr>
        <w:t xml:space="preserve"> </w:t>
      </w:r>
      <w:r w:rsidR="00DF7355" w:rsidRPr="0026327C">
        <w:rPr>
          <w:rFonts w:ascii="Times New Roman" w:hAnsi="Times New Roman"/>
          <w:b/>
          <w:sz w:val="24"/>
          <w:szCs w:val="24"/>
        </w:rPr>
        <w:t>ordered to</w:t>
      </w:r>
      <w:r w:rsidR="001454B2" w:rsidRPr="0026327C">
        <w:rPr>
          <w:rFonts w:ascii="Times New Roman" w:hAnsi="Times New Roman"/>
          <w:b/>
          <w:sz w:val="24"/>
          <w:szCs w:val="24"/>
        </w:rPr>
        <w:t xml:space="preserve"> prepare appropriate certificates of service and file them in this office for the complainant’s collection within 5 days from date of the award.</w:t>
      </w:r>
    </w:p>
    <w:p w:rsidR="001454B2" w:rsidRPr="0026327C" w:rsidRDefault="001454B2" w:rsidP="0026327C">
      <w:pPr>
        <w:pStyle w:val="ListParagraph"/>
        <w:numPr>
          <w:ilvl w:val="0"/>
          <w:numId w:val="2"/>
        </w:numPr>
        <w:spacing w:line="360" w:lineRule="auto"/>
        <w:jc w:val="both"/>
        <w:rPr>
          <w:rFonts w:ascii="Times New Roman" w:hAnsi="Times New Roman"/>
          <w:b/>
          <w:sz w:val="24"/>
          <w:szCs w:val="24"/>
        </w:rPr>
      </w:pPr>
      <w:r w:rsidRPr="0026327C">
        <w:rPr>
          <w:rFonts w:ascii="Times New Roman" w:hAnsi="Times New Roman"/>
          <w:b/>
          <w:sz w:val="24"/>
          <w:szCs w:val="24"/>
        </w:rPr>
        <w:t>No order is made with regard to interest and costs.</w:t>
      </w:r>
    </w:p>
    <w:p w:rsidR="001454B2" w:rsidRPr="0026327C" w:rsidRDefault="001454B2" w:rsidP="0026327C">
      <w:pPr>
        <w:spacing w:line="360" w:lineRule="auto"/>
        <w:jc w:val="both"/>
        <w:rPr>
          <w:rFonts w:ascii="Times New Roman" w:hAnsi="Times New Roman"/>
          <w:b/>
          <w:sz w:val="24"/>
          <w:szCs w:val="24"/>
        </w:rPr>
      </w:pPr>
      <w:proofErr w:type="gramStart"/>
      <w:r w:rsidRPr="0026327C">
        <w:rPr>
          <w:rFonts w:ascii="Times New Roman" w:hAnsi="Times New Roman"/>
          <w:b/>
          <w:sz w:val="24"/>
          <w:szCs w:val="24"/>
        </w:rPr>
        <w:t xml:space="preserve">The total award given amounts to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w:t>
      </w:r>
      <w:proofErr w:type="gramEnd"/>
      <w:r w:rsidRPr="0026327C">
        <w:rPr>
          <w:rFonts w:ascii="Times New Roman" w:hAnsi="Times New Roman"/>
          <w:b/>
          <w:sz w:val="24"/>
          <w:szCs w:val="24"/>
        </w:rPr>
        <w:t xml:space="preserve"> 265,212,923/= (Uganda shillings two hundred sixty five million two hundred twelve thousand nine hundred twenty three only).</w:t>
      </w:r>
    </w:p>
    <w:p w:rsidR="005440F4" w:rsidRPr="0026327C" w:rsidRDefault="005440F4" w:rsidP="0026327C">
      <w:pPr>
        <w:spacing w:line="360" w:lineRule="auto"/>
        <w:jc w:val="both"/>
        <w:rPr>
          <w:rFonts w:ascii="Times New Roman" w:hAnsi="Times New Roman"/>
          <w:sz w:val="24"/>
          <w:szCs w:val="24"/>
        </w:rPr>
      </w:pPr>
      <w:r w:rsidRPr="0026327C">
        <w:rPr>
          <w:rFonts w:ascii="Times New Roman" w:hAnsi="Times New Roman"/>
          <w:sz w:val="24"/>
          <w:szCs w:val="24"/>
        </w:rPr>
        <w:t>The appellants were not satisfied with this decision and hence the appeal.</w:t>
      </w:r>
    </w:p>
    <w:p w:rsidR="008C73B3" w:rsidRPr="0026327C" w:rsidRDefault="005440F4" w:rsidP="0026327C">
      <w:pPr>
        <w:spacing w:line="360" w:lineRule="auto"/>
        <w:jc w:val="both"/>
        <w:rPr>
          <w:rFonts w:ascii="Times New Roman" w:hAnsi="Times New Roman"/>
          <w:sz w:val="24"/>
          <w:szCs w:val="24"/>
        </w:rPr>
      </w:pPr>
      <w:r w:rsidRPr="0026327C">
        <w:rPr>
          <w:rFonts w:ascii="Times New Roman" w:hAnsi="Times New Roman"/>
          <w:sz w:val="24"/>
          <w:szCs w:val="24"/>
        </w:rPr>
        <w:t>The memorandum of appeal contained the following grounds of appeal:</w:t>
      </w:r>
    </w:p>
    <w:p w:rsidR="00295EB5" w:rsidRPr="0026327C" w:rsidRDefault="00295EB5" w:rsidP="0026327C">
      <w:pPr>
        <w:spacing w:line="360" w:lineRule="auto"/>
        <w:jc w:val="both"/>
        <w:rPr>
          <w:rFonts w:ascii="Times New Roman" w:hAnsi="Times New Roman"/>
          <w:b/>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b/>
          <w:sz w:val="24"/>
          <w:szCs w:val="24"/>
        </w:rPr>
      </w:pPr>
      <w:r w:rsidRPr="0026327C">
        <w:rPr>
          <w:rFonts w:ascii="Times New Roman" w:hAnsi="Times New Roman"/>
          <w:b/>
          <w:sz w:val="24"/>
          <w:szCs w:val="24"/>
        </w:rPr>
        <w:t>That the Labour Officer erred in law when he held that the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Complaints/Respondents were wrongfully terminated from employment by the Appellant awarding damages thereof.</w:t>
      </w:r>
    </w:p>
    <w:p w:rsidR="00295EB5" w:rsidRPr="0026327C" w:rsidRDefault="00295EB5" w:rsidP="0026327C">
      <w:pPr>
        <w:pStyle w:val="ListParagraph"/>
        <w:spacing w:after="0" w:line="360" w:lineRule="auto"/>
        <w:jc w:val="both"/>
        <w:rPr>
          <w:rFonts w:ascii="Times New Roman" w:hAnsi="Times New Roman"/>
          <w:b/>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b/>
          <w:sz w:val="24"/>
          <w:szCs w:val="24"/>
        </w:rPr>
      </w:pPr>
      <w:r w:rsidRPr="0026327C">
        <w:rPr>
          <w:rFonts w:ascii="Times New Roman" w:hAnsi="Times New Roman"/>
          <w:b/>
          <w:sz w:val="24"/>
          <w:szCs w:val="24"/>
        </w:rPr>
        <w:t>That the Labour Officer erred in law when he awarded UGX 57,447,483/= as gratuity to the Complainants/Respondents.</w:t>
      </w:r>
    </w:p>
    <w:p w:rsidR="00295EB5" w:rsidRPr="0026327C" w:rsidRDefault="00295EB5" w:rsidP="0026327C">
      <w:pPr>
        <w:spacing w:after="0" w:line="360" w:lineRule="auto"/>
        <w:jc w:val="both"/>
        <w:rPr>
          <w:rFonts w:ascii="Times New Roman" w:hAnsi="Times New Roman"/>
          <w:b/>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b/>
          <w:sz w:val="24"/>
          <w:szCs w:val="24"/>
        </w:rPr>
      </w:pPr>
      <w:r w:rsidRPr="0026327C">
        <w:rPr>
          <w:rFonts w:ascii="Times New Roman" w:hAnsi="Times New Roman"/>
          <w:b/>
          <w:sz w:val="24"/>
          <w:szCs w:val="24"/>
        </w:rPr>
        <w:t>That the Labour Officer erred in law when he awarded a termination grant in the sum of UGX 137,746,950/= to the 1</w:t>
      </w:r>
      <w:r w:rsidRPr="0026327C">
        <w:rPr>
          <w:rFonts w:ascii="Times New Roman" w:hAnsi="Times New Roman"/>
          <w:b/>
          <w:sz w:val="24"/>
          <w:szCs w:val="24"/>
          <w:vertAlign w:val="superscript"/>
        </w:rPr>
        <w:t>st</w:t>
      </w:r>
      <w:r w:rsidRPr="0026327C">
        <w:rPr>
          <w:rFonts w:ascii="Times New Roman" w:hAnsi="Times New Roman"/>
          <w:b/>
          <w:sz w:val="24"/>
          <w:szCs w:val="24"/>
        </w:rPr>
        <w:t>,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Complaints/Respondents.</w:t>
      </w:r>
    </w:p>
    <w:p w:rsidR="00295EB5" w:rsidRPr="0026327C" w:rsidRDefault="00295EB5" w:rsidP="0026327C">
      <w:pPr>
        <w:spacing w:after="0" w:line="360" w:lineRule="auto"/>
        <w:jc w:val="both"/>
        <w:rPr>
          <w:rFonts w:ascii="Times New Roman" w:hAnsi="Times New Roman"/>
          <w:b/>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b/>
          <w:sz w:val="24"/>
          <w:szCs w:val="24"/>
        </w:rPr>
      </w:pPr>
      <w:r w:rsidRPr="0026327C">
        <w:rPr>
          <w:rFonts w:ascii="Times New Roman" w:hAnsi="Times New Roman"/>
          <w:b/>
          <w:sz w:val="24"/>
          <w:szCs w:val="24"/>
        </w:rPr>
        <w:t>That the Labour Officer erred in law when he awarded repatriation costs in the sum of UGX 1,400,000/= to the 1</w:t>
      </w:r>
      <w:r w:rsidRPr="0026327C">
        <w:rPr>
          <w:rFonts w:ascii="Times New Roman" w:hAnsi="Times New Roman"/>
          <w:b/>
          <w:sz w:val="24"/>
          <w:szCs w:val="24"/>
          <w:vertAlign w:val="superscript"/>
        </w:rPr>
        <w:t>st</w:t>
      </w:r>
      <w:r w:rsidRPr="0026327C">
        <w:rPr>
          <w:rFonts w:ascii="Times New Roman" w:hAnsi="Times New Roman"/>
          <w:b/>
          <w:sz w:val="24"/>
          <w:szCs w:val="24"/>
        </w:rPr>
        <w:t>, 2</w:t>
      </w:r>
      <w:r w:rsidRPr="0026327C">
        <w:rPr>
          <w:rFonts w:ascii="Times New Roman" w:hAnsi="Times New Roman"/>
          <w:b/>
          <w:sz w:val="24"/>
          <w:szCs w:val="24"/>
          <w:vertAlign w:val="superscript"/>
        </w:rPr>
        <w:t>nd</w:t>
      </w:r>
      <w:r w:rsidRPr="0026327C">
        <w:rPr>
          <w:rFonts w:ascii="Times New Roman" w:hAnsi="Times New Roman"/>
          <w:b/>
          <w:sz w:val="24"/>
          <w:szCs w:val="24"/>
        </w:rPr>
        <w:t xml:space="preserve"> and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Complainants/ Respondents and transport allowance in the sum of 600,000/= to the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Complaints/Respondents.</w:t>
      </w:r>
    </w:p>
    <w:p w:rsidR="00295EB5" w:rsidRPr="0026327C" w:rsidRDefault="00295EB5" w:rsidP="0026327C">
      <w:pPr>
        <w:pStyle w:val="ListParagraph"/>
        <w:spacing w:line="360" w:lineRule="auto"/>
        <w:jc w:val="both"/>
        <w:rPr>
          <w:rFonts w:ascii="Times New Roman" w:hAnsi="Times New Roman"/>
          <w:b/>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b/>
          <w:sz w:val="24"/>
          <w:szCs w:val="24"/>
        </w:rPr>
      </w:pPr>
      <w:r w:rsidRPr="0026327C">
        <w:rPr>
          <w:rFonts w:ascii="Times New Roman" w:hAnsi="Times New Roman"/>
          <w:b/>
          <w:sz w:val="24"/>
          <w:szCs w:val="24"/>
        </w:rPr>
        <w:t>That the Labour Officer erred in law when he awarded UGX 5,767, 826/= to the 1</w:t>
      </w:r>
      <w:r w:rsidRPr="0026327C">
        <w:rPr>
          <w:rFonts w:ascii="Times New Roman" w:hAnsi="Times New Roman"/>
          <w:b/>
          <w:sz w:val="24"/>
          <w:szCs w:val="24"/>
          <w:vertAlign w:val="superscript"/>
        </w:rPr>
        <w:t>st</w:t>
      </w:r>
      <w:r w:rsidRPr="0026327C">
        <w:rPr>
          <w:rFonts w:ascii="Times New Roman" w:hAnsi="Times New Roman"/>
          <w:b/>
          <w:sz w:val="24"/>
          <w:szCs w:val="24"/>
        </w:rPr>
        <w:t>, 2</w:t>
      </w:r>
      <w:r w:rsidRPr="0026327C">
        <w:rPr>
          <w:rFonts w:ascii="Times New Roman" w:hAnsi="Times New Roman"/>
          <w:b/>
          <w:sz w:val="24"/>
          <w:szCs w:val="24"/>
          <w:vertAlign w:val="superscript"/>
        </w:rPr>
        <w:t>nd</w:t>
      </w:r>
      <w:r w:rsidRPr="0026327C">
        <w:rPr>
          <w:rFonts w:ascii="Times New Roman" w:hAnsi="Times New Roman"/>
          <w:b/>
          <w:sz w:val="24"/>
          <w:szCs w:val="24"/>
        </w:rPr>
        <w:t xml:space="preserve"> and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Complainant/Respondent as untaken leave against the Appellant.</w:t>
      </w:r>
    </w:p>
    <w:p w:rsidR="00295EB5" w:rsidRPr="0026327C" w:rsidRDefault="00295EB5" w:rsidP="0026327C">
      <w:pPr>
        <w:pStyle w:val="ListParagraph"/>
        <w:spacing w:line="360" w:lineRule="auto"/>
        <w:jc w:val="both"/>
        <w:rPr>
          <w:rFonts w:ascii="Times New Roman" w:hAnsi="Times New Roman"/>
          <w:b/>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sz w:val="24"/>
          <w:szCs w:val="24"/>
        </w:rPr>
      </w:pPr>
      <w:r w:rsidRPr="0026327C">
        <w:rPr>
          <w:rFonts w:ascii="Times New Roman" w:hAnsi="Times New Roman"/>
          <w:b/>
          <w:sz w:val="24"/>
          <w:szCs w:val="24"/>
        </w:rPr>
        <w:lastRenderedPageBreak/>
        <w:t xml:space="preserve">That the Labour Officer erred in law when he awarded UGX 42,721,300/= to the </w:t>
      </w:r>
      <w:r w:rsidR="00412443" w:rsidRPr="0026327C">
        <w:rPr>
          <w:rFonts w:ascii="Times New Roman" w:hAnsi="Times New Roman"/>
          <w:b/>
          <w:sz w:val="24"/>
          <w:szCs w:val="24"/>
        </w:rPr>
        <w:t>2</w:t>
      </w:r>
      <w:r w:rsidR="00412443" w:rsidRPr="0026327C">
        <w:rPr>
          <w:rFonts w:ascii="Times New Roman" w:hAnsi="Times New Roman"/>
          <w:b/>
          <w:sz w:val="24"/>
          <w:szCs w:val="24"/>
          <w:vertAlign w:val="superscript"/>
        </w:rPr>
        <w:t>nd</w:t>
      </w:r>
      <w:r w:rsidR="00412443" w:rsidRPr="0026327C">
        <w:rPr>
          <w:rFonts w:ascii="Times New Roman" w:hAnsi="Times New Roman"/>
          <w:b/>
          <w:sz w:val="24"/>
          <w:szCs w:val="24"/>
        </w:rPr>
        <w:t>,</w:t>
      </w:r>
      <w:r w:rsidRPr="0026327C">
        <w:rPr>
          <w:rFonts w:ascii="Times New Roman" w:hAnsi="Times New Roman"/>
          <w:b/>
          <w:sz w:val="24"/>
          <w:szCs w:val="24"/>
        </w:rPr>
        <w:t xml:space="preserve">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Complaint/respondents as severance allo</w:t>
      </w:r>
      <w:r w:rsidRPr="0026327C">
        <w:rPr>
          <w:rFonts w:ascii="Times New Roman" w:hAnsi="Times New Roman"/>
          <w:sz w:val="24"/>
          <w:szCs w:val="24"/>
        </w:rPr>
        <w:t>wance.</w:t>
      </w:r>
    </w:p>
    <w:p w:rsidR="00295EB5" w:rsidRPr="0026327C" w:rsidRDefault="00295EB5" w:rsidP="0026327C">
      <w:pPr>
        <w:pStyle w:val="ListParagraph"/>
        <w:spacing w:line="360" w:lineRule="auto"/>
        <w:jc w:val="both"/>
        <w:rPr>
          <w:rFonts w:ascii="Times New Roman" w:hAnsi="Times New Roman"/>
          <w:sz w:val="24"/>
          <w:szCs w:val="24"/>
        </w:rPr>
      </w:pPr>
    </w:p>
    <w:p w:rsidR="00295EB5" w:rsidRPr="0026327C" w:rsidRDefault="00295EB5" w:rsidP="0026327C">
      <w:pPr>
        <w:pStyle w:val="ListParagraph"/>
        <w:numPr>
          <w:ilvl w:val="0"/>
          <w:numId w:val="4"/>
        </w:numPr>
        <w:spacing w:after="0" w:line="360" w:lineRule="auto"/>
        <w:jc w:val="both"/>
        <w:rPr>
          <w:rFonts w:ascii="Times New Roman" w:hAnsi="Times New Roman"/>
          <w:b/>
          <w:sz w:val="24"/>
          <w:szCs w:val="24"/>
        </w:rPr>
      </w:pPr>
      <w:r w:rsidRPr="0026327C">
        <w:rPr>
          <w:rFonts w:ascii="Times New Roman" w:hAnsi="Times New Roman"/>
          <w:b/>
          <w:sz w:val="24"/>
          <w:szCs w:val="24"/>
        </w:rPr>
        <w:t>That the Labour officer erred in law when he awarded UGX 6,020,718/= as payment in lieu of notice to the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5</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w:t>
      </w:r>
    </w:p>
    <w:p w:rsidR="00295EB5" w:rsidRPr="0026327C" w:rsidRDefault="00295EB5" w:rsidP="0026327C">
      <w:pPr>
        <w:pStyle w:val="ListParagraph"/>
        <w:spacing w:line="360" w:lineRule="auto"/>
        <w:jc w:val="both"/>
        <w:rPr>
          <w:rFonts w:ascii="Times New Roman" w:hAnsi="Times New Roman"/>
          <w:b/>
          <w:sz w:val="24"/>
          <w:szCs w:val="24"/>
        </w:rPr>
      </w:pPr>
    </w:p>
    <w:p w:rsidR="00295EB5" w:rsidRPr="0026327C" w:rsidRDefault="00295EB5" w:rsidP="0026327C">
      <w:pPr>
        <w:spacing w:after="0" w:line="360" w:lineRule="auto"/>
        <w:jc w:val="both"/>
        <w:rPr>
          <w:rFonts w:ascii="Times New Roman" w:hAnsi="Times New Roman"/>
          <w:sz w:val="24"/>
          <w:szCs w:val="24"/>
        </w:rPr>
      </w:pPr>
    </w:p>
    <w:p w:rsidR="00671D56" w:rsidRPr="0026327C" w:rsidRDefault="00671D56" w:rsidP="0026327C">
      <w:pPr>
        <w:spacing w:after="0" w:line="360" w:lineRule="auto"/>
        <w:jc w:val="both"/>
        <w:rPr>
          <w:rFonts w:ascii="Times New Roman" w:hAnsi="Times New Roman"/>
          <w:sz w:val="24"/>
          <w:szCs w:val="24"/>
        </w:rPr>
      </w:pPr>
    </w:p>
    <w:p w:rsidR="00295EB5" w:rsidRPr="0026327C" w:rsidRDefault="00671D56" w:rsidP="0026327C">
      <w:pPr>
        <w:spacing w:line="360" w:lineRule="auto"/>
        <w:jc w:val="both"/>
        <w:rPr>
          <w:rFonts w:ascii="Times New Roman" w:hAnsi="Times New Roman"/>
          <w:sz w:val="24"/>
          <w:szCs w:val="24"/>
        </w:rPr>
      </w:pPr>
      <w:r w:rsidRPr="0026327C">
        <w:rPr>
          <w:rFonts w:ascii="Times New Roman" w:hAnsi="Times New Roman"/>
          <w:sz w:val="24"/>
          <w:szCs w:val="24"/>
        </w:rPr>
        <w:t>The respondent filed a cross appeal which contained the following grounds:</w:t>
      </w:r>
    </w:p>
    <w:p w:rsidR="00671D56" w:rsidRPr="0026327C" w:rsidRDefault="00671D56" w:rsidP="0026327C">
      <w:pPr>
        <w:pStyle w:val="ListParagraph"/>
        <w:numPr>
          <w:ilvl w:val="0"/>
          <w:numId w:val="6"/>
        </w:numPr>
        <w:spacing w:line="360" w:lineRule="auto"/>
        <w:jc w:val="both"/>
        <w:rPr>
          <w:rFonts w:ascii="Times New Roman" w:hAnsi="Times New Roman"/>
          <w:sz w:val="24"/>
          <w:szCs w:val="24"/>
        </w:rPr>
      </w:pPr>
      <w:r w:rsidRPr="0026327C">
        <w:rPr>
          <w:rFonts w:ascii="Times New Roman" w:hAnsi="Times New Roman"/>
          <w:b/>
          <w:sz w:val="24"/>
          <w:szCs w:val="24"/>
        </w:rPr>
        <w:t>The labour officer erred in law when he failed to evaluated evidence on record regarding payment for eliminated posts/downsizing in respect of 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cross appellant</w:t>
      </w:r>
      <w:r w:rsidRPr="0026327C">
        <w:rPr>
          <w:rFonts w:ascii="Times New Roman" w:hAnsi="Times New Roman"/>
          <w:sz w:val="24"/>
          <w:szCs w:val="24"/>
        </w:rPr>
        <w:t>.</w:t>
      </w:r>
    </w:p>
    <w:p w:rsidR="00671D56" w:rsidRPr="0026327C" w:rsidRDefault="00671D56" w:rsidP="0026327C">
      <w:pPr>
        <w:pStyle w:val="ListParagraph"/>
        <w:numPr>
          <w:ilvl w:val="0"/>
          <w:numId w:val="6"/>
        </w:numPr>
        <w:spacing w:line="360" w:lineRule="auto"/>
        <w:jc w:val="both"/>
        <w:rPr>
          <w:rFonts w:ascii="Times New Roman" w:hAnsi="Times New Roman"/>
          <w:b/>
          <w:sz w:val="24"/>
          <w:szCs w:val="24"/>
        </w:rPr>
      </w:pPr>
      <w:r w:rsidRPr="0026327C">
        <w:rPr>
          <w:rFonts w:ascii="Times New Roman" w:hAnsi="Times New Roman"/>
          <w:b/>
          <w:sz w:val="24"/>
          <w:szCs w:val="24"/>
        </w:rPr>
        <w:t>The labour officer erred in law when he failed to refer the question damages due to the 2</w:t>
      </w:r>
      <w:r w:rsidRPr="0026327C">
        <w:rPr>
          <w:rFonts w:ascii="Times New Roman" w:hAnsi="Times New Roman"/>
          <w:b/>
          <w:sz w:val="24"/>
          <w:szCs w:val="24"/>
          <w:vertAlign w:val="superscript"/>
        </w:rPr>
        <w:t>nd</w:t>
      </w:r>
      <w:r w:rsidRPr="0026327C">
        <w:rPr>
          <w:rFonts w:ascii="Times New Roman" w:hAnsi="Times New Roman"/>
          <w:b/>
          <w:sz w:val="24"/>
          <w:szCs w:val="24"/>
        </w:rPr>
        <w:t>and 3</w:t>
      </w:r>
      <w:r w:rsidRPr="0026327C">
        <w:rPr>
          <w:rFonts w:ascii="Times New Roman" w:hAnsi="Times New Roman"/>
          <w:b/>
          <w:sz w:val="24"/>
          <w:szCs w:val="24"/>
          <w:vertAlign w:val="superscript"/>
        </w:rPr>
        <w:t>rd</w:t>
      </w:r>
      <w:r w:rsidR="00796F20" w:rsidRPr="0026327C">
        <w:rPr>
          <w:rFonts w:ascii="Times New Roman" w:hAnsi="Times New Roman"/>
          <w:b/>
          <w:sz w:val="24"/>
          <w:szCs w:val="24"/>
        </w:rPr>
        <w:t>complainants to</w:t>
      </w:r>
      <w:r w:rsidRPr="0026327C">
        <w:rPr>
          <w:rFonts w:ascii="Times New Roman" w:hAnsi="Times New Roman"/>
          <w:b/>
          <w:sz w:val="24"/>
          <w:szCs w:val="24"/>
        </w:rPr>
        <w:t xml:space="preserve"> the Industrial court and instead awarded compensatory orders.</w:t>
      </w:r>
    </w:p>
    <w:p w:rsidR="00671D56" w:rsidRPr="0026327C" w:rsidRDefault="00671D56" w:rsidP="0026327C">
      <w:pPr>
        <w:pStyle w:val="ListParagraph"/>
        <w:numPr>
          <w:ilvl w:val="0"/>
          <w:numId w:val="6"/>
        </w:numPr>
        <w:spacing w:line="360" w:lineRule="auto"/>
        <w:jc w:val="both"/>
        <w:rPr>
          <w:rFonts w:ascii="Times New Roman" w:hAnsi="Times New Roman"/>
          <w:sz w:val="24"/>
          <w:szCs w:val="24"/>
        </w:rPr>
      </w:pPr>
      <w:r w:rsidRPr="0026327C">
        <w:rPr>
          <w:rFonts w:ascii="Times New Roman" w:hAnsi="Times New Roman"/>
          <w:b/>
          <w:sz w:val="24"/>
          <w:szCs w:val="24"/>
        </w:rPr>
        <w:t xml:space="preserve">The labour officer erred in law when he failed to award interest on gratuity due to the </w:t>
      </w:r>
      <w:r w:rsidR="00412443" w:rsidRPr="0026327C">
        <w:rPr>
          <w:rFonts w:ascii="Times New Roman" w:hAnsi="Times New Roman"/>
          <w:b/>
          <w:sz w:val="24"/>
          <w:szCs w:val="24"/>
        </w:rPr>
        <w:t xml:space="preserve">cross </w:t>
      </w:r>
      <w:r w:rsidRPr="0026327C">
        <w:rPr>
          <w:rFonts w:ascii="Times New Roman" w:hAnsi="Times New Roman"/>
          <w:b/>
          <w:sz w:val="24"/>
          <w:szCs w:val="24"/>
        </w:rPr>
        <w:t>appellant</w:t>
      </w:r>
      <w:r w:rsidRPr="0026327C">
        <w:rPr>
          <w:rFonts w:ascii="Times New Roman" w:hAnsi="Times New Roman"/>
          <w:sz w:val="24"/>
          <w:szCs w:val="24"/>
        </w:rPr>
        <w:t>.</w:t>
      </w:r>
    </w:p>
    <w:p w:rsidR="00796F20" w:rsidRPr="0026327C" w:rsidRDefault="00796F20" w:rsidP="0026327C">
      <w:pPr>
        <w:spacing w:line="360" w:lineRule="auto"/>
        <w:jc w:val="both"/>
        <w:rPr>
          <w:rFonts w:ascii="Times New Roman" w:hAnsi="Times New Roman"/>
          <w:sz w:val="24"/>
          <w:szCs w:val="24"/>
        </w:rPr>
      </w:pPr>
      <w:r w:rsidRPr="0026327C">
        <w:rPr>
          <w:rFonts w:ascii="Times New Roman" w:hAnsi="Times New Roman"/>
          <w:sz w:val="24"/>
          <w:szCs w:val="24"/>
        </w:rPr>
        <w:t>On ground No.1 of the appeal mentioned above, counsel for the appellant argued that the termination of the respondent was fair and lawful.  He referred to the contract of the 1</w:t>
      </w:r>
      <w:r w:rsidRPr="0026327C">
        <w:rPr>
          <w:rFonts w:ascii="Times New Roman" w:hAnsi="Times New Roman"/>
          <w:sz w:val="24"/>
          <w:szCs w:val="24"/>
          <w:vertAlign w:val="superscript"/>
        </w:rPr>
        <w:t>st</w:t>
      </w:r>
      <w:r w:rsidRPr="0026327C">
        <w:rPr>
          <w:rFonts w:ascii="Times New Roman" w:hAnsi="Times New Roman"/>
          <w:sz w:val="24"/>
          <w:szCs w:val="24"/>
        </w:rPr>
        <w:t xml:space="preserve"> respondent an</w:t>
      </w:r>
      <w:r w:rsidR="005545ED" w:rsidRPr="0026327C">
        <w:rPr>
          <w:rFonts w:ascii="Times New Roman" w:hAnsi="Times New Roman"/>
          <w:sz w:val="24"/>
          <w:szCs w:val="24"/>
        </w:rPr>
        <w:t>d argued that a renewal of the same constituted a whole new contract independent of the former and that therefore a notice of 3 months was sufficient since the contract started to run from the latest renewal and therefore the termination was lawful.</w:t>
      </w:r>
    </w:p>
    <w:p w:rsidR="005545ED" w:rsidRPr="0026327C" w:rsidRDefault="005545ED"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Referring to the contract of the said respondent, counsel argued that, the contract commencing on 20/05/2015 did not attract gratuity as confirmed by a letter on page 126 of the record of Appeal and this made </w:t>
      </w:r>
      <w:r w:rsidR="0048789D" w:rsidRPr="0026327C">
        <w:rPr>
          <w:rFonts w:ascii="Times New Roman" w:hAnsi="Times New Roman"/>
          <w:sz w:val="24"/>
          <w:szCs w:val="24"/>
        </w:rPr>
        <w:t>t</w:t>
      </w:r>
      <w:r w:rsidRPr="0026327C">
        <w:rPr>
          <w:rFonts w:ascii="Times New Roman" w:hAnsi="Times New Roman"/>
          <w:sz w:val="24"/>
          <w:szCs w:val="24"/>
        </w:rPr>
        <w:t xml:space="preserve">he contract independent of all the previous </w:t>
      </w:r>
      <w:r w:rsidR="0048789D" w:rsidRPr="0026327C">
        <w:rPr>
          <w:rFonts w:ascii="Times New Roman" w:hAnsi="Times New Roman"/>
          <w:sz w:val="24"/>
          <w:szCs w:val="24"/>
        </w:rPr>
        <w:t>contract</w:t>
      </w:r>
      <w:r w:rsidR="005440F4" w:rsidRPr="0026327C">
        <w:rPr>
          <w:rFonts w:ascii="Times New Roman" w:hAnsi="Times New Roman"/>
          <w:sz w:val="24"/>
          <w:szCs w:val="24"/>
        </w:rPr>
        <w:t>s</w:t>
      </w:r>
      <w:r w:rsidR="0048789D" w:rsidRPr="0026327C">
        <w:rPr>
          <w:rFonts w:ascii="Times New Roman" w:hAnsi="Times New Roman"/>
          <w:sz w:val="24"/>
          <w:szCs w:val="24"/>
        </w:rPr>
        <w:t xml:space="preserve"> involving</w:t>
      </w:r>
      <w:r w:rsidRPr="0026327C">
        <w:rPr>
          <w:rFonts w:ascii="Times New Roman" w:hAnsi="Times New Roman"/>
          <w:sz w:val="24"/>
          <w:szCs w:val="24"/>
        </w:rPr>
        <w:t xml:space="preserve"> the second respondent and therefore 1 </w:t>
      </w:r>
      <w:r w:rsidR="0048789D" w:rsidRPr="0026327C">
        <w:rPr>
          <w:rFonts w:ascii="Times New Roman" w:hAnsi="Times New Roman"/>
          <w:sz w:val="24"/>
          <w:szCs w:val="24"/>
        </w:rPr>
        <w:t xml:space="preserve">months’ notice was sufficient making termination lawful.  </w:t>
      </w:r>
    </w:p>
    <w:p w:rsidR="0048789D" w:rsidRPr="0026327C" w:rsidRDefault="0048789D" w:rsidP="0026327C">
      <w:pPr>
        <w:spacing w:line="360" w:lineRule="auto"/>
        <w:jc w:val="both"/>
        <w:rPr>
          <w:rFonts w:ascii="Times New Roman" w:hAnsi="Times New Roman"/>
          <w:sz w:val="24"/>
          <w:szCs w:val="24"/>
        </w:rPr>
      </w:pPr>
      <w:r w:rsidRPr="0026327C">
        <w:rPr>
          <w:rFonts w:ascii="Times New Roman" w:hAnsi="Times New Roman"/>
          <w:sz w:val="24"/>
          <w:szCs w:val="24"/>
        </w:rPr>
        <w:t>For the third respondent, counsel argued that the contract was for less than 1 year and therefore one month’s notice was sufficient making the termination lawful.</w:t>
      </w:r>
    </w:p>
    <w:p w:rsidR="0048789D" w:rsidRPr="0026327C" w:rsidRDefault="0048789D" w:rsidP="0026327C">
      <w:pPr>
        <w:spacing w:line="360" w:lineRule="auto"/>
        <w:jc w:val="both"/>
        <w:rPr>
          <w:rFonts w:ascii="Times New Roman" w:hAnsi="Times New Roman"/>
          <w:sz w:val="24"/>
          <w:szCs w:val="24"/>
        </w:rPr>
      </w:pPr>
      <w:r w:rsidRPr="0026327C">
        <w:rPr>
          <w:rFonts w:ascii="Times New Roman" w:hAnsi="Times New Roman"/>
          <w:sz w:val="24"/>
          <w:szCs w:val="24"/>
        </w:rPr>
        <w:lastRenderedPageBreak/>
        <w:t xml:space="preserve">According to counsel for the appellants, the 4th respondent’s contract was </w:t>
      </w:r>
      <w:proofErr w:type="gramStart"/>
      <w:r w:rsidRPr="0026327C">
        <w:rPr>
          <w:rFonts w:ascii="Times New Roman" w:hAnsi="Times New Roman"/>
          <w:sz w:val="24"/>
          <w:szCs w:val="24"/>
        </w:rPr>
        <w:t>effected</w:t>
      </w:r>
      <w:proofErr w:type="gramEnd"/>
      <w:r w:rsidRPr="0026327C">
        <w:rPr>
          <w:rFonts w:ascii="Times New Roman" w:hAnsi="Times New Roman"/>
          <w:sz w:val="24"/>
          <w:szCs w:val="24"/>
        </w:rPr>
        <w:t xml:space="preserve"> on 20/2/2015 and termination was on 29/4/2016 subject to 2 months’ notice that was issued on 01/3/2016 and acknowledged by the 4</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in examination in chief.</w:t>
      </w:r>
    </w:p>
    <w:p w:rsidR="00C062CE" w:rsidRPr="0026327C" w:rsidRDefault="00C062CE"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According to counsel, the fifth respondent’s </w:t>
      </w:r>
      <w:proofErr w:type="gramStart"/>
      <w:r w:rsidRPr="0026327C">
        <w:rPr>
          <w:rFonts w:ascii="Times New Roman" w:hAnsi="Times New Roman"/>
          <w:sz w:val="24"/>
          <w:szCs w:val="24"/>
        </w:rPr>
        <w:t xml:space="preserve">contract </w:t>
      </w:r>
      <w:r w:rsidR="00566BAA" w:rsidRPr="0026327C">
        <w:rPr>
          <w:rFonts w:ascii="Times New Roman" w:hAnsi="Times New Roman"/>
          <w:sz w:val="24"/>
          <w:szCs w:val="24"/>
        </w:rPr>
        <w:t xml:space="preserve"> was</w:t>
      </w:r>
      <w:proofErr w:type="gramEnd"/>
      <w:r w:rsidR="00566BAA" w:rsidRPr="0026327C">
        <w:rPr>
          <w:rFonts w:ascii="Times New Roman" w:hAnsi="Times New Roman"/>
          <w:sz w:val="24"/>
          <w:szCs w:val="24"/>
        </w:rPr>
        <w:t xml:space="preserve"> not</w:t>
      </w:r>
      <w:r w:rsidRPr="0026327C">
        <w:rPr>
          <w:rFonts w:ascii="Times New Roman" w:hAnsi="Times New Roman"/>
          <w:sz w:val="24"/>
          <w:szCs w:val="24"/>
        </w:rPr>
        <w:t xml:space="preserve"> renewed and as such </w:t>
      </w:r>
      <w:r w:rsidR="00392E88" w:rsidRPr="0026327C">
        <w:rPr>
          <w:rFonts w:ascii="Times New Roman" w:hAnsi="Times New Roman"/>
          <w:sz w:val="24"/>
          <w:szCs w:val="24"/>
        </w:rPr>
        <w:t>there was no</w:t>
      </w:r>
      <w:r w:rsidRPr="0026327C">
        <w:rPr>
          <w:rFonts w:ascii="Times New Roman" w:hAnsi="Times New Roman"/>
          <w:sz w:val="24"/>
          <w:szCs w:val="24"/>
        </w:rPr>
        <w:t xml:space="preserve"> unfair termination.  He relied on section 2 of the Employment Act and </w:t>
      </w:r>
      <w:r w:rsidRPr="0026327C">
        <w:rPr>
          <w:rFonts w:ascii="Times New Roman" w:hAnsi="Times New Roman"/>
          <w:b/>
          <w:sz w:val="24"/>
          <w:szCs w:val="24"/>
          <w:u w:val="single"/>
        </w:rPr>
        <w:t xml:space="preserve">Joseph </w:t>
      </w:r>
      <w:proofErr w:type="spellStart"/>
      <w:r w:rsidRPr="0026327C">
        <w:rPr>
          <w:rFonts w:ascii="Times New Roman" w:hAnsi="Times New Roman"/>
          <w:b/>
          <w:sz w:val="24"/>
          <w:szCs w:val="24"/>
          <w:u w:val="single"/>
        </w:rPr>
        <w:t>Kibuuka</w:t>
      </w:r>
      <w:proofErr w:type="spellEnd"/>
      <w:r w:rsidR="00392E88" w:rsidRPr="0026327C">
        <w:rPr>
          <w:rFonts w:ascii="Times New Roman" w:hAnsi="Times New Roman"/>
          <w:b/>
          <w:sz w:val="24"/>
          <w:szCs w:val="24"/>
          <w:u w:val="single"/>
        </w:rPr>
        <w:t xml:space="preserve"> </w:t>
      </w:r>
      <w:r w:rsidRPr="0026327C">
        <w:rPr>
          <w:rFonts w:ascii="Times New Roman" w:hAnsi="Times New Roman"/>
          <w:b/>
          <w:sz w:val="24"/>
          <w:szCs w:val="24"/>
        </w:rPr>
        <w:t xml:space="preserve">&amp; others </w:t>
      </w:r>
      <w:proofErr w:type="spellStart"/>
      <w:r w:rsidRPr="0026327C">
        <w:rPr>
          <w:rFonts w:ascii="Times New Roman" w:hAnsi="Times New Roman"/>
          <w:b/>
          <w:sz w:val="24"/>
          <w:szCs w:val="24"/>
        </w:rPr>
        <w:t>Vs</w:t>
      </w:r>
      <w:proofErr w:type="spellEnd"/>
      <w:r w:rsidRPr="0026327C">
        <w:rPr>
          <w:rFonts w:ascii="Times New Roman" w:hAnsi="Times New Roman"/>
          <w:b/>
          <w:sz w:val="24"/>
          <w:szCs w:val="24"/>
        </w:rPr>
        <w:t xml:space="preserve"> Bank of Uganda L.D.C 184/2014.</w:t>
      </w:r>
    </w:p>
    <w:p w:rsidR="00C062CE" w:rsidRPr="0026327C" w:rsidRDefault="00C062CE" w:rsidP="0026327C">
      <w:pPr>
        <w:spacing w:line="360" w:lineRule="auto"/>
        <w:jc w:val="both"/>
        <w:rPr>
          <w:rFonts w:ascii="Times New Roman" w:hAnsi="Times New Roman"/>
          <w:sz w:val="24"/>
          <w:szCs w:val="24"/>
        </w:rPr>
      </w:pPr>
      <w:r w:rsidRPr="0026327C">
        <w:rPr>
          <w:rFonts w:ascii="Times New Roman" w:hAnsi="Times New Roman"/>
          <w:sz w:val="24"/>
          <w:szCs w:val="24"/>
        </w:rPr>
        <w:t>In reply</w:t>
      </w:r>
      <w:r w:rsidR="003629E2" w:rsidRPr="0026327C">
        <w:rPr>
          <w:rFonts w:ascii="Times New Roman" w:hAnsi="Times New Roman"/>
          <w:sz w:val="24"/>
          <w:szCs w:val="24"/>
        </w:rPr>
        <w:t xml:space="preserve"> counsel for the respondents argued that the </w:t>
      </w:r>
      <w:r w:rsidR="00392E88" w:rsidRPr="0026327C">
        <w:rPr>
          <w:rFonts w:ascii="Times New Roman" w:hAnsi="Times New Roman"/>
          <w:sz w:val="24"/>
          <w:szCs w:val="24"/>
        </w:rPr>
        <w:t>first, fourth and fifth</w:t>
      </w:r>
      <w:r w:rsidR="003629E2" w:rsidRPr="0026327C">
        <w:rPr>
          <w:rFonts w:ascii="Times New Roman" w:hAnsi="Times New Roman"/>
          <w:sz w:val="24"/>
          <w:szCs w:val="24"/>
        </w:rPr>
        <w:t xml:space="preserve"> respondent</w:t>
      </w:r>
      <w:r w:rsidR="00392E88" w:rsidRPr="0026327C">
        <w:rPr>
          <w:rFonts w:ascii="Times New Roman" w:hAnsi="Times New Roman"/>
          <w:sz w:val="24"/>
          <w:szCs w:val="24"/>
        </w:rPr>
        <w:t>s</w:t>
      </w:r>
      <w:r w:rsidR="003629E2" w:rsidRPr="0026327C">
        <w:rPr>
          <w:rFonts w:ascii="Times New Roman" w:hAnsi="Times New Roman"/>
          <w:sz w:val="24"/>
          <w:szCs w:val="24"/>
        </w:rPr>
        <w:t xml:space="preserve"> were not subject to arguments in ground No.1 since </w:t>
      </w:r>
      <w:r w:rsidR="00576A5E" w:rsidRPr="0026327C">
        <w:rPr>
          <w:rFonts w:ascii="Times New Roman" w:hAnsi="Times New Roman"/>
          <w:sz w:val="24"/>
          <w:szCs w:val="24"/>
        </w:rPr>
        <w:t xml:space="preserve">the said ground never envisaged these respondents and the </w:t>
      </w:r>
      <w:proofErr w:type="spellStart"/>
      <w:r w:rsidR="00576A5E" w:rsidRPr="0026327C">
        <w:rPr>
          <w:rFonts w:ascii="Times New Roman" w:hAnsi="Times New Roman"/>
          <w:sz w:val="24"/>
          <w:szCs w:val="24"/>
        </w:rPr>
        <w:t>Labour</w:t>
      </w:r>
      <w:proofErr w:type="spellEnd"/>
      <w:r w:rsidR="00576A5E" w:rsidRPr="0026327C">
        <w:rPr>
          <w:rFonts w:ascii="Times New Roman" w:hAnsi="Times New Roman"/>
          <w:sz w:val="24"/>
          <w:szCs w:val="24"/>
        </w:rPr>
        <w:t xml:space="preserve"> officer never held that they were lawfully terminated.</w:t>
      </w:r>
    </w:p>
    <w:p w:rsidR="00576A5E" w:rsidRPr="0026327C" w:rsidRDefault="00576A5E" w:rsidP="0026327C">
      <w:pPr>
        <w:spacing w:line="360" w:lineRule="auto"/>
        <w:jc w:val="both"/>
        <w:rPr>
          <w:rFonts w:ascii="Times New Roman" w:hAnsi="Times New Roman"/>
          <w:sz w:val="24"/>
          <w:szCs w:val="24"/>
        </w:rPr>
      </w:pPr>
      <w:r w:rsidRPr="0026327C">
        <w:rPr>
          <w:rFonts w:ascii="Times New Roman" w:hAnsi="Times New Roman"/>
          <w:sz w:val="24"/>
          <w:szCs w:val="24"/>
        </w:rPr>
        <w:t>Fortunately in rejoinder counsel for the appellant agreed with this submission</w:t>
      </w:r>
      <w:r w:rsidR="00392E88" w:rsidRPr="0026327C">
        <w:rPr>
          <w:rFonts w:ascii="Times New Roman" w:hAnsi="Times New Roman"/>
          <w:sz w:val="24"/>
          <w:szCs w:val="24"/>
        </w:rPr>
        <w:t>. O</w:t>
      </w:r>
      <w:r w:rsidRPr="0026327C">
        <w:rPr>
          <w:rFonts w:ascii="Times New Roman" w:hAnsi="Times New Roman"/>
          <w:sz w:val="24"/>
          <w:szCs w:val="24"/>
        </w:rPr>
        <w:t>n perusal of the proceedings we find that indeed the labor officer never held that the 1</w:t>
      </w:r>
      <w:r w:rsidRPr="0026327C">
        <w:rPr>
          <w:rFonts w:ascii="Times New Roman" w:hAnsi="Times New Roman"/>
          <w:sz w:val="24"/>
          <w:szCs w:val="24"/>
          <w:vertAlign w:val="superscript"/>
        </w:rPr>
        <w:t>st</w:t>
      </w:r>
      <w:r w:rsidRPr="0026327C">
        <w:rPr>
          <w:rFonts w:ascii="Times New Roman" w:hAnsi="Times New Roman"/>
          <w:sz w:val="24"/>
          <w:szCs w:val="24"/>
        </w:rPr>
        <w:t xml:space="preserve"> respondent</w:t>
      </w:r>
      <w:r w:rsidR="00D106F3" w:rsidRPr="0026327C">
        <w:rPr>
          <w:rFonts w:ascii="Times New Roman" w:hAnsi="Times New Roman"/>
          <w:sz w:val="24"/>
          <w:szCs w:val="24"/>
        </w:rPr>
        <w:t xml:space="preserve"> was unfairly terminated.</w:t>
      </w:r>
    </w:p>
    <w:p w:rsidR="00D106F3" w:rsidRPr="0026327C" w:rsidRDefault="00D106F3" w:rsidP="0026327C">
      <w:pPr>
        <w:spacing w:line="360" w:lineRule="auto"/>
        <w:jc w:val="both"/>
        <w:rPr>
          <w:rFonts w:ascii="Times New Roman" w:hAnsi="Times New Roman"/>
          <w:sz w:val="24"/>
          <w:szCs w:val="24"/>
        </w:rPr>
      </w:pPr>
      <w:r w:rsidRPr="0026327C">
        <w:rPr>
          <w:rFonts w:ascii="Times New Roman" w:hAnsi="Times New Roman"/>
          <w:sz w:val="24"/>
          <w:szCs w:val="24"/>
        </w:rPr>
        <w:t>The decree against which the appeal lies in paragraph 1 states that the 2</w:t>
      </w:r>
      <w:r w:rsidRPr="0026327C">
        <w:rPr>
          <w:rFonts w:ascii="Times New Roman" w:hAnsi="Times New Roman"/>
          <w:sz w:val="24"/>
          <w:szCs w:val="24"/>
          <w:vertAlign w:val="superscript"/>
        </w:rPr>
        <w:t>nd</w:t>
      </w:r>
      <w:r w:rsidRPr="0026327C">
        <w:rPr>
          <w:rFonts w:ascii="Times New Roman" w:hAnsi="Times New Roman"/>
          <w:sz w:val="24"/>
          <w:szCs w:val="24"/>
        </w:rPr>
        <w:t>, 3</w:t>
      </w:r>
      <w:r w:rsidRPr="0026327C">
        <w:rPr>
          <w:rFonts w:ascii="Times New Roman" w:hAnsi="Times New Roman"/>
          <w:sz w:val="24"/>
          <w:szCs w:val="24"/>
          <w:vertAlign w:val="superscript"/>
        </w:rPr>
        <w:t>rd</w:t>
      </w:r>
      <w:r w:rsidRPr="0026327C">
        <w:rPr>
          <w:rFonts w:ascii="Times New Roman" w:hAnsi="Times New Roman"/>
          <w:sz w:val="24"/>
          <w:szCs w:val="24"/>
        </w:rPr>
        <w:t xml:space="preserve"> and 5</w:t>
      </w:r>
      <w:r w:rsidRPr="0026327C">
        <w:rPr>
          <w:rFonts w:ascii="Times New Roman" w:hAnsi="Times New Roman"/>
          <w:sz w:val="24"/>
          <w:szCs w:val="24"/>
          <w:vertAlign w:val="superscript"/>
        </w:rPr>
        <w:t>th</w:t>
      </w:r>
      <w:r w:rsidRPr="0026327C">
        <w:rPr>
          <w:rFonts w:ascii="Times New Roman" w:hAnsi="Times New Roman"/>
          <w:sz w:val="24"/>
          <w:szCs w:val="24"/>
        </w:rPr>
        <w:t xml:space="preserve"> complainants were unfairly terminated while the 4th complainant was fairly terminated.</w:t>
      </w:r>
    </w:p>
    <w:p w:rsidR="00E63A67" w:rsidRPr="0026327C" w:rsidRDefault="00E63A67" w:rsidP="0026327C">
      <w:pPr>
        <w:spacing w:line="360" w:lineRule="auto"/>
        <w:jc w:val="both"/>
        <w:rPr>
          <w:rFonts w:ascii="Times New Roman" w:hAnsi="Times New Roman"/>
          <w:sz w:val="24"/>
          <w:szCs w:val="24"/>
        </w:rPr>
      </w:pPr>
      <w:r w:rsidRPr="0026327C">
        <w:rPr>
          <w:rFonts w:ascii="Times New Roman" w:hAnsi="Times New Roman"/>
          <w:sz w:val="24"/>
          <w:szCs w:val="24"/>
        </w:rPr>
        <w:t>We therefore agree that the s</w:t>
      </w:r>
      <w:r w:rsidR="00DC6765" w:rsidRPr="0026327C">
        <w:rPr>
          <w:rFonts w:ascii="Times New Roman" w:hAnsi="Times New Roman"/>
          <w:sz w:val="24"/>
          <w:szCs w:val="24"/>
        </w:rPr>
        <w:t>ubmissions in ground 1 regarding 1</w:t>
      </w:r>
      <w:r w:rsidR="00DC6765" w:rsidRPr="0026327C">
        <w:rPr>
          <w:rFonts w:ascii="Times New Roman" w:hAnsi="Times New Roman"/>
          <w:sz w:val="24"/>
          <w:szCs w:val="24"/>
          <w:vertAlign w:val="superscript"/>
        </w:rPr>
        <w:t>st</w:t>
      </w:r>
      <w:r w:rsidR="00DC6765" w:rsidRPr="0026327C">
        <w:rPr>
          <w:rFonts w:ascii="Times New Roman" w:hAnsi="Times New Roman"/>
          <w:sz w:val="24"/>
          <w:szCs w:val="24"/>
        </w:rPr>
        <w:t>, and 4</w:t>
      </w:r>
      <w:r w:rsidR="00DC6765" w:rsidRPr="0026327C">
        <w:rPr>
          <w:rFonts w:ascii="Times New Roman" w:hAnsi="Times New Roman"/>
          <w:sz w:val="24"/>
          <w:szCs w:val="24"/>
          <w:vertAlign w:val="superscript"/>
        </w:rPr>
        <w:t>th</w:t>
      </w:r>
      <w:r w:rsidR="00DC6765" w:rsidRPr="0026327C">
        <w:rPr>
          <w:rFonts w:ascii="Times New Roman" w:hAnsi="Times New Roman"/>
          <w:sz w:val="24"/>
          <w:szCs w:val="24"/>
        </w:rPr>
        <w:t xml:space="preserve"> respondents are n</w:t>
      </w:r>
      <w:r w:rsidR="00392E88" w:rsidRPr="0026327C">
        <w:rPr>
          <w:rFonts w:ascii="Times New Roman" w:hAnsi="Times New Roman"/>
          <w:sz w:val="24"/>
          <w:szCs w:val="24"/>
        </w:rPr>
        <w:t xml:space="preserve">ot </w:t>
      </w:r>
      <w:proofErr w:type="gramStart"/>
      <w:r w:rsidR="00392E88" w:rsidRPr="0026327C">
        <w:rPr>
          <w:rFonts w:ascii="Times New Roman" w:hAnsi="Times New Roman"/>
          <w:sz w:val="24"/>
          <w:szCs w:val="24"/>
        </w:rPr>
        <w:t xml:space="preserve">applicable </w:t>
      </w:r>
      <w:r w:rsidR="00AD7C82" w:rsidRPr="0026327C">
        <w:rPr>
          <w:rFonts w:ascii="Times New Roman" w:hAnsi="Times New Roman"/>
          <w:sz w:val="24"/>
          <w:szCs w:val="24"/>
        </w:rPr>
        <w:t xml:space="preserve"> and</w:t>
      </w:r>
      <w:proofErr w:type="gramEnd"/>
      <w:r w:rsidR="00AD7C82" w:rsidRPr="0026327C">
        <w:rPr>
          <w:rFonts w:ascii="Times New Roman" w:hAnsi="Times New Roman"/>
          <w:sz w:val="24"/>
          <w:szCs w:val="24"/>
        </w:rPr>
        <w:t xml:space="preserve"> therefore </w:t>
      </w:r>
      <w:r w:rsidR="00392E88" w:rsidRPr="0026327C">
        <w:rPr>
          <w:rFonts w:ascii="Times New Roman" w:hAnsi="Times New Roman"/>
          <w:sz w:val="24"/>
          <w:szCs w:val="24"/>
        </w:rPr>
        <w:t>we shall not dwell</w:t>
      </w:r>
      <w:r w:rsidR="00DC6765" w:rsidRPr="0026327C">
        <w:rPr>
          <w:rFonts w:ascii="Times New Roman" w:hAnsi="Times New Roman"/>
          <w:sz w:val="24"/>
          <w:szCs w:val="24"/>
        </w:rPr>
        <w:t xml:space="preserve"> on them.</w:t>
      </w:r>
    </w:p>
    <w:p w:rsidR="00DC6765" w:rsidRPr="0026327C" w:rsidRDefault="00DC6765" w:rsidP="0026327C">
      <w:pPr>
        <w:spacing w:line="360" w:lineRule="auto"/>
        <w:jc w:val="both"/>
        <w:rPr>
          <w:rFonts w:ascii="Times New Roman" w:hAnsi="Times New Roman"/>
          <w:sz w:val="24"/>
          <w:szCs w:val="24"/>
        </w:rPr>
      </w:pPr>
      <w:r w:rsidRPr="0026327C">
        <w:rPr>
          <w:rFonts w:ascii="Times New Roman" w:hAnsi="Times New Roman"/>
          <w:sz w:val="24"/>
          <w:szCs w:val="24"/>
        </w:rPr>
        <w:t>As to the 5</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the appellant in his rejoinder did not reply to the contention that the memorandum of appeal in the 1</w:t>
      </w:r>
      <w:r w:rsidRPr="0026327C">
        <w:rPr>
          <w:rFonts w:ascii="Times New Roman" w:hAnsi="Times New Roman"/>
          <w:sz w:val="24"/>
          <w:szCs w:val="24"/>
          <w:vertAlign w:val="superscript"/>
        </w:rPr>
        <w:t>st</w:t>
      </w:r>
      <w:r w:rsidRPr="0026327C">
        <w:rPr>
          <w:rFonts w:ascii="Times New Roman" w:hAnsi="Times New Roman"/>
          <w:sz w:val="24"/>
          <w:szCs w:val="24"/>
        </w:rPr>
        <w:t xml:space="preserve"> ground did no allege that the said 5</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had been held to have been unlawfully terminated and that therefore counsel was precluded from submitting on the same point.</w:t>
      </w:r>
    </w:p>
    <w:p w:rsidR="00DC6765" w:rsidRPr="0026327C" w:rsidRDefault="00DC6765" w:rsidP="0026327C">
      <w:pPr>
        <w:spacing w:line="360" w:lineRule="auto"/>
        <w:jc w:val="both"/>
        <w:rPr>
          <w:rFonts w:ascii="Times New Roman" w:hAnsi="Times New Roman"/>
          <w:sz w:val="24"/>
          <w:szCs w:val="24"/>
        </w:rPr>
      </w:pPr>
    </w:p>
    <w:p w:rsidR="00DC6765" w:rsidRPr="0026327C" w:rsidRDefault="00DC6765" w:rsidP="0026327C">
      <w:pPr>
        <w:spacing w:line="360" w:lineRule="auto"/>
        <w:jc w:val="both"/>
        <w:rPr>
          <w:rFonts w:ascii="Times New Roman" w:hAnsi="Times New Roman"/>
          <w:sz w:val="24"/>
          <w:szCs w:val="24"/>
        </w:rPr>
      </w:pPr>
      <w:r w:rsidRPr="0026327C">
        <w:rPr>
          <w:rFonts w:ascii="Times New Roman" w:hAnsi="Times New Roman"/>
          <w:sz w:val="24"/>
          <w:szCs w:val="24"/>
        </w:rPr>
        <w:t>On perusal of the contract of the 5</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we find that her contract of 14</w:t>
      </w:r>
      <w:r w:rsidRPr="0026327C">
        <w:rPr>
          <w:rFonts w:ascii="Times New Roman" w:hAnsi="Times New Roman"/>
          <w:sz w:val="24"/>
          <w:szCs w:val="24"/>
          <w:vertAlign w:val="superscript"/>
        </w:rPr>
        <w:t>th</w:t>
      </w:r>
      <w:r w:rsidRPr="0026327C">
        <w:rPr>
          <w:rFonts w:ascii="Times New Roman" w:hAnsi="Times New Roman"/>
          <w:sz w:val="24"/>
          <w:szCs w:val="24"/>
        </w:rPr>
        <w:t xml:space="preserve"> March 2013 ran from 7</w:t>
      </w:r>
      <w:r w:rsidRPr="0026327C">
        <w:rPr>
          <w:rFonts w:ascii="Times New Roman" w:hAnsi="Times New Roman"/>
          <w:sz w:val="24"/>
          <w:szCs w:val="24"/>
          <w:vertAlign w:val="superscript"/>
        </w:rPr>
        <w:t>th</w:t>
      </w:r>
      <w:r w:rsidRPr="0026327C">
        <w:rPr>
          <w:rFonts w:ascii="Times New Roman" w:hAnsi="Times New Roman"/>
          <w:sz w:val="24"/>
          <w:szCs w:val="24"/>
        </w:rPr>
        <w:t xml:space="preserve"> Jan 2012 to 7</w:t>
      </w:r>
      <w:r w:rsidRPr="0026327C">
        <w:rPr>
          <w:rFonts w:ascii="Times New Roman" w:hAnsi="Times New Roman"/>
          <w:sz w:val="24"/>
          <w:szCs w:val="24"/>
          <w:vertAlign w:val="superscript"/>
        </w:rPr>
        <w:t>th</w:t>
      </w:r>
      <w:r w:rsidRPr="0026327C">
        <w:rPr>
          <w:rFonts w:ascii="Times New Roman" w:hAnsi="Times New Roman"/>
          <w:sz w:val="24"/>
          <w:szCs w:val="24"/>
        </w:rPr>
        <w:t xml:space="preserve"> Jan 2014 and her contract of 8</w:t>
      </w:r>
      <w:r w:rsidRPr="0026327C">
        <w:rPr>
          <w:rFonts w:ascii="Times New Roman" w:hAnsi="Times New Roman"/>
          <w:sz w:val="24"/>
          <w:szCs w:val="24"/>
          <w:vertAlign w:val="superscript"/>
        </w:rPr>
        <w:t>th</w:t>
      </w:r>
      <w:r w:rsidRPr="0026327C">
        <w:rPr>
          <w:rFonts w:ascii="Times New Roman" w:hAnsi="Times New Roman"/>
          <w:sz w:val="24"/>
          <w:szCs w:val="24"/>
        </w:rPr>
        <w:t xml:space="preserve"> Jan 2014</w:t>
      </w:r>
      <w:r w:rsidR="00392E88" w:rsidRPr="0026327C">
        <w:rPr>
          <w:rFonts w:ascii="Times New Roman" w:hAnsi="Times New Roman"/>
          <w:sz w:val="24"/>
          <w:szCs w:val="24"/>
        </w:rPr>
        <w:t xml:space="preserve"> was up</w:t>
      </w:r>
      <w:r w:rsidRPr="0026327C">
        <w:rPr>
          <w:rFonts w:ascii="Times New Roman" w:hAnsi="Times New Roman"/>
          <w:sz w:val="24"/>
          <w:szCs w:val="24"/>
        </w:rPr>
        <w:t xml:space="preserve"> to 8</w:t>
      </w:r>
      <w:r w:rsidRPr="0026327C">
        <w:rPr>
          <w:rFonts w:ascii="Times New Roman" w:hAnsi="Times New Roman"/>
          <w:sz w:val="24"/>
          <w:szCs w:val="24"/>
          <w:vertAlign w:val="superscript"/>
        </w:rPr>
        <w:t>th</w:t>
      </w:r>
      <w:r w:rsidRPr="0026327C">
        <w:rPr>
          <w:rFonts w:ascii="Times New Roman" w:hAnsi="Times New Roman"/>
          <w:sz w:val="24"/>
          <w:szCs w:val="24"/>
        </w:rPr>
        <w:t xml:space="preserve"> Jan 2016.  Surprisingly there appears to be an addendum to the contract </w:t>
      </w:r>
      <w:proofErr w:type="gramStart"/>
      <w:r w:rsidRPr="0026327C">
        <w:rPr>
          <w:rFonts w:ascii="Times New Roman" w:hAnsi="Times New Roman"/>
          <w:sz w:val="24"/>
          <w:szCs w:val="24"/>
        </w:rPr>
        <w:t>of  8</w:t>
      </w:r>
      <w:r w:rsidRPr="0026327C">
        <w:rPr>
          <w:rFonts w:ascii="Times New Roman" w:hAnsi="Times New Roman"/>
          <w:sz w:val="24"/>
          <w:szCs w:val="24"/>
          <w:vertAlign w:val="superscript"/>
        </w:rPr>
        <w:t>th</w:t>
      </w:r>
      <w:proofErr w:type="gramEnd"/>
      <w:r w:rsidRPr="0026327C">
        <w:rPr>
          <w:rFonts w:ascii="Times New Roman" w:hAnsi="Times New Roman"/>
          <w:sz w:val="24"/>
          <w:szCs w:val="24"/>
        </w:rPr>
        <w:t xml:space="preserve"> Jan 2014 that attempts to reduce the duration of the contract by announcing its  commencement date to be 20</w:t>
      </w:r>
      <w:r w:rsidRPr="0026327C">
        <w:rPr>
          <w:rFonts w:ascii="Times New Roman" w:hAnsi="Times New Roman"/>
          <w:sz w:val="24"/>
          <w:szCs w:val="24"/>
          <w:vertAlign w:val="superscript"/>
        </w:rPr>
        <w:t>th</w:t>
      </w:r>
      <w:r w:rsidRPr="0026327C">
        <w:rPr>
          <w:rFonts w:ascii="Times New Roman" w:hAnsi="Times New Roman"/>
          <w:sz w:val="24"/>
          <w:szCs w:val="24"/>
        </w:rPr>
        <w:t xml:space="preserve"> October </w:t>
      </w:r>
      <w:r w:rsidR="00392E88" w:rsidRPr="0026327C">
        <w:rPr>
          <w:rFonts w:ascii="Times New Roman" w:hAnsi="Times New Roman"/>
          <w:sz w:val="24"/>
          <w:szCs w:val="24"/>
        </w:rPr>
        <w:t>2013 reducing the contract of I4th</w:t>
      </w:r>
      <w:r w:rsidRPr="0026327C">
        <w:rPr>
          <w:rFonts w:ascii="Times New Roman" w:hAnsi="Times New Roman"/>
          <w:sz w:val="24"/>
          <w:szCs w:val="24"/>
        </w:rPr>
        <w:t xml:space="preserve"> March 2012 by one year.  Although both parties singed this addendum, we do not think it is enforceable for it is illegal in the sense that it purports to at the same time </w:t>
      </w:r>
      <w:r w:rsidR="00933653" w:rsidRPr="0026327C">
        <w:rPr>
          <w:rFonts w:ascii="Times New Roman" w:hAnsi="Times New Roman"/>
          <w:sz w:val="24"/>
          <w:szCs w:val="24"/>
        </w:rPr>
        <w:t>amend the previous contract which had ended.</w:t>
      </w:r>
    </w:p>
    <w:p w:rsidR="00933653" w:rsidRPr="0026327C" w:rsidRDefault="00933653"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Consequently both the addendum and the letter purporting to reject renewal of the contract have no legal basis.  Her contract was to end in Jan 2016 and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was right in </w:t>
      </w:r>
      <w:r w:rsidRPr="0026327C">
        <w:rPr>
          <w:rFonts w:ascii="Times New Roman" w:hAnsi="Times New Roman"/>
          <w:sz w:val="24"/>
          <w:szCs w:val="24"/>
        </w:rPr>
        <w:lastRenderedPageBreak/>
        <w:t>holding that the respondent’s letter requiring her to handover by 31/12/2015 amounted to a termination of employment.</w:t>
      </w:r>
    </w:p>
    <w:p w:rsidR="00E16D97" w:rsidRPr="0026327C" w:rsidRDefault="00E16D97" w:rsidP="0026327C">
      <w:pPr>
        <w:spacing w:line="360" w:lineRule="auto"/>
        <w:jc w:val="both"/>
        <w:rPr>
          <w:rFonts w:ascii="Times New Roman" w:hAnsi="Times New Roman"/>
          <w:sz w:val="24"/>
          <w:szCs w:val="24"/>
        </w:rPr>
      </w:pPr>
      <w:r w:rsidRPr="0026327C">
        <w:rPr>
          <w:rFonts w:ascii="Times New Roman" w:hAnsi="Times New Roman"/>
          <w:sz w:val="24"/>
          <w:szCs w:val="24"/>
        </w:rPr>
        <w:t>It was argued on behalf of the appellants that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respondent’s contracts were different and could not be construed to constitute a continuous employment period to which the respondent</w:t>
      </w:r>
      <w:r w:rsidR="002C0DE1" w:rsidRPr="0026327C">
        <w:rPr>
          <w:rFonts w:ascii="Times New Roman" w:hAnsi="Times New Roman"/>
          <w:sz w:val="24"/>
          <w:szCs w:val="24"/>
        </w:rPr>
        <w:t xml:space="preserve"> disagreed by stating that</w:t>
      </w:r>
      <w:r w:rsidRPr="0026327C">
        <w:rPr>
          <w:rFonts w:ascii="Times New Roman" w:hAnsi="Times New Roman"/>
          <w:sz w:val="24"/>
          <w:szCs w:val="24"/>
        </w:rPr>
        <w:t xml:space="preserve"> </w:t>
      </w:r>
      <w:r w:rsidR="002C0DE1" w:rsidRPr="0026327C">
        <w:rPr>
          <w:rFonts w:ascii="Times New Roman" w:hAnsi="Times New Roman"/>
          <w:sz w:val="24"/>
          <w:szCs w:val="24"/>
        </w:rPr>
        <w:t xml:space="preserve">there existed continuous </w:t>
      </w:r>
      <w:r w:rsidRPr="0026327C">
        <w:rPr>
          <w:rFonts w:ascii="Times New Roman" w:hAnsi="Times New Roman"/>
          <w:sz w:val="24"/>
          <w:szCs w:val="24"/>
        </w:rPr>
        <w:t xml:space="preserve">employment for over 10 years in respect to the </w:t>
      </w:r>
      <w:r w:rsidR="00EB54FD" w:rsidRPr="0026327C">
        <w:rPr>
          <w:rFonts w:ascii="Times New Roman" w:hAnsi="Times New Roman"/>
          <w:sz w:val="24"/>
          <w:szCs w:val="24"/>
        </w:rPr>
        <w:t>2</w:t>
      </w:r>
      <w:r w:rsidR="00EB54FD" w:rsidRPr="0026327C">
        <w:rPr>
          <w:rFonts w:ascii="Times New Roman" w:hAnsi="Times New Roman"/>
          <w:sz w:val="24"/>
          <w:szCs w:val="24"/>
          <w:vertAlign w:val="superscript"/>
        </w:rPr>
        <w:t>nd</w:t>
      </w:r>
      <w:r w:rsidR="00EB54FD" w:rsidRPr="0026327C">
        <w:rPr>
          <w:rFonts w:ascii="Times New Roman" w:hAnsi="Times New Roman"/>
          <w:sz w:val="24"/>
          <w:szCs w:val="24"/>
        </w:rPr>
        <w:t xml:space="preserve"> respondent</w:t>
      </w:r>
      <w:r w:rsidRPr="0026327C">
        <w:rPr>
          <w:rFonts w:ascii="Times New Roman" w:hAnsi="Times New Roman"/>
          <w:sz w:val="24"/>
          <w:szCs w:val="24"/>
        </w:rPr>
        <w:t>.</w:t>
      </w:r>
    </w:p>
    <w:p w:rsidR="00EB54FD" w:rsidRPr="0026327C" w:rsidRDefault="00EB54FD" w:rsidP="0026327C">
      <w:pPr>
        <w:spacing w:line="360" w:lineRule="auto"/>
        <w:jc w:val="both"/>
        <w:rPr>
          <w:rFonts w:ascii="Times New Roman" w:hAnsi="Times New Roman"/>
          <w:sz w:val="24"/>
          <w:szCs w:val="24"/>
        </w:rPr>
      </w:pPr>
      <w:r w:rsidRPr="0026327C">
        <w:rPr>
          <w:rFonts w:ascii="Times New Roman" w:hAnsi="Times New Roman"/>
          <w:sz w:val="24"/>
          <w:szCs w:val="24"/>
        </w:rPr>
        <w:t>On perusal of the contracts of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respondent it is clear that she had a succession of contracts executed after a specific period mentioned in the said contracts before renewal by signing successive contracts.</w:t>
      </w:r>
    </w:p>
    <w:p w:rsidR="00EB54FD" w:rsidRPr="0026327C" w:rsidRDefault="00EB54FD" w:rsidP="0026327C">
      <w:pPr>
        <w:spacing w:line="360" w:lineRule="auto"/>
        <w:jc w:val="both"/>
        <w:rPr>
          <w:rFonts w:ascii="Times New Roman" w:hAnsi="Times New Roman"/>
          <w:sz w:val="24"/>
          <w:szCs w:val="24"/>
        </w:rPr>
      </w:pPr>
      <w:r w:rsidRPr="0026327C">
        <w:rPr>
          <w:rFonts w:ascii="Times New Roman" w:hAnsi="Times New Roman"/>
          <w:b/>
          <w:sz w:val="24"/>
          <w:szCs w:val="24"/>
        </w:rPr>
        <w:t>Section 58 of the Employment Act</w:t>
      </w:r>
      <w:r w:rsidRPr="0026327C">
        <w:rPr>
          <w:rFonts w:ascii="Times New Roman" w:hAnsi="Times New Roman"/>
          <w:sz w:val="24"/>
          <w:szCs w:val="24"/>
        </w:rPr>
        <w:t xml:space="preserve"> provides for compulsory issuance of a notice period before termination of employment.  Although each of the contracts </w:t>
      </w:r>
      <w:proofErr w:type="gramStart"/>
      <w:r w:rsidRPr="0026327C">
        <w:rPr>
          <w:rFonts w:ascii="Times New Roman" w:hAnsi="Times New Roman"/>
          <w:sz w:val="24"/>
          <w:szCs w:val="24"/>
        </w:rPr>
        <w:t>were</w:t>
      </w:r>
      <w:proofErr w:type="gramEnd"/>
      <w:r w:rsidRPr="0026327C">
        <w:rPr>
          <w:rFonts w:ascii="Times New Roman" w:hAnsi="Times New Roman"/>
          <w:sz w:val="24"/>
          <w:szCs w:val="24"/>
        </w:rPr>
        <w:t xml:space="preserve"> from the same employers, it is our opinion that each of the contracts had specific terms and conditions.</w:t>
      </w:r>
    </w:p>
    <w:p w:rsidR="00EB54FD" w:rsidRPr="0026327C" w:rsidRDefault="00EB54FD" w:rsidP="0026327C">
      <w:pPr>
        <w:spacing w:line="360" w:lineRule="auto"/>
        <w:jc w:val="both"/>
        <w:rPr>
          <w:rFonts w:ascii="Times New Roman" w:hAnsi="Times New Roman"/>
          <w:sz w:val="24"/>
          <w:szCs w:val="24"/>
        </w:rPr>
      </w:pPr>
      <w:r w:rsidRPr="0026327C">
        <w:rPr>
          <w:rFonts w:ascii="Times New Roman" w:hAnsi="Times New Roman"/>
          <w:sz w:val="24"/>
          <w:szCs w:val="24"/>
        </w:rPr>
        <w:t>We agree with the submission of counsel for the appellant that upon expiry each of the contracts would be complete and renewal implied a new contract of employment with different terms.</w:t>
      </w:r>
    </w:p>
    <w:p w:rsidR="0078387F" w:rsidRPr="0026327C" w:rsidRDefault="0078387F" w:rsidP="0026327C">
      <w:pPr>
        <w:spacing w:line="360" w:lineRule="auto"/>
        <w:jc w:val="both"/>
        <w:rPr>
          <w:rFonts w:ascii="Times New Roman" w:hAnsi="Times New Roman"/>
          <w:sz w:val="24"/>
          <w:szCs w:val="24"/>
        </w:rPr>
      </w:pPr>
    </w:p>
    <w:p w:rsidR="00EB54FD" w:rsidRPr="0026327C" w:rsidRDefault="00EB54FD"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However, </w:t>
      </w:r>
      <w:r w:rsidR="0078387F" w:rsidRPr="0026327C">
        <w:rPr>
          <w:rFonts w:ascii="Times New Roman" w:hAnsi="Times New Roman"/>
          <w:sz w:val="24"/>
          <w:szCs w:val="24"/>
        </w:rPr>
        <w:t xml:space="preserve">we are positive that continuous service under </w:t>
      </w:r>
      <w:r w:rsidR="0078387F" w:rsidRPr="0026327C">
        <w:rPr>
          <w:rFonts w:ascii="Times New Roman" w:hAnsi="Times New Roman"/>
          <w:b/>
          <w:sz w:val="24"/>
          <w:szCs w:val="24"/>
        </w:rPr>
        <w:t xml:space="preserve">section 83 of the Employment Act </w:t>
      </w:r>
      <w:r w:rsidR="00E37262" w:rsidRPr="0026327C">
        <w:rPr>
          <w:rFonts w:ascii="Times New Roman" w:hAnsi="Times New Roman"/>
          <w:sz w:val="24"/>
          <w:szCs w:val="24"/>
        </w:rPr>
        <w:t>has very little, if at all, to do with notice periods under section 58 of the same Act.</w:t>
      </w:r>
    </w:p>
    <w:p w:rsidR="00E37262" w:rsidRPr="0026327C" w:rsidRDefault="00E37262" w:rsidP="0026327C">
      <w:pPr>
        <w:spacing w:line="360" w:lineRule="auto"/>
        <w:jc w:val="both"/>
        <w:rPr>
          <w:rFonts w:ascii="Times New Roman" w:hAnsi="Times New Roman"/>
          <w:b/>
          <w:sz w:val="24"/>
          <w:szCs w:val="24"/>
        </w:rPr>
      </w:pPr>
      <w:r w:rsidRPr="0026327C">
        <w:rPr>
          <w:rFonts w:ascii="Times New Roman" w:hAnsi="Times New Roman"/>
          <w:b/>
          <w:sz w:val="24"/>
          <w:szCs w:val="24"/>
        </w:rPr>
        <w:t>Section 58 (1) provides</w:t>
      </w:r>
    </w:p>
    <w:p w:rsidR="00E37262" w:rsidRPr="0026327C" w:rsidRDefault="00E37262" w:rsidP="0026327C">
      <w:pPr>
        <w:spacing w:line="360" w:lineRule="auto"/>
        <w:jc w:val="both"/>
        <w:rPr>
          <w:rFonts w:ascii="Times New Roman" w:hAnsi="Times New Roman"/>
          <w:b/>
          <w:sz w:val="24"/>
          <w:szCs w:val="24"/>
        </w:rPr>
      </w:pPr>
      <w:r w:rsidRPr="0026327C">
        <w:rPr>
          <w:rFonts w:ascii="Times New Roman" w:hAnsi="Times New Roman"/>
          <w:b/>
          <w:sz w:val="24"/>
          <w:szCs w:val="24"/>
        </w:rPr>
        <w:t>“A contract of service shall not be terminated by an employer unless he or she gives notice to the employee, except</w:t>
      </w:r>
    </w:p>
    <w:p w:rsidR="00E37262" w:rsidRPr="0026327C" w:rsidRDefault="00E37262" w:rsidP="0026327C">
      <w:pPr>
        <w:spacing w:line="360" w:lineRule="auto"/>
        <w:jc w:val="both"/>
        <w:rPr>
          <w:rFonts w:ascii="Times New Roman" w:hAnsi="Times New Roman"/>
          <w:b/>
          <w:sz w:val="24"/>
          <w:szCs w:val="24"/>
        </w:rPr>
      </w:pPr>
      <w:r w:rsidRPr="0026327C">
        <w:rPr>
          <w:rFonts w:ascii="Times New Roman" w:hAnsi="Times New Roman"/>
          <w:b/>
          <w:sz w:val="24"/>
          <w:szCs w:val="24"/>
        </w:rPr>
        <w:t>a)  …………………………………….</w:t>
      </w:r>
    </w:p>
    <w:p w:rsidR="00E37262" w:rsidRPr="0026327C" w:rsidRDefault="00E37262" w:rsidP="0026327C">
      <w:pPr>
        <w:spacing w:line="360" w:lineRule="auto"/>
        <w:jc w:val="both"/>
        <w:rPr>
          <w:rFonts w:ascii="Times New Roman" w:hAnsi="Times New Roman"/>
          <w:b/>
          <w:sz w:val="24"/>
          <w:szCs w:val="24"/>
        </w:rPr>
      </w:pPr>
      <w:r w:rsidRPr="0026327C">
        <w:rPr>
          <w:rFonts w:ascii="Times New Roman" w:hAnsi="Times New Roman"/>
          <w:b/>
          <w:sz w:val="24"/>
          <w:szCs w:val="24"/>
        </w:rPr>
        <w:t>b) ……………………………………..</w:t>
      </w:r>
    </w:p>
    <w:p w:rsidR="00E37262" w:rsidRPr="0026327C" w:rsidRDefault="00E37262" w:rsidP="0026327C">
      <w:pPr>
        <w:spacing w:line="360" w:lineRule="auto"/>
        <w:jc w:val="both"/>
        <w:rPr>
          <w:rFonts w:ascii="Times New Roman" w:hAnsi="Times New Roman"/>
          <w:b/>
          <w:sz w:val="24"/>
          <w:szCs w:val="24"/>
        </w:rPr>
      </w:pPr>
      <w:r w:rsidRPr="0026327C">
        <w:rPr>
          <w:rFonts w:ascii="Times New Roman" w:hAnsi="Times New Roman"/>
          <w:b/>
          <w:sz w:val="24"/>
          <w:szCs w:val="24"/>
        </w:rPr>
        <w:t>Section 58(3) provides:</w:t>
      </w:r>
    </w:p>
    <w:p w:rsidR="00E37262" w:rsidRPr="0026327C" w:rsidRDefault="00E37262" w:rsidP="0026327C">
      <w:pPr>
        <w:spacing w:line="360" w:lineRule="auto"/>
        <w:jc w:val="both"/>
        <w:rPr>
          <w:rFonts w:ascii="Times New Roman" w:hAnsi="Times New Roman"/>
          <w:sz w:val="24"/>
          <w:szCs w:val="24"/>
        </w:rPr>
      </w:pPr>
      <w:r w:rsidRPr="0026327C">
        <w:rPr>
          <w:rFonts w:ascii="Times New Roman" w:hAnsi="Times New Roman"/>
          <w:sz w:val="24"/>
          <w:szCs w:val="24"/>
        </w:rPr>
        <w:t>The notice required to be given by an emp</w:t>
      </w:r>
      <w:r w:rsidR="002C0DE1" w:rsidRPr="0026327C">
        <w:rPr>
          <w:rFonts w:ascii="Times New Roman" w:hAnsi="Times New Roman"/>
          <w:sz w:val="24"/>
          <w:szCs w:val="24"/>
        </w:rPr>
        <w:t>loyer or employee under this s</w:t>
      </w:r>
      <w:r w:rsidR="00BF0BFF" w:rsidRPr="0026327C">
        <w:rPr>
          <w:rFonts w:ascii="Times New Roman" w:hAnsi="Times New Roman"/>
          <w:sz w:val="24"/>
          <w:szCs w:val="24"/>
        </w:rPr>
        <w:t>e</w:t>
      </w:r>
      <w:r w:rsidRPr="0026327C">
        <w:rPr>
          <w:rFonts w:ascii="Times New Roman" w:hAnsi="Times New Roman"/>
          <w:sz w:val="24"/>
          <w:szCs w:val="24"/>
        </w:rPr>
        <w:t xml:space="preserve">ction shall be </w:t>
      </w:r>
    </w:p>
    <w:p w:rsidR="00BF0BFF" w:rsidRPr="0026327C" w:rsidRDefault="00BF0BFF" w:rsidP="0026327C">
      <w:pPr>
        <w:spacing w:line="360" w:lineRule="auto"/>
        <w:jc w:val="both"/>
        <w:rPr>
          <w:rFonts w:ascii="Times New Roman" w:hAnsi="Times New Roman"/>
          <w:b/>
          <w:sz w:val="24"/>
          <w:szCs w:val="24"/>
        </w:rPr>
      </w:pPr>
      <w:r w:rsidRPr="0026327C">
        <w:rPr>
          <w:rFonts w:ascii="Times New Roman" w:hAnsi="Times New Roman"/>
          <w:b/>
          <w:sz w:val="24"/>
          <w:szCs w:val="24"/>
        </w:rPr>
        <w:t>a)  …………………………………….</w:t>
      </w:r>
    </w:p>
    <w:p w:rsidR="00BF0BFF" w:rsidRPr="0026327C" w:rsidRDefault="00BF0BFF" w:rsidP="0026327C">
      <w:pPr>
        <w:spacing w:line="360" w:lineRule="auto"/>
        <w:jc w:val="both"/>
        <w:rPr>
          <w:rFonts w:ascii="Times New Roman" w:hAnsi="Times New Roman"/>
          <w:b/>
          <w:sz w:val="24"/>
          <w:szCs w:val="24"/>
        </w:rPr>
      </w:pPr>
      <w:r w:rsidRPr="0026327C">
        <w:rPr>
          <w:rFonts w:ascii="Times New Roman" w:hAnsi="Times New Roman"/>
          <w:b/>
          <w:sz w:val="24"/>
          <w:szCs w:val="24"/>
        </w:rPr>
        <w:t>b) ……………………………………..</w:t>
      </w:r>
    </w:p>
    <w:p w:rsidR="00BF0BFF" w:rsidRPr="0026327C" w:rsidRDefault="00BF0BFF" w:rsidP="0026327C">
      <w:pPr>
        <w:spacing w:line="360" w:lineRule="auto"/>
        <w:jc w:val="both"/>
        <w:rPr>
          <w:rFonts w:ascii="Times New Roman" w:hAnsi="Times New Roman"/>
          <w:b/>
          <w:sz w:val="24"/>
          <w:szCs w:val="24"/>
        </w:rPr>
      </w:pPr>
      <w:r w:rsidRPr="0026327C">
        <w:rPr>
          <w:rFonts w:ascii="Times New Roman" w:hAnsi="Times New Roman"/>
          <w:b/>
          <w:sz w:val="24"/>
          <w:szCs w:val="24"/>
        </w:rPr>
        <w:t>c)  ……………………………………..</w:t>
      </w:r>
    </w:p>
    <w:p w:rsidR="00BF0BFF" w:rsidRPr="0026327C" w:rsidRDefault="00BF0BFF" w:rsidP="0026327C">
      <w:pPr>
        <w:spacing w:line="360" w:lineRule="auto"/>
        <w:jc w:val="both"/>
        <w:rPr>
          <w:rFonts w:ascii="Times New Roman" w:hAnsi="Times New Roman"/>
          <w:sz w:val="24"/>
          <w:szCs w:val="24"/>
        </w:rPr>
      </w:pPr>
      <w:r w:rsidRPr="0026327C">
        <w:rPr>
          <w:rFonts w:ascii="Times New Roman" w:hAnsi="Times New Roman"/>
          <w:b/>
          <w:sz w:val="24"/>
          <w:szCs w:val="24"/>
        </w:rPr>
        <w:lastRenderedPageBreak/>
        <w:t>d)  Not less than 3 mo</w:t>
      </w:r>
      <w:r w:rsidR="00BF45F9" w:rsidRPr="0026327C">
        <w:rPr>
          <w:rFonts w:ascii="Times New Roman" w:hAnsi="Times New Roman"/>
          <w:b/>
          <w:sz w:val="24"/>
          <w:szCs w:val="24"/>
        </w:rPr>
        <w:t>n</w:t>
      </w:r>
      <w:r w:rsidRPr="0026327C">
        <w:rPr>
          <w:rFonts w:ascii="Times New Roman" w:hAnsi="Times New Roman"/>
          <w:b/>
          <w:sz w:val="24"/>
          <w:szCs w:val="24"/>
        </w:rPr>
        <w:t>ths wh</w:t>
      </w:r>
      <w:r w:rsidR="002C0DE1" w:rsidRPr="0026327C">
        <w:rPr>
          <w:rFonts w:ascii="Times New Roman" w:hAnsi="Times New Roman"/>
          <w:b/>
          <w:sz w:val="24"/>
          <w:szCs w:val="24"/>
        </w:rPr>
        <w:t xml:space="preserve">ere the service is ten years or </w:t>
      </w:r>
      <w:r w:rsidRPr="0026327C">
        <w:rPr>
          <w:rFonts w:ascii="Times New Roman" w:hAnsi="Times New Roman"/>
          <w:b/>
          <w:sz w:val="24"/>
          <w:szCs w:val="24"/>
        </w:rPr>
        <w:t>more.</w:t>
      </w:r>
    </w:p>
    <w:p w:rsidR="00BF0BFF" w:rsidRPr="0026327C" w:rsidRDefault="00BF0BFF" w:rsidP="0026327C">
      <w:pPr>
        <w:spacing w:line="360" w:lineRule="auto"/>
        <w:jc w:val="both"/>
        <w:rPr>
          <w:rFonts w:ascii="Times New Roman" w:hAnsi="Times New Roman"/>
          <w:sz w:val="24"/>
          <w:szCs w:val="24"/>
        </w:rPr>
      </w:pPr>
    </w:p>
    <w:p w:rsidR="00BF0BFF" w:rsidRPr="0026327C" w:rsidRDefault="00BF0BFF" w:rsidP="0026327C">
      <w:pPr>
        <w:spacing w:line="360" w:lineRule="auto"/>
        <w:jc w:val="both"/>
        <w:rPr>
          <w:rFonts w:ascii="Times New Roman" w:hAnsi="Times New Roman"/>
          <w:b/>
          <w:sz w:val="24"/>
          <w:szCs w:val="24"/>
        </w:rPr>
      </w:pPr>
      <w:r w:rsidRPr="0026327C">
        <w:rPr>
          <w:rFonts w:ascii="Times New Roman" w:hAnsi="Times New Roman"/>
          <w:b/>
          <w:sz w:val="24"/>
          <w:szCs w:val="24"/>
        </w:rPr>
        <w:t>Section 82(1) provides:</w:t>
      </w:r>
    </w:p>
    <w:p w:rsidR="00BF0BFF" w:rsidRPr="0026327C" w:rsidRDefault="00BF0BFF" w:rsidP="0026327C">
      <w:pPr>
        <w:spacing w:line="360" w:lineRule="auto"/>
        <w:jc w:val="both"/>
        <w:rPr>
          <w:rFonts w:ascii="Times New Roman" w:hAnsi="Times New Roman"/>
          <w:sz w:val="24"/>
          <w:szCs w:val="24"/>
        </w:rPr>
      </w:pPr>
      <w:r w:rsidRPr="0026327C">
        <w:rPr>
          <w:rFonts w:ascii="Times New Roman" w:hAnsi="Times New Roman"/>
          <w:sz w:val="24"/>
          <w:szCs w:val="24"/>
        </w:rPr>
        <w:t>Subject to the provisions of this section “continuous service” means an employee’s period of uninterrupted service with the same employer”.</w:t>
      </w:r>
    </w:p>
    <w:p w:rsidR="00BF6688" w:rsidRPr="0026327C" w:rsidRDefault="00BF6688" w:rsidP="0026327C">
      <w:pPr>
        <w:spacing w:line="360" w:lineRule="auto"/>
        <w:jc w:val="both"/>
        <w:rPr>
          <w:rFonts w:ascii="Times New Roman" w:hAnsi="Times New Roman"/>
          <w:sz w:val="24"/>
          <w:szCs w:val="24"/>
        </w:rPr>
      </w:pPr>
    </w:p>
    <w:p w:rsidR="00BF0BFF" w:rsidRPr="0026327C" w:rsidRDefault="00BF0BFF" w:rsidP="0026327C">
      <w:pPr>
        <w:spacing w:line="360" w:lineRule="auto"/>
        <w:jc w:val="both"/>
        <w:rPr>
          <w:rFonts w:ascii="Times New Roman" w:hAnsi="Times New Roman"/>
          <w:b/>
          <w:sz w:val="24"/>
          <w:szCs w:val="24"/>
        </w:rPr>
      </w:pPr>
      <w:r w:rsidRPr="0026327C">
        <w:rPr>
          <w:rFonts w:ascii="Times New Roman" w:hAnsi="Times New Roman"/>
          <w:b/>
          <w:sz w:val="24"/>
          <w:szCs w:val="24"/>
        </w:rPr>
        <w:t>Section 83(2) provides:</w:t>
      </w:r>
    </w:p>
    <w:p w:rsidR="00BF0BFF" w:rsidRPr="0026327C" w:rsidRDefault="00BF0BFF" w:rsidP="0026327C">
      <w:pPr>
        <w:spacing w:line="360" w:lineRule="auto"/>
        <w:jc w:val="both"/>
        <w:rPr>
          <w:rFonts w:ascii="Times New Roman" w:hAnsi="Times New Roman"/>
          <w:b/>
          <w:sz w:val="24"/>
          <w:szCs w:val="24"/>
        </w:rPr>
      </w:pPr>
      <w:r w:rsidRPr="0026327C">
        <w:rPr>
          <w:rFonts w:ascii="Times New Roman" w:hAnsi="Times New Roman"/>
          <w:b/>
          <w:sz w:val="24"/>
          <w:szCs w:val="24"/>
        </w:rPr>
        <w:t xml:space="preserve">“There shall be a rebuttable presumption that the service of an employee with an </w:t>
      </w:r>
      <w:r w:rsidR="009E2971" w:rsidRPr="0026327C">
        <w:rPr>
          <w:rFonts w:ascii="Times New Roman" w:hAnsi="Times New Roman"/>
          <w:b/>
          <w:sz w:val="24"/>
          <w:szCs w:val="24"/>
        </w:rPr>
        <w:t>employer shall</w:t>
      </w:r>
      <w:r w:rsidRPr="0026327C">
        <w:rPr>
          <w:rFonts w:ascii="Times New Roman" w:hAnsi="Times New Roman"/>
          <w:b/>
          <w:sz w:val="24"/>
          <w:szCs w:val="24"/>
        </w:rPr>
        <w:t xml:space="preserve"> be </w:t>
      </w:r>
      <w:r w:rsidR="009E2971" w:rsidRPr="0026327C">
        <w:rPr>
          <w:rFonts w:ascii="Times New Roman" w:hAnsi="Times New Roman"/>
          <w:b/>
          <w:sz w:val="24"/>
          <w:szCs w:val="24"/>
        </w:rPr>
        <w:t>continuous</w:t>
      </w:r>
      <w:r w:rsidRPr="0026327C">
        <w:rPr>
          <w:rFonts w:ascii="Times New Roman" w:hAnsi="Times New Roman"/>
          <w:b/>
          <w:sz w:val="24"/>
          <w:szCs w:val="24"/>
        </w:rPr>
        <w:t xml:space="preserve">, whether or not the employee </w:t>
      </w:r>
      <w:r w:rsidR="009E2971" w:rsidRPr="0026327C">
        <w:rPr>
          <w:rFonts w:ascii="Times New Roman" w:hAnsi="Times New Roman"/>
          <w:b/>
          <w:sz w:val="24"/>
          <w:szCs w:val="24"/>
        </w:rPr>
        <w:t>remains</w:t>
      </w:r>
      <w:r w:rsidRPr="0026327C">
        <w:rPr>
          <w:rFonts w:ascii="Times New Roman" w:hAnsi="Times New Roman"/>
          <w:b/>
          <w:sz w:val="24"/>
          <w:szCs w:val="24"/>
        </w:rPr>
        <w:t xml:space="preserve"> in the same job.</w:t>
      </w:r>
    </w:p>
    <w:p w:rsidR="0070596E" w:rsidRPr="0026327C" w:rsidRDefault="0070596E"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We do not subscribe to the view that notices specified in section 58 of the Employment Act have a bearing to the continuity of service as prescribed in section 82 and 83 of the same Act.  This is because section 58 specifically </w:t>
      </w:r>
      <w:r w:rsidR="00BF6688" w:rsidRPr="0026327C">
        <w:rPr>
          <w:rFonts w:ascii="Times New Roman" w:hAnsi="Times New Roman"/>
          <w:sz w:val="24"/>
          <w:szCs w:val="24"/>
        </w:rPr>
        <w:t>deals</w:t>
      </w:r>
      <w:r w:rsidRPr="0026327C">
        <w:rPr>
          <w:rFonts w:ascii="Times New Roman" w:hAnsi="Times New Roman"/>
          <w:sz w:val="24"/>
          <w:szCs w:val="24"/>
        </w:rPr>
        <w:t xml:space="preserve"> with “</w:t>
      </w:r>
      <w:r w:rsidRPr="0026327C">
        <w:rPr>
          <w:rFonts w:ascii="Times New Roman" w:hAnsi="Times New Roman"/>
          <w:b/>
          <w:sz w:val="24"/>
          <w:szCs w:val="24"/>
        </w:rPr>
        <w:t>contract of service”</w:t>
      </w:r>
      <w:r w:rsidRPr="0026327C">
        <w:rPr>
          <w:rFonts w:ascii="Times New Roman" w:hAnsi="Times New Roman"/>
          <w:sz w:val="24"/>
          <w:szCs w:val="24"/>
        </w:rPr>
        <w:t xml:space="preserve"> and therefore the notice period provided there under relates to a “</w:t>
      </w:r>
      <w:r w:rsidRPr="0026327C">
        <w:rPr>
          <w:rFonts w:ascii="Times New Roman" w:hAnsi="Times New Roman"/>
          <w:b/>
          <w:sz w:val="24"/>
          <w:szCs w:val="24"/>
        </w:rPr>
        <w:t>contract of service</w:t>
      </w:r>
      <w:r w:rsidRPr="0026327C">
        <w:rPr>
          <w:rFonts w:ascii="Times New Roman" w:hAnsi="Times New Roman"/>
          <w:sz w:val="24"/>
          <w:szCs w:val="24"/>
        </w:rPr>
        <w:t>”.</w:t>
      </w:r>
    </w:p>
    <w:p w:rsidR="0070596E" w:rsidRPr="0026327C" w:rsidRDefault="0070596E" w:rsidP="0026327C">
      <w:pPr>
        <w:spacing w:line="360" w:lineRule="auto"/>
        <w:jc w:val="both"/>
        <w:rPr>
          <w:rFonts w:ascii="Times New Roman" w:hAnsi="Times New Roman"/>
          <w:b/>
          <w:sz w:val="24"/>
          <w:szCs w:val="24"/>
        </w:rPr>
      </w:pPr>
      <w:r w:rsidRPr="0026327C">
        <w:rPr>
          <w:rFonts w:ascii="Times New Roman" w:hAnsi="Times New Roman"/>
          <w:sz w:val="24"/>
          <w:szCs w:val="24"/>
        </w:rPr>
        <w:t>On the other hand, section 82 and 83 deal with a period of uninterrupted “</w:t>
      </w:r>
      <w:r w:rsidRPr="0026327C">
        <w:rPr>
          <w:rFonts w:ascii="Times New Roman" w:hAnsi="Times New Roman"/>
          <w:b/>
          <w:sz w:val="24"/>
          <w:szCs w:val="24"/>
        </w:rPr>
        <w:t>service in the employment of the same employer”.</w:t>
      </w:r>
    </w:p>
    <w:p w:rsidR="00D1561A" w:rsidRPr="0026327C" w:rsidRDefault="002C0DE1" w:rsidP="0026327C">
      <w:pPr>
        <w:spacing w:line="360" w:lineRule="auto"/>
        <w:jc w:val="both"/>
        <w:rPr>
          <w:rFonts w:ascii="Times New Roman" w:hAnsi="Times New Roman"/>
          <w:sz w:val="24"/>
          <w:szCs w:val="24"/>
        </w:rPr>
      </w:pPr>
      <w:r w:rsidRPr="0026327C">
        <w:rPr>
          <w:rFonts w:ascii="Times New Roman" w:hAnsi="Times New Roman"/>
          <w:sz w:val="24"/>
          <w:szCs w:val="24"/>
        </w:rPr>
        <w:t>Our underst</w:t>
      </w:r>
      <w:r w:rsidR="00D1561A" w:rsidRPr="0026327C">
        <w:rPr>
          <w:rFonts w:ascii="Times New Roman" w:hAnsi="Times New Roman"/>
          <w:sz w:val="24"/>
          <w:szCs w:val="24"/>
        </w:rPr>
        <w:t xml:space="preserve">anding of section 82 &amp; 83 is that the legislature intended to clarify </w:t>
      </w:r>
      <w:r w:rsidRPr="0026327C">
        <w:rPr>
          <w:rFonts w:ascii="Times New Roman" w:hAnsi="Times New Roman"/>
          <w:sz w:val="24"/>
          <w:szCs w:val="24"/>
        </w:rPr>
        <w:t xml:space="preserve">not </w:t>
      </w:r>
      <w:r w:rsidR="00D1561A" w:rsidRPr="0026327C">
        <w:rPr>
          <w:rFonts w:ascii="Times New Roman" w:hAnsi="Times New Roman"/>
          <w:sz w:val="24"/>
          <w:szCs w:val="24"/>
        </w:rPr>
        <w:t>only categories of employees entitled to certain benefits such as gratuity, se</w:t>
      </w:r>
      <w:r w:rsidRPr="0026327C">
        <w:rPr>
          <w:rFonts w:ascii="Times New Roman" w:hAnsi="Times New Roman"/>
          <w:sz w:val="24"/>
          <w:szCs w:val="24"/>
        </w:rPr>
        <w:t xml:space="preserve">verance allowance, pension and </w:t>
      </w:r>
      <w:r w:rsidR="00D1561A" w:rsidRPr="0026327C">
        <w:rPr>
          <w:rFonts w:ascii="Times New Roman" w:hAnsi="Times New Roman"/>
          <w:sz w:val="24"/>
          <w:szCs w:val="24"/>
        </w:rPr>
        <w:t>a</w:t>
      </w:r>
      <w:r w:rsidRPr="0026327C">
        <w:rPr>
          <w:rFonts w:ascii="Times New Roman" w:hAnsi="Times New Roman"/>
          <w:sz w:val="24"/>
          <w:szCs w:val="24"/>
        </w:rPr>
        <w:t>n</w:t>
      </w:r>
      <w:r w:rsidR="00D1561A" w:rsidRPr="0026327C">
        <w:rPr>
          <w:rFonts w:ascii="Times New Roman" w:hAnsi="Times New Roman"/>
          <w:sz w:val="24"/>
          <w:szCs w:val="24"/>
        </w:rPr>
        <w:t xml:space="preserve">y other schemes </w:t>
      </w:r>
      <w:r w:rsidR="00F56C2E" w:rsidRPr="0026327C">
        <w:rPr>
          <w:rFonts w:ascii="Times New Roman" w:hAnsi="Times New Roman"/>
          <w:sz w:val="24"/>
          <w:szCs w:val="24"/>
        </w:rPr>
        <w:t xml:space="preserve">but also the basis of calculating the same benefits once they arose. </w:t>
      </w:r>
    </w:p>
    <w:p w:rsidR="00F56C2E" w:rsidRPr="0026327C" w:rsidRDefault="00F56C2E" w:rsidP="0026327C">
      <w:pPr>
        <w:spacing w:line="360" w:lineRule="auto"/>
        <w:jc w:val="both"/>
        <w:rPr>
          <w:rFonts w:ascii="Times New Roman" w:hAnsi="Times New Roman"/>
          <w:sz w:val="24"/>
          <w:szCs w:val="24"/>
        </w:rPr>
      </w:pPr>
      <w:r w:rsidRPr="0026327C">
        <w:rPr>
          <w:rFonts w:ascii="Times New Roman" w:hAnsi="Times New Roman"/>
          <w:sz w:val="24"/>
          <w:szCs w:val="24"/>
        </w:rPr>
        <w:t>Consequently it is our opinion that section 58 applies to specific contracts as opposed to sections 82 and 83 which apply to the whole period of employment.</w:t>
      </w:r>
    </w:p>
    <w:p w:rsidR="00F56C2E" w:rsidRPr="0026327C" w:rsidRDefault="00F56C2E"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In the instant case, as already intimated each of the successive contracts </w:t>
      </w:r>
      <w:r w:rsidR="008B7A7B" w:rsidRPr="0026327C">
        <w:rPr>
          <w:rFonts w:ascii="Times New Roman" w:hAnsi="Times New Roman"/>
          <w:sz w:val="24"/>
          <w:szCs w:val="24"/>
        </w:rPr>
        <w:t>was distinct</w:t>
      </w:r>
      <w:r w:rsidR="002C0DE1" w:rsidRPr="0026327C">
        <w:rPr>
          <w:rFonts w:ascii="Times New Roman" w:hAnsi="Times New Roman"/>
          <w:sz w:val="24"/>
          <w:szCs w:val="24"/>
        </w:rPr>
        <w:t xml:space="preserve"> </w:t>
      </w:r>
      <w:r w:rsidRPr="0026327C">
        <w:rPr>
          <w:rFonts w:ascii="Times New Roman" w:hAnsi="Times New Roman"/>
          <w:sz w:val="24"/>
          <w:szCs w:val="24"/>
        </w:rPr>
        <w:t>from the other with specific terms and conditions.  The terms of a previous contract could therefore not be imported into the subsequent contract.  Therefore the notice period under each of the contracts was as provided for under section 58 as per the said contract.  Therefore the last contract having been on 17/02/2015 for 3 years, in accordance with section 58, he was entitled to not less than 1 month of notice. The appellant was therefore justified to grant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respondent 1 months’ notice.</w:t>
      </w:r>
    </w:p>
    <w:p w:rsidR="00F56C2E" w:rsidRPr="0026327C" w:rsidRDefault="00F56C2E" w:rsidP="0026327C">
      <w:pPr>
        <w:spacing w:line="360" w:lineRule="auto"/>
        <w:jc w:val="both"/>
        <w:rPr>
          <w:rFonts w:ascii="Times New Roman" w:hAnsi="Times New Roman"/>
          <w:sz w:val="24"/>
          <w:szCs w:val="24"/>
        </w:rPr>
      </w:pPr>
      <w:r w:rsidRPr="0026327C">
        <w:rPr>
          <w:rFonts w:ascii="Times New Roman" w:hAnsi="Times New Roman"/>
          <w:sz w:val="24"/>
          <w:szCs w:val="24"/>
        </w:rPr>
        <w:lastRenderedPageBreak/>
        <w:t xml:space="preserve">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in our view erred in law when he failed to separate the contracts and instead held that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respondent had served for 10 years and 11 months</w:t>
      </w:r>
      <w:r w:rsidR="00352D9F" w:rsidRPr="0026327C">
        <w:rPr>
          <w:rFonts w:ascii="Times New Roman" w:hAnsi="Times New Roman"/>
          <w:sz w:val="24"/>
          <w:szCs w:val="24"/>
        </w:rPr>
        <w:t xml:space="preserve"> and therefore entitled to 3 months’ notice.  This finding is hereby set aside.</w:t>
      </w:r>
    </w:p>
    <w:p w:rsidR="00352D9F" w:rsidRPr="0026327C" w:rsidRDefault="00352D9F" w:rsidP="0026327C">
      <w:pPr>
        <w:spacing w:line="360" w:lineRule="auto"/>
        <w:jc w:val="both"/>
        <w:rPr>
          <w:rFonts w:ascii="Times New Roman" w:hAnsi="Times New Roman"/>
          <w:sz w:val="24"/>
          <w:szCs w:val="24"/>
        </w:rPr>
      </w:pPr>
      <w:r w:rsidRPr="0026327C">
        <w:rPr>
          <w:rFonts w:ascii="Times New Roman" w:hAnsi="Times New Roman"/>
          <w:sz w:val="24"/>
          <w:szCs w:val="24"/>
        </w:rPr>
        <w:t>The same applies to the 3</w:t>
      </w:r>
      <w:r w:rsidRPr="0026327C">
        <w:rPr>
          <w:rFonts w:ascii="Times New Roman" w:hAnsi="Times New Roman"/>
          <w:sz w:val="24"/>
          <w:szCs w:val="24"/>
          <w:vertAlign w:val="superscript"/>
        </w:rPr>
        <w:t>rd</w:t>
      </w:r>
      <w:r w:rsidRPr="0026327C">
        <w:rPr>
          <w:rFonts w:ascii="Times New Roman" w:hAnsi="Times New Roman"/>
          <w:sz w:val="24"/>
          <w:szCs w:val="24"/>
        </w:rPr>
        <w:t xml:space="preserve"> respondent where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failed to separate contracts and like in respect to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re</w:t>
      </w:r>
      <w:r w:rsidR="006D32A7" w:rsidRPr="0026327C">
        <w:rPr>
          <w:rFonts w:ascii="Times New Roman" w:hAnsi="Times New Roman"/>
          <w:sz w:val="24"/>
          <w:szCs w:val="24"/>
        </w:rPr>
        <w:t>sponden</w:t>
      </w:r>
      <w:r w:rsidRPr="0026327C">
        <w:rPr>
          <w:rFonts w:ascii="Times New Roman" w:hAnsi="Times New Roman"/>
          <w:sz w:val="24"/>
          <w:szCs w:val="24"/>
        </w:rPr>
        <w:t xml:space="preserve">t construed the </w:t>
      </w:r>
      <w:r w:rsidR="006D32A7" w:rsidRPr="0026327C">
        <w:rPr>
          <w:rFonts w:ascii="Times New Roman" w:hAnsi="Times New Roman"/>
          <w:sz w:val="24"/>
          <w:szCs w:val="24"/>
        </w:rPr>
        <w:t xml:space="preserve">contract to constitute the </w:t>
      </w:r>
      <w:r w:rsidRPr="0026327C">
        <w:rPr>
          <w:rFonts w:ascii="Times New Roman" w:hAnsi="Times New Roman"/>
          <w:sz w:val="24"/>
          <w:szCs w:val="24"/>
        </w:rPr>
        <w:t>whole period of service.</w:t>
      </w:r>
    </w:p>
    <w:p w:rsidR="00B95BA8" w:rsidRPr="0026327C" w:rsidRDefault="00B95BA8" w:rsidP="0026327C">
      <w:pPr>
        <w:spacing w:line="360" w:lineRule="auto"/>
        <w:jc w:val="both"/>
        <w:rPr>
          <w:rFonts w:ascii="Times New Roman" w:hAnsi="Times New Roman"/>
          <w:b/>
          <w:sz w:val="24"/>
          <w:szCs w:val="24"/>
        </w:rPr>
      </w:pPr>
      <w:r w:rsidRPr="0026327C">
        <w:rPr>
          <w:rFonts w:ascii="Times New Roman" w:hAnsi="Times New Roman"/>
          <w:sz w:val="24"/>
          <w:szCs w:val="24"/>
        </w:rPr>
        <w:t xml:space="preserve">The third ground of appeal was that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w:t>
      </w:r>
      <w:r w:rsidR="00AF45EC" w:rsidRPr="0026327C">
        <w:rPr>
          <w:rFonts w:ascii="Times New Roman" w:hAnsi="Times New Roman"/>
          <w:sz w:val="24"/>
          <w:szCs w:val="24"/>
        </w:rPr>
        <w:t xml:space="preserve"> erred in awarding </w:t>
      </w:r>
      <w:proofErr w:type="spellStart"/>
      <w:r w:rsidR="00AF45EC" w:rsidRPr="0026327C">
        <w:rPr>
          <w:rFonts w:ascii="Times New Roman" w:hAnsi="Times New Roman"/>
          <w:sz w:val="24"/>
          <w:szCs w:val="24"/>
        </w:rPr>
        <w:t>Ugx</w:t>
      </w:r>
      <w:proofErr w:type="spellEnd"/>
      <w:r w:rsidR="00AF45EC" w:rsidRPr="0026327C">
        <w:rPr>
          <w:rFonts w:ascii="Times New Roman" w:hAnsi="Times New Roman"/>
          <w:sz w:val="24"/>
          <w:szCs w:val="24"/>
        </w:rPr>
        <w:t xml:space="preserve">. 57,447,483/= as gratuity to the respondents.  It was the submission of the appellant that the appellant could not pay gratuity and termination grant separately since </w:t>
      </w:r>
      <w:r w:rsidR="006D32A7" w:rsidRPr="0026327C">
        <w:rPr>
          <w:rFonts w:ascii="Times New Roman" w:hAnsi="Times New Roman"/>
          <w:sz w:val="24"/>
          <w:szCs w:val="24"/>
        </w:rPr>
        <w:t>t</w:t>
      </w:r>
      <w:r w:rsidR="00AF45EC" w:rsidRPr="0026327C">
        <w:rPr>
          <w:rFonts w:ascii="Times New Roman" w:hAnsi="Times New Roman"/>
          <w:sz w:val="24"/>
          <w:szCs w:val="24"/>
        </w:rPr>
        <w:t>he</w:t>
      </w:r>
      <w:r w:rsidR="006D32A7" w:rsidRPr="0026327C">
        <w:rPr>
          <w:rFonts w:ascii="Times New Roman" w:hAnsi="Times New Roman"/>
          <w:sz w:val="24"/>
          <w:szCs w:val="24"/>
        </w:rPr>
        <w:t xml:space="preserve"> two </w:t>
      </w:r>
      <w:r w:rsidR="00AF45EC" w:rsidRPr="0026327C">
        <w:rPr>
          <w:rFonts w:ascii="Times New Roman" w:hAnsi="Times New Roman"/>
          <w:sz w:val="24"/>
          <w:szCs w:val="24"/>
        </w:rPr>
        <w:t xml:space="preserve">were one and the same in accordance with </w:t>
      </w:r>
      <w:r w:rsidR="00AF45EC" w:rsidRPr="0026327C">
        <w:rPr>
          <w:rFonts w:ascii="Times New Roman" w:hAnsi="Times New Roman"/>
          <w:b/>
          <w:sz w:val="24"/>
          <w:szCs w:val="24"/>
        </w:rPr>
        <w:t>regulation 34 of the staff regulations (page 44).</w:t>
      </w:r>
      <w:r w:rsidR="00AF45EC" w:rsidRPr="0026327C">
        <w:rPr>
          <w:rFonts w:ascii="Times New Roman" w:hAnsi="Times New Roman"/>
          <w:sz w:val="24"/>
          <w:szCs w:val="24"/>
        </w:rPr>
        <w:t xml:space="preserve">  He strongly argued that</w:t>
      </w:r>
      <w:r w:rsidR="003813AC" w:rsidRPr="0026327C">
        <w:rPr>
          <w:rFonts w:ascii="Times New Roman" w:hAnsi="Times New Roman"/>
          <w:sz w:val="24"/>
          <w:szCs w:val="24"/>
        </w:rPr>
        <w:t xml:space="preserve"> the</w:t>
      </w:r>
      <w:r w:rsidR="00AF45EC" w:rsidRPr="0026327C">
        <w:rPr>
          <w:rFonts w:ascii="Times New Roman" w:hAnsi="Times New Roman"/>
          <w:sz w:val="24"/>
          <w:szCs w:val="24"/>
        </w:rPr>
        <w:t xml:space="preserve"> 2</w:t>
      </w:r>
      <w:r w:rsidR="00AF45EC" w:rsidRPr="0026327C">
        <w:rPr>
          <w:rFonts w:ascii="Times New Roman" w:hAnsi="Times New Roman"/>
          <w:sz w:val="24"/>
          <w:szCs w:val="24"/>
          <w:vertAlign w:val="superscript"/>
        </w:rPr>
        <w:t>nd</w:t>
      </w:r>
      <w:r w:rsidR="00AF45EC" w:rsidRPr="0026327C">
        <w:rPr>
          <w:rFonts w:ascii="Times New Roman" w:hAnsi="Times New Roman"/>
          <w:sz w:val="24"/>
          <w:szCs w:val="24"/>
        </w:rPr>
        <w:t xml:space="preserve"> and 4</w:t>
      </w:r>
      <w:r w:rsidR="00AF45EC" w:rsidRPr="0026327C">
        <w:rPr>
          <w:rFonts w:ascii="Times New Roman" w:hAnsi="Times New Roman"/>
          <w:sz w:val="24"/>
          <w:szCs w:val="24"/>
          <w:vertAlign w:val="superscript"/>
        </w:rPr>
        <w:t>th</w:t>
      </w:r>
      <w:r w:rsidR="00AF45EC" w:rsidRPr="0026327C">
        <w:rPr>
          <w:rFonts w:ascii="Times New Roman" w:hAnsi="Times New Roman"/>
          <w:sz w:val="24"/>
          <w:szCs w:val="24"/>
        </w:rPr>
        <w:t xml:space="preserve"> respondent’s contracts did not provide for gratuity (</w:t>
      </w:r>
      <w:r w:rsidR="00AF45EC" w:rsidRPr="0026327C">
        <w:rPr>
          <w:rFonts w:ascii="Times New Roman" w:hAnsi="Times New Roman"/>
          <w:b/>
          <w:sz w:val="24"/>
          <w:szCs w:val="24"/>
        </w:rPr>
        <w:t>pages 126 and 245 of the record of appeal).</w:t>
      </w:r>
    </w:p>
    <w:p w:rsidR="00C1415C" w:rsidRPr="0026327C" w:rsidRDefault="00C1415C" w:rsidP="0026327C">
      <w:pPr>
        <w:spacing w:line="360" w:lineRule="auto"/>
        <w:jc w:val="both"/>
        <w:rPr>
          <w:rFonts w:ascii="Times New Roman" w:hAnsi="Times New Roman"/>
          <w:sz w:val="24"/>
          <w:szCs w:val="24"/>
        </w:rPr>
      </w:pPr>
    </w:p>
    <w:p w:rsidR="00C1415C" w:rsidRPr="0026327C" w:rsidRDefault="00C1415C"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In reply, counsel for the respondent argued that </w:t>
      </w:r>
      <w:r w:rsidRPr="0026327C">
        <w:rPr>
          <w:rFonts w:ascii="Times New Roman" w:hAnsi="Times New Roman"/>
          <w:b/>
          <w:sz w:val="24"/>
          <w:szCs w:val="24"/>
        </w:rPr>
        <w:t>regulation No. 35.2</w:t>
      </w:r>
      <w:r w:rsidRPr="0026327C">
        <w:rPr>
          <w:rFonts w:ascii="Times New Roman" w:hAnsi="Times New Roman"/>
          <w:sz w:val="24"/>
          <w:szCs w:val="24"/>
        </w:rPr>
        <w:t xml:space="preserve"> provided clearly for termination grant and that this was distinct from gratuity.</w:t>
      </w:r>
    </w:p>
    <w:p w:rsidR="00C1415C" w:rsidRPr="0026327C" w:rsidRDefault="00C1415C" w:rsidP="0026327C">
      <w:pPr>
        <w:spacing w:line="360" w:lineRule="auto"/>
        <w:jc w:val="both"/>
        <w:rPr>
          <w:rFonts w:ascii="Times New Roman" w:hAnsi="Times New Roman"/>
          <w:b/>
          <w:sz w:val="24"/>
          <w:szCs w:val="24"/>
        </w:rPr>
      </w:pPr>
      <w:r w:rsidRPr="0026327C">
        <w:rPr>
          <w:rFonts w:ascii="Times New Roman" w:hAnsi="Times New Roman"/>
          <w:b/>
          <w:sz w:val="24"/>
          <w:szCs w:val="24"/>
        </w:rPr>
        <w:t>Regulation 35.2 of the staff regulations provides:</w:t>
      </w:r>
    </w:p>
    <w:p w:rsidR="00C1415C" w:rsidRPr="0026327C" w:rsidRDefault="00C1415C" w:rsidP="0026327C">
      <w:pPr>
        <w:spacing w:line="360" w:lineRule="auto"/>
        <w:jc w:val="both"/>
        <w:rPr>
          <w:rFonts w:ascii="Times New Roman" w:hAnsi="Times New Roman"/>
          <w:b/>
          <w:sz w:val="24"/>
          <w:szCs w:val="24"/>
        </w:rPr>
      </w:pPr>
      <w:r w:rsidRPr="0026327C">
        <w:rPr>
          <w:rFonts w:ascii="Times New Roman" w:hAnsi="Times New Roman"/>
          <w:b/>
          <w:sz w:val="24"/>
          <w:szCs w:val="24"/>
        </w:rPr>
        <w:t>“</w:t>
      </w:r>
      <w:r w:rsidR="00162CE5" w:rsidRPr="0026327C">
        <w:rPr>
          <w:rFonts w:ascii="Times New Roman" w:hAnsi="Times New Roman"/>
          <w:b/>
          <w:sz w:val="24"/>
          <w:szCs w:val="24"/>
        </w:rPr>
        <w:t>On leaving the service of the ULGA, a termination grant calculated at 15% of the annual gross salary times the number of years in the service of the association as follows:</w:t>
      </w:r>
    </w:p>
    <w:p w:rsidR="00162CE5" w:rsidRPr="0026327C" w:rsidRDefault="00162CE5" w:rsidP="0026327C">
      <w:pPr>
        <w:spacing w:line="360" w:lineRule="auto"/>
        <w:jc w:val="both"/>
        <w:rPr>
          <w:rFonts w:ascii="Times New Roman" w:hAnsi="Times New Roman"/>
          <w:b/>
          <w:sz w:val="24"/>
          <w:szCs w:val="24"/>
        </w:rPr>
      </w:pPr>
      <w:r w:rsidRPr="0026327C">
        <w:rPr>
          <w:rFonts w:ascii="Times New Roman" w:hAnsi="Times New Roman"/>
          <w:b/>
          <w:sz w:val="24"/>
          <w:szCs w:val="24"/>
        </w:rPr>
        <w:t xml:space="preserve">For staff </w:t>
      </w:r>
      <w:proofErr w:type="gramStart"/>
      <w:r w:rsidRPr="0026327C">
        <w:rPr>
          <w:rFonts w:ascii="Times New Roman" w:hAnsi="Times New Roman"/>
          <w:b/>
          <w:sz w:val="24"/>
          <w:szCs w:val="24"/>
        </w:rPr>
        <w:t>who</w:t>
      </w:r>
      <w:proofErr w:type="gramEnd"/>
      <w:r w:rsidRPr="0026327C">
        <w:rPr>
          <w:rFonts w:ascii="Times New Roman" w:hAnsi="Times New Roman"/>
          <w:b/>
          <w:sz w:val="24"/>
          <w:szCs w:val="24"/>
        </w:rPr>
        <w:t xml:space="preserve"> have been confirmed (inviting) and hold such contracts the grant is based on the total full months/years of service.</w:t>
      </w:r>
    </w:p>
    <w:p w:rsidR="00162CE5" w:rsidRPr="0026327C" w:rsidRDefault="00162CE5" w:rsidP="0026327C">
      <w:pPr>
        <w:spacing w:line="360" w:lineRule="auto"/>
        <w:jc w:val="both"/>
        <w:rPr>
          <w:rFonts w:ascii="Times New Roman" w:hAnsi="Times New Roman"/>
          <w:sz w:val="24"/>
          <w:szCs w:val="24"/>
        </w:rPr>
      </w:pPr>
      <w:r w:rsidRPr="0026327C">
        <w:rPr>
          <w:rFonts w:ascii="Times New Roman" w:hAnsi="Times New Roman"/>
          <w:b/>
          <w:sz w:val="24"/>
          <w:szCs w:val="24"/>
        </w:rPr>
        <w:t xml:space="preserve">For staff on probation, the probation period is disregarded.  </w:t>
      </w:r>
      <w:r w:rsidR="00A60B05" w:rsidRPr="0026327C">
        <w:rPr>
          <w:rFonts w:ascii="Times New Roman" w:hAnsi="Times New Roman"/>
          <w:b/>
          <w:sz w:val="24"/>
          <w:szCs w:val="24"/>
        </w:rPr>
        <w:t>Gratuity eligibility</w:t>
      </w:r>
      <w:r w:rsidRPr="0026327C">
        <w:rPr>
          <w:rFonts w:ascii="Times New Roman" w:hAnsi="Times New Roman"/>
          <w:b/>
          <w:sz w:val="24"/>
          <w:szCs w:val="24"/>
        </w:rPr>
        <w:t xml:space="preserve"> begins wit</w:t>
      </w:r>
      <w:r w:rsidR="00371194" w:rsidRPr="0026327C">
        <w:rPr>
          <w:rFonts w:ascii="Times New Roman" w:hAnsi="Times New Roman"/>
          <w:b/>
          <w:sz w:val="24"/>
          <w:szCs w:val="24"/>
        </w:rPr>
        <w:t>h</w:t>
      </w:r>
      <w:r w:rsidRPr="0026327C">
        <w:rPr>
          <w:rFonts w:ascii="Times New Roman" w:hAnsi="Times New Roman"/>
          <w:b/>
          <w:sz w:val="24"/>
          <w:szCs w:val="24"/>
        </w:rPr>
        <w:t xml:space="preserve"> the full month</w:t>
      </w:r>
      <w:r w:rsidR="00371194" w:rsidRPr="0026327C">
        <w:rPr>
          <w:rFonts w:ascii="Times New Roman" w:hAnsi="Times New Roman"/>
          <w:b/>
          <w:sz w:val="24"/>
          <w:szCs w:val="24"/>
        </w:rPr>
        <w:t xml:space="preserve"> of service after probation</w:t>
      </w:r>
      <w:r w:rsidR="00FF5EF7" w:rsidRPr="0026327C">
        <w:rPr>
          <w:rFonts w:ascii="Times New Roman" w:hAnsi="Times New Roman"/>
          <w:b/>
          <w:sz w:val="24"/>
          <w:szCs w:val="24"/>
        </w:rPr>
        <w:t>”</w:t>
      </w:r>
      <w:r w:rsidR="00371194" w:rsidRPr="0026327C">
        <w:rPr>
          <w:rFonts w:ascii="Times New Roman" w:hAnsi="Times New Roman"/>
          <w:b/>
          <w:sz w:val="24"/>
          <w:szCs w:val="24"/>
        </w:rPr>
        <w:t>.</w:t>
      </w:r>
    </w:p>
    <w:p w:rsidR="00FF5EF7" w:rsidRPr="0026327C" w:rsidRDefault="00FF5EF7"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While considering the issue as to whether the claimants were entitled to termination grant,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considered, rightly in our view,</w:t>
      </w:r>
      <w:r w:rsidR="004F7C28" w:rsidRPr="0026327C">
        <w:rPr>
          <w:rFonts w:ascii="Times New Roman" w:hAnsi="Times New Roman"/>
          <w:sz w:val="24"/>
          <w:szCs w:val="24"/>
        </w:rPr>
        <w:t xml:space="preserve"> the pleadings of both the claimants and the respondent and observed, rightly, that there was a contradiction in the evidence and pleading</w:t>
      </w:r>
      <w:r w:rsidR="006D32A7" w:rsidRPr="0026327C">
        <w:rPr>
          <w:rFonts w:ascii="Times New Roman" w:hAnsi="Times New Roman"/>
          <w:sz w:val="24"/>
          <w:szCs w:val="24"/>
        </w:rPr>
        <w:t>s</w:t>
      </w:r>
      <w:r w:rsidR="004F7C28" w:rsidRPr="0026327C">
        <w:rPr>
          <w:rFonts w:ascii="Times New Roman" w:hAnsi="Times New Roman"/>
          <w:sz w:val="24"/>
          <w:szCs w:val="24"/>
        </w:rPr>
        <w:t xml:space="preserve"> of the respondent as to whether termination grant was due after or before an employee was confirmed </w:t>
      </w:r>
      <w:r w:rsidR="00231E7A" w:rsidRPr="0026327C">
        <w:rPr>
          <w:rFonts w:ascii="Times New Roman" w:hAnsi="Times New Roman"/>
          <w:sz w:val="24"/>
          <w:szCs w:val="24"/>
        </w:rPr>
        <w:t>in service.  He properly evaluated the evidence as to whether the claimants were entitled to termination grant under the above regulation and came</w:t>
      </w:r>
      <w:r w:rsidR="006D32A7" w:rsidRPr="0026327C">
        <w:rPr>
          <w:rFonts w:ascii="Times New Roman" w:hAnsi="Times New Roman"/>
          <w:sz w:val="24"/>
          <w:szCs w:val="24"/>
        </w:rPr>
        <w:t xml:space="preserve"> to</w:t>
      </w:r>
      <w:r w:rsidR="00231E7A" w:rsidRPr="0026327C">
        <w:rPr>
          <w:rFonts w:ascii="Times New Roman" w:hAnsi="Times New Roman"/>
          <w:sz w:val="24"/>
          <w:szCs w:val="24"/>
        </w:rPr>
        <w:t xml:space="preserve"> a right conclusion that they </w:t>
      </w:r>
      <w:r w:rsidR="00C65EA2" w:rsidRPr="0026327C">
        <w:rPr>
          <w:rFonts w:ascii="Times New Roman" w:hAnsi="Times New Roman"/>
          <w:sz w:val="24"/>
          <w:szCs w:val="24"/>
        </w:rPr>
        <w:t>were so</w:t>
      </w:r>
      <w:r w:rsidR="00231E7A" w:rsidRPr="0026327C">
        <w:rPr>
          <w:rFonts w:ascii="Times New Roman" w:hAnsi="Times New Roman"/>
          <w:sz w:val="24"/>
          <w:szCs w:val="24"/>
        </w:rPr>
        <w:t xml:space="preserve"> entitled.</w:t>
      </w:r>
    </w:p>
    <w:p w:rsidR="00C65EA2" w:rsidRPr="0026327C" w:rsidRDefault="00C65EA2" w:rsidP="0026327C">
      <w:pPr>
        <w:spacing w:line="360" w:lineRule="auto"/>
        <w:jc w:val="both"/>
        <w:rPr>
          <w:rFonts w:ascii="Times New Roman" w:hAnsi="Times New Roman"/>
          <w:sz w:val="24"/>
          <w:szCs w:val="24"/>
        </w:rPr>
      </w:pPr>
      <w:r w:rsidRPr="0026327C">
        <w:rPr>
          <w:rFonts w:ascii="Times New Roman" w:hAnsi="Times New Roman"/>
          <w:sz w:val="24"/>
          <w:szCs w:val="24"/>
        </w:rPr>
        <w:lastRenderedPageBreak/>
        <w:t>Although</w:t>
      </w:r>
      <w:r w:rsidR="006F6B68" w:rsidRPr="0026327C">
        <w:rPr>
          <w:rFonts w:ascii="Times New Roman" w:hAnsi="Times New Roman"/>
          <w:sz w:val="24"/>
          <w:szCs w:val="24"/>
        </w:rPr>
        <w:t xml:space="preserve"> at </w:t>
      </w:r>
      <w:r w:rsidR="00A273BC" w:rsidRPr="0026327C">
        <w:rPr>
          <w:rFonts w:ascii="Times New Roman" w:hAnsi="Times New Roman"/>
          <w:sz w:val="24"/>
          <w:szCs w:val="24"/>
        </w:rPr>
        <w:t>first one’s</w:t>
      </w:r>
      <w:r w:rsidR="006F6B68" w:rsidRPr="0026327C">
        <w:rPr>
          <w:rFonts w:ascii="Times New Roman" w:hAnsi="Times New Roman"/>
          <w:sz w:val="24"/>
          <w:szCs w:val="24"/>
        </w:rPr>
        <w:t xml:space="preserve"> impression might be that the termination grant is (and was meant to be) gratuity, </w:t>
      </w:r>
      <w:r w:rsidR="00D22C92" w:rsidRPr="0026327C">
        <w:rPr>
          <w:rFonts w:ascii="Times New Roman" w:hAnsi="Times New Roman"/>
          <w:sz w:val="24"/>
          <w:szCs w:val="24"/>
        </w:rPr>
        <w:t xml:space="preserve">on internalizing the above provision together with the various contracts engaging the respondents, </w:t>
      </w:r>
      <w:r w:rsidR="00A273BC" w:rsidRPr="0026327C">
        <w:rPr>
          <w:rFonts w:ascii="Times New Roman" w:hAnsi="Times New Roman"/>
          <w:sz w:val="24"/>
          <w:szCs w:val="24"/>
        </w:rPr>
        <w:t>one wonders as to why provision relating to gratuity in the contracts are not in tandem with the regulation 35 above sited.</w:t>
      </w:r>
    </w:p>
    <w:p w:rsidR="00A273BC" w:rsidRPr="0026327C" w:rsidRDefault="00A273BC"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For example, contrary to regulation 35, the contract of respondent No. 3, </w:t>
      </w:r>
      <w:proofErr w:type="spellStart"/>
      <w:r w:rsidRPr="0026327C">
        <w:rPr>
          <w:rFonts w:ascii="Times New Roman" w:hAnsi="Times New Roman"/>
          <w:sz w:val="24"/>
          <w:szCs w:val="24"/>
        </w:rPr>
        <w:t>Hailen</w:t>
      </w:r>
      <w:proofErr w:type="spellEnd"/>
      <w:r w:rsidR="006D32A7" w:rsidRPr="0026327C">
        <w:rPr>
          <w:rFonts w:ascii="Times New Roman" w:hAnsi="Times New Roman"/>
          <w:sz w:val="24"/>
          <w:szCs w:val="24"/>
        </w:rPr>
        <w:t xml:space="preserve"> </w:t>
      </w:r>
      <w:proofErr w:type="spellStart"/>
      <w:r w:rsidRPr="0026327C">
        <w:rPr>
          <w:rFonts w:ascii="Times New Roman" w:hAnsi="Times New Roman"/>
          <w:sz w:val="24"/>
          <w:szCs w:val="24"/>
        </w:rPr>
        <w:t>Jagimere</w:t>
      </w:r>
      <w:proofErr w:type="spellEnd"/>
      <w:r w:rsidR="006D32A7" w:rsidRPr="0026327C">
        <w:rPr>
          <w:rFonts w:ascii="Times New Roman" w:hAnsi="Times New Roman"/>
          <w:sz w:val="24"/>
          <w:szCs w:val="24"/>
        </w:rPr>
        <w:t xml:space="preserve"> </w:t>
      </w:r>
      <w:proofErr w:type="spellStart"/>
      <w:r w:rsidRPr="0026327C">
        <w:rPr>
          <w:rFonts w:ascii="Times New Roman" w:hAnsi="Times New Roman"/>
          <w:sz w:val="24"/>
          <w:szCs w:val="24"/>
        </w:rPr>
        <w:t>Opoya</w:t>
      </w:r>
      <w:proofErr w:type="spellEnd"/>
      <w:r w:rsidRPr="0026327C">
        <w:rPr>
          <w:rFonts w:ascii="Times New Roman" w:hAnsi="Times New Roman"/>
          <w:sz w:val="24"/>
          <w:szCs w:val="24"/>
        </w:rPr>
        <w:t xml:space="preserve"> of 01/08/2005 provides that the employer shall pay gratuity of 15% of annual basic salary for each year of service on annual basis except when she was dismissed.</w:t>
      </w:r>
    </w:p>
    <w:p w:rsidR="00302CFF" w:rsidRPr="0026327C" w:rsidRDefault="00302CFF" w:rsidP="0026327C">
      <w:pPr>
        <w:spacing w:line="360" w:lineRule="auto"/>
        <w:jc w:val="both"/>
        <w:rPr>
          <w:rFonts w:ascii="Times New Roman" w:hAnsi="Times New Roman"/>
          <w:sz w:val="24"/>
          <w:szCs w:val="24"/>
        </w:rPr>
      </w:pPr>
    </w:p>
    <w:p w:rsidR="00302CFF" w:rsidRPr="0026327C" w:rsidRDefault="00302CFF" w:rsidP="0026327C">
      <w:pPr>
        <w:spacing w:line="360" w:lineRule="auto"/>
        <w:jc w:val="both"/>
        <w:rPr>
          <w:rFonts w:ascii="Times New Roman" w:hAnsi="Times New Roman"/>
          <w:sz w:val="24"/>
          <w:szCs w:val="24"/>
        </w:rPr>
      </w:pPr>
      <w:r w:rsidRPr="0026327C">
        <w:rPr>
          <w:rFonts w:ascii="Times New Roman" w:hAnsi="Times New Roman"/>
          <w:sz w:val="24"/>
          <w:szCs w:val="24"/>
        </w:rPr>
        <w:t>Unlike under regulation 35, where termination grant is calculated taking into consideration</w:t>
      </w:r>
      <w:r w:rsidR="004032B4" w:rsidRPr="0026327C">
        <w:rPr>
          <w:rFonts w:ascii="Times New Roman" w:hAnsi="Times New Roman"/>
          <w:sz w:val="24"/>
          <w:szCs w:val="24"/>
        </w:rPr>
        <w:t xml:space="preserve"> the total number of years the employee has been in service, gratuity of respondent No.3, is to be payable per year worked.  In our considered opinion, the framers of both provisions intended that </w:t>
      </w:r>
      <w:r w:rsidR="0069512F" w:rsidRPr="0026327C">
        <w:rPr>
          <w:rFonts w:ascii="Times New Roman" w:hAnsi="Times New Roman"/>
          <w:sz w:val="24"/>
          <w:szCs w:val="24"/>
        </w:rPr>
        <w:t>they operate</w:t>
      </w:r>
      <w:r w:rsidR="004032B4" w:rsidRPr="0026327C">
        <w:rPr>
          <w:rFonts w:ascii="Times New Roman" w:hAnsi="Times New Roman"/>
          <w:sz w:val="24"/>
          <w:szCs w:val="24"/>
        </w:rPr>
        <w:t xml:space="preserve"> separately to honor those serving the appellant twice – for long service and also for service not l</w:t>
      </w:r>
      <w:r w:rsidR="0069512F" w:rsidRPr="0026327C">
        <w:rPr>
          <w:rFonts w:ascii="Times New Roman" w:hAnsi="Times New Roman"/>
          <w:sz w:val="24"/>
          <w:szCs w:val="24"/>
        </w:rPr>
        <w:t>ess than 1 year.  As one peruses</w:t>
      </w:r>
      <w:r w:rsidR="004032B4" w:rsidRPr="0026327C">
        <w:rPr>
          <w:rFonts w:ascii="Times New Roman" w:hAnsi="Times New Roman"/>
          <w:sz w:val="24"/>
          <w:szCs w:val="24"/>
        </w:rPr>
        <w:t xml:space="preserve"> all the contracts, gratuity is due per year for all of the respondents.</w:t>
      </w:r>
    </w:p>
    <w:p w:rsidR="00C21981" w:rsidRPr="0026327C" w:rsidRDefault="00C21981" w:rsidP="0026327C">
      <w:pPr>
        <w:spacing w:line="360" w:lineRule="auto"/>
        <w:jc w:val="both"/>
        <w:rPr>
          <w:rFonts w:ascii="Times New Roman" w:hAnsi="Times New Roman"/>
          <w:sz w:val="24"/>
          <w:szCs w:val="24"/>
        </w:rPr>
      </w:pPr>
      <w:r w:rsidRPr="0026327C">
        <w:rPr>
          <w:rFonts w:ascii="Times New Roman" w:hAnsi="Times New Roman"/>
          <w:sz w:val="24"/>
          <w:szCs w:val="24"/>
        </w:rPr>
        <w:t>Acc</w:t>
      </w:r>
      <w:r w:rsidR="00DF28C6" w:rsidRPr="0026327C">
        <w:rPr>
          <w:rFonts w:ascii="Times New Roman" w:hAnsi="Times New Roman"/>
          <w:sz w:val="24"/>
          <w:szCs w:val="24"/>
        </w:rPr>
        <w:t>ordingly</w:t>
      </w:r>
      <w:r w:rsidR="0069512F" w:rsidRPr="0026327C">
        <w:rPr>
          <w:rFonts w:ascii="Times New Roman" w:hAnsi="Times New Roman"/>
          <w:sz w:val="24"/>
          <w:szCs w:val="24"/>
        </w:rPr>
        <w:t>,</w:t>
      </w:r>
      <w:r w:rsidR="00DF28C6" w:rsidRPr="0026327C">
        <w:rPr>
          <w:rFonts w:ascii="Times New Roman" w:hAnsi="Times New Roman"/>
          <w:sz w:val="24"/>
          <w:szCs w:val="24"/>
        </w:rPr>
        <w:t xml:space="preserve"> we do not accept the submission of the appellant that termina</w:t>
      </w:r>
      <w:r w:rsidR="0069512F" w:rsidRPr="0026327C">
        <w:rPr>
          <w:rFonts w:ascii="Times New Roman" w:hAnsi="Times New Roman"/>
          <w:sz w:val="24"/>
          <w:szCs w:val="24"/>
        </w:rPr>
        <w:t xml:space="preserve">tion grant and gratuity </w:t>
      </w:r>
      <w:proofErr w:type="gramStart"/>
      <w:r w:rsidR="0069512F" w:rsidRPr="0026327C">
        <w:rPr>
          <w:rFonts w:ascii="Times New Roman" w:hAnsi="Times New Roman"/>
          <w:sz w:val="24"/>
          <w:szCs w:val="24"/>
        </w:rPr>
        <w:t xml:space="preserve">were </w:t>
      </w:r>
      <w:r w:rsidR="00DF28C6" w:rsidRPr="0026327C">
        <w:rPr>
          <w:rFonts w:ascii="Times New Roman" w:hAnsi="Times New Roman"/>
          <w:sz w:val="24"/>
          <w:szCs w:val="24"/>
        </w:rPr>
        <w:t xml:space="preserve"> one</w:t>
      </w:r>
      <w:proofErr w:type="gramEnd"/>
      <w:r w:rsidR="00DF28C6" w:rsidRPr="0026327C">
        <w:rPr>
          <w:rFonts w:ascii="Times New Roman" w:hAnsi="Times New Roman"/>
          <w:sz w:val="24"/>
          <w:szCs w:val="24"/>
        </w:rPr>
        <w:t xml:space="preserve"> and the same.  Termination grant was almost the equivalent of severance allowance provided for </w:t>
      </w:r>
      <w:r w:rsidR="00DF28C6" w:rsidRPr="0026327C">
        <w:rPr>
          <w:rFonts w:ascii="Times New Roman" w:hAnsi="Times New Roman"/>
          <w:b/>
          <w:sz w:val="24"/>
          <w:szCs w:val="24"/>
        </w:rPr>
        <w:t xml:space="preserve">under section 87 of the Employment Act </w:t>
      </w:r>
      <w:r w:rsidR="00DF28C6" w:rsidRPr="0026327C">
        <w:rPr>
          <w:rFonts w:ascii="Times New Roman" w:hAnsi="Times New Roman"/>
          <w:sz w:val="24"/>
          <w:szCs w:val="24"/>
        </w:rPr>
        <w:t xml:space="preserve">which is payable separately from gratuity except that severance will only be payable in certain circumstances which are different </w:t>
      </w:r>
      <w:r w:rsidR="00361CE3" w:rsidRPr="0026327C">
        <w:rPr>
          <w:rFonts w:ascii="Times New Roman" w:hAnsi="Times New Roman"/>
          <w:sz w:val="24"/>
          <w:szCs w:val="24"/>
        </w:rPr>
        <w:t>from those provided for under regulation 35 above sited.  We form the opinion that the failure of the appellant to harmonize provisions relating to gratuity in the various contracts with regulation 35, meant that the respondent intended that both provisions operate separately.</w:t>
      </w:r>
    </w:p>
    <w:p w:rsidR="00E45E51" w:rsidRPr="0026327C" w:rsidRDefault="00E45E51"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We have looked at regulation 34 which the appellant </w:t>
      </w:r>
      <w:r w:rsidR="0069512F" w:rsidRPr="0026327C">
        <w:rPr>
          <w:rFonts w:ascii="Times New Roman" w:hAnsi="Times New Roman"/>
          <w:sz w:val="24"/>
          <w:szCs w:val="24"/>
        </w:rPr>
        <w:t>in submission claimed that it use</w:t>
      </w:r>
      <w:r w:rsidRPr="0026327C">
        <w:rPr>
          <w:rFonts w:ascii="Times New Roman" w:hAnsi="Times New Roman"/>
          <w:sz w:val="24"/>
          <w:szCs w:val="24"/>
        </w:rPr>
        <w:t>s the term “</w:t>
      </w:r>
      <w:r w:rsidRPr="0026327C">
        <w:rPr>
          <w:rFonts w:ascii="Times New Roman" w:hAnsi="Times New Roman"/>
          <w:b/>
          <w:sz w:val="24"/>
          <w:szCs w:val="24"/>
        </w:rPr>
        <w:t xml:space="preserve">gratuity” </w:t>
      </w:r>
      <w:r w:rsidR="001A2529" w:rsidRPr="0026327C">
        <w:rPr>
          <w:rFonts w:ascii="Times New Roman" w:hAnsi="Times New Roman"/>
          <w:sz w:val="24"/>
          <w:szCs w:val="24"/>
        </w:rPr>
        <w:t xml:space="preserve">and </w:t>
      </w:r>
      <w:r w:rsidR="001A2529" w:rsidRPr="0026327C">
        <w:rPr>
          <w:rFonts w:ascii="Times New Roman" w:hAnsi="Times New Roman"/>
          <w:b/>
          <w:sz w:val="24"/>
          <w:szCs w:val="24"/>
        </w:rPr>
        <w:t>“grant”</w:t>
      </w:r>
      <w:r w:rsidR="00332BE6" w:rsidRPr="0026327C">
        <w:rPr>
          <w:rFonts w:ascii="Times New Roman" w:hAnsi="Times New Roman"/>
          <w:sz w:val="24"/>
          <w:szCs w:val="24"/>
        </w:rPr>
        <w:t xml:space="preserve"> interchangeably.  The regulation deals with appeals and nowhere in the regulation are these words used at all.</w:t>
      </w:r>
    </w:p>
    <w:p w:rsidR="00332BE6" w:rsidRPr="0026327C" w:rsidRDefault="00332BE6" w:rsidP="0026327C">
      <w:pPr>
        <w:spacing w:line="360" w:lineRule="auto"/>
        <w:jc w:val="both"/>
        <w:rPr>
          <w:rFonts w:ascii="Times New Roman" w:hAnsi="Times New Roman"/>
          <w:sz w:val="24"/>
          <w:szCs w:val="24"/>
        </w:rPr>
      </w:pPr>
      <w:r w:rsidRPr="0026327C">
        <w:rPr>
          <w:rFonts w:ascii="Times New Roman" w:hAnsi="Times New Roman"/>
          <w:sz w:val="24"/>
          <w:szCs w:val="24"/>
        </w:rPr>
        <w:t>For the above reasons, the third ground fails.</w:t>
      </w:r>
    </w:p>
    <w:p w:rsidR="00332BE6" w:rsidRPr="0026327C" w:rsidRDefault="00332BE6" w:rsidP="0026327C">
      <w:pPr>
        <w:spacing w:line="360" w:lineRule="auto"/>
        <w:jc w:val="both"/>
        <w:rPr>
          <w:rFonts w:ascii="Times New Roman" w:hAnsi="Times New Roman"/>
          <w:b/>
          <w:sz w:val="24"/>
          <w:szCs w:val="24"/>
        </w:rPr>
      </w:pPr>
      <w:r w:rsidRPr="0026327C">
        <w:rPr>
          <w:rFonts w:ascii="Times New Roman" w:hAnsi="Times New Roman"/>
          <w:b/>
          <w:sz w:val="24"/>
          <w:szCs w:val="24"/>
        </w:rPr>
        <w:t xml:space="preserve">The second ground was that the </w:t>
      </w:r>
      <w:proofErr w:type="spellStart"/>
      <w:r w:rsidRPr="0026327C">
        <w:rPr>
          <w:rFonts w:ascii="Times New Roman" w:hAnsi="Times New Roman"/>
          <w:b/>
          <w:sz w:val="24"/>
          <w:szCs w:val="24"/>
        </w:rPr>
        <w:t>Labour</w:t>
      </w:r>
      <w:proofErr w:type="spellEnd"/>
      <w:r w:rsidRPr="0026327C">
        <w:rPr>
          <w:rFonts w:ascii="Times New Roman" w:hAnsi="Times New Roman"/>
          <w:b/>
          <w:sz w:val="24"/>
          <w:szCs w:val="24"/>
        </w:rPr>
        <w:t xml:space="preserve"> officer erred to have awarded </w:t>
      </w:r>
      <w:proofErr w:type="spellStart"/>
      <w:r w:rsidRPr="0026327C">
        <w:rPr>
          <w:rFonts w:ascii="Times New Roman" w:hAnsi="Times New Roman"/>
          <w:b/>
          <w:sz w:val="24"/>
          <w:szCs w:val="24"/>
        </w:rPr>
        <w:t>Ugx</w:t>
      </w:r>
      <w:proofErr w:type="spellEnd"/>
      <w:r w:rsidRPr="0026327C">
        <w:rPr>
          <w:rFonts w:ascii="Times New Roman" w:hAnsi="Times New Roman"/>
          <w:b/>
          <w:sz w:val="24"/>
          <w:szCs w:val="24"/>
        </w:rPr>
        <w:t xml:space="preserve">. 54,447,483/= as gratuity.  </w:t>
      </w:r>
    </w:p>
    <w:p w:rsidR="00332BE6" w:rsidRPr="0026327C" w:rsidRDefault="00332BE6" w:rsidP="0026327C">
      <w:pPr>
        <w:spacing w:line="360" w:lineRule="auto"/>
        <w:jc w:val="both"/>
        <w:rPr>
          <w:rFonts w:ascii="Times New Roman" w:hAnsi="Times New Roman"/>
          <w:sz w:val="24"/>
          <w:szCs w:val="24"/>
        </w:rPr>
      </w:pPr>
    </w:p>
    <w:p w:rsidR="00332BE6" w:rsidRPr="0026327C" w:rsidRDefault="00332BE6" w:rsidP="0026327C">
      <w:pPr>
        <w:spacing w:line="360" w:lineRule="auto"/>
        <w:jc w:val="both"/>
        <w:rPr>
          <w:rFonts w:ascii="Times New Roman" w:hAnsi="Times New Roman"/>
          <w:sz w:val="24"/>
          <w:szCs w:val="24"/>
        </w:rPr>
      </w:pPr>
      <w:r w:rsidRPr="0026327C">
        <w:rPr>
          <w:rFonts w:ascii="Times New Roman" w:hAnsi="Times New Roman"/>
          <w:sz w:val="24"/>
          <w:szCs w:val="24"/>
        </w:rPr>
        <w:lastRenderedPageBreak/>
        <w:t>The appellant did not dispute the fact that the respondents are entitled to gratuity (except 2</w:t>
      </w:r>
      <w:r w:rsidRPr="0026327C">
        <w:rPr>
          <w:rFonts w:ascii="Times New Roman" w:hAnsi="Times New Roman"/>
          <w:sz w:val="24"/>
          <w:szCs w:val="24"/>
          <w:vertAlign w:val="superscript"/>
        </w:rPr>
        <w:t>nd</w:t>
      </w:r>
      <w:r w:rsidRPr="0026327C">
        <w:rPr>
          <w:rFonts w:ascii="Times New Roman" w:hAnsi="Times New Roman"/>
          <w:sz w:val="24"/>
          <w:szCs w:val="24"/>
        </w:rPr>
        <w:t xml:space="preserve"> and 4</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respondents).  The only issue related</w:t>
      </w:r>
      <w:r w:rsidR="00EB48BB" w:rsidRPr="0026327C">
        <w:rPr>
          <w:rFonts w:ascii="Times New Roman" w:hAnsi="Times New Roman"/>
          <w:sz w:val="24"/>
          <w:szCs w:val="24"/>
        </w:rPr>
        <w:t xml:space="preserve"> to the calculation of the same.  He argued that payments to the respondents had varied overtime and that therefore the calculations made by the </w:t>
      </w:r>
      <w:proofErr w:type="spellStart"/>
      <w:r w:rsidR="00EB48BB" w:rsidRPr="0026327C">
        <w:rPr>
          <w:rFonts w:ascii="Times New Roman" w:hAnsi="Times New Roman"/>
          <w:sz w:val="24"/>
          <w:szCs w:val="24"/>
        </w:rPr>
        <w:t>Labour</w:t>
      </w:r>
      <w:proofErr w:type="spellEnd"/>
      <w:r w:rsidR="00EB48BB" w:rsidRPr="0026327C">
        <w:rPr>
          <w:rFonts w:ascii="Times New Roman" w:hAnsi="Times New Roman"/>
          <w:sz w:val="24"/>
          <w:szCs w:val="24"/>
        </w:rPr>
        <w:t xml:space="preserve"> officer were wrong in law and should be revised.</w:t>
      </w:r>
    </w:p>
    <w:p w:rsidR="004C2997" w:rsidRPr="0026327C" w:rsidRDefault="00EB48BB" w:rsidP="0026327C">
      <w:pPr>
        <w:spacing w:line="360" w:lineRule="auto"/>
        <w:jc w:val="both"/>
        <w:rPr>
          <w:rFonts w:ascii="Times New Roman" w:hAnsi="Times New Roman"/>
          <w:sz w:val="24"/>
          <w:szCs w:val="24"/>
        </w:rPr>
      </w:pPr>
      <w:r w:rsidRPr="0026327C">
        <w:rPr>
          <w:rFonts w:ascii="Times New Roman" w:hAnsi="Times New Roman"/>
          <w:sz w:val="24"/>
          <w:szCs w:val="24"/>
        </w:rPr>
        <w:t>In</w:t>
      </w:r>
      <w:r w:rsidR="004C2997" w:rsidRPr="0026327C">
        <w:rPr>
          <w:rFonts w:ascii="Times New Roman" w:hAnsi="Times New Roman"/>
          <w:sz w:val="24"/>
          <w:szCs w:val="24"/>
        </w:rPr>
        <w:t xml:space="preserve"> reply, counsel for the respondent argued that the </w:t>
      </w:r>
      <w:proofErr w:type="spellStart"/>
      <w:r w:rsidR="004C2997" w:rsidRPr="0026327C">
        <w:rPr>
          <w:rFonts w:ascii="Times New Roman" w:hAnsi="Times New Roman"/>
          <w:sz w:val="24"/>
          <w:szCs w:val="24"/>
        </w:rPr>
        <w:t>Labour</w:t>
      </w:r>
      <w:proofErr w:type="spellEnd"/>
      <w:r w:rsidR="004C2997" w:rsidRPr="0026327C">
        <w:rPr>
          <w:rFonts w:ascii="Times New Roman" w:hAnsi="Times New Roman"/>
          <w:sz w:val="24"/>
          <w:szCs w:val="24"/>
        </w:rPr>
        <w:t xml:space="preserve"> officer having discussed the </w:t>
      </w:r>
      <w:r w:rsidR="004C2997" w:rsidRPr="0026327C">
        <w:rPr>
          <w:rFonts w:ascii="Times New Roman" w:hAnsi="Times New Roman"/>
          <w:b/>
          <w:sz w:val="24"/>
          <w:szCs w:val="24"/>
        </w:rPr>
        <w:t>quantum</w:t>
      </w:r>
      <w:r w:rsidR="004C2997" w:rsidRPr="0026327C">
        <w:rPr>
          <w:rFonts w:ascii="Times New Roman" w:hAnsi="Times New Roman"/>
          <w:sz w:val="24"/>
          <w:szCs w:val="24"/>
        </w:rPr>
        <w:t xml:space="preserve"> payable to the </w:t>
      </w:r>
      <w:r w:rsidR="0059780B" w:rsidRPr="0026327C">
        <w:rPr>
          <w:rFonts w:ascii="Times New Roman" w:hAnsi="Times New Roman"/>
          <w:sz w:val="24"/>
          <w:szCs w:val="24"/>
        </w:rPr>
        <w:t>respondents</w:t>
      </w:r>
      <w:r w:rsidR="004C2997" w:rsidRPr="0026327C">
        <w:rPr>
          <w:rFonts w:ascii="Times New Roman" w:hAnsi="Times New Roman"/>
          <w:sz w:val="24"/>
          <w:szCs w:val="24"/>
        </w:rPr>
        <w:t>, the appellants did not in any way</w:t>
      </w:r>
      <w:r w:rsidR="0059780B" w:rsidRPr="0026327C">
        <w:rPr>
          <w:rFonts w:ascii="Times New Roman" w:hAnsi="Times New Roman"/>
          <w:sz w:val="24"/>
          <w:szCs w:val="24"/>
        </w:rPr>
        <w:t xml:space="preserve"> provide r</w:t>
      </w:r>
      <w:r w:rsidR="0069512F" w:rsidRPr="0026327C">
        <w:rPr>
          <w:rFonts w:ascii="Times New Roman" w:hAnsi="Times New Roman"/>
          <w:sz w:val="24"/>
          <w:szCs w:val="24"/>
        </w:rPr>
        <w:t>easons to justify the variation. W</w:t>
      </w:r>
      <w:r w:rsidR="0059780B" w:rsidRPr="0026327C">
        <w:rPr>
          <w:rFonts w:ascii="Times New Roman" w:hAnsi="Times New Roman"/>
          <w:sz w:val="24"/>
          <w:szCs w:val="24"/>
        </w:rPr>
        <w:t xml:space="preserve">e have perused the record at pages 442 -447 detailing evidence evaluation of the </w:t>
      </w:r>
      <w:proofErr w:type="spellStart"/>
      <w:r w:rsidR="0059780B" w:rsidRPr="0026327C">
        <w:rPr>
          <w:rFonts w:ascii="Times New Roman" w:hAnsi="Times New Roman"/>
          <w:sz w:val="24"/>
          <w:szCs w:val="24"/>
        </w:rPr>
        <w:t>Labour</w:t>
      </w:r>
      <w:proofErr w:type="spellEnd"/>
      <w:r w:rsidR="0059780B" w:rsidRPr="0026327C">
        <w:rPr>
          <w:rFonts w:ascii="Times New Roman" w:hAnsi="Times New Roman"/>
          <w:sz w:val="24"/>
          <w:szCs w:val="24"/>
        </w:rPr>
        <w:t xml:space="preserve"> officer </w:t>
      </w:r>
      <w:proofErr w:type="gramStart"/>
      <w:r w:rsidR="0059780B" w:rsidRPr="0026327C">
        <w:rPr>
          <w:rFonts w:ascii="Times New Roman" w:hAnsi="Times New Roman"/>
          <w:sz w:val="24"/>
          <w:szCs w:val="24"/>
        </w:rPr>
        <w:t>on  which</w:t>
      </w:r>
      <w:proofErr w:type="gramEnd"/>
      <w:r w:rsidR="0059780B" w:rsidRPr="0026327C">
        <w:rPr>
          <w:rFonts w:ascii="Times New Roman" w:hAnsi="Times New Roman"/>
          <w:sz w:val="24"/>
          <w:szCs w:val="24"/>
        </w:rPr>
        <w:t xml:space="preserve"> quantum each of the respondents was entitled.  The appellants do not seem to offer alternative methods of calculating the quantum and in submission, counsel for the </w:t>
      </w:r>
      <w:r w:rsidR="00615805" w:rsidRPr="0026327C">
        <w:rPr>
          <w:rFonts w:ascii="Times New Roman" w:hAnsi="Times New Roman"/>
          <w:sz w:val="24"/>
          <w:szCs w:val="24"/>
        </w:rPr>
        <w:t>appellant merely</w:t>
      </w:r>
      <w:r w:rsidR="0059780B" w:rsidRPr="0026327C">
        <w:rPr>
          <w:rFonts w:ascii="Times New Roman" w:hAnsi="Times New Roman"/>
          <w:sz w:val="24"/>
          <w:szCs w:val="24"/>
        </w:rPr>
        <w:t xml:space="preserve"> stated that the appellant</w:t>
      </w:r>
      <w:r w:rsidR="00615805" w:rsidRPr="0026327C">
        <w:rPr>
          <w:rFonts w:ascii="Times New Roman" w:hAnsi="Times New Roman"/>
          <w:sz w:val="24"/>
          <w:szCs w:val="24"/>
        </w:rPr>
        <w:t>s</w:t>
      </w:r>
      <w:r w:rsidR="0059780B" w:rsidRPr="0026327C">
        <w:rPr>
          <w:rFonts w:ascii="Times New Roman" w:hAnsi="Times New Roman"/>
          <w:sz w:val="24"/>
          <w:szCs w:val="24"/>
        </w:rPr>
        <w:t xml:space="preserve"> were </w:t>
      </w:r>
      <w:r w:rsidR="00615805" w:rsidRPr="0026327C">
        <w:rPr>
          <w:rFonts w:ascii="Times New Roman" w:hAnsi="Times New Roman"/>
          <w:sz w:val="24"/>
          <w:szCs w:val="24"/>
        </w:rPr>
        <w:t xml:space="preserve">entitled to the amounts as the legal officer had filed in reply to the complaint </w:t>
      </w:r>
      <w:r w:rsidR="00A91F8E" w:rsidRPr="0026327C">
        <w:rPr>
          <w:rFonts w:ascii="Times New Roman" w:hAnsi="Times New Roman"/>
          <w:sz w:val="24"/>
          <w:szCs w:val="24"/>
        </w:rPr>
        <w:t xml:space="preserve">before the </w:t>
      </w:r>
      <w:proofErr w:type="spellStart"/>
      <w:r w:rsidR="00A91F8E" w:rsidRPr="0026327C">
        <w:rPr>
          <w:rFonts w:ascii="Times New Roman" w:hAnsi="Times New Roman"/>
          <w:sz w:val="24"/>
          <w:szCs w:val="24"/>
        </w:rPr>
        <w:t>Labour</w:t>
      </w:r>
      <w:proofErr w:type="spellEnd"/>
      <w:r w:rsidR="00A91F8E" w:rsidRPr="0026327C">
        <w:rPr>
          <w:rFonts w:ascii="Times New Roman" w:hAnsi="Times New Roman"/>
          <w:sz w:val="24"/>
          <w:szCs w:val="24"/>
        </w:rPr>
        <w:t xml:space="preserve"> officer.  It was this very reply together with the complaint that the </w:t>
      </w:r>
      <w:proofErr w:type="spellStart"/>
      <w:r w:rsidR="00A91F8E" w:rsidRPr="0026327C">
        <w:rPr>
          <w:rFonts w:ascii="Times New Roman" w:hAnsi="Times New Roman"/>
          <w:sz w:val="24"/>
          <w:szCs w:val="24"/>
        </w:rPr>
        <w:t>Labour</w:t>
      </w:r>
      <w:proofErr w:type="spellEnd"/>
      <w:r w:rsidR="00A91F8E" w:rsidRPr="0026327C">
        <w:rPr>
          <w:rFonts w:ascii="Times New Roman" w:hAnsi="Times New Roman"/>
          <w:sz w:val="24"/>
          <w:szCs w:val="24"/>
        </w:rPr>
        <w:t xml:space="preserve"> officer discussed and came to a conclusion</w:t>
      </w:r>
      <w:r w:rsidR="00E74B3F" w:rsidRPr="0026327C">
        <w:rPr>
          <w:rFonts w:ascii="Times New Roman" w:hAnsi="Times New Roman"/>
          <w:sz w:val="24"/>
          <w:szCs w:val="24"/>
        </w:rPr>
        <w:t xml:space="preserve"> </w:t>
      </w:r>
      <w:r w:rsidR="00A11821" w:rsidRPr="0026327C">
        <w:rPr>
          <w:rFonts w:ascii="Times New Roman" w:hAnsi="Times New Roman"/>
          <w:sz w:val="24"/>
          <w:szCs w:val="24"/>
        </w:rPr>
        <w:t>that he</w:t>
      </w:r>
      <w:r w:rsidR="00132EC3" w:rsidRPr="0026327C">
        <w:rPr>
          <w:rFonts w:ascii="Times New Roman" w:hAnsi="Times New Roman"/>
          <w:sz w:val="24"/>
          <w:szCs w:val="24"/>
        </w:rPr>
        <w:t xml:space="preserve"> did</w:t>
      </w:r>
      <w:r w:rsidR="00A11821" w:rsidRPr="0026327C">
        <w:rPr>
          <w:rFonts w:ascii="Times New Roman" w:hAnsi="Times New Roman"/>
          <w:sz w:val="24"/>
          <w:szCs w:val="24"/>
        </w:rPr>
        <w:t>.  In the absence of a submissi</w:t>
      </w:r>
      <w:r w:rsidR="0069512F" w:rsidRPr="0026327C">
        <w:rPr>
          <w:rFonts w:ascii="Times New Roman" w:hAnsi="Times New Roman"/>
          <w:sz w:val="24"/>
          <w:szCs w:val="24"/>
        </w:rPr>
        <w:t xml:space="preserve">on that the </w:t>
      </w:r>
      <w:proofErr w:type="spellStart"/>
      <w:r w:rsidR="0069512F" w:rsidRPr="0026327C">
        <w:rPr>
          <w:rFonts w:ascii="Times New Roman" w:hAnsi="Times New Roman"/>
          <w:sz w:val="24"/>
          <w:szCs w:val="24"/>
        </w:rPr>
        <w:t>Labour</w:t>
      </w:r>
      <w:proofErr w:type="spellEnd"/>
      <w:r w:rsidR="0069512F" w:rsidRPr="0026327C">
        <w:rPr>
          <w:rFonts w:ascii="Times New Roman" w:hAnsi="Times New Roman"/>
          <w:sz w:val="24"/>
          <w:szCs w:val="24"/>
        </w:rPr>
        <w:t xml:space="preserve"> officer should have reach</w:t>
      </w:r>
      <w:r w:rsidR="00A11821" w:rsidRPr="0026327C">
        <w:rPr>
          <w:rFonts w:ascii="Times New Roman" w:hAnsi="Times New Roman"/>
          <w:sz w:val="24"/>
          <w:szCs w:val="24"/>
        </w:rPr>
        <w:t xml:space="preserve">ed a different decision, this court has no reason not to uphold the decision of the </w:t>
      </w:r>
      <w:proofErr w:type="spellStart"/>
      <w:r w:rsidR="00A11821" w:rsidRPr="0026327C">
        <w:rPr>
          <w:rFonts w:ascii="Times New Roman" w:hAnsi="Times New Roman"/>
          <w:sz w:val="24"/>
          <w:szCs w:val="24"/>
        </w:rPr>
        <w:t>Labour</w:t>
      </w:r>
      <w:proofErr w:type="spellEnd"/>
      <w:r w:rsidR="00A11821" w:rsidRPr="0026327C">
        <w:rPr>
          <w:rFonts w:ascii="Times New Roman" w:hAnsi="Times New Roman"/>
          <w:sz w:val="24"/>
          <w:szCs w:val="24"/>
        </w:rPr>
        <w:t xml:space="preserve"> officer.  Merely stating that this court should take the reply to the complaint relating to gratuity and ignore the complaint as it was filed, without any justification is not acceptable.</w:t>
      </w:r>
    </w:p>
    <w:p w:rsidR="00795699" w:rsidRPr="0026327C" w:rsidRDefault="00795699" w:rsidP="0026327C">
      <w:pPr>
        <w:spacing w:line="360" w:lineRule="auto"/>
        <w:jc w:val="both"/>
        <w:rPr>
          <w:rFonts w:ascii="Times New Roman" w:hAnsi="Times New Roman"/>
          <w:sz w:val="24"/>
          <w:szCs w:val="24"/>
        </w:rPr>
      </w:pPr>
      <w:r w:rsidRPr="0026327C">
        <w:rPr>
          <w:rFonts w:ascii="Times New Roman" w:hAnsi="Times New Roman"/>
          <w:sz w:val="24"/>
          <w:szCs w:val="24"/>
        </w:rPr>
        <w:t>In paragraph 6 of the reply to the complaint, the appellant claimed that each of the responds were entitled to certain amounts and a</w:t>
      </w:r>
      <w:r w:rsidR="0017136B" w:rsidRPr="0026327C">
        <w:rPr>
          <w:rFonts w:ascii="Times New Roman" w:hAnsi="Times New Roman"/>
          <w:sz w:val="24"/>
          <w:szCs w:val="24"/>
        </w:rPr>
        <w:t>ttached records.  In assessing th</w:t>
      </w:r>
      <w:r w:rsidRPr="0026327C">
        <w:rPr>
          <w:rFonts w:ascii="Times New Roman" w:hAnsi="Times New Roman"/>
          <w:sz w:val="24"/>
          <w:szCs w:val="24"/>
        </w:rPr>
        <w:t xml:space="preserve">e evidence,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looked at these records and made conclusions.  </w:t>
      </w:r>
    </w:p>
    <w:p w:rsidR="008B7A7B" w:rsidRPr="0026327C" w:rsidRDefault="008B7A7B"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We are not convinced by the submission of counsel that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Officer’s assessment of the records was wrong.</w:t>
      </w:r>
    </w:p>
    <w:p w:rsidR="008B7A7B" w:rsidRPr="0026327C" w:rsidRDefault="008B7A7B" w:rsidP="0026327C">
      <w:pPr>
        <w:spacing w:line="360" w:lineRule="auto"/>
        <w:jc w:val="both"/>
        <w:rPr>
          <w:rFonts w:ascii="Times New Roman" w:hAnsi="Times New Roman"/>
          <w:sz w:val="24"/>
          <w:szCs w:val="24"/>
        </w:rPr>
      </w:pPr>
      <w:r w:rsidRPr="0026327C">
        <w:rPr>
          <w:rFonts w:ascii="Times New Roman" w:hAnsi="Times New Roman"/>
          <w:sz w:val="24"/>
          <w:szCs w:val="24"/>
        </w:rPr>
        <w:t>Although counsel for the appellant submitted that that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and 4</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respondents were not entitled to gratuity, he at the same time stated that </w:t>
      </w:r>
      <w:proofErr w:type="spellStart"/>
      <w:r w:rsidRPr="0026327C">
        <w:rPr>
          <w:rFonts w:ascii="Times New Roman" w:hAnsi="Times New Roman"/>
          <w:sz w:val="24"/>
          <w:szCs w:val="24"/>
        </w:rPr>
        <w:t>Ugx</w:t>
      </w:r>
      <w:proofErr w:type="spellEnd"/>
      <w:r w:rsidRPr="0026327C">
        <w:rPr>
          <w:rFonts w:ascii="Times New Roman" w:hAnsi="Times New Roman"/>
          <w:sz w:val="24"/>
          <w:szCs w:val="24"/>
        </w:rPr>
        <w:t>. 19,788,879/</w:t>
      </w:r>
      <w:r w:rsidR="007A2EBE" w:rsidRPr="0026327C">
        <w:rPr>
          <w:rFonts w:ascii="Times New Roman" w:hAnsi="Times New Roman"/>
          <w:sz w:val="24"/>
          <w:szCs w:val="24"/>
        </w:rPr>
        <w:t>= and</w:t>
      </w:r>
      <w:r w:rsidR="0017136B" w:rsidRPr="0026327C">
        <w:rPr>
          <w:rFonts w:ascii="Times New Roman" w:hAnsi="Times New Roman"/>
          <w:sz w:val="24"/>
          <w:szCs w:val="24"/>
        </w:rPr>
        <w:t xml:space="preserve"> </w:t>
      </w:r>
      <w:proofErr w:type="spellStart"/>
      <w:r w:rsidRPr="0026327C">
        <w:rPr>
          <w:rFonts w:ascii="Times New Roman" w:hAnsi="Times New Roman"/>
          <w:sz w:val="24"/>
          <w:szCs w:val="24"/>
        </w:rPr>
        <w:t>Ugx</w:t>
      </w:r>
      <w:proofErr w:type="spellEnd"/>
      <w:r w:rsidRPr="0026327C">
        <w:rPr>
          <w:rFonts w:ascii="Times New Roman" w:hAnsi="Times New Roman"/>
          <w:sz w:val="24"/>
          <w:szCs w:val="24"/>
        </w:rPr>
        <w:t xml:space="preserve">. 8,505,000/= was due respectively.  This from counsel for the </w:t>
      </w:r>
      <w:proofErr w:type="gramStart"/>
      <w:r w:rsidRPr="0026327C">
        <w:rPr>
          <w:rFonts w:ascii="Times New Roman" w:hAnsi="Times New Roman"/>
          <w:sz w:val="24"/>
          <w:szCs w:val="24"/>
        </w:rPr>
        <w:t>appellant,</w:t>
      </w:r>
      <w:proofErr w:type="gramEnd"/>
      <w:r w:rsidRPr="0026327C">
        <w:rPr>
          <w:rFonts w:ascii="Times New Roman" w:hAnsi="Times New Roman"/>
          <w:sz w:val="24"/>
          <w:szCs w:val="24"/>
        </w:rPr>
        <w:t xml:space="preserve"> got us in a state of uncertainty as to what the appellant exactly meant.  Accordingly for the above reasons, ground No. 2 fails.</w:t>
      </w:r>
    </w:p>
    <w:p w:rsidR="008B7A7B" w:rsidRPr="0026327C" w:rsidRDefault="0017136B" w:rsidP="0026327C">
      <w:pPr>
        <w:spacing w:line="360" w:lineRule="auto"/>
        <w:jc w:val="both"/>
        <w:rPr>
          <w:rFonts w:ascii="Times New Roman" w:hAnsi="Times New Roman"/>
          <w:sz w:val="24"/>
          <w:szCs w:val="24"/>
        </w:rPr>
      </w:pPr>
      <w:r w:rsidRPr="0026327C">
        <w:rPr>
          <w:rFonts w:ascii="Times New Roman" w:hAnsi="Times New Roman"/>
          <w:sz w:val="24"/>
          <w:szCs w:val="24"/>
        </w:rPr>
        <w:t>Groun</w:t>
      </w:r>
      <w:r w:rsidR="008B7A7B" w:rsidRPr="0026327C">
        <w:rPr>
          <w:rFonts w:ascii="Times New Roman" w:hAnsi="Times New Roman"/>
          <w:sz w:val="24"/>
          <w:szCs w:val="24"/>
        </w:rPr>
        <w:t xml:space="preserve">d No. 4 related to repatriation costs.  Counsel for the appellant argued that the addresses of the respondents showed Kampala and the appellant officers were in Kampala.  This being the </w:t>
      </w:r>
      <w:proofErr w:type="gramStart"/>
      <w:r w:rsidR="008B7A7B" w:rsidRPr="0026327C">
        <w:rPr>
          <w:rFonts w:ascii="Times New Roman" w:hAnsi="Times New Roman"/>
          <w:sz w:val="24"/>
          <w:szCs w:val="24"/>
        </w:rPr>
        <w:t>case, according to counsel</w:t>
      </w:r>
      <w:r w:rsidR="004F56AD" w:rsidRPr="0026327C">
        <w:rPr>
          <w:rFonts w:ascii="Times New Roman" w:hAnsi="Times New Roman"/>
          <w:sz w:val="24"/>
          <w:szCs w:val="24"/>
        </w:rPr>
        <w:t>, the</w:t>
      </w:r>
      <w:r w:rsidR="008B7A7B" w:rsidRPr="0026327C">
        <w:rPr>
          <w:rFonts w:ascii="Times New Roman" w:hAnsi="Times New Roman"/>
          <w:sz w:val="24"/>
          <w:szCs w:val="24"/>
        </w:rPr>
        <w:t xml:space="preserve"> respondents were</w:t>
      </w:r>
      <w:proofErr w:type="gramEnd"/>
      <w:r w:rsidR="008B7A7B" w:rsidRPr="0026327C">
        <w:rPr>
          <w:rFonts w:ascii="Times New Roman" w:hAnsi="Times New Roman"/>
          <w:sz w:val="24"/>
          <w:szCs w:val="24"/>
        </w:rPr>
        <w:t xml:space="preserve"> not entitled to repatriation.</w:t>
      </w:r>
    </w:p>
    <w:p w:rsidR="004F56AD" w:rsidRPr="0026327C" w:rsidRDefault="004F56AD" w:rsidP="0026327C">
      <w:pPr>
        <w:spacing w:line="360" w:lineRule="auto"/>
        <w:jc w:val="both"/>
        <w:rPr>
          <w:rFonts w:ascii="Times New Roman" w:hAnsi="Times New Roman"/>
          <w:sz w:val="24"/>
          <w:szCs w:val="24"/>
        </w:rPr>
      </w:pPr>
    </w:p>
    <w:p w:rsidR="004F56AD" w:rsidRPr="0026327C" w:rsidRDefault="004F56AD"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In reply counsel for the respondent submitted that whereas while working for the appellant </w:t>
      </w:r>
      <w:r w:rsidR="007A2EBE" w:rsidRPr="0026327C">
        <w:rPr>
          <w:rFonts w:ascii="Times New Roman" w:hAnsi="Times New Roman"/>
          <w:sz w:val="24"/>
          <w:szCs w:val="24"/>
        </w:rPr>
        <w:t>the respondent</w:t>
      </w:r>
      <w:r w:rsidR="0017136B" w:rsidRPr="0026327C">
        <w:rPr>
          <w:rFonts w:ascii="Times New Roman" w:hAnsi="Times New Roman"/>
          <w:sz w:val="24"/>
          <w:szCs w:val="24"/>
        </w:rPr>
        <w:t>s</w:t>
      </w:r>
      <w:r w:rsidR="007A2EBE" w:rsidRPr="0026327C">
        <w:rPr>
          <w:rFonts w:ascii="Times New Roman" w:hAnsi="Times New Roman"/>
          <w:sz w:val="24"/>
          <w:szCs w:val="24"/>
        </w:rPr>
        <w:t xml:space="preserve"> were residing in Kampala, their respective residences were outside Kampala.</w:t>
      </w:r>
    </w:p>
    <w:p w:rsidR="007A2EBE" w:rsidRPr="0026327C" w:rsidRDefault="007A2EBE" w:rsidP="0026327C">
      <w:pPr>
        <w:spacing w:line="360" w:lineRule="auto"/>
        <w:jc w:val="both"/>
        <w:rPr>
          <w:rFonts w:ascii="Times New Roman" w:hAnsi="Times New Roman"/>
          <w:sz w:val="24"/>
          <w:szCs w:val="24"/>
        </w:rPr>
      </w:pPr>
      <w:r w:rsidRPr="0026327C">
        <w:rPr>
          <w:rFonts w:ascii="Times New Roman" w:hAnsi="Times New Roman"/>
          <w:b/>
          <w:sz w:val="24"/>
          <w:szCs w:val="24"/>
        </w:rPr>
        <w:lastRenderedPageBreak/>
        <w:t>Section 39(1</w:t>
      </w:r>
      <w:proofErr w:type="gramStart"/>
      <w:r w:rsidRPr="0026327C">
        <w:rPr>
          <w:rFonts w:ascii="Times New Roman" w:hAnsi="Times New Roman"/>
          <w:b/>
          <w:sz w:val="24"/>
          <w:szCs w:val="24"/>
        </w:rPr>
        <w:t>)(</w:t>
      </w:r>
      <w:proofErr w:type="gramEnd"/>
      <w:r w:rsidRPr="0026327C">
        <w:rPr>
          <w:rFonts w:ascii="Times New Roman" w:hAnsi="Times New Roman"/>
          <w:b/>
          <w:sz w:val="24"/>
          <w:szCs w:val="24"/>
        </w:rPr>
        <w:t>c) of the Employment Act states</w:t>
      </w:r>
      <w:r w:rsidRPr="0026327C">
        <w:rPr>
          <w:rFonts w:ascii="Times New Roman" w:hAnsi="Times New Roman"/>
          <w:sz w:val="24"/>
          <w:szCs w:val="24"/>
        </w:rPr>
        <w:t>:</w:t>
      </w:r>
    </w:p>
    <w:p w:rsidR="007A2EBE" w:rsidRPr="0026327C" w:rsidRDefault="007A2EBE" w:rsidP="0026327C">
      <w:pPr>
        <w:spacing w:line="360" w:lineRule="auto"/>
        <w:jc w:val="both"/>
        <w:rPr>
          <w:rFonts w:ascii="Times New Roman" w:hAnsi="Times New Roman"/>
          <w:sz w:val="24"/>
          <w:szCs w:val="24"/>
        </w:rPr>
      </w:pPr>
      <w:r w:rsidRPr="0026327C">
        <w:rPr>
          <w:rFonts w:ascii="Times New Roman" w:hAnsi="Times New Roman"/>
          <w:b/>
          <w:sz w:val="24"/>
          <w:szCs w:val="24"/>
        </w:rPr>
        <w:t xml:space="preserve">“An employee recruited for employment at a place which is more than </w:t>
      </w:r>
      <w:r w:rsidR="0009761B" w:rsidRPr="0026327C">
        <w:rPr>
          <w:rFonts w:ascii="Times New Roman" w:hAnsi="Times New Roman"/>
          <w:b/>
          <w:sz w:val="24"/>
          <w:szCs w:val="24"/>
        </w:rPr>
        <w:t>100km from his or her home shall have the right to be repatriated at the expense of the employer……………………..”</w:t>
      </w:r>
    </w:p>
    <w:p w:rsidR="0009761B" w:rsidRPr="0026327C" w:rsidRDefault="0009761B" w:rsidP="0026327C">
      <w:pPr>
        <w:spacing w:line="360" w:lineRule="auto"/>
        <w:jc w:val="both"/>
        <w:rPr>
          <w:rFonts w:ascii="Times New Roman" w:hAnsi="Times New Roman"/>
          <w:sz w:val="24"/>
          <w:szCs w:val="24"/>
        </w:rPr>
      </w:pPr>
      <w:r w:rsidRPr="0026327C">
        <w:rPr>
          <w:rFonts w:ascii="Times New Roman" w:hAnsi="Times New Roman"/>
          <w:sz w:val="24"/>
          <w:szCs w:val="24"/>
        </w:rPr>
        <w:t>We shall look at each of the claimants’ circumstances before determining whether any of them was entitled to repatriation.</w:t>
      </w:r>
    </w:p>
    <w:p w:rsidR="0009761B" w:rsidRPr="0026327C" w:rsidRDefault="0009761B"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When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was considering </w:t>
      </w:r>
      <w:r w:rsidR="0017136B" w:rsidRPr="0026327C">
        <w:rPr>
          <w:rFonts w:ascii="Times New Roman" w:hAnsi="Times New Roman"/>
          <w:sz w:val="24"/>
          <w:szCs w:val="24"/>
        </w:rPr>
        <w:t xml:space="preserve">this ground </w:t>
      </w:r>
      <w:proofErr w:type="gramStart"/>
      <w:r w:rsidR="0017136B" w:rsidRPr="0026327C">
        <w:rPr>
          <w:rFonts w:ascii="Times New Roman" w:hAnsi="Times New Roman"/>
          <w:sz w:val="24"/>
          <w:szCs w:val="24"/>
        </w:rPr>
        <w:t>of  appeal</w:t>
      </w:r>
      <w:proofErr w:type="gramEnd"/>
      <w:r w:rsidR="0017136B" w:rsidRPr="0026327C">
        <w:rPr>
          <w:rFonts w:ascii="Times New Roman" w:hAnsi="Times New Roman"/>
          <w:sz w:val="24"/>
          <w:szCs w:val="24"/>
        </w:rPr>
        <w:t xml:space="preserve"> he stated:</w:t>
      </w:r>
    </w:p>
    <w:p w:rsidR="0009761B" w:rsidRPr="0026327C" w:rsidRDefault="0009761B" w:rsidP="0026327C">
      <w:pPr>
        <w:spacing w:line="360" w:lineRule="auto"/>
        <w:jc w:val="both"/>
        <w:rPr>
          <w:rFonts w:ascii="Times New Roman" w:hAnsi="Times New Roman"/>
          <w:b/>
          <w:sz w:val="24"/>
          <w:szCs w:val="24"/>
        </w:rPr>
      </w:pPr>
      <w:r w:rsidRPr="0026327C">
        <w:rPr>
          <w:rFonts w:ascii="Times New Roman" w:hAnsi="Times New Roman"/>
          <w:b/>
          <w:sz w:val="24"/>
          <w:szCs w:val="24"/>
        </w:rPr>
        <w:t>“I have considered section 39 of the employment Act with regard to repatriation.  Section 39(3) of the Employment Act</w:t>
      </w:r>
      <w:r w:rsidR="00575912" w:rsidRPr="0026327C">
        <w:rPr>
          <w:rFonts w:ascii="Times New Roman" w:hAnsi="Times New Roman"/>
          <w:b/>
          <w:sz w:val="24"/>
          <w:szCs w:val="24"/>
        </w:rPr>
        <w:t xml:space="preserve"> places an obligation on the respondent to repatriate the 1</w:t>
      </w:r>
      <w:r w:rsidR="00575912" w:rsidRPr="0026327C">
        <w:rPr>
          <w:rFonts w:ascii="Times New Roman" w:hAnsi="Times New Roman"/>
          <w:b/>
          <w:sz w:val="24"/>
          <w:szCs w:val="24"/>
          <w:vertAlign w:val="superscript"/>
        </w:rPr>
        <w:t>st</w:t>
      </w:r>
      <w:r w:rsidR="00575912" w:rsidRPr="0026327C">
        <w:rPr>
          <w:rFonts w:ascii="Times New Roman" w:hAnsi="Times New Roman"/>
          <w:b/>
          <w:sz w:val="24"/>
          <w:szCs w:val="24"/>
        </w:rPr>
        <w:t xml:space="preserve"> , 2</w:t>
      </w:r>
      <w:r w:rsidR="00575912" w:rsidRPr="0026327C">
        <w:rPr>
          <w:rFonts w:ascii="Times New Roman" w:hAnsi="Times New Roman"/>
          <w:b/>
          <w:sz w:val="24"/>
          <w:szCs w:val="24"/>
          <w:vertAlign w:val="superscript"/>
        </w:rPr>
        <w:t>nd</w:t>
      </w:r>
      <w:r w:rsidR="00575912" w:rsidRPr="0026327C">
        <w:rPr>
          <w:rFonts w:ascii="Times New Roman" w:hAnsi="Times New Roman"/>
          <w:b/>
          <w:sz w:val="24"/>
          <w:szCs w:val="24"/>
        </w:rPr>
        <w:t xml:space="preserve"> and </w:t>
      </w:r>
      <w:r w:rsidR="005364E3" w:rsidRPr="0026327C">
        <w:rPr>
          <w:rFonts w:ascii="Times New Roman" w:hAnsi="Times New Roman"/>
          <w:b/>
          <w:sz w:val="24"/>
          <w:szCs w:val="24"/>
        </w:rPr>
        <w:t>3</w:t>
      </w:r>
      <w:r w:rsidR="005364E3" w:rsidRPr="0026327C">
        <w:rPr>
          <w:rFonts w:ascii="Times New Roman" w:hAnsi="Times New Roman"/>
          <w:b/>
          <w:sz w:val="24"/>
          <w:szCs w:val="24"/>
          <w:vertAlign w:val="superscript"/>
        </w:rPr>
        <w:t>rd</w:t>
      </w:r>
      <w:r w:rsidR="005364E3" w:rsidRPr="0026327C">
        <w:rPr>
          <w:rFonts w:ascii="Times New Roman" w:hAnsi="Times New Roman"/>
          <w:b/>
          <w:sz w:val="24"/>
          <w:szCs w:val="24"/>
        </w:rPr>
        <w:t xml:space="preserve"> complainants because they had served the respondent for 10 years and above………”.</w:t>
      </w:r>
    </w:p>
    <w:p w:rsidR="008A4659" w:rsidRPr="0026327C" w:rsidRDefault="008A4659" w:rsidP="0026327C">
      <w:pPr>
        <w:spacing w:line="360" w:lineRule="auto"/>
        <w:jc w:val="both"/>
        <w:rPr>
          <w:rFonts w:ascii="Times New Roman" w:hAnsi="Times New Roman"/>
          <w:sz w:val="24"/>
          <w:szCs w:val="24"/>
        </w:rPr>
      </w:pPr>
      <w:r w:rsidRPr="0026327C">
        <w:rPr>
          <w:rFonts w:ascii="Times New Roman" w:hAnsi="Times New Roman"/>
          <w:sz w:val="24"/>
          <w:szCs w:val="24"/>
        </w:rPr>
        <w:t>The implication of the above statement, in our understanding, is that the obligation of the employer to repatriate the employee arises only when the employee has worked for the employer for 10 years and above.</w:t>
      </w:r>
    </w:p>
    <w:p w:rsidR="008A4659" w:rsidRPr="0026327C" w:rsidRDefault="008A4659" w:rsidP="0026327C">
      <w:pPr>
        <w:spacing w:line="360" w:lineRule="auto"/>
        <w:jc w:val="both"/>
        <w:rPr>
          <w:rFonts w:ascii="Times New Roman" w:hAnsi="Times New Roman"/>
          <w:sz w:val="24"/>
          <w:szCs w:val="24"/>
        </w:rPr>
      </w:pPr>
    </w:p>
    <w:p w:rsidR="008A4659" w:rsidRPr="0026327C" w:rsidRDefault="008A4659" w:rsidP="0026327C">
      <w:pPr>
        <w:spacing w:line="360" w:lineRule="auto"/>
        <w:jc w:val="both"/>
        <w:rPr>
          <w:rFonts w:ascii="Times New Roman" w:hAnsi="Times New Roman"/>
          <w:b/>
          <w:sz w:val="24"/>
          <w:szCs w:val="24"/>
        </w:rPr>
      </w:pPr>
      <w:r w:rsidRPr="0026327C">
        <w:rPr>
          <w:rFonts w:ascii="Times New Roman" w:hAnsi="Times New Roman"/>
          <w:b/>
          <w:sz w:val="24"/>
          <w:szCs w:val="24"/>
        </w:rPr>
        <w:t>Section 39(3) provides</w:t>
      </w:r>
    </w:p>
    <w:p w:rsidR="00B67242" w:rsidRPr="0026327C" w:rsidRDefault="008A4659" w:rsidP="0026327C">
      <w:pPr>
        <w:spacing w:line="360" w:lineRule="auto"/>
        <w:jc w:val="both"/>
        <w:rPr>
          <w:rFonts w:ascii="Times New Roman" w:hAnsi="Times New Roman"/>
          <w:b/>
          <w:sz w:val="24"/>
          <w:szCs w:val="24"/>
        </w:rPr>
      </w:pPr>
      <w:r w:rsidRPr="0026327C">
        <w:rPr>
          <w:rFonts w:ascii="Times New Roman" w:hAnsi="Times New Roman"/>
          <w:b/>
          <w:sz w:val="24"/>
          <w:szCs w:val="24"/>
        </w:rPr>
        <w:t>“Where an employee has been in employment</w:t>
      </w:r>
      <w:r w:rsidR="00B67242" w:rsidRPr="0026327C">
        <w:rPr>
          <w:rFonts w:ascii="Times New Roman" w:hAnsi="Times New Roman"/>
          <w:b/>
          <w:sz w:val="24"/>
          <w:szCs w:val="24"/>
        </w:rPr>
        <w:t xml:space="preserve"> for at least 10 years he or she shall be repatriated</w:t>
      </w:r>
      <w:r w:rsidR="0017136B" w:rsidRPr="0026327C">
        <w:rPr>
          <w:rFonts w:ascii="Times New Roman" w:hAnsi="Times New Roman"/>
          <w:b/>
          <w:sz w:val="24"/>
          <w:szCs w:val="24"/>
        </w:rPr>
        <w:t xml:space="preserve"> at the expense of the employer i</w:t>
      </w:r>
      <w:r w:rsidR="00B67242" w:rsidRPr="0026327C">
        <w:rPr>
          <w:rFonts w:ascii="Times New Roman" w:hAnsi="Times New Roman"/>
          <w:b/>
          <w:sz w:val="24"/>
          <w:szCs w:val="24"/>
        </w:rPr>
        <w:t>rrespective of his or her place of recruitment.”</w:t>
      </w:r>
    </w:p>
    <w:p w:rsidR="008A4659" w:rsidRPr="0026327C" w:rsidRDefault="00B67242" w:rsidP="0026327C">
      <w:pPr>
        <w:spacing w:line="360" w:lineRule="auto"/>
        <w:jc w:val="both"/>
        <w:rPr>
          <w:rFonts w:ascii="Times New Roman" w:hAnsi="Times New Roman"/>
          <w:b/>
          <w:sz w:val="24"/>
          <w:szCs w:val="24"/>
        </w:rPr>
      </w:pPr>
      <w:r w:rsidRPr="0026327C">
        <w:rPr>
          <w:rFonts w:ascii="Times New Roman" w:hAnsi="Times New Roman"/>
          <w:sz w:val="24"/>
          <w:szCs w:val="24"/>
        </w:rPr>
        <w:t xml:space="preserve">Our understanding of the above section is that </w:t>
      </w:r>
      <w:r w:rsidR="0017136B" w:rsidRPr="0026327C">
        <w:rPr>
          <w:rFonts w:ascii="Times New Roman" w:hAnsi="Times New Roman"/>
          <w:sz w:val="24"/>
          <w:szCs w:val="24"/>
        </w:rPr>
        <w:t>in the case of an employee who has served 10 years or more u</w:t>
      </w:r>
      <w:r w:rsidRPr="0026327C">
        <w:rPr>
          <w:rFonts w:ascii="Times New Roman" w:hAnsi="Times New Roman"/>
          <w:sz w:val="24"/>
          <w:szCs w:val="24"/>
        </w:rPr>
        <w:t>nlike his/her contemporaries who served less than 10 years, the distance between his/her home residence and the place of work would not matter in determining whether or not repatriation was applicable to him.  Those that served less than 10 years would have to prove that their home residences were within more than 100kms before being granted repatriation.</w:t>
      </w:r>
    </w:p>
    <w:p w:rsidR="00B67242" w:rsidRPr="0026327C" w:rsidRDefault="00B67242"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We take </w:t>
      </w:r>
      <w:r w:rsidR="000E2695" w:rsidRPr="0026327C">
        <w:rPr>
          <w:rFonts w:ascii="Times New Roman" w:hAnsi="Times New Roman"/>
          <w:sz w:val="24"/>
          <w:szCs w:val="24"/>
        </w:rPr>
        <w:t>cognizance</w:t>
      </w:r>
      <w:r w:rsidRPr="0026327C">
        <w:rPr>
          <w:rFonts w:ascii="Times New Roman" w:hAnsi="Times New Roman"/>
          <w:sz w:val="24"/>
          <w:szCs w:val="24"/>
        </w:rPr>
        <w:t xml:space="preserve"> of the fact that although employees in Kampala may be resident in Kampala, their home areas </w:t>
      </w:r>
      <w:r w:rsidR="000E2695" w:rsidRPr="0026327C">
        <w:rPr>
          <w:rFonts w:ascii="Times New Roman" w:hAnsi="Times New Roman"/>
          <w:sz w:val="24"/>
          <w:szCs w:val="24"/>
        </w:rPr>
        <w:t>may</w:t>
      </w:r>
      <w:r w:rsidRPr="0026327C">
        <w:rPr>
          <w:rFonts w:ascii="Times New Roman" w:hAnsi="Times New Roman"/>
          <w:sz w:val="24"/>
          <w:szCs w:val="24"/>
        </w:rPr>
        <w:t xml:space="preserve"> not be located in Kampala.  Most employees in Kampala or in other major towns</w:t>
      </w:r>
      <w:r w:rsidR="000E2695" w:rsidRPr="0026327C">
        <w:rPr>
          <w:rFonts w:ascii="Times New Roman" w:hAnsi="Times New Roman"/>
          <w:sz w:val="24"/>
          <w:szCs w:val="24"/>
        </w:rPr>
        <w:t xml:space="preserve"> live in rented premises having moved from their homes</w:t>
      </w:r>
      <w:r w:rsidR="00294DFB" w:rsidRPr="0026327C">
        <w:rPr>
          <w:rFonts w:ascii="Times New Roman" w:hAnsi="Times New Roman"/>
          <w:sz w:val="24"/>
          <w:szCs w:val="24"/>
        </w:rPr>
        <w:t xml:space="preserve"> to</w:t>
      </w:r>
      <w:r w:rsidR="007F39E9" w:rsidRPr="0026327C">
        <w:rPr>
          <w:rFonts w:ascii="Times New Roman" w:hAnsi="Times New Roman"/>
          <w:sz w:val="24"/>
          <w:szCs w:val="24"/>
        </w:rPr>
        <w:t xml:space="preserve"> towns for employment opportunities. Nonetheless there are still employees whose homes are in the very towns where they are employed in which case before an employee is declared a beneficiary </w:t>
      </w:r>
      <w:r w:rsidR="007F39E9" w:rsidRPr="0026327C">
        <w:rPr>
          <w:rFonts w:ascii="Times New Roman" w:hAnsi="Times New Roman"/>
          <w:sz w:val="24"/>
          <w:szCs w:val="24"/>
        </w:rPr>
        <w:lastRenderedPageBreak/>
        <w:t xml:space="preserve">under </w:t>
      </w:r>
      <w:r w:rsidR="007F39E9" w:rsidRPr="0026327C">
        <w:rPr>
          <w:rFonts w:ascii="Times New Roman" w:hAnsi="Times New Roman"/>
          <w:b/>
          <w:sz w:val="24"/>
          <w:szCs w:val="24"/>
        </w:rPr>
        <w:t xml:space="preserve">section 39 of the Employment Act, </w:t>
      </w:r>
      <w:r w:rsidR="007F39E9" w:rsidRPr="0026327C">
        <w:rPr>
          <w:rFonts w:ascii="Times New Roman" w:hAnsi="Times New Roman"/>
          <w:sz w:val="24"/>
          <w:szCs w:val="24"/>
        </w:rPr>
        <w:t>it is important that the court is satisfied that unless he/she has served for 10 years and above, his/her home is over</w:t>
      </w:r>
      <w:r w:rsidR="0017136B" w:rsidRPr="0026327C">
        <w:rPr>
          <w:rFonts w:ascii="Times New Roman" w:hAnsi="Times New Roman"/>
          <w:sz w:val="24"/>
          <w:szCs w:val="24"/>
        </w:rPr>
        <w:t xml:space="preserve"> 100kms from the place of work.</w:t>
      </w:r>
    </w:p>
    <w:p w:rsidR="007F39E9" w:rsidRPr="0026327C" w:rsidRDefault="007F39E9"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The only evidence that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relied upon to grant repatriation was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complaint that showed the home </w:t>
      </w:r>
      <w:r w:rsidR="004E0E36" w:rsidRPr="0026327C">
        <w:rPr>
          <w:rFonts w:ascii="Times New Roman" w:hAnsi="Times New Roman"/>
          <w:sz w:val="24"/>
          <w:szCs w:val="24"/>
        </w:rPr>
        <w:t xml:space="preserve">of </w:t>
      </w:r>
      <w:proofErr w:type="gramStart"/>
      <w:r w:rsidR="004E0E36" w:rsidRPr="0026327C">
        <w:rPr>
          <w:rFonts w:ascii="Times New Roman" w:hAnsi="Times New Roman"/>
          <w:sz w:val="24"/>
          <w:szCs w:val="24"/>
        </w:rPr>
        <w:t>1</w:t>
      </w:r>
      <w:r w:rsidR="004E0E36" w:rsidRPr="0026327C">
        <w:rPr>
          <w:rFonts w:ascii="Times New Roman" w:hAnsi="Times New Roman"/>
          <w:sz w:val="24"/>
          <w:szCs w:val="24"/>
          <w:vertAlign w:val="superscript"/>
        </w:rPr>
        <w:t>st</w:t>
      </w:r>
      <w:r w:rsidR="004E0E36" w:rsidRPr="0026327C">
        <w:rPr>
          <w:rFonts w:ascii="Times New Roman" w:hAnsi="Times New Roman"/>
          <w:sz w:val="24"/>
          <w:szCs w:val="24"/>
        </w:rPr>
        <w:t xml:space="preserve"> ,</w:t>
      </w:r>
      <w:proofErr w:type="gramEnd"/>
      <w:r w:rsidRPr="0026327C">
        <w:rPr>
          <w:rFonts w:ascii="Times New Roman" w:hAnsi="Times New Roman"/>
          <w:sz w:val="24"/>
          <w:szCs w:val="24"/>
        </w:rPr>
        <w:t xml:space="preserve"> 2</w:t>
      </w:r>
      <w:r w:rsidRPr="0026327C">
        <w:rPr>
          <w:rFonts w:ascii="Times New Roman" w:hAnsi="Times New Roman"/>
          <w:sz w:val="24"/>
          <w:szCs w:val="24"/>
          <w:vertAlign w:val="superscript"/>
        </w:rPr>
        <w:t>nd</w:t>
      </w:r>
      <w:r w:rsidRPr="0026327C">
        <w:rPr>
          <w:rFonts w:ascii="Times New Roman" w:hAnsi="Times New Roman"/>
          <w:sz w:val="24"/>
          <w:szCs w:val="24"/>
        </w:rPr>
        <w:t xml:space="preserve"> and 3</w:t>
      </w:r>
      <w:r w:rsidRPr="0026327C">
        <w:rPr>
          <w:rFonts w:ascii="Times New Roman" w:hAnsi="Times New Roman"/>
          <w:sz w:val="24"/>
          <w:szCs w:val="24"/>
          <w:vertAlign w:val="superscript"/>
        </w:rPr>
        <w:t>rd</w:t>
      </w:r>
      <w:r w:rsidRPr="0026327C">
        <w:rPr>
          <w:rFonts w:ascii="Times New Roman" w:hAnsi="Times New Roman"/>
          <w:sz w:val="24"/>
          <w:szCs w:val="24"/>
        </w:rPr>
        <w:t xml:space="preserve"> respondents as </w:t>
      </w:r>
      <w:proofErr w:type="spellStart"/>
      <w:r w:rsidRPr="0026327C">
        <w:rPr>
          <w:rFonts w:ascii="Times New Roman" w:hAnsi="Times New Roman"/>
          <w:sz w:val="24"/>
          <w:szCs w:val="24"/>
        </w:rPr>
        <w:t>Sembabule</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Busia</w:t>
      </w:r>
      <w:proofErr w:type="spellEnd"/>
      <w:r w:rsidRPr="0026327C">
        <w:rPr>
          <w:rFonts w:ascii="Times New Roman" w:hAnsi="Times New Roman"/>
          <w:sz w:val="24"/>
          <w:szCs w:val="24"/>
        </w:rPr>
        <w:t xml:space="preserve"> and </w:t>
      </w:r>
      <w:proofErr w:type="spellStart"/>
      <w:r w:rsidRPr="0026327C">
        <w:rPr>
          <w:rFonts w:ascii="Times New Roman" w:hAnsi="Times New Roman"/>
          <w:sz w:val="24"/>
          <w:szCs w:val="24"/>
        </w:rPr>
        <w:t>Kanungu</w:t>
      </w:r>
      <w:proofErr w:type="spellEnd"/>
      <w:r w:rsidRPr="0026327C">
        <w:rPr>
          <w:rFonts w:ascii="Times New Roman" w:hAnsi="Times New Roman"/>
          <w:sz w:val="24"/>
          <w:szCs w:val="24"/>
        </w:rPr>
        <w:t xml:space="preserve"> respectively. We have perused the record and we find that all the </w:t>
      </w:r>
      <w:r w:rsidR="004E0E36" w:rsidRPr="0026327C">
        <w:rPr>
          <w:rFonts w:ascii="Times New Roman" w:hAnsi="Times New Roman"/>
          <w:sz w:val="24"/>
          <w:szCs w:val="24"/>
        </w:rPr>
        <w:t>respondents’</w:t>
      </w:r>
      <w:r w:rsidR="00294DFB" w:rsidRPr="0026327C">
        <w:rPr>
          <w:rFonts w:ascii="Times New Roman" w:hAnsi="Times New Roman"/>
          <w:sz w:val="24"/>
          <w:szCs w:val="24"/>
        </w:rPr>
        <w:t xml:space="preserve"> </w:t>
      </w:r>
      <w:r w:rsidR="004E0E36" w:rsidRPr="0026327C">
        <w:rPr>
          <w:rFonts w:ascii="Times New Roman" w:hAnsi="Times New Roman"/>
          <w:sz w:val="24"/>
          <w:szCs w:val="24"/>
        </w:rPr>
        <w:t>addresses show that they were based in Kampala.  There is no evidence whatsoever to show that any one of the respondents had a home</w:t>
      </w:r>
      <w:r w:rsidR="00A80A3B" w:rsidRPr="0026327C">
        <w:rPr>
          <w:rFonts w:ascii="Times New Roman" w:hAnsi="Times New Roman"/>
          <w:sz w:val="24"/>
          <w:szCs w:val="24"/>
        </w:rPr>
        <w:t xml:space="preserve"> outside Kampala, except one </w:t>
      </w:r>
      <w:proofErr w:type="spellStart"/>
      <w:proofErr w:type="gramStart"/>
      <w:r w:rsidR="00A80A3B" w:rsidRPr="0026327C">
        <w:rPr>
          <w:rFonts w:ascii="Times New Roman" w:hAnsi="Times New Roman"/>
          <w:sz w:val="24"/>
          <w:szCs w:val="24"/>
        </w:rPr>
        <w:t>Ainomujuni</w:t>
      </w:r>
      <w:proofErr w:type="spellEnd"/>
      <w:r w:rsidR="00294DFB" w:rsidRPr="0026327C">
        <w:rPr>
          <w:rFonts w:ascii="Times New Roman" w:hAnsi="Times New Roman"/>
          <w:sz w:val="24"/>
          <w:szCs w:val="24"/>
        </w:rPr>
        <w:t xml:space="preserve"> </w:t>
      </w:r>
      <w:r w:rsidR="0017136B" w:rsidRPr="0026327C">
        <w:rPr>
          <w:rFonts w:ascii="Times New Roman" w:hAnsi="Times New Roman"/>
          <w:sz w:val="24"/>
          <w:szCs w:val="24"/>
        </w:rPr>
        <w:t xml:space="preserve"> </w:t>
      </w:r>
      <w:proofErr w:type="spellStart"/>
      <w:r w:rsidR="00A80A3B" w:rsidRPr="0026327C">
        <w:rPr>
          <w:rFonts w:ascii="Times New Roman" w:hAnsi="Times New Roman"/>
          <w:sz w:val="24"/>
          <w:szCs w:val="24"/>
        </w:rPr>
        <w:t>Godwine</w:t>
      </w:r>
      <w:proofErr w:type="spellEnd"/>
      <w:proofErr w:type="gramEnd"/>
      <w:r w:rsidR="00A80A3B" w:rsidRPr="0026327C">
        <w:rPr>
          <w:rFonts w:ascii="Times New Roman" w:hAnsi="Times New Roman"/>
          <w:sz w:val="24"/>
          <w:szCs w:val="24"/>
        </w:rPr>
        <w:t>, 4</w:t>
      </w:r>
      <w:r w:rsidR="00A80A3B" w:rsidRPr="0026327C">
        <w:rPr>
          <w:rFonts w:ascii="Times New Roman" w:hAnsi="Times New Roman"/>
          <w:sz w:val="24"/>
          <w:szCs w:val="24"/>
          <w:vertAlign w:val="superscript"/>
        </w:rPr>
        <w:t>th</w:t>
      </w:r>
      <w:r w:rsidR="00A80A3B" w:rsidRPr="0026327C">
        <w:rPr>
          <w:rFonts w:ascii="Times New Roman" w:hAnsi="Times New Roman"/>
          <w:sz w:val="24"/>
          <w:szCs w:val="24"/>
        </w:rPr>
        <w:t xml:space="preserve"> respondent</w:t>
      </w:r>
      <w:r w:rsidR="0017136B" w:rsidRPr="0026327C">
        <w:rPr>
          <w:rFonts w:ascii="Times New Roman" w:hAnsi="Times New Roman"/>
          <w:sz w:val="24"/>
          <w:szCs w:val="24"/>
        </w:rPr>
        <w:t>,</w:t>
      </w:r>
      <w:r w:rsidR="00A80A3B" w:rsidRPr="0026327C">
        <w:rPr>
          <w:rFonts w:ascii="Times New Roman" w:hAnsi="Times New Roman"/>
          <w:sz w:val="24"/>
          <w:szCs w:val="24"/>
        </w:rPr>
        <w:t xml:space="preserve"> whose address on appointment was shown to be </w:t>
      </w:r>
      <w:proofErr w:type="spellStart"/>
      <w:r w:rsidR="00A80A3B" w:rsidRPr="0026327C">
        <w:rPr>
          <w:rFonts w:ascii="Times New Roman" w:hAnsi="Times New Roman"/>
          <w:sz w:val="24"/>
          <w:szCs w:val="24"/>
        </w:rPr>
        <w:t>Bushenyi</w:t>
      </w:r>
      <w:proofErr w:type="spellEnd"/>
      <w:r w:rsidR="00A80A3B" w:rsidRPr="0026327C">
        <w:rPr>
          <w:rFonts w:ascii="Times New Roman" w:hAnsi="Times New Roman"/>
          <w:sz w:val="24"/>
          <w:szCs w:val="24"/>
        </w:rPr>
        <w:t xml:space="preserve"> District Local Government.</w:t>
      </w:r>
    </w:p>
    <w:p w:rsidR="00A80A3B" w:rsidRPr="0026327C" w:rsidRDefault="00A80A3B" w:rsidP="0026327C">
      <w:pPr>
        <w:spacing w:line="360" w:lineRule="auto"/>
        <w:jc w:val="both"/>
        <w:rPr>
          <w:rFonts w:ascii="Times New Roman" w:hAnsi="Times New Roman"/>
          <w:sz w:val="24"/>
          <w:szCs w:val="24"/>
        </w:rPr>
      </w:pPr>
      <w:r w:rsidRPr="0026327C">
        <w:rPr>
          <w:rFonts w:ascii="Times New Roman" w:hAnsi="Times New Roman"/>
          <w:sz w:val="24"/>
          <w:szCs w:val="24"/>
        </w:rPr>
        <w:t>This being the case, unless one had worked for at least 10 years, except the 4</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none of the respondent was entitled to repatriation.</w:t>
      </w:r>
    </w:p>
    <w:p w:rsidR="00CE7B9E" w:rsidRPr="0026327C" w:rsidRDefault="00CE7B9E"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In our considered opinion the forth respondent will be paid </w:t>
      </w:r>
      <w:proofErr w:type="spellStart"/>
      <w:r w:rsidRPr="0026327C">
        <w:rPr>
          <w:rFonts w:ascii="Times New Roman" w:hAnsi="Times New Roman"/>
          <w:sz w:val="24"/>
          <w:szCs w:val="24"/>
        </w:rPr>
        <w:t>Ugx</w:t>
      </w:r>
      <w:proofErr w:type="spellEnd"/>
      <w:r w:rsidRPr="0026327C">
        <w:rPr>
          <w:rFonts w:ascii="Times New Roman" w:hAnsi="Times New Roman"/>
          <w:sz w:val="24"/>
          <w:szCs w:val="24"/>
        </w:rPr>
        <w:t xml:space="preserve">. 500,000/=.  The orders relating to payment of repatriation in respect to the rest of the respondents are hereby set aside, except those who had served for at least 10 years </w:t>
      </w:r>
      <w:r w:rsidR="0017136B" w:rsidRPr="0026327C">
        <w:rPr>
          <w:rFonts w:ascii="Times New Roman" w:hAnsi="Times New Roman"/>
          <w:sz w:val="24"/>
          <w:szCs w:val="24"/>
        </w:rPr>
        <w:t xml:space="preserve"> w</w:t>
      </w:r>
      <w:r w:rsidR="0037746C" w:rsidRPr="0026327C">
        <w:rPr>
          <w:rFonts w:ascii="Times New Roman" w:hAnsi="Times New Roman"/>
          <w:sz w:val="24"/>
          <w:szCs w:val="24"/>
        </w:rPr>
        <w:t xml:space="preserve">ho </w:t>
      </w:r>
      <w:r w:rsidRPr="0026327C">
        <w:rPr>
          <w:rFonts w:ascii="Times New Roman" w:hAnsi="Times New Roman"/>
          <w:sz w:val="24"/>
          <w:szCs w:val="24"/>
        </w:rPr>
        <w:t xml:space="preserve">will be paid </w:t>
      </w:r>
      <w:proofErr w:type="spellStart"/>
      <w:r w:rsidRPr="0026327C">
        <w:rPr>
          <w:rFonts w:ascii="Times New Roman" w:hAnsi="Times New Roman"/>
          <w:sz w:val="24"/>
          <w:szCs w:val="24"/>
        </w:rPr>
        <w:t>Ugx</w:t>
      </w:r>
      <w:proofErr w:type="spellEnd"/>
      <w:r w:rsidRPr="0026327C">
        <w:rPr>
          <w:rFonts w:ascii="Times New Roman" w:hAnsi="Times New Roman"/>
          <w:sz w:val="24"/>
          <w:szCs w:val="24"/>
        </w:rPr>
        <w:t>. 100,000/= since they are all Kampala based.</w:t>
      </w:r>
    </w:p>
    <w:p w:rsidR="008924BC" w:rsidRPr="0026327C" w:rsidRDefault="008924BC" w:rsidP="0026327C">
      <w:pPr>
        <w:spacing w:line="360" w:lineRule="auto"/>
        <w:jc w:val="both"/>
        <w:rPr>
          <w:rFonts w:ascii="Times New Roman" w:hAnsi="Times New Roman"/>
          <w:sz w:val="24"/>
          <w:szCs w:val="24"/>
        </w:rPr>
      </w:pPr>
      <w:r w:rsidRPr="0026327C">
        <w:rPr>
          <w:rFonts w:ascii="Times New Roman" w:hAnsi="Times New Roman"/>
          <w:sz w:val="24"/>
          <w:szCs w:val="24"/>
        </w:rPr>
        <w:t>The 5</w:t>
      </w:r>
      <w:r w:rsidRPr="0026327C">
        <w:rPr>
          <w:rFonts w:ascii="Times New Roman" w:hAnsi="Times New Roman"/>
          <w:sz w:val="24"/>
          <w:szCs w:val="24"/>
          <w:vertAlign w:val="superscript"/>
        </w:rPr>
        <w:t>th</w:t>
      </w:r>
      <w:r w:rsidRPr="0026327C">
        <w:rPr>
          <w:rFonts w:ascii="Times New Roman" w:hAnsi="Times New Roman"/>
          <w:sz w:val="24"/>
          <w:szCs w:val="24"/>
        </w:rPr>
        <w:t xml:space="preserve"> ground relates to grant of leave allowance to 1</w:t>
      </w:r>
      <w:r w:rsidRPr="0026327C">
        <w:rPr>
          <w:rFonts w:ascii="Times New Roman" w:hAnsi="Times New Roman"/>
          <w:sz w:val="24"/>
          <w:szCs w:val="24"/>
          <w:vertAlign w:val="superscript"/>
        </w:rPr>
        <w:t>st</w:t>
      </w:r>
      <w:r w:rsidRPr="0026327C">
        <w:rPr>
          <w:rFonts w:ascii="Times New Roman" w:hAnsi="Times New Roman"/>
          <w:sz w:val="24"/>
          <w:szCs w:val="24"/>
        </w:rPr>
        <w:t>, 2</w:t>
      </w:r>
      <w:r w:rsidRPr="0026327C">
        <w:rPr>
          <w:rFonts w:ascii="Times New Roman" w:hAnsi="Times New Roman"/>
          <w:sz w:val="24"/>
          <w:szCs w:val="24"/>
          <w:vertAlign w:val="superscript"/>
        </w:rPr>
        <w:t>nd</w:t>
      </w:r>
      <w:r w:rsidRPr="0026327C">
        <w:rPr>
          <w:rFonts w:ascii="Times New Roman" w:hAnsi="Times New Roman"/>
          <w:sz w:val="24"/>
          <w:szCs w:val="24"/>
        </w:rPr>
        <w:t>, 4</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respondents.  We agree</w:t>
      </w:r>
      <w:r w:rsidR="00CA5BF1" w:rsidRPr="0026327C">
        <w:rPr>
          <w:rFonts w:ascii="Times New Roman" w:hAnsi="Times New Roman"/>
          <w:sz w:val="24"/>
          <w:szCs w:val="24"/>
        </w:rPr>
        <w:t xml:space="preserve"> with the submission of counsel for the appellant that as was held in </w:t>
      </w:r>
      <w:r w:rsidR="00CA5BF1" w:rsidRPr="0026327C">
        <w:rPr>
          <w:rFonts w:ascii="Times New Roman" w:hAnsi="Times New Roman"/>
          <w:b/>
          <w:sz w:val="24"/>
          <w:szCs w:val="24"/>
        </w:rPr>
        <w:t>OTHIENO VS UBC CS 07/2013</w:t>
      </w:r>
      <w:r w:rsidR="00CA5BF1" w:rsidRPr="0026327C">
        <w:rPr>
          <w:rFonts w:ascii="Times New Roman" w:hAnsi="Times New Roman"/>
          <w:sz w:val="24"/>
          <w:szCs w:val="24"/>
        </w:rPr>
        <w:t>, for a claim of compensation to be upheld the employee must prove that she or he requested for leave and was asked not to take it.</w:t>
      </w:r>
    </w:p>
    <w:p w:rsidR="00A259D4" w:rsidRPr="0026327C" w:rsidRDefault="007F1B82"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As this court held </w:t>
      </w:r>
      <w:r w:rsidR="00200E2E" w:rsidRPr="0026327C">
        <w:rPr>
          <w:rFonts w:ascii="Times New Roman" w:hAnsi="Times New Roman"/>
          <w:sz w:val="24"/>
          <w:szCs w:val="24"/>
        </w:rPr>
        <w:t xml:space="preserve">in </w:t>
      </w:r>
      <w:r w:rsidR="00200E2E" w:rsidRPr="0026327C">
        <w:rPr>
          <w:rFonts w:ascii="Times New Roman" w:hAnsi="Times New Roman"/>
          <w:b/>
          <w:sz w:val="24"/>
          <w:szCs w:val="24"/>
        </w:rPr>
        <w:t>KAN</w:t>
      </w:r>
      <w:r w:rsidRPr="0026327C">
        <w:rPr>
          <w:rFonts w:ascii="Times New Roman" w:hAnsi="Times New Roman"/>
          <w:b/>
          <w:sz w:val="24"/>
          <w:szCs w:val="24"/>
        </w:rPr>
        <w:t>GAHO</w:t>
      </w:r>
      <w:r w:rsidR="00200E2E" w:rsidRPr="0026327C">
        <w:rPr>
          <w:rFonts w:ascii="Times New Roman" w:hAnsi="Times New Roman"/>
          <w:b/>
          <w:sz w:val="24"/>
          <w:szCs w:val="24"/>
        </w:rPr>
        <w:t xml:space="preserve"> SILVER VS ATTONEY GENERAL</w:t>
      </w:r>
      <w:r w:rsidR="00200E2E" w:rsidRPr="0026327C">
        <w:rPr>
          <w:rFonts w:ascii="Times New Roman" w:hAnsi="Times New Roman"/>
          <w:sz w:val="24"/>
          <w:szCs w:val="24"/>
        </w:rPr>
        <w:t xml:space="preserve"> in </w:t>
      </w:r>
      <w:r w:rsidR="00200E2E" w:rsidRPr="0026327C">
        <w:rPr>
          <w:rFonts w:ascii="Times New Roman" w:hAnsi="Times New Roman"/>
          <w:b/>
          <w:sz w:val="24"/>
          <w:szCs w:val="24"/>
        </w:rPr>
        <w:t>D.L.C.276/2014</w:t>
      </w:r>
      <w:r w:rsidR="00200E2E" w:rsidRPr="0026327C">
        <w:rPr>
          <w:rFonts w:ascii="Times New Roman" w:hAnsi="Times New Roman"/>
          <w:sz w:val="24"/>
          <w:szCs w:val="24"/>
        </w:rPr>
        <w:t>, whereas going on leave is an employee's right, such right can only be exercised by application to the employer who may approve it or postpone the same to a given date. It is only when the employer refuses to grant the same that the employee is entitled to payment in lieu of leave.</w:t>
      </w:r>
    </w:p>
    <w:p w:rsidR="00A259D4" w:rsidRPr="0026327C" w:rsidRDefault="00A259D4"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In the instant case evidence is lacking to show that any of the respondents applied and was denied leave.  This ground of appeal succeeds and the orders of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are set aside.</w:t>
      </w:r>
    </w:p>
    <w:p w:rsidR="00A259D4" w:rsidRPr="0026327C" w:rsidRDefault="00A259D4" w:rsidP="0026327C">
      <w:pPr>
        <w:spacing w:line="360" w:lineRule="auto"/>
        <w:jc w:val="both"/>
        <w:rPr>
          <w:rFonts w:ascii="Times New Roman" w:hAnsi="Times New Roman"/>
          <w:sz w:val="24"/>
          <w:szCs w:val="24"/>
        </w:rPr>
      </w:pPr>
      <w:r w:rsidRPr="0026327C">
        <w:rPr>
          <w:rFonts w:ascii="Times New Roman" w:hAnsi="Times New Roman"/>
          <w:sz w:val="24"/>
          <w:szCs w:val="24"/>
        </w:rPr>
        <w:t>The 6</w:t>
      </w:r>
      <w:r w:rsidRPr="0026327C">
        <w:rPr>
          <w:rFonts w:ascii="Times New Roman" w:hAnsi="Times New Roman"/>
          <w:sz w:val="24"/>
          <w:szCs w:val="24"/>
          <w:vertAlign w:val="superscript"/>
        </w:rPr>
        <w:t>th</w:t>
      </w:r>
      <w:r w:rsidRPr="0026327C">
        <w:rPr>
          <w:rFonts w:ascii="Times New Roman" w:hAnsi="Times New Roman"/>
          <w:sz w:val="24"/>
          <w:szCs w:val="24"/>
        </w:rPr>
        <w:t xml:space="preserve"> ground relates to grant of severance allowance.</w:t>
      </w:r>
    </w:p>
    <w:p w:rsidR="00A259D4" w:rsidRPr="0026327C" w:rsidRDefault="00A259D4" w:rsidP="0026327C">
      <w:pPr>
        <w:spacing w:line="360" w:lineRule="auto"/>
        <w:jc w:val="both"/>
        <w:rPr>
          <w:rFonts w:ascii="Times New Roman" w:hAnsi="Times New Roman"/>
          <w:sz w:val="24"/>
          <w:szCs w:val="24"/>
        </w:rPr>
      </w:pPr>
      <w:r w:rsidRPr="0026327C">
        <w:rPr>
          <w:rFonts w:ascii="Times New Roman" w:hAnsi="Times New Roman"/>
          <w:sz w:val="24"/>
          <w:szCs w:val="24"/>
        </w:rPr>
        <w:lastRenderedPageBreak/>
        <w:t xml:space="preserve">The unlawful termination allegations in this case were hinged on the fact that the respondents were given insufficient notice.  We have already held that the </w:t>
      </w:r>
      <w:proofErr w:type="gramStart"/>
      <w:r w:rsidRPr="0026327C">
        <w:rPr>
          <w:rFonts w:ascii="Times New Roman" w:hAnsi="Times New Roman"/>
          <w:sz w:val="24"/>
          <w:szCs w:val="24"/>
        </w:rPr>
        <w:t xml:space="preserve">notices </w:t>
      </w:r>
      <w:r w:rsidR="00794680" w:rsidRPr="0026327C">
        <w:rPr>
          <w:rFonts w:ascii="Times New Roman" w:hAnsi="Times New Roman"/>
          <w:sz w:val="24"/>
          <w:szCs w:val="24"/>
        </w:rPr>
        <w:t>given for</w:t>
      </w:r>
      <w:r w:rsidRPr="0026327C">
        <w:rPr>
          <w:rFonts w:ascii="Times New Roman" w:hAnsi="Times New Roman"/>
          <w:sz w:val="24"/>
          <w:szCs w:val="24"/>
        </w:rPr>
        <w:t xml:space="preserve"> the respondents was</w:t>
      </w:r>
      <w:proofErr w:type="gramEnd"/>
      <w:r w:rsidRPr="0026327C">
        <w:rPr>
          <w:rFonts w:ascii="Times New Roman" w:hAnsi="Times New Roman"/>
          <w:sz w:val="24"/>
          <w:szCs w:val="24"/>
        </w:rPr>
        <w:t xml:space="preserve"> sufficient in </w:t>
      </w:r>
      <w:r w:rsidR="00794680" w:rsidRPr="0026327C">
        <w:rPr>
          <w:rFonts w:ascii="Times New Roman" w:hAnsi="Times New Roman"/>
          <w:sz w:val="24"/>
          <w:szCs w:val="24"/>
        </w:rPr>
        <w:t>accordance with their running contracts.</w:t>
      </w:r>
    </w:p>
    <w:p w:rsidR="00794680" w:rsidRPr="0026327C" w:rsidRDefault="00794680" w:rsidP="0026327C">
      <w:pPr>
        <w:spacing w:line="360" w:lineRule="auto"/>
        <w:jc w:val="both"/>
        <w:rPr>
          <w:rFonts w:ascii="Times New Roman" w:hAnsi="Times New Roman"/>
          <w:sz w:val="24"/>
          <w:szCs w:val="24"/>
        </w:rPr>
      </w:pPr>
      <w:r w:rsidRPr="0026327C">
        <w:rPr>
          <w:rFonts w:ascii="Times New Roman" w:hAnsi="Times New Roman"/>
          <w:sz w:val="24"/>
          <w:szCs w:val="24"/>
        </w:rPr>
        <w:t>Under section 87 of the Employment Act, severance allowance is only awardable under circumstances provided for there</w:t>
      </w:r>
      <w:r w:rsidR="00294DFB" w:rsidRPr="0026327C">
        <w:rPr>
          <w:rFonts w:ascii="Times New Roman" w:hAnsi="Times New Roman"/>
          <w:sz w:val="24"/>
          <w:szCs w:val="24"/>
        </w:rPr>
        <w:t xml:space="preserve"> </w:t>
      </w:r>
      <w:r w:rsidRPr="0026327C">
        <w:rPr>
          <w:rFonts w:ascii="Times New Roman" w:hAnsi="Times New Roman"/>
          <w:sz w:val="24"/>
          <w:szCs w:val="24"/>
        </w:rPr>
        <w:t>under.  One of the circumstances is unfair dismissal.  The services of the respondent were termina</w:t>
      </w:r>
      <w:r w:rsidR="0097125A" w:rsidRPr="0026327C">
        <w:rPr>
          <w:rFonts w:ascii="Times New Roman" w:hAnsi="Times New Roman"/>
          <w:sz w:val="24"/>
          <w:szCs w:val="24"/>
        </w:rPr>
        <w:t>ted as a result of restructuri</w:t>
      </w:r>
      <w:r w:rsidRPr="0026327C">
        <w:rPr>
          <w:rFonts w:ascii="Times New Roman" w:hAnsi="Times New Roman"/>
          <w:sz w:val="24"/>
          <w:szCs w:val="24"/>
        </w:rPr>
        <w:t>ng which</w:t>
      </w:r>
      <w:r w:rsidR="0097125A" w:rsidRPr="0026327C">
        <w:rPr>
          <w:rFonts w:ascii="Times New Roman" w:hAnsi="Times New Roman"/>
          <w:sz w:val="24"/>
          <w:szCs w:val="24"/>
        </w:rPr>
        <w:t xml:space="preserve"> is not a </w:t>
      </w:r>
      <w:proofErr w:type="gramStart"/>
      <w:r w:rsidR="0097125A" w:rsidRPr="0026327C">
        <w:rPr>
          <w:rFonts w:ascii="Times New Roman" w:hAnsi="Times New Roman"/>
          <w:sz w:val="24"/>
          <w:szCs w:val="24"/>
        </w:rPr>
        <w:t xml:space="preserve">factor </w:t>
      </w:r>
      <w:r w:rsidRPr="0026327C">
        <w:rPr>
          <w:rFonts w:ascii="Times New Roman" w:hAnsi="Times New Roman"/>
          <w:sz w:val="24"/>
          <w:szCs w:val="24"/>
        </w:rPr>
        <w:t xml:space="preserve"> considered</w:t>
      </w:r>
      <w:proofErr w:type="gramEnd"/>
      <w:r w:rsidRPr="0026327C">
        <w:rPr>
          <w:rFonts w:ascii="Times New Roman" w:hAnsi="Times New Roman"/>
          <w:sz w:val="24"/>
          <w:szCs w:val="24"/>
        </w:rPr>
        <w:t xml:space="preserve"> under section 87.</w:t>
      </w:r>
    </w:p>
    <w:p w:rsidR="00794680" w:rsidRPr="0026327C" w:rsidRDefault="00794680"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As </w:t>
      </w:r>
      <w:r w:rsidR="001E7A93" w:rsidRPr="0026327C">
        <w:rPr>
          <w:rFonts w:ascii="Times New Roman" w:hAnsi="Times New Roman"/>
          <w:sz w:val="24"/>
          <w:szCs w:val="24"/>
        </w:rPr>
        <w:t>far as the 5</w:t>
      </w:r>
      <w:r w:rsidR="001E7A93" w:rsidRPr="0026327C">
        <w:rPr>
          <w:rFonts w:ascii="Times New Roman" w:hAnsi="Times New Roman"/>
          <w:sz w:val="24"/>
          <w:szCs w:val="24"/>
          <w:vertAlign w:val="superscript"/>
        </w:rPr>
        <w:t>th</w:t>
      </w:r>
      <w:r w:rsidR="001E7A93" w:rsidRPr="0026327C">
        <w:rPr>
          <w:rFonts w:ascii="Times New Roman" w:hAnsi="Times New Roman"/>
          <w:sz w:val="24"/>
          <w:szCs w:val="24"/>
        </w:rPr>
        <w:t xml:space="preserve"> respondent was concerned, we have held that her contract was to end on 7</w:t>
      </w:r>
      <w:r w:rsidR="001E7A93" w:rsidRPr="0026327C">
        <w:rPr>
          <w:rFonts w:ascii="Times New Roman" w:hAnsi="Times New Roman"/>
          <w:sz w:val="24"/>
          <w:szCs w:val="24"/>
          <w:vertAlign w:val="superscript"/>
        </w:rPr>
        <w:t>th</w:t>
      </w:r>
      <w:r w:rsidR="001E7A93" w:rsidRPr="0026327C">
        <w:rPr>
          <w:rFonts w:ascii="Times New Roman" w:hAnsi="Times New Roman"/>
          <w:sz w:val="24"/>
          <w:szCs w:val="24"/>
        </w:rPr>
        <w:t xml:space="preserve"> Jan 2016 and that the letter requiring he</w:t>
      </w:r>
      <w:r w:rsidR="0097125A" w:rsidRPr="0026327C">
        <w:rPr>
          <w:rFonts w:ascii="Times New Roman" w:hAnsi="Times New Roman"/>
          <w:sz w:val="24"/>
          <w:szCs w:val="24"/>
        </w:rPr>
        <w:t>r</w:t>
      </w:r>
      <w:r w:rsidR="001E7A93" w:rsidRPr="0026327C">
        <w:rPr>
          <w:rFonts w:ascii="Times New Roman" w:hAnsi="Times New Roman"/>
          <w:sz w:val="24"/>
          <w:szCs w:val="24"/>
        </w:rPr>
        <w:t xml:space="preserve"> to hand over by 31/12/2015 amounted to a termination of employment.</w:t>
      </w:r>
    </w:p>
    <w:p w:rsidR="001E7A93" w:rsidRPr="0026327C" w:rsidRDefault="001E7A93" w:rsidP="0026327C">
      <w:pPr>
        <w:spacing w:line="360" w:lineRule="auto"/>
        <w:jc w:val="both"/>
        <w:rPr>
          <w:rFonts w:ascii="Times New Roman" w:hAnsi="Times New Roman"/>
          <w:sz w:val="24"/>
          <w:szCs w:val="24"/>
        </w:rPr>
      </w:pPr>
      <w:r w:rsidRPr="0026327C">
        <w:rPr>
          <w:rFonts w:ascii="Times New Roman" w:hAnsi="Times New Roman"/>
          <w:sz w:val="24"/>
          <w:szCs w:val="24"/>
        </w:rPr>
        <w:t>As we have already indicated, severance allowance under section 87</w:t>
      </w:r>
      <w:r w:rsidR="0097125A" w:rsidRPr="0026327C">
        <w:rPr>
          <w:rFonts w:ascii="Times New Roman" w:hAnsi="Times New Roman"/>
          <w:sz w:val="24"/>
          <w:szCs w:val="24"/>
        </w:rPr>
        <w:t xml:space="preserve"> above mentioned</w:t>
      </w:r>
      <w:r w:rsidRPr="0026327C">
        <w:rPr>
          <w:rFonts w:ascii="Times New Roman" w:hAnsi="Times New Roman"/>
          <w:sz w:val="24"/>
          <w:szCs w:val="24"/>
        </w:rPr>
        <w:t xml:space="preserve"> is almost equivalent</w:t>
      </w:r>
      <w:r w:rsidR="00685C9A" w:rsidRPr="0026327C">
        <w:rPr>
          <w:rFonts w:ascii="Times New Roman" w:hAnsi="Times New Roman"/>
          <w:sz w:val="24"/>
          <w:szCs w:val="24"/>
        </w:rPr>
        <w:t xml:space="preserve"> to the termination grant under the staff regulations of the appellant.  The grant just like </w:t>
      </w:r>
      <w:proofErr w:type="gramStart"/>
      <w:r w:rsidR="00685C9A" w:rsidRPr="0026327C">
        <w:rPr>
          <w:rFonts w:ascii="Times New Roman" w:hAnsi="Times New Roman"/>
          <w:sz w:val="24"/>
          <w:szCs w:val="24"/>
        </w:rPr>
        <w:t>severance,</w:t>
      </w:r>
      <w:proofErr w:type="gramEnd"/>
      <w:r w:rsidR="00685C9A" w:rsidRPr="0026327C">
        <w:rPr>
          <w:rFonts w:ascii="Times New Roman" w:hAnsi="Times New Roman"/>
          <w:sz w:val="24"/>
          <w:szCs w:val="24"/>
        </w:rPr>
        <w:t xml:space="preserve"> is meant </w:t>
      </w:r>
      <w:r w:rsidR="00D04DFC" w:rsidRPr="0026327C">
        <w:rPr>
          <w:rFonts w:ascii="Times New Roman" w:hAnsi="Times New Roman"/>
          <w:sz w:val="24"/>
          <w:szCs w:val="24"/>
        </w:rPr>
        <w:t>to cater</w:t>
      </w:r>
      <w:r w:rsidR="00685C9A" w:rsidRPr="0026327C">
        <w:rPr>
          <w:rFonts w:ascii="Times New Roman" w:hAnsi="Times New Roman"/>
          <w:sz w:val="24"/>
          <w:szCs w:val="24"/>
        </w:rPr>
        <w:t xml:space="preserve"> for the inconvenience suffered by the employee as a result of the employer severing the employee-employer</w:t>
      </w:r>
      <w:r w:rsidR="00D04DFC" w:rsidRPr="0026327C">
        <w:rPr>
          <w:rFonts w:ascii="Times New Roman" w:hAnsi="Times New Roman"/>
          <w:sz w:val="24"/>
          <w:szCs w:val="24"/>
        </w:rPr>
        <w:t xml:space="preserve"> relationship.</w:t>
      </w:r>
    </w:p>
    <w:p w:rsidR="00294DFB" w:rsidRPr="0026327C" w:rsidRDefault="00D04DFC" w:rsidP="0026327C">
      <w:pPr>
        <w:spacing w:line="360" w:lineRule="auto"/>
        <w:jc w:val="both"/>
        <w:rPr>
          <w:rFonts w:ascii="Times New Roman" w:hAnsi="Times New Roman"/>
          <w:sz w:val="24"/>
          <w:szCs w:val="24"/>
        </w:rPr>
      </w:pPr>
      <w:r w:rsidRPr="0026327C">
        <w:rPr>
          <w:rFonts w:ascii="Times New Roman" w:hAnsi="Times New Roman"/>
          <w:sz w:val="24"/>
          <w:szCs w:val="24"/>
        </w:rPr>
        <w:t>The 5</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has already benefited under the staff regulations.  Her contract was only less than 6 days remaining.  In the circumstances we decline to grant an order for severance allowance. </w:t>
      </w:r>
    </w:p>
    <w:p w:rsidR="00D04DFC" w:rsidRPr="0026327C" w:rsidRDefault="00D04DFC"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 Consequently since the basis of unlawful dismissal did not exist in the case of </w:t>
      </w:r>
      <w:r w:rsidR="00AA2366" w:rsidRPr="0026327C">
        <w:rPr>
          <w:rFonts w:ascii="Times New Roman" w:hAnsi="Times New Roman"/>
          <w:sz w:val="24"/>
          <w:szCs w:val="24"/>
        </w:rPr>
        <w:t>1</w:t>
      </w:r>
      <w:r w:rsidR="00AA2366" w:rsidRPr="0026327C">
        <w:rPr>
          <w:rFonts w:ascii="Times New Roman" w:hAnsi="Times New Roman"/>
          <w:sz w:val="24"/>
          <w:szCs w:val="24"/>
          <w:vertAlign w:val="superscript"/>
        </w:rPr>
        <w:t>st</w:t>
      </w:r>
      <w:r w:rsidR="00AA2366" w:rsidRPr="0026327C">
        <w:rPr>
          <w:rFonts w:ascii="Times New Roman" w:hAnsi="Times New Roman"/>
          <w:sz w:val="24"/>
          <w:szCs w:val="24"/>
        </w:rPr>
        <w:t>,</w:t>
      </w:r>
      <w:r w:rsidRPr="0026327C">
        <w:rPr>
          <w:rFonts w:ascii="Times New Roman" w:hAnsi="Times New Roman"/>
          <w:sz w:val="24"/>
          <w:szCs w:val="24"/>
        </w:rPr>
        <w:t xml:space="preserve"> 2</w:t>
      </w:r>
      <w:r w:rsidRPr="0026327C">
        <w:rPr>
          <w:rFonts w:ascii="Times New Roman" w:hAnsi="Times New Roman"/>
          <w:sz w:val="24"/>
          <w:szCs w:val="24"/>
          <w:vertAlign w:val="superscript"/>
        </w:rPr>
        <w:t>nd</w:t>
      </w:r>
      <w:r w:rsidRPr="0026327C">
        <w:rPr>
          <w:rFonts w:ascii="Times New Roman" w:hAnsi="Times New Roman"/>
          <w:sz w:val="24"/>
          <w:szCs w:val="24"/>
        </w:rPr>
        <w:t xml:space="preserve"> and 3</w:t>
      </w:r>
      <w:r w:rsidRPr="0026327C">
        <w:rPr>
          <w:rFonts w:ascii="Times New Roman" w:hAnsi="Times New Roman"/>
          <w:sz w:val="24"/>
          <w:szCs w:val="24"/>
          <w:vertAlign w:val="superscript"/>
        </w:rPr>
        <w:t>rd</w:t>
      </w:r>
      <w:r w:rsidRPr="0026327C">
        <w:rPr>
          <w:rFonts w:ascii="Times New Roman" w:hAnsi="Times New Roman"/>
          <w:sz w:val="24"/>
          <w:szCs w:val="24"/>
        </w:rPr>
        <w:t xml:space="preserve"> respondents, and the 5</w:t>
      </w:r>
      <w:r w:rsidRPr="0026327C">
        <w:rPr>
          <w:rFonts w:ascii="Times New Roman" w:hAnsi="Times New Roman"/>
          <w:sz w:val="24"/>
          <w:szCs w:val="24"/>
          <w:vertAlign w:val="superscript"/>
        </w:rPr>
        <w:t>th</w:t>
      </w:r>
      <w:r w:rsidRPr="0026327C">
        <w:rPr>
          <w:rFonts w:ascii="Times New Roman" w:hAnsi="Times New Roman"/>
          <w:sz w:val="24"/>
          <w:szCs w:val="24"/>
        </w:rPr>
        <w:t xml:space="preserve"> respondent had only 6 days to complete her contract, no </w:t>
      </w:r>
      <w:r w:rsidR="00AA2366" w:rsidRPr="0026327C">
        <w:rPr>
          <w:rFonts w:ascii="Times New Roman" w:hAnsi="Times New Roman"/>
          <w:sz w:val="24"/>
          <w:szCs w:val="24"/>
        </w:rPr>
        <w:t>severance allowance</w:t>
      </w:r>
      <w:r w:rsidRPr="0026327C">
        <w:rPr>
          <w:rFonts w:ascii="Times New Roman" w:hAnsi="Times New Roman"/>
          <w:sz w:val="24"/>
          <w:szCs w:val="24"/>
        </w:rPr>
        <w:t xml:space="preserve"> was due.</w:t>
      </w:r>
      <w:r w:rsidR="003049F4" w:rsidRPr="0026327C">
        <w:rPr>
          <w:rFonts w:ascii="Times New Roman" w:hAnsi="Times New Roman"/>
          <w:sz w:val="24"/>
          <w:szCs w:val="24"/>
        </w:rPr>
        <w:t xml:space="preserve">  This ground of appeal succeeds and the orders of </w:t>
      </w:r>
      <w:proofErr w:type="spellStart"/>
      <w:r w:rsidR="00AA2366" w:rsidRPr="0026327C">
        <w:rPr>
          <w:rFonts w:ascii="Times New Roman" w:hAnsi="Times New Roman"/>
          <w:sz w:val="24"/>
          <w:szCs w:val="24"/>
        </w:rPr>
        <w:t>Labour</w:t>
      </w:r>
      <w:proofErr w:type="spellEnd"/>
      <w:r w:rsidR="003049F4" w:rsidRPr="0026327C">
        <w:rPr>
          <w:rFonts w:ascii="Times New Roman" w:hAnsi="Times New Roman"/>
          <w:sz w:val="24"/>
          <w:szCs w:val="24"/>
        </w:rPr>
        <w:t xml:space="preserve"> officer are hereby set aside.</w:t>
      </w:r>
    </w:p>
    <w:p w:rsidR="00AA2366" w:rsidRPr="0026327C" w:rsidRDefault="00AA2366" w:rsidP="0026327C">
      <w:pPr>
        <w:spacing w:line="360" w:lineRule="auto"/>
        <w:jc w:val="both"/>
        <w:rPr>
          <w:rFonts w:ascii="Times New Roman" w:hAnsi="Times New Roman"/>
          <w:sz w:val="24"/>
          <w:szCs w:val="24"/>
        </w:rPr>
      </w:pPr>
      <w:r w:rsidRPr="0026327C">
        <w:rPr>
          <w:rFonts w:ascii="Times New Roman" w:hAnsi="Times New Roman"/>
          <w:sz w:val="24"/>
          <w:szCs w:val="24"/>
        </w:rPr>
        <w:t>The 7</w:t>
      </w:r>
      <w:r w:rsidRPr="0026327C">
        <w:rPr>
          <w:rFonts w:ascii="Times New Roman" w:hAnsi="Times New Roman"/>
          <w:sz w:val="24"/>
          <w:szCs w:val="24"/>
          <w:vertAlign w:val="superscript"/>
        </w:rPr>
        <w:t>th</w:t>
      </w:r>
      <w:r w:rsidRPr="0026327C">
        <w:rPr>
          <w:rFonts w:ascii="Times New Roman" w:hAnsi="Times New Roman"/>
          <w:sz w:val="24"/>
          <w:szCs w:val="24"/>
        </w:rPr>
        <w:t xml:space="preserve"> ground relates to payment in lieu of notice.  </w:t>
      </w:r>
    </w:p>
    <w:p w:rsidR="00AA2366" w:rsidRPr="0026327C" w:rsidRDefault="00AA2366"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Since we have already held that the notice given to the respondents was sufficient, automatically this ground succeeds as there was no basis for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to award it.  The orders for payment in lieu of notice are set </w:t>
      </w:r>
      <w:r w:rsidR="00CE0016" w:rsidRPr="0026327C">
        <w:rPr>
          <w:rFonts w:ascii="Times New Roman" w:hAnsi="Times New Roman"/>
          <w:sz w:val="24"/>
          <w:szCs w:val="24"/>
        </w:rPr>
        <w:t>aside</w:t>
      </w:r>
      <w:r w:rsidRPr="0026327C">
        <w:rPr>
          <w:rFonts w:ascii="Times New Roman" w:hAnsi="Times New Roman"/>
          <w:sz w:val="24"/>
          <w:szCs w:val="24"/>
        </w:rPr>
        <w:t>.</w:t>
      </w:r>
    </w:p>
    <w:p w:rsidR="00CE0016" w:rsidRPr="0026327C" w:rsidRDefault="00CE0016" w:rsidP="0026327C">
      <w:pPr>
        <w:spacing w:line="360" w:lineRule="auto"/>
        <w:jc w:val="both"/>
        <w:rPr>
          <w:rFonts w:ascii="Times New Roman" w:hAnsi="Times New Roman"/>
          <w:sz w:val="24"/>
          <w:szCs w:val="24"/>
        </w:rPr>
      </w:pPr>
      <w:r w:rsidRPr="0026327C">
        <w:rPr>
          <w:rFonts w:ascii="Times New Roman" w:hAnsi="Times New Roman"/>
          <w:sz w:val="24"/>
          <w:szCs w:val="24"/>
        </w:rPr>
        <w:t>In t</w:t>
      </w:r>
      <w:r w:rsidR="0097125A" w:rsidRPr="0026327C">
        <w:rPr>
          <w:rFonts w:ascii="Times New Roman" w:hAnsi="Times New Roman"/>
          <w:sz w:val="24"/>
          <w:szCs w:val="24"/>
        </w:rPr>
        <w:t>he cross appeal, the first ground</w:t>
      </w:r>
      <w:r w:rsidRPr="0026327C">
        <w:rPr>
          <w:rFonts w:ascii="Times New Roman" w:hAnsi="Times New Roman"/>
          <w:sz w:val="24"/>
          <w:szCs w:val="24"/>
        </w:rPr>
        <w:t xml:space="preserve"> was that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erred in law when he failed to evaluate evidence on record regarding payment for  eliminated posts/downsizing in respect of the 2</w:t>
      </w:r>
      <w:r w:rsidRPr="0026327C">
        <w:rPr>
          <w:rFonts w:ascii="Times New Roman" w:hAnsi="Times New Roman"/>
          <w:sz w:val="24"/>
          <w:szCs w:val="24"/>
          <w:vertAlign w:val="superscript"/>
        </w:rPr>
        <w:t>nd</w:t>
      </w:r>
      <w:r w:rsidRPr="0026327C">
        <w:rPr>
          <w:rFonts w:ascii="Times New Roman" w:hAnsi="Times New Roman"/>
          <w:sz w:val="24"/>
          <w:szCs w:val="24"/>
        </w:rPr>
        <w:t>, 3</w:t>
      </w:r>
      <w:r w:rsidRPr="0026327C">
        <w:rPr>
          <w:rFonts w:ascii="Times New Roman" w:hAnsi="Times New Roman"/>
          <w:sz w:val="24"/>
          <w:szCs w:val="24"/>
          <w:vertAlign w:val="superscript"/>
        </w:rPr>
        <w:t>rd</w:t>
      </w:r>
      <w:r w:rsidRPr="0026327C">
        <w:rPr>
          <w:rFonts w:ascii="Times New Roman" w:hAnsi="Times New Roman"/>
          <w:sz w:val="24"/>
          <w:szCs w:val="24"/>
        </w:rPr>
        <w:t>, 4</w:t>
      </w:r>
      <w:r w:rsidRPr="0026327C">
        <w:rPr>
          <w:rFonts w:ascii="Times New Roman" w:hAnsi="Times New Roman"/>
          <w:sz w:val="24"/>
          <w:szCs w:val="24"/>
          <w:vertAlign w:val="superscript"/>
        </w:rPr>
        <w:t>th</w:t>
      </w:r>
      <w:r w:rsidRPr="0026327C">
        <w:rPr>
          <w:rFonts w:ascii="Times New Roman" w:hAnsi="Times New Roman"/>
          <w:sz w:val="24"/>
          <w:szCs w:val="24"/>
        </w:rPr>
        <w:t xml:space="preserve"> cross appellants.</w:t>
      </w:r>
    </w:p>
    <w:p w:rsidR="00CE0016" w:rsidRPr="0026327C" w:rsidRDefault="00CE0016"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There is no doubt in our minds that the termination of employment of the respondents was as a result of restructuring that was taking place within the respondent organization.  Both </w:t>
      </w:r>
      <w:r w:rsidRPr="0026327C">
        <w:rPr>
          <w:rFonts w:ascii="Times New Roman" w:hAnsi="Times New Roman"/>
          <w:sz w:val="24"/>
          <w:szCs w:val="24"/>
        </w:rPr>
        <w:lastRenderedPageBreak/>
        <w:t xml:space="preserve">counsel agreed on this fact.  The only contention is the application of paragraph 4.9(c) of the Human Resource Manual </w:t>
      </w:r>
      <w:proofErr w:type="gramStart"/>
      <w:r w:rsidRPr="0026327C">
        <w:rPr>
          <w:rFonts w:ascii="Times New Roman" w:hAnsi="Times New Roman"/>
          <w:sz w:val="24"/>
          <w:szCs w:val="24"/>
        </w:rPr>
        <w:t>which according</w:t>
      </w:r>
      <w:proofErr w:type="gramEnd"/>
      <w:r w:rsidRPr="0026327C">
        <w:rPr>
          <w:rFonts w:ascii="Times New Roman" w:hAnsi="Times New Roman"/>
          <w:sz w:val="24"/>
          <w:szCs w:val="24"/>
        </w:rPr>
        <w:t xml:space="preserve"> to counsel for the cross appellant provides:</w:t>
      </w:r>
    </w:p>
    <w:p w:rsidR="00CE0016" w:rsidRPr="0026327C" w:rsidRDefault="00CE0016" w:rsidP="0026327C">
      <w:pPr>
        <w:spacing w:line="360" w:lineRule="auto"/>
        <w:jc w:val="both"/>
        <w:rPr>
          <w:rFonts w:ascii="Times New Roman" w:hAnsi="Times New Roman"/>
          <w:sz w:val="24"/>
          <w:szCs w:val="24"/>
        </w:rPr>
      </w:pPr>
      <w:r w:rsidRPr="0026327C">
        <w:rPr>
          <w:rFonts w:ascii="Times New Roman" w:hAnsi="Times New Roman"/>
          <w:b/>
          <w:sz w:val="24"/>
          <w:szCs w:val="24"/>
        </w:rPr>
        <w:t xml:space="preserve">“In the event of staffing reduction, </w:t>
      </w:r>
      <w:r w:rsidR="00DE35BF" w:rsidRPr="0026327C">
        <w:rPr>
          <w:rFonts w:ascii="Times New Roman" w:hAnsi="Times New Roman"/>
          <w:b/>
          <w:sz w:val="24"/>
          <w:szCs w:val="24"/>
        </w:rPr>
        <w:t>ULGA shall for staff on contract pay 25% of the contract sum and for temporary staff; they shall receive three month’s pay in lieu of notice.”</w:t>
      </w:r>
    </w:p>
    <w:p w:rsidR="00DE35BF" w:rsidRPr="0026327C" w:rsidRDefault="00DE35BF" w:rsidP="0026327C">
      <w:pPr>
        <w:spacing w:line="360" w:lineRule="auto"/>
        <w:jc w:val="both"/>
        <w:rPr>
          <w:rFonts w:ascii="Times New Roman" w:hAnsi="Times New Roman"/>
          <w:sz w:val="24"/>
          <w:szCs w:val="24"/>
        </w:rPr>
      </w:pPr>
    </w:p>
    <w:p w:rsidR="00DE35BF" w:rsidRPr="0026327C" w:rsidRDefault="00DE35BF" w:rsidP="0026327C">
      <w:pPr>
        <w:spacing w:line="360" w:lineRule="auto"/>
        <w:jc w:val="both"/>
        <w:rPr>
          <w:rFonts w:ascii="Times New Roman" w:hAnsi="Times New Roman"/>
          <w:sz w:val="24"/>
          <w:szCs w:val="24"/>
        </w:rPr>
      </w:pPr>
      <w:r w:rsidRPr="0026327C">
        <w:rPr>
          <w:rFonts w:ascii="Times New Roman" w:hAnsi="Times New Roman"/>
          <w:sz w:val="24"/>
          <w:szCs w:val="24"/>
        </w:rPr>
        <w:t>With due respect to whoever drafted the contracts of the respondents, whoever drafted the human Resource Manual and whoever drafted the staff regulations, we form the  opinion that they ought to have harmonized each of the provisions therein relating to terms and contentions of service of the respondents.  Earlier on in this award we pointed</w:t>
      </w:r>
      <w:r w:rsidR="0097125A" w:rsidRPr="0026327C">
        <w:rPr>
          <w:rFonts w:ascii="Times New Roman" w:hAnsi="Times New Roman"/>
          <w:sz w:val="24"/>
          <w:szCs w:val="24"/>
        </w:rPr>
        <w:t xml:space="preserve"> out</w:t>
      </w:r>
      <w:r w:rsidRPr="0026327C">
        <w:rPr>
          <w:rFonts w:ascii="Times New Roman" w:hAnsi="Times New Roman"/>
          <w:sz w:val="24"/>
          <w:szCs w:val="24"/>
        </w:rPr>
        <w:t xml:space="preserve"> the effect of non-harmonization of the provision relating to gratuity in the contracts of the respondent with the provision relating to termination grant in the staff regulations.  Given these two provisions, the question is</w:t>
      </w:r>
      <w:r w:rsidR="0097125A" w:rsidRPr="0026327C">
        <w:rPr>
          <w:rFonts w:ascii="Times New Roman" w:hAnsi="Times New Roman"/>
          <w:sz w:val="24"/>
          <w:szCs w:val="24"/>
        </w:rPr>
        <w:t>:  what was the purpo</w:t>
      </w:r>
      <w:r w:rsidRPr="0026327C">
        <w:rPr>
          <w:rFonts w:ascii="Times New Roman" w:hAnsi="Times New Roman"/>
          <w:sz w:val="24"/>
          <w:szCs w:val="24"/>
        </w:rPr>
        <w:t xml:space="preserve">se of </w:t>
      </w:r>
      <w:r w:rsidRPr="0026327C">
        <w:rPr>
          <w:rFonts w:ascii="Times New Roman" w:hAnsi="Times New Roman"/>
          <w:b/>
          <w:sz w:val="24"/>
          <w:szCs w:val="24"/>
        </w:rPr>
        <w:t>paragraph 4.9(c) sited above in the Human Resource Manual?</w:t>
      </w:r>
      <w:r w:rsidRPr="0026327C">
        <w:rPr>
          <w:rFonts w:ascii="Times New Roman" w:hAnsi="Times New Roman"/>
          <w:sz w:val="24"/>
          <w:szCs w:val="24"/>
        </w:rPr>
        <w:t xml:space="preserve">  What is the purpose of providing payment in lieu of notice in the Human Resource Manual when it is already provided for in the contract? </w:t>
      </w:r>
      <w:r w:rsidR="008A533F" w:rsidRPr="0026327C">
        <w:rPr>
          <w:rFonts w:ascii="Times New Roman" w:hAnsi="Times New Roman"/>
          <w:sz w:val="24"/>
          <w:szCs w:val="24"/>
        </w:rPr>
        <w:t>We agree</w:t>
      </w:r>
      <w:r w:rsidRPr="0026327C">
        <w:rPr>
          <w:rFonts w:ascii="Times New Roman" w:hAnsi="Times New Roman"/>
          <w:sz w:val="24"/>
          <w:szCs w:val="24"/>
        </w:rPr>
        <w:t xml:space="preserve"> with submission of counsel for</w:t>
      </w:r>
      <w:r w:rsidR="008A533F" w:rsidRPr="0026327C">
        <w:rPr>
          <w:rFonts w:ascii="Times New Roman" w:hAnsi="Times New Roman"/>
          <w:sz w:val="24"/>
          <w:szCs w:val="24"/>
        </w:rPr>
        <w:t xml:space="preserve"> cross respondent that employers are at liberty to restructure the organizations in a bid to cope with modern methods of running the same organizations.  We are not convinced </w:t>
      </w:r>
      <w:r w:rsidR="007805AD" w:rsidRPr="0026327C">
        <w:rPr>
          <w:rFonts w:ascii="Times New Roman" w:hAnsi="Times New Roman"/>
          <w:sz w:val="24"/>
          <w:szCs w:val="24"/>
        </w:rPr>
        <w:t>that the</w:t>
      </w:r>
      <w:r w:rsidR="008A533F" w:rsidRPr="0026327C">
        <w:rPr>
          <w:rFonts w:ascii="Times New Roman" w:hAnsi="Times New Roman"/>
          <w:sz w:val="24"/>
          <w:szCs w:val="24"/>
        </w:rPr>
        <w:t xml:space="preserve"> framers of </w:t>
      </w:r>
      <w:r w:rsidR="008A533F" w:rsidRPr="0026327C">
        <w:rPr>
          <w:rFonts w:ascii="Times New Roman" w:hAnsi="Times New Roman"/>
          <w:b/>
          <w:sz w:val="24"/>
          <w:szCs w:val="24"/>
        </w:rPr>
        <w:t>paragraphs 4.9(c) of the Human Resource manual</w:t>
      </w:r>
      <w:r w:rsidR="008A533F" w:rsidRPr="0026327C">
        <w:rPr>
          <w:rFonts w:ascii="Times New Roman" w:hAnsi="Times New Roman"/>
          <w:sz w:val="24"/>
          <w:szCs w:val="24"/>
        </w:rPr>
        <w:t xml:space="preserve"> intended that even when the staff was reduced as a result of </w:t>
      </w:r>
      <w:r w:rsidR="007805AD" w:rsidRPr="0026327C">
        <w:rPr>
          <w:rFonts w:ascii="Times New Roman" w:hAnsi="Times New Roman"/>
          <w:sz w:val="24"/>
          <w:szCs w:val="24"/>
        </w:rPr>
        <w:t>a non</w:t>
      </w:r>
      <w:r w:rsidR="008A533F" w:rsidRPr="0026327C">
        <w:rPr>
          <w:rFonts w:ascii="Times New Roman" w:hAnsi="Times New Roman"/>
          <w:sz w:val="24"/>
          <w:szCs w:val="24"/>
        </w:rPr>
        <w:t>-contestable</w:t>
      </w:r>
      <w:r w:rsidR="007805AD" w:rsidRPr="0026327C">
        <w:rPr>
          <w:rFonts w:ascii="Times New Roman" w:hAnsi="Times New Roman"/>
          <w:sz w:val="24"/>
          <w:szCs w:val="24"/>
        </w:rPr>
        <w:t xml:space="preserve"> restructuring process, the respondent would be liable to pay under the said paragraph.  In reference to the same point, the only witness for the cross appellant stated as counsel for the appellant quoted him</w:t>
      </w:r>
    </w:p>
    <w:p w:rsidR="007805AD" w:rsidRPr="0026327C" w:rsidRDefault="007805AD" w:rsidP="0026327C">
      <w:pPr>
        <w:spacing w:line="360" w:lineRule="auto"/>
        <w:ind w:left="1440"/>
        <w:jc w:val="both"/>
        <w:rPr>
          <w:rFonts w:ascii="Times New Roman" w:hAnsi="Times New Roman"/>
          <w:b/>
          <w:sz w:val="24"/>
          <w:szCs w:val="24"/>
        </w:rPr>
      </w:pPr>
      <w:r w:rsidRPr="0026327C">
        <w:rPr>
          <w:rFonts w:ascii="Times New Roman" w:hAnsi="Times New Roman"/>
          <w:b/>
          <w:sz w:val="24"/>
          <w:szCs w:val="24"/>
        </w:rPr>
        <w:t>“Yes I am trained as a lawyer.  True, the posts were not eliminated.  Letter dated 1</w:t>
      </w:r>
      <w:r w:rsidRPr="0026327C">
        <w:rPr>
          <w:rFonts w:ascii="Times New Roman" w:hAnsi="Times New Roman"/>
          <w:b/>
          <w:sz w:val="24"/>
          <w:szCs w:val="24"/>
          <w:vertAlign w:val="superscript"/>
        </w:rPr>
        <w:t>st</w:t>
      </w:r>
      <w:r w:rsidRPr="0026327C">
        <w:rPr>
          <w:rFonts w:ascii="Times New Roman" w:hAnsi="Times New Roman"/>
          <w:b/>
          <w:sz w:val="24"/>
          <w:szCs w:val="24"/>
        </w:rPr>
        <w:t xml:space="preserve"> march 2014 is read by the witness.  “That eliminated the post you have been holding as a procurement officer”.  No, post was eliminated.  </w:t>
      </w:r>
      <w:proofErr w:type="gramStart"/>
      <w:r w:rsidRPr="0026327C">
        <w:rPr>
          <w:rFonts w:ascii="Times New Roman" w:hAnsi="Times New Roman"/>
          <w:b/>
          <w:sz w:val="24"/>
          <w:szCs w:val="24"/>
        </w:rPr>
        <w:t>After restr</w:t>
      </w:r>
      <w:r w:rsidR="003B1C75" w:rsidRPr="0026327C">
        <w:rPr>
          <w:rFonts w:ascii="Times New Roman" w:hAnsi="Times New Roman"/>
          <w:b/>
          <w:sz w:val="24"/>
          <w:szCs w:val="24"/>
        </w:rPr>
        <w:t>uctur</w:t>
      </w:r>
      <w:r w:rsidRPr="0026327C">
        <w:rPr>
          <w:rFonts w:ascii="Times New Roman" w:hAnsi="Times New Roman"/>
          <w:b/>
          <w:sz w:val="24"/>
          <w:szCs w:val="24"/>
        </w:rPr>
        <w:t>ing the staff reduced.”</w:t>
      </w:r>
      <w:proofErr w:type="gramEnd"/>
    </w:p>
    <w:p w:rsidR="00006E71" w:rsidRPr="0026327C" w:rsidRDefault="00006E71" w:rsidP="0026327C">
      <w:pPr>
        <w:spacing w:line="360" w:lineRule="auto"/>
        <w:jc w:val="both"/>
        <w:rPr>
          <w:rFonts w:ascii="Times New Roman" w:hAnsi="Times New Roman"/>
          <w:sz w:val="24"/>
          <w:szCs w:val="24"/>
        </w:rPr>
      </w:pPr>
      <w:r w:rsidRPr="0026327C">
        <w:rPr>
          <w:rFonts w:ascii="Times New Roman" w:hAnsi="Times New Roman"/>
          <w:sz w:val="24"/>
          <w:szCs w:val="24"/>
        </w:rPr>
        <w:t>It seems to u</w:t>
      </w:r>
      <w:r w:rsidR="003B1C75" w:rsidRPr="0026327C">
        <w:rPr>
          <w:rFonts w:ascii="Times New Roman" w:hAnsi="Times New Roman"/>
          <w:sz w:val="24"/>
          <w:szCs w:val="24"/>
        </w:rPr>
        <w:t>s that the above testimony is so</w:t>
      </w:r>
      <w:r w:rsidRPr="0026327C">
        <w:rPr>
          <w:rFonts w:ascii="Times New Roman" w:hAnsi="Times New Roman"/>
          <w:sz w:val="24"/>
          <w:szCs w:val="24"/>
        </w:rPr>
        <w:t xml:space="preserve"> contradicting</w:t>
      </w:r>
      <w:r w:rsidR="008863EA" w:rsidRPr="0026327C">
        <w:rPr>
          <w:rFonts w:ascii="Times New Roman" w:hAnsi="Times New Roman"/>
          <w:sz w:val="24"/>
          <w:szCs w:val="24"/>
        </w:rPr>
        <w:t xml:space="preserve"> that one may not be sure if the staff reduced after restructuring or if they kept the same number but with duo responsibilities.  This is because the witness says that the posts were not eliminated but at the same time</w:t>
      </w:r>
      <w:r w:rsidR="003B1C75" w:rsidRPr="0026327C">
        <w:rPr>
          <w:rFonts w:ascii="Times New Roman" w:hAnsi="Times New Roman"/>
          <w:sz w:val="24"/>
          <w:szCs w:val="24"/>
        </w:rPr>
        <w:t xml:space="preserve"> he</w:t>
      </w:r>
      <w:r w:rsidR="008863EA" w:rsidRPr="0026327C">
        <w:rPr>
          <w:rFonts w:ascii="Times New Roman" w:hAnsi="Times New Roman"/>
          <w:sz w:val="24"/>
          <w:szCs w:val="24"/>
        </w:rPr>
        <w:t xml:space="preserve"> says that the post of Procurement Officer held by one</w:t>
      </w:r>
      <w:r w:rsidR="003B1C75" w:rsidRPr="0026327C">
        <w:rPr>
          <w:rFonts w:ascii="Times New Roman" w:hAnsi="Times New Roman"/>
          <w:sz w:val="24"/>
          <w:szCs w:val="24"/>
        </w:rPr>
        <w:t xml:space="preserve"> of</w:t>
      </w:r>
      <w:r w:rsidR="008863EA" w:rsidRPr="0026327C">
        <w:rPr>
          <w:rFonts w:ascii="Times New Roman" w:hAnsi="Times New Roman"/>
          <w:sz w:val="24"/>
          <w:szCs w:val="24"/>
        </w:rPr>
        <w:t xml:space="preserve"> the respondents was eliminated.  That is the reason the </w:t>
      </w:r>
      <w:proofErr w:type="spellStart"/>
      <w:r w:rsidR="008863EA" w:rsidRPr="0026327C">
        <w:rPr>
          <w:rFonts w:ascii="Times New Roman" w:hAnsi="Times New Roman"/>
          <w:sz w:val="24"/>
          <w:szCs w:val="24"/>
        </w:rPr>
        <w:t>Labour</w:t>
      </w:r>
      <w:proofErr w:type="spellEnd"/>
      <w:r w:rsidR="008863EA" w:rsidRPr="0026327C">
        <w:rPr>
          <w:rFonts w:ascii="Times New Roman" w:hAnsi="Times New Roman"/>
          <w:sz w:val="24"/>
          <w:szCs w:val="24"/>
        </w:rPr>
        <w:t xml:space="preserve"> officer (as quoted by counsel for the cross appellant said:</w:t>
      </w:r>
    </w:p>
    <w:p w:rsidR="00AA2366" w:rsidRPr="0026327C" w:rsidRDefault="008863EA" w:rsidP="0026327C">
      <w:pPr>
        <w:spacing w:line="360" w:lineRule="auto"/>
        <w:jc w:val="both"/>
        <w:rPr>
          <w:rFonts w:ascii="Times New Roman" w:hAnsi="Times New Roman"/>
          <w:b/>
          <w:sz w:val="24"/>
          <w:szCs w:val="24"/>
        </w:rPr>
      </w:pPr>
      <w:r w:rsidRPr="0026327C">
        <w:rPr>
          <w:rFonts w:ascii="Times New Roman" w:hAnsi="Times New Roman"/>
          <w:b/>
          <w:sz w:val="24"/>
          <w:szCs w:val="24"/>
        </w:rPr>
        <w:lastRenderedPageBreak/>
        <w:t>“2</w:t>
      </w:r>
      <w:r w:rsidRPr="0026327C">
        <w:rPr>
          <w:rFonts w:ascii="Times New Roman" w:hAnsi="Times New Roman"/>
          <w:b/>
          <w:sz w:val="24"/>
          <w:szCs w:val="24"/>
          <w:vertAlign w:val="superscript"/>
        </w:rPr>
        <w:t>nd</w:t>
      </w:r>
      <w:r w:rsidRPr="0026327C">
        <w:rPr>
          <w:rFonts w:ascii="Times New Roman" w:hAnsi="Times New Roman"/>
          <w:b/>
          <w:sz w:val="24"/>
          <w:szCs w:val="24"/>
        </w:rPr>
        <w:t>, 3</w:t>
      </w:r>
      <w:r w:rsidRPr="0026327C">
        <w:rPr>
          <w:rFonts w:ascii="Times New Roman" w:hAnsi="Times New Roman"/>
          <w:b/>
          <w:sz w:val="24"/>
          <w:szCs w:val="24"/>
          <w:vertAlign w:val="superscript"/>
        </w:rPr>
        <w:t>rd</w:t>
      </w:r>
      <w:r w:rsidRPr="0026327C">
        <w:rPr>
          <w:rFonts w:ascii="Times New Roman" w:hAnsi="Times New Roman"/>
          <w:b/>
          <w:sz w:val="24"/>
          <w:szCs w:val="24"/>
        </w:rPr>
        <w:t xml:space="preserve"> and 4</w:t>
      </w:r>
      <w:r w:rsidRPr="0026327C">
        <w:rPr>
          <w:rFonts w:ascii="Times New Roman" w:hAnsi="Times New Roman"/>
          <w:b/>
          <w:sz w:val="24"/>
          <w:szCs w:val="24"/>
          <w:vertAlign w:val="superscript"/>
        </w:rPr>
        <w:t>th</w:t>
      </w:r>
      <w:r w:rsidRPr="0026327C">
        <w:rPr>
          <w:rFonts w:ascii="Times New Roman" w:hAnsi="Times New Roman"/>
          <w:b/>
          <w:sz w:val="24"/>
          <w:szCs w:val="24"/>
        </w:rPr>
        <w:t xml:space="preserve"> complainants</w:t>
      </w:r>
    </w:p>
    <w:p w:rsidR="00670B70" w:rsidRPr="0026327C" w:rsidRDefault="00670B70" w:rsidP="0026327C">
      <w:pPr>
        <w:spacing w:line="360" w:lineRule="auto"/>
        <w:jc w:val="both"/>
        <w:rPr>
          <w:rFonts w:ascii="Times New Roman" w:hAnsi="Times New Roman"/>
          <w:sz w:val="24"/>
          <w:szCs w:val="24"/>
        </w:rPr>
      </w:pPr>
      <w:r w:rsidRPr="0026327C">
        <w:rPr>
          <w:rFonts w:ascii="Times New Roman" w:hAnsi="Times New Roman"/>
          <w:b/>
          <w:sz w:val="24"/>
          <w:szCs w:val="24"/>
        </w:rPr>
        <w:t>The respondent argued that there was no staff downsizing but instead the number of staff recruited increased in number though there was no evidence ever adduced to support this allegation.</w:t>
      </w:r>
      <w:r w:rsidR="00240F95" w:rsidRPr="0026327C">
        <w:rPr>
          <w:rFonts w:ascii="Times New Roman" w:hAnsi="Times New Roman"/>
          <w:b/>
          <w:sz w:val="24"/>
          <w:szCs w:val="24"/>
        </w:rPr>
        <w:t xml:space="preserve">  Counsel argued that the staff downsizing is different from restructuring.  I do not agree with the above reasoning.  Downsizing is a form of restructuring. I have looked at the termination letter of this complainants and they clearly state that the posts that the complainants were holding were eliminated.  However it is not clear from the pleadings and evidence available on record whether there was staff reduction.  This evidence can be furnished by the respondent.  In the absence of such evidence this officer disallows the claim.  The complainants are not entitled to payment for eliminated posts/downsizing.”</w:t>
      </w:r>
    </w:p>
    <w:p w:rsidR="003B1C75" w:rsidRPr="0026327C" w:rsidRDefault="00E700F0" w:rsidP="0026327C">
      <w:pPr>
        <w:spacing w:line="360" w:lineRule="auto"/>
        <w:jc w:val="both"/>
        <w:rPr>
          <w:rFonts w:ascii="Times New Roman" w:hAnsi="Times New Roman"/>
          <w:sz w:val="24"/>
          <w:szCs w:val="24"/>
        </w:rPr>
      </w:pPr>
      <w:r w:rsidRPr="0026327C">
        <w:rPr>
          <w:rFonts w:ascii="Times New Roman" w:hAnsi="Times New Roman"/>
          <w:sz w:val="24"/>
          <w:szCs w:val="24"/>
        </w:rPr>
        <w:t>There were other provision</w:t>
      </w:r>
      <w:r w:rsidR="003B1C75" w:rsidRPr="0026327C">
        <w:rPr>
          <w:rFonts w:ascii="Times New Roman" w:hAnsi="Times New Roman"/>
          <w:sz w:val="24"/>
          <w:szCs w:val="24"/>
        </w:rPr>
        <w:t>s</w:t>
      </w:r>
      <w:r w:rsidRPr="0026327C">
        <w:rPr>
          <w:rFonts w:ascii="Times New Roman" w:hAnsi="Times New Roman"/>
          <w:sz w:val="24"/>
          <w:szCs w:val="24"/>
        </w:rPr>
        <w:t xml:space="preserve"> catering for the interests of the respondents (as</w:t>
      </w:r>
      <w:r w:rsidR="007A1EEB" w:rsidRPr="0026327C">
        <w:rPr>
          <w:rFonts w:ascii="Times New Roman" w:hAnsi="Times New Roman"/>
          <w:sz w:val="24"/>
          <w:szCs w:val="24"/>
        </w:rPr>
        <w:t xml:space="preserve"> already discussed in this award).</w:t>
      </w:r>
      <w:r w:rsidR="003B1C75" w:rsidRPr="0026327C">
        <w:rPr>
          <w:rFonts w:ascii="Times New Roman" w:hAnsi="Times New Roman"/>
          <w:sz w:val="24"/>
          <w:szCs w:val="24"/>
        </w:rPr>
        <w:t xml:space="preserve">  </w:t>
      </w:r>
      <w:r w:rsidR="004C1332" w:rsidRPr="0026327C">
        <w:rPr>
          <w:rFonts w:ascii="Times New Roman" w:hAnsi="Times New Roman"/>
          <w:sz w:val="24"/>
          <w:szCs w:val="24"/>
        </w:rPr>
        <w:t>For the a</w:t>
      </w:r>
      <w:r w:rsidR="003B1C75" w:rsidRPr="0026327C">
        <w:rPr>
          <w:rFonts w:ascii="Times New Roman" w:hAnsi="Times New Roman"/>
          <w:sz w:val="24"/>
          <w:szCs w:val="24"/>
        </w:rPr>
        <w:t>bove reasons, this ground fails.</w:t>
      </w:r>
      <w:r w:rsidR="004C1332" w:rsidRPr="0026327C">
        <w:rPr>
          <w:rFonts w:ascii="Times New Roman" w:hAnsi="Times New Roman"/>
          <w:sz w:val="24"/>
          <w:szCs w:val="24"/>
        </w:rPr>
        <w:t xml:space="preserve"> </w:t>
      </w:r>
    </w:p>
    <w:p w:rsidR="004C1332" w:rsidRPr="0026327C" w:rsidRDefault="004C1332"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 The second ground of appeal in the cross appeal was that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erred in law when he failed to refer  the question of damages due to the 2</w:t>
      </w:r>
      <w:r w:rsidRPr="0026327C">
        <w:rPr>
          <w:rFonts w:ascii="Times New Roman" w:hAnsi="Times New Roman"/>
          <w:sz w:val="24"/>
          <w:szCs w:val="24"/>
          <w:vertAlign w:val="superscript"/>
        </w:rPr>
        <w:t>nd</w:t>
      </w:r>
      <w:r w:rsidRPr="0026327C">
        <w:rPr>
          <w:rFonts w:ascii="Times New Roman" w:hAnsi="Times New Roman"/>
          <w:sz w:val="24"/>
          <w:szCs w:val="24"/>
        </w:rPr>
        <w:t xml:space="preserve"> and 3</w:t>
      </w:r>
      <w:r w:rsidRPr="0026327C">
        <w:rPr>
          <w:rFonts w:ascii="Times New Roman" w:hAnsi="Times New Roman"/>
          <w:sz w:val="24"/>
          <w:szCs w:val="24"/>
          <w:vertAlign w:val="superscript"/>
        </w:rPr>
        <w:t>rd</w:t>
      </w:r>
      <w:r w:rsidRPr="0026327C">
        <w:rPr>
          <w:rFonts w:ascii="Times New Roman" w:hAnsi="Times New Roman"/>
          <w:sz w:val="24"/>
          <w:szCs w:val="24"/>
        </w:rPr>
        <w:t xml:space="preserve"> complainants t</w:t>
      </w:r>
      <w:r w:rsidR="00DF753B" w:rsidRPr="0026327C">
        <w:rPr>
          <w:rFonts w:ascii="Times New Roman" w:hAnsi="Times New Roman"/>
          <w:sz w:val="24"/>
          <w:szCs w:val="24"/>
        </w:rPr>
        <w:t>o the Industrial Court and inst</w:t>
      </w:r>
      <w:r w:rsidRPr="0026327C">
        <w:rPr>
          <w:rFonts w:ascii="Times New Roman" w:hAnsi="Times New Roman"/>
          <w:sz w:val="24"/>
          <w:szCs w:val="24"/>
        </w:rPr>
        <w:t>ead awarded minimal compensatory orders.</w:t>
      </w:r>
    </w:p>
    <w:p w:rsidR="004C1332" w:rsidRPr="0026327C" w:rsidRDefault="004C1332"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In his submission, the cross </w:t>
      </w:r>
      <w:r w:rsidR="00DF753B" w:rsidRPr="0026327C">
        <w:rPr>
          <w:rFonts w:ascii="Times New Roman" w:hAnsi="Times New Roman"/>
          <w:sz w:val="24"/>
          <w:szCs w:val="24"/>
        </w:rPr>
        <w:t>appellant prayed</w:t>
      </w:r>
      <w:r w:rsidRPr="0026327C">
        <w:rPr>
          <w:rFonts w:ascii="Times New Roman" w:hAnsi="Times New Roman"/>
          <w:sz w:val="24"/>
          <w:szCs w:val="24"/>
        </w:rPr>
        <w:t xml:space="preserve"> to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w:t>
      </w:r>
      <w:r w:rsidR="003B1C75" w:rsidRPr="0026327C">
        <w:rPr>
          <w:rFonts w:ascii="Times New Roman" w:hAnsi="Times New Roman"/>
          <w:sz w:val="24"/>
          <w:szCs w:val="24"/>
        </w:rPr>
        <w:t xml:space="preserve"> to</w:t>
      </w:r>
      <w:r w:rsidRPr="0026327C">
        <w:rPr>
          <w:rFonts w:ascii="Times New Roman" w:hAnsi="Times New Roman"/>
          <w:sz w:val="24"/>
          <w:szCs w:val="24"/>
        </w:rPr>
        <w:t xml:space="preserve"> refer the matter to this court on the basis that the </w:t>
      </w:r>
      <w:r w:rsidR="00DF753B" w:rsidRPr="0026327C">
        <w:rPr>
          <w:rFonts w:ascii="Times New Roman" w:hAnsi="Times New Roman"/>
          <w:sz w:val="24"/>
          <w:szCs w:val="24"/>
        </w:rPr>
        <w:t>cross</w:t>
      </w:r>
      <w:r w:rsidR="003B1C75" w:rsidRPr="0026327C">
        <w:rPr>
          <w:rFonts w:ascii="Times New Roman" w:hAnsi="Times New Roman"/>
          <w:sz w:val="24"/>
          <w:szCs w:val="24"/>
        </w:rPr>
        <w:t xml:space="preserve"> </w:t>
      </w:r>
      <w:r w:rsidR="00DF753B" w:rsidRPr="0026327C">
        <w:rPr>
          <w:rFonts w:ascii="Times New Roman" w:hAnsi="Times New Roman"/>
          <w:sz w:val="24"/>
          <w:szCs w:val="24"/>
        </w:rPr>
        <w:t xml:space="preserve">appellants had received less notice than they required and therefore deserved more compensation than the </w:t>
      </w:r>
      <w:proofErr w:type="spellStart"/>
      <w:r w:rsidR="006A1E1E" w:rsidRPr="0026327C">
        <w:rPr>
          <w:rFonts w:ascii="Times New Roman" w:hAnsi="Times New Roman"/>
          <w:sz w:val="24"/>
          <w:szCs w:val="24"/>
        </w:rPr>
        <w:t>Labour</w:t>
      </w:r>
      <w:proofErr w:type="spellEnd"/>
      <w:r w:rsidR="00DF753B" w:rsidRPr="0026327C">
        <w:rPr>
          <w:rFonts w:ascii="Times New Roman" w:hAnsi="Times New Roman"/>
          <w:sz w:val="24"/>
          <w:szCs w:val="24"/>
        </w:rPr>
        <w:t xml:space="preserve"> officer could legally award.</w:t>
      </w:r>
    </w:p>
    <w:p w:rsidR="00DF753B" w:rsidRPr="0026327C" w:rsidRDefault="00DF753B"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As already discussed earlier in this award, the notice given was sufficient, although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found it was insufficient.  Therefore, failure to refer the matter to this court did not cause any injustice to the cross appellants.  This ground fails.  </w:t>
      </w:r>
    </w:p>
    <w:p w:rsidR="00DF753B" w:rsidRPr="0026327C" w:rsidRDefault="00DF753B" w:rsidP="0026327C">
      <w:pPr>
        <w:spacing w:line="360" w:lineRule="auto"/>
        <w:jc w:val="both"/>
        <w:rPr>
          <w:rFonts w:ascii="Times New Roman" w:hAnsi="Times New Roman"/>
          <w:sz w:val="24"/>
          <w:szCs w:val="24"/>
        </w:rPr>
      </w:pPr>
      <w:r w:rsidRPr="0026327C">
        <w:rPr>
          <w:rFonts w:ascii="Times New Roman" w:hAnsi="Times New Roman"/>
          <w:sz w:val="24"/>
          <w:szCs w:val="24"/>
        </w:rPr>
        <w:t xml:space="preserve">The last ground in the cross appeal was that the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erred in law when he did not award </w:t>
      </w:r>
      <w:r w:rsidR="006A1E1E" w:rsidRPr="0026327C">
        <w:rPr>
          <w:rFonts w:ascii="Times New Roman" w:hAnsi="Times New Roman"/>
          <w:sz w:val="24"/>
          <w:szCs w:val="24"/>
        </w:rPr>
        <w:t>interest</w:t>
      </w:r>
      <w:r w:rsidRPr="0026327C">
        <w:rPr>
          <w:rFonts w:ascii="Times New Roman" w:hAnsi="Times New Roman"/>
          <w:sz w:val="24"/>
          <w:szCs w:val="24"/>
        </w:rPr>
        <w:t xml:space="preserve"> on gratuity.</w:t>
      </w:r>
    </w:p>
    <w:p w:rsidR="00141B59" w:rsidRPr="0026327C" w:rsidRDefault="001D5441" w:rsidP="0026327C">
      <w:pPr>
        <w:spacing w:line="360" w:lineRule="auto"/>
        <w:jc w:val="both"/>
        <w:rPr>
          <w:rFonts w:ascii="Times New Roman" w:hAnsi="Times New Roman"/>
          <w:sz w:val="24"/>
          <w:szCs w:val="24"/>
        </w:rPr>
      </w:pPr>
      <w:r w:rsidRPr="0026327C">
        <w:rPr>
          <w:rFonts w:ascii="Times New Roman" w:hAnsi="Times New Roman"/>
          <w:sz w:val="24"/>
          <w:szCs w:val="24"/>
        </w:rPr>
        <w:t>The award of int</w:t>
      </w:r>
      <w:r w:rsidR="00141B59" w:rsidRPr="0026327C">
        <w:rPr>
          <w:rFonts w:ascii="Times New Roman" w:hAnsi="Times New Roman"/>
          <w:sz w:val="24"/>
          <w:szCs w:val="24"/>
        </w:rPr>
        <w:t>e</w:t>
      </w:r>
      <w:r w:rsidRPr="0026327C">
        <w:rPr>
          <w:rFonts w:ascii="Times New Roman" w:hAnsi="Times New Roman"/>
          <w:sz w:val="24"/>
          <w:szCs w:val="24"/>
        </w:rPr>
        <w:t xml:space="preserve">rest or even costs has always been a matter of discretion by the presiding judicial officer although such discretion has to be exercised </w:t>
      </w:r>
      <w:r w:rsidR="00141B59" w:rsidRPr="0026327C">
        <w:rPr>
          <w:rFonts w:ascii="Times New Roman" w:hAnsi="Times New Roman"/>
          <w:sz w:val="24"/>
          <w:szCs w:val="24"/>
        </w:rPr>
        <w:t>judiciously</w:t>
      </w:r>
      <w:r w:rsidRPr="0026327C">
        <w:rPr>
          <w:rFonts w:ascii="Times New Roman" w:hAnsi="Times New Roman"/>
          <w:sz w:val="24"/>
          <w:szCs w:val="24"/>
        </w:rPr>
        <w:t xml:space="preserve">. Nothing in the Employment Act or in any other law privy to us gives power to a </w:t>
      </w:r>
      <w:proofErr w:type="spellStart"/>
      <w:r w:rsidRPr="0026327C">
        <w:rPr>
          <w:rFonts w:ascii="Times New Roman" w:hAnsi="Times New Roman"/>
          <w:sz w:val="24"/>
          <w:szCs w:val="24"/>
        </w:rPr>
        <w:t>Labour</w:t>
      </w:r>
      <w:proofErr w:type="spellEnd"/>
      <w:r w:rsidRPr="0026327C">
        <w:rPr>
          <w:rFonts w:ascii="Times New Roman" w:hAnsi="Times New Roman"/>
          <w:sz w:val="24"/>
          <w:szCs w:val="24"/>
        </w:rPr>
        <w:t xml:space="preserve"> officer to award interest.</w:t>
      </w:r>
      <w:r w:rsidR="00141B59" w:rsidRPr="0026327C">
        <w:rPr>
          <w:rFonts w:ascii="Times New Roman" w:hAnsi="Times New Roman"/>
          <w:sz w:val="24"/>
          <w:szCs w:val="24"/>
        </w:rPr>
        <w:t xml:space="preserve"> We find no reason to fault the </w:t>
      </w:r>
      <w:proofErr w:type="spellStart"/>
      <w:r w:rsidR="00141B59" w:rsidRPr="0026327C">
        <w:rPr>
          <w:rFonts w:ascii="Times New Roman" w:hAnsi="Times New Roman"/>
          <w:sz w:val="24"/>
          <w:szCs w:val="24"/>
        </w:rPr>
        <w:t>labour</w:t>
      </w:r>
      <w:proofErr w:type="spellEnd"/>
      <w:r w:rsidR="00141B59" w:rsidRPr="0026327C">
        <w:rPr>
          <w:rFonts w:ascii="Times New Roman" w:hAnsi="Times New Roman"/>
          <w:sz w:val="24"/>
          <w:szCs w:val="24"/>
        </w:rPr>
        <w:t xml:space="preserve"> officer for declining to grant this prayer. This ground therefore fails.</w:t>
      </w:r>
    </w:p>
    <w:p w:rsidR="00670B70" w:rsidRPr="0026327C" w:rsidRDefault="00670B70" w:rsidP="0026327C">
      <w:pPr>
        <w:spacing w:line="360" w:lineRule="auto"/>
        <w:jc w:val="both"/>
        <w:rPr>
          <w:rFonts w:ascii="Times New Roman" w:hAnsi="Times New Roman"/>
          <w:b/>
          <w:sz w:val="24"/>
          <w:szCs w:val="24"/>
        </w:rPr>
      </w:pPr>
    </w:p>
    <w:p w:rsidR="00FB11D9" w:rsidRPr="0026327C" w:rsidRDefault="00FB11D9" w:rsidP="0026327C">
      <w:pPr>
        <w:spacing w:after="0" w:line="360" w:lineRule="auto"/>
        <w:jc w:val="both"/>
        <w:rPr>
          <w:rFonts w:ascii="Times New Roman" w:hAnsi="Times New Roman"/>
          <w:b/>
          <w:sz w:val="24"/>
          <w:szCs w:val="24"/>
          <w:u w:val="single"/>
        </w:rPr>
      </w:pPr>
      <w:r w:rsidRPr="0026327C">
        <w:rPr>
          <w:rFonts w:ascii="Times New Roman" w:hAnsi="Times New Roman"/>
          <w:b/>
          <w:sz w:val="24"/>
          <w:szCs w:val="24"/>
          <w:u w:val="single"/>
        </w:rPr>
        <w:lastRenderedPageBreak/>
        <w:t>Signed by:</w:t>
      </w:r>
    </w:p>
    <w:p w:rsidR="00FB11D9" w:rsidRPr="0026327C" w:rsidRDefault="00FB11D9" w:rsidP="0026327C">
      <w:pPr>
        <w:spacing w:after="0" w:line="360" w:lineRule="auto"/>
        <w:jc w:val="both"/>
        <w:rPr>
          <w:rFonts w:ascii="Times New Roman" w:hAnsi="Times New Roman"/>
          <w:sz w:val="24"/>
          <w:szCs w:val="24"/>
        </w:rPr>
      </w:pPr>
      <w:r w:rsidRPr="0026327C">
        <w:rPr>
          <w:rFonts w:ascii="Times New Roman" w:hAnsi="Times New Roman"/>
          <w:sz w:val="24"/>
          <w:szCs w:val="24"/>
        </w:rPr>
        <w:t xml:space="preserve">1. Hon. Chief Judge </w:t>
      </w:r>
      <w:proofErr w:type="spellStart"/>
      <w:r w:rsidRPr="0026327C">
        <w:rPr>
          <w:rFonts w:ascii="Times New Roman" w:hAnsi="Times New Roman"/>
          <w:sz w:val="24"/>
          <w:szCs w:val="24"/>
        </w:rPr>
        <w:t>Ruhinda</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Asaph</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Ntengye</w:t>
      </w:r>
      <w:proofErr w:type="spellEnd"/>
      <w:r w:rsidRPr="0026327C">
        <w:rPr>
          <w:rFonts w:ascii="Times New Roman" w:hAnsi="Times New Roman"/>
          <w:sz w:val="24"/>
          <w:szCs w:val="24"/>
        </w:rPr>
        <w:tab/>
      </w:r>
      <w:r w:rsidRPr="0026327C">
        <w:rPr>
          <w:rFonts w:ascii="Times New Roman" w:hAnsi="Times New Roman"/>
          <w:sz w:val="24"/>
          <w:szCs w:val="24"/>
        </w:rPr>
        <w:tab/>
        <w:t>………………………………….</w:t>
      </w:r>
    </w:p>
    <w:p w:rsidR="00FB11D9" w:rsidRPr="0026327C" w:rsidRDefault="00FB11D9" w:rsidP="0026327C">
      <w:pPr>
        <w:spacing w:after="0" w:line="360" w:lineRule="auto"/>
        <w:jc w:val="both"/>
        <w:rPr>
          <w:rFonts w:ascii="Times New Roman" w:hAnsi="Times New Roman"/>
          <w:sz w:val="24"/>
          <w:szCs w:val="24"/>
        </w:rPr>
      </w:pPr>
      <w:r w:rsidRPr="0026327C">
        <w:rPr>
          <w:rFonts w:ascii="Times New Roman" w:hAnsi="Times New Roman"/>
          <w:sz w:val="24"/>
          <w:szCs w:val="24"/>
        </w:rPr>
        <w:t xml:space="preserve">2. Hon. Lady Justice Linda </w:t>
      </w:r>
      <w:proofErr w:type="spellStart"/>
      <w:r w:rsidRPr="0026327C">
        <w:rPr>
          <w:rFonts w:ascii="Times New Roman" w:hAnsi="Times New Roman"/>
          <w:sz w:val="24"/>
          <w:szCs w:val="24"/>
        </w:rPr>
        <w:t>Tumusiime</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Mugisha</w:t>
      </w:r>
      <w:proofErr w:type="spellEnd"/>
      <w:r w:rsidRPr="0026327C">
        <w:rPr>
          <w:rFonts w:ascii="Times New Roman" w:hAnsi="Times New Roman"/>
          <w:sz w:val="24"/>
          <w:szCs w:val="24"/>
        </w:rPr>
        <w:tab/>
        <w:t>………………………………….</w:t>
      </w:r>
    </w:p>
    <w:p w:rsidR="00FB11D9" w:rsidRPr="0026327C" w:rsidRDefault="00FB11D9" w:rsidP="0026327C">
      <w:pPr>
        <w:spacing w:after="0" w:line="360" w:lineRule="auto"/>
        <w:jc w:val="both"/>
        <w:rPr>
          <w:rFonts w:ascii="Times New Roman" w:hAnsi="Times New Roman"/>
          <w:sz w:val="24"/>
          <w:szCs w:val="24"/>
          <w:u w:val="single"/>
        </w:rPr>
      </w:pPr>
    </w:p>
    <w:p w:rsidR="00FB11D9" w:rsidRPr="0026327C" w:rsidRDefault="00FB11D9" w:rsidP="0026327C">
      <w:pPr>
        <w:spacing w:after="0" w:line="360" w:lineRule="auto"/>
        <w:jc w:val="both"/>
        <w:rPr>
          <w:rFonts w:ascii="Times New Roman" w:hAnsi="Times New Roman"/>
          <w:b/>
          <w:sz w:val="24"/>
          <w:szCs w:val="24"/>
          <w:u w:val="single"/>
        </w:rPr>
      </w:pPr>
      <w:r w:rsidRPr="0026327C">
        <w:rPr>
          <w:rFonts w:ascii="Times New Roman" w:hAnsi="Times New Roman"/>
          <w:b/>
          <w:sz w:val="24"/>
          <w:szCs w:val="24"/>
          <w:u w:val="single"/>
        </w:rPr>
        <w:t>PANELISTS</w:t>
      </w:r>
    </w:p>
    <w:p w:rsidR="00FB11D9" w:rsidRPr="0026327C" w:rsidRDefault="00FB11D9" w:rsidP="0026327C">
      <w:pPr>
        <w:pStyle w:val="ListParagraph"/>
        <w:numPr>
          <w:ilvl w:val="0"/>
          <w:numId w:val="8"/>
        </w:numPr>
        <w:spacing w:after="0" w:line="360" w:lineRule="auto"/>
        <w:jc w:val="both"/>
        <w:rPr>
          <w:rFonts w:ascii="Times New Roman" w:hAnsi="Times New Roman"/>
          <w:sz w:val="24"/>
          <w:szCs w:val="24"/>
        </w:rPr>
      </w:pPr>
      <w:proofErr w:type="spellStart"/>
      <w:r w:rsidRPr="0026327C">
        <w:rPr>
          <w:rFonts w:ascii="Times New Roman" w:hAnsi="Times New Roman"/>
          <w:sz w:val="24"/>
          <w:szCs w:val="24"/>
        </w:rPr>
        <w:t>Mr.</w:t>
      </w:r>
      <w:proofErr w:type="spellEnd"/>
      <w:r w:rsidRPr="0026327C">
        <w:rPr>
          <w:rFonts w:ascii="Times New Roman" w:hAnsi="Times New Roman"/>
          <w:sz w:val="24"/>
          <w:szCs w:val="24"/>
        </w:rPr>
        <w:t xml:space="preserve"> </w:t>
      </w:r>
      <w:proofErr w:type="spellStart"/>
      <w:r w:rsidRPr="0026327C">
        <w:rPr>
          <w:rFonts w:ascii="Times New Roman" w:hAnsi="Times New Roman"/>
          <w:sz w:val="24"/>
          <w:szCs w:val="24"/>
        </w:rPr>
        <w:t>Ebyau</w:t>
      </w:r>
      <w:proofErr w:type="spellEnd"/>
      <w:r w:rsidRPr="0026327C">
        <w:rPr>
          <w:rFonts w:ascii="Times New Roman" w:hAnsi="Times New Roman"/>
          <w:sz w:val="24"/>
          <w:szCs w:val="24"/>
        </w:rPr>
        <w:t xml:space="preserve"> Fidel</w:t>
      </w:r>
      <w:r w:rsidRPr="0026327C">
        <w:rPr>
          <w:rFonts w:ascii="Times New Roman" w:hAnsi="Times New Roman"/>
          <w:sz w:val="24"/>
          <w:szCs w:val="24"/>
        </w:rPr>
        <w:tab/>
      </w:r>
      <w:r w:rsidRPr="0026327C">
        <w:rPr>
          <w:rFonts w:ascii="Times New Roman" w:hAnsi="Times New Roman"/>
          <w:sz w:val="24"/>
          <w:szCs w:val="24"/>
        </w:rPr>
        <w:tab/>
      </w:r>
      <w:r w:rsidRPr="0026327C">
        <w:rPr>
          <w:rFonts w:ascii="Times New Roman" w:hAnsi="Times New Roman"/>
          <w:sz w:val="24"/>
          <w:szCs w:val="24"/>
        </w:rPr>
        <w:tab/>
      </w:r>
      <w:r w:rsidRPr="0026327C">
        <w:rPr>
          <w:rFonts w:ascii="Times New Roman" w:hAnsi="Times New Roman"/>
          <w:sz w:val="24"/>
          <w:szCs w:val="24"/>
        </w:rPr>
        <w:tab/>
      </w:r>
      <w:r w:rsidRPr="0026327C">
        <w:rPr>
          <w:rFonts w:ascii="Times New Roman" w:hAnsi="Times New Roman"/>
          <w:sz w:val="24"/>
          <w:szCs w:val="24"/>
        </w:rPr>
        <w:tab/>
        <w:t>………………………………….</w:t>
      </w:r>
    </w:p>
    <w:p w:rsidR="00FB11D9" w:rsidRPr="0026327C" w:rsidRDefault="00FB11D9" w:rsidP="0026327C">
      <w:pPr>
        <w:pStyle w:val="ListParagraph"/>
        <w:numPr>
          <w:ilvl w:val="0"/>
          <w:numId w:val="8"/>
        </w:numPr>
        <w:spacing w:after="0" w:line="360" w:lineRule="auto"/>
        <w:jc w:val="both"/>
        <w:rPr>
          <w:rFonts w:ascii="Times New Roman" w:hAnsi="Times New Roman"/>
          <w:sz w:val="24"/>
          <w:szCs w:val="24"/>
        </w:rPr>
      </w:pPr>
      <w:proofErr w:type="spellStart"/>
      <w:r w:rsidRPr="0026327C">
        <w:rPr>
          <w:rFonts w:ascii="Times New Roman" w:hAnsi="Times New Roman"/>
          <w:sz w:val="24"/>
          <w:szCs w:val="24"/>
        </w:rPr>
        <w:t>Mr.</w:t>
      </w:r>
      <w:proofErr w:type="spellEnd"/>
      <w:r w:rsidRPr="0026327C">
        <w:rPr>
          <w:rFonts w:ascii="Times New Roman" w:hAnsi="Times New Roman"/>
          <w:sz w:val="24"/>
          <w:szCs w:val="24"/>
        </w:rPr>
        <w:t xml:space="preserve"> F. X. </w:t>
      </w:r>
      <w:proofErr w:type="spellStart"/>
      <w:r w:rsidRPr="0026327C">
        <w:rPr>
          <w:rFonts w:ascii="Times New Roman" w:hAnsi="Times New Roman"/>
          <w:sz w:val="24"/>
          <w:szCs w:val="24"/>
        </w:rPr>
        <w:t>Mubuuke</w:t>
      </w:r>
      <w:proofErr w:type="spellEnd"/>
      <w:r w:rsidRPr="0026327C">
        <w:rPr>
          <w:rFonts w:ascii="Times New Roman" w:hAnsi="Times New Roman"/>
          <w:sz w:val="24"/>
          <w:szCs w:val="24"/>
        </w:rPr>
        <w:tab/>
      </w:r>
      <w:r w:rsidRPr="0026327C">
        <w:rPr>
          <w:rFonts w:ascii="Times New Roman" w:hAnsi="Times New Roman"/>
          <w:sz w:val="24"/>
          <w:szCs w:val="24"/>
        </w:rPr>
        <w:tab/>
      </w:r>
      <w:r w:rsidRPr="0026327C">
        <w:rPr>
          <w:rFonts w:ascii="Times New Roman" w:hAnsi="Times New Roman"/>
          <w:sz w:val="24"/>
          <w:szCs w:val="24"/>
        </w:rPr>
        <w:tab/>
      </w:r>
      <w:r w:rsidRPr="0026327C">
        <w:rPr>
          <w:rFonts w:ascii="Times New Roman" w:hAnsi="Times New Roman"/>
          <w:sz w:val="24"/>
          <w:szCs w:val="24"/>
        </w:rPr>
        <w:tab/>
        <w:t>………………………………….</w:t>
      </w:r>
    </w:p>
    <w:p w:rsidR="00670B70" w:rsidRPr="0026327C" w:rsidRDefault="00FB11D9" w:rsidP="0026327C">
      <w:pPr>
        <w:pStyle w:val="ListParagraph"/>
        <w:numPr>
          <w:ilvl w:val="0"/>
          <w:numId w:val="8"/>
        </w:numPr>
        <w:spacing w:after="0" w:line="360" w:lineRule="auto"/>
        <w:jc w:val="both"/>
        <w:rPr>
          <w:rFonts w:ascii="Times New Roman" w:hAnsi="Times New Roman"/>
          <w:sz w:val="24"/>
          <w:szCs w:val="24"/>
        </w:rPr>
      </w:pPr>
      <w:proofErr w:type="spellStart"/>
      <w:r w:rsidRPr="0026327C">
        <w:rPr>
          <w:rFonts w:ascii="Times New Roman" w:hAnsi="Times New Roman"/>
          <w:sz w:val="24"/>
          <w:szCs w:val="24"/>
        </w:rPr>
        <w:t>Ms.</w:t>
      </w:r>
      <w:proofErr w:type="spellEnd"/>
      <w:r w:rsidRPr="0026327C">
        <w:rPr>
          <w:rFonts w:ascii="Times New Roman" w:hAnsi="Times New Roman"/>
          <w:sz w:val="24"/>
          <w:szCs w:val="24"/>
        </w:rPr>
        <w:t xml:space="preserve"> Harriet </w:t>
      </w:r>
      <w:proofErr w:type="spellStart"/>
      <w:r w:rsidRPr="0026327C">
        <w:rPr>
          <w:rFonts w:ascii="Times New Roman" w:hAnsi="Times New Roman"/>
          <w:sz w:val="24"/>
          <w:szCs w:val="24"/>
        </w:rPr>
        <w:t>NganziMugambwa</w:t>
      </w:r>
      <w:proofErr w:type="spellEnd"/>
      <w:r w:rsidRPr="0026327C">
        <w:rPr>
          <w:rFonts w:ascii="Times New Roman" w:hAnsi="Times New Roman"/>
          <w:sz w:val="24"/>
          <w:szCs w:val="24"/>
        </w:rPr>
        <w:tab/>
      </w:r>
      <w:r w:rsidRPr="0026327C">
        <w:rPr>
          <w:rFonts w:ascii="Times New Roman" w:hAnsi="Times New Roman"/>
          <w:sz w:val="24"/>
          <w:szCs w:val="24"/>
        </w:rPr>
        <w:tab/>
        <w:t>………………………………….</w:t>
      </w:r>
    </w:p>
    <w:p w:rsidR="00AA2366" w:rsidRPr="0026327C" w:rsidRDefault="00AA2366" w:rsidP="0026327C">
      <w:pPr>
        <w:spacing w:line="360" w:lineRule="auto"/>
        <w:jc w:val="both"/>
        <w:rPr>
          <w:rFonts w:ascii="Times New Roman" w:hAnsi="Times New Roman"/>
          <w:sz w:val="24"/>
          <w:szCs w:val="24"/>
        </w:rPr>
      </w:pPr>
    </w:p>
    <w:p w:rsidR="00A80A3B" w:rsidRPr="0026327C" w:rsidRDefault="00BB0CB4" w:rsidP="0026327C">
      <w:pPr>
        <w:spacing w:line="360" w:lineRule="auto"/>
        <w:jc w:val="both"/>
        <w:rPr>
          <w:rFonts w:ascii="Times New Roman" w:hAnsi="Times New Roman"/>
          <w:sz w:val="24"/>
          <w:szCs w:val="24"/>
        </w:rPr>
      </w:pPr>
      <w:r w:rsidRPr="0026327C">
        <w:rPr>
          <w:rFonts w:ascii="Times New Roman" w:hAnsi="Times New Roman"/>
          <w:sz w:val="24"/>
          <w:szCs w:val="24"/>
        </w:rPr>
        <w:t>Dated:  12</w:t>
      </w:r>
      <w:r w:rsidRPr="0026327C">
        <w:rPr>
          <w:rFonts w:ascii="Times New Roman" w:hAnsi="Times New Roman"/>
          <w:sz w:val="24"/>
          <w:szCs w:val="24"/>
          <w:vertAlign w:val="superscript"/>
        </w:rPr>
        <w:t>TH</w:t>
      </w:r>
      <w:r w:rsidRPr="0026327C">
        <w:rPr>
          <w:rFonts w:ascii="Times New Roman" w:hAnsi="Times New Roman"/>
          <w:sz w:val="24"/>
          <w:szCs w:val="24"/>
        </w:rPr>
        <w:t xml:space="preserve"> JAN 2018</w:t>
      </w:r>
    </w:p>
    <w:p w:rsidR="007F39E9" w:rsidRPr="0026327C" w:rsidRDefault="007F39E9" w:rsidP="0026327C">
      <w:pPr>
        <w:spacing w:line="360" w:lineRule="auto"/>
        <w:jc w:val="both"/>
        <w:rPr>
          <w:rFonts w:ascii="Times New Roman" w:hAnsi="Times New Roman"/>
          <w:b/>
          <w:sz w:val="24"/>
          <w:szCs w:val="24"/>
        </w:rPr>
      </w:pPr>
    </w:p>
    <w:p w:rsidR="007F39E9" w:rsidRPr="0026327C" w:rsidRDefault="007F39E9" w:rsidP="0026327C">
      <w:pPr>
        <w:spacing w:line="360" w:lineRule="auto"/>
        <w:jc w:val="both"/>
        <w:rPr>
          <w:rFonts w:ascii="Times New Roman" w:hAnsi="Times New Roman"/>
          <w:b/>
          <w:sz w:val="24"/>
          <w:szCs w:val="24"/>
        </w:rPr>
      </w:pPr>
    </w:p>
    <w:p w:rsidR="00A273BC" w:rsidRPr="0026327C" w:rsidRDefault="00A273BC" w:rsidP="0026327C">
      <w:pPr>
        <w:spacing w:line="360" w:lineRule="auto"/>
        <w:jc w:val="both"/>
        <w:rPr>
          <w:rFonts w:ascii="Times New Roman" w:hAnsi="Times New Roman"/>
          <w:sz w:val="24"/>
          <w:szCs w:val="24"/>
        </w:rPr>
      </w:pPr>
    </w:p>
    <w:sectPr w:rsidR="00A273BC" w:rsidRPr="0026327C" w:rsidSect="00E27A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CA" w:rsidRDefault="00900BCA" w:rsidP="00141B59">
      <w:pPr>
        <w:spacing w:after="0" w:line="240" w:lineRule="auto"/>
      </w:pPr>
      <w:r>
        <w:separator/>
      </w:r>
    </w:p>
  </w:endnote>
  <w:endnote w:type="continuationSeparator" w:id="0">
    <w:p w:rsidR="00900BCA" w:rsidRDefault="00900BCA" w:rsidP="0014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137"/>
      <w:docPartObj>
        <w:docPartGallery w:val="Page Numbers (Bottom of Page)"/>
        <w:docPartUnique/>
      </w:docPartObj>
    </w:sdtPr>
    <w:sdtEndPr/>
    <w:sdtContent>
      <w:p w:rsidR="00141B59" w:rsidRDefault="004F18AB">
        <w:pPr>
          <w:pStyle w:val="Footer"/>
          <w:jc w:val="center"/>
        </w:pPr>
        <w:r>
          <w:fldChar w:fldCharType="begin"/>
        </w:r>
        <w:r>
          <w:instrText xml:space="preserve"> PAGE   \* MERGEFORMAT </w:instrText>
        </w:r>
        <w:r>
          <w:fldChar w:fldCharType="separate"/>
        </w:r>
        <w:r w:rsidR="0026327C">
          <w:rPr>
            <w:noProof/>
          </w:rPr>
          <w:t>16</w:t>
        </w:r>
        <w:r>
          <w:rPr>
            <w:noProof/>
          </w:rPr>
          <w:fldChar w:fldCharType="end"/>
        </w:r>
      </w:p>
    </w:sdtContent>
  </w:sdt>
  <w:p w:rsidR="00141B59" w:rsidRDefault="0014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CA" w:rsidRDefault="00900BCA" w:rsidP="00141B59">
      <w:pPr>
        <w:spacing w:after="0" w:line="240" w:lineRule="auto"/>
      </w:pPr>
      <w:r>
        <w:separator/>
      </w:r>
    </w:p>
  </w:footnote>
  <w:footnote w:type="continuationSeparator" w:id="0">
    <w:p w:rsidR="00900BCA" w:rsidRDefault="00900BCA" w:rsidP="00141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535"/>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3EFD3E09"/>
    <w:multiLevelType w:val="hybridMultilevel"/>
    <w:tmpl w:val="236A1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D17FE"/>
    <w:multiLevelType w:val="hybridMultilevel"/>
    <w:tmpl w:val="66D44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A74CA"/>
    <w:multiLevelType w:val="hybridMultilevel"/>
    <w:tmpl w:val="82940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55D0EDF"/>
    <w:multiLevelType w:val="hybridMultilevel"/>
    <w:tmpl w:val="783643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0FC0148"/>
    <w:multiLevelType w:val="hybridMultilevel"/>
    <w:tmpl w:val="75C6B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9E25772"/>
    <w:multiLevelType w:val="hybridMultilevel"/>
    <w:tmpl w:val="6EA662B8"/>
    <w:lvl w:ilvl="0" w:tplc="D286D484">
      <w:start w:val="1"/>
      <w:numFmt w:val="decimal"/>
      <w:lvlText w:val="%1."/>
      <w:lvlJc w:val="left"/>
      <w:pPr>
        <w:ind w:left="45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4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95"/>
    <w:rsid w:val="00006E71"/>
    <w:rsid w:val="000157EB"/>
    <w:rsid w:val="00065F05"/>
    <w:rsid w:val="00087F86"/>
    <w:rsid w:val="0009761B"/>
    <w:rsid w:val="000B2B6B"/>
    <w:rsid w:val="000E2695"/>
    <w:rsid w:val="00132EC3"/>
    <w:rsid w:val="00141B59"/>
    <w:rsid w:val="001454B2"/>
    <w:rsid w:val="00162CE5"/>
    <w:rsid w:val="00170C02"/>
    <w:rsid w:val="0017136B"/>
    <w:rsid w:val="001A2529"/>
    <w:rsid w:val="001D5441"/>
    <w:rsid w:val="001E7A93"/>
    <w:rsid w:val="00200E2E"/>
    <w:rsid w:val="00206D92"/>
    <w:rsid w:val="00231E7A"/>
    <w:rsid w:val="00240F95"/>
    <w:rsid w:val="0026327C"/>
    <w:rsid w:val="00294DFB"/>
    <w:rsid w:val="00295EB5"/>
    <w:rsid w:val="002C0DE1"/>
    <w:rsid w:val="00302CFF"/>
    <w:rsid w:val="003049F4"/>
    <w:rsid w:val="0030765D"/>
    <w:rsid w:val="00332BE6"/>
    <w:rsid w:val="00352D9F"/>
    <w:rsid w:val="00361CE3"/>
    <w:rsid w:val="003629E2"/>
    <w:rsid w:val="00371194"/>
    <w:rsid w:val="0037746C"/>
    <w:rsid w:val="003813AC"/>
    <w:rsid w:val="00392E88"/>
    <w:rsid w:val="003B1C75"/>
    <w:rsid w:val="003D021E"/>
    <w:rsid w:val="004032B4"/>
    <w:rsid w:val="00412443"/>
    <w:rsid w:val="0048789D"/>
    <w:rsid w:val="00487CD4"/>
    <w:rsid w:val="004C1332"/>
    <w:rsid w:val="004C2997"/>
    <w:rsid w:val="004E0E36"/>
    <w:rsid w:val="004F18AB"/>
    <w:rsid w:val="004F56AD"/>
    <w:rsid w:val="004F7C28"/>
    <w:rsid w:val="005364E3"/>
    <w:rsid w:val="005440F4"/>
    <w:rsid w:val="005545ED"/>
    <w:rsid w:val="00566BAA"/>
    <w:rsid w:val="00575912"/>
    <w:rsid w:val="00576A5E"/>
    <w:rsid w:val="0059780B"/>
    <w:rsid w:val="00615805"/>
    <w:rsid w:val="00670B70"/>
    <w:rsid w:val="00671D56"/>
    <w:rsid w:val="00685C9A"/>
    <w:rsid w:val="0069512F"/>
    <w:rsid w:val="006A1E1E"/>
    <w:rsid w:val="006D32A7"/>
    <w:rsid w:val="006F6B68"/>
    <w:rsid w:val="0070596E"/>
    <w:rsid w:val="007805AD"/>
    <w:rsid w:val="00782A3A"/>
    <w:rsid w:val="0078387F"/>
    <w:rsid w:val="00794680"/>
    <w:rsid w:val="00795699"/>
    <w:rsid w:val="00796F20"/>
    <w:rsid w:val="007A1EEB"/>
    <w:rsid w:val="007A2EBE"/>
    <w:rsid w:val="007D3084"/>
    <w:rsid w:val="007F1B82"/>
    <w:rsid w:val="007F39E9"/>
    <w:rsid w:val="008863EA"/>
    <w:rsid w:val="008924BC"/>
    <w:rsid w:val="00895C60"/>
    <w:rsid w:val="008A4659"/>
    <w:rsid w:val="008A533F"/>
    <w:rsid w:val="008B7A7B"/>
    <w:rsid w:val="008C73B3"/>
    <w:rsid w:val="00900BCA"/>
    <w:rsid w:val="00933653"/>
    <w:rsid w:val="0097125A"/>
    <w:rsid w:val="009E2971"/>
    <w:rsid w:val="00A11821"/>
    <w:rsid w:val="00A259D4"/>
    <w:rsid w:val="00A273BC"/>
    <w:rsid w:val="00A60B05"/>
    <w:rsid w:val="00A80A3B"/>
    <w:rsid w:val="00A91F8E"/>
    <w:rsid w:val="00AA2366"/>
    <w:rsid w:val="00AD7C82"/>
    <w:rsid w:val="00AF0DEB"/>
    <w:rsid w:val="00AF45EC"/>
    <w:rsid w:val="00B645CD"/>
    <w:rsid w:val="00B67242"/>
    <w:rsid w:val="00B75E57"/>
    <w:rsid w:val="00B95BA8"/>
    <w:rsid w:val="00BB0CB4"/>
    <w:rsid w:val="00BD0ABE"/>
    <w:rsid w:val="00BF0BFF"/>
    <w:rsid w:val="00BF45F9"/>
    <w:rsid w:val="00BF5095"/>
    <w:rsid w:val="00BF6688"/>
    <w:rsid w:val="00C062CE"/>
    <w:rsid w:val="00C1415C"/>
    <w:rsid w:val="00C21981"/>
    <w:rsid w:val="00C65EA2"/>
    <w:rsid w:val="00C67FCB"/>
    <w:rsid w:val="00CA5BF1"/>
    <w:rsid w:val="00CE0016"/>
    <w:rsid w:val="00CE7B9E"/>
    <w:rsid w:val="00D04DFC"/>
    <w:rsid w:val="00D106F3"/>
    <w:rsid w:val="00D1561A"/>
    <w:rsid w:val="00D22C92"/>
    <w:rsid w:val="00D43A6F"/>
    <w:rsid w:val="00DC6765"/>
    <w:rsid w:val="00DD6C3C"/>
    <w:rsid w:val="00DE35BF"/>
    <w:rsid w:val="00DF28C6"/>
    <w:rsid w:val="00DF7355"/>
    <w:rsid w:val="00DF753B"/>
    <w:rsid w:val="00E16D97"/>
    <w:rsid w:val="00E27A13"/>
    <w:rsid w:val="00E37262"/>
    <w:rsid w:val="00E45E51"/>
    <w:rsid w:val="00E63A67"/>
    <w:rsid w:val="00E700F0"/>
    <w:rsid w:val="00E7055D"/>
    <w:rsid w:val="00E74B3F"/>
    <w:rsid w:val="00EB48BB"/>
    <w:rsid w:val="00EB54FD"/>
    <w:rsid w:val="00EB56CE"/>
    <w:rsid w:val="00F33DCF"/>
    <w:rsid w:val="00F56C2E"/>
    <w:rsid w:val="00FB11D9"/>
    <w:rsid w:val="00FB7B48"/>
    <w:rsid w:val="00FC2240"/>
    <w:rsid w:val="00FF5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95"/>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95"/>
    <w:pPr>
      <w:spacing w:after="200" w:line="276" w:lineRule="auto"/>
      <w:ind w:left="720"/>
      <w:contextualSpacing/>
    </w:pPr>
    <w:rPr>
      <w:lang w:val="en-GB"/>
    </w:rPr>
  </w:style>
  <w:style w:type="paragraph" w:styleId="Header">
    <w:name w:val="header"/>
    <w:basedOn w:val="Normal"/>
    <w:link w:val="HeaderChar"/>
    <w:uiPriority w:val="99"/>
    <w:semiHidden/>
    <w:unhideWhenUsed/>
    <w:rsid w:val="00141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B59"/>
    <w:rPr>
      <w:rFonts w:ascii="Calibri" w:eastAsia="Calibri" w:hAnsi="Calibri" w:cs="Times New Roman"/>
      <w:lang w:val="en-US"/>
    </w:rPr>
  </w:style>
  <w:style w:type="paragraph" w:styleId="Footer">
    <w:name w:val="footer"/>
    <w:basedOn w:val="Normal"/>
    <w:link w:val="FooterChar"/>
    <w:uiPriority w:val="99"/>
    <w:unhideWhenUsed/>
    <w:rsid w:val="0014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5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95"/>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95"/>
    <w:pPr>
      <w:spacing w:after="200" w:line="276" w:lineRule="auto"/>
      <w:ind w:left="720"/>
      <w:contextualSpacing/>
    </w:pPr>
    <w:rPr>
      <w:lang w:val="en-GB"/>
    </w:rPr>
  </w:style>
  <w:style w:type="paragraph" w:styleId="Header">
    <w:name w:val="header"/>
    <w:basedOn w:val="Normal"/>
    <w:link w:val="HeaderChar"/>
    <w:uiPriority w:val="99"/>
    <w:semiHidden/>
    <w:unhideWhenUsed/>
    <w:rsid w:val="00141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B59"/>
    <w:rPr>
      <w:rFonts w:ascii="Calibri" w:eastAsia="Calibri" w:hAnsi="Calibri" w:cs="Times New Roman"/>
      <w:lang w:val="en-US"/>
    </w:rPr>
  </w:style>
  <w:style w:type="paragraph" w:styleId="Footer">
    <w:name w:val="footer"/>
    <w:basedOn w:val="Normal"/>
    <w:link w:val="FooterChar"/>
    <w:uiPriority w:val="99"/>
    <w:unhideWhenUsed/>
    <w:rsid w:val="0014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5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2019-02-13T10:04:00Z</dcterms:created>
  <dcterms:modified xsi:type="dcterms:W3CDTF">2019-02-13T10:04:00Z</dcterms:modified>
</cp:coreProperties>
</file>