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THE REPUBLIC OF UGANDA</w:t>
      </w:r>
      <w:bookmarkStart w:id="0" w:name="_GoBack"/>
      <w:bookmarkEnd w:id="0"/>
    </w:p>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THE INDUSTRIAL COURT OF UGANDA HOLDEN AT MASAKA</w:t>
      </w:r>
    </w:p>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LABOUR DISPUTE CLAIM. NO. 283 OF 2014</w:t>
      </w:r>
    </w:p>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w:t>
      </w:r>
      <w:r w:rsidRPr="00B854AC">
        <w:rPr>
          <w:rFonts w:ascii="Times New Roman" w:hAnsi="Times New Roman"/>
          <w:b/>
          <w:i/>
          <w:sz w:val="24"/>
          <w:szCs w:val="24"/>
        </w:rPr>
        <w:t>ARISING FROM HCT-CS 249 OF 2010</w:t>
      </w:r>
      <w:r w:rsidRPr="00B854AC">
        <w:rPr>
          <w:rFonts w:ascii="Times New Roman" w:hAnsi="Times New Roman"/>
          <w:b/>
          <w:sz w:val="24"/>
          <w:szCs w:val="24"/>
        </w:rPr>
        <w:t>)</w:t>
      </w:r>
    </w:p>
    <w:p w:rsidR="0088580E" w:rsidRPr="00B854AC" w:rsidRDefault="0088580E" w:rsidP="00B854AC">
      <w:pPr>
        <w:spacing w:after="0" w:line="360" w:lineRule="auto"/>
        <w:jc w:val="both"/>
        <w:rPr>
          <w:rFonts w:ascii="Times New Roman" w:hAnsi="Times New Roman"/>
          <w:b/>
          <w:sz w:val="24"/>
          <w:szCs w:val="24"/>
        </w:rPr>
      </w:pPr>
    </w:p>
    <w:p w:rsidR="00636807" w:rsidRPr="00B854AC" w:rsidRDefault="00636807" w:rsidP="00B854AC">
      <w:pPr>
        <w:spacing w:after="0" w:line="360" w:lineRule="auto"/>
        <w:jc w:val="both"/>
        <w:rPr>
          <w:rFonts w:ascii="Times New Roman" w:hAnsi="Times New Roman"/>
          <w:b/>
          <w:sz w:val="24"/>
          <w:szCs w:val="24"/>
        </w:rPr>
      </w:pPr>
    </w:p>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BETWEEN</w:t>
      </w:r>
    </w:p>
    <w:p w:rsidR="0088580E" w:rsidRPr="00B854AC" w:rsidRDefault="0012708A" w:rsidP="00B854AC">
      <w:pPr>
        <w:spacing w:after="0" w:line="360" w:lineRule="auto"/>
        <w:jc w:val="both"/>
        <w:rPr>
          <w:rFonts w:ascii="Times New Roman" w:hAnsi="Times New Roman"/>
          <w:b/>
          <w:sz w:val="24"/>
          <w:szCs w:val="24"/>
        </w:rPr>
      </w:pPr>
      <w:r w:rsidRPr="00B854AC">
        <w:rPr>
          <w:rFonts w:ascii="Times New Roman" w:hAnsi="Times New Roman"/>
          <w:b/>
          <w:sz w:val="24"/>
          <w:szCs w:val="24"/>
        </w:rPr>
        <w:t>ROGERS KASOZI</w:t>
      </w:r>
      <w:r w:rsidR="0088580E" w:rsidRPr="00B854AC">
        <w:rPr>
          <w:rFonts w:ascii="Times New Roman" w:hAnsi="Times New Roman"/>
          <w:b/>
          <w:sz w:val="24"/>
          <w:szCs w:val="24"/>
        </w:rPr>
        <w:t>............................................................ CLAIMANT</w:t>
      </w:r>
    </w:p>
    <w:p w:rsidR="0088580E" w:rsidRPr="00B854AC" w:rsidRDefault="0088580E" w:rsidP="00B854AC">
      <w:pPr>
        <w:spacing w:after="0" w:line="360" w:lineRule="auto"/>
        <w:jc w:val="both"/>
        <w:rPr>
          <w:rFonts w:ascii="Times New Roman" w:hAnsi="Times New Roman"/>
          <w:b/>
          <w:sz w:val="24"/>
          <w:szCs w:val="24"/>
        </w:rPr>
      </w:pPr>
    </w:p>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AND</w:t>
      </w:r>
    </w:p>
    <w:p w:rsidR="0088580E" w:rsidRPr="00B854AC" w:rsidRDefault="0088580E" w:rsidP="00B854AC">
      <w:pPr>
        <w:spacing w:after="0" w:line="360" w:lineRule="auto"/>
        <w:jc w:val="both"/>
        <w:rPr>
          <w:rFonts w:ascii="Times New Roman" w:hAnsi="Times New Roman"/>
          <w:b/>
          <w:sz w:val="24"/>
          <w:szCs w:val="24"/>
        </w:rPr>
      </w:pPr>
    </w:p>
    <w:p w:rsidR="0088580E" w:rsidRPr="00B854AC" w:rsidRDefault="0012708A" w:rsidP="00B854AC">
      <w:pPr>
        <w:spacing w:after="0" w:line="360" w:lineRule="auto"/>
        <w:jc w:val="both"/>
        <w:rPr>
          <w:rFonts w:ascii="Times New Roman" w:hAnsi="Times New Roman"/>
          <w:b/>
          <w:sz w:val="24"/>
          <w:szCs w:val="24"/>
        </w:rPr>
      </w:pPr>
      <w:r w:rsidRPr="00B854AC">
        <w:rPr>
          <w:rFonts w:ascii="Times New Roman" w:hAnsi="Times New Roman"/>
          <w:b/>
          <w:sz w:val="24"/>
          <w:szCs w:val="24"/>
        </w:rPr>
        <w:t>NATIONAL INSURANCE CORPORATION</w:t>
      </w:r>
      <w:r w:rsidR="0088580E" w:rsidRPr="00B854AC">
        <w:rPr>
          <w:rFonts w:ascii="Times New Roman" w:hAnsi="Times New Roman"/>
          <w:b/>
          <w:sz w:val="24"/>
          <w:szCs w:val="24"/>
        </w:rPr>
        <w:t>..............................  RESPONDENT</w:t>
      </w:r>
    </w:p>
    <w:p w:rsidR="0088580E" w:rsidRPr="00B854AC" w:rsidRDefault="0088580E" w:rsidP="00B854AC">
      <w:pPr>
        <w:spacing w:after="0" w:line="360" w:lineRule="auto"/>
        <w:jc w:val="both"/>
        <w:rPr>
          <w:rFonts w:ascii="Times New Roman" w:hAnsi="Times New Roman"/>
          <w:sz w:val="24"/>
          <w:szCs w:val="24"/>
          <w:u w:val="single"/>
        </w:rPr>
      </w:pPr>
    </w:p>
    <w:p w:rsidR="0088580E" w:rsidRPr="00B854AC" w:rsidRDefault="0088580E" w:rsidP="00B854AC">
      <w:pPr>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BEFORE</w:t>
      </w:r>
    </w:p>
    <w:p w:rsidR="0088580E" w:rsidRPr="00B854AC" w:rsidRDefault="0088580E"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1. Hon. Chief Judge Ruhinda Asaph Ntengye                                          </w:t>
      </w:r>
    </w:p>
    <w:p w:rsidR="0088580E" w:rsidRPr="00B854AC" w:rsidRDefault="0088580E" w:rsidP="00B854AC">
      <w:pPr>
        <w:spacing w:after="0" w:line="360" w:lineRule="auto"/>
        <w:jc w:val="both"/>
        <w:rPr>
          <w:rFonts w:ascii="Times New Roman" w:hAnsi="Times New Roman"/>
          <w:sz w:val="24"/>
          <w:szCs w:val="24"/>
        </w:rPr>
      </w:pPr>
      <w:r w:rsidRPr="00B854AC">
        <w:rPr>
          <w:rFonts w:ascii="Times New Roman" w:hAnsi="Times New Roman"/>
          <w:sz w:val="24"/>
          <w:szCs w:val="24"/>
        </w:rPr>
        <w:t>2. Hon. Lady Justice Linda Tumusiime Mugisha</w:t>
      </w:r>
    </w:p>
    <w:p w:rsidR="0088580E" w:rsidRPr="00B854AC" w:rsidRDefault="0088580E" w:rsidP="00B854AC">
      <w:pPr>
        <w:spacing w:after="0" w:line="360" w:lineRule="auto"/>
        <w:jc w:val="both"/>
        <w:rPr>
          <w:rFonts w:ascii="Times New Roman" w:hAnsi="Times New Roman"/>
          <w:sz w:val="24"/>
          <w:szCs w:val="24"/>
          <w:u w:val="single"/>
        </w:rPr>
      </w:pPr>
    </w:p>
    <w:p w:rsidR="0088580E" w:rsidRPr="00B854AC" w:rsidRDefault="0088580E" w:rsidP="00B854AC">
      <w:pPr>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PANELISTS</w:t>
      </w:r>
    </w:p>
    <w:p w:rsidR="0088580E" w:rsidRPr="00B854AC" w:rsidRDefault="0088580E"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1. Mr. </w:t>
      </w:r>
      <w:r w:rsidR="00E66B95" w:rsidRPr="00B854AC">
        <w:rPr>
          <w:rFonts w:ascii="Times New Roman" w:hAnsi="Times New Roman"/>
          <w:sz w:val="24"/>
          <w:szCs w:val="24"/>
        </w:rPr>
        <w:t>Bwire John Abraham</w:t>
      </w:r>
    </w:p>
    <w:p w:rsidR="0088580E" w:rsidRPr="00B854AC" w:rsidRDefault="0088580E"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2. Ms. </w:t>
      </w:r>
      <w:r w:rsidR="00E66B95" w:rsidRPr="00B854AC">
        <w:rPr>
          <w:rFonts w:ascii="Times New Roman" w:hAnsi="Times New Roman"/>
          <w:sz w:val="24"/>
          <w:szCs w:val="24"/>
        </w:rPr>
        <w:t>Julian Nyachwo</w:t>
      </w:r>
    </w:p>
    <w:p w:rsidR="0088580E" w:rsidRPr="00B854AC" w:rsidRDefault="0088580E" w:rsidP="00B854AC">
      <w:pPr>
        <w:spacing w:after="0" w:line="360" w:lineRule="auto"/>
        <w:jc w:val="both"/>
        <w:rPr>
          <w:rFonts w:ascii="Times New Roman" w:hAnsi="Times New Roman"/>
          <w:sz w:val="24"/>
          <w:szCs w:val="24"/>
        </w:rPr>
      </w:pPr>
      <w:r w:rsidRPr="00B854AC">
        <w:rPr>
          <w:rFonts w:ascii="Times New Roman" w:hAnsi="Times New Roman"/>
          <w:sz w:val="24"/>
          <w:szCs w:val="24"/>
        </w:rPr>
        <w:t>3. M</w:t>
      </w:r>
      <w:r w:rsidR="00E66B95" w:rsidRPr="00B854AC">
        <w:rPr>
          <w:rFonts w:ascii="Times New Roman" w:hAnsi="Times New Roman"/>
          <w:sz w:val="24"/>
          <w:szCs w:val="24"/>
        </w:rPr>
        <w:t>s</w:t>
      </w:r>
      <w:r w:rsidRPr="00B854AC">
        <w:rPr>
          <w:rFonts w:ascii="Times New Roman" w:hAnsi="Times New Roman"/>
          <w:sz w:val="24"/>
          <w:szCs w:val="24"/>
        </w:rPr>
        <w:t xml:space="preserve">. </w:t>
      </w:r>
      <w:r w:rsidR="00E66B95" w:rsidRPr="00B854AC">
        <w:rPr>
          <w:rFonts w:ascii="Times New Roman" w:hAnsi="Times New Roman"/>
          <w:sz w:val="24"/>
          <w:szCs w:val="24"/>
        </w:rPr>
        <w:t>Susan Nabirye</w:t>
      </w:r>
    </w:p>
    <w:p w:rsidR="0088580E" w:rsidRPr="00B854AC" w:rsidRDefault="0088580E" w:rsidP="00B854AC">
      <w:pPr>
        <w:spacing w:after="0" w:line="360" w:lineRule="auto"/>
        <w:jc w:val="both"/>
        <w:rPr>
          <w:rFonts w:ascii="Times New Roman" w:hAnsi="Times New Roman"/>
          <w:sz w:val="24"/>
          <w:szCs w:val="24"/>
        </w:rPr>
      </w:pPr>
    </w:p>
    <w:p w:rsidR="0088580E" w:rsidRPr="00B854AC" w:rsidRDefault="0088580E" w:rsidP="00B854AC">
      <w:pPr>
        <w:spacing w:after="0" w:line="360" w:lineRule="auto"/>
        <w:jc w:val="both"/>
        <w:rPr>
          <w:rFonts w:ascii="Times New Roman" w:hAnsi="Times New Roman"/>
          <w:b/>
          <w:sz w:val="24"/>
          <w:szCs w:val="24"/>
        </w:rPr>
      </w:pPr>
      <w:r w:rsidRPr="00B854AC">
        <w:rPr>
          <w:rFonts w:ascii="Times New Roman" w:hAnsi="Times New Roman"/>
          <w:b/>
          <w:sz w:val="24"/>
          <w:szCs w:val="24"/>
        </w:rPr>
        <w:t>AWARD</w:t>
      </w:r>
    </w:p>
    <w:p w:rsidR="0088580E" w:rsidRPr="00B854AC" w:rsidRDefault="0088580E" w:rsidP="00B854AC">
      <w:pPr>
        <w:spacing w:after="0" w:line="360" w:lineRule="auto"/>
        <w:jc w:val="both"/>
        <w:rPr>
          <w:rFonts w:ascii="Times New Roman" w:hAnsi="Times New Roman"/>
          <w:sz w:val="24"/>
          <w:szCs w:val="24"/>
        </w:rPr>
      </w:pPr>
    </w:p>
    <w:p w:rsidR="0088580E" w:rsidRPr="00B854AC" w:rsidRDefault="00E66B95"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The claimant was employed by the respondent from 11/10/99 until 15/07/2010 when his employment was terminated.  Although his benefits </w:t>
      </w:r>
      <w:r w:rsidR="00BE257C" w:rsidRPr="00B854AC">
        <w:rPr>
          <w:rFonts w:ascii="Times New Roman" w:hAnsi="Times New Roman"/>
          <w:sz w:val="24"/>
          <w:szCs w:val="24"/>
        </w:rPr>
        <w:t>were calculated and paid</w:t>
      </w:r>
      <w:r w:rsidR="008F3F45" w:rsidRPr="00B854AC">
        <w:rPr>
          <w:rFonts w:ascii="Times New Roman" w:hAnsi="Times New Roman"/>
          <w:sz w:val="24"/>
          <w:szCs w:val="24"/>
        </w:rPr>
        <w:t xml:space="preserve"> to him, </w:t>
      </w:r>
      <w:r w:rsidR="00BE257C" w:rsidRPr="00B854AC">
        <w:rPr>
          <w:rFonts w:ascii="Times New Roman" w:hAnsi="Times New Roman"/>
          <w:sz w:val="24"/>
          <w:szCs w:val="24"/>
        </w:rPr>
        <w:t>he was not satisfied with the method of calculating his</w:t>
      </w:r>
      <w:r w:rsidR="003370D4" w:rsidRPr="00B854AC">
        <w:rPr>
          <w:rFonts w:ascii="Times New Roman" w:hAnsi="Times New Roman"/>
          <w:sz w:val="24"/>
          <w:szCs w:val="24"/>
        </w:rPr>
        <w:t xml:space="preserve"> benefits and </w:t>
      </w:r>
      <w:r w:rsidR="008F3F45" w:rsidRPr="00B854AC">
        <w:rPr>
          <w:rFonts w:ascii="Times New Roman" w:hAnsi="Times New Roman"/>
          <w:sz w:val="24"/>
          <w:szCs w:val="24"/>
        </w:rPr>
        <w:t>the legality of his termination.  H</w:t>
      </w:r>
      <w:r w:rsidR="003370D4" w:rsidRPr="00B854AC">
        <w:rPr>
          <w:rFonts w:ascii="Times New Roman" w:hAnsi="Times New Roman"/>
          <w:sz w:val="24"/>
          <w:szCs w:val="24"/>
        </w:rPr>
        <w:t>is letter of termination showed that he was terminated because his services were no longer required by the respondent.</w:t>
      </w:r>
    </w:p>
    <w:p w:rsidR="00342FD5" w:rsidRPr="00B854AC" w:rsidRDefault="00342FD5" w:rsidP="00B854AC">
      <w:pPr>
        <w:spacing w:after="0" w:line="360" w:lineRule="auto"/>
        <w:jc w:val="both"/>
        <w:rPr>
          <w:rFonts w:ascii="Times New Roman" w:hAnsi="Times New Roman"/>
          <w:sz w:val="24"/>
          <w:szCs w:val="24"/>
        </w:rPr>
      </w:pPr>
    </w:p>
    <w:p w:rsidR="00342FD5" w:rsidRPr="00B854AC" w:rsidRDefault="00342FD5" w:rsidP="00B854AC">
      <w:pPr>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Issues for determination</w:t>
      </w:r>
    </w:p>
    <w:p w:rsidR="00342FD5" w:rsidRPr="00B854AC" w:rsidRDefault="00342FD5" w:rsidP="00B854AC">
      <w:pPr>
        <w:spacing w:after="0" w:line="360" w:lineRule="auto"/>
        <w:jc w:val="both"/>
        <w:rPr>
          <w:rFonts w:ascii="Times New Roman" w:hAnsi="Times New Roman"/>
          <w:b/>
          <w:sz w:val="24"/>
          <w:szCs w:val="24"/>
          <w:u w:val="single"/>
        </w:rPr>
      </w:pPr>
    </w:p>
    <w:p w:rsidR="00342FD5" w:rsidRPr="00B854AC" w:rsidRDefault="00342FD5" w:rsidP="00B854AC">
      <w:pPr>
        <w:spacing w:after="0" w:line="360" w:lineRule="auto"/>
        <w:jc w:val="both"/>
        <w:rPr>
          <w:rFonts w:ascii="Times New Roman" w:hAnsi="Times New Roman"/>
          <w:sz w:val="24"/>
          <w:szCs w:val="24"/>
        </w:rPr>
      </w:pPr>
      <w:r w:rsidRPr="00B854AC">
        <w:rPr>
          <w:rFonts w:ascii="Times New Roman" w:hAnsi="Times New Roman"/>
          <w:sz w:val="24"/>
          <w:szCs w:val="24"/>
        </w:rPr>
        <w:t>By a joint scheduling memorandum filed on 12/5/2017 and signed by both counsel. The foll</w:t>
      </w:r>
      <w:r w:rsidR="00FB06A9" w:rsidRPr="00B854AC">
        <w:rPr>
          <w:rFonts w:ascii="Times New Roman" w:hAnsi="Times New Roman"/>
          <w:sz w:val="24"/>
          <w:szCs w:val="24"/>
        </w:rPr>
        <w:t>ow</w:t>
      </w:r>
      <w:r w:rsidRPr="00B854AC">
        <w:rPr>
          <w:rFonts w:ascii="Times New Roman" w:hAnsi="Times New Roman"/>
          <w:sz w:val="24"/>
          <w:szCs w:val="24"/>
        </w:rPr>
        <w:t>ing were the issues agreed upon.</w:t>
      </w:r>
    </w:p>
    <w:p w:rsidR="00FB06A9" w:rsidRPr="00B854AC" w:rsidRDefault="00FB06A9" w:rsidP="00B854AC">
      <w:pPr>
        <w:pStyle w:val="ListParagraph"/>
        <w:numPr>
          <w:ilvl w:val="0"/>
          <w:numId w:val="2"/>
        </w:numPr>
        <w:spacing w:after="0" w:line="360" w:lineRule="auto"/>
        <w:jc w:val="both"/>
        <w:rPr>
          <w:rFonts w:ascii="Times New Roman" w:hAnsi="Times New Roman"/>
          <w:sz w:val="24"/>
          <w:szCs w:val="24"/>
        </w:rPr>
      </w:pPr>
      <w:r w:rsidRPr="00B854AC">
        <w:rPr>
          <w:rFonts w:ascii="Times New Roman" w:hAnsi="Times New Roman"/>
          <w:sz w:val="24"/>
          <w:szCs w:val="24"/>
        </w:rPr>
        <w:lastRenderedPageBreak/>
        <w:t xml:space="preserve"> whether the respondent’s calculation of the claimant’s terminal benefits was appropriate?</w:t>
      </w:r>
    </w:p>
    <w:p w:rsidR="008F3F45" w:rsidRPr="00B854AC" w:rsidRDefault="00FB06A9" w:rsidP="00B854AC">
      <w:pPr>
        <w:pStyle w:val="ListParagraph"/>
        <w:numPr>
          <w:ilvl w:val="0"/>
          <w:numId w:val="2"/>
        </w:numPr>
        <w:spacing w:after="0" w:line="360" w:lineRule="auto"/>
        <w:jc w:val="both"/>
        <w:rPr>
          <w:rFonts w:ascii="Times New Roman" w:hAnsi="Times New Roman"/>
          <w:sz w:val="24"/>
          <w:szCs w:val="24"/>
        </w:rPr>
      </w:pPr>
      <w:r w:rsidRPr="00B854AC">
        <w:rPr>
          <w:rFonts w:ascii="Times New Roman" w:hAnsi="Times New Roman"/>
          <w:sz w:val="24"/>
          <w:szCs w:val="24"/>
        </w:rPr>
        <w:t xml:space="preserve">Whether the claimant is entitled to the remedies sought. </w:t>
      </w:r>
    </w:p>
    <w:p w:rsidR="00FB06A9" w:rsidRPr="00B854AC" w:rsidRDefault="00FB06A9" w:rsidP="00B854AC">
      <w:pPr>
        <w:spacing w:after="0" w:line="360" w:lineRule="auto"/>
        <w:ind w:left="360"/>
        <w:jc w:val="both"/>
        <w:rPr>
          <w:rFonts w:ascii="Times New Roman" w:hAnsi="Times New Roman"/>
          <w:sz w:val="24"/>
          <w:szCs w:val="24"/>
        </w:rPr>
      </w:pPr>
      <w:r w:rsidRPr="00B854AC">
        <w:rPr>
          <w:rFonts w:ascii="Times New Roman" w:hAnsi="Times New Roman"/>
          <w:sz w:val="24"/>
          <w:szCs w:val="24"/>
        </w:rPr>
        <w:t xml:space="preserve"> However on filing submissions.  Both counsel seemed to include a 3</w:t>
      </w:r>
      <w:r w:rsidRPr="00B854AC">
        <w:rPr>
          <w:rFonts w:ascii="Times New Roman" w:hAnsi="Times New Roman"/>
          <w:sz w:val="24"/>
          <w:szCs w:val="24"/>
          <w:vertAlign w:val="superscript"/>
        </w:rPr>
        <w:t>rd</w:t>
      </w:r>
      <w:r w:rsidRPr="00B854AC">
        <w:rPr>
          <w:rFonts w:ascii="Times New Roman" w:hAnsi="Times New Roman"/>
          <w:sz w:val="24"/>
          <w:szCs w:val="24"/>
        </w:rPr>
        <w:t xml:space="preserve"> issue:  </w:t>
      </w:r>
      <w:r w:rsidR="00401AA4" w:rsidRPr="00B854AC">
        <w:rPr>
          <w:rFonts w:ascii="Times New Roman" w:hAnsi="Times New Roman"/>
          <w:sz w:val="24"/>
          <w:szCs w:val="24"/>
        </w:rPr>
        <w:t>whether the</w:t>
      </w:r>
      <w:r w:rsidR="008F3F45" w:rsidRPr="00B854AC">
        <w:rPr>
          <w:rFonts w:ascii="Times New Roman" w:hAnsi="Times New Roman"/>
          <w:sz w:val="24"/>
          <w:szCs w:val="24"/>
        </w:rPr>
        <w:t xml:space="preserve"> termination of the contract between the claimant and the respondent was wrongful/ or unfair.</w:t>
      </w:r>
    </w:p>
    <w:p w:rsidR="00401AA4" w:rsidRPr="00B854AC" w:rsidRDefault="00401AA4" w:rsidP="00B854AC">
      <w:pPr>
        <w:spacing w:after="0" w:line="360" w:lineRule="auto"/>
        <w:jc w:val="both"/>
        <w:rPr>
          <w:rFonts w:ascii="Times New Roman" w:hAnsi="Times New Roman"/>
          <w:b/>
          <w:sz w:val="24"/>
          <w:szCs w:val="24"/>
          <w:u w:val="single"/>
        </w:rPr>
      </w:pPr>
    </w:p>
    <w:p w:rsidR="00401AA4" w:rsidRPr="00B854AC" w:rsidRDefault="00636807" w:rsidP="00B854AC">
      <w:pPr>
        <w:tabs>
          <w:tab w:val="left" w:pos="2977"/>
        </w:tabs>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EVIDENCE</w:t>
      </w:r>
    </w:p>
    <w:p w:rsidR="00401AA4" w:rsidRPr="00B854AC" w:rsidRDefault="00401AA4"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Each of the parties adduced evidence from one witness.  </w:t>
      </w:r>
      <w:r w:rsidR="00B77398" w:rsidRPr="00B854AC">
        <w:rPr>
          <w:rFonts w:ascii="Times New Roman" w:hAnsi="Times New Roman"/>
          <w:sz w:val="24"/>
          <w:szCs w:val="24"/>
        </w:rPr>
        <w:t>The claimant</w:t>
      </w:r>
      <w:r w:rsidRPr="00B854AC">
        <w:rPr>
          <w:rFonts w:ascii="Times New Roman" w:hAnsi="Times New Roman"/>
          <w:sz w:val="24"/>
          <w:szCs w:val="24"/>
        </w:rPr>
        <w:t xml:space="preserve"> in a written </w:t>
      </w:r>
      <w:r w:rsidR="003455CB" w:rsidRPr="00B854AC">
        <w:rPr>
          <w:rFonts w:ascii="Times New Roman" w:hAnsi="Times New Roman"/>
          <w:sz w:val="24"/>
          <w:szCs w:val="24"/>
        </w:rPr>
        <w:t xml:space="preserve">witness statement which was </w:t>
      </w:r>
      <w:r w:rsidR="00B77398" w:rsidRPr="00B854AC">
        <w:rPr>
          <w:rFonts w:ascii="Times New Roman" w:hAnsi="Times New Roman"/>
          <w:sz w:val="24"/>
          <w:szCs w:val="24"/>
        </w:rPr>
        <w:t>admitted in</w:t>
      </w:r>
      <w:r w:rsidR="003455CB" w:rsidRPr="00B854AC">
        <w:rPr>
          <w:rFonts w:ascii="Times New Roman" w:hAnsi="Times New Roman"/>
          <w:sz w:val="24"/>
          <w:szCs w:val="24"/>
        </w:rPr>
        <w:t xml:space="preserve"> court as evidence in chief, told court that having </w:t>
      </w:r>
      <w:r w:rsidR="00B77398" w:rsidRPr="00B854AC">
        <w:rPr>
          <w:rFonts w:ascii="Times New Roman" w:hAnsi="Times New Roman"/>
          <w:sz w:val="24"/>
          <w:szCs w:val="24"/>
        </w:rPr>
        <w:t>worked for</w:t>
      </w:r>
      <w:r w:rsidR="003455CB" w:rsidRPr="00B854AC">
        <w:rPr>
          <w:rFonts w:ascii="Times New Roman" w:hAnsi="Times New Roman"/>
          <w:sz w:val="24"/>
          <w:szCs w:val="24"/>
        </w:rPr>
        <w:t xml:space="preserve"> the respondent since 1/10/1999 he was summarily terminated by letter dated 15/07/2010 for no reason at all.</w:t>
      </w:r>
      <w:r w:rsidR="00B77398" w:rsidRPr="00B854AC">
        <w:rPr>
          <w:rFonts w:ascii="Times New Roman" w:hAnsi="Times New Roman"/>
          <w:sz w:val="24"/>
          <w:szCs w:val="24"/>
        </w:rPr>
        <w:t xml:space="preserve">  He was paid 3 months’ notice and other benefits but only after several demands to be paid.  In his evidence in chief his terminal benefits were calculated as if he was in the bracket of the</w:t>
      </w:r>
      <w:r w:rsidR="008F3F45" w:rsidRPr="00B854AC">
        <w:rPr>
          <w:rFonts w:ascii="Times New Roman" w:hAnsi="Times New Roman"/>
          <w:sz w:val="24"/>
          <w:szCs w:val="24"/>
        </w:rPr>
        <w:t xml:space="preserve"> employees who had worked for </w:t>
      </w:r>
      <w:r w:rsidR="00B77398" w:rsidRPr="00B854AC">
        <w:rPr>
          <w:rFonts w:ascii="Times New Roman" w:hAnsi="Times New Roman"/>
          <w:sz w:val="24"/>
          <w:szCs w:val="24"/>
        </w:rPr>
        <w:t xml:space="preserve"> 10 years, yet he had worked for more than 10 years.</w:t>
      </w:r>
    </w:p>
    <w:p w:rsidR="004B46D0" w:rsidRPr="00B854AC" w:rsidRDefault="004B46D0" w:rsidP="00B854AC">
      <w:pPr>
        <w:spacing w:after="0" w:line="360" w:lineRule="auto"/>
        <w:jc w:val="both"/>
        <w:rPr>
          <w:rFonts w:ascii="Times New Roman" w:hAnsi="Times New Roman"/>
          <w:sz w:val="24"/>
          <w:szCs w:val="24"/>
        </w:rPr>
      </w:pPr>
    </w:p>
    <w:p w:rsidR="004B46D0" w:rsidRPr="00B854AC" w:rsidRDefault="002F08F2" w:rsidP="00B854AC">
      <w:pPr>
        <w:spacing w:after="0" w:line="360" w:lineRule="auto"/>
        <w:jc w:val="both"/>
        <w:rPr>
          <w:rFonts w:ascii="Times New Roman" w:hAnsi="Times New Roman"/>
          <w:sz w:val="24"/>
          <w:szCs w:val="24"/>
        </w:rPr>
      </w:pPr>
      <w:r w:rsidRPr="00B854AC">
        <w:rPr>
          <w:rFonts w:ascii="Times New Roman" w:hAnsi="Times New Roman"/>
          <w:sz w:val="24"/>
          <w:szCs w:val="24"/>
        </w:rPr>
        <w:t>He told court that his summary</w:t>
      </w:r>
      <w:r w:rsidR="004B46D0" w:rsidRPr="00B854AC">
        <w:rPr>
          <w:rFonts w:ascii="Times New Roman" w:hAnsi="Times New Roman"/>
          <w:sz w:val="24"/>
          <w:szCs w:val="24"/>
        </w:rPr>
        <w:t xml:space="preserve"> termination was malicious and had </w:t>
      </w:r>
      <w:r w:rsidR="009D46DE" w:rsidRPr="00B854AC">
        <w:rPr>
          <w:rFonts w:ascii="Times New Roman" w:hAnsi="Times New Roman"/>
          <w:sz w:val="24"/>
          <w:szCs w:val="24"/>
        </w:rPr>
        <w:t>the effect</w:t>
      </w:r>
      <w:r w:rsidR="004B46D0" w:rsidRPr="00B854AC">
        <w:rPr>
          <w:rFonts w:ascii="Times New Roman" w:hAnsi="Times New Roman"/>
          <w:sz w:val="24"/>
          <w:szCs w:val="24"/>
        </w:rPr>
        <w:t xml:space="preserve"> of denying him the r</w:t>
      </w:r>
      <w:r w:rsidR="009D46DE" w:rsidRPr="00B854AC">
        <w:rPr>
          <w:rFonts w:ascii="Times New Roman" w:hAnsi="Times New Roman"/>
          <w:sz w:val="24"/>
          <w:szCs w:val="24"/>
        </w:rPr>
        <w:t>emaining 3 months which would automatically place him in the 11 year physical employment of the company (and therefore allow him to get benefits of employees that had served for 11 years).</w:t>
      </w:r>
    </w:p>
    <w:p w:rsidR="00242130" w:rsidRPr="00B854AC" w:rsidRDefault="00242130" w:rsidP="00B854AC">
      <w:pPr>
        <w:spacing w:after="0" w:line="360" w:lineRule="auto"/>
        <w:jc w:val="both"/>
        <w:rPr>
          <w:rFonts w:ascii="Times New Roman" w:hAnsi="Times New Roman"/>
          <w:sz w:val="24"/>
          <w:szCs w:val="24"/>
        </w:rPr>
      </w:pPr>
    </w:p>
    <w:p w:rsidR="00242130" w:rsidRPr="00B854AC" w:rsidRDefault="00242130" w:rsidP="00B854AC">
      <w:pPr>
        <w:spacing w:after="0" w:line="360" w:lineRule="auto"/>
        <w:jc w:val="both"/>
        <w:rPr>
          <w:rFonts w:ascii="Times New Roman" w:hAnsi="Times New Roman"/>
          <w:sz w:val="24"/>
          <w:szCs w:val="24"/>
        </w:rPr>
      </w:pPr>
      <w:r w:rsidRPr="00B854AC">
        <w:rPr>
          <w:rFonts w:ascii="Times New Roman" w:hAnsi="Times New Roman"/>
          <w:sz w:val="24"/>
          <w:szCs w:val="24"/>
        </w:rPr>
        <w:t>One Grace Wanyama testified on behalf the respondent.  In her written witness statement which was also admitted as evidence in chief, she told court that the claimant was lawfully terminated in accordance with the law and conditions of service and that all the benefits accruing to him were paid.  According to her the termination was fair without any ill will or malice.</w:t>
      </w:r>
    </w:p>
    <w:p w:rsidR="00725E64" w:rsidRPr="00B854AC" w:rsidRDefault="00725E64" w:rsidP="00B854AC">
      <w:pPr>
        <w:spacing w:after="0" w:line="360" w:lineRule="auto"/>
        <w:jc w:val="both"/>
        <w:rPr>
          <w:rFonts w:ascii="Times New Roman" w:hAnsi="Times New Roman"/>
          <w:sz w:val="24"/>
          <w:szCs w:val="24"/>
        </w:rPr>
      </w:pPr>
    </w:p>
    <w:p w:rsidR="00725E64" w:rsidRPr="00B854AC" w:rsidRDefault="00725E64" w:rsidP="00B854AC">
      <w:pPr>
        <w:spacing w:after="0" w:line="360" w:lineRule="auto"/>
        <w:jc w:val="both"/>
        <w:rPr>
          <w:rFonts w:ascii="Times New Roman" w:hAnsi="Times New Roman"/>
          <w:sz w:val="24"/>
          <w:szCs w:val="24"/>
        </w:rPr>
      </w:pPr>
      <w:r w:rsidRPr="00B854AC">
        <w:rPr>
          <w:rFonts w:ascii="Times New Roman" w:hAnsi="Times New Roman"/>
          <w:b/>
          <w:sz w:val="24"/>
          <w:szCs w:val="24"/>
          <w:u w:val="single"/>
        </w:rPr>
        <w:t>SUBMISSIONS</w:t>
      </w:r>
    </w:p>
    <w:p w:rsidR="00725E64" w:rsidRPr="00B854AC" w:rsidRDefault="0069247F"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Relying on </w:t>
      </w:r>
      <w:r w:rsidRPr="00B854AC">
        <w:rPr>
          <w:rFonts w:ascii="Times New Roman" w:hAnsi="Times New Roman"/>
          <w:b/>
          <w:sz w:val="24"/>
          <w:szCs w:val="24"/>
        </w:rPr>
        <w:t>Section 2 of the Employment Act</w:t>
      </w:r>
      <w:r w:rsidRPr="00B854AC">
        <w:rPr>
          <w:rFonts w:ascii="Times New Roman" w:hAnsi="Times New Roman"/>
          <w:sz w:val="24"/>
          <w:szCs w:val="24"/>
        </w:rPr>
        <w:t xml:space="preserve"> and the authority of </w:t>
      </w:r>
      <w:r w:rsidRPr="00B854AC">
        <w:rPr>
          <w:rFonts w:ascii="Times New Roman" w:hAnsi="Times New Roman"/>
          <w:b/>
          <w:sz w:val="24"/>
          <w:szCs w:val="24"/>
          <w:u w:val="single"/>
        </w:rPr>
        <w:t>Florence Mufumba Vs UDB L.C No. 138/2013</w:t>
      </w:r>
      <w:r w:rsidRPr="00B854AC">
        <w:rPr>
          <w:rFonts w:ascii="Times New Roman" w:hAnsi="Times New Roman"/>
          <w:sz w:val="24"/>
          <w:szCs w:val="24"/>
        </w:rPr>
        <w:t xml:space="preserve"> counsel for the claimant submitt</w:t>
      </w:r>
      <w:r w:rsidR="008F3F45" w:rsidRPr="00B854AC">
        <w:rPr>
          <w:rFonts w:ascii="Times New Roman" w:hAnsi="Times New Roman"/>
          <w:sz w:val="24"/>
          <w:szCs w:val="24"/>
        </w:rPr>
        <w:t>ed that the termination w</w:t>
      </w:r>
      <w:r w:rsidR="002A33F6" w:rsidRPr="00B854AC">
        <w:rPr>
          <w:rFonts w:ascii="Times New Roman" w:hAnsi="Times New Roman"/>
          <w:sz w:val="24"/>
          <w:szCs w:val="24"/>
        </w:rPr>
        <w:t>i</w:t>
      </w:r>
      <w:r w:rsidR="008F3F45" w:rsidRPr="00B854AC">
        <w:rPr>
          <w:rFonts w:ascii="Times New Roman" w:hAnsi="Times New Roman"/>
          <w:sz w:val="24"/>
          <w:szCs w:val="24"/>
        </w:rPr>
        <w:t>thout</w:t>
      </w:r>
      <w:r w:rsidRPr="00B854AC">
        <w:rPr>
          <w:rFonts w:ascii="Times New Roman" w:hAnsi="Times New Roman"/>
          <w:sz w:val="24"/>
          <w:szCs w:val="24"/>
        </w:rPr>
        <w:t xml:space="preserve"> any reason was wrongful </w:t>
      </w:r>
      <w:r w:rsidR="00A96A76" w:rsidRPr="00B854AC">
        <w:rPr>
          <w:rFonts w:ascii="Times New Roman" w:hAnsi="Times New Roman"/>
          <w:sz w:val="24"/>
          <w:szCs w:val="24"/>
        </w:rPr>
        <w:t>and unfair</w:t>
      </w:r>
      <w:r w:rsidR="002A33F6" w:rsidRPr="00B854AC">
        <w:rPr>
          <w:rFonts w:ascii="Times New Roman" w:hAnsi="Times New Roman"/>
          <w:sz w:val="24"/>
          <w:szCs w:val="24"/>
        </w:rPr>
        <w:t>.  He argue</w:t>
      </w:r>
      <w:r w:rsidR="00A96A76" w:rsidRPr="00B854AC">
        <w:rPr>
          <w:rFonts w:ascii="Times New Roman" w:hAnsi="Times New Roman"/>
          <w:sz w:val="24"/>
          <w:szCs w:val="24"/>
        </w:rPr>
        <w:t xml:space="preserve">d </w:t>
      </w:r>
      <w:r w:rsidR="00CF57F5" w:rsidRPr="00B854AC">
        <w:rPr>
          <w:rFonts w:ascii="Times New Roman" w:hAnsi="Times New Roman"/>
          <w:sz w:val="24"/>
          <w:szCs w:val="24"/>
        </w:rPr>
        <w:t>that it</w:t>
      </w:r>
      <w:r w:rsidR="00A96A76" w:rsidRPr="00B854AC">
        <w:rPr>
          <w:rFonts w:ascii="Times New Roman" w:hAnsi="Times New Roman"/>
          <w:sz w:val="24"/>
          <w:szCs w:val="24"/>
        </w:rPr>
        <w:t xml:space="preserve"> was not true that the services of the claimant were no longer required since the </w:t>
      </w:r>
      <w:r w:rsidR="00CF57F5" w:rsidRPr="00B854AC">
        <w:rPr>
          <w:rFonts w:ascii="Times New Roman" w:hAnsi="Times New Roman"/>
          <w:sz w:val="24"/>
          <w:szCs w:val="24"/>
        </w:rPr>
        <w:t>department and</w:t>
      </w:r>
      <w:r w:rsidR="002A33F6" w:rsidRPr="00B854AC">
        <w:rPr>
          <w:rFonts w:ascii="Times New Roman" w:hAnsi="Times New Roman"/>
          <w:sz w:val="24"/>
          <w:szCs w:val="24"/>
        </w:rPr>
        <w:t xml:space="preserve"> office</w:t>
      </w:r>
      <w:r w:rsidR="00A96A76" w:rsidRPr="00B854AC">
        <w:rPr>
          <w:rFonts w:ascii="Times New Roman" w:hAnsi="Times New Roman"/>
          <w:sz w:val="24"/>
          <w:szCs w:val="24"/>
        </w:rPr>
        <w:t xml:space="preserve"> in which he worked remained to date.</w:t>
      </w:r>
    </w:p>
    <w:p w:rsidR="006C49E4" w:rsidRPr="00B854AC" w:rsidRDefault="006C49E4" w:rsidP="00B854AC">
      <w:pPr>
        <w:spacing w:after="0" w:line="360" w:lineRule="auto"/>
        <w:jc w:val="both"/>
        <w:rPr>
          <w:rFonts w:ascii="Times New Roman" w:hAnsi="Times New Roman"/>
          <w:sz w:val="24"/>
          <w:szCs w:val="24"/>
        </w:rPr>
      </w:pPr>
      <w:r w:rsidRPr="00B854AC">
        <w:rPr>
          <w:rFonts w:ascii="Times New Roman" w:hAnsi="Times New Roman"/>
          <w:sz w:val="24"/>
          <w:szCs w:val="24"/>
        </w:rPr>
        <w:lastRenderedPageBreak/>
        <w:t>In his submission the calculation of the be</w:t>
      </w:r>
      <w:r w:rsidR="002A33F6" w:rsidRPr="00B854AC">
        <w:rPr>
          <w:rFonts w:ascii="Times New Roman" w:hAnsi="Times New Roman"/>
          <w:sz w:val="24"/>
          <w:szCs w:val="24"/>
        </w:rPr>
        <w:t>ne</w:t>
      </w:r>
      <w:r w:rsidRPr="00B854AC">
        <w:rPr>
          <w:rFonts w:ascii="Times New Roman" w:hAnsi="Times New Roman"/>
          <w:sz w:val="24"/>
          <w:szCs w:val="24"/>
        </w:rPr>
        <w:t xml:space="preserve">fits of the claimant wrongly placed him in the category of 10 years thus denying  him benefits of the category of employees of 11 years in which he should have </w:t>
      </w:r>
      <w:r w:rsidR="00CF57F5" w:rsidRPr="00B854AC">
        <w:rPr>
          <w:rFonts w:ascii="Times New Roman" w:hAnsi="Times New Roman"/>
          <w:sz w:val="24"/>
          <w:szCs w:val="24"/>
        </w:rPr>
        <w:t>fallen</w:t>
      </w:r>
      <w:r w:rsidRPr="00B854AC">
        <w:rPr>
          <w:rFonts w:ascii="Times New Roman" w:hAnsi="Times New Roman"/>
          <w:sz w:val="24"/>
          <w:szCs w:val="24"/>
        </w:rPr>
        <w:t>.</w:t>
      </w:r>
    </w:p>
    <w:p w:rsidR="00CF57F5" w:rsidRPr="00B854AC" w:rsidRDefault="00CF57F5" w:rsidP="00B854AC">
      <w:pPr>
        <w:spacing w:after="0" w:line="360" w:lineRule="auto"/>
        <w:jc w:val="both"/>
        <w:rPr>
          <w:rFonts w:ascii="Times New Roman" w:hAnsi="Times New Roman"/>
          <w:sz w:val="24"/>
          <w:szCs w:val="24"/>
        </w:rPr>
      </w:pPr>
    </w:p>
    <w:p w:rsidR="00CF57F5" w:rsidRPr="00B854AC" w:rsidRDefault="00CF57F5" w:rsidP="00B854AC">
      <w:pPr>
        <w:spacing w:after="0" w:line="360" w:lineRule="auto"/>
        <w:jc w:val="both"/>
        <w:rPr>
          <w:rFonts w:ascii="Times New Roman" w:hAnsi="Times New Roman"/>
          <w:sz w:val="24"/>
          <w:szCs w:val="24"/>
        </w:rPr>
      </w:pPr>
      <w:r w:rsidRPr="00B854AC">
        <w:rPr>
          <w:rFonts w:ascii="Times New Roman" w:hAnsi="Times New Roman"/>
          <w:sz w:val="24"/>
          <w:szCs w:val="24"/>
        </w:rPr>
        <w:t>In his submission, counsel for the respondent contended that the reason for termination was expressed as his services no longer being need</w:t>
      </w:r>
      <w:r w:rsidR="002A33F6" w:rsidRPr="00B854AC">
        <w:rPr>
          <w:rFonts w:ascii="Times New Roman" w:hAnsi="Times New Roman"/>
          <w:sz w:val="24"/>
          <w:szCs w:val="24"/>
        </w:rPr>
        <w:t xml:space="preserve">ed.  </w:t>
      </w:r>
      <w:r w:rsidRPr="00B854AC">
        <w:rPr>
          <w:rFonts w:ascii="Times New Roman" w:hAnsi="Times New Roman"/>
          <w:sz w:val="24"/>
          <w:szCs w:val="24"/>
        </w:rPr>
        <w:t xml:space="preserve"> counsel argued that clause 6 of the staff regulations did not bind the respondent to rely only on the grounds stipulated therein.</w:t>
      </w:r>
      <w:r w:rsidR="000F4A4E" w:rsidRPr="00B854AC">
        <w:rPr>
          <w:rFonts w:ascii="Times New Roman" w:hAnsi="Times New Roman"/>
          <w:sz w:val="24"/>
          <w:szCs w:val="24"/>
        </w:rPr>
        <w:t xml:space="preserve">  According to counsel the claimant was fully paid his benefits falling in his category of those that had served for a period of in 10 years.</w:t>
      </w:r>
    </w:p>
    <w:p w:rsidR="00DA2904" w:rsidRPr="00B854AC" w:rsidRDefault="00DA2904" w:rsidP="00B854AC">
      <w:pPr>
        <w:spacing w:after="0" w:line="360" w:lineRule="auto"/>
        <w:jc w:val="both"/>
        <w:rPr>
          <w:rFonts w:ascii="Times New Roman" w:hAnsi="Times New Roman"/>
          <w:sz w:val="24"/>
          <w:szCs w:val="24"/>
        </w:rPr>
      </w:pPr>
    </w:p>
    <w:p w:rsidR="00636807" w:rsidRPr="00B854AC" w:rsidRDefault="00636807" w:rsidP="00B854AC">
      <w:pPr>
        <w:spacing w:after="0" w:line="360" w:lineRule="auto"/>
        <w:jc w:val="both"/>
        <w:rPr>
          <w:rFonts w:ascii="Times New Roman" w:hAnsi="Times New Roman"/>
          <w:sz w:val="24"/>
          <w:szCs w:val="24"/>
        </w:rPr>
      </w:pPr>
    </w:p>
    <w:p w:rsidR="00DA2904" w:rsidRPr="00B854AC" w:rsidRDefault="00DA2904" w:rsidP="00B854AC">
      <w:pPr>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DECISION OF COURT</w:t>
      </w:r>
    </w:p>
    <w:p w:rsidR="00050FF9" w:rsidRPr="00B854AC" w:rsidRDefault="00050FF9" w:rsidP="00B854AC">
      <w:pPr>
        <w:spacing w:after="0" w:line="360" w:lineRule="auto"/>
        <w:jc w:val="both"/>
        <w:rPr>
          <w:rFonts w:ascii="Times New Roman" w:hAnsi="Times New Roman"/>
          <w:b/>
          <w:sz w:val="24"/>
          <w:szCs w:val="24"/>
          <w:u w:val="single"/>
        </w:rPr>
      </w:pPr>
    </w:p>
    <w:p w:rsidR="00050FF9" w:rsidRPr="00B854AC" w:rsidRDefault="00050FF9" w:rsidP="00B854AC">
      <w:pPr>
        <w:spacing w:after="0" w:line="360" w:lineRule="auto"/>
        <w:jc w:val="both"/>
        <w:rPr>
          <w:rFonts w:ascii="Times New Roman" w:hAnsi="Times New Roman"/>
          <w:sz w:val="24"/>
          <w:szCs w:val="24"/>
        </w:rPr>
      </w:pPr>
      <w:r w:rsidRPr="00B854AC">
        <w:rPr>
          <w:rFonts w:ascii="Times New Roman" w:hAnsi="Times New Roman"/>
          <w:sz w:val="24"/>
          <w:szCs w:val="24"/>
        </w:rPr>
        <w:t>We propose to deal with the last issue first</w:t>
      </w:r>
    </w:p>
    <w:p w:rsidR="00D454F2" w:rsidRPr="00B854AC" w:rsidRDefault="00C40713" w:rsidP="00B854AC">
      <w:pPr>
        <w:spacing w:line="360" w:lineRule="auto"/>
        <w:jc w:val="both"/>
        <w:rPr>
          <w:rFonts w:ascii="Times New Roman" w:hAnsi="Times New Roman"/>
          <w:sz w:val="24"/>
          <w:szCs w:val="24"/>
        </w:rPr>
      </w:pPr>
      <w:r w:rsidRPr="00B854AC">
        <w:rPr>
          <w:rFonts w:ascii="Times New Roman" w:hAnsi="Times New Roman"/>
          <w:sz w:val="24"/>
          <w:szCs w:val="24"/>
        </w:rPr>
        <w:t>The letter of termination addressed to the claimant reads in part:</w:t>
      </w:r>
    </w:p>
    <w:p w:rsidR="00C40713" w:rsidRPr="00B854AC" w:rsidRDefault="00C40713" w:rsidP="00B854AC">
      <w:pPr>
        <w:spacing w:line="360" w:lineRule="auto"/>
        <w:jc w:val="both"/>
        <w:rPr>
          <w:rFonts w:ascii="Times New Roman" w:hAnsi="Times New Roman"/>
          <w:b/>
          <w:sz w:val="24"/>
          <w:szCs w:val="24"/>
        </w:rPr>
      </w:pPr>
      <w:r w:rsidRPr="00B854AC">
        <w:rPr>
          <w:rFonts w:ascii="Times New Roman" w:hAnsi="Times New Roman"/>
          <w:b/>
          <w:sz w:val="24"/>
          <w:szCs w:val="24"/>
        </w:rPr>
        <w:t>“This is to inform you that your services are no longer required by the corporation with immediate effect.</w:t>
      </w:r>
    </w:p>
    <w:p w:rsidR="00C40713" w:rsidRPr="00B854AC" w:rsidRDefault="00C40713" w:rsidP="00B854AC">
      <w:pPr>
        <w:spacing w:line="360" w:lineRule="auto"/>
        <w:jc w:val="both"/>
        <w:rPr>
          <w:rFonts w:ascii="Times New Roman" w:hAnsi="Times New Roman"/>
          <w:b/>
          <w:sz w:val="24"/>
          <w:szCs w:val="24"/>
        </w:rPr>
      </w:pPr>
      <w:r w:rsidRPr="00B854AC">
        <w:rPr>
          <w:rFonts w:ascii="Times New Roman" w:hAnsi="Times New Roman"/>
          <w:b/>
          <w:sz w:val="24"/>
          <w:szCs w:val="24"/>
        </w:rPr>
        <w:t>You are directed to hand over office to Acting Chief Manager ……………..”</w:t>
      </w:r>
    </w:p>
    <w:p w:rsidR="00C40713" w:rsidRPr="00B854AC" w:rsidRDefault="00C40713" w:rsidP="00B854AC">
      <w:pPr>
        <w:spacing w:line="360" w:lineRule="auto"/>
        <w:jc w:val="both"/>
        <w:rPr>
          <w:rFonts w:ascii="Times New Roman" w:hAnsi="Times New Roman"/>
          <w:sz w:val="24"/>
          <w:szCs w:val="24"/>
        </w:rPr>
      </w:pPr>
      <w:r w:rsidRPr="00B854AC">
        <w:rPr>
          <w:rFonts w:ascii="Times New Roman" w:hAnsi="Times New Roman"/>
          <w:b/>
          <w:sz w:val="24"/>
          <w:szCs w:val="24"/>
        </w:rPr>
        <w:t>Section 2 of the Employment Act</w:t>
      </w:r>
      <w:r w:rsidRPr="00B854AC">
        <w:rPr>
          <w:rFonts w:ascii="Times New Roman" w:hAnsi="Times New Roman"/>
          <w:sz w:val="24"/>
          <w:szCs w:val="24"/>
        </w:rPr>
        <w:t xml:space="preserve"> clearly defines what constitutes “</w:t>
      </w:r>
      <w:r w:rsidRPr="00B854AC">
        <w:rPr>
          <w:rFonts w:ascii="Times New Roman" w:hAnsi="Times New Roman"/>
          <w:b/>
          <w:sz w:val="24"/>
          <w:szCs w:val="24"/>
        </w:rPr>
        <w:t>dismissal from employment”</w:t>
      </w:r>
      <w:r w:rsidRPr="00B854AC">
        <w:rPr>
          <w:rFonts w:ascii="Times New Roman" w:hAnsi="Times New Roman"/>
          <w:sz w:val="24"/>
          <w:szCs w:val="24"/>
        </w:rPr>
        <w:t xml:space="preserve"> and </w:t>
      </w:r>
      <w:r w:rsidR="00783BD1" w:rsidRPr="00B854AC">
        <w:rPr>
          <w:rFonts w:ascii="Times New Roman" w:hAnsi="Times New Roman"/>
          <w:sz w:val="24"/>
          <w:szCs w:val="24"/>
        </w:rPr>
        <w:t>what constitutes</w:t>
      </w:r>
      <w:r w:rsidRPr="00B854AC">
        <w:rPr>
          <w:rFonts w:ascii="Times New Roman" w:hAnsi="Times New Roman"/>
          <w:sz w:val="24"/>
          <w:szCs w:val="24"/>
        </w:rPr>
        <w:t xml:space="preserve"> “</w:t>
      </w:r>
      <w:r w:rsidRPr="00B854AC">
        <w:rPr>
          <w:rFonts w:ascii="Times New Roman" w:hAnsi="Times New Roman"/>
          <w:b/>
          <w:sz w:val="24"/>
          <w:szCs w:val="24"/>
        </w:rPr>
        <w:t>terminat</w:t>
      </w:r>
      <w:r w:rsidR="00783BD1" w:rsidRPr="00B854AC">
        <w:rPr>
          <w:rFonts w:ascii="Times New Roman" w:hAnsi="Times New Roman"/>
          <w:b/>
          <w:sz w:val="24"/>
          <w:szCs w:val="24"/>
        </w:rPr>
        <w:t xml:space="preserve">ion from employment” </w:t>
      </w:r>
      <w:r w:rsidR="00783BD1" w:rsidRPr="00B854AC">
        <w:rPr>
          <w:rFonts w:ascii="Times New Roman" w:hAnsi="Times New Roman"/>
          <w:sz w:val="24"/>
          <w:szCs w:val="24"/>
        </w:rPr>
        <w:t xml:space="preserve">when considering the two situations this court in the case of </w:t>
      </w:r>
      <w:r w:rsidR="002A33F6" w:rsidRPr="00B854AC">
        <w:rPr>
          <w:rFonts w:ascii="Times New Roman" w:hAnsi="Times New Roman"/>
          <w:sz w:val="24"/>
          <w:szCs w:val="24"/>
          <w:u w:val="single"/>
        </w:rPr>
        <w:t xml:space="preserve">MUFUMBA </w:t>
      </w:r>
      <w:r w:rsidR="00783BD1" w:rsidRPr="00B854AC">
        <w:rPr>
          <w:rFonts w:ascii="Times New Roman" w:hAnsi="Times New Roman"/>
          <w:sz w:val="24"/>
          <w:szCs w:val="24"/>
          <w:u w:val="single"/>
        </w:rPr>
        <w:t>Florence Vs UDB</w:t>
      </w:r>
      <w:r w:rsidR="00783BD1" w:rsidRPr="00B854AC">
        <w:rPr>
          <w:rFonts w:ascii="Times New Roman" w:hAnsi="Times New Roman"/>
          <w:sz w:val="24"/>
          <w:szCs w:val="24"/>
        </w:rPr>
        <w:t xml:space="preserve"> (supra) emphasized that whether an employer “</w:t>
      </w:r>
      <w:r w:rsidR="00783BD1" w:rsidRPr="00B854AC">
        <w:rPr>
          <w:rFonts w:ascii="Times New Roman" w:hAnsi="Times New Roman"/>
          <w:b/>
          <w:sz w:val="24"/>
          <w:szCs w:val="24"/>
        </w:rPr>
        <w:t>dismisses”</w:t>
      </w:r>
      <w:r w:rsidR="00783BD1" w:rsidRPr="00B854AC">
        <w:rPr>
          <w:rFonts w:ascii="Times New Roman" w:hAnsi="Times New Roman"/>
          <w:sz w:val="24"/>
          <w:szCs w:val="24"/>
        </w:rPr>
        <w:t xml:space="preserve"> or </w:t>
      </w:r>
      <w:r w:rsidR="00783BD1" w:rsidRPr="00B854AC">
        <w:rPr>
          <w:rFonts w:ascii="Times New Roman" w:hAnsi="Times New Roman"/>
          <w:b/>
          <w:sz w:val="24"/>
          <w:szCs w:val="24"/>
        </w:rPr>
        <w:t>“terminates”</w:t>
      </w:r>
      <w:r w:rsidR="00783BD1" w:rsidRPr="00B854AC">
        <w:rPr>
          <w:rFonts w:ascii="Times New Roman" w:hAnsi="Times New Roman"/>
          <w:sz w:val="24"/>
          <w:szCs w:val="24"/>
        </w:rPr>
        <w:t xml:space="preserve"> an employee, he has an obligation to provide a reason for doing so.  This is because under </w:t>
      </w:r>
      <w:r w:rsidR="00783BD1" w:rsidRPr="00B854AC">
        <w:rPr>
          <w:rFonts w:ascii="Times New Roman" w:hAnsi="Times New Roman"/>
          <w:b/>
          <w:sz w:val="24"/>
          <w:szCs w:val="24"/>
        </w:rPr>
        <w:t>section 68 of the Employment Act</w:t>
      </w:r>
      <w:r w:rsidR="00783BD1" w:rsidRPr="00B854AC">
        <w:rPr>
          <w:rFonts w:ascii="Times New Roman" w:hAnsi="Times New Roman"/>
          <w:sz w:val="24"/>
          <w:szCs w:val="24"/>
        </w:rPr>
        <w:t xml:space="preserve"> the employer is under an obligation to provide a reason.</w:t>
      </w:r>
    </w:p>
    <w:p w:rsidR="00783BD1" w:rsidRPr="00B854AC" w:rsidRDefault="00783BD1" w:rsidP="00B854AC">
      <w:pPr>
        <w:spacing w:line="360" w:lineRule="auto"/>
        <w:jc w:val="both"/>
        <w:rPr>
          <w:rFonts w:ascii="Times New Roman" w:hAnsi="Times New Roman"/>
          <w:sz w:val="24"/>
          <w:szCs w:val="24"/>
        </w:rPr>
      </w:pPr>
      <w:r w:rsidRPr="00B854AC">
        <w:rPr>
          <w:rFonts w:ascii="Times New Roman" w:hAnsi="Times New Roman"/>
          <w:sz w:val="24"/>
          <w:szCs w:val="24"/>
        </w:rPr>
        <w:t>This section states:</w:t>
      </w:r>
    </w:p>
    <w:p w:rsidR="00783BD1" w:rsidRPr="00B854AC" w:rsidRDefault="00F2238B" w:rsidP="00B854AC">
      <w:pPr>
        <w:spacing w:line="360" w:lineRule="auto"/>
        <w:jc w:val="both"/>
        <w:rPr>
          <w:rFonts w:ascii="Times New Roman" w:hAnsi="Times New Roman"/>
          <w:b/>
          <w:sz w:val="24"/>
          <w:szCs w:val="24"/>
        </w:rPr>
      </w:pPr>
      <w:r w:rsidRPr="00B854AC">
        <w:rPr>
          <w:rFonts w:ascii="Times New Roman" w:hAnsi="Times New Roman"/>
          <w:sz w:val="24"/>
          <w:szCs w:val="24"/>
        </w:rPr>
        <w:t>“</w:t>
      </w:r>
      <w:r w:rsidRPr="00B854AC">
        <w:rPr>
          <w:rFonts w:ascii="Times New Roman" w:hAnsi="Times New Roman"/>
          <w:b/>
          <w:sz w:val="24"/>
          <w:szCs w:val="24"/>
        </w:rPr>
        <w:t>68 proof</w:t>
      </w:r>
      <w:r w:rsidR="000465E8" w:rsidRPr="00B854AC">
        <w:rPr>
          <w:rFonts w:ascii="Times New Roman" w:hAnsi="Times New Roman"/>
          <w:b/>
          <w:sz w:val="24"/>
          <w:szCs w:val="24"/>
        </w:rPr>
        <w:t xml:space="preserve"> of reason for termination</w:t>
      </w:r>
    </w:p>
    <w:p w:rsidR="000465E8" w:rsidRPr="00B854AC" w:rsidRDefault="000465E8" w:rsidP="00B854AC">
      <w:pPr>
        <w:pStyle w:val="ListParagraph"/>
        <w:numPr>
          <w:ilvl w:val="0"/>
          <w:numId w:val="3"/>
        </w:numPr>
        <w:spacing w:line="360" w:lineRule="auto"/>
        <w:jc w:val="both"/>
        <w:rPr>
          <w:rFonts w:ascii="Times New Roman" w:hAnsi="Times New Roman"/>
          <w:b/>
          <w:sz w:val="24"/>
          <w:szCs w:val="24"/>
        </w:rPr>
      </w:pPr>
      <w:r w:rsidRPr="00B854AC">
        <w:rPr>
          <w:rFonts w:ascii="Times New Roman" w:hAnsi="Times New Roman"/>
          <w:b/>
          <w:sz w:val="24"/>
          <w:szCs w:val="24"/>
        </w:rPr>
        <w:t xml:space="preserve"> In any claim arising out of termination the employer shall pro</w:t>
      </w:r>
      <w:r w:rsidR="002A33F6" w:rsidRPr="00B854AC">
        <w:rPr>
          <w:rFonts w:ascii="Times New Roman" w:hAnsi="Times New Roman"/>
          <w:b/>
          <w:sz w:val="24"/>
          <w:szCs w:val="24"/>
        </w:rPr>
        <w:t xml:space="preserve">ve the reason or </w:t>
      </w:r>
      <w:r w:rsidRPr="00B854AC">
        <w:rPr>
          <w:rFonts w:ascii="Times New Roman" w:hAnsi="Times New Roman"/>
          <w:b/>
          <w:sz w:val="24"/>
          <w:szCs w:val="24"/>
        </w:rPr>
        <w:t xml:space="preserve"> reasons for the dismissal, and where the employer fails to do so, the dismissal shall be deemed to have been unfair within the meaning of section 71.</w:t>
      </w:r>
    </w:p>
    <w:p w:rsidR="00BB43FD" w:rsidRPr="00B854AC" w:rsidRDefault="00BB43FD" w:rsidP="00B854AC">
      <w:pPr>
        <w:spacing w:line="360" w:lineRule="auto"/>
        <w:jc w:val="both"/>
        <w:rPr>
          <w:rFonts w:ascii="Times New Roman" w:hAnsi="Times New Roman"/>
          <w:b/>
          <w:sz w:val="24"/>
          <w:szCs w:val="24"/>
          <w:u w:val="single"/>
        </w:rPr>
      </w:pPr>
      <w:r w:rsidRPr="00B854AC">
        <w:rPr>
          <w:rFonts w:ascii="Times New Roman" w:hAnsi="Times New Roman"/>
          <w:sz w:val="24"/>
          <w:szCs w:val="24"/>
        </w:rPr>
        <w:lastRenderedPageBreak/>
        <w:t>From the submission of counsel for the respondent, the fact that the employer was to give reason before termination or dismissal i</w:t>
      </w:r>
      <w:r w:rsidR="002F08F2" w:rsidRPr="00B854AC">
        <w:rPr>
          <w:rFonts w:ascii="Times New Roman" w:hAnsi="Times New Roman"/>
          <w:sz w:val="24"/>
          <w:szCs w:val="24"/>
        </w:rPr>
        <w:t xml:space="preserve">s not disputed.  Counsel contends that </w:t>
      </w:r>
      <w:r w:rsidRPr="00B854AC">
        <w:rPr>
          <w:rFonts w:ascii="Times New Roman" w:hAnsi="Times New Roman"/>
          <w:sz w:val="24"/>
          <w:szCs w:val="24"/>
        </w:rPr>
        <w:t xml:space="preserve">his client provided a reason for terminating the services of the claimant and the reason referred to the </w:t>
      </w:r>
      <w:r w:rsidR="00A6066A" w:rsidRPr="00B854AC">
        <w:rPr>
          <w:rFonts w:ascii="Times New Roman" w:hAnsi="Times New Roman"/>
          <w:sz w:val="24"/>
          <w:szCs w:val="24"/>
        </w:rPr>
        <w:t>employee’s</w:t>
      </w:r>
      <w:r w:rsidRPr="00B854AC">
        <w:rPr>
          <w:rFonts w:ascii="Times New Roman" w:hAnsi="Times New Roman"/>
          <w:sz w:val="24"/>
          <w:szCs w:val="24"/>
        </w:rPr>
        <w:t xml:space="preserve"> services</w:t>
      </w:r>
      <w:r w:rsidR="00A6066A" w:rsidRPr="00B854AC">
        <w:rPr>
          <w:rFonts w:ascii="Times New Roman" w:hAnsi="Times New Roman"/>
          <w:sz w:val="24"/>
          <w:szCs w:val="24"/>
        </w:rPr>
        <w:t xml:space="preserve"> no </w:t>
      </w:r>
      <w:r w:rsidR="0040060E" w:rsidRPr="00B854AC">
        <w:rPr>
          <w:rFonts w:ascii="Times New Roman" w:hAnsi="Times New Roman"/>
          <w:sz w:val="24"/>
          <w:szCs w:val="24"/>
        </w:rPr>
        <w:t>longer being</w:t>
      </w:r>
      <w:r w:rsidR="00D34688" w:rsidRPr="00B854AC">
        <w:rPr>
          <w:rFonts w:ascii="Times New Roman" w:hAnsi="Times New Roman"/>
          <w:sz w:val="24"/>
          <w:szCs w:val="24"/>
        </w:rPr>
        <w:t xml:space="preserve"> </w:t>
      </w:r>
      <w:r w:rsidR="0040060E" w:rsidRPr="00B854AC">
        <w:rPr>
          <w:rFonts w:ascii="Times New Roman" w:hAnsi="Times New Roman"/>
          <w:sz w:val="24"/>
          <w:szCs w:val="24"/>
        </w:rPr>
        <w:t>required</w:t>
      </w:r>
      <w:r w:rsidR="00A6066A" w:rsidRPr="00B854AC">
        <w:rPr>
          <w:rFonts w:ascii="Times New Roman" w:hAnsi="Times New Roman"/>
          <w:sz w:val="24"/>
          <w:szCs w:val="24"/>
        </w:rPr>
        <w:t xml:space="preserve">.  The question before this </w:t>
      </w:r>
      <w:r w:rsidR="0040060E" w:rsidRPr="00B854AC">
        <w:rPr>
          <w:rFonts w:ascii="Times New Roman" w:hAnsi="Times New Roman"/>
          <w:sz w:val="24"/>
          <w:szCs w:val="24"/>
        </w:rPr>
        <w:t xml:space="preserve">court </w:t>
      </w:r>
      <w:r w:rsidR="00A6066A" w:rsidRPr="00B854AC">
        <w:rPr>
          <w:rFonts w:ascii="Times New Roman" w:hAnsi="Times New Roman"/>
          <w:sz w:val="24"/>
          <w:szCs w:val="24"/>
        </w:rPr>
        <w:t xml:space="preserve">is </w:t>
      </w:r>
      <w:r w:rsidR="0040060E" w:rsidRPr="00B854AC">
        <w:rPr>
          <w:rFonts w:ascii="Times New Roman" w:hAnsi="Times New Roman"/>
          <w:sz w:val="24"/>
          <w:szCs w:val="24"/>
        </w:rPr>
        <w:t>whether</w:t>
      </w:r>
      <w:r w:rsidR="00A6066A" w:rsidRPr="00B854AC">
        <w:rPr>
          <w:rFonts w:ascii="Times New Roman" w:hAnsi="Times New Roman"/>
          <w:sz w:val="24"/>
          <w:szCs w:val="24"/>
        </w:rPr>
        <w:t xml:space="preserve"> this is the </w:t>
      </w:r>
      <w:r w:rsidR="00D34688" w:rsidRPr="00B854AC">
        <w:rPr>
          <w:rFonts w:ascii="Times New Roman" w:hAnsi="Times New Roman"/>
          <w:sz w:val="24"/>
          <w:szCs w:val="24"/>
        </w:rPr>
        <w:t>kind</w:t>
      </w:r>
      <w:r w:rsidR="0040060E" w:rsidRPr="00B854AC">
        <w:rPr>
          <w:rFonts w:ascii="Times New Roman" w:hAnsi="Times New Roman"/>
          <w:sz w:val="24"/>
          <w:szCs w:val="24"/>
        </w:rPr>
        <w:t xml:space="preserve"> of reason envisaged not only in </w:t>
      </w:r>
      <w:r w:rsidR="0040060E" w:rsidRPr="00B854AC">
        <w:rPr>
          <w:rFonts w:ascii="Times New Roman" w:hAnsi="Times New Roman"/>
          <w:b/>
          <w:sz w:val="24"/>
          <w:szCs w:val="24"/>
        </w:rPr>
        <w:t xml:space="preserve">section 68 of the </w:t>
      </w:r>
      <w:r w:rsidR="00D34688" w:rsidRPr="00B854AC">
        <w:rPr>
          <w:rFonts w:ascii="Times New Roman" w:hAnsi="Times New Roman"/>
          <w:b/>
          <w:sz w:val="24"/>
          <w:szCs w:val="24"/>
        </w:rPr>
        <w:t>Employment Act</w:t>
      </w:r>
      <w:r w:rsidR="0040060E" w:rsidRPr="00B854AC">
        <w:rPr>
          <w:rFonts w:ascii="Times New Roman" w:hAnsi="Times New Roman"/>
          <w:sz w:val="24"/>
          <w:szCs w:val="24"/>
        </w:rPr>
        <w:t xml:space="preserve"> (supra) </w:t>
      </w:r>
      <w:r w:rsidR="00D34688" w:rsidRPr="00B854AC">
        <w:rPr>
          <w:rFonts w:ascii="Times New Roman" w:hAnsi="Times New Roman"/>
          <w:sz w:val="24"/>
          <w:szCs w:val="24"/>
        </w:rPr>
        <w:t xml:space="preserve"> but also in </w:t>
      </w:r>
      <w:r w:rsidR="0040060E" w:rsidRPr="00B854AC">
        <w:rPr>
          <w:rFonts w:ascii="Times New Roman" w:hAnsi="Times New Roman"/>
          <w:b/>
          <w:sz w:val="24"/>
          <w:szCs w:val="24"/>
          <w:u w:val="single"/>
        </w:rPr>
        <w:t>BENON H. KANYANGOGA &amp; OTHERS VS</w:t>
      </w:r>
      <w:r w:rsidR="0040060E" w:rsidRPr="00B854AC">
        <w:rPr>
          <w:rFonts w:ascii="Times New Roman" w:hAnsi="Times New Roman"/>
          <w:b/>
          <w:sz w:val="24"/>
          <w:szCs w:val="24"/>
        </w:rPr>
        <w:t xml:space="preserve"> </w:t>
      </w:r>
      <w:r w:rsidR="0040060E" w:rsidRPr="00B854AC">
        <w:rPr>
          <w:rFonts w:ascii="Times New Roman" w:hAnsi="Times New Roman"/>
          <w:b/>
          <w:sz w:val="24"/>
          <w:szCs w:val="24"/>
          <w:u w:val="single"/>
        </w:rPr>
        <w:t>BANK OF UGANDA LDC 164/2014.</w:t>
      </w:r>
    </w:p>
    <w:p w:rsidR="0040060E" w:rsidRPr="00B854AC" w:rsidRDefault="0040060E" w:rsidP="00B854AC">
      <w:pPr>
        <w:spacing w:after="0" w:line="360" w:lineRule="auto"/>
        <w:jc w:val="both"/>
        <w:rPr>
          <w:rFonts w:ascii="Times New Roman" w:hAnsi="Times New Roman"/>
          <w:sz w:val="24"/>
          <w:szCs w:val="24"/>
        </w:rPr>
      </w:pPr>
    </w:p>
    <w:p w:rsidR="0040060E" w:rsidRPr="00B854AC" w:rsidRDefault="0040060E" w:rsidP="00B854AC">
      <w:pPr>
        <w:spacing w:after="0" w:line="360" w:lineRule="auto"/>
        <w:jc w:val="both"/>
        <w:rPr>
          <w:rFonts w:ascii="Times New Roman" w:hAnsi="Times New Roman"/>
          <w:sz w:val="24"/>
          <w:szCs w:val="24"/>
        </w:rPr>
      </w:pPr>
      <w:r w:rsidRPr="00B854AC">
        <w:rPr>
          <w:rFonts w:ascii="Times New Roman" w:hAnsi="Times New Roman"/>
          <w:sz w:val="24"/>
          <w:szCs w:val="24"/>
        </w:rPr>
        <w:t>The word “</w:t>
      </w:r>
      <w:r w:rsidRPr="00B854AC">
        <w:rPr>
          <w:rFonts w:ascii="Times New Roman" w:hAnsi="Times New Roman"/>
          <w:b/>
          <w:sz w:val="24"/>
          <w:szCs w:val="24"/>
        </w:rPr>
        <w:t>reason</w:t>
      </w:r>
      <w:r w:rsidRPr="00B854AC">
        <w:rPr>
          <w:rFonts w:ascii="Times New Roman" w:hAnsi="Times New Roman"/>
          <w:sz w:val="24"/>
          <w:szCs w:val="24"/>
        </w:rPr>
        <w:t xml:space="preserve"> “as used in </w:t>
      </w:r>
      <w:r w:rsidRPr="00B854AC">
        <w:rPr>
          <w:rFonts w:ascii="Times New Roman" w:hAnsi="Times New Roman"/>
          <w:b/>
          <w:sz w:val="24"/>
          <w:szCs w:val="24"/>
        </w:rPr>
        <w:t>Section 68 of the Employment Act</w:t>
      </w:r>
      <w:r w:rsidRPr="00B854AC">
        <w:rPr>
          <w:rFonts w:ascii="Times New Roman" w:hAnsi="Times New Roman"/>
          <w:sz w:val="24"/>
          <w:szCs w:val="24"/>
        </w:rPr>
        <w:t xml:space="preserve"> and as interpreted by </w:t>
      </w:r>
      <w:r w:rsidR="00D34688" w:rsidRPr="00B854AC">
        <w:rPr>
          <w:rFonts w:ascii="Times New Roman" w:hAnsi="Times New Roman"/>
          <w:sz w:val="24"/>
          <w:szCs w:val="24"/>
        </w:rPr>
        <w:t>t</w:t>
      </w:r>
      <w:r w:rsidRPr="00B854AC">
        <w:rPr>
          <w:rFonts w:ascii="Times New Roman" w:hAnsi="Times New Roman"/>
          <w:sz w:val="24"/>
          <w:szCs w:val="24"/>
        </w:rPr>
        <w:t>his court in the above cases of</w:t>
      </w:r>
      <w:r w:rsidR="00050FF9" w:rsidRPr="00B854AC">
        <w:rPr>
          <w:rFonts w:ascii="Times New Roman" w:hAnsi="Times New Roman"/>
          <w:sz w:val="24"/>
          <w:szCs w:val="24"/>
        </w:rPr>
        <w:t xml:space="preserve"> </w:t>
      </w:r>
      <w:r w:rsidRPr="00B854AC">
        <w:rPr>
          <w:rFonts w:ascii="Times New Roman" w:hAnsi="Times New Roman"/>
          <w:sz w:val="24"/>
          <w:szCs w:val="24"/>
        </w:rPr>
        <w:t xml:space="preserve"> </w:t>
      </w:r>
      <w:r w:rsidR="00E2794A" w:rsidRPr="00B854AC">
        <w:rPr>
          <w:rFonts w:ascii="Times New Roman" w:hAnsi="Times New Roman"/>
          <w:b/>
          <w:sz w:val="24"/>
          <w:szCs w:val="24"/>
          <w:u w:val="single"/>
        </w:rPr>
        <w:t>MUFUMBA</w:t>
      </w:r>
      <w:r w:rsidR="00E2794A" w:rsidRPr="00B854AC">
        <w:rPr>
          <w:rFonts w:ascii="Times New Roman" w:hAnsi="Times New Roman"/>
          <w:b/>
          <w:sz w:val="24"/>
          <w:szCs w:val="24"/>
        </w:rPr>
        <w:t xml:space="preserve"> AND </w:t>
      </w:r>
      <w:r w:rsidR="00E2794A" w:rsidRPr="00B854AC">
        <w:rPr>
          <w:rFonts w:ascii="Times New Roman" w:hAnsi="Times New Roman"/>
          <w:b/>
          <w:sz w:val="24"/>
          <w:szCs w:val="24"/>
          <w:u w:val="single"/>
        </w:rPr>
        <w:t>KANYANGOGA</w:t>
      </w:r>
      <w:r w:rsidR="00E2794A" w:rsidRPr="00B854AC">
        <w:rPr>
          <w:rFonts w:ascii="Times New Roman" w:hAnsi="Times New Roman"/>
          <w:sz w:val="24"/>
          <w:szCs w:val="24"/>
        </w:rPr>
        <w:t xml:space="preserve"> connotes an explanation or justification for terminating or dismissing an employee.  The justification or explanation in our view has to make sense by making whoever is concerned understand the circumstances (whether wrong or right) that has led to the decision to terminate or dismiss the employee.  The reason provided in the instant case falls short of </w:t>
      </w:r>
      <w:r w:rsidR="00050FF9" w:rsidRPr="00B854AC">
        <w:rPr>
          <w:rFonts w:ascii="Times New Roman" w:hAnsi="Times New Roman"/>
          <w:sz w:val="24"/>
          <w:szCs w:val="24"/>
        </w:rPr>
        <w:t xml:space="preserve">the justification or explanation </w:t>
      </w:r>
      <w:r w:rsidR="00E2794A" w:rsidRPr="00B854AC">
        <w:rPr>
          <w:rFonts w:ascii="Times New Roman" w:hAnsi="Times New Roman"/>
          <w:sz w:val="24"/>
          <w:szCs w:val="24"/>
        </w:rPr>
        <w:t xml:space="preserve"> required under </w:t>
      </w:r>
      <w:r w:rsidR="00E2794A" w:rsidRPr="00B854AC">
        <w:rPr>
          <w:rFonts w:ascii="Times New Roman" w:hAnsi="Times New Roman"/>
          <w:b/>
          <w:sz w:val="24"/>
          <w:szCs w:val="24"/>
        </w:rPr>
        <w:t>section 68 of the employment Act</w:t>
      </w:r>
      <w:r w:rsidR="00E2794A" w:rsidRPr="00B854AC">
        <w:rPr>
          <w:rFonts w:ascii="Times New Roman" w:hAnsi="Times New Roman"/>
          <w:sz w:val="24"/>
          <w:szCs w:val="24"/>
        </w:rPr>
        <w:t xml:space="preserve">. </w:t>
      </w:r>
    </w:p>
    <w:p w:rsidR="004F0596" w:rsidRPr="00B854AC" w:rsidRDefault="004F0596" w:rsidP="00B854AC">
      <w:pPr>
        <w:spacing w:after="0" w:line="360" w:lineRule="auto"/>
        <w:jc w:val="both"/>
        <w:rPr>
          <w:rFonts w:ascii="Times New Roman" w:hAnsi="Times New Roman"/>
          <w:sz w:val="24"/>
          <w:szCs w:val="24"/>
        </w:rPr>
      </w:pPr>
    </w:p>
    <w:p w:rsidR="004F0596" w:rsidRPr="00B854AC" w:rsidRDefault="004F0596" w:rsidP="00B854AC">
      <w:pPr>
        <w:spacing w:after="0" w:line="360" w:lineRule="auto"/>
        <w:jc w:val="both"/>
        <w:rPr>
          <w:rFonts w:ascii="Times New Roman" w:hAnsi="Times New Roman"/>
          <w:b/>
          <w:sz w:val="24"/>
          <w:szCs w:val="24"/>
        </w:rPr>
      </w:pPr>
      <w:r w:rsidRPr="00B854AC">
        <w:rPr>
          <w:rFonts w:ascii="Times New Roman" w:hAnsi="Times New Roman"/>
          <w:sz w:val="24"/>
          <w:szCs w:val="24"/>
        </w:rPr>
        <w:t xml:space="preserve">Following the submissions of counsel for the respondent, it is clear to us that the claimant was terminated not for misconduct.  Under </w:t>
      </w:r>
      <w:r w:rsidRPr="00B854AC">
        <w:rPr>
          <w:rFonts w:ascii="Times New Roman" w:hAnsi="Times New Roman"/>
          <w:b/>
          <w:sz w:val="24"/>
          <w:szCs w:val="24"/>
        </w:rPr>
        <w:t>section 2 of the employment Act.</w:t>
      </w:r>
    </w:p>
    <w:p w:rsidR="00E10508" w:rsidRPr="00B854AC" w:rsidRDefault="00E10508" w:rsidP="00B854AC">
      <w:pPr>
        <w:spacing w:after="0" w:line="360" w:lineRule="auto"/>
        <w:jc w:val="both"/>
        <w:rPr>
          <w:rFonts w:ascii="Times New Roman" w:hAnsi="Times New Roman"/>
          <w:sz w:val="24"/>
          <w:szCs w:val="24"/>
        </w:rPr>
      </w:pPr>
      <w:r w:rsidRPr="00B854AC">
        <w:rPr>
          <w:rFonts w:ascii="Times New Roman" w:hAnsi="Times New Roman"/>
          <w:b/>
          <w:sz w:val="24"/>
          <w:szCs w:val="24"/>
        </w:rPr>
        <w:t>“Termination of employment”</w:t>
      </w:r>
      <w:r w:rsidRPr="00B854AC">
        <w:rPr>
          <w:rFonts w:ascii="Times New Roman" w:hAnsi="Times New Roman"/>
          <w:sz w:val="24"/>
          <w:szCs w:val="24"/>
        </w:rPr>
        <w:t xml:space="preserve"> is discharge of an employee from employment for JUSTIFIABLE REASON other than misconduct.  </w:t>
      </w:r>
    </w:p>
    <w:p w:rsidR="00E10508" w:rsidRPr="00B854AC" w:rsidRDefault="00E10508" w:rsidP="00B854AC">
      <w:pPr>
        <w:spacing w:after="0" w:line="360" w:lineRule="auto"/>
        <w:jc w:val="both"/>
        <w:rPr>
          <w:rFonts w:ascii="Times New Roman" w:hAnsi="Times New Roman"/>
          <w:sz w:val="24"/>
          <w:szCs w:val="24"/>
        </w:rPr>
      </w:pPr>
    </w:p>
    <w:p w:rsidR="00E10508" w:rsidRPr="00B854AC" w:rsidRDefault="00E10508" w:rsidP="00B854AC">
      <w:pPr>
        <w:spacing w:after="0" w:line="360" w:lineRule="auto"/>
        <w:jc w:val="both"/>
        <w:rPr>
          <w:rFonts w:ascii="Times New Roman" w:hAnsi="Times New Roman"/>
          <w:sz w:val="24"/>
          <w:szCs w:val="24"/>
        </w:rPr>
      </w:pPr>
      <w:r w:rsidRPr="00B854AC">
        <w:rPr>
          <w:rFonts w:ascii="Times New Roman" w:hAnsi="Times New Roman"/>
          <w:sz w:val="24"/>
          <w:szCs w:val="24"/>
        </w:rPr>
        <w:t>The fact that the claimant’s services were no longer required could not be taken as justifiable in the absence</w:t>
      </w:r>
      <w:r w:rsidR="007F3A79" w:rsidRPr="00B854AC">
        <w:rPr>
          <w:rFonts w:ascii="Times New Roman" w:hAnsi="Times New Roman"/>
          <w:sz w:val="24"/>
          <w:szCs w:val="24"/>
        </w:rPr>
        <w:t xml:space="preserve"> of evidence that the office occupied by the claimant was abolished or that the said office was to be restructured into an office requiring different qualifications from those that the claimant had.</w:t>
      </w:r>
      <w:r w:rsidR="00770984" w:rsidRPr="00B854AC">
        <w:rPr>
          <w:rFonts w:ascii="Times New Roman" w:hAnsi="Times New Roman"/>
          <w:sz w:val="24"/>
          <w:szCs w:val="24"/>
        </w:rPr>
        <w:t xml:space="preserve">  We therefore do not accept the contention of the respondent that the mere statement that the services of an employee were not required without substantiating how and to what extent such services were becoming irrelevant to the </w:t>
      </w:r>
      <w:r w:rsidR="00050FF9" w:rsidRPr="00B854AC">
        <w:rPr>
          <w:rFonts w:ascii="Times New Roman" w:hAnsi="Times New Roman"/>
          <w:sz w:val="24"/>
          <w:szCs w:val="24"/>
        </w:rPr>
        <w:t xml:space="preserve">employer </w:t>
      </w:r>
      <w:r w:rsidR="00770984" w:rsidRPr="00B854AC">
        <w:rPr>
          <w:rFonts w:ascii="Times New Roman" w:hAnsi="Times New Roman"/>
          <w:sz w:val="24"/>
          <w:szCs w:val="24"/>
        </w:rPr>
        <w:t xml:space="preserve"> constituted justifiable reason as provided for under </w:t>
      </w:r>
      <w:r w:rsidR="00770984" w:rsidRPr="00B854AC">
        <w:rPr>
          <w:rFonts w:ascii="Times New Roman" w:hAnsi="Times New Roman"/>
          <w:b/>
          <w:sz w:val="24"/>
          <w:szCs w:val="24"/>
        </w:rPr>
        <w:t xml:space="preserve">section 2 </w:t>
      </w:r>
      <w:r w:rsidR="00770984" w:rsidRPr="00B854AC">
        <w:rPr>
          <w:rFonts w:ascii="Times New Roman" w:hAnsi="Times New Roman"/>
          <w:sz w:val="24"/>
          <w:szCs w:val="24"/>
        </w:rPr>
        <w:t xml:space="preserve">and </w:t>
      </w:r>
      <w:r w:rsidR="00770984" w:rsidRPr="00B854AC">
        <w:rPr>
          <w:rFonts w:ascii="Times New Roman" w:hAnsi="Times New Roman"/>
          <w:b/>
          <w:sz w:val="24"/>
          <w:szCs w:val="24"/>
        </w:rPr>
        <w:t>section 68 of the Employment Act</w:t>
      </w:r>
      <w:r w:rsidR="00770984" w:rsidRPr="00B854AC">
        <w:rPr>
          <w:rFonts w:ascii="Times New Roman" w:hAnsi="Times New Roman"/>
          <w:sz w:val="24"/>
          <w:szCs w:val="24"/>
        </w:rPr>
        <w:t>.</w:t>
      </w:r>
    </w:p>
    <w:p w:rsidR="00B06023" w:rsidRPr="00B854AC" w:rsidRDefault="00B06023" w:rsidP="00B854AC">
      <w:pPr>
        <w:spacing w:after="0" w:line="360" w:lineRule="auto"/>
        <w:jc w:val="both"/>
        <w:rPr>
          <w:rFonts w:ascii="Times New Roman" w:hAnsi="Times New Roman"/>
          <w:sz w:val="24"/>
          <w:szCs w:val="24"/>
        </w:rPr>
      </w:pPr>
    </w:p>
    <w:p w:rsidR="00B06023" w:rsidRPr="00B854AC" w:rsidRDefault="00B06023" w:rsidP="00B854AC">
      <w:pPr>
        <w:spacing w:after="0" w:line="360" w:lineRule="auto"/>
        <w:jc w:val="both"/>
        <w:rPr>
          <w:rFonts w:ascii="Times New Roman" w:hAnsi="Times New Roman"/>
          <w:sz w:val="24"/>
          <w:szCs w:val="24"/>
        </w:rPr>
      </w:pPr>
      <w:r w:rsidRPr="00B854AC">
        <w:rPr>
          <w:rFonts w:ascii="Times New Roman" w:hAnsi="Times New Roman"/>
          <w:sz w:val="24"/>
          <w:szCs w:val="24"/>
        </w:rPr>
        <w:t>Consequently the employment of the claimant was terminated without a reason as envisaged under</w:t>
      </w:r>
      <w:r w:rsidR="00050FF9" w:rsidRPr="00B854AC">
        <w:rPr>
          <w:rFonts w:ascii="Times New Roman" w:hAnsi="Times New Roman"/>
          <w:sz w:val="24"/>
          <w:szCs w:val="24"/>
        </w:rPr>
        <w:t xml:space="preserve"> </w:t>
      </w:r>
      <w:r w:rsidR="0004422A" w:rsidRPr="00B854AC">
        <w:rPr>
          <w:rFonts w:ascii="Times New Roman" w:hAnsi="Times New Roman"/>
          <w:b/>
          <w:sz w:val="24"/>
          <w:szCs w:val="24"/>
        </w:rPr>
        <w:t xml:space="preserve">section 2 </w:t>
      </w:r>
      <w:r w:rsidR="0004422A" w:rsidRPr="00B854AC">
        <w:rPr>
          <w:rFonts w:ascii="Times New Roman" w:hAnsi="Times New Roman"/>
          <w:sz w:val="24"/>
          <w:szCs w:val="24"/>
        </w:rPr>
        <w:t xml:space="preserve">and </w:t>
      </w:r>
      <w:r w:rsidR="0004422A" w:rsidRPr="00B854AC">
        <w:rPr>
          <w:rFonts w:ascii="Times New Roman" w:hAnsi="Times New Roman"/>
          <w:b/>
          <w:sz w:val="24"/>
          <w:szCs w:val="24"/>
        </w:rPr>
        <w:t>section 68 of the Employment Act</w:t>
      </w:r>
      <w:r w:rsidR="00050FF9" w:rsidRPr="00B854AC">
        <w:rPr>
          <w:rFonts w:ascii="Times New Roman" w:hAnsi="Times New Roman"/>
          <w:b/>
          <w:sz w:val="24"/>
          <w:szCs w:val="24"/>
        </w:rPr>
        <w:t xml:space="preserve"> </w:t>
      </w:r>
      <w:r w:rsidR="0004422A" w:rsidRPr="00B854AC">
        <w:rPr>
          <w:rFonts w:ascii="Times New Roman" w:hAnsi="Times New Roman"/>
          <w:sz w:val="24"/>
          <w:szCs w:val="24"/>
        </w:rPr>
        <w:t>and as such was wr</w:t>
      </w:r>
      <w:r w:rsidR="00050FF9" w:rsidRPr="00B854AC">
        <w:rPr>
          <w:rFonts w:ascii="Times New Roman" w:hAnsi="Times New Roman"/>
          <w:sz w:val="24"/>
          <w:szCs w:val="24"/>
        </w:rPr>
        <w:t>ongful and/or unfair.  The last</w:t>
      </w:r>
      <w:r w:rsidR="0004422A" w:rsidRPr="00B854AC">
        <w:rPr>
          <w:rFonts w:ascii="Times New Roman" w:hAnsi="Times New Roman"/>
          <w:sz w:val="24"/>
          <w:szCs w:val="24"/>
        </w:rPr>
        <w:t xml:space="preserve"> issue is in the positive.</w:t>
      </w:r>
    </w:p>
    <w:p w:rsidR="00C9482E" w:rsidRPr="00B854AC" w:rsidRDefault="00C9482E" w:rsidP="00B854AC">
      <w:pPr>
        <w:spacing w:after="0" w:line="360" w:lineRule="auto"/>
        <w:jc w:val="both"/>
        <w:rPr>
          <w:rFonts w:ascii="Times New Roman" w:hAnsi="Times New Roman"/>
          <w:sz w:val="24"/>
          <w:szCs w:val="24"/>
        </w:rPr>
      </w:pPr>
    </w:p>
    <w:p w:rsidR="00C9482E" w:rsidRPr="00B854AC" w:rsidRDefault="00050FF9" w:rsidP="00B854AC">
      <w:pPr>
        <w:spacing w:after="0" w:line="360" w:lineRule="auto"/>
        <w:jc w:val="both"/>
        <w:rPr>
          <w:rFonts w:ascii="Times New Roman" w:hAnsi="Times New Roman"/>
          <w:b/>
          <w:sz w:val="24"/>
          <w:szCs w:val="24"/>
        </w:rPr>
      </w:pPr>
      <w:r w:rsidRPr="00B854AC">
        <w:rPr>
          <w:rFonts w:ascii="Times New Roman" w:hAnsi="Times New Roman"/>
          <w:sz w:val="24"/>
          <w:szCs w:val="24"/>
        </w:rPr>
        <w:lastRenderedPageBreak/>
        <w:t>The first</w:t>
      </w:r>
      <w:r w:rsidR="00C9482E" w:rsidRPr="00B854AC">
        <w:rPr>
          <w:rFonts w:ascii="Times New Roman" w:hAnsi="Times New Roman"/>
          <w:sz w:val="24"/>
          <w:szCs w:val="24"/>
        </w:rPr>
        <w:t xml:space="preserve"> issue is:  </w:t>
      </w:r>
      <w:r w:rsidR="00C9482E" w:rsidRPr="00B854AC">
        <w:rPr>
          <w:rFonts w:ascii="Times New Roman" w:hAnsi="Times New Roman"/>
          <w:b/>
          <w:sz w:val="24"/>
          <w:szCs w:val="24"/>
        </w:rPr>
        <w:t>whether calculation of the claimant’s terminal benefits was appropriate.</w:t>
      </w:r>
    </w:p>
    <w:p w:rsidR="00C9482E" w:rsidRPr="00B854AC" w:rsidRDefault="00C9482E" w:rsidP="00B854AC">
      <w:pPr>
        <w:spacing w:after="0" w:line="360" w:lineRule="auto"/>
        <w:jc w:val="both"/>
        <w:rPr>
          <w:rFonts w:ascii="Times New Roman" w:hAnsi="Times New Roman"/>
          <w:sz w:val="24"/>
          <w:szCs w:val="24"/>
        </w:rPr>
      </w:pPr>
    </w:p>
    <w:p w:rsidR="00C9482E" w:rsidRPr="00B854AC" w:rsidRDefault="00C9482E" w:rsidP="00B854AC">
      <w:pPr>
        <w:spacing w:after="0" w:line="360" w:lineRule="auto"/>
        <w:jc w:val="both"/>
        <w:rPr>
          <w:rFonts w:ascii="Times New Roman" w:hAnsi="Times New Roman"/>
          <w:sz w:val="24"/>
          <w:szCs w:val="24"/>
        </w:rPr>
      </w:pPr>
      <w:r w:rsidRPr="00B854AC">
        <w:rPr>
          <w:rFonts w:ascii="Times New Roman" w:hAnsi="Times New Roman"/>
          <w:sz w:val="24"/>
          <w:szCs w:val="24"/>
        </w:rPr>
        <w:t>Appendix 6 to the NIC Staff Regulations (Terms and Conditions of Service, 2004)</w:t>
      </w:r>
      <w:r w:rsidR="00050FF9" w:rsidRPr="00B854AC">
        <w:rPr>
          <w:rFonts w:ascii="Times New Roman" w:hAnsi="Times New Roman"/>
          <w:sz w:val="24"/>
          <w:szCs w:val="24"/>
        </w:rPr>
        <w:t xml:space="preserve"> </w:t>
      </w:r>
      <w:r w:rsidRPr="00B854AC">
        <w:rPr>
          <w:rFonts w:ascii="Times New Roman" w:hAnsi="Times New Roman"/>
          <w:sz w:val="24"/>
          <w:szCs w:val="24"/>
        </w:rPr>
        <w:t>Provides</w:t>
      </w:r>
      <w:r w:rsidR="00050FF9" w:rsidRPr="00B854AC">
        <w:rPr>
          <w:rFonts w:ascii="Times New Roman" w:hAnsi="Times New Roman"/>
          <w:sz w:val="24"/>
          <w:szCs w:val="24"/>
        </w:rPr>
        <w:t>:</w:t>
      </w:r>
    </w:p>
    <w:p w:rsidR="00C9482E" w:rsidRPr="00B854AC" w:rsidRDefault="00C9482E" w:rsidP="00B854AC">
      <w:pPr>
        <w:spacing w:after="0" w:line="360" w:lineRule="auto"/>
        <w:jc w:val="both"/>
        <w:rPr>
          <w:rFonts w:ascii="Times New Roman" w:hAnsi="Times New Roman"/>
          <w:b/>
          <w:sz w:val="24"/>
          <w:szCs w:val="24"/>
        </w:rPr>
      </w:pPr>
      <w:r w:rsidRPr="00B854AC">
        <w:rPr>
          <w:rFonts w:ascii="Times New Roman" w:hAnsi="Times New Roman"/>
          <w:sz w:val="24"/>
          <w:szCs w:val="24"/>
        </w:rPr>
        <w:t>“</w:t>
      </w:r>
      <w:r w:rsidRPr="00B854AC">
        <w:rPr>
          <w:rFonts w:ascii="Times New Roman" w:hAnsi="Times New Roman"/>
          <w:b/>
          <w:sz w:val="24"/>
          <w:szCs w:val="24"/>
        </w:rPr>
        <w:t xml:space="preserve">A. on </w:t>
      </w:r>
      <w:r w:rsidR="00050FF9" w:rsidRPr="00B854AC">
        <w:rPr>
          <w:rFonts w:ascii="Times New Roman" w:hAnsi="Times New Roman"/>
          <w:b/>
          <w:sz w:val="24"/>
          <w:szCs w:val="24"/>
        </w:rPr>
        <w:t xml:space="preserve">attaining a </w:t>
      </w:r>
      <w:r w:rsidRPr="00B854AC">
        <w:rPr>
          <w:rFonts w:ascii="Times New Roman" w:hAnsi="Times New Roman"/>
          <w:b/>
          <w:sz w:val="24"/>
          <w:szCs w:val="24"/>
        </w:rPr>
        <w:t>mandatory, or early retirement age or at retirement on medical grounds all permanent staff who have completed a minimum of 1 year</w:t>
      </w:r>
      <w:r w:rsidR="00D63BB5" w:rsidRPr="00B854AC">
        <w:rPr>
          <w:rFonts w:ascii="Times New Roman" w:hAnsi="Times New Roman"/>
          <w:b/>
          <w:sz w:val="24"/>
          <w:szCs w:val="24"/>
        </w:rPr>
        <w:t xml:space="preserve"> </w:t>
      </w:r>
      <w:r w:rsidRPr="00B854AC">
        <w:rPr>
          <w:rFonts w:ascii="Times New Roman" w:hAnsi="Times New Roman"/>
          <w:b/>
          <w:sz w:val="24"/>
          <w:szCs w:val="24"/>
        </w:rPr>
        <w:t xml:space="preserve"> of service shall receive terminal benefits computed as here below.  This is an addition to the award promised for under deposit Administration Plan Policy.  This does not apply to employees’ who have been dismissed.</w:t>
      </w:r>
    </w:p>
    <w:p w:rsidR="00C9482E" w:rsidRPr="00B854AC" w:rsidRDefault="00C9482E" w:rsidP="00B854AC">
      <w:pPr>
        <w:spacing w:after="0" w:line="360" w:lineRule="auto"/>
        <w:jc w:val="both"/>
        <w:rPr>
          <w:rFonts w:ascii="Times New Roman" w:hAnsi="Times New Roman"/>
          <w:b/>
          <w:sz w:val="24"/>
          <w:szCs w:val="24"/>
        </w:rPr>
      </w:pPr>
    </w:p>
    <w:p w:rsidR="00C9482E" w:rsidRPr="00B854AC" w:rsidRDefault="00C9482E" w:rsidP="00B854AC">
      <w:pPr>
        <w:pStyle w:val="ListParagraph"/>
        <w:numPr>
          <w:ilvl w:val="0"/>
          <w:numId w:val="4"/>
        </w:numPr>
        <w:spacing w:after="0" w:line="360" w:lineRule="auto"/>
        <w:jc w:val="both"/>
        <w:rPr>
          <w:rFonts w:ascii="Times New Roman" w:hAnsi="Times New Roman"/>
          <w:b/>
          <w:sz w:val="24"/>
          <w:szCs w:val="24"/>
        </w:rPr>
      </w:pPr>
      <w:r w:rsidRPr="00B854AC">
        <w:rPr>
          <w:rFonts w:ascii="Times New Roman" w:hAnsi="Times New Roman"/>
          <w:b/>
          <w:sz w:val="24"/>
          <w:szCs w:val="24"/>
        </w:rPr>
        <w:t xml:space="preserve"> 1-10 years </w:t>
      </w:r>
      <w:r w:rsidRPr="00B854AC">
        <w:rPr>
          <w:rFonts w:ascii="Times New Roman" w:hAnsi="Times New Roman"/>
          <w:b/>
          <w:sz w:val="24"/>
          <w:szCs w:val="24"/>
        </w:rPr>
        <w:tab/>
      </w:r>
      <w:r w:rsidRPr="00B854AC">
        <w:rPr>
          <w:rFonts w:ascii="Times New Roman" w:hAnsi="Times New Roman"/>
          <w:b/>
          <w:sz w:val="24"/>
          <w:szCs w:val="24"/>
        </w:rPr>
        <w:tab/>
        <w:t>1 month’s gross salary X number of year’s served.</w:t>
      </w:r>
    </w:p>
    <w:p w:rsidR="00C9482E" w:rsidRPr="00B854AC" w:rsidRDefault="00CF7A58" w:rsidP="00B854AC">
      <w:pPr>
        <w:pStyle w:val="ListParagraph"/>
        <w:numPr>
          <w:ilvl w:val="0"/>
          <w:numId w:val="4"/>
        </w:numPr>
        <w:spacing w:after="0" w:line="360" w:lineRule="auto"/>
        <w:jc w:val="both"/>
        <w:rPr>
          <w:rFonts w:ascii="Times New Roman" w:hAnsi="Times New Roman"/>
          <w:b/>
          <w:sz w:val="24"/>
          <w:szCs w:val="24"/>
        </w:rPr>
      </w:pPr>
      <w:r w:rsidRPr="00B854AC">
        <w:rPr>
          <w:rFonts w:ascii="Times New Roman" w:hAnsi="Times New Roman"/>
          <w:b/>
          <w:sz w:val="24"/>
          <w:szCs w:val="24"/>
        </w:rPr>
        <w:t>1</w:t>
      </w:r>
      <w:r w:rsidR="00C9482E" w:rsidRPr="00B854AC">
        <w:rPr>
          <w:rFonts w:ascii="Times New Roman" w:hAnsi="Times New Roman"/>
          <w:b/>
          <w:sz w:val="24"/>
          <w:szCs w:val="24"/>
        </w:rPr>
        <w:t>1-</w:t>
      </w:r>
      <w:r w:rsidRPr="00B854AC">
        <w:rPr>
          <w:rFonts w:ascii="Times New Roman" w:hAnsi="Times New Roman"/>
          <w:b/>
          <w:sz w:val="24"/>
          <w:szCs w:val="24"/>
        </w:rPr>
        <w:t>2</w:t>
      </w:r>
      <w:r w:rsidR="00C9482E" w:rsidRPr="00B854AC">
        <w:rPr>
          <w:rFonts w:ascii="Times New Roman" w:hAnsi="Times New Roman"/>
          <w:b/>
          <w:sz w:val="24"/>
          <w:szCs w:val="24"/>
        </w:rPr>
        <w:t xml:space="preserve">0 years </w:t>
      </w:r>
      <w:r w:rsidR="00C9482E" w:rsidRPr="00B854AC">
        <w:rPr>
          <w:rFonts w:ascii="Times New Roman" w:hAnsi="Times New Roman"/>
          <w:b/>
          <w:sz w:val="24"/>
          <w:szCs w:val="24"/>
        </w:rPr>
        <w:tab/>
      </w:r>
      <w:r w:rsidR="00C9482E" w:rsidRPr="00B854AC">
        <w:rPr>
          <w:rFonts w:ascii="Times New Roman" w:hAnsi="Times New Roman"/>
          <w:b/>
          <w:sz w:val="24"/>
          <w:szCs w:val="24"/>
        </w:rPr>
        <w:tab/>
        <w:t>2 months gross salary X number of years served.</w:t>
      </w:r>
    </w:p>
    <w:p w:rsidR="00CF7A58" w:rsidRPr="00B854AC" w:rsidRDefault="00CF7A58" w:rsidP="00B854AC">
      <w:pPr>
        <w:pStyle w:val="ListParagraph"/>
        <w:numPr>
          <w:ilvl w:val="0"/>
          <w:numId w:val="4"/>
        </w:numPr>
        <w:spacing w:after="0" w:line="360" w:lineRule="auto"/>
        <w:jc w:val="both"/>
        <w:rPr>
          <w:rFonts w:ascii="Times New Roman" w:hAnsi="Times New Roman"/>
          <w:b/>
          <w:sz w:val="24"/>
          <w:szCs w:val="24"/>
        </w:rPr>
      </w:pPr>
      <w:r w:rsidRPr="00B854AC">
        <w:rPr>
          <w:rFonts w:ascii="Times New Roman" w:hAnsi="Times New Roman"/>
          <w:b/>
          <w:sz w:val="24"/>
          <w:szCs w:val="24"/>
        </w:rPr>
        <w:t xml:space="preserve">21 years </w:t>
      </w:r>
      <w:r w:rsidRPr="00B854AC">
        <w:rPr>
          <w:rFonts w:ascii="Times New Roman" w:hAnsi="Times New Roman"/>
          <w:b/>
          <w:sz w:val="24"/>
          <w:szCs w:val="24"/>
        </w:rPr>
        <w:tab/>
      </w:r>
      <w:r w:rsidRPr="00B854AC">
        <w:rPr>
          <w:rFonts w:ascii="Times New Roman" w:hAnsi="Times New Roman"/>
          <w:b/>
          <w:sz w:val="24"/>
          <w:szCs w:val="24"/>
        </w:rPr>
        <w:tab/>
        <w:t>3months gross salary X number of years served.</w:t>
      </w:r>
    </w:p>
    <w:p w:rsidR="00CF7A58" w:rsidRPr="00B854AC" w:rsidRDefault="002F08F2" w:rsidP="00B854AC">
      <w:pPr>
        <w:pStyle w:val="ListParagraph"/>
        <w:numPr>
          <w:ilvl w:val="0"/>
          <w:numId w:val="4"/>
        </w:numPr>
        <w:spacing w:after="0" w:line="360" w:lineRule="auto"/>
        <w:jc w:val="both"/>
        <w:rPr>
          <w:rFonts w:ascii="Times New Roman" w:hAnsi="Times New Roman"/>
          <w:b/>
          <w:sz w:val="24"/>
          <w:szCs w:val="24"/>
        </w:rPr>
      </w:pPr>
      <w:r w:rsidRPr="00B854AC">
        <w:rPr>
          <w:rFonts w:ascii="Times New Roman" w:hAnsi="Times New Roman"/>
          <w:b/>
          <w:sz w:val="24"/>
          <w:szCs w:val="24"/>
        </w:rPr>
        <w:t>Further, the retir</w:t>
      </w:r>
      <w:r w:rsidR="00CF7A58" w:rsidRPr="00B854AC">
        <w:rPr>
          <w:rFonts w:ascii="Times New Roman" w:hAnsi="Times New Roman"/>
          <w:b/>
          <w:sz w:val="24"/>
          <w:szCs w:val="24"/>
        </w:rPr>
        <w:t>ing  employee will receive transport to destination calculated as followed:</w:t>
      </w:r>
    </w:p>
    <w:p w:rsidR="00CF7A58" w:rsidRPr="00B854AC" w:rsidRDefault="00CF7A58" w:rsidP="00B854AC">
      <w:pPr>
        <w:spacing w:after="0" w:line="360" w:lineRule="auto"/>
        <w:ind w:left="1080"/>
        <w:jc w:val="both"/>
        <w:rPr>
          <w:rFonts w:ascii="Times New Roman" w:hAnsi="Times New Roman"/>
          <w:b/>
          <w:sz w:val="24"/>
          <w:szCs w:val="24"/>
        </w:rPr>
      </w:pPr>
    </w:p>
    <w:p w:rsidR="00CF7A58" w:rsidRPr="00B854AC" w:rsidRDefault="00CF7A58" w:rsidP="00B854AC">
      <w:pPr>
        <w:spacing w:after="0" w:line="360" w:lineRule="auto"/>
        <w:ind w:left="1080"/>
        <w:jc w:val="both"/>
        <w:rPr>
          <w:rFonts w:ascii="Times New Roman" w:hAnsi="Times New Roman"/>
          <w:b/>
          <w:sz w:val="24"/>
          <w:szCs w:val="24"/>
        </w:rPr>
      </w:pPr>
      <w:r w:rsidRPr="00B854AC">
        <w:rPr>
          <w:rFonts w:ascii="Times New Roman" w:hAnsi="Times New Roman"/>
          <w:b/>
          <w:sz w:val="24"/>
          <w:szCs w:val="24"/>
        </w:rPr>
        <w:t>Shs. 2,000 X D x Shs. 200,000 where</w:t>
      </w:r>
    </w:p>
    <w:p w:rsidR="00CF7A58" w:rsidRPr="00B854AC" w:rsidRDefault="00CF7A58" w:rsidP="00B854AC">
      <w:pPr>
        <w:pStyle w:val="ListParagraph"/>
        <w:numPr>
          <w:ilvl w:val="0"/>
          <w:numId w:val="6"/>
        </w:numPr>
        <w:spacing w:after="0" w:line="360" w:lineRule="auto"/>
        <w:jc w:val="both"/>
        <w:rPr>
          <w:rFonts w:ascii="Times New Roman" w:hAnsi="Times New Roman"/>
          <w:b/>
          <w:sz w:val="24"/>
          <w:szCs w:val="24"/>
        </w:rPr>
      </w:pPr>
      <w:r w:rsidRPr="00B854AC">
        <w:rPr>
          <w:rFonts w:ascii="Times New Roman" w:hAnsi="Times New Roman"/>
          <w:b/>
          <w:sz w:val="24"/>
          <w:szCs w:val="24"/>
        </w:rPr>
        <w:t>2,000 is the rate per kilometre for the entire family.</w:t>
      </w:r>
    </w:p>
    <w:p w:rsidR="00CF7A58" w:rsidRPr="00B854AC" w:rsidRDefault="00CF7A58" w:rsidP="00B854AC">
      <w:pPr>
        <w:pStyle w:val="ListParagraph"/>
        <w:numPr>
          <w:ilvl w:val="0"/>
          <w:numId w:val="6"/>
        </w:numPr>
        <w:spacing w:after="0" w:line="360" w:lineRule="auto"/>
        <w:jc w:val="both"/>
        <w:rPr>
          <w:rFonts w:ascii="Times New Roman" w:hAnsi="Times New Roman"/>
          <w:b/>
          <w:sz w:val="24"/>
          <w:szCs w:val="24"/>
        </w:rPr>
      </w:pPr>
      <w:r w:rsidRPr="00B854AC">
        <w:rPr>
          <w:rFonts w:ascii="Times New Roman" w:hAnsi="Times New Roman"/>
          <w:b/>
          <w:sz w:val="24"/>
          <w:szCs w:val="24"/>
        </w:rPr>
        <w:t>“D”</w:t>
      </w:r>
      <w:r w:rsidR="0048570E" w:rsidRPr="00B854AC">
        <w:rPr>
          <w:rFonts w:ascii="Times New Roman" w:hAnsi="Times New Roman"/>
          <w:b/>
          <w:sz w:val="24"/>
          <w:szCs w:val="24"/>
        </w:rPr>
        <w:t xml:space="preserve"> is the distance from Kampala to the home District Headquarters.</w:t>
      </w:r>
    </w:p>
    <w:p w:rsidR="0048570E" w:rsidRPr="00B854AC" w:rsidRDefault="0048570E" w:rsidP="00B854AC">
      <w:pPr>
        <w:pStyle w:val="ListParagraph"/>
        <w:numPr>
          <w:ilvl w:val="0"/>
          <w:numId w:val="6"/>
        </w:numPr>
        <w:spacing w:after="0" w:line="360" w:lineRule="auto"/>
        <w:jc w:val="both"/>
        <w:rPr>
          <w:rFonts w:ascii="Times New Roman" w:hAnsi="Times New Roman"/>
          <w:b/>
          <w:sz w:val="24"/>
          <w:szCs w:val="24"/>
        </w:rPr>
      </w:pPr>
      <w:r w:rsidRPr="00B854AC">
        <w:rPr>
          <w:rFonts w:ascii="Times New Roman" w:hAnsi="Times New Roman"/>
          <w:b/>
          <w:sz w:val="24"/>
          <w:szCs w:val="24"/>
        </w:rPr>
        <w:t xml:space="preserve">200,000is the rate from the District </w:t>
      </w:r>
      <w:r w:rsidR="00A67765" w:rsidRPr="00B854AC">
        <w:rPr>
          <w:rFonts w:ascii="Times New Roman" w:hAnsi="Times New Roman"/>
          <w:b/>
          <w:sz w:val="24"/>
          <w:szCs w:val="24"/>
        </w:rPr>
        <w:t>Headquarters</w:t>
      </w:r>
      <w:r w:rsidRPr="00B854AC">
        <w:rPr>
          <w:rFonts w:ascii="Times New Roman" w:hAnsi="Times New Roman"/>
          <w:b/>
          <w:sz w:val="24"/>
          <w:szCs w:val="24"/>
        </w:rPr>
        <w:t xml:space="preserve"> to one’s home regardless of distance.</w:t>
      </w:r>
    </w:p>
    <w:p w:rsidR="00A67765" w:rsidRPr="00B854AC" w:rsidRDefault="00A67765" w:rsidP="00B854AC">
      <w:pPr>
        <w:spacing w:after="0" w:line="360" w:lineRule="auto"/>
        <w:jc w:val="both"/>
        <w:rPr>
          <w:rFonts w:ascii="Times New Roman" w:hAnsi="Times New Roman"/>
          <w:sz w:val="24"/>
          <w:szCs w:val="24"/>
        </w:rPr>
      </w:pPr>
    </w:p>
    <w:p w:rsidR="00A67765" w:rsidRPr="00B854AC" w:rsidRDefault="00A67765"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Counsel for the claimant argued that his client was entitled to claim under the category of 11-20 years.  It was argued for the claimant that by the time of termination his client had worked for </w:t>
      </w:r>
      <w:r w:rsidR="007C0676" w:rsidRPr="00B854AC">
        <w:rPr>
          <w:rFonts w:ascii="Times New Roman" w:hAnsi="Times New Roman"/>
          <w:sz w:val="24"/>
          <w:szCs w:val="24"/>
        </w:rPr>
        <w:t>9 months in the 11</w:t>
      </w:r>
      <w:r w:rsidR="007C0676" w:rsidRPr="00B854AC">
        <w:rPr>
          <w:rFonts w:ascii="Times New Roman" w:hAnsi="Times New Roman"/>
          <w:sz w:val="24"/>
          <w:szCs w:val="24"/>
          <w:vertAlign w:val="superscript"/>
        </w:rPr>
        <w:t>th</w:t>
      </w:r>
      <w:r w:rsidR="007C0676" w:rsidRPr="00B854AC">
        <w:rPr>
          <w:rFonts w:ascii="Times New Roman" w:hAnsi="Times New Roman"/>
          <w:sz w:val="24"/>
          <w:szCs w:val="24"/>
        </w:rPr>
        <w:t xml:space="preserve"> year and th</w:t>
      </w:r>
      <w:r w:rsidR="00D63BB5" w:rsidRPr="00B854AC">
        <w:rPr>
          <w:rFonts w:ascii="Times New Roman" w:hAnsi="Times New Roman"/>
          <w:sz w:val="24"/>
          <w:szCs w:val="24"/>
        </w:rPr>
        <w:t>at therefore the only category h</w:t>
      </w:r>
      <w:r w:rsidR="007C0676" w:rsidRPr="00B854AC">
        <w:rPr>
          <w:rFonts w:ascii="Times New Roman" w:hAnsi="Times New Roman"/>
          <w:sz w:val="24"/>
          <w:szCs w:val="24"/>
        </w:rPr>
        <w:t>e could fall in was that of 11-20 years under the above appendix.  Counsel for the respondent on the other hand argued that the claimant had worked for 10 years and 9 months</w:t>
      </w:r>
      <w:r w:rsidR="00D63BB5" w:rsidRPr="00B854AC">
        <w:rPr>
          <w:rFonts w:ascii="Times New Roman" w:hAnsi="Times New Roman"/>
          <w:sz w:val="24"/>
          <w:szCs w:val="24"/>
        </w:rPr>
        <w:t xml:space="preserve"> and that 9 months</w:t>
      </w:r>
      <w:r w:rsidR="007C0676" w:rsidRPr="00B854AC">
        <w:rPr>
          <w:rFonts w:ascii="Times New Roman" w:hAnsi="Times New Roman"/>
          <w:sz w:val="24"/>
          <w:szCs w:val="24"/>
        </w:rPr>
        <w:t xml:space="preserve"> could not be equated to 1 year given that a year constitutes 12 months.</w:t>
      </w:r>
    </w:p>
    <w:p w:rsidR="009B280A" w:rsidRPr="00B854AC" w:rsidRDefault="009B280A" w:rsidP="00B854AC">
      <w:pPr>
        <w:spacing w:after="0" w:line="360" w:lineRule="auto"/>
        <w:jc w:val="both"/>
        <w:rPr>
          <w:rFonts w:ascii="Times New Roman" w:hAnsi="Times New Roman"/>
          <w:sz w:val="24"/>
          <w:szCs w:val="24"/>
        </w:rPr>
      </w:pPr>
    </w:p>
    <w:p w:rsidR="009B280A" w:rsidRPr="00B854AC" w:rsidRDefault="009B280A" w:rsidP="00B854AC">
      <w:pPr>
        <w:spacing w:after="0" w:line="360" w:lineRule="auto"/>
        <w:jc w:val="both"/>
        <w:rPr>
          <w:rFonts w:ascii="Times New Roman" w:hAnsi="Times New Roman"/>
          <w:sz w:val="24"/>
          <w:szCs w:val="24"/>
        </w:rPr>
      </w:pPr>
      <w:r w:rsidRPr="00B854AC">
        <w:rPr>
          <w:rFonts w:ascii="Times New Roman" w:hAnsi="Times New Roman"/>
          <w:sz w:val="24"/>
          <w:szCs w:val="24"/>
        </w:rPr>
        <w:t>Counsel for the claimant argued that</w:t>
      </w:r>
    </w:p>
    <w:p w:rsidR="009B280A" w:rsidRPr="00B854AC" w:rsidRDefault="009B280A" w:rsidP="00B854AC">
      <w:pPr>
        <w:spacing w:after="0" w:line="360" w:lineRule="auto"/>
        <w:jc w:val="both"/>
        <w:rPr>
          <w:rFonts w:ascii="Times New Roman" w:hAnsi="Times New Roman"/>
          <w:b/>
          <w:sz w:val="24"/>
          <w:szCs w:val="24"/>
        </w:rPr>
      </w:pPr>
      <w:r w:rsidRPr="00B854AC">
        <w:rPr>
          <w:rFonts w:ascii="Times New Roman" w:hAnsi="Times New Roman"/>
          <w:sz w:val="24"/>
          <w:szCs w:val="24"/>
        </w:rPr>
        <w:t>“</w:t>
      </w:r>
      <w:r w:rsidRPr="00B854AC">
        <w:rPr>
          <w:rFonts w:ascii="Times New Roman" w:hAnsi="Times New Roman"/>
          <w:b/>
          <w:sz w:val="24"/>
          <w:szCs w:val="24"/>
        </w:rPr>
        <w:t>Having worked for 10 years (ten) and 9 (nine) months in the 11</w:t>
      </w:r>
      <w:r w:rsidRPr="00B854AC">
        <w:rPr>
          <w:rFonts w:ascii="Times New Roman" w:hAnsi="Times New Roman"/>
          <w:b/>
          <w:sz w:val="24"/>
          <w:szCs w:val="24"/>
          <w:vertAlign w:val="superscript"/>
        </w:rPr>
        <w:t>th</w:t>
      </w:r>
      <w:r w:rsidRPr="00B854AC">
        <w:rPr>
          <w:rFonts w:ascii="Times New Roman" w:hAnsi="Times New Roman"/>
          <w:b/>
          <w:sz w:val="24"/>
          <w:szCs w:val="24"/>
        </w:rPr>
        <w:t xml:space="preserve"> year, he had c</w:t>
      </w:r>
      <w:r w:rsidR="002F08F2" w:rsidRPr="00B854AC">
        <w:rPr>
          <w:rFonts w:ascii="Times New Roman" w:hAnsi="Times New Roman"/>
          <w:b/>
          <w:sz w:val="24"/>
          <w:szCs w:val="24"/>
        </w:rPr>
        <w:t>eased being in the category 1-10.  From November</w:t>
      </w:r>
      <w:r w:rsidRPr="00B854AC">
        <w:rPr>
          <w:rFonts w:ascii="Times New Roman" w:hAnsi="Times New Roman"/>
          <w:b/>
          <w:sz w:val="24"/>
          <w:szCs w:val="24"/>
        </w:rPr>
        <w:t xml:space="preserve"> 2009, the claimant entered the category of 11-20 years.</w:t>
      </w:r>
    </w:p>
    <w:p w:rsidR="009B280A" w:rsidRPr="00B854AC" w:rsidRDefault="009B280A" w:rsidP="00B854AC">
      <w:pPr>
        <w:spacing w:after="0" w:line="360" w:lineRule="auto"/>
        <w:jc w:val="both"/>
        <w:rPr>
          <w:rFonts w:ascii="Times New Roman" w:hAnsi="Times New Roman"/>
          <w:b/>
          <w:sz w:val="24"/>
          <w:szCs w:val="24"/>
        </w:rPr>
      </w:pPr>
    </w:p>
    <w:p w:rsidR="009B280A" w:rsidRPr="00B854AC" w:rsidRDefault="009B280A" w:rsidP="00B854AC">
      <w:pPr>
        <w:spacing w:after="0" w:line="360" w:lineRule="auto"/>
        <w:jc w:val="both"/>
        <w:rPr>
          <w:rFonts w:ascii="Times New Roman" w:hAnsi="Times New Roman"/>
          <w:sz w:val="24"/>
          <w:szCs w:val="24"/>
        </w:rPr>
      </w:pPr>
      <w:r w:rsidRPr="00B854AC">
        <w:rPr>
          <w:rFonts w:ascii="Times New Roman" w:hAnsi="Times New Roman"/>
          <w:sz w:val="24"/>
          <w:szCs w:val="24"/>
        </w:rPr>
        <w:t>It is our position that in order to benefit under the category of 11-12 years an employee must have entered the 11</w:t>
      </w:r>
      <w:r w:rsidRPr="00B854AC">
        <w:rPr>
          <w:rFonts w:ascii="Times New Roman" w:hAnsi="Times New Roman"/>
          <w:sz w:val="24"/>
          <w:szCs w:val="24"/>
          <w:vertAlign w:val="superscript"/>
        </w:rPr>
        <w:t>th</w:t>
      </w:r>
      <w:r w:rsidRPr="00B854AC">
        <w:rPr>
          <w:rFonts w:ascii="Times New Roman" w:hAnsi="Times New Roman"/>
          <w:sz w:val="24"/>
          <w:szCs w:val="24"/>
        </w:rPr>
        <w:t xml:space="preserve"> year in the service of the respondent.   One could only enter the 11</w:t>
      </w:r>
      <w:r w:rsidRPr="00B854AC">
        <w:rPr>
          <w:rFonts w:ascii="Times New Roman" w:hAnsi="Times New Roman"/>
          <w:sz w:val="24"/>
          <w:szCs w:val="24"/>
          <w:vertAlign w:val="superscript"/>
        </w:rPr>
        <w:t>th</w:t>
      </w:r>
      <w:r w:rsidRPr="00B854AC">
        <w:rPr>
          <w:rFonts w:ascii="Times New Roman" w:hAnsi="Times New Roman"/>
          <w:sz w:val="24"/>
          <w:szCs w:val="24"/>
        </w:rPr>
        <w:t xml:space="preserve"> year of service after completing the 12 months of the 10</w:t>
      </w:r>
      <w:r w:rsidRPr="00B854AC">
        <w:rPr>
          <w:rFonts w:ascii="Times New Roman" w:hAnsi="Times New Roman"/>
          <w:sz w:val="24"/>
          <w:szCs w:val="24"/>
          <w:vertAlign w:val="superscript"/>
        </w:rPr>
        <w:t>th</w:t>
      </w:r>
      <w:r w:rsidRPr="00B854AC">
        <w:rPr>
          <w:rFonts w:ascii="Times New Roman" w:hAnsi="Times New Roman"/>
          <w:sz w:val="24"/>
          <w:szCs w:val="24"/>
        </w:rPr>
        <w:t xml:space="preserve"> year of service.</w:t>
      </w:r>
      <w:r w:rsidR="00D63BB5" w:rsidRPr="00B854AC">
        <w:rPr>
          <w:rFonts w:ascii="Times New Roman" w:hAnsi="Times New Roman"/>
          <w:sz w:val="24"/>
          <w:szCs w:val="24"/>
        </w:rPr>
        <w:t xml:space="preserve"> The nine months in our view was not </w:t>
      </w:r>
      <w:r w:rsidR="00D63BB5" w:rsidRPr="00B854AC">
        <w:rPr>
          <w:rFonts w:ascii="Times New Roman" w:hAnsi="Times New Roman"/>
          <w:b/>
          <w:sz w:val="24"/>
          <w:szCs w:val="24"/>
        </w:rPr>
        <w:t>IN THE 11TH</w:t>
      </w:r>
      <w:r w:rsidR="00D63BB5" w:rsidRPr="00B854AC">
        <w:rPr>
          <w:rFonts w:ascii="Times New Roman" w:hAnsi="Times New Roman"/>
          <w:sz w:val="24"/>
          <w:szCs w:val="24"/>
        </w:rPr>
        <w:t xml:space="preserve"> </w:t>
      </w:r>
      <w:r w:rsidR="00D63BB5" w:rsidRPr="00B854AC">
        <w:rPr>
          <w:rFonts w:ascii="Times New Roman" w:hAnsi="Times New Roman"/>
          <w:b/>
          <w:sz w:val="24"/>
          <w:szCs w:val="24"/>
        </w:rPr>
        <w:t>YEAR</w:t>
      </w:r>
      <w:r w:rsidR="00D63BB5" w:rsidRPr="00B854AC">
        <w:rPr>
          <w:rFonts w:ascii="Times New Roman" w:hAnsi="Times New Roman"/>
          <w:sz w:val="24"/>
          <w:szCs w:val="24"/>
        </w:rPr>
        <w:t xml:space="preserve"> as counsel for the claimant seemed to suggest but </w:t>
      </w:r>
      <w:r w:rsidR="00D63BB5" w:rsidRPr="00B854AC">
        <w:rPr>
          <w:rFonts w:ascii="Times New Roman" w:hAnsi="Times New Roman"/>
          <w:b/>
          <w:sz w:val="24"/>
          <w:szCs w:val="24"/>
        </w:rPr>
        <w:t>TOWARDS THE 11TH</w:t>
      </w:r>
      <w:r w:rsidR="00D63BB5" w:rsidRPr="00B854AC">
        <w:rPr>
          <w:rFonts w:ascii="Times New Roman" w:hAnsi="Times New Roman"/>
          <w:sz w:val="24"/>
          <w:szCs w:val="24"/>
        </w:rPr>
        <w:t xml:space="preserve"> </w:t>
      </w:r>
      <w:r w:rsidR="00D63BB5" w:rsidRPr="00B854AC">
        <w:rPr>
          <w:rFonts w:ascii="Times New Roman" w:hAnsi="Times New Roman"/>
          <w:b/>
          <w:sz w:val="24"/>
          <w:szCs w:val="24"/>
        </w:rPr>
        <w:t>YEAR</w:t>
      </w:r>
      <w:r w:rsidR="00305588" w:rsidRPr="00B854AC">
        <w:rPr>
          <w:rFonts w:ascii="Times New Roman" w:hAnsi="Times New Roman"/>
          <w:b/>
          <w:sz w:val="24"/>
          <w:szCs w:val="24"/>
        </w:rPr>
        <w:t>.</w:t>
      </w:r>
    </w:p>
    <w:p w:rsidR="002676B5" w:rsidRPr="00B854AC" w:rsidRDefault="002676B5" w:rsidP="00B854AC">
      <w:pPr>
        <w:spacing w:after="0" w:line="360" w:lineRule="auto"/>
        <w:jc w:val="both"/>
        <w:rPr>
          <w:rFonts w:ascii="Times New Roman" w:hAnsi="Times New Roman"/>
          <w:sz w:val="24"/>
          <w:szCs w:val="24"/>
        </w:rPr>
      </w:pPr>
    </w:p>
    <w:p w:rsidR="002676B5" w:rsidRPr="00B854AC" w:rsidRDefault="002676B5" w:rsidP="00B854AC">
      <w:pPr>
        <w:spacing w:after="0" w:line="360" w:lineRule="auto"/>
        <w:jc w:val="both"/>
        <w:rPr>
          <w:rFonts w:ascii="Times New Roman" w:hAnsi="Times New Roman"/>
          <w:sz w:val="24"/>
          <w:szCs w:val="24"/>
        </w:rPr>
      </w:pPr>
      <w:r w:rsidRPr="00B854AC">
        <w:rPr>
          <w:rFonts w:ascii="Times New Roman" w:hAnsi="Times New Roman"/>
          <w:sz w:val="24"/>
          <w:szCs w:val="24"/>
        </w:rPr>
        <w:t>It is not disputed that the claimant stated work on 11</w:t>
      </w:r>
      <w:r w:rsidRPr="00B854AC">
        <w:rPr>
          <w:rFonts w:ascii="Times New Roman" w:hAnsi="Times New Roman"/>
          <w:sz w:val="24"/>
          <w:szCs w:val="24"/>
          <w:vertAlign w:val="superscript"/>
        </w:rPr>
        <w:t>th</w:t>
      </w:r>
      <w:r w:rsidRPr="00B854AC">
        <w:rPr>
          <w:rFonts w:ascii="Times New Roman" w:hAnsi="Times New Roman"/>
          <w:sz w:val="24"/>
          <w:szCs w:val="24"/>
        </w:rPr>
        <w:t xml:space="preserve"> October 1999.  He was terminated on 15</w:t>
      </w:r>
      <w:r w:rsidRPr="00B854AC">
        <w:rPr>
          <w:rFonts w:ascii="Times New Roman" w:hAnsi="Times New Roman"/>
          <w:sz w:val="24"/>
          <w:szCs w:val="24"/>
          <w:vertAlign w:val="superscript"/>
        </w:rPr>
        <w:t>th</w:t>
      </w:r>
      <w:r w:rsidRPr="00B854AC">
        <w:rPr>
          <w:rFonts w:ascii="Times New Roman" w:hAnsi="Times New Roman"/>
          <w:sz w:val="24"/>
          <w:szCs w:val="24"/>
        </w:rPr>
        <w:t xml:space="preserve"> July 2010.  In our calculation the first year of service was completed on 12</w:t>
      </w:r>
      <w:r w:rsidRPr="00B854AC">
        <w:rPr>
          <w:rFonts w:ascii="Times New Roman" w:hAnsi="Times New Roman"/>
          <w:sz w:val="24"/>
          <w:szCs w:val="24"/>
          <w:vertAlign w:val="superscript"/>
        </w:rPr>
        <w:t>th</w:t>
      </w:r>
      <w:r w:rsidRPr="00B854AC">
        <w:rPr>
          <w:rFonts w:ascii="Times New Roman" w:hAnsi="Times New Roman"/>
          <w:sz w:val="24"/>
          <w:szCs w:val="24"/>
        </w:rPr>
        <w:t xml:space="preserve"> October 2000.  The last year of service ought to have been completed</w:t>
      </w:r>
      <w:r w:rsidR="00F76B76" w:rsidRPr="00B854AC">
        <w:rPr>
          <w:rFonts w:ascii="Times New Roman" w:hAnsi="Times New Roman"/>
          <w:sz w:val="24"/>
          <w:szCs w:val="24"/>
        </w:rPr>
        <w:t xml:space="preserve"> on 12</w:t>
      </w:r>
      <w:r w:rsidR="00F76B76" w:rsidRPr="00B854AC">
        <w:rPr>
          <w:rFonts w:ascii="Times New Roman" w:hAnsi="Times New Roman"/>
          <w:sz w:val="24"/>
          <w:szCs w:val="24"/>
          <w:vertAlign w:val="superscript"/>
        </w:rPr>
        <w:t>th</w:t>
      </w:r>
      <w:r w:rsidR="00F76B76" w:rsidRPr="00B854AC">
        <w:rPr>
          <w:rFonts w:ascii="Times New Roman" w:hAnsi="Times New Roman"/>
          <w:sz w:val="24"/>
          <w:szCs w:val="24"/>
        </w:rPr>
        <w:t xml:space="preserve"> October but he was terminated on 15</w:t>
      </w:r>
      <w:r w:rsidR="00F76B76" w:rsidRPr="00B854AC">
        <w:rPr>
          <w:rFonts w:ascii="Times New Roman" w:hAnsi="Times New Roman"/>
          <w:sz w:val="24"/>
          <w:szCs w:val="24"/>
          <w:vertAlign w:val="superscript"/>
        </w:rPr>
        <w:t>th</w:t>
      </w:r>
      <w:r w:rsidR="00F76B76" w:rsidRPr="00B854AC">
        <w:rPr>
          <w:rFonts w:ascii="Times New Roman" w:hAnsi="Times New Roman"/>
          <w:sz w:val="24"/>
          <w:szCs w:val="24"/>
        </w:rPr>
        <w:t xml:space="preserve"> July 2010.</w:t>
      </w:r>
    </w:p>
    <w:p w:rsidR="00F76B76" w:rsidRPr="00B854AC" w:rsidRDefault="00F76B76" w:rsidP="00B854AC">
      <w:pPr>
        <w:spacing w:after="0" w:line="360" w:lineRule="auto"/>
        <w:jc w:val="both"/>
        <w:rPr>
          <w:rFonts w:ascii="Times New Roman" w:hAnsi="Times New Roman"/>
          <w:sz w:val="24"/>
          <w:szCs w:val="24"/>
        </w:rPr>
      </w:pPr>
      <w:r w:rsidRPr="00B854AC">
        <w:rPr>
          <w:rFonts w:ascii="Times New Roman" w:hAnsi="Times New Roman"/>
          <w:sz w:val="24"/>
          <w:szCs w:val="24"/>
        </w:rPr>
        <w:t>Therefore by 12</w:t>
      </w:r>
      <w:r w:rsidRPr="00B854AC">
        <w:rPr>
          <w:rFonts w:ascii="Times New Roman" w:hAnsi="Times New Roman"/>
          <w:sz w:val="24"/>
          <w:szCs w:val="24"/>
          <w:vertAlign w:val="superscript"/>
        </w:rPr>
        <w:t>th</w:t>
      </w:r>
      <w:r w:rsidRPr="00B854AC">
        <w:rPr>
          <w:rFonts w:ascii="Times New Roman" w:hAnsi="Times New Roman"/>
          <w:sz w:val="24"/>
          <w:szCs w:val="24"/>
        </w:rPr>
        <w:t xml:space="preserve"> October 2009 the claimant had worked for 10 years.</w:t>
      </w:r>
      <w:r w:rsidR="0059272A" w:rsidRPr="00B854AC">
        <w:rPr>
          <w:rFonts w:ascii="Times New Roman" w:hAnsi="Times New Roman"/>
          <w:sz w:val="24"/>
          <w:szCs w:val="24"/>
        </w:rPr>
        <w:t xml:space="preserve">  </w:t>
      </w:r>
      <w:r w:rsidR="00305588" w:rsidRPr="00B854AC">
        <w:rPr>
          <w:rFonts w:ascii="Times New Roman" w:hAnsi="Times New Roman"/>
          <w:sz w:val="24"/>
          <w:szCs w:val="24"/>
        </w:rPr>
        <w:t>The appendix  captured 11-20 years which in</w:t>
      </w:r>
      <w:r w:rsidR="0059272A" w:rsidRPr="00B854AC">
        <w:rPr>
          <w:rFonts w:ascii="Times New Roman" w:hAnsi="Times New Roman"/>
          <w:sz w:val="24"/>
          <w:szCs w:val="24"/>
        </w:rPr>
        <w:t xml:space="preserve"> our view meant that the claimant had to jump the 10-11 year period and fall into the 11-20 year period.  In our calculation by the time the claimant was terminated he was in the 10-11 </w:t>
      </w:r>
      <w:r w:rsidR="00305588" w:rsidRPr="00B854AC">
        <w:rPr>
          <w:rFonts w:ascii="Times New Roman" w:hAnsi="Times New Roman"/>
          <w:sz w:val="24"/>
          <w:szCs w:val="24"/>
        </w:rPr>
        <w:t xml:space="preserve">year </w:t>
      </w:r>
      <w:r w:rsidR="00636807" w:rsidRPr="00B854AC">
        <w:rPr>
          <w:rFonts w:ascii="Times New Roman" w:hAnsi="Times New Roman"/>
          <w:sz w:val="24"/>
          <w:szCs w:val="24"/>
        </w:rPr>
        <w:t>period</w:t>
      </w:r>
      <w:r w:rsidR="0059272A" w:rsidRPr="00B854AC">
        <w:rPr>
          <w:rFonts w:ascii="Times New Roman" w:hAnsi="Times New Roman"/>
          <w:sz w:val="24"/>
          <w:szCs w:val="24"/>
        </w:rPr>
        <w:t xml:space="preserve"> which is not covered under Appendix 6.</w:t>
      </w:r>
      <w:r w:rsidR="009726F3" w:rsidRPr="00B854AC">
        <w:rPr>
          <w:rFonts w:ascii="Times New Roman" w:hAnsi="Times New Roman"/>
          <w:sz w:val="24"/>
          <w:szCs w:val="24"/>
        </w:rPr>
        <w:t xml:space="preserve"> We think the story would have been different if the appendix did not show the period as between years but as exact number of years served. According to us the intention was that the employee rather than complete</w:t>
      </w:r>
      <w:r w:rsidR="0065417C" w:rsidRPr="00B854AC">
        <w:rPr>
          <w:rFonts w:ascii="Times New Roman" w:hAnsi="Times New Roman"/>
          <w:sz w:val="24"/>
          <w:szCs w:val="24"/>
        </w:rPr>
        <w:t xml:space="preserve"> a</w:t>
      </w:r>
      <w:r w:rsidR="009726F3" w:rsidRPr="00B854AC">
        <w:rPr>
          <w:rFonts w:ascii="Times New Roman" w:hAnsi="Times New Roman"/>
          <w:b/>
          <w:sz w:val="24"/>
          <w:szCs w:val="24"/>
        </w:rPr>
        <w:t xml:space="preserve"> </w:t>
      </w:r>
      <w:r w:rsidR="009726F3" w:rsidRPr="00B854AC">
        <w:rPr>
          <w:rFonts w:ascii="Times New Roman" w:hAnsi="Times New Roman"/>
          <w:sz w:val="24"/>
          <w:szCs w:val="24"/>
        </w:rPr>
        <w:t>certain</w:t>
      </w:r>
      <w:r w:rsidR="0065417C" w:rsidRPr="00B854AC">
        <w:rPr>
          <w:rFonts w:ascii="Times New Roman" w:hAnsi="Times New Roman"/>
          <w:sz w:val="24"/>
          <w:szCs w:val="24"/>
        </w:rPr>
        <w:t xml:space="preserve"> fixed</w:t>
      </w:r>
      <w:r w:rsidR="009726F3" w:rsidRPr="00B854AC">
        <w:rPr>
          <w:rFonts w:ascii="Times New Roman" w:hAnsi="Times New Roman"/>
          <w:sz w:val="24"/>
          <w:szCs w:val="24"/>
        </w:rPr>
        <w:t xml:space="preserve"> number of years he/ she had to enter the next</w:t>
      </w:r>
      <w:r w:rsidR="0065417C" w:rsidRPr="00B854AC">
        <w:rPr>
          <w:rFonts w:ascii="Times New Roman" w:hAnsi="Times New Roman"/>
          <w:sz w:val="24"/>
          <w:szCs w:val="24"/>
        </w:rPr>
        <w:t xml:space="preserve"> definite</w:t>
      </w:r>
      <w:r w:rsidR="009726F3" w:rsidRPr="00B854AC">
        <w:rPr>
          <w:rFonts w:ascii="Times New Roman" w:hAnsi="Times New Roman"/>
          <w:sz w:val="24"/>
          <w:szCs w:val="24"/>
        </w:rPr>
        <w:t xml:space="preserve"> phase of</w:t>
      </w:r>
      <w:r w:rsidR="0065417C" w:rsidRPr="00B854AC">
        <w:rPr>
          <w:rFonts w:ascii="Times New Roman" w:hAnsi="Times New Roman"/>
          <w:sz w:val="24"/>
          <w:szCs w:val="24"/>
        </w:rPr>
        <w:t xml:space="preserve"> a period of</w:t>
      </w:r>
      <w:r w:rsidR="009726F3" w:rsidRPr="00B854AC">
        <w:rPr>
          <w:rFonts w:ascii="Times New Roman" w:hAnsi="Times New Roman"/>
          <w:sz w:val="24"/>
          <w:szCs w:val="24"/>
        </w:rPr>
        <w:t xml:space="preserve"> years of service.</w:t>
      </w:r>
    </w:p>
    <w:p w:rsidR="0059272A" w:rsidRPr="00B854AC" w:rsidRDefault="0059272A" w:rsidP="00B854AC">
      <w:pPr>
        <w:spacing w:after="0" w:line="360" w:lineRule="auto"/>
        <w:jc w:val="both"/>
        <w:rPr>
          <w:rFonts w:ascii="Times New Roman" w:hAnsi="Times New Roman"/>
          <w:sz w:val="24"/>
          <w:szCs w:val="24"/>
        </w:rPr>
      </w:pPr>
    </w:p>
    <w:p w:rsidR="0059272A" w:rsidRPr="00B854AC" w:rsidRDefault="0059272A" w:rsidP="00B854AC">
      <w:pPr>
        <w:spacing w:after="0" w:line="360" w:lineRule="auto"/>
        <w:jc w:val="both"/>
        <w:rPr>
          <w:rFonts w:ascii="Times New Roman" w:hAnsi="Times New Roman"/>
          <w:sz w:val="24"/>
          <w:szCs w:val="24"/>
        </w:rPr>
      </w:pPr>
      <w:r w:rsidRPr="00B854AC">
        <w:rPr>
          <w:rFonts w:ascii="Times New Roman" w:hAnsi="Times New Roman"/>
          <w:sz w:val="24"/>
          <w:szCs w:val="24"/>
        </w:rPr>
        <w:t>Consequently we hold that having not clocked the 11</w:t>
      </w:r>
      <w:r w:rsidRPr="00B854AC">
        <w:rPr>
          <w:rFonts w:ascii="Times New Roman" w:hAnsi="Times New Roman"/>
          <w:sz w:val="24"/>
          <w:szCs w:val="24"/>
          <w:vertAlign w:val="superscript"/>
        </w:rPr>
        <w:t>th</w:t>
      </w:r>
      <w:r w:rsidRPr="00B854AC">
        <w:rPr>
          <w:rFonts w:ascii="Times New Roman" w:hAnsi="Times New Roman"/>
          <w:sz w:val="24"/>
          <w:szCs w:val="24"/>
        </w:rPr>
        <w:t xml:space="preserve"> year in the service of the respondent,</w:t>
      </w:r>
      <w:r w:rsidR="0065417C" w:rsidRPr="00B854AC">
        <w:rPr>
          <w:rFonts w:ascii="Times New Roman" w:hAnsi="Times New Roman"/>
          <w:sz w:val="24"/>
          <w:szCs w:val="24"/>
        </w:rPr>
        <w:t xml:space="preserve"> since he was </w:t>
      </w:r>
      <w:r w:rsidR="0065417C" w:rsidRPr="00B854AC">
        <w:rPr>
          <w:rFonts w:ascii="Times New Roman" w:hAnsi="Times New Roman"/>
          <w:b/>
          <w:i/>
          <w:sz w:val="24"/>
          <w:szCs w:val="24"/>
        </w:rPr>
        <w:t xml:space="preserve">towards </w:t>
      </w:r>
      <w:r w:rsidR="0065417C" w:rsidRPr="00B854AC">
        <w:rPr>
          <w:rFonts w:ascii="Times New Roman" w:hAnsi="Times New Roman"/>
          <w:b/>
          <w:sz w:val="24"/>
          <w:szCs w:val="24"/>
        </w:rPr>
        <w:t>the same</w:t>
      </w:r>
      <w:r w:rsidR="0065417C" w:rsidRPr="00B854AC">
        <w:rPr>
          <w:rFonts w:ascii="Times New Roman" w:hAnsi="Times New Roman"/>
          <w:sz w:val="24"/>
          <w:szCs w:val="24"/>
        </w:rPr>
        <w:t xml:space="preserve"> being short of by 3 months, he could not</w:t>
      </w:r>
      <w:r w:rsidRPr="00B854AC">
        <w:rPr>
          <w:rFonts w:ascii="Times New Roman" w:hAnsi="Times New Roman"/>
          <w:sz w:val="24"/>
          <w:szCs w:val="24"/>
        </w:rPr>
        <w:t xml:space="preserve"> benefit under the category of 11-20 year service.  The second issue is decided in the positive.</w:t>
      </w:r>
    </w:p>
    <w:p w:rsidR="00375E11" w:rsidRPr="00B854AC" w:rsidRDefault="00375E11" w:rsidP="00B854AC">
      <w:pPr>
        <w:spacing w:after="0" w:line="360" w:lineRule="auto"/>
        <w:jc w:val="both"/>
        <w:rPr>
          <w:rFonts w:ascii="Times New Roman" w:hAnsi="Times New Roman"/>
          <w:sz w:val="24"/>
          <w:szCs w:val="24"/>
        </w:rPr>
      </w:pPr>
    </w:p>
    <w:p w:rsidR="00375E11" w:rsidRPr="00B854AC" w:rsidRDefault="00375E11" w:rsidP="00B854AC">
      <w:pPr>
        <w:spacing w:after="0" w:line="360" w:lineRule="auto"/>
        <w:jc w:val="both"/>
        <w:rPr>
          <w:rFonts w:ascii="Times New Roman" w:hAnsi="Times New Roman"/>
          <w:b/>
          <w:sz w:val="24"/>
          <w:szCs w:val="24"/>
        </w:rPr>
      </w:pPr>
      <w:r w:rsidRPr="00B854AC">
        <w:rPr>
          <w:rFonts w:ascii="Times New Roman" w:hAnsi="Times New Roman"/>
          <w:b/>
          <w:sz w:val="24"/>
          <w:szCs w:val="24"/>
        </w:rPr>
        <w:t>The last issue relates to remedies:</w:t>
      </w:r>
    </w:p>
    <w:p w:rsidR="00375E11" w:rsidRPr="00B854AC" w:rsidRDefault="00375E11" w:rsidP="00B854AC">
      <w:pPr>
        <w:spacing w:after="0" w:line="360" w:lineRule="auto"/>
        <w:jc w:val="both"/>
        <w:rPr>
          <w:rFonts w:ascii="Times New Roman" w:hAnsi="Times New Roman"/>
          <w:sz w:val="24"/>
          <w:szCs w:val="24"/>
        </w:rPr>
      </w:pPr>
      <w:r w:rsidRPr="00B854AC">
        <w:rPr>
          <w:rFonts w:ascii="Times New Roman" w:hAnsi="Times New Roman"/>
          <w:sz w:val="24"/>
          <w:szCs w:val="24"/>
        </w:rPr>
        <w:t>The claimant sought damages for unfair termination</w:t>
      </w:r>
      <w:r w:rsidR="002F08F2" w:rsidRPr="00B854AC">
        <w:rPr>
          <w:rFonts w:ascii="Times New Roman" w:hAnsi="Times New Roman"/>
          <w:sz w:val="24"/>
          <w:szCs w:val="24"/>
        </w:rPr>
        <w:t>. W</w:t>
      </w:r>
      <w:r w:rsidRPr="00B854AC">
        <w:rPr>
          <w:rFonts w:ascii="Times New Roman" w:hAnsi="Times New Roman"/>
          <w:sz w:val="24"/>
          <w:szCs w:val="24"/>
        </w:rPr>
        <w:t>e have already held that the termination was indeed unfair and wrongful.  The claimant was paid his terminal benefits although he</w:t>
      </w:r>
      <w:r w:rsidR="0065417C" w:rsidRPr="00B854AC">
        <w:rPr>
          <w:rFonts w:ascii="Times New Roman" w:hAnsi="Times New Roman"/>
          <w:sz w:val="24"/>
          <w:szCs w:val="24"/>
        </w:rPr>
        <w:t xml:space="preserve"> was</w:t>
      </w:r>
      <w:r w:rsidRPr="00B854AC">
        <w:rPr>
          <w:rFonts w:ascii="Times New Roman" w:hAnsi="Times New Roman"/>
          <w:sz w:val="24"/>
          <w:szCs w:val="24"/>
        </w:rPr>
        <w:t xml:space="preserve"> paid much longer after termination which we think was also unfair.  On perusal of the appointment letter nothing suggests that the appointment was of a specific period of t</w:t>
      </w:r>
      <w:r w:rsidR="0065417C" w:rsidRPr="00B854AC">
        <w:rPr>
          <w:rFonts w:ascii="Times New Roman" w:hAnsi="Times New Roman"/>
          <w:sz w:val="24"/>
          <w:szCs w:val="24"/>
        </w:rPr>
        <w:t>ime implying that the employee/</w:t>
      </w:r>
      <w:r w:rsidR="002E4EBA" w:rsidRPr="00B854AC">
        <w:rPr>
          <w:rFonts w:ascii="Times New Roman" w:hAnsi="Times New Roman"/>
          <w:sz w:val="24"/>
          <w:szCs w:val="24"/>
        </w:rPr>
        <w:t xml:space="preserve"> employer</w:t>
      </w:r>
      <w:r w:rsidRPr="00B854AC">
        <w:rPr>
          <w:rFonts w:ascii="Times New Roman" w:hAnsi="Times New Roman"/>
          <w:sz w:val="24"/>
          <w:szCs w:val="24"/>
        </w:rPr>
        <w:t xml:space="preserve"> relationship was to go on until one of the parties dissolved it albeit fairly and lawfully.  The evidence is not clear on the record how old the claimant was by the time he was terminated and what chances he had for seeking and once again getting employed.</w:t>
      </w:r>
      <w:r w:rsidR="00DB2D0E" w:rsidRPr="00B854AC">
        <w:rPr>
          <w:rFonts w:ascii="Times New Roman" w:hAnsi="Times New Roman"/>
          <w:sz w:val="24"/>
          <w:szCs w:val="24"/>
        </w:rPr>
        <w:t xml:space="preserve"> The computation of terminal benefits has been found to have been proper. By appointment letter of </w:t>
      </w:r>
      <w:r w:rsidR="0071021D" w:rsidRPr="00B854AC">
        <w:rPr>
          <w:rFonts w:ascii="Times New Roman" w:hAnsi="Times New Roman"/>
          <w:sz w:val="24"/>
          <w:szCs w:val="24"/>
        </w:rPr>
        <w:t>30th S</w:t>
      </w:r>
      <w:r w:rsidR="00011DF5" w:rsidRPr="00B854AC">
        <w:rPr>
          <w:rFonts w:ascii="Times New Roman" w:hAnsi="Times New Roman"/>
          <w:sz w:val="24"/>
          <w:szCs w:val="24"/>
        </w:rPr>
        <w:t xml:space="preserve">ept 1999  which was confirmed in Dec, 2000 </w:t>
      </w:r>
      <w:r w:rsidR="00DB2D0E" w:rsidRPr="00B854AC">
        <w:rPr>
          <w:rFonts w:ascii="Times New Roman" w:hAnsi="Times New Roman"/>
          <w:sz w:val="24"/>
          <w:szCs w:val="24"/>
        </w:rPr>
        <w:t xml:space="preserve">the </w:t>
      </w:r>
      <w:r w:rsidR="00DB2D0E" w:rsidRPr="00B854AC">
        <w:rPr>
          <w:rFonts w:ascii="Times New Roman" w:hAnsi="Times New Roman"/>
          <w:sz w:val="24"/>
          <w:szCs w:val="24"/>
        </w:rPr>
        <w:lastRenderedPageBreak/>
        <w:t>claimant wa</w:t>
      </w:r>
      <w:r w:rsidR="00011DF5" w:rsidRPr="00B854AC">
        <w:rPr>
          <w:rFonts w:ascii="Times New Roman" w:hAnsi="Times New Roman"/>
          <w:sz w:val="24"/>
          <w:szCs w:val="24"/>
        </w:rPr>
        <w:t xml:space="preserve">s </w:t>
      </w:r>
      <w:r w:rsidR="00DB2D0E" w:rsidRPr="00B854AC">
        <w:rPr>
          <w:rFonts w:ascii="Times New Roman" w:hAnsi="Times New Roman"/>
          <w:sz w:val="24"/>
          <w:szCs w:val="24"/>
        </w:rPr>
        <w:t>earn</w:t>
      </w:r>
      <w:r w:rsidR="00011DF5" w:rsidRPr="00B854AC">
        <w:rPr>
          <w:rFonts w:ascii="Times New Roman" w:hAnsi="Times New Roman"/>
          <w:sz w:val="24"/>
          <w:szCs w:val="24"/>
        </w:rPr>
        <w:t>ing 429,736 shs. The record does not reveal how much he was earning by the time of termination</w:t>
      </w:r>
      <w:r w:rsidR="007F4447" w:rsidRPr="00B854AC">
        <w:rPr>
          <w:rFonts w:ascii="Times New Roman" w:hAnsi="Times New Roman"/>
          <w:sz w:val="24"/>
          <w:szCs w:val="24"/>
        </w:rPr>
        <w:t xml:space="preserve">. </w:t>
      </w:r>
      <w:r w:rsidRPr="00B854AC">
        <w:rPr>
          <w:rFonts w:ascii="Times New Roman" w:hAnsi="Times New Roman"/>
          <w:sz w:val="24"/>
          <w:szCs w:val="24"/>
        </w:rPr>
        <w:t xml:space="preserve">In the </w:t>
      </w:r>
      <w:r w:rsidR="004C0D7E" w:rsidRPr="00B854AC">
        <w:rPr>
          <w:rFonts w:ascii="Times New Roman" w:hAnsi="Times New Roman"/>
          <w:sz w:val="24"/>
          <w:szCs w:val="24"/>
        </w:rPr>
        <w:t>circumstances</w:t>
      </w:r>
      <w:r w:rsidRPr="00B854AC">
        <w:rPr>
          <w:rFonts w:ascii="Times New Roman" w:hAnsi="Times New Roman"/>
          <w:sz w:val="24"/>
          <w:szCs w:val="24"/>
        </w:rPr>
        <w:t>, for the unfair termination</w:t>
      </w:r>
      <w:r w:rsidR="0065417C" w:rsidRPr="00B854AC">
        <w:rPr>
          <w:rFonts w:ascii="Times New Roman" w:hAnsi="Times New Roman"/>
          <w:sz w:val="24"/>
          <w:szCs w:val="24"/>
        </w:rPr>
        <w:t xml:space="preserve"> of</w:t>
      </w:r>
      <w:r w:rsidRPr="00B854AC">
        <w:rPr>
          <w:rFonts w:ascii="Times New Roman" w:hAnsi="Times New Roman"/>
          <w:sz w:val="24"/>
          <w:szCs w:val="24"/>
        </w:rPr>
        <w:t xml:space="preserve"> the claimants job and therefore rendering him jobless we awar</w:t>
      </w:r>
      <w:r w:rsidR="004C0D7E" w:rsidRPr="00B854AC">
        <w:rPr>
          <w:rFonts w:ascii="Times New Roman" w:hAnsi="Times New Roman"/>
          <w:sz w:val="24"/>
          <w:szCs w:val="24"/>
        </w:rPr>
        <w:t>d</w:t>
      </w:r>
      <w:r w:rsidR="00636807" w:rsidRPr="00B854AC">
        <w:rPr>
          <w:rFonts w:ascii="Times New Roman" w:hAnsi="Times New Roman"/>
          <w:sz w:val="24"/>
          <w:szCs w:val="24"/>
        </w:rPr>
        <w:t xml:space="preserve"> him general damages of </w:t>
      </w:r>
      <w:r w:rsidR="00636807" w:rsidRPr="00B854AC">
        <w:rPr>
          <w:rFonts w:ascii="Times New Roman" w:hAnsi="Times New Roman"/>
          <w:b/>
          <w:sz w:val="24"/>
          <w:szCs w:val="24"/>
        </w:rPr>
        <w:t>Ugx.</w:t>
      </w:r>
      <w:r w:rsidR="002F08F2" w:rsidRPr="00B854AC">
        <w:rPr>
          <w:rFonts w:ascii="Times New Roman" w:hAnsi="Times New Roman"/>
          <w:b/>
          <w:sz w:val="24"/>
          <w:szCs w:val="24"/>
        </w:rPr>
        <w:t>4</w:t>
      </w:r>
      <w:r w:rsidRPr="00B854AC">
        <w:rPr>
          <w:rFonts w:ascii="Times New Roman" w:hAnsi="Times New Roman"/>
          <w:b/>
          <w:sz w:val="24"/>
          <w:szCs w:val="24"/>
        </w:rPr>
        <w:t>,000,000/=</w:t>
      </w:r>
      <w:r w:rsidR="00011DF5" w:rsidRPr="00B854AC">
        <w:rPr>
          <w:rFonts w:ascii="Times New Roman" w:hAnsi="Times New Roman"/>
          <w:b/>
          <w:sz w:val="24"/>
          <w:szCs w:val="24"/>
        </w:rPr>
        <w:t xml:space="preserve"> (Uganda Shillings FIVE</w:t>
      </w:r>
      <w:r w:rsidR="00636807" w:rsidRPr="00B854AC">
        <w:rPr>
          <w:rFonts w:ascii="Times New Roman" w:hAnsi="Times New Roman"/>
          <w:b/>
          <w:sz w:val="24"/>
          <w:szCs w:val="24"/>
        </w:rPr>
        <w:t xml:space="preserve"> million only)</w:t>
      </w:r>
      <w:r w:rsidRPr="00B854AC">
        <w:rPr>
          <w:rFonts w:ascii="Times New Roman" w:hAnsi="Times New Roman"/>
          <w:b/>
          <w:sz w:val="24"/>
          <w:szCs w:val="24"/>
        </w:rPr>
        <w:t>.</w:t>
      </w:r>
      <w:r w:rsidRPr="00B854AC">
        <w:rPr>
          <w:rFonts w:ascii="Times New Roman" w:hAnsi="Times New Roman"/>
          <w:sz w:val="24"/>
          <w:szCs w:val="24"/>
        </w:rPr>
        <w:t>No order as to costs is made.</w:t>
      </w:r>
    </w:p>
    <w:p w:rsidR="004C0D7E" w:rsidRPr="00B854AC" w:rsidRDefault="004C0D7E" w:rsidP="00B854AC">
      <w:pPr>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Signed by:</w:t>
      </w:r>
    </w:p>
    <w:p w:rsidR="004C0D7E" w:rsidRPr="00B854AC" w:rsidRDefault="004C0D7E"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1. Hon. Chief Judge Ruhinda Asaph Ntengye                  </w:t>
      </w:r>
      <w:r w:rsidRPr="00B854AC">
        <w:rPr>
          <w:rFonts w:ascii="Times New Roman" w:hAnsi="Times New Roman"/>
          <w:sz w:val="24"/>
          <w:szCs w:val="24"/>
        </w:rPr>
        <w:tab/>
        <w:t>………………………………..</w:t>
      </w:r>
    </w:p>
    <w:p w:rsidR="004C0D7E" w:rsidRPr="00B854AC" w:rsidRDefault="004C0D7E" w:rsidP="00B854AC">
      <w:pPr>
        <w:spacing w:after="0" w:line="360" w:lineRule="auto"/>
        <w:jc w:val="both"/>
        <w:rPr>
          <w:rFonts w:ascii="Times New Roman" w:hAnsi="Times New Roman"/>
          <w:sz w:val="24"/>
          <w:szCs w:val="24"/>
        </w:rPr>
      </w:pPr>
      <w:r w:rsidRPr="00B854AC">
        <w:rPr>
          <w:rFonts w:ascii="Times New Roman" w:hAnsi="Times New Roman"/>
          <w:sz w:val="24"/>
          <w:szCs w:val="24"/>
        </w:rPr>
        <w:t>2. Hon. Lady Justice Linda Tumusiime Mugisha</w:t>
      </w:r>
      <w:r w:rsidRPr="00B854AC">
        <w:rPr>
          <w:rFonts w:ascii="Times New Roman" w:hAnsi="Times New Roman"/>
          <w:sz w:val="24"/>
          <w:szCs w:val="24"/>
        </w:rPr>
        <w:tab/>
      </w:r>
      <w:r w:rsidRPr="00B854AC">
        <w:rPr>
          <w:rFonts w:ascii="Times New Roman" w:hAnsi="Times New Roman"/>
          <w:sz w:val="24"/>
          <w:szCs w:val="24"/>
        </w:rPr>
        <w:tab/>
        <w:t>………………………………..</w:t>
      </w:r>
    </w:p>
    <w:p w:rsidR="004C0D7E" w:rsidRPr="00B854AC" w:rsidRDefault="004C0D7E" w:rsidP="00B854AC">
      <w:pPr>
        <w:spacing w:after="0" w:line="360" w:lineRule="auto"/>
        <w:jc w:val="both"/>
        <w:rPr>
          <w:rFonts w:ascii="Times New Roman" w:hAnsi="Times New Roman"/>
          <w:b/>
          <w:sz w:val="24"/>
          <w:szCs w:val="24"/>
          <w:u w:val="single"/>
        </w:rPr>
      </w:pPr>
      <w:r w:rsidRPr="00B854AC">
        <w:rPr>
          <w:rFonts w:ascii="Times New Roman" w:hAnsi="Times New Roman"/>
          <w:b/>
          <w:sz w:val="24"/>
          <w:szCs w:val="24"/>
          <w:u w:val="single"/>
        </w:rPr>
        <w:t>PANELISTS</w:t>
      </w:r>
    </w:p>
    <w:p w:rsidR="007F4447" w:rsidRPr="00B854AC" w:rsidRDefault="004C0D7E"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1. Mr. Bwire John Abraham </w:t>
      </w:r>
      <w:r w:rsidRPr="00B854AC">
        <w:rPr>
          <w:rFonts w:ascii="Times New Roman" w:hAnsi="Times New Roman"/>
          <w:sz w:val="24"/>
          <w:szCs w:val="24"/>
        </w:rPr>
        <w:tab/>
      </w:r>
      <w:r w:rsidRPr="00B854AC">
        <w:rPr>
          <w:rFonts w:ascii="Times New Roman" w:hAnsi="Times New Roman"/>
          <w:sz w:val="24"/>
          <w:szCs w:val="24"/>
        </w:rPr>
        <w:tab/>
        <w:t>………………………………..</w:t>
      </w:r>
    </w:p>
    <w:p w:rsidR="004C0D7E" w:rsidRPr="00B854AC" w:rsidRDefault="007F4447" w:rsidP="00B854AC">
      <w:pPr>
        <w:spacing w:after="0" w:line="360" w:lineRule="auto"/>
        <w:jc w:val="both"/>
        <w:rPr>
          <w:rFonts w:ascii="Times New Roman" w:hAnsi="Times New Roman"/>
          <w:sz w:val="24"/>
          <w:szCs w:val="24"/>
        </w:rPr>
      </w:pPr>
      <w:r w:rsidRPr="00B854AC">
        <w:rPr>
          <w:rFonts w:ascii="Times New Roman" w:hAnsi="Times New Roman"/>
          <w:sz w:val="24"/>
          <w:szCs w:val="24"/>
        </w:rPr>
        <w:t>2.</w:t>
      </w:r>
      <w:r w:rsidR="004C0D7E" w:rsidRPr="00B854AC">
        <w:rPr>
          <w:rFonts w:ascii="Times New Roman" w:hAnsi="Times New Roman"/>
          <w:sz w:val="24"/>
          <w:szCs w:val="24"/>
        </w:rPr>
        <w:t xml:space="preserve">Ms. Julian Nyachwo                         </w:t>
      </w:r>
      <w:r w:rsidR="004C0D7E" w:rsidRPr="00B854AC">
        <w:rPr>
          <w:rFonts w:ascii="Times New Roman" w:hAnsi="Times New Roman"/>
          <w:sz w:val="24"/>
          <w:szCs w:val="24"/>
        </w:rPr>
        <w:tab/>
        <w:t>………………………………..</w:t>
      </w:r>
    </w:p>
    <w:p w:rsidR="004C0D7E" w:rsidRPr="00B854AC" w:rsidRDefault="004C0D7E" w:rsidP="00B854AC">
      <w:pPr>
        <w:spacing w:after="0" w:line="360" w:lineRule="auto"/>
        <w:jc w:val="both"/>
        <w:rPr>
          <w:rFonts w:ascii="Times New Roman" w:hAnsi="Times New Roman"/>
          <w:sz w:val="24"/>
          <w:szCs w:val="24"/>
        </w:rPr>
      </w:pPr>
      <w:r w:rsidRPr="00B854AC">
        <w:rPr>
          <w:rFonts w:ascii="Times New Roman" w:hAnsi="Times New Roman"/>
          <w:sz w:val="24"/>
          <w:szCs w:val="24"/>
        </w:rPr>
        <w:t xml:space="preserve">3. Ms. Susan Nabirye      </w:t>
      </w:r>
      <w:r w:rsidRPr="00B854AC">
        <w:rPr>
          <w:rFonts w:ascii="Times New Roman" w:hAnsi="Times New Roman"/>
          <w:sz w:val="24"/>
          <w:szCs w:val="24"/>
        </w:rPr>
        <w:tab/>
      </w:r>
      <w:r w:rsidRPr="00B854AC">
        <w:rPr>
          <w:rFonts w:ascii="Times New Roman" w:hAnsi="Times New Roman"/>
          <w:sz w:val="24"/>
          <w:szCs w:val="24"/>
        </w:rPr>
        <w:tab/>
      </w:r>
      <w:r w:rsidRPr="00B854AC">
        <w:rPr>
          <w:rFonts w:ascii="Times New Roman" w:hAnsi="Times New Roman"/>
          <w:sz w:val="24"/>
          <w:szCs w:val="24"/>
        </w:rPr>
        <w:tab/>
        <w:t>………………………………..</w:t>
      </w:r>
    </w:p>
    <w:p w:rsidR="004C0D7E" w:rsidRPr="00B854AC" w:rsidRDefault="00D8228B" w:rsidP="00B854AC">
      <w:pPr>
        <w:spacing w:line="360" w:lineRule="auto"/>
        <w:jc w:val="both"/>
        <w:rPr>
          <w:rFonts w:ascii="Times New Roman" w:hAnsi="Times New Roman"/>
          <w:b/>
          <w:sz w:val="24"/>
          <w:szCs w:val="24"/>
        </w:rPr>
      </w:pPr>
      <w:r w:rsidRPr="00B854AC">
        <w:rPr>
          <w:rFonts w:ascii="Times New Roman" w:hAnsi="Times New Roman"/>
          <w:b/>
          <w:sz w:val="24"/>
          <w:szCs w:val="24"/>
        </w:rPr>
        <w:t>DATED.</w:t>
      </w:r>
      <w:r w:rsidR="002F08F2" w:rsidRPr="00B854AC">
        <w:rPr>
          <w:rFonts w:ascii="Times New Roman" w:hAnsi="Times New Roman"/>
          <w:b/>
          <w:sz w:val="24"/>
          <w:szCs w:val="24"/>
        </w:rPr>
        <w:t xml:space="preserve"> 10/8/2018</w:t>
      </w:r>
    </w:p>
    <w:sectPr w:rsidR="004C0D7E" w:rsidRPr="00B854AC" w:rsidSect="008556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69" w:rsidRDefault="00DC7F69" w:rsidP="00636807">
      <w:pPr>
        <w:spacing w:after="0" w:line="240" w:lineRule="auto"/>
      </w:pPr>
      <w:r>
        <w:separator/>
      </w:r>
    </w:p>
  </w:endnote>
  <w:endnote w:type="continuationSeparator" w:id="0">
    <w:p w:rsidR="00DC7F69" w:rsidRDefault="00DC7F69" w:rsidP="0063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03240"/>
      <w:docPartObj>
        <w:docPartGallery w:val="Page Numbers (Bottom of Page)"/>
        <w:docPartUnique/>
      </w:docPartObj>
    </w:sdtPr>
    <w:sdtEndPr>
      <w:rPr>
        <w:color w:val="7F7F7F" w:themeColor="background1" w:themeShade="7F"/>
        <w:spacing w:val="60"/>
      </w:rPr>
    </w:sdtEndPr>
    <w:sdtContent>
      <w:p w:rsidR="00636807" w:rsidRDefault="00D36488">
        <w:pPr>
          <w:pStyle w:val="Footer"/>
          <w:pBdr>
            <w:top w:val="single" w:sz="4" w:space="1" w:color="D9D9D9" w:themeColor="background1" w:themeShade="D9"/>
          </w:pBdr>
          <w:rPr>
            <w:b/>
            <w:bCs/>
          </w:rPr>
        </w:pPr>
        <w:r>
          <w:fldChar w:fldCharType="begin"/>
        </w:r>
        <w:r w:rsidR="00636807">
          <w:instrText xml:space="preserve"> PAGE   \* MERGEFORMAT </w:instrText>
        </w:r>
        <w:r>
          <w:fldChar w:fldCharType="separate"/>
        </w:r>
        <w:r w:rsidR="00B854AC" w:rsidRPr="00B854AC">
          <w:rPr>
            <w:b/>
            <w:bCs/>
            <w:noProof/>
          </w:rPr>
          <w:t>7</w:t>
        </w:r>
        <w:r>
          <w:rPr>
            <w:b/>
            <w:bCs/>
            <w:noProof/>
          </w:rPr>
          <w:fldChar w:fldCharType="end"/>
        </w:r>
        <w:r w:rsidR="00636807">
          <w:rPr>
            <w:b/>
            <w:bCs/>
          </w:rPr>
          <w:t xml:space="preserve"> | </w:t>
        </w:r>
        <w:r w:rsidR="00636807">
          <w:rPr>
            <w:color w:val="7F7F7F" w:themeColor="background1" w:themeShade="7F"/>
            <w:spacing w:val="60"/>
          </w:rPr>
          <w:t>Page</w:t>
        </w:r>
      </w:p>
    </w:sdtContent>
  </w:sdt>
  <w:p w:rsidR="00636807" w:rsidRDefault="0063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69" w:rsidRDefault="00DC7F69" w:rsidP="00636807">
      <w:pPr>
        <w:spacing w:after="0" w:line="240" w:lineRule="auto"/>
      </w:pPr>
      <w:r>
        <w:separator/>
      </w:r>
    </w:p>
  </w:footnote>
  <w:footnote w:type="continuationSeparator" w:id="0">
    <w:p w:rsidR="00DC7F69" w:rsidRDefault="00DC7F69" w:rsidP="00636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00D1"/>
    <w:multiLevelType w:val="hybridMultilevel"/>
    <w:tmpl w:val="E4F41D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80C26"/>
    <w:multiLevelType w:val="hybridMultilevel"/>
    <w:tmpl w:val="9C74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20740B"/>
    <w:multiLevelType w:val="hybridMultilevel"/>
    <w:tmpl w:val="AACC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AD5F04"/>
    <w:multiLevelType w:val="hybridMultilevel"/>
    <w:tmpl w:val="C786F83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4E6E0A0F"/>
    <w:multiLevelType w:val="hybridMultilevel"/>
    <w:tmpl w:val="4FBC3374"/>
    <w:lvl w:ilvl="0" w:tplc="AC888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D5631"/>
    <w:multiLevelType w:val="hybridMultilevel"/>
    <w:tmpl w:val="9B2EC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6E"/>
    <w:rsid w:val="000075D5"/>
    <w:rsid w:val="00011DF5"/>
    <w:rsid w:val="0004422A"/>
    <w:rsid w:val="000465E8"/>
    <w:rsid w:val="00050FF9"/>
    <w:rsid w:val="000F4A4E"/>
    <w:rsid w:val="0012708A"/>
    <w:rsid w:val="00242130"/>
    <w:rsid w:val="00247762"/>
    <w:rsid w:val="002676B5"/>
    <w:rsid w:val="002A33F6"/>
    <w:rsid w:val="002E4EBA"/>
    <w:rsid w:val="002F08F2"/>
    <w:rsid w:val="00305588"/>
    <w:rsid w:val="003355FF"/>
    <w:rsid w:val="003370D4"/>
    <w:rsid w:val="00342FD5"/>
    <w:rsid w:val="003455CB"/>
    <w:rsid w:val="00375E11"/>
    <w:rsid w:val="0040060E"/>
    <w:rsid w:val="00401AA4"/>
    <w:rsid w:val="00420100"/>
    <w:rsid w:val="0048570E"/>
    <w:rsid w:val="004B46D0"/>
    <w:rsid w:val="004C0D7E"/>
    <w:rsid w:val="004F0596"/>
    <w:rsid w:val="0059272A"/>
    <w:rsid w:val="0063330C"/>
    <w:rsid w:val="00636807"/>
    <w:rsid w:val="0065417C"/>
    <w:rsid w:val="0069247F"/>
    <w:rsid w:val="006C49E4"/>
    <w:rsid w:val="00707C4D"/>
    <w:rsid w:val="0071021D"/>
    <w:rsid w:val="00725E64"/>
    <w:rsid w:val="007479E2"/>
    <w:rsid w:val="00770984"/>
    <w:rsid w:val="00783BD1"/>
    <w:rsid w:val="007C0676"/>
    <w:rsid w:val="007F3A79"/>
    <w:rsid w:val="007F4447"/>
    <w:rsid w:val="00855655"/>
    <w:rsid w:val="0088580E"/>
    <w:rsid w:val="00895C60"/>
    <w:rsid w:val="008F3F45"/>
    <w:rsid w:val="0095326B"/>
    <w:rsid w:val="0096166E"/>
    <w:rsid w:val="009726F3"/>
    <w:rsid w:val="009B280A"/>
    <w:rsid w:val="009D46DE"/>
    <w:rsid w:val="009E7B39"/>
    <w:rsid w:val="00A21996"/>
    <w:rsid w:val="00A6066A"/>
    <w:rsid w:val="00A67765"/>
    <w:rsid w:val="00A96A76"/>
    <w:rsid w:val="00AB46DF"/>
    <w:rsid w:val="00B06023"/>
    <w:rsid w:val="00B77398"/>
    <w:rsid w:val="00B854AC"/>
    <w:rsid w:val="00BB43FD"/>
    <w:rsid w:val="00BC0682"/>
    <w:rsid w:val="00BE257C"/>
    <w:rsid w:val="00BE6C3C"/>
    <w:rsid w:val="00C40713"/>
    <w:rsid w:val="00C9482E"/>
    <w:rsid w:val="00CF57F5"/>
    <w:rsid w:val="00CF7A58"/>
    <w:rsid w:val="00D34688"/>
    <w:rsid w:val="00D36488"/>
    <w:rsid w:val="00D63BB5"/>
    <w:rsid w:val="00D8228B"/>
    <w:rsid w:val="00DA2904"/>
    <w:rsid w:val="00DB2D0E"/>
    <w:rsid w:val="00DC7F69"/>
    <w:rsid w:val="00E10508"/>
    <w:rsid w:val="00E2794A"/>
    <w:rsid w:val="00E66B95"/>
    <w:rsid w:val="00F2238B"/>
    <w:rsid w:val="00F76B76"/>
    <w:rsid w:val="00FB06A9"/>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A9"/>
    <w:pPr>
      <w:ind w:left="720"/>
      <w:contextualSpacing/>
    </w:pPr>
  </w:style>
  <w:style w:type="paragraph" w:styleId="Header">
    <w:name w:val="header"/>
    <w:basedOn w:val="Normal"/>
    <w:link w:val="HeaderChar"/>
    <w:uiPriority w:val="99"/>
    <w:unhideWhenUsed/>
    <w:rsid w:val="0063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07"/>
    <w:rPr>
      <w:rFonts w:ascii="Calibri" w:eastAsia="Calibri" w:hAnsi="Calibri" w:cs="Times New Roman"/>
    </w:rPr>
  </w:style>
  <w:style w:type="paragraph" w:styleId="Footer">
    <w:name w:val="footer"/>
    <w:basedOn w:val="Normal"/>
    <w:link w:val="FooterChar"/>
    <w:uiPriority w:val="99"/>
    <w:unhideWhenUsed/>
    <w:rsid w:val="0063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A9"/>
    <w:pPr>
      <w:ind w:left="720"/>
      <w:contextualSpacing/>
    </w:pPr>
  </w:style>
  <w:style w:type="paragraph" w:styleId="Header">
    <w:name w:val="header"/>
    <w:basedOn w:val="Normal"/>
    <w:link w:val="HeaderChar"/>
    <w:uiPriority w:val="99"/>
    <w:unhideWhenUsed/>
    <w:rsid w:val="0063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07"/>
    <w:rPr>
      <w:rFonts w:ascii="Calibri" w:eastAsia="Calibri" w:hAnsi="Calibri" w:cs="Times New Roman"/>
    </w:rPr>
  </w:style>
  <w:style w:type="paragraph" w:styleId="Footer">
    <w:name w:val="footer"/>
    <w:basedOn w:val="Normal"/>
    <w:link w:val="FooterChar"/>
    <w:uiPriority w:val="99"/>
    <w:unhideWhenUsed/>
    <w:rsid w:val="0063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2019-02-13T09:36:00Z</dcterms:created>
  <dcterms:modified xsi:type="dcterms:W3CDTF">2019-02-13T09:36:00Z</dcterms:modified>
</cp:coreProperties>
</file>