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DD" w:rsidRPr="00225277" w:rsidRDefault="00204376"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THE REPUBLIC OF UGANDA</w:t>
      </w:r>
    </w:p>
    <w:p w:rsidR="00204376" w:rsidRPr="00225277" w:rsidRDefault="00204376" w:rsidP="00225277">
      <w:pPr>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IN THE HIGH COURT OF UGANDA AT KAMPALA</w:t>
      </w:r>
    </w:p>
    <w:p w:rsidR="00204376" w:rsidRPr="00225277" w:rsidRDefault="00204376"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[LAND DIVISION]</w:t>
      </w:r>
      <w:bookmarkStart w:id="0" w:name="_GoBack"/>
      <w:bookmarkEnd w:id="0"/>
    </w:p>
    <w:p w:rsidR="00204376" w:rsidRPr="00225277" w:rsidRDefault="00204376"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MISCELLANEOUS CAUSE NO.50 OF 2019</w:t>
      </w:r>
    </w:p>
    <w:p w:rsidR="00204376" w:rsidRPr="00225277" w:rsidRDefault="00204376" w:rsidP="00225277">
      <w:pPr>
        <w:pStyle w:val="ListParagraph"/>
        <w:numPr>
          <w:ilvl w:val="0"/>
          <w:numId w:val="2"/>
        </w:numPr>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SSEMANDA PAUL</w:t>
      </w:r>
    </w:p>
    <w:p w:rsidR="00204376" w:rsidRPr="00225277" w:rsidRDefault="00204376" w:rsidP="00225277">
      <w:pPr>
        <w:pStyle w:val="ListParagraph"/>
        <w:numPr>
          <w:ilvl w:val="0"/>
          <w:numId w:val="2"/>
        </w:numPr>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 xml:space="preserve">GETRUDE NABULIME </w:t>
      </w:r>
      <w:r w:rsidR="00F46C89" w:rsidRPr="00225277">
        <w:rPr>
          <w:rFonts w:ascii="Times New Roman" w:hAnsi="Times New Roman" w:cs="Times New Roman"/>
          <w:b/>
          <w:sz w:val="24"/>
          <w:szCs w:val="24"/>
        </w:rPr>
        <w:t>LUBEGA::::::::::::::::::::</w:t>
      </w:r>
      <w:r w:rsidRPr="00225277">
        <w:rPr>
          <w:rFonts w:ascii="Times New Roman" w:hAnsi="Times New Roman" w:cs="Times New Roman"/>
          <w:b/>
          <w:sz w:val="24"/>
          <w:szCs w:val="24"/>
        </w:rPr>
        <w:t>:::::::::::::::::::APPLICANTS</w:t>
      </w:r>
    </w:p>
    <w:p w:rsidR="00204376" w:rsidRPr="00225277" w:rsidRDefault="00204376" w:rsidP="00225277">
      <w:pPr>
        <w:pStyle w:val="ListParagraph"/>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VERSUS</w:t>
      </w:r>
    </w:p>
    <w:p w:rsidR="00204376" w:rsidRPr="00225277" w:rsidRDefault="00204376" w:rsidP="00225277">
      <w:pPr>
        <w:pStyle w:val="ListParagraph"/>
        <w:numPr>
          <w:ilvl w:val="0"/>
          <w:numId w:val="3"/>
        </w:numPr>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 xml:space="preserve">NAKATO LUKWGO </w:t>
      </w:r>
      <w:r w:rsidR="002972D3" w:rsidRPr="00225277">
        <w:rPr>
          <w:rFonts w:ascii="Times New Roman" w:hAnsi="Times New Roman" w:cs="Times New Roman"/>
          <w:b/>
          <w:sz w:val="24"/>
          <w:szCs w:val="24"/>
        </w:rPr>
        <w:t>JOYCE</w:t>
      </w:r>
    </w:p>
    <w:p w:rsidR="00204376" w:rsidRPr="00225277" w:rsidRDefault="00204376" w:rsidP="00225277">
      <w:pPr>
        <w:pStyle w:val="ListParagraph"/>
        <w:numPr>
          <w:ilvl w:val="0"/>
          <w:numId w:val="3"/>
        </w:numPr>
        <w:spacing w:after="0"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KISAKYE ABBEY</w:t>
      </w:r>
    </w:p>
    <w:p w:rsidR="00204376" w:rsidRPr="00225277" w:rsidRDefault="00204376" w:rsidP="00225277">
      <w:pPr>
        <w:pStyle w:val="ListParagraph"/>
        <w:numPr>
          <w:ilvl w:val="0"/>
          <w:numId w:val="3"/>
        </w:num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COMMI</w:t>
      </w:r>
      <w:r w:rsidR="00F46C89" w:rsidRPr="00225277">
        <w:rPr>
          <w:rFonts w:ascii="Times New Roman" w:hAnsi="Times New Roman" w:cs="Times New Roman"/>
          <w:b/>
          <w:sz w:val="24"/>
          <w:szCs w:val="24"/>
        </w:rPr>
        <w:t>SSIONER LAND REGISTRATION</w:t>
      </w:r>
      <w:r w:rsidRPr="00225277">
        <w:rPr>
          <w:rFonts w:ascii="Times New Roman" w:hAnsi="Times New Roman" w:cs="Times New Roman"/>
          <w:b/>
          <w:sz w:val="24"/>
          <w:szCs w:val="24"/>
        </w:rPr>
        <w:t>:::::::::::::::::::RESPONDENTS</w:t>
      </w:r>
    </w:p>
    <w:p w:rsidR="00C108F8" w:rsidRPr="00225277" w:rsidRDefault="00C108F8" w:rsidP="00225277">
      <w:pPr>
        <w:spacing w:line="360" w:lineRule="auto"/>
        <w:jc w:val="both"/>
        <w:rPr>
          <w:rFonts w:ascii="Times New Roman" w:hAnsi="Times New Roman" w:cs="Times New Roman"/>
          <w:b/>
          <w:sz w:val="24"/>
          <w:szCs w:val="24"/>
        </w:rPr>
      </w:pPr>
    </w:p>
    <w:p w:rsidR="00C108F8" w:rsidRPr="00225277" w:rsidRDefault="00C108F8"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BEFORE:</w:t>
      </w:r>
      <w:r w:rsidRPr="00225277">
        <w:rPr>
          <w:rFonts w:ascii="Times New Roman" w:hAnsi="Times New Roman" w:cs="Times New Roman"/>
          <w:b/>
          <w:sz w:val="24"/>
          <w:szCs w:val="24"/>
        </w:rPr>
        <w:tab/>
        <w:t>HON. MR. JUSTICE HENRY I. KAWESA</w:t>
      </w:r>
    </w:p>
    <w:p w:rsidR="00C108F8" w:rsidRPr="00225277" w:rsidRDefault="00C108F8" w:rsidP="00225277">
      <w:pPr>
        <w:spacing w:line="360" w:lineRule="auto"/>
        <w:jc w:val="both"/>
        <w:rPr>
          <w:rFonts w:ascii="Times New Roman" w:hAnsi="Times New Roman" w:cs="Times New Roman"/>
          <w:b/>
          <w:sz w:val="24"/>
          <w:szCs w:val="24"/>
        </w:rPr>
      </w:pPr>
    </w:p>
    <w:p w:rsidR="00C108F8" w:rsidRPr="00225277" w:rsidRDefault="00C108F8"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RULING</w:t>
      </w:r>
    </w:p>
    <w:p w:rsidR="00204376" w:rsidRPr="00225277" w:rsidRDefault="00204376"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This application was brought under</w:t>
      </w:r>
      <w:r w:rsidRPr="00225277">
        <w:rPr>
          <w:rFonts w:ascii="Times New Roman" w:hAnsi="Times New Roman" w:cs="Times New Roman"/>
          <w:b/>
          <w:sz w:val="24"/>
          <w:szCs w:val="24"/>
        </w:rPr>
        <w:t xml:space="preserve"> </w:t>
      </w:r>
      <w:r w:rsidRPr="00225277">
        <w:rPr>
          <w:rFonts w:ascii="Times New Roman" w:hAnsi="Times New Roman" w:cs="Times New Roman"/>
          <w:sz w:val="24"/>
          <w:szCs w:val="24"/>
        </w:rPr>
        <w:t xml:space="preserve">Section 140, 188 of the </w:t>
      </w:r>
      <w:r w:rsidR="00940FE2" w:rsidRPr="00225277">
        <w:rPr>
          <w:rFonts w:ascii="Times New Roman" w:hAnsi="Times New Roman" w:cs="Times New Roman"/>
          <w:sz w:val="24"/>
          <w:szCs w:val="24"/>
        </w:rPr>
        <w:t>Registration of titles Act</w:t>
      </w:r>
      <w:r w:rsidRPr="00225277">
        <w:rPr>
          <w:rFonts w:ascii="Times New Roman" w:hAnsi="Times New Roman" w:cs="Times New Roman"/>
          <w:sz w:val="24"/>
          <w:szCs w:val="24"/>
        </w:rPr>
        <w:t xml:space="preserve"> Cap 230, Section 33 of the Judicature Act Cap 13, Section 98 of the Civil P</w:t>
      </w:r>
      <w:r w:rsidR="00C108F8" w:rsidRPr="00225277">
        <w:rPr>
          <w:rFonts w:ascii="Times New Roman" w:hAnsi="Times New Roman" w:cs="Times New Roman"/>
          <w:sz w:val="24"/>
          <w:szCs w:val="24"/>
        </w:rPr>
        <w:t>rocedure Act Cap 71 and 0.52 rr</w:t>
      </w:r>
      <w:r w:rsidRPr="00225277">
        <w:rPr>
          <w:rFonts w:ascii="Times New Roman" w:hAnsi="Times New Roman" w:cs="Times New Roman"/>
          <w:sz w:val="24"/>
          <w:szCs w:val="24"/>
        </w:rPr>
        <w:t>1, 2 &amp;3 of the Civil Procedure Rules</w:t>
      </w:r>
      <w:r w:rsidRPr="00225277">
        <w:rPr>
          <w:rFonts w:ascii="Times New Roman" w:hAnsi="Times New Roman" w:cs="Times New Roman"/>
          <w:b/>
          <w:sz w:val="24"/>
          <w:szCs w:val="24"/>
        </w:rPr>
        <w:t xml:space="preserve"> </w:t>
      </w:r>
      <w:r w:rsidRPr="00225277">
        <w:rPr>
          <w:rFonts w:ascii="Times New Roman" w:hAnsi="Times New Roman" w:cs="Times New Roman"/>
          <w:sz w:val="24"/>
          <w:szCs w:val="24"/>
        </w:rPr>
        <w:t>seeking for orders that;</w:t>
      </w:r>
    </w:p>
    <w:p w:rsidR="00204376" w:rsidRPr="00225277" w:rsidRDefault="00204376" w:rsidP="00225277">
      <w:pPr>
        <w:pStyle w:val="ListParagraph"/>
        <w:numPr>
          <w:ilvl w:val="0"/>
          <w:numId w:val="4"/>
        </w:num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The caveat lodged by the Respondents on land comprised in Busiro Block 400 Plot 36 at Nganjo (</w:t>
      </w:r>
      <w:r w:rsidRPr="00225277">
        <w:rPr>
          <w:rFonts w:ascii="Times New Roman" w:hAnsi="Times New Roman" w:cs="Times New Roman"/>
          <w:i/>
          <w:sz w:val="24"/>
          <w:szCs w:val="24"/>
        </w:rPr>
        <w:t>hereinafter the suit land</w:t>
      </w:r>
      <w:r w:rsidRPr="00225277">
        <w:rPr>
          <w:rFonts w:ascii="Times New Roman" w:hAnsi="Times New Roman" w:cs="Times New Roman"/>
          <w:sz w:val="24"/>
          <w:szCs w:val="24"/>
        </w:rPr>
        <w:t>) be vacated.</w:t>
      </w:r>
    </w:p>
    <w:p w:rsidR="00C108F8" w:rsidRPr="00225277" w:rsidRDefault="00C108F8" w:rsidP="00225277">
      <w:pPr>
        <w:pStyle w:val="ListParagraph"/>
        <w:spacing w:line="360" w:lineRule="auto"/>
        <w:jc w:val="both"/>
        <w:rPr>
          <w:rFonts w:ascii="Times New Roman" w:hAnsi="Times New Roman" w:cs="Times New Roman"/>
          <w:sz w:val="24"/>
          <w:szCs w:val="24"/>
        </w:rPr>
      </w:pPr>
    </w:p>
    <w:p w:rsidR="00F46C89" w:rsidRPr="00225277" w:rsidRDefault="00204376" w:rsidP="00225277">
      <w:pPr>
        <w:pStyle w:val="ListParagraph"/>
        <w:numPr>
          <w:ilvl w:val="0"/>
          <w:numId w:val="4"/>
        </w:num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Costs of this application </w:t>
      </w:r>
      <w:proofErr w:type="gramStart"/>
      <w:r w:rsidRPr="00225277">
        <w:rPr>
          <w:rFonts w:ascii="Times New Roman" w:hAnsi="Times New Roman" w:cs="Times New Roman"/>
          <w:sz w:val="24"/>
          <w:szCs w:val="24"/>
        </w:rPr>
        <w:t>be</w:t>
      </w:r>
      <w:proofErr w:type="gramEnd"/>
      <w:r w:rsidRPr="00225277">
        <w:rPr>
          <w:rFonts w:ascii="Times New Roman" w:hAnsi="Times New Roman" w:cs="Times New Roman"/>
          <w:sz w:val="24"/>
          <w:szCs w:val="24"/>
        </w:rPr>
        <w:t xml:space="preserve"> provided for.</w:t>
      </w:r>
      <w:r w:rsidR="00F46C89" w:rsidRPr="00225277">
        <w:rPr>
          <w:rFonts w:ascii="Times New Roman" w:hAnsi="Times New Roman" w:cs="Times New Roman"/>
          <w:sz w:val="24"/>
          <w:szCs w:val="24"/>
        </w:rPr>
        <w:t xml:space="preserve">  </w:t>
      </w:r>
    </w:p>
    <w:p w:rsidR="00F46C89" w:rsidRPr="00225277" w:rsidRDefault="00F46C89" w:rsidP="00225277">
      <w:pPr>
        <w:pStyle w:val="ListParagraph"/>
        <w:spacing w:line="360" w:lineRule="auto"/>
        <w:jc w:val="both"/>
        <w:rPr>
          <w:rFonts w:ascii="Times New Roman" w:hAnsi="Times New Roman" w:cs="Times New Roman"/>
          <w:sz w:val="24"/>
          <w:szCs w:val="24"/>
        </w:rPr>
      </w:pPr>
    </w:p>
    <w:p w:rsidR="00F46C89" w:rsidRPr="00225277" w:rsidRDefault="00204376"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The grounds of this application are supported by affidavit of the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Applicant.  She deponed th</w:t>
      </w:r>
      <w:r w:rsidR="0055725F" w:rsidRPr="00225277">
        <w:rPr>
          <w:rFonts w:ascii="Times New Roman" w:hAnsi="Times New Roman" w:cs="Times New Roman"/>
          <w:sz w:val="24"/>
          <w:szCs w:val="24"/>
        </w:rPr>
        <w:t>erein that</w:t>
      </w:r>
      <w:r w:rsidRPr="00225277">
        <w:rPr>
          <w:rFonts w:ascii="Times New Roman" w:hAnsi="Times New Roman" w:cs="Times New Roman"/>
          <w:sz w:val="24"/>
          <w:szCs w:val="24"/>
        </w:rPr>
        <w:t xml:space="preserve"> she together with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Applicant are joint administrators of the estate of the late Mukasa Erasito. </w:t>
      </w:r>
      <w:r w:rsidR="00940FE2" w:rsidRPr="00225277">
        <w:rPr>
          <w:rFonts w:ascii="Times New Roman" w:hAnsi="Times New Roman" w:cs="Times New Roman"/>
          <w:i/>
          <w:sz w:val="24"/>
          <w:szCs w:val="24"/>
        </w:rPr>
        <w:t xml:space="preserve"> </w:t>
      </w:r>
      <w:r w:rsidRPr="00225277">
        <w:rPr>
          <w:rFonts w:ascii="Times New Roman" w:hAnsi="Times New Roman" w:cs="Times New Roman"/>
          <w:sz w:val="24"/>
          <w:szCs w:val="24"/>
        </w:rPr>
        <w:t xml:space="preserve"> She also deponed that </w:t>
      </w:r>
      <w:r w:rsidR="007454B2" w:rsidRPr="00225277">
        <w:rPr>
          <w:rFonts w:ascii="Times New Roman" w:hAnsi="Times New Roman" w:cs="Times New Roman"/>
          <w:sz w:val="24"/>
          <w:szCs w:val="24"/>
        </w:rPr>
        <w:t xml:space="preserve">the late Mukasa Erasito is the registered proprietor of </w:t>
      </w:r>
      <w:r w:rsidR="007454B2" w:rsidRPr="00225277">
        <w:rPr>
          <w:rFonts w:ascii="Times New Roman" w:hAnsi="Times New Roman" w:cs="Times New Roman"/>
          <w:sz w:val="24"/>
          <w:szCs w:val="24"/>
        </w:rPr>
        <w:lastRenderedPageBreak/>
        <w:t>the suit land and she and the 1</w:t>
      </w:r>
      <w:r w:rsidR="007454B2" w:rsidRPr="00225277">
        <w:rPr>
          <w:rFonts w:ascii="Times New Roman" w:hAnsi="Times New Roman" w:cs="Times New Roman"/>
          <w:sz w:val="24"/>
          <w:szCs w:val="24"/>
          <w:vertAlign w:val="superscript"/>
        </w:rPr>
        <w:t>st</w:t>
      </w:r>
      <w:r w:rsidR="007454B2" w:rsidRPr="00225277">
        <w:rPr>
          <w:rFonts w:ascii="Times New Roman" w:hAnsi="Times New Roman" w:cs="Times New Roman"/>
          <w:sz w:val="24"/>
          <w:szCs w:val="24"/>
        </w:rPr>
        <w:t xml:space="preserve"> Applicant are in possession of the same. </w:t>
      </w:r>
      <w:r w:rsidR="00940FE2" w:rsidRPr="00225277">
        <w:rPr>
          <w:rFonts w:ascii="Times New Roman" w:hAnsi="Times New Roman" w:cs="Times New Roman"/>
          <w:sz w:val="24"/>
          <w:szCs w:val="24"/>
        </w:rPr>
        <w:t xml:space="preserve"> </w:t>
      </w:r>
      <w:r w:rsidR="00BB72E8" w:rsidRPr="00225277">
        <w:rPr>
          <w:rFonts w:ascii="Times New Roman" w:hAnsi="Times New Roman" w:cs="Times New Roman"/>
          <w:sz w:val="24"/>
          <w:szCs w:val="24"/>
        </w:rPr>
        <w:t xml:space="preserve"> </w:t>
      </w:r>
      <w:r w:rsidR="007454B2" w:rsidRPr="00225277">
        <w:rPr>
          <w:rFonts w:ascii="Times New Roman" w:hAnsi="Times New Roman" w:cs="Times New Roman"/>
          <w:i/>
          <w:sz w:val="24"/>
          <w:szCs w:val="24"/>
        </w:rPr>
        <w:t>A copy of a certificate of title to the suit land was attached in proof whereof as annexure “B”.</w:t>
      </w:r>
      <w:r w:rsidR="007454B2" w:rsidRPr="00225277">
        <w:rPr>
          <w:rFonts w:ascii="Times New Roman" w:hAnsi="Times New Roman" w:cs="Times New Roman"/>
          <w:b/>
          <w:sz w:val="24"/>
          <w:szCs w:val="24"/>
        </w:rPr>
        <w:t xml:space="preserve"> </w:t>
      </w:r>
      <w:r w:rsidR="00940FE2" w:rsidRPr="00225277">
        <w:rPr>
          <w:rFonts w:ascii="Times New Roman" w:hAnsi="Times New Roman" w:cs="Times New Roman"/>
          <w:sz w:val="24"/>
          <w:szCs w:val="24"/>
        </w:rPr>
        <w:t xml:space="preserve"> </w:t>
      </w:r>
      <w:r w:rsidR="00BB72E8" w:rsidRPr="00225277">
        <w:rPr>
          <w:rFonts w:ascii="Times New Roman" w:hAnsi="Times New Roman" w:cs="Times New Roman"/>
          <w:sz w:val="24"/>
          <w:szCs w:val="24"/>
        </w:rPr>
        <w:t xml:space="preserve"> </w:t>
      </w:r>
    </w:p>
    <w:p w:rsidR="00F46C89" w:rsidRPr="00225277" w:rsidRDefault="00F46C89" w:rsidP="00225277">
      <w:pPr>
        <w:pStyle w:val="ListParagraph"/>
        <w:spacing w:line="360" w:lineRule="auto"/>
        <w:jc w:val="both"/>
        <w:rPr>
          <w:rFonts w:ascii="Times New Roman" w:hAnsi="Times New Roman" w:cs="Times New Roman"/>
          <w:sz w:val="24"/>
          <w:szCs w:val="24"/>
        </w:rPr>
      </w:pPr>
    </w:p>
    <w:p w:rsidR="006E50C7" w:rsidRPr="00225277" w:rsidRDefault="006E50C7" w:rsidP="00225277">
      <w:pPr>
        <w:pStyle w:val="ListParagraph"/>
        <w:spacing w:line="360" w:lineRule="auto"/>
        <w:jc w:val="both"/>
        <w:rPr>
          <w:rFonts w:ascii="Times New Roman" w:hAnsi="Times New Roman" w:cs="Times New Roman"/>
          <w:sz w:val="24"/>
          <w:szCs w:val="24"/>
        </w:rPr>
      </w:pPr>
    </w:p>
    <w:p w:rsidR="00204376" w:rsidRPr="00225277" w:rsidRDefault="007454B2"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That at the time of registering as administrators of the deceased’s estate, they discovered that the Respondents had unjustifiably lodged a caveat on the suit land claiming that it formed part of the estate of a one Lukwago Benon whereas not. </w:t>
      </w:r>
      <w:r w:rsidR="00940FE2" w:rsidRPr="00225277">
        <w:rPr>
          <w:rFonts w:ascii="Times New Roman" w:hAnsi="Times New Roman" w:cs="Times New Roman"/>
          <w:sz w:val="24"/>
          <w:szCs w:val="24"/>
        </w:rPr>
        <w:t xml:space="preserve"> </w:t>
      </w:r>
      <w:r w:rsidR="00BB72E8" w:rsidRPr="00225277">
        <w:rPr>
          <w:rFonts w:ascii="Times New Roman" w:hAnsi="Times New Roman" w:cs="Times New Roman"/>
          <w:sz w:val="24"/>
          <w:szCs w:val="24"/>
        </w:rPr>
        <w:t xml:space="preserve"> </w:t>
      </w:r>
      <w:r w:rsidRPr="00225277">
        <w:rPr>
          <w:rFonts w:ascii="Times New Roman" w:hAnsi="Times New Roman" w:cs="Times New Roman"/>
          <w:i/>
          <w:sz w:val="24"/>
          <w:szCs w:val="24"/>
        </w:rPr>
        <w:t>A copy of the caveat was attached as annexure “C” in proof whereof</w:t>
      </w:r>
      <w:r w:rsidRPr="00225277">
        <w:rPr>
          <w:rFonts w:ascii="Times New Roman" w:hAnsi="Times New Roman" w:cs="Times New Roman"/>
          <w:sz w:val="24"/>
          <w:szCs w:val="24"/>
        </w:rPr>
        <w:t xml:space="preserve">. </w:t>
      </w:r>
      <w:r w:rsidR="007E3115" w:rsidRPr="00225277">
        <w:rPr>
          <w:rFonts w:ascii="Times New Roman" w:hAnsi="Times New Roman" w:cs="Times New Roman"/>
          <w:sz w:val="24"/>
          <w:szCs w:val="24"/>
        </w:rPr>
        <w:t xml:space="preserve"> </w:t>
      </w:r>
      <w:r w:rsidRPr="00225277">
        <w:rPr>
          <w:rFonts w:ascii="Times New Roman" w:hAnsi="Times New Roman" w:cs="Times New Roman"/>
          <w:sz w:val="24"/>
          <w:szCs w:val="24"/>
        </w:rPr>
        <w:t>It was her evidence that the Respondents have no justification for maintaining the said caveat whereupon the</w:t>
      </w:r>
      <w:r w:rsidR="0055725F" w:rsidRPr="00225277">
        <w:rPr>
          <w:rFonts w:ascii="Times New Roman" w:hAnsi="Times New Roman" w:cs="Times New Roman"/>
          <w:sz w:val="24"/>
          <w:szCs w:val="24"/>
        </w:rPr>
        <w:t>y</w:t>
      </w:r>
      <w:r w:rsidRPr="00225277">
        <w:rPr>
          <w:rFonts w:ascii="Times New Roman" w:hAnsi="Times New Roman" w:cs="Times New Roman"/>
          <w:sz w:val="24"/>
          <w:szCs w:val="24"/>
        </w:rPr>
        <w:t xml:space="preserve"> claim damages for the inconvenience suffered </w:t>
      </w:r>
      <w:r w:rsidR="0055725F" w:rsidRPr="00225277">
        <w:rPr>
          <w:rFonts w:ascii="Times New Roman" w:hAnsi="Times New Roman" w:cs="Times New Roman"/>
          <w:sz w:val="24"/>
          <w:szCs w:val="24"/>
        </w:rPr>
        <w:t>through</w:t>
      </w:r>
      <w:r w:rsidRPr="00225277">
        <w:rPr>
          <w:rFonts w:ascii="Times New Roman" w:hAnsi="Times New Roman" w:cs="Times New Roman"/>
          <w:sz w:val="24"/>
          <w:szCs w:val="24"/>
        </w:rPr>
        <w:t xml:space="preserve"> frustrating their registration as administrators of the estate of the late Mukasa Erasito.</w:t>
      </w:r>
    </w:p>
    <w:p w:rsidR="006E50C7" w:rsidRPr="00225277" w:rsidRDefault="006E50C7" w:rsidP="00225277">
      <w:pPr>
        <w:spacing w:line="360" w:lineRule="auto"/>
        <w:jc w:val="both"/>
        <w:rPr>
          <w:rFonts w:ascii="Times New Roman" w:hAnsi="Times New Roman" w:cs="Times New Roman"/>
          <w:sz w:val="24"/>
          <w:szCs w:val="24"/>
        </w:rPr>
      </w:pPr>
    </w:p>
    <w:p w:rsidR="007454B2" w:rsidRPr="00225277" w:rsidRDefault="007454B2"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Though all Respondents were duly served with the application, none of them defended it. Being convinced of this fact, I allowed the application to proceed ex parte under </w:t>
      </w:r>
      <w:r w:rsidRPr="00225277">
        <w:rPr>
          <w:rFonts w:ascii="Times New Roman" w:hAnsi="Times New Roman" w:cs="Times New Roman"/>
          <w:i/>
          <w:sz w:val="24"/>
          <w:szCs w:val="24"/>
        </w:rPr>
        <w:t>O.9 r20 of the Civil Procedure Rules</w:t>
      </w:r>
      <w:r w:rsidRPr="00225277">
        <w:rPr>
          <w:rFonts w:ascii="Times New Roman" w:hAnsi="Times New Roman" w:cs="Times New Roman"/>
          <w:b/>
          <w:sz w:val="24"/>
          <w:szCs w:val="24"/>
        </w:rPr>
        <w:t xml:space="preserve">. </w:t>
      </w:r>
      <w:r w:rsidR="007E3115" w:rsidRPr="00225277">
        <w:rPr>
          <w:rFonts w:ascii="Times New Roman" w:hAnsi="Times New Roman" w:cs="Times New Roman"/>
          <w:b/>
          <w:sz w:val="24"/>
          <w:szCs w:val="24"/>
        </w:rPr>
        <w:t xml:space="preserve"> </w:t>
      </w:r>
      <w:r w:rsidR="00BB72E8" w:rsidRPr="00225277">
        <w:rPr>
          <w:rFonts w:ascii="Times New Roman" w:hAnsi="Times New Roman" w:cs="Times New Roman"/>
          <w:b/>
          <w:sz w:val="24"/>
          <w:szCs w:val="24"/>
        </w:rPr>
        <w:t xml:space="preserve"> </w:t>
      </w:r>
      <w:proofErr w:type="gramStart"/>
      <w:r w:rsidRPr="00225277">
        <w:rPr>
          <w:rFonts w:ascii="Times New Roman" w:hAnsi="Times New Roman" w:cs="Times New Roman"/>
          <w:sz w:val="24"/>
          <w:szCs w:val="24"/>
        </w:rPr>
        <w:t>Counsel for the Applicants filed written submissions which I shall rely upon in determination of the application.</w:t>
      </w:r>
      <w:proofErr w:type="gramEnd"/>
    </w:p>
    <w:p w:rsidR="006E50C7" w:rsidRPr="00225277" w:rsidRDefault="006E50C7" w:rsidP="00225277">
      <w:pPr>
        <w:spacing w:line="360" w:lineRule="auto"/>
        <w:jc w:val="both"/>
        <w:rPr>
          <w:rFonts w:ascii="Times New Roman" w:hAnsi="Times New Roman" w:cs="Times New Roman"/>
          <w:sz w:val="24"/>
          <w:szCs w:val="24"/>
        </w:rPr>
      </w:pPr>
    </w:p>
    <w:p w:rsidR="00D10B28" w:rsidRPr="00225277" w:rsidRDefault="005A1F10"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In his written submissions, Counsel for the Applicants cited the case of </w:t>
      </w:r>
      <w:r w:rsidR="007E3115" w:rsidRPr="00225277">
        <w:rPr>
          <w:rFonts w:ascii="Times New Roman" w:hAnsi="Times New Roman" w:cs="Times New Roman"/>
          <w:b/>
          <w:i/>
          <w:sz w:val="24"/>
          <w:szCs w:val="24"/>
          <w:u w:val="single"/>
        </w:rPr>
        <w:t>Norah Batwawula Nalubwama versus</w:t>
      </w:r>
      <w:r w:rsidRPr="00225277">
        <w:rPr>
          <w:rFonts w:ascii="Times New Roman" w:hAnsi="Times New Roman" w:cs="Times New Roman"/>
          <w:b/>
          <w:i/>
          <w:sz w:val="24"/>
          <w:szCs w:val="24"/>
          <w:u w:val="single"/>
        </w:rPr>
        <w:t xml:space="preserve"> Nuwa Kaddu &amp; Others HCMA No.33 of 2015; Hunter Investments Ltd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Simon Lwanyanga HCMA No.034 of 2012 and Ssegirinya Gerald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Mutebi Innocent HCMA No.81 of 2016</w:t>
      </w:r>
      <w:r w:rsidRPr="00225277">
        <w:rPr>
          <w:rFonts w:ascii="Times New Roman" w:hAnsi="Times New Roman" w:cs="Times New Roman"/>
          <w:b/>
          <w:sz w:val="24"/>
          <w:szCs w:val="24"/>
        </w:rPr>
        <w:t>.</w:t>
      </w:r>
      <w:r w:rsidRPr="00225277">
        <w:rPr>
          <w:rFonts w:ascii="Times New Roman" w:hAnsi="Times New Roman" w:cs="Times New Roman"/>
          <w:sz w:val="24"/>
          <w:szCs w:val="24"/>
        </w:rPr>
        <w:t xml:space="preserve"> </w:t>
      </w:r>
    </w:p>
    <w:p w:rsidR="007454B2" w:rsidRPr="00225277" w:rsidRDefault="005A1F10"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All these authorities are to the effect that caveats are temporary protective measures and therefore Caveators are barred from sitting back after lodgment for an undetermined period without taking positive steps to handle the controversy so as to determine the rights of the parties affected by the caveat.</w:t>
      </w:r>
    </w:p>
    <w:p w:rsidR="00BB72E8" w:rsidRPr="00225277" w:rsidRDefault="00BB72E8" w:rsidP="00225277">
      <w:pPr>
        <w:spacing w:line="360" w:lineRule="auto"/>
        <w:jc w:val="both"/>
        <w:rPr>
          <w:rFonts w:ascii="Times New Roman" w:hAnsi="Times New Roman" w:cs="Times New Roman"/>
          <w:sz w:val="24"/>
          <w:szCs w:val="24"/>
        </w:rPr>
      </w:pPr>
    </w:p>
    <w:p w:rsidR="00C108F8" w:rsidRPr="00225277" w:rsidRDefault="005A1F10"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Counsel then submitted that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Respondents went to sleep since March 2017 when they lodged the caveat on the suit land. He also submitted that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w:t>
      </w:r>
      <w:r w:rsidR="0055725F" w:rsidRPr="00225277">
        <w:rPr>
          <w:rFonts w:ascii="Times New Roman" w:hAnsi="Times New Roman" w:cs="Times New Roman"/>
          <w:sz w:val="24"/>
          <w:szCs w:val="24"/>
        </w:rPr>
        <w:t>Respondents</w:t>
      </w:r>
      <w:r w:rsidRPr="00225277">
        <w:rPr>
          <w:rFonts w:ascii="Times New Roman" w:hAnsi="Times New Roman" w:cs="Times New Roman"/>
          <w:sz w:val="24"/>
          <w:szCs w:val="24"/>
        </w:rPr>
        <w:t xml:space="preserve"> had no </w:t>
      </w:r>
      <w:r w:rsidRPr="00225277">
        <w:rPr>
          <w:rFonts w:ascii="Times New Roman" w:hAnsi="Times New Roman" w:cs="Times New Roman"/>
          <w:sz w:val="24"/>
          <w:szCs w:val="24"/>
        </w:rPr>
        <w:lastRenderedPageBreak/>
        <w:t xml:space="preserve">justification for lodging the caveat on the suit land because it is registered in the name of the late Mukasa Benon contrary to </w:t>
      </w:r>
      <w:r w:rsidR="0055725F" w:rsidRPr="00225277">
        <w:rPr>
          <w:rFonts w:ascii="Times New Roman" w:hAnsi="Times New Roman" w:cs="Times New Roman"/>
          <w:sz w:val="24"/>
          <w:szCs w:val="24"/>
        </w:rPr>
        <w:t>what they</w:t>
      </w:r>
      <w:r w:rsidRPr="00225277">
        <w:rPr>
          <w:rFonts w:ascii="Times New Roman" w:hAnsi="Times New Roman" w:cs="Times New Roman"/>
          <w:sz w:val="24"/>
          <w:szCs w:val="24"/>
        </w:rPr>
        <w:t xml:space="preserve"> claim. To buttress his point, he argued that this position has not been challenged by the Respondents</w:t>
      </w:r>
      <w:r w:rsidR="00D52C8E" w:rsidRPr="00225277">
        <w:rPr>
          <w:rFonts w:ascii="Times New Roman" w:hAnsi="Times New Roman" w:cs="Times New Roman"/>
          <w:sz w:val="24"/>
          <w:szCs w:val="24"/>
        </w:rPr>
        <w:t xml:space="preserve"> who court must presume to have admitted. </w:t>
      </w:r>
    </w:p>
    <w:p w:rsidR="00C108F8" w:rsidRPr="00225277" w:rsidRDefault="00C108F8" w:rsidP="00225277">
      <w:pPr>
        <w:spacing w:line="360" w:lineRule="auto"/>
        <w:jc w:val="both"/>
        <w:rPr>
          <w:rFonts w:ascii="Times New Roman" w:hAnsi="Times New Roman" w:cs="Times New Roman"/>
          <w:sz w:val="24"/>
          <w:szCs w:val="24"/>
        </w:rPr>
      </w:pPr>
    </w:p>
    <w:p w:rsidR="006E50C7" w:rsidRPr="00225277" w:rsidRDefault="00D52C8E" w:rsidP="00225277">
      <w:pPr>
        <w:spacing w:line="360" w:lineRule="auto"/>
        <w:jc w:val="both"/>
        <w:rPr>
          <w:rFonts w:ascii="Times New Roman" w:hAnsi="Times New Roman" w:cs="Times New Roman"/>
          <w:b/>
          <w:sz w:val="24"/>
          <w:szCs w:val="24"/>
        </w:rPr>
      </w:pPr>
      <w:r w:rsidRPr="00225277">
        <w:rPr>
          <w:rFonts w:ascii="Times New Roman" w:hAnsi="Times New Roman" w:cs="Times New Roman"/>
          <w:sz w:val="24"/>
          <w:szCs w:val="24"/>
        </w:rPr>
        <w:t xml:space="preserve">In support of this, he cited the </w:t>
      </w:r>
      <w:r w:rsidR="004F3BBC" w:rsidRPr="00225277">
        <w:rPr>
          <w:rFonts w:ascii="Times New Roman" w:hAnsi="Times New Roman" w:cs="Times New Roman"/>
          <w:sz w:val="24"/>
          <w:szCs w:val="24"/>
        </w:rPr>
        <w:t>cases</w:t>
      </w:r>
      <w:r w:rsidRPr="00225277">
        <w:rPr>
          <w:rFonts w:ascii="Times New Roman" w:hAnsi="Times New Roman" w:cs="Times New Roman"/>
          <w:sz w:val="24"/>
          <w:szCs w:val="24"/>
        </w:rPr>
        <w:t xml:space="preserve"> </w:t>
      </w:r>
      <w:r w:rsidR="006E50C7" w:rsidRPr="00225277">
        <w:rPr>
          <w:rFonts w:ascii="Times New Roman" w:hAnsi="Times New Roman" w:cs="Times New Roman"/>
          <w:sz w:val="24"/>
          <w:szCs w:val="24"/>
        </w:rPr>
        <w:t>of Energo</w:t>
      </w:r>
      <w:r w:rsidRPr="00225277">
        <w:rPr>
          <w:rFonts w:ascii="Times New Roman" w:hAnsi="Times New Roman" w:cs="Times New Roman"/>
          <w:b/>
          <w:i/>
          <w:sz w:val="24"/>
          <w:szCs w:val="24"/>
          <w:u w:val="single"/>
        </w:rPr>
        <w:t xml:space="preserve"> Projekt Niskogradnja Joint Stock Company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Brigadier Kasiry</w:t>
      </w:r>
      <w:r w:rsidR="007E3115" w:rsidRPr="00225277">
        <w:rPr>
          <w:rFonts w:ascii="Times New Roman" w:hAnsi="Times New Roman" w:cs="Times New Roman"/>
          <w:b/>
          <w:i/>
          <w:sz w:val="24"/>
          <w:szCs w:val="24"/>
          <w:u w:val="single"/>
        </w:rPr>
        <w:t>e</w:t>
      </w:r>
      <w:r w:rsidRPr="00225277">
        <w:rPr>
          <w:rFonts w:ascii="Times New Roman" w:hAnsi="Times New Roman" w:cs="Times New Roman"/>
          <w:b/>
          <w:i/>
          <w:sz w:val="24"/>
          <w:szCs w:val="24"/>
          <w:u w:val="single"/>
        </w:rPr>
        <w:t xml:space="preserve"> Ggwanga &amp; Anor HCMA No.558 of 2009</w:t>
      </w:r>
      <w:r w:rsidR="006E50C7" w:rsidRPr="00225277">
        <w:rPr>
          <w:rFonts w:ascii="Times New Roman" w:hAnsi="Times New Roman" w:cs="Times New Roman"/>
          <w:b/>
          <w:i/>
          <w:sz w:val="24"/>
          <w:szCs w:val="24"/>
          <w:u w:val="single"/>
        </w:rPr>
        <w:t>,</w:t>
      </w:r>
      <w:r w:rsidRPr="00225277">
        <w:rPr>
          <w:rFonts w:ascii="Times New Roman" w:hAnsi="Times New Roman" w:cs="Times New Roman"/>
          <w:b/>
          <w:i/>
          <w:sz w:val="24"/>
          <w:szCs w:val="24"/>
          <w:u w:val="single"/>
        </w:rPr>
        <w:t xml:space="preserve"> Samwiri Mussa </w:t>
      </w:r>
      <w:r w:rsidR="007E3115" w:rsidRPr="00225277">
        <w:rPr>
          <w:rFonts w:ascii="Times New Roman" w:hAnsi="Times New Roman" w:cs="Times New Roman"/>
          <w:b/>
          <w:i/>
          <w:sz w:val="24"/>
          <w:szCs w:val="24"/>
          <w:u w:val="single"/>
        </w:rPr>
        <w:t>versus</w:t>
      </w:r>
      <w:r w:rsidR="006E50C7" w:rsidRPr="00225277">
        <w:rPr>
          <w:rFonts w:ascii="Times New Roman" w:hAnsi="Times New Roman" w:cs="Times New Roman"/>
          <w:b/>
          <w:i/>
          <w:sz w:val="24"/>
          <w:szCs w:val="24"/>
          <w:u w:val="single"/>
        </w:rPr>
        <w:t xml:space="preserve"> Rose Achen (1978) HCB 297,</w:t>
      </w:r>
      <w:r w:rsidRPr="00225277">
        <w:rPr>
          <w:rFonts w:ascii="Times New Roman" w:hAnsi="Times New Roman" w:cs="Times New Roman"/>
          <w:b/>
          <w:i/>
          <w:sz w:val="24"/>
          <w:szCs w:val="24"/>
          <w:u w:val="single"/>
        </w:rPr>
        <w:t xml:space="preserve"> Juliet Nabagala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Tereza Mbiro Misc. Cause No.82 of 2011; Tororo District Administration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An</w:t>
      </w:r>
      <w:r w:rsidR="006E50C7" w:rsidRPr="00225277">
        <w:rPr>
          <w:rFonts w:ascii="Times New Roman" w:hAnsi="Times New Roman" w:cs="Times New Roman"/>
          <w:b/>
          <w:i/>
          <w:sz w:val="24"/>
          <w:szCs w:val="24"/>
          <w:u w:val="single"/>
        </w:rPr>
        <w:t>dalalapo Ltd [1977] IV KALR 126 and</w:t>
      </w:r>
      <w:r w:rsidRPr="00225277">
        <w:rPr>
          <w:rFonts w:ascii="Times New Roman" w:hAnsi="Times New Roman" w:cs="Times New Roman"/>
          <w:b/>
          <w:i/>
          <w:sz w:val="24"/>
          <w:szCs w:val="24"/>
          <w:u w:val="single"/>
        </w:rPr>
        <w:t xml:space="preserve"> Eridadi Ahimbisibwe </w:t>
      </w:r>
      <w:r w:rsidR="007E3115" w:rsidRPr="00225277">
        <w:rPr>
          <w:rFonts w:ascii="Times New Roman" w:hAnsi="Times New Roman" w:cs="Times New Roman"/>
          <w:b/>
          <w:i/>
          <w:sz w:val="24"/>
          <w:szCs w:val="24"/>
          <w:u w:val="single"/>
        </w:rPr>
        <w:t>versus</w:t>
      </w:r>
      <w:r w:rsidRPr="00225277">
        <w:rPr>
          <w:rFonts w:ascii="Times New Roman" w:hAnsi="Times New Roman" w:cs="Times New Roman"/>
          <w:b/>
          <w:i/>
          <w:sz w:val="24"/>
          <w:szCs w:val="24"/>
          <w:u w:val="single"/>
        </w:rPr>
        <w:t xml:space="preserve"> World Food Programme &amp; Others [1998] IV KALR 32</w:t>
      </w:r>
      <w:r w:rsidRPr="00225277">
        <w:rPr>
          <w:rFonts w:ascii="Times New Roman" w:hAnsi="Times New Roman" w:cs="Times New Roman"/>
          <w:sz w:val="24"/>
          <w:szCs w:val="24"/>
        </w:rPr>
        <w:t>.</w:t>
      </w:r>
    </w:p>
    <w:p w:rsidR="005A1F10" w:rsidRPr="00225277" w:rsidRDefault="00D52C8E"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All these authorities opine that where certain facts are sworn to in an affidavit, the burden to deny them is on the other party and if he does not they are presumed to have been accepted</w:t>
      </w:r>
      <w:r w:rsidR="001556A7" w:rsidRPr="00225277">
        <w:rPr>
          <w:rFonts w:ascii="Times New Roman" w:hAnsi="Times New Roman" w:cs="Times New Roman"/>
          <w:sz w:val="24"/>
          <w:szCs w:val="24"/>
        </w:rPr>
        <w:t>.</w:t>
      </w:r>
    </w:p>
    <w:p w:rsidR="008D4D49" w:rsidRPr="00225277" w:rsidRDefault="008D4D49" w:rsidP="00225277">
      <w:pPr>
        <w:spacing w:line="360" w:lineRule="auto"/>
        <w:jc w:val="both"/>
        <w:rPr>
          <w:rFonts w:ascii="Times New Roman" w:hAnsi="Times New Roman" w:cs="Times New Roman"/>
          <w:sz w:val="24"/>
          <w:szCs w:val="24"/>
        </w:rPr>
      </w:pPr>
    </w:p>
    <w:p w:rsidR="00D52C8E" w:rsidRPr="00225277" w:rsidRDefault="00D52C8E"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Having submitted as such, counsel argued that the Respondents have failed to show cause as required under </w:t>
      </w:r>
      <w:r w:rsidRPr="00225277">
        <w:rPr>
          <w:rFonts w:ascii="Times New Roman" w:hAnsi="Times New Roman" w:cs="Times New Roman"/>
          <w:i/>
          <w:sz w:val="24"/>
          <w:szCs w:val="24"/>
        </w:rPr>
        <w:t xml:space="preserve">Section 140(1) </w:t>
      </w:r>
      <w:r w:rsidR="007E3115" w:rsidRPr="00225277">
        <w:rPr>
          <w:rFonts w:ascii="Times New Roman" w:hAnsi="Times New Roman" w:cs="Times New Roman"/>
          <w:sz w:val="24"/>
          <w:szCs w:val="24"/>
        </w:rPr>
        <w:t>of the Registration of Titles Act</w:t>
      </w:r>
      <w:r w:rsidR="007E3115" w:rsidRPr="00225277">
        <w:rPr>
          <w:rFonts w:ascii="Times New Roman" w:hAnsi="Times New Roman" w:cs="Times New Roman"/>
          <w:i/>
          <w:sz w:val="24"/>
          <w:szCs w:val="24"/>
        </w:rPr>
        <w:t xml:space="preserve"> </w:t>
      </w:r>
      <w:r w:rsidRPr="00225277">
        <w:rPr>
          <w:rFonts w:ascii="Times New Roman" w:hAnsi="Times New Roman" w:cs="Times New Roman"/>
          <w:i/>
          <w:sz w:val="24"/>
          <w:szCs w:val="24"/>
        </w:rPr>
        <w:t>Cap 40</w:t>
      </w:r>
      <w:r w:rsidRPr="00225277">
        <w:rPr>
          <w:rFonts w:ascii="Times New Roman" w:hAnsi="Times New Roman" w:cs="Times New Roman"/>
          <w:sz w:val="24"/>
          <w:szCs w:val="24"/>
        </w:rPr>
        <w:t xml:space="preserve">, why their caveat should not be vacated. </w:t>
      </w:r>
      <w:r w:rsidR="00535A51" w:rsidRPr="00225277">
        <w:rPr>
          <w:rFonts w:ascii="Times New Roman" w:hAnsi="Times New Roman" w:cs="Times New Roman"/>
          <w:sz w:val="24"/>
          <w:szCs w:val="24"/>
        </w:rPr>
        <w:t xml:space="preserve"> </w:t>
      </w:r>
      <w:r w:rsidRPr="00225277">
        <w:rPr>
          <w:rFonts w:ascii="Times New Roman" w:hAnsi="Times New Roman" w:cs="Times New Roman"/>
          <w:sz w:val="24"/>
          <w:szCs w:val="24"/>
        </w:rPr>
        <w:t>He invited me to allow the application with costs to the Applicants.</w:t>
      </w:r>
    </w:p>
    <w:p w:rsidR="00C108F8" w:rsidRPr="00225277" w:rsidRDefault="00C108F8" w:rsidP="00225277">
      <w:pPr>
        <w:spacing w:line="360" w:lineRule="auto"/>
        <w:jc w:val="both"/>
        <w:rPr>
          <w:rFonts w:ascii="Times New Roman" w:hAnsi="Times New Roman" w:cs="Times New Roman"/>
          <w:sz w:val="24"/>
          <w:szCs w:val="24"/>
        </w:rPr>
      </w:pPr>
    </w:p>
    <w:p w:rsidR="002F14AE" w:rsidRPr="00225277" w:rsidRDefault="00D52C8E" w:rsidP="00225277">
      <w:pPr>
        <w:spacing w:line="360" w:lineRule="auto"/>
        <w:jc w:val="both"/>
        <w:rPr>
          <w:rFonts w:ascii="Times New Roman" w:hAnsi="Times New Roman" w:cs="Times New Roman"/>
          <w:b/>
          <w:sz w:val="24"/>
          <w:szCs w:val="24"/>
        </w:rPr>
      </w:pPr>
      <w:r w:rsidRPr="00225277">
        <w:rPr>
          <w:rFonts w:ascii="Times New Roman" w:hAnsi="Times New Roman" w:cs="Times New Roman"/>
          <w:sz w:val="24"/>
          <w:szCs w:val="24"/>
        </w:rPr>
        <w:t>I have looked at the entire a</w:t>
      </w:r>
      <w:r w:rsidR="00A7739F" w:rsidRPr="00225277">
        <w:rPr>
          <w:rFonts w:ascii="Times New Roman" w:hAnsi="Times New Roman" w:cs="Times New Roman"/>
          <w:sz w:val="24"/>
          <w:szCs w:val="24"/>
        </w:rPr>
        <w:t xml:space="preserve">pplication and appreciated the </w:t>
      </w:r>
      <w:r w:rsidRPr="00225277">
        <w:rPr>
          <w:rFonts w:ascii="Times New Roman" w:hAnsi="Times New Roman" w:cs="Times New Roman"/>
          <w:sz w:val="24"/>
          <w:szCs w:val="24"/>
        </w:rPr>
        <w:t xml:space="preserve">submissions of Counsel for the Applicant. </w:t>
      </w:r>
      <w:r w:rsidR="00535A51" w:rsidRPr="00225277">
        <w:rPr>
          <w:rFonts w:ascii="Times New Roman" w:hAnsi="Times New Roman" w:cs="Times New Roman"/>
          <w:sz w:val="24"/>
          <w:szCs w:val="24"/>
        </w:rPr>
        <w:t xml:space="preserve"> </w:t>
      </w:r>
      <w:r w:rsidR="00A7739F" w:rsidRPr="00225277">
        <w:rPr>
          <w:rFonts w:ascii="Times New Roman" w:hAnsi="Times New Roman" w:cs="Times New Roman"/>
          <w:sz w:val="24"/>
          <w:szCs w:val="24"/>
        </w:rPr>
        <w:t xml:space="preserve">It is the requirement of the law that for a caveat to be valid, the caveator must have an interest legal or equitable to be protected. </w:t>
      </w:r>
      <w:r w:rsidR="00535A51" w:rsidRPr="00225277">
        <w:rPr>
          <w:rFonts w:ascii="Times New Roman" w:hAnsi="Times New Roman" w:cs="Times New Roman"/>
          <w:sz w:val="24"/>
          <w:szCs w:val="24"/>
        </w:rPr>
        <w:t xml:space="preserve"> </w:t>
      </w:r>
      <w:proofErr w:type="gramStart"/>
      <w:r w:rsidR="00A7739F" w:rsidRPr="00225277">
        <w:rPr>
          <w:rFonts w:ascii="Times New Roman" w:hAnsi="Times New Roman" w:cs="Times New Roman"/>
          <w:sz w:val="24"/>
          <w:szCs w:val="24"/>
        </w:rPr>
        <w:t xml:space="preserve">See </w:t>
      </w:r>
      <w:r w:rsidR="00A7739F" w:rsidRPr="00225277">
        <w:rPr>
          <w:rFonts w:ascii="Times New Roman" w:hAnsi="Times New Roman" w:cs="Times New Roman"/>
          <w:b/>
          <w:i/>
          <w:sz w:val="24"/>
          <w:szCs w:val="24"/>
          <w:u w:val="single"/>
        </w:rPr>
        <w:t xml:space="preserve">Sentongo Produce &amp; Coffee Farmers Ltd </w:t>
      </w:r>
      <w:r w:rsidR="008D4D49" w:rsidRPr="00225277">
        <w:rPr>
          <w:rFonts w:ascii="Times New Roman" w:hAnsi="Times New Roman" w:cs="Times New Roman"/>
          <w:b/>
          <w:i/>
          <w:sz w:val="24"/>
          <w:szCs w:val="24"/>
          <w:u w:val="single"/>
        </w:rPr>
        <w:t>versus</w:t>
      </w:r>
      <w:r w:rsidR="00A7739F" w:rsidRPr="00225277">
        <w:rPr>
          <w:rFonts w:ascii="Times New Roman" w:hAnsi="Times New Roman" w:cs="Times New Roman"/>
          <w:b/>
          <w:i/>
          <w:sz w:val="24"/>
          <w:szCs w:val="24"/>
          <w:u w:val="single"/>
        </w:rPr>
        <w:t xml:space="preserve"> Rose Nakafuma Thijusa HCMC No.690 of 1999</w:t>
      </w:r>
      <w:r w:rsidR="00A7739F" w:rsidRPr="00225277">
        <w:rPr>
          <w:rFonts w:ascii="Times New Roman" w:hAnsi="Times New Roman" w:cs="Times New Roman"/>
          <w:b/>
          <w:sz w:val="24"/>
          <w:szCs w:val="24"/>
        </w:rPr>
        <w:t>.</w:t>
      </w:r>
      <w:proofErr w:type="gramEnd"/>
      <w:r w:rsidR="00A7739F" w:rsidRPr="00225277">
        <w:rPr>
          <w:rFonts w:ascii="Times New Roman" w:hAnsi="Times New Roman" w:cs="Times New Roman"/>
          <w:b/>
          <w:sz w:val="24"/>
          <w:szCs w:val="24"/>
        </w:rPr>
        <w:t xml:space="preserve"> </w:t>
      </w:r>
      <w:r w:rsidR="00BE216F" w:rsidRPr="00225277">
        <w:rPr>
          <w:rFonts w:ascii="Times New Roman" w:hAnsi="Times New Roman" w:cs="Times New Roman"/>
          <w:b/>
          <w:sz w:val="24"/>
          <w:szCs w:val="24"/>
        </w:rPr>
        <w:t xml:space="preserve"> </w:t>
      </w:r>
    </w:p>
    <w:p w:rsidR="002F14AE" w:rsidRPr="00225277" w:rsidRDefault="002F14AE" w:rsidP="00225277">
      <w:pPr>
        <w:spacing w:line="360" w:lineRule="auto"/>
        <w:jc w:val="both"/>
        <w:rPr>
          <w:rFonts w:ascii="Times New Roman" w:hAnsi="Times New Roman" w:cs="Times New Roman"/>
          <w:b/>
          <w:sz w:val="24"/>
          <w:szCs w:val="24"/>
        </w:rPr>
      </w:pPr>
    </w:p>
    <w:p w:rsidR="00D52C8E" w:rsidRPr="00225277" w:rsidRDefault="00A7739F"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 xml:space="preserve">According to the certificate of title attached to the affidavit, the suit land is registered in the name of the late Mukasa Erasito through whom the Applicants claim as administrators. </w:t>
      </w:r>
      <w:r w:rsidR="00C108F8" w:rsidRPr="00225277">
        <w:rPr>
          <w:rFonts w:ascii="Times New Roman" w:hAnsi="Times New Roman" w:cs="Times New Roman"/>
          <w:sz w:val="24"/>
          <w:szCs w:val="24"/>
        </w:rPr>
        <w:t xml:space="preserve"> </w:t>
      </w:r>
      <w:r w:rsidRPr="00225277">
        <w:rPr>
          <w:rFonts w:ascii="Times New Roman" w:hAnsi="Times New Roman" w:cs="Times New Roman"/>
          <w:sz w:val="24"/>
          <w:szCs w:val="24"/>
        </w:rPr>
        <w:t>No evidence was led by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Respondents to demonstrate their interest in the suit land. </w:t>
      </w:r>
      <w:r w:rsidR="00535A51" w:rsidRPr="00225277">
        <w:rPr>
          <w:rFonts w:ascii="Times New Roman" w:hAnsi="Times New Roman" w:cs="Times New Roman"/>
          <w:sz w:val="24"/>
          <w:szCs w:val="24"/>
        </w:rPr>
        <w:t xml:space="preserve"> </w:t>
      </w:r>
      <w:r w:rsidRPr="00225277">
        <w:rPr>
          <w:rFonts w:ascii="Times New Roman" w:hAnsi="Times New Roman" w:cs="Times New Roman"/>
          <w:sz w:val="24"/>
          <w:szCs w:val="24"/>
        </w:rPr>
        <w:t>In the absence of this evidence, it is my view that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Respondents have no interest in the suit land and therefore could not properly lodge a caveat thereon.</w:t>
      </w:r>
    </w:p>
    <w:p w:rsidR="00C108F8" w:rsidRPr="00225277" w:rsidRDefault="00C108F8" w:rsidP="00225277">
      <w:pPr>
        <w:spacing w:line="360" w:lineRule="auto"/>
        <w:jc w:val="both"/>
        <w:rPr>
          <w:rFonts w:ascii="Times New Roman" w:hAnsi="Times New Roman" w:cs="Times New Roman"/>
          <w:sz w:val="24"/>
          <w:szCs w:val="24"/>
        </w:rPr>
      </w:pPr>
    </w:p>
    <w:p w:rsidR="00A7739F" w:rsidRPr="00225277" w:rsidRDefault="001556A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That notwithstanding, under</w:t>
      </w:r>
      <w:r w:rsidR="00A7739F" w:rsidRPr="00225277">
        <w:rPr>
          <w:rFonts w:ascii="Times New Roman" w:hAnsi="Times New Roman" w:cs="Times New Roman"/>
          <w:sz w:val="24"/>
          <w:szCs w:val="24"/>
        </w:rPr>
        <w:t xml:space="preserve"> </w:t>
      </w:r>
      <w:r w:rsidR="00A7739F" w:rsidRPr="00225277">
        <w:rPr>
          <w:rFonts w:ascii="Times New Roman" w:hAnsi="Times New Roman" w:cs="Times New Roman"/>
          <w:i/>
          <w:sz w:val="24"/>
          <w:szCs w:val="24"/>
        </w:rPr>
        <w:t xml:space="preserve">Section 140(1) </w:t>
      </w:r>
      <w:r w:rsidR="00BE216F" w:rsidRPr="00225277">
        <w:rPr>
          <w:rFonts w:ascii="Times New Roman" w:hAnsi="Times New Roman" w:cs="Times New Roman"/>
          <w:i/>
          <w:sz w:val="24"/>
          <w:szCs w:val="24"/>
        </w:rPr>
        <w:t>of the Registration of Titles Act</w:t>
      </w:r>
      <w:r w:rsidR="00A7739F" w:rsidRPr="00225277">
        <w:rPr>
          <w:rFonts w:ascii="Times New Roman" w:hAnsi="Times New Roman" w:cs="Times New Roman"/>
          <w:sz w:val="24"/>
          <w:szCs w:val="24"/>
        </w:rPr>
        <w:t xml:space="preserve">, once the person affected by the caveat applies to court for its vacation, </w:t>
      </w:r>
      <w:r w:rsidR="00414314" w:rsidRPr="00225277">
        <w:rPr>
          <w:rFonts w:ascii="Times New Roman" w:hAnsi="Times New Roman" w:cs="Times New Roman"/>
          <w:sz w:val="24"/>
          <w:szCs w:val="24"/>
        </w:rPr>
        <w:t>it is upon the ca</w:t>
      </w:r>
      <w:r w:rsidR="00A7739F" w:rsidRPr="00225277">
        <w:rPr>
          <w:rFonts w:ascii="Times New Roman" w:hAnsi="Times New Roman" w:cs="Times New Roman"/>
          <w:sz w:val="24"/>
          <w:szCs w:val="24"/>
        </w:rPr>
        <w:t xml:space="preserve">veator </w:t>
      </w:r>
      <w:r w:rsidR="00414314" w:rsidRPr="00225277">
        <w:rPr>
          <w:rFonts w:ascii="Times New Roman" w:hAnsi="Times New Roman" w:cs="Times New Roman"/>
          <w:sz w:val="24"/>
          <w:szCs w:val="24"/>
        </w:rPr>
        <w:t xml:space="preserve">to </w:t>
      </w:r>
      <w:r w:rsidR="00A7739F" w:rsidRPr="00225277">
        <w:rPr>
          <w:rFonts w:ascii="Times New Roman" w:hAnsi="Times New Roman" w:cs="Times New Roman"/>
          <w:sz w:val="24"/>
          <w:szCs w:val="24"/>
        </w:rPr>
        <w:t xml:space="preserve">show cause why </w:t>
      </w:r>
      <w:r w:rsidR="00414314" w:rsidRPr="00225277">
        <w:rPr>
          <w:rFonts w:ascii="Times New Roman" w:hAnsi="Times New Roman" w:cs="Times New Roman"/>
          <w:sz w:val="24"/>
          <w:szCs w:val="24"/>
        </w:rPr>
        <w:t>it should no</w:t>
      </w:r>
      <w:r w:rsidR="00A7739F" w:rsidRPr="00225277">
        <w:rPr>
          <w:rFonts w:ascii="Times New Roman" w:hAnsi="Times New Roman" w:cs="Times New Roman"/>
          <w:sz w:val="24"/>
          <w:szCs w:val="24"/>
        </w:rPr>
        <w:t>t to be vacated</w:t>
      </w:r>
      <w:r w:rsidR="00414314" w:rsidRPr="00225277">
        <w:rPr>
          <w:rFonts w:ascii="Times New Roman" w:hAnsi="Times New Roman" w:cs="Times New Roman"/>
          <w:sz w:val="24"/>
          <w:szCs w:val="24"/>
        </w:rPr>
        <w:t xml:space="preserve"> failure of which an order to vacate it may issue</w:t>
      </w:r>
      <w:r w:rsidR="00A7739F" w:rsidRPr="00225277">
        <w:rPr>
          <w:rFonts w:ascii="Times New Roman" w:hAnsi="Times New Roman" w:cs="Times New Roman"/>
          <w:sz w:val="24"/>
          <w:szCs w:val="24"/>
        </w:rPr>
        <w:t xml:space="preserve">. </w:t>
      </w:r>
      <w:r w:rsidR="00BE216F" w:rsidRPr="00225277">
        <w:rPr>
          <w:rFonts w:ascii="Times New Roman" w:hAnsi="Times New Roman" w:cs="Times New Roman"/>
          <w:sz w:val="24"/>
          <w:szCs w:val="24"/>
        </w:rPr>
        <w:t xml:space="preserve"> </w:t>
      </w:r>
      <w:r w:rsidR="00A7739F" w:rsidRPr="00225277">
        <w:rPr>
          <w:rFonts w:ascii="Times New Roman" w:hAnsi="Times New Roman" w:cs="Times New Roman"/>
          <w:sz w:val="24"/>
          <w:szCs w:val="24"/>
        </w:rPr>
        <w:t>In this case</w:t>
      </w:r>
      <w:r w:rsidRPr="00225277">
        <w:rPr>
          <w:rFonts w:ascii="Times New Roman" w:hAnsi="Times New Roman" w:cs="Times New Roman"/>
          <w:sz w:val="24"/>
          <w:szCs w:val="24"/>
        </w:rPr>
        <w:t xml:space="preserve">, despite having notice of the application, no objection was made by the Respondents as to the averments of the Applicants. </w:t>
      </w:r>
      <w:r w:rsidR="00535A51" w:rsidRPr="00225277">
        <w:rPr>
          <w:rFonts w:ascii="Times New Roman" w:hAnsi="Times New Roman" w:cs="Times New Roman"/>
          <w:sz w:val="24"/>
          <w:szCs w:val="24"/>
        </w:rPr>
        <w:t xml:space="preserve"> </w:t>
      </w:r>
      <w:r w:rsidRPr="00225277">
        <w:rPr>
          <w:rFonts w:ascii="Times New Roman" w:hAnsi="Times New Roman" w:cs="Times New Roman"/>
          <w:sz w:val="24"/>
          <w:szCs w:val="24"/>
        </w:rPr>
        <w:t>In that sense, I agree with the submissions of the Applicant’s Counsel that the Respondents admitted the averments contained in the Applicant’s affidavit.</w:t>
      </w:r>
      <w:r w:rsidR="002F14AE" w:rsidRPr="00225277">
        <w:rPr>
          <w:rFonts w:ascii="Times New Roman" w:hAnsi="Times New Roman" w:cs="Times New Roman"/>
          <w:sz w:val="24"/>
          <w:szCs w:val="24"/>
        </w:rPr>
        <w:t xml:space="preserve"> </w:t>
      </w:r>
      <w:r w:rsidRPr="00225277">
        <w:rPr>
          <w:rFonts w:ascii="Times New Roman" w:hAnsi="Times New Roman" w:cs="Times New Roman"/>
          <w:sz w:val="24"/>
          <w:szCs w:val="24"/>
        </w:rPr>
        <w:t xml:space="preserve"> In view of this fact, it cannot be said that the Respondents have any cause why the impugned caveat should not be vacated.</w:t>
      </w:r>
    </w:p>
    <w:p w:rsidR="002F14AE" w:rsidRPr="00225277" w:rsidRDefault="002F14AE" w:rsidP="00225277">
      <w:pPr>
        <w:spacing w:line="360" w:lineRule="auto"/>
        <w:jc w:val="both"/>
        <w:rPr>
          <w:rFonts w:ascii="Times New Roman" w:hAnsi="Times New Roman" w:cs="Times New Roman"/>
          <w:sz w:val="24"/>
          <w:szCs w:val="24"/>
        </w:rPr>
      </w:pPr>
    </w:p>
    <w:p w:rsidR="001556A7" w:rsidRPr="00225277" w:rsidRDefault="001556A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Basing on the above reasons, I find that this application should succeed against the Respondents with the following orders;</w:t>
      </w:r>
    </w:p>
    <w:p w:rsidR="001556A7" w:rsidRPr="00225277" w:rsidRDefault="001556A7" w:rsidP="00225277">
      <w:pPr>
        <w:pStyle w:val="ListParagraph"/>
        <w:numPr>
          <w:ilvl w:val="0"/>
          <w:numId w:val="5"/>
        </w:num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An order directing the 3</w:t>
      </w:r>
      <w:r w:rsidRPr="00225277">
        <w:rPr>
          <w:rFonts w:ascii="Times New Roman" w:hAnsi="Times New Roman" w:cs="Times New Roman"/>
          <w:sz w:val="24"/>
          <w:szCs w:val="24"/>
          <w:vertAlign w:val="superscript"/>
        </w:rPr>
        <w:t>rd</w:t>
      </w:r>
      <w:r w:rsidRPr="00225277">
        <w:rPr>
          <w:rFonts w:ascii="Times New Roman" w:hAnsi="Times New Roman" w:cs="Times New Roman"/>
          <w:sz w:val="24"/>
          <w:szCs w:val="24"/>
        </w:rPr>
        <w:t xml:space="preserve"> Respondents to vacate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Respondents’ caveat lodged on land comprised in</w:t>
      </w:r>
      <w:r w:rsidR="006E50C7" w:rsidRPr="00225277">
        <w:rPr>
          <w:rFonts w:ascii="Times New Roman" w:hAnsi="Times New Roman" w:cs="Times New Roman"/>
          <w:sz w:val="24"/>
          <w:szCs w:val="24"/>
        </w:rPr>
        <w:t xml:space="preserve"> Busiro Block 400 Plot 36 </w:t>
      </w:r>
      <w:r w:rsidR="004F3BBC" w:rsidRPr="00225277">
        <w:rPr>
          <w:rFonts w:ascii="Times New Roman" w:hAnsi="Times New Roman" w:cs="Times New Roman"/>
          <w:sz w:val="24"/>
          <w:szCs w:val="24"/>
        </w:rPr>
        <w:t>Nganjo</w:t>
      </w:r>
      <w:r w:rsidR="006E50C7" w:rsidRPr="00225277">
        <w:rPr>
          <w:rFonts w:ascii="Times New Roman" w:hAnsi="Times New Roman" w:cs="Times New Roman"/>
          <w:sz w:val="24"/>
          <w:szCs w:val="24"/>
        </w:rPr>
        <w:t>.</w:t>
      </w:r>
    </w:p>
    <w:p w:rsidR="006E50C7" w:rsidRPr="00225277" w:rsidRDefault="006E50C7" w:rsidP="00225277">
      <w:pPr>
        <w:pStyle w:val="ListParagraph"/>
        <w:spacing w:line="360" w:lineRule="auto"/>
        <w:jc w:val="both"/>
        <w:rPr>
          <w:rFonts w:ascii="Times New Roman" w:hAnsi="Times New Roman" w:cs="Times New Roman"/>
          <w:sz w:val="24"/>
          <w:szCs w:val="24"/>
        </w:rPr>
      </w:pPr>
    </w:p>
    <w:p w:rsidR="001556A7" w:rsidRPr="00225277" w:rsidRDefault="001556A7" w:rsidP="00225277">
      <w:pPr>
        <w:pStyle w:val="ListParagraph"/>
        <w:numPr>
          <w:ilvl w:val="0"/>
          <w:numId w:val="5"/>
        </w:num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An order that the 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and 2</w:t>
      </w:r>
      <w:r w:rsidRPr="00225277">
        <w:rPr>
          <w:rFonts w:ascii="Times New Roman" w:hAnsi="Times New Roman" w:cs="Times New Roman"/>
          <w:sz w:val="24"/>
          <w:szCs w:val="24"/>
          <w:vertAlign w:val="superscript"/>
        </w:rPr>
        <w:t>nd</w:t>
      </w:r>
      <w:r w:rsidRPr="00225277">
        <w:rPr>
          <w:rFonts w:ascii="Times New Roman" w:hAnsi="Times New Roman" w:cs="Times New Roman"/>
          <w:sz w:val="24"/>
          <w:szCs w:val="24"/>
        </w:rPr>
        <w:t xml:space="preserve"> Respondents meet costs of this application incurred by the Applicants.</w:t>
      </w:r>
    </w:p>
    <w:p w:rsidR="006E50C7" w:rsidRPr="00225277" w:rsidRDefault="006E50C7" w:rsidP="00225277">
      <w:pPr>
        <w:pStyle w:val="ListParagraph"/>
        <w:spacing w:line="360" w:lineRule="auto"/>
        <w:jc w:val="both"/>
        <w:rPr>
          <w:rFonts w:ascii="Times New Roman" w:hAnsi="Times New Roman" w:cs="Times New Roman"/>
          <w:sz w:val="24"/>
          <w:szCs w:val="24"/>
        </w:rPr>
      </w:pP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I so order.</w:t>
      </w:r>
    </w:p>
    <w:p w:rsidR="006E50C7" w:rsidRPr="00225277" w:rsidRDefault="006E50C7" w:rsidP="00225277">
      <w:pPr>
        <w:spacing w:line="360" w:lineRule="auto"/>
        <w:jc w:val="both"/>
        <w:rPr>
          <w:rFonts w:ascii="Times New Roman" w:hAnsi="Times New Roman" w:cs="Times New Roman"/>
          <w:sz w:val="24"/>
          <w:szCs w:val="24"/>
        </w:rPr>
      </w:pP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w:t>
      </w: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Henry I. Kawesa</w:t>
      </w:r>
    </w:p>
    <w:p w:rsidR="006E50C7" w:rsidRPr="00225277" w:rsidRDefault="006E50C7"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JUDGE</w:t>
      </w: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20/08/2019</w:t>
      </w: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u w:val="single"/>
        </w:rPr>
        <w:t>20/08/2019</w:t>
      </w:r>
      <w:r w:rsidRPr="00225277">
        <w:rPr>
          <w:rFonts w:ascii="Times New Roman" w:hAnsi="Times New Roman" w:cs="Times New Roman"/>
          <w:sz w:val="24"/>
          <w:szCs w:val="24"/>
        </w:rPr>
        <w:t>:</w:t>
      </w:r>
    </w:p>
    <w:p w:rsidR="006E50C7" w:rsidRPr="00225277" w:rsidRDefault="006E50C7" w:rsidP="00225277">
      <w:pPr>
        <w:spacing w:line="360" w:lineRule="auto"/>
        <w:jc w:val="both"/>
        <w:rPr>
          <w:rFonts w:ascii="Times New Roman" w:hAnsi="Times New Roman" w:cs="Times New Roman"/>
          <w:sz w:val="24"/>
          <w:szCs w:val="24"/>
        </w:rPr>
      </w:pPr>
      <w:proofErr w:type="gramStart"/>
      <w:r w:rsidRPr="00225277">
        <w:rPr>
          <w:rFonts w:ascii="Times New Roman" w:hAnsi="Times New Roman" w:cs="Times New Roman"/>
          <w:sz w:val="24"/>
          <w:szCs w:val="24"/>
        </w:rPr>
        <w:lastRenderedPageBreak/>
        <w:t>Ajungule Sulaiman for the Applicants present.</w:t>
      </w:r>
      <w:proofErr w:type="gramEnd"/>
    </w:p>
    <w:p w:rsidR="006E50C7" w:rsidRPr="00225277" w:rsidRDefault="006E50C7" w:rsidP="00225277">
      <w:pPr>
        <w:spacing w:line="360" w:lineRule="auto"/>
        <w:jc w:val="both"/>
        <w:rPr>
          <w:rFonts w:ascii="Times New Roman" w:hAnsi="Times New Roman" w:cs="Times New Roman"/>
          <w:sz w:val="24"/>
          <w:szCs w:val="24"/>
        </w:rPr>
      </w:pPr>
      <w:proofErr w:type="gramStart"/>
      <w:r w:rsidRPr="00225277">
        <w:rPr>
          <w:rFonts w:ascii="Times New Roman" w:hAnsi="Times New Roman" w:cs="Times New Roman"/>
          <w:sz w:val="24"/>
          <w:szCs w:val="24"/>
        </w:rPr>
        <w:t>1</w:t>
      </w:r>
      <w:r w:rsidRPr="00225277">
        <w:rPr>
          <w:rFonts w:ascii="Times New Roman" w:hAnsi="Times New Roman" w:cs="Times New Roman"/>
          <w:sz w:val="24"/>
          <w:szCs w:val="24"/>
          <w:vertAlign w:val="superscript"/>
        </w:rPr>
        <w:t>st</w:t>
      </w:r>
      <w:r w:rsidRPr="00225277">
        <w:rPr>
          <w:rFonts w:ascii="Times New Roman" w:hAnsi="Times New Roman" w:cs="Times New Roman"/>
          <w:sz w:val="24"/>
          <w:szCs w:val="24"/>
        </w:rPr>
        <w:t xml:space="preserve"> Applicant present.</w:t>
      </w:r>
      <w:proofErr w:type="gramEnd"/>
    </w:p>
    <w:p w:rsidR="006E50C7" w:rsidRPr="00225277" w:rsidRDefault="006E50C7" w:rsidP="00225277">
      <w:pPr>
        <w:spacing w:line="360" w:lineRule="auto"/>
        <w:jc w:val="both"/>
        <w:rPr>
          <w:rFonts w:ascii="Times New Roman" w:hAnsi="Times New Roman" w:cs="Times New Roman"/>
          <w:sz w:val="24"/>
          <w:szCs w:val="24"/>
        </w:rPr>
      </w:pPr>
      <w:proofErr w:type="gramStart"/>
      <w:r w:rsidRPr="00225277">
        <w:rPr>
          <w:rFonts w:ascii="Times New Roman" w:hAnsi="Times New Roman" w:cs="Times New Roman"/>
          <w:sz w:val="24"/>
          <w:szCs w:val="24"/>
        </w:rPr>
        <w:t>Respondents absent.</w:t>
      </w:r>
      <w:proofErr w:type="gramEnd"/>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Matter is for Ruling.</w:t>
      </w:r>
    </w:p>
    <w:p w:rsidR="00D6268A" w:rsidRPr="00225277" w:rsidRDefault="00D6268A" w:rsidP="00225277">
      <w:pPr>
        <w:spacing w:line="360" w:lineRule="auto"/>
        <w:jc w:val="both"/>
        <w:rPr>
          <w:rFonts w:ascii="Times New Roman" w:hAnsi="Times New Roman" w:cs="Times New Roman"/>
          <w:sz w:val="24"/>
          <w:szCs w:val="24"/>
          <w:u w:val="single"/>
        </w:rPr>
      </w:pPr>
    </w:p>
    <w:p w:rsidR="006E50C7" w:rsidRPr="00225277" w:rsidRDefault="00803E92"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u w:val="single"/>
        </w:rPr>
        <w:t>Court</w:t>
      </w:r>
      <w:r w:rsidRPr="00225277">
        <w:rPr>
          <w:rFonts w:ascii="Times New Roman" w:hAnsi="Times New Roman" w:cs="Times New Roman"/>
          <w:sz w:val="24"/>
          <w:szCs w:val="24"/>
        </w:rPr>
        <w:t>:</w:t>
      </w:r>
    </w:p>
    <w:p w:rsidR="00803E92" w:rsidRPr="00225277" w:rsidRDefault="00803E92"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Ruling communicated to the parties above.</w:t>
      </w:r>
    </w:p>
    <w:p w:rsidR="00803E92" w:rsidRPr="00225277" w:rsidRDefault="00803E92" w:rsidP="00225277">
      <w:pPr>
        <w:spacing w:line="360" w:lineRule="auto"/>
        <w:jc w:val="both"/>
        <w:rPr>
          <w:rFonts w:ascii="Times New Roman" w:hAnsi="Times New Roman" w:cs="Times New Roman"/>
          <w:sz w:val="24"/>
          <w:szCs w:val="24"/>
        </w:rPr>
      </w:pP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w:t>
      </w: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Henry I. Kawesa</w:t>
      </w:r>
    </w:p>
    <w:p w:rsidR="006E50C7" w:rsidRPr="00225277" w:rsidRDefault="006E50C7" w:rsidP="00225277">
      <w:pPr>
        <w:spacing w:line="360" w:lineRule="auto"/>
        <w:jc w:val="both"/>
        <w:rPr>
          <w:rFonts w:ascii="Times New Roman" w:hAnsi="Times New Roman" w:cs="Times New Roman"/>
          <w:b/>
          <w:sz w:val="24"/>
          <w:szCs w:val="24"/>
        </w:rPr>
      </w:pPr>
      <w:r w:rsidRPr="00225277">
        <w:rPr>
          <w:rFonts w:ascii="Times New Roman" w:hAnsi="Times New Roman" w:cs="Times New Roman"/>
          <w:b/>
          <w:sz w:val="24"/>
          <w:szCs w:val="24"/>
        </w:rPr>
        <w:t>JUDGE</w:t>
      </w:r>
    </w:p>
    <w:p w:rsidR="006E50C7" w:rsidRPr="00225277" w:rsidRDefault="006E50C7" w:rsidP="00225277">
      <w:pPr>
        <w:spacing w:line="360" w:lineRule="auto"/>
        <w:jc w:val="both"/>
        <w:rPr>
          <w:rFonts w:ascii="Times New Roman" w:hAnsi="Times New Roman" w:cs="Times New Roman"/>
          <w:sz w:val="24"/>
          <w:szCs w:val="24"/>
        </w:rPr>
      </w:pPr>
      <w:r w:rsidRPr="00225277">
        <w:rPr>
          <w:rFonts w:ascii="Times New Roman" w:hAnsi="Times New Roman" w:cs="Times New Roman"/>
          <w:sz w:val="24"/>
          <w:szCs w:val="24"/>
        </w:rPr>
        <w:t>20/08/2019</w:t>
      </w:r>
    </w:p>
    <w:p w:rsidR="006E50C7" w:rsidRPr="00225277" w:rsidRDefault="006E50C7" w:rsidP="00225277">
      <w:pPr>
        <w:spacing w:line="360" w:lineRule="auto"/>
        <w:jc w:val="both"/>
        <w:rPr>
          <w:rFonts w:ascii="Times New Roman" w:hAnsi="Times New Roman" w:cs="Times New Roman"/>
          <w:sz w:val="24"/>
          <w:szCs w:val="24"/>
        </w:rPr>
      </w:pPr>
    </w:p>
    <w:sectPr w:rsidR="006E50C7" w:rsidRPr="0022527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76" w:rsidRDefault="00BD2F76" w:rsidP="006E50C7">
      <w:pPr>
        <w:spacing w:after="0" w:line="240" w:lineRule="auto"/>
      </w:pPr>
      <w:r>
        <w:separator/>
      </w:r>
    </w:p>
  </w:endnote>
  <w:endnote w:type="continuationSeparator" w:id="0">
    <w:p w:rsidR="00BD2F76" w:rsidRDefault="00BD2F76" w:rsidP="006E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76" w:rsidRDefault="00BD2F76" w:rsidP="006E50C7">
      <w:pPr>
        <w:spacing w:after="0" w:line="240" w:lineRule="auto"/>
      </w:pPr>
      <w:r>
        <w:separator/>
      </w:r>
    </w:p>
  </w:footnote>
  <w:footnote w:type="continuationSeparator" w:id="0">
    <w:p w:rsidR="00BD2F76" w:rsidRDefault="00BD2F76" w:rsidP="006E5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C7" w:rsidRDefault="00BD2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028141" o:spid="_x0000_s2050" type="#_x0000_t136" style="position:absolute;margin-left:0;margin-top:0;width:194.25pt;height:63pt;rotation:315;z-index:-251655168;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C7" w:rsidRPr="00A55245" w:rsidRDefault="00BD2F76" w:rsidP="00A55245">
    <w:pPr>
      <w:pStyle w:val="Header"/>
      <w:jc w:val="center"/>
      <w:rPr>
        <w:rFonts w:ascii="Lucida Bright" w:hAnsi="Lucida Bright"/>
        <w:b/>
        <w:sz w:val="16"/>
      </w:rPr>
    </w:pPr>
    <w:r>
      <w:rPr>
        <w:rFonts w:ascii="Lucida Bright" w:hAnsi="Lucida Bright"/>
        <w:b/>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028142" o:spid="_x0000_s2051" type="#_x0000_t136" style="position:absolute;left:0;text-align:left;margin-left:0;margin-top:0;width:194.25pt;height:63pt;rotation:315;z-index:-251653120;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r w:rsidR="00A55245" w:rsidRPr="00A55245">
      <w:rPr>
        <w:rFonts w:ascii="Lucida Bright" w:hAnsi="Lucida Bright"/>
        <w:b/>
        <w:sz w:val="16"/>
      </w:rPr>
      <w:t>MISC. CAUSE NO. 050-2019-SSEMANDA PAUL &amp; ANOR VS NAKATO LUKWAGO JOYCE &amp; ANOR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C7" w:rsidRDefault="00BD2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028140" o:spid="_x0000_s2049" type="#_x0000_t136" style="position:absolute;margin-left:0;margin-top:0;width:194.25pt;height:63pt;rotation:315;z-index:-251657216;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79B"/>
    <w:multiLevelType w:val="hybridMultilevel"/>
    <w:tmpl w:val="FD763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F956E1"/>
    <w:multiLevelType w:val="hybridMultilevel"/>
    <w:tmpl w:val="894A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47048"/>
    <w:multiLevelType w:val="hybridMultilevel"/>
    <w:tmpl w:val="C82A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537E6"/>
    <w:multiLevelType w:val="hybridMultilevel"/>
    <w:tmpl w:val="F95E5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8E00C9"/>
    <w:multiLevelType w:val="hybridMultilevel"/>
    <w:tmpl w:val="600A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AD"/>
    <w:rsid w:val="001556A7"/>
    <w:rsid w:val="00204376"/>
    <w:rsid w:val="00225277"/>
    <w:rsid w:val="002972D3"/>
    <w:rsid w:val="002F14AE"/>
    <w:rsid w:val="00414314"/>
    <w:rsid w:val="004844BF"/>
    <w:rsid w:val="004F3BBC"/>
    <w:rsid w:val="00535A51"/>
    <w:rsid w:val="0055725F"/>
    <w:rsid w:val="005A1F10"/>
    <w:rsid w:val="006609B3"/>
    <w:rsid w:val="006E50C7"/>
    <w:rsid w:val="007454B2"/>
    <w:rsid w:val="007E3115"/>
    <w:rsid w:val="00803E92"/>
    <w:rsid w:val="008415DD"/>
    <w:rsid w:val="008D4D49"/>
    <w:rsid w:val="00940FE2"/>
    <w:rsid w:val="00A55245"/>
    <w:rsid w:val="00A7739F"/>
    <w:rsid w:val="00AB428F"/>
    <w:rsid w:val="00BB72E8"/>
    <w:rsid w:val="00BD2F76"/>
    <w:rsid w:val="00BE216F"/>
    <w:rsid w:val="00C061AD"/>
    <w:rsid w:val="00C108F8"/>
    <w:rsid w:val="00CB00D5"/>
    <w:rsid w:val="00D10B28"/>
    <w:rsid w:val="00D52C8E"/>
    <w:rsid w:val="00D6268A"/>
    <w:rsid w:val="00E240B0"/>
    <w:rsid w:val="00F4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76"/>
    <w:pPr>
      <w:ind w:left="720"/>
      <w:contextualSpacing/>
    </w:pPr>
  </w:style>
  <w:style w:type="paragraph" w:styleId="BalloonText">
    <w:name w:val="Balloon Text"/>
    <w:basedOn w:val="Normal"/>
    <w:link w:val="BalloonTextChar"/>
    <w:uiPriority w:val="99"/>
    <w:semiHidden/>
    <w:unhideWhenUsed/>
    <w:rsid w:val="00AB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8F"/>
    <w:rPr>
      <w:rFonts w:ascii="Segoe UI" w:hAnsi="Segoe UI" w:cs="Segoe UI"/>
      <w:sz w:val="18"/>
      <w:szCs w:val="18"/>
    </w:rPr>
  </w:style>
  <w:style w:type="paragraph" w:styleId="Header">
    <w:name w:val="header"/>
    <w:basedOn w:val="Normal"/>
    <w:link w:val="HeaderChar"/>
    <w:uiPriority w:val="99"/>
    <w:unhideWhenUsed/>
    <w:rsid w:val="006E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C7"/>
  </w:style>
  <w:style w:type="paragraph" w:styleId="Footer">
    <w:name w:val="footer"/>
    <w:basedOn w:val="Normal"/>
    <w:link w:val="FooterChar"/>
    <w:uiPriority w:val="99"/>
    <w:unhideWhenUsed/>
    <w:rsid w:val="006E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76"/>
    <w:pPr>
      <w:ind w:left="720"/>
      <w:contextualSpacing/>
    </w:pPr>
  </w:style>
  <w:style w:type="paragraph" w:styleId="BalloonText">
    <w:name w:val="Balloon Text"/>
    <w:basedOn w:val="Normal"/>
    <w:link w:val="BalloonTextChar"/>
    <w:uiPriority w:val="99"/>
    <w:semiHidden/>
    <w:unhideWhenUsed/>
    <w:rsid w:val="00AB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8F"/>
    <w:rPr>
      <w:rFonts w:ascii="Segoe UI" w:hAnsi="Segoe UI" w:cs="Segoe UI"/>
      <w:sz w:val="18"/>
      <w:szCs w:val="18"/>
    </w:rPr>
  </w:style>
  <w:style w:type="paragraph" w:styleId="Header">
    <w:name w:val="header"/>
    <w:basedOn w:val="Normal"/>
    <w:link w:val="HeaderChar"/>
    <w:uiPriority w:val="99"/>
    <w:unhideWhenUsed/>
    <w:rsid w:val="006E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C7"/>
  </w:style>
  <w:style w:type="paragraph" w:styleId="Footer">
    <w:name w:val="footer"/>
    <w:basedOn w:val="Normal"/>
    <w:link w:val="FooterChar"/>
    <w:uiPriority w:val="99"/>
    <w:unhideWhenUsed/>
    <w:rsid w:val="006E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2019-09-03T08:23:00Z</cp:lastPrinted>
  <dcterms:created xsi:type="dcterms:W3CDTF">2019-09-13T06:11:00Z</dcterms:created>
  <dcterms:modified xsi:type="dcterms:W3CDTF">2019-09-13T06:11:00Z</dcterms:modified>
</cp:coreProperties>
</file>