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BB" w:rsidRPr="00602FB6" w:rsidRDefault="00730572" w:rsidP="00765982">
      <w:pPr>
        <w:jc w:val="center"/>
        <w:rPr>
          <w:rFonts w:ascii="Lucida Bright" w:hAnsi="Lucida Bright" w:cs="Times New Roman"/>
          <w:b/>
          <w:sz w:val="28"/>
          <w:szCs w:val="28"/>
        </w:rPr>
      </w:pPr>
      <w:r w:rsidRPr="00602FB6">
        <w:rPr>
          <w:rFonts w:ascii="Lucida Bright" w:hAnsi="Lucida Bright" w:cs="Times New Roman"/>
          <w:b/>
          <w:sz w:val="28"/>
          <w:szCs w:val="28"/>
        </w:rPr>
        <w:t>THE REPUBLIC OF UGANDA</w:t>
      </w:r>
    </w:p>
    <w:p w:rsidR="00730572" w:rsidRPr="00602FB6" w:rsidRDefault="00730572" w:rsidP="00765982">
      <w:pPr>
        <w:jc w:val="center"/>
        <w:rPr>
          <w:rFonts w:ascii="Lucida Bright" w:hAnsi="Lucida Bright" w:cs="Times New Roman"/>
          <w:b/>
          <w:sz w:val="28"/>
          <w:szCs w:val="28"/>
        </w:rPr>
      </w:pPr>
      <w:r w:rsidRPr="00602FB6">
        <w:rPr>
          <w:rFonts w:ascii="Lucida Bright" w:hAnsi="Lucida Bright" w:cs="Times New Roman"/>
          <w:b/>
          <w:sz w:val="28"/>
          <w:szCs w:val="28"/>
        </w:rPr>
        <w:t xml:space="preserve">IN THE HIGH </w:t>
      </w:r>
      <w:r w:rsidR="0022299C" w:rsidRPr="00602FB6">
        <w:rPr>
          <w:rFonts w:ascii="Lucida Bright" w:hAnsi="Lucida Bright" w:cs="Times New Roman"/>
          <w:b/>
          <w:sz w:val="28"/>
          <w:szCs w:val="28"/>
        </w:rPr>
        <w:t>COURT</w:t>
      </w:r>
      <w:r w:rsidRPr="00602FB6">
        <w:rPr>
          <w:rFonts w:ascii="Lucida Bright" w:hAnsi="Lucida Bright" w:cs="Times New Roman"/>
          <w:b/>
          <w:sz w:val="28"/>
          <w:szCs w:val="28"/>
        </w:rPr>
        <w:t xml:space="preserve"> OF UGANDA AT KAMPALA</w:t>
      </w:r>
    </w:p>
    <w:p w:rsidR="00730572" w:rsidRPr="00602FB6" w:rsidRDefault="00730572" w:rsidP="00765982">
      <w:pPr>
        <w:jc w:val="center"/>
        <w:rPr>
          <w:rFonts w:ascii="Lucida Bright" w:hAnsi="Lucida Bright" w:cs="Times New Roman"/>
          <w:b/>
          <w:sz w:val="28"/>
          <w:szCs w:val="28"/>
        </w:rPr>
      </w:pPr>
      <w:r w:rsidRPr="00602FB6">
        <w:rPr>
          <w:rFonts w:ascii="Lucida Bright" w:hAnsi="Lucida Bright" w:cs="Times New Roman"/>
          <w:b/>
          <w:sz w:val="28"/>
          <w:szCs w:val="28"/>
        </w:rPr>
        <w:t>[LAND DIVISION]</w:t>
      </w:r>
    </w:p>
    <w:p w:rsidR="00730572" w:rsidRPr="00602FB6" w:rsidRDefault="00730572" w:rsidP="00765982">
      <w:pPr>
        <w:jc w:val="center"/>
        <w:rPr>
          <w:rFonts w:ascii="Lucida Bright" w:hAnsi="Lucida Bright" w:cs="Times New Roman"/>
          <w:b/>
          <w:sz w:val="28"/>
          <w:szCs w:val="28"/>
        </w:rPr>
      </w:pPr>
      <w:bookmarkStart w:id="0" w:name="_GoBack"/>
      <w:r w:rsidRPr="00602FB6">
        <w:rPr>
          <w:rFonts w:ascii="Lucida Bright" w:hAnsi="Lucida Bright" w:cs="Times New Roman"/>
          <w:b/>
          <w:sz w:val="28"/>
          <w:szCs w:val="28"/>
        </w:rPr>
        <w:t>MISCELLANEOUS APPLICATION NO. 500 OF 2019</w:t>
      </w:r>
    </w:p>
    <w:bookmarkEnd w:id="0"/>
    <w:p w:rsidR="00730572" w:rsidRPr="00602FB6" w:rsidRDefault="00730572" w:rsidP="00765982">
      <w:pPr>
        <w:jc w:val="center"/>
        <w:rPr>
          <w:rFonts w:ascii="Lucida Bright" w:hAnsi="Lucida Bright" w:cs="Times New Roman"/>
          <w:b/>
          <w:sz w:val="28"/>
          <w:szCs w:val="28"/>
        </w:rPr>
      </w:pPr>
      <w:r w:rsidRPr="00602FB6">
        <w:rPr>
          <w:rFonts w:ascii="Lucida Bright" w:hAnsi="Lucida Bright" w:cs="Times New Roman"/>
          <w:b/>
          <w:sz w:val="28"/>
          <w:szCs w:val="28"/>
        </w:rPr>
        <w:t>(ARISING FROM CONSOLIDATED MISCELLANEOUS APPLICATION NO.333</w:t>
      </w:r>
      <w:r w:rsidR="00BD4F41" w:rsidRPr="00602FB6">
        <w:rPr>
          <w:rFonts w:ascii="Lucida Bright" w:hAnsi="Lucida Bright" w:cs="Times New Roman"/>
          <w:b/>
          <w:sz w:val="28"/>
          <w:szCs w:val="28"/>
        </w:rPr>
        <w:t xml:space="preserve"> OF 2019</w:t>
      </w:r>
      <w:r w:rsidRPr="00602FB6">
        <w:rPr>
          <w:rFonts w:ascii="Lucida Bright" w:hAnsi="Lucida Bright" w:cs="Times New Roman"/>
          <w:b/>
          <w:sz w:val="28"/>
          <w:szCs w:val="28"/>
        </w:rPr>
        <w:t xml:space="preserve"> AND 430 OF 2019)</w:t>
      </w:r>
    </w:p>
    <w:p w:rsidR="00730572" w:rsidRPr="00602FB6" w:rsidRDefault="00730572" w:rsidP="00931C08">
      <w:pPr>
        <w:spacing w:line="360" w:lineRule="auto"/>
        <w:jc w:val="center"/>
        <w:rPr>
          <w:rFonts w:ascii="Lucida Bright" w:hAnsi="Lucida Bright" w:cs="Times New Roman"/>
          <w:b/>
          <w:sz w:val="28"/>
          <w:szCs w:val="28"/>
        </w:rPr>
      </w:pPr>
      <w:r w:rsidRPr="00602FB6">
        <w:rPr>
          <w:rFonts w:ascii="Lucida Bright" w:hAnsi="Lucida Bright" w:cs="Times New Roman"/>
          <w:b/>
          <w:sz w:val="28"/>
          <w:szCs w:val="28"/>
        </w:rPr>
        <w:t>(ARISING FROM CIVIL SUIT NO. 194 OF 2019)</w:t>
      </w:r>
    </w:p>
    <w:p w:rsidR="00730572" w:rsidRPr="00602FB6" w:rsidRDefault="00730572" w:rsidP="00931C08">
      <w:pPr>
        <w:spacing w:line="360" w:lineRule="auto"/>
        <w:jc w:val="center"/>
        <w:rPr>
          <w:rFonts w:ascii="Lucida Bright" w:hAnsi="Lucida Bright" w:cs="Times New Roman"/>
          <w:b/>
          <w:sz w:val="28"/>
          <w:szCs w:val="28"/>
        </w:rPr>
      </w:pPr>
      <w:r w:rsidRPr="00602FB6">
        <w:rPr>
          <w:rFonts w:ascii="Lucida Bright" w:hAnsi="Lucida Bright" w:cs="Times New Roman"/>
          <w:b/>
          <w:sz w:val="28"/>
          <w:szCs w:val="28"/>
        </w:rPr>
        <w:t>BAHATI NANTEZA ASIYA</w:t>
      </w:r>
      <w:r w:rsidR="00765982">
        <w:rPr>
          <w:rFonts w:ascii="Lucida Bright" w:hAnsi="Lucida Bright" w:cs="Times New Roman"/>
          <w:b/>
          <w:sz w:val="28"/>
          <w:szCs w:val="28"/>
        </w:rPr>
        <w:t>:::::::::::::::::::::::::::::</w:t>
      </w:r>
      <w:r w:rsidRPr="00602FB6">
        <w:rPr>
          <w:rFonts w:ascii="Lucida Bright" w:hAnsi="Lucida Bright" w:cs="Times New Roman"/>
          <w:b/>
          <w:sz w:val="28"/>
          <w:szCs w:val="28"/>
        </w:rPr>
        <w:t>::::::::::::::::::::::::APPLICANT</w:t>
      </w:r>
    </w:p>
    <w:p w:rsidR="00730572" w:rsidRPr="00602FB6" w:rsidRDefault="00730572" w:rsidP="00931C08">
      <w:pPr>
        <w:spacing w:line="360" w:lineRule="auto"/>
        <w:jc w:val="center"/>
        <w:rPr>
          <w:rFonts w:ascii="Lucida Bright" w:hAnsi="Lucida Bright" w:cs="Times New Roman"/>
          <w:b/>
          <w:sz w:val="28"/>
          <w:szCs w:val="28"/>
        </w:rPr>
      </w:pPr>
      <w:r w:rsidRPr="00602FB6">
        <w:rPr>
          <w:rFonts w:ascii="Lucida Bright" w:hAnsi="Lucida Bright" w:cs="Times New Roman"/>
          <w:b/>
          <w:sz w:val="28"/>
          <w:szCs w:val="28"/>
        </w:rPr>
        <w:t>VERSUS</w:t>
      </w:r>
    </w:p>
    <w:p w:rsidR="00730572" w:rsidRPr="00602FB6" w:rsidRDefault="00730572" w:rsidP="00931C08">
      <w:pPr>
        <w:pStyle w:val="ListParagraph"/>
        <w:numPr>
          <w:ilvl w:val="0"/>
          <w:numId w:val="1"/>
        </w:numPr>
        <w:spacing w:line="360" w:lineRule="auto"/>
        <w:jc w:val="both"/>
        <w:rPr>
          <w:rFonts w:ascii="Lucida Bright" w:hAnsi="Lucida Bright" w:cs="Times New Roman"/>
          <w:b/>
          <w:sz w:val="28"/>
          <w:szCs w:val="28"/>
        </w:rPr>
      </w:pPr>
      <w:r w:rsidRPr="00602FB6">
        <w:rPr>
          <w:rFonts w:ascii="Lucida Bright" w:hAnsi="Lucida Bright" w:cs="Times New Roman"/>
          <w:b/>
          <w:sz w:val="28"/>
          <w:szCs w:val="28"/>
        </w:rPr>
        <w:t>KALEMERA HARRIET KIMERA HENRY</w:t>
      </w:r>
    </w:p>
    <w:p w:rsidR="00730572" w:rsidRPr="00602FB6" w:rsidRDefault="00730572" w:rsidP="00931C08">
      <w:pPr>
        <w:pStyle w:val="ListParagraph"/>
        <w:numPr>
          <w:ilvl w:val="0"/>
          <w:numId w:val="1"/>
        </w:numPr>
        <w:spacing w:line="360" w:lineRule="auto"/>
        <w:jc w:val="both"/>
        <w:rPr>
          <w:rFonts w:ascii="Lucida Bright" w:hAnsi="Lucida Bright" w:cs="Times New Roman"/>
          <w:b/>
          <w:sz w:val="28"/>
          <w:szCs w:val="28"/>
        </w:rPr>
      </w:pPr>
      <w:r w:rsidRPr="00602FB6">
        <w:rPr>
          <w:rFonts w:ascii="Lucida Bright" w:hAnsi="Lucida Bright" w:cs="Times New Roman"/>
          <w:b/>
          <w:sz w:val="28"/>
          <w:szCs w:val="28"/>
        </w:rPr>
        <w:t>BJORDAL BERIT ELIZABETH</w:t>
      </w:r>
    </w:p>
    <w:p w:rsidR="00730572" w:rsidRPr="00602FB6" w:rsidRDefault="00730572" w:rsidP="00931C08">
      <w:pPr>
        <w:pStyle w:val="ListParagraph"/>
        <w:numPr>
          <w:ilvl w:val="0"/>
          <w:numId w:val="1"/>
        </w:numPr>
        <w:spacing w:line="360" w:lineRule="auto"/>
        <w:jc w:val="both"/>
        <w:rPr>
          <w:rFonts w:ascii="Lucida Bright" w:hAnsi="Lucida Bright" w:cs="Times New Roman"/>
          <w:b/>
          <w:sz w:val="28"/>
          <w:szCs w:val="28"/>
        </w:rPr>
      </w:pPr>
      <w:r w:rsidRPr="00602FB6">
        <w:rPr>
          <w:rFonts w:ascii="Lucida Bright" w:hAnsi="Lucida Bright" w:cs="Times New Roman"/>
          <w:b/>
          <w:sz w:val="28"/>
          <w:szCs w:val="28"/>
        </w:rPr>
        <w:t>NANSUBUGA FARIDAH::::::::::::::::::::::::::::</w:t>
      </w:r>
      <w:r w:rsidR="00BD4F41" w:rsidRPr="00602FB6">
        <w:rPr>
          <w:rFonts w:ascii="Lucida Bright" w:hAnsi="Lucida Bright" w:cs="Times New Roman"/>
          <w:b/>
          <w:sz w:val="28"/>
          <w:szCs w:val="28"/>
        </w:rPr>
        <w:t>:</w:t>
      </w:r>
      <w:r w:rsidRPr="00602FB6">
        <w:rPr>
          <w:rFonts w:ascii="Lucida Bright" w:hAnsi="Lucida Bright" w:cs="Times New Roman"/>
          <w:b/>
          <w:sz w:val="28"/>
          <w:szCs w:val="28"/>
        </w:rPr>
        <w:t>:::::::::::::::::::RESPONDENTS</w:t>
      </w:r>
    </w:p>
    <w:p w:rsidR="00BD4F41" w:rsidRPr="00602FB6" w:rsidRDefault="00BD4F41" w:rsidP="00931C08">
      <w:pPr>
        <w:spacing w:line="360" w:lineRule="auto"/>
        <w:rPr>
          <w:rFonts w:ascii="Lucida Bright" w:hAnsi="Lucida Bright" w:cs="Times New Roman"/>
          <w:b/>
          <w:sz w:val="28"/>
          <w:szCs w:val="28"/>
        </w:rPr>
      </w:pPr>
      <w:r w:rsidRPr="00602FB6">
        <w:rPr>
          <w:rFonts w:ascii="Lucida Bright" w:hAnsi="Lucida Bright" w:cs="Times New Roman"/>
          <w:b/>
          <w:sz w:val="28"/>
          <w:szCs w:val="28"/>
        </w:rPr>
        <w:t>BRFORE:</w:t>
      </w:r>
      <w:r w:rsidRPr="00602FB6">
        <w:rPr>
          <w:rFonts w:ascii="Lucida Bright" w:hAnsi="Lucida Bright" w:cs="Times New Roman"/>
          <w:b/>
          <w:sz w:val="28"/>
          <w:szCs w:val="28"/>
        </w:rPr>
        <w:tab/>
        <w:t>HON. MR. JUSTICE HENRY I. KAWESA</w:t>
      </w:r>
    </w:p>
    <w:p w:rsidR="00730572" w:rsidRPr="00765982" w:rsidRDefault="00BD4F41" w:rsidP="00931C08">
      <w:pPr>
        <w:spacing w:line="360" w:lineRule="auto"/>
        <w:rPr>
          <w:rFonts w:ascii="Lucida Bright" w:hAnsi="Lucida Bright" w:cs="Times New Roman"/>
          <w:b/>
          <w:sz w:val="28"/>
          <w:szCs w:val="28"/>
          <w:u w:val="single"/>
        </w:rPr>
      </w:pPr>
      <w:r w:rsidRPr="00765982">
        <w:rPr>
          <w:rFonts w:ascii="Lucida Bright" w:hAnsi="Lucida Bright" w:cs="Times New Roman"/>
          <w:b/>
          <w:sz w:val="28"/>
          <w:szCs w:val="28"/>
          <w:u w:val="single"/>
        </w:rPr>
        <w:t>RULING</w:t>
      </w:r>
    </w:p>
    <w:p w:rsidR="00730572" w:rsidRPr="00602FB6" w:rsidRDefault="00730572"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This application was brought by notice of motion under Section 98 of the Civil Procedure Act Cap 71, Section 33 of the Judicature Act Cap 13 and Order 46 r1, 2 &amp; 8 of the Civil Procedure Rules SI 71-1 seeking for orders that;</w:t>
      </w:r>
    </w:p>
    <w:p w:rsidR="00730572" w:rsidRPr="00602FB6" w:rsidRDefault="00730572" w:rsidP="00931C08">
      <w:pPr>
        <w:pStyle w:val="ListParagraph"/>
        <w:numPr>
          <w:ilvl w:val="0"/>
          <w:numId w:val="2"/>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The temporary injunction ruling/orders of the Deputy Registrar in this Honourable </w:t>
      </w:r>
      <w:r w:rsidR="0022299C" w:rsidRPr="00602FB6">
        <w:rPr>
          <w:rFonts w:ascii="Lucida Bright" w:hAnsi="Lucida Bright" w:cs="Times New Roman"/>
          <w:sz w:val="28"/>
          <w:szCs w:val="28"/>
        </w:rPr>
        <w:t>Court</w:t>
      </w:r>
      <w:r w:rsidRPr="00602FB6">
        <w:rPr>
          <w:rFonts w:ascii="Lucida Bright" w:hAnsi="Lucida Bright" w:cs="Times New Roman"/>
          <w:sz w:val="28"/>
          <w:szCs w:val="28"/>
        </w:rPr>
        <w:t xml:space="preserve"> delivered on the 29</w:t>
      </w:r>
      <w:r w:rsidRPr="00602FB6">
        <w:rPr>
          <w:rFonts w:ascii="Lucida Bright" w:hAnsi="Lucida Bright" w:cs="Times New Roman"/>
          <w:sz w:val="28"/>
          <w:szCs w:val="28"/>
          <w:vertAlign w:val="superscript"/>
        </w:rPr>
        <w:t>th</w:t>
      </w:r>
      <w:r w:rsidRPr="00602FB6">
        <w:rPr>
          <w:rFonts w:ascii="Lucida Bright" w:hAnsi="Lucida Bright" w:cs="Times New Roman"/>
          <w:sz w:val="28"/>
          <w:szCs w:val="28"/>
        </w:rPr>
        <w:t xml:space="preserve"> March, 2019 be reviewed in part and set aside.</w:t>
      </w:r>
    </w:p>
    <w:p w:rsidR="00BA587D" w:rsidRPr="00602FB6" w:rsidRDefault="00BA587D" w:rsidP="00931C08">
      <w:pPr>
        <w:pStyle w:val="ListParagraph"/>
        <w:spacing w:line="360" w:lineRule="auto"/>
        <w:jc w:val="both"/>
        <w:rPr>
          <w:rFonts w:ascii="Lucida Bright" w:hAnsi="Lucida Bright" w:cs="Times New Roman"/>
          <w:sz w:val="28"/>
          <w:szCs w:val="28"/>
        </w:rPr>
      </w:pPr>
    </w:p>
    <w:p w:rsidR="00730572" w:rsidRPr="00602FB6" w:rsidRDefault="00730572" w:rsidP="00931C08">
      <w:pPr>
        <w:pStyle w:val="ListParagraph"/>
        <w:numPr>
          <w:ilvl w:val="0"/>
          <w:numId w:val="2"/>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lastRenderedPageBreak/>
        <w:t>The access road be restored and the Applicant be allowed to construct.</w:t>
      </w:r>
    </w:p>
    <w:p w:rsidR="00BA587D" w:rsidRPr="00602FB6" w:rsidRDefault="00BA587D" w:rsidP="00931C08">
      <w:pPr>
        <w:pStyle w:val="ListParagraph"/>
        <w:spacing w:line="360" w:lineRule="auto"/>
        <w:rPr>
          <w:rFonts w:ascii="Lucida Bright" w:hAnsi="Lucida Bright" w:cs="Times New Roman"/>
          <w:sz w:val="28"/>
          <w:szCs w:val="28"/>
        </w:rPr>
      </w:pPr>
    </w:p>
    <w:p w:rsidR="00730572" w:rsidRPr="00602FB6" w:rsidRDefault="00730572" w:rsidP="00931C08">
      <w:pPr>
        <w:pStyle w:val="ListParagraph"/>
        <w:numPr>
          <w:ilvl w:val="0"/>
          <w:numId w:val="2"/>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Costs of this application be provided.</w:t>
      </w:r>
    </w:p>
    <w:p w:rsidR="00BD4F41" w:rsidRPr="00602FB6" w:rsidRDefault="00E87D0A"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The </w:t>
      </w:r>
      <w:r w:rsidR="004C6F08" w:rsidRPr="00602FB6">
        <w:rPr>
          <w:rFonts w:ascii="Lucida Bright" w:hAnsi="Lucida Bright" w:cs="Times New Roman"/>
          <w:sz w:val="28"/>
          <w:szCs w:val="28"/>
        </w:rPr>
        <w:t>material facts o</w:t>
      </w:r>
      <w:r w:rsidRPr="00602FB6">
        <w:rPr>
          <w:rFonts w:ascii="Lucida Bright" w:hAnsi="Lucida Bright" w:cs="Times New Roman"/>
          <w:sz w:val="28"/>
          <w:szCs w:val="28"/>
        </w:rPr>
        <w:t xml:space="preserve">f this application </w:t>
      </w:r>
      <w:r w:rsidR="004C6F08" w:rsidRPr="00602FB6">
        <w:rPr>
          <w:rFonts w:ascii="Lucida Bright" w:hAnsi="Lucida Bright" w:cs="Times New Roman"/>
          <w:sz w:val="28"/>
          <w:szCs w:val="28"/>
        </w:rPr>
        <w:t xml:space="preserve">are that </w:t>
      </w:r>
      <w:r w:rsidRPr="00602FB6">
        <w:rPr>
          <w:rFonts w:ascii="Lucida Bright" w:hAnsi="Lucida Bright" w:cs="Times New Roman"/>
          <w:sz w:val="28"/>
          <w:szCs w:val="28"/>
        </w:rPr>
        <w:t>the parties herein occup</w:t>
      </w:r>
      <w:r w:rsidR="004C6F08" w:rsidRPr="00602FB6">
        <w:rPr>
          <w:rFonts w:ascii="Lucida Bright" w:hAnsi="Lucida Bright" w:cs="Times New Roman"/>
          <w:sz w:val="28"/>
          <w:szCs w:val="28"/>
        </w:rPr>
        <w:t>y</w:t>
      </w:r>
      <w:r w:rsidRPr="00602FB6">
        <w:rPr>
          <w:rFonts w:ascii="Lucida Bright" w:hAnsi="Lucida Bright" w:cs="Times New Roman"/>
          <w:sz w:val="28"/>
          <w:szCs w:val="28"/>
        </w:rPr>
        <w:t xml:space="preserve"> land comprised in Kibuga Block 4 Plot 508 at Namirembe (</w:t>
      </w:r>
      <w:r w:rsidRPr="00602FB6">
        <w:rPr>
          <w:rFonts w:ascii="Lucida Bright" w:hAnsi="Lucida Bright" w:cs="Times New Roman"/>
          <w:i/>
          <w:sz w:val="28"/>
          <w:szCs w:val="28"/>
        </w:rPr>
        <w:t>hereinafter the suit land</w:t>
      </w:r>
      <w:r w:rsidRPr="00602FB6">
        <w:rPr>
          <w:rFonts w:ascii="Lucida Bright" w:hAnsi="Lucida Bright" w:cs="Times New Roman"/>
          <w:b/>
          <w:sz w:val="28"/>
          <w:szCs w:val="28"/>
        </w:rPr>
        <w:t>)</w:t>
      </w:r>
      <w:r w:rsidRPr="00602FB6">
        <w:rPr>
          <w:rFonts w:ascii="Lucida Bright" w:hAnsi="Lucida Bright" w:cs="Times New Roman"/>
          <w:sz w:val="28"/>
          <w:szCs w:val="28"/>
        </w:rPr>
        <w:t xml:space="preserve"> with the Applicant on the upper part and the Respondents on the lower part. </w:t>
      </w:r>
      <w:r w:rsidR="00BD4F41" w:rsidRPr="00602FB6">
        <w:rPr>
          <w:rFonts w:ascii="Lucida Bright" w:hAnsi="Lucida Bright" w:cs="Times New Roman"/>
          <w:sz w:val="28"/>
          <w:szCs w:val="28"/>
        </w:rPr>
        <w:t xml:space="preserve"> </w:t>
      </w:r>
      <w:r w:rsidR="000B3EFA" w:rsidRPr="00602FB6">
        <w:rPr>
          <w:rFonts w:ascii="Lucida Bright" w:hAnsi="Lucida Bright" w:cs="Times New Roman"/>
          <w:sz w:val="28"/>
          <w:szCs w:val="28"/>
        </w:rPr>
        <w:t>On the 11</w:t>
      </w:r>
      <w:r w:rsidR="000B3EFA" w:rsidRPr="00602FB6">
        <w:rPr>
          <w:rFonts w:ascii="Lucida Bright" w:hAnsi="Lucida Bright" w:cs="Times New Roman"/>
          <w:sz w:val="28"/>
          <w:szCs w:val="28"/>
          <w:vertAlign w:val="superscript"/>
        </w:rPr>
        <w:t>th</w:t>
      </w:r>
      <w:r w:rsidR="000B3EFA" w:rsidRPr="00602FB6">
        <w:rPr>
          <w:rFonts w:ascii="Lucida Bright" w:hAnsi="Lucida Bright" w:cs="Times New Roman"/>
          <w:sz w:val="28"/>
          <w:szCs w:val="28"/>
        </w:rPr>
        <w:t xml:space="preserve"> March, 2019, t</w:t>
      </w:r>
      <w:r w:rsidR="00F8199D" w:rsidRPr="00602FB6">
        <w:rPr>
          <w:rFonts w:ascii="Lucida Bright" w:hAnsi="Lucida Bright" w:cs="Times New Roman"/>
          <w:sz w:val="28"/>
          <w:szCs w:val="28"/>
        </w:rPr>
        <w:t>he Respondents instituted Civil Suit No. 194 of 2019 against the Applicant claiming for, among others</w:t>
      </w:r>
      <w:r w:rsidR="00BD4F41" w:rsidRPr="00602FB6">
        <w:rPr>
          <w:rFonts w:ascii="Lucida Bright" w:hAnsi="Lucida Bright" w:cs="Times New Roman"/>
          <w:sz w:val="28"/>
          <w:szCs w:val="28"/>
        </w:rPr>
        <w:t>;</w:t>
      </w:r>
    </w:p>
    <w:p w:rsidR="00BD4F41" w:rsidRPr="00602FB6" w:rsidRDefault="00BD4F41" w:rsidP="00931C08">
      <w:pPr>
        <w:pStyle w:val="ListParagraph"/>
        <w:numPr>
          <w:ilvl w:val="0"/>
          <w:numId w:val="4"/>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C</w:t>
      </w:r>
      <w:r w:rsidR="00F8199D" w:rsidRPr="00602FB6">
        <w:rPr>
          <w:rFonts w:ascii="Lucida Bright" w:hAnsi="Lucida Bright" w:cs="Times New Roman"/>
          <w:sz w:val="28"/>
          <w:szCs w:val="28"/>
        </w:rPr>
        <w:t xml:space="preserve">ancellation of </w:t>
      </w:r>
      <w:r w:rsidRPr="00602FB6">
        <w:rPr>
          <w:rFonts w:ascii="Lucida Bright" w:hAnsi="Lucida Bright" w:cs="Times New Roman"/>
          <w:sz w:val="28"/>
          <w:szCs w:val="28"/>
        </w:rPr>
        <w:t xml:space="preserve">Certificate of Title </w:t>
      </w:r>
      <w:r w:rsidR="004C6F08" w:rsidRPr="00602FB6">
        <w:rPr>
          <w:rFonts w:ascii="Lucida Bright" w:hAnsi="Lucida Bright" w:cs="Times New Roman"/>
          <w:sz w:val="28"/>
          <w:szCs w:val="28"/>
        </w:rPr>
        <w:t>of the suit land</w:t>
      </w:r>
      <w:r w:rsidR="00F8199D" w:rsidRPr="00602FB6">
        <w:rPr>
          <w:rFonts w:ascii="Lucida Bright" w:hAnsi="Lucida Bright" w:cs="Times New Roman"/>
          <w:sz w:val="28"/>
          <w:szCs w:val="28"/>
        </w:rPr>
        <w:t xml:space="preserve"> and</w:t>
      </w:r>
      <w:r w:rsidRPr="00602FB6">
        <w:rPr>
          <w:rFonts w:ascii="Lucida Bright" w:hAnsi="Lucida Bright" w:cs="Times New Roman"/>
          <w:sz w:val="28"/>
          <w:szCs w:val="28"/>
        </w:rPr>
        <w:t>;</w:t>
      </w:r>
    </w:p>
    <w:p w:rsidR="00E327C9" w:rsidRPr="00602FB6" w:rsidRDefault="00E327C9" w:rsidP="00931C08">
      <w:pPr>
        <w:pStyle w:val="ListParagraph"/>
        <w:spacing w:line="360" w:lineRule="auto"/>
        <w:jc w:val="both"/>
        <w:rPr>
          <w:rFonts w:ascii="Lucida Bright" w:hAnsi="Lucida Bright" w:cs="Times New Roman"/>
          <w:sz w:val="28"/>
          <w:szCs w:val="28"/>
        </w:rPr>
      </w:pPr>
    </w:p>
    <w:p w:rsidR="00BD4F41" w:rsidRPr="00602FB6" w:rsidRDefault="00BD4F41" w:rsidP="00931C08">
      <w:pPr>
        <w:pStyle w:val="ListParagraph"/>
        <w:numPr>
          <w:ilvl w:val="0"/>
          <w:numId w:val="4"/>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G</w:t>
      </w:r>
      <w:r w:rsidR="00F8199D" w:rsidRPr="00602FB6">
        <w:rPr>
          <w:rFonts w:ascii="Lucida Bright" w:hAnsi="Lucida Bright" w:cs="Times New Roman"/>
          <w:sz w:val="28"/>
          <w:szCs w:val="28"/>
        </w:rPr>
        <w:t xml:space="preserve">eneral damages </w:t>
      </w:r>
      <w:r w:rsidR="00226B4A" w:rsidRPr="00602FB6">
        <w:rPr>
          <w:rFonts w:ascii="Lucida Bright" w:hAnsi="Lucida Bright" w:cs="Times New Roman"/>
          <w:sz w:val="28"/>
          <w:szCs w:val="28"/>
        </w:rPr>
        <w:t>allegedly arising from fraudulent acquisition of the suit land.</w:t>
      </w:r>
    </w:p>
    <w:p w:rsidR="00BD4F41" w:rsidRPr="00602FB6" w:rsidRDefault="00BD4F41" w:rsidP="00931C08">
      <w:pPr>
        <w:pStyle w:val="ListParagraph"/>
        <w:spacing w:line="360" w:lineRule="auto"/>
        <w:jc w:val="both"/>
        <w:rPr>
          <w:rFonts w:ascii="Lucida Bright" w:hAnsi="Lucida Bright" w:cs="Times New Roman"/>
          <w:sz w:val="28"/>
          <w:szCs w:val="28"/>
        </w:rPr>
      </w:pPr>
    </w:p>
    <w:p w:rsidR="00332D88" w:rsidRPr="00602FB6" w:rsidRDefault="00F8199D"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In </w:t>
      </w:r>
      <w:r w:rsidR="00E327C9" w:rsidRPr="00602FB6">
        <w:rPr>
          <w:rFonts w:ascii="Lucida Bright" w:hAnsi="Lucida Bright" w:cs="Times New Roman"/>
          <w:sz w:val="28"/>
          <w:szCs w:val="28"/>
        </w:rPr>
        <w:t>her filed</w:t>
      </w:r>
      <w:r w:rsidR="000B3EFA" w:rsidRPr="00602FB6">
        <w:rPr>
          <w:rFonts w:ascii="Lucida Bright" w:hAnsi="Lucida Bright" w:cs="Times New Roman"/>
          <w:sz w:val="28"/>
          <w:szCs w:val="28"/>
        </w:rPr>
        <w:t xml:space="preserve"> on the 25</w:t>
      </w:r>
      <w:r w:rsidR="000B3EFA" w:rsidRPr="00602FB6">
        <w:rPr>
          <w:rFonts w:ascii="Lucida Bright" w:hAnsi="Lucida Bright" w:cs="Times New Roman"/>
          <w:sz w:val="28"/>
          <w:szCs w:val="28"/>
          <w:vertAlign w:val="superscript"/>
        </w:rPr>
        <w:t>th</w:t>
      </w:r>
      <w:r w:rsidR="000B3EFA" w:rsidRPr="00602FB6">
        <w:rPr>
          <w:rFonts w:ascii="Lucida Bright" w:hAnsi="Lucida Bright" w:cs="Times New Roman"/>
          <w:sz w:val="28"/>
          <w:szCs w:val="28"/>
        </w:rPr>
        <w:t xml:space="preserve"> March, 2019</w:t>
      </w:r>
      <w:r w:rsidRPr="00602FB6">
        <w:rPr>
          <w:rFonts w:ascii="Lucida Bright" w:hAnsi="Lucida Bright" w:cs="Times New Roman"/>
          <w:sz w:val="28"/>
          <w:szCs w:val="28"/>
        </w:rPr>
        <w:t>, the Applicant</w:t>
      </w:r>
      <w:r w:rsidR="00226B4A" w:rsidRPr="00602FB6">
        <w:rPr>
          <w:rFonts w:ascii="Lucida Bright" w:hAnsi="Lucida Bright" w:cs="Times New Roman"/>
          <w:sz w:val="28"/>
          <w:szCs w:val="28"/>
        </w:rPr>
        <w:t xml:space="preserve"> denied the Respondents’ allegations of fraud and</w:t>
      </w:r>
      <w:r w:rsidR="004C6F08" w:rsidRPr="00602FB6">
        <w:rPr>
          <w:rFonts w:ascii="Lucida Bright" w:hAnsi="Lucida Bright" w:cs="Times New Roman"/>
          <w:sz w:val="28"/>
          <w:szCs w:val="28"/>
        </w:rPr>
        <w:t>;</w:t>
      </w:r>
      <w:r w:rsidR="000B3EFA" w:rsidRPr="00602FB6">
        <w:rPr>
          <w:rFonts w:ascii="Lucida Bright" w:hAnsi="Lucida Bright" w:cs="Times New Roman"/>
          <w:sz w:val="28"/>
          <w:szCs w:val="28"/>
        </w:rPr>
        <w:t xml:space="preserve"> in addition</w:t>
      </w:r>
      <w:r w:rsidR="00226B4A" w:rsidRPr="00602FB6">
        <w:rPr>
          <w:rFonts w:ascii="Lucida Bright" w:hAnsi="Lucida Bright" w:cs="Times New Roman"/>
          <w:sz w:val="28"/>
          <w:szCs w:val="28"/>
        </w:rPr>
        <w:t xml:space="preserve"> set up a counter claim </w:t>
      </w:r>
      <w:r w:rsidR="000B3EFA" w:rsidRPr="00602FB6">
        <w:rPr>
          <w:rFonts w:ascii="Lucida Bright" w:hAnsi="Lucida Bright" w:cs="Times New Roman"/>
          <w:sz w:val="28"/>
          <w:szCs w:val="28"/>
        </w:rPr>
        <w:t>against the</w:t>
      </w:r>
      <w:r w:rsidR="004C6F08" w:rsidRPr="00602FB6">
        <w:rPr>
          <w:rFonts w:ascii="Lucida Bright" w:hAnsi="Lucida Bright" w:cs="Times New Roman"/>
          <w:sz w:val="28"/>
          <w:szCs w:val="28"/>
        </w:rPr>
        <w:t>m</w:t>
      </w:r>
      <w:r w:rsidR="000B3EFA" w:rsidRPr="00602FB6">
        <w:rPr>
          <w:rFonts w:ascii="Lucida Bright" w:hAnsi="Lucida Bright" w:cs="Times New Roman"/>
          <w:sz w:val="28"/>
          <w:szCs w:val="28"/>
        </w:rPr>
        <w:t xml:space="preserve"> claiming for</w:t>
      </w:r>
      <w:r w:rsidR="00226B4A" w:rsidRPr="00602FB6">
        <w:rPr>
          <w:rFonts w:ascii="Lucida Bright" w:hAnsi="Lucida Bright" w:cs="Times New Roman"/>
          <w:sz w:val="28"/>
          <w:szCs w:val="28"/>
        </w:rPr>
        <w:t xml:space="preserve"> similar reliefs</w:t>
      </w:r>
      <w:r w:rsidR="00BD4F41" w:rsidRPr="00602FB6">
        <w:rPr>
          <w:rFonts w:ascii="Lucida Bright" w:hAnsi="Lucida Bright" w:cs="Times New Roman"/>
          <w:sz w:val="28"/>
          <w:szCs w:val="28"/>
        </w:rPr>
        <w:t xml:space="preserve"> on</w:t>
      </w:r>
      <w:r w:rsidR="00226B4A" w:rsidRPr="00602FB6">
        <w:rPr>
          <w:rFonts w:ascii="Lucida Bright" w:hAnsi="Lucida Bright" w:cs="Times New Roman"/>
          <w:sz w:val="28"/>
          <w:szCs w:val="28"/>
        </w:rPr>
        <w:t xml:space="preserve"> </w:t>
      </w:r>
      <w:r w:rsidR="004C6F08" w:rsidRPr="00602FB6">
        <w:rPr>
          <w:rFonts w:ascii="Lucida Bright" w:hAnsi="Lucida Bright" w:cs="Times New Roman"/>
          <w:sz w:val="28"/>
          <w:szCs w:val="28"/>
        </w:rPr>
        <w:t>the Respondents.</w:t>
      </w:r>
      <w:r w:rsidR="000B3EFA" w:rsidRPr="00602FB6">
        <w:rPr>
          <w:rFonts w:ascii="Lucida Bright" w:hAnsi="Lucida Bright" w:cs="Times New Roman"/>
          <w:sz w:val="28"/>
          <w:szCs w:val="28"/>
        </w:rPr>
        <w:t xml:space="preserve"> </w:t>
      </w:r>
      <w:r w:rsidR="00BD4F41" w:rsidRPr="00602FB6">
        <w:rPr>
          <w:rFonts w:ascii="Lucida Bright" w:hAnsi="Lucida Bright" w:cs="Times New Roman"/>
          <w:sz w:val="28"/>
          <w:szCs w:val="28"/>
        </w:rPr>
        <w:t xml:space="preserve"> </w:t>
      </w:r>
      <w:r w:rsidR="000B3EFA" w:rsidRPr="00602FB6">
        <w:rPr>
          <w:rFonts w:ascii="Lucida Bright" w:hAnsi="Lucida Bright" w:cs="Times New Roman"/>
          <w:sz w:val="28"/>
          <w:szCs w:val="28"/>
        </w:rPr>
        <w:t>At the filing of their respective pleadings, both parties filed applications for temporary injunctions that is;</w:t>
      </w:r>
      <w:r w:rsidR="00226B4A" w:rsidRPr="00602FB6">
        <w:rPr>
          <w:rFonts w:ascii="Lucida Bright" w:hAnsi="Lucida Bright" w:cs="Times New Roman"/>
          <w:sz w:val="28"/>
          <w:szCs w:val="28"/>
        </w:rPr>
        <w:t xml:space="preserve"> Miscellaneous Application No.333 of 2019 </w:t>
      </w:r>
      <w:r w:rsidR="000B3EFA" w:rsidRPr="00602FB6">
        <w:rPr>
          <w:rFonts w:ascii="Lucida Bright" w:hAnsi="Lucida Bright" w:cs="Times New Roman"/>
          <w:sz w:val="28"/>
          <w:szCs w:val="28"/>
        </w:rPr>
        <w:t xml:space="preserve">by the Respondents </w:t>
      </w:r>
      <w:r w:rsidR="00226B4A" w:rsidRPr="00602FB6">
        <w:rPr>
          <w:rFonts w:ascii="Lucida Bright" w:hAnsi="Lucida Bright" w:cs="Times New Roman"/>
          <w:sz w:val="28"/>
          <w:szCs w:val="28"/>
        </w:rPr>
        <w:t xml:space="preserve">and Miscellaneous Application No.430 of 2019 </w:t>
      </w:r>
      <w:r w:rsidR="000B3EFA" w:rsidRPr="00602FB6">
        <w:rPr>
          <w:rFonts w:ascii="Lucida Bright" w:hAnsi="Lucida Bright" w:cs="Times New Roman"/>
          <w:sz w:val="28"/>
          <w:szCs w:val="28"/>
        </w:rPr>
        <w:t>by the Applicant.</w:t>
      </w:r>
      <w:r w:rsidR="00BD4F41" w:rsidRPr="00602FB6">
        <w:rPr>
          <w:rFonts w:ascii="Lucida Bright" w:hAnsi="Lucida Bright" w:cs="Times New Roman"/>
          <w:sz w:val="28"/>
          <w:szCs w:val="28"/>
        </w:rPr>
        <w:t xml:space="preserve"> </w:t>
      </w:r>
      <w:r w:rsidR="00332D88" w:rsidRPr="00602FB6">
        <w:rPr>
          <w:rFonts w:ascii="Lucida Bright" w:hAnsi="Lucida Bright" w:cs="Times New Roman"/>
          <w:sz w:val="28"/>
          <w:szCs w:val="28"/>
        </w:rPr>
        <w:t xml:space="preserve"> </w:t>
      </w:r>
      <w:r w:rsidR="00E87D0A" w:rsidRPr="00602FB6">
        <w:rPr>
          <w:rFonts w:ascii="Lucida Bright" w:hAnsi="Lucida Bright" w:cs="Times New Roman"/>
          <w:sz w:val="28"/>
          <w:szCs w:val="28"/>
        </w:rPr>
        <w:t>The</w:t>
      </w:r>
      <w:r w:rsidR="000B3EFA" w:rsidRPr="00602FB6">
        <w:rPr>
          <w:rFonts w:ascii="Lucida Bright" w:hAnsi="Lucida Bright" w:cs="Times New Roman"/>
          <w:sz w:val="28"/>
          <w:szCs w:val="28"/>
        </w:rPr>
        <w:t xml:space="preserve"> two </w:t>
      </w:r>
      <w:r w:rsidR="00332D88" w:rsidRPr="00602FB6">
        <w:rPr>
          <w:rFonts w:ascii="Lucida Bright" w:hAnsi="Lucida Bright" w:cs="Times New Roman"/>
          <w:sz w:val="28"/>
          <w:szCs w:val="28"/>
        </w:rPr>
        <w:t xml:space="preserve">applications were consolidated for ruling </w:t>
      </w:r>
      <w:r w:rsidR="000B3EFA" w:rsidRPr="00602FB6">
        <w:rPr>
          <w:rFonts w:ascii="Lucida Bright" w:hAnsi="Lucida Bright" w:cs="Times New Roman"/>
          <w:sz w:val="28"/>
          <w:szCs w:val="28"/>
        </w:rPr>
        <w:t xml:space="preserve">but </w:t>
      </w:r>
      <w:r w:rsidR="00332D88" w:rsidRPr="00602FB6">
        <w:rPr>
          <w:rFonts w:ascii="Lucida Bright" w:hAnsi="Lucida Bright" w:cs="Times New Roman"/>
          <w:sz w:val="28"/>
          <w:szCs w:val="28"/>
        </w:rPr>
        <w:t>on the 27</w:t>
      </w:r>
      <w:r w:rsidR="00332D88" w:rsidRPr="00602FB6">
        <w:rPr>
          <w:rFonts w:ascii="Lucida Bright" w:hAnsi="Lucida Bright" w:cs="Times New Roman"/>
          <w:sz w:val="28"/>
          <w:szCs w:val="28"/>
          <w:vertAlign w:val="superscript"/>
        </w:rPr>
        <w:t>th</w:t>
      </w:r>
      <w:r w:rsidR="00332D88" w:rsidRPr="00602FB6">
        <w:rPr>
          <w:rFonts w:ascii="Lucida Bright" w:hAnsi="Lucida Bright" w:cs="Times New Roman"/>
          <w:sz w:val="28"/>
          <w:szCs w:val="28"/>
        </w:rPr>
        <w:t xml:space="preserve"> March, 2019,</w:t>
      </w:r>
      <w:r w:rsidR="00BD4F41" w:rsidRPr="00602FB6">
        <w:rPr>
          <w:rFonts w:ascii="Lucida Bright" w:hAnsi="Lucida Bright" w:cs="Times New Roman"/>
          <w:sz w:val="28"/>
          <w:szCs w:val="28"/>
        </w:rPr>
        <w:t xml:space="preserve"> where</w:t>
      </w:r>
      <w:r w:rsidR="00332D88" w:rsidRPr="00602FB6">
        <w:rPr>
          <w:rFonts w:ascii="Lucida Bright" w:hAnsi="Lucida Bright" w:cs="Times New Roman"/>
          <w:sz w:val="28"/>
          <w:szCs w:val="28"/>
        </w:rPr>
        <w:t xml:space="preserve"> both parties </w:t>
      </w:r>
      <w:r w:rsidR="004C6F08" w:rsidRPr="00602FB6">
        <w:rPr>
          <w:rFonts w:ascii="Lucida Bright" w:hAnsi="Lucida Bright" w:cs="Times New Roman"/>
          <w:sz w:val="28"/>
          <w:szCs w:val="28"/>
        </w:rPr>
        <w:t>consented before the</w:t>
      </w:r>
      <w:r w:rsidR="00332D88" w:rsidRPr="00602FB6">
        <w:rPr>
          <w:rFonts w:ascii="Lucida Bright" w:hAnsi="Lucida Bright" w:cs="Times New Roman"/>
          <w:sz w:val="28"/>
          <w:szCs w:val="28"/>
        </w:rPr>
        <w:t xml:space="preserve"> </w:t>
      </w:r>
      <w:r w:rsidR="00BD4F41" w:rsidRPr="00602FB6">
        <w:rPr>
          <w:rFonts w:ascii="Lucida Bright" w:hAnsi="Lucida Bright" w:cs="Times New Roman"/>
          <w:sz w:val="28"/>
          <w:szCs w:val="28"/>
        </w:rPr>
        <w:t>l</w:t>
      </w:r>
      <w:r w:rsidR="00332D88" w:rsidRPr="00602FB6">
        <w:rPr>
          <w:rFonts w:ascii="Lucida Bright" w:hAnsi="Lucida Bright" w:cs="Times New Roman"/>
          <w:sz w:val="28"/>
          <w:szCs w:val="28"/>
        </w:rPr>
        <w:t xml:space="preserve">earned Deputy Registrar </w:t>
      </w:r>
      <w:r w:rsidR="004C6F08" w:rsidRPr="00602FB6">
        <w:rPr>
          <w:rFonts w:ascii="Lucida Bright" w:hAnsi="Lucida Bright" w:cs="Times New Roman"/>
          <w:sz w:val="28"/>
          <w:szCs w:val="28"/>
        </w:rPr>
        <w:t>to have the same disposed of.</w:t>
      </w:r>
      <w:r w:rsidR="00332D88" w:rsidRPr="00602FB6">
        <w:rPr>
          <w:rFonts w:ascii="Lucida Bright" w:hAnsi="Lucida Bright" w:cs="Times New Roman"/>
          <w:sz w:val="28"/>
          <w:szCs w:val="28"/>
        </w:rPr>
        <w:t xml:space="preserve"> </w:t>
      </w:r>
      <w:r w:rsidR="00BD4F41" w:rsidRPr="00602FB6">
        <w:rPr>
          <w:rFonts w:ascii="Lucida Bright" w:hAnsi="Lucida Bright" w:cs="Times New Roman"/>
          <w:sz w:val="28"/>
          <w:szCs w:val="28"/>
        </w:rPr>
        <w:t xml:space="preserve"> </w:t>
      </w:r>
      <w:r w:rsidR="00332D88" w:rsidRPr="00602FB6">
        <w:rPr>
          <w:rFonts w:ascii="Lucida Bright" w:hAnsi="Lucida Bright" w:cs="Times New Roman"/>
          <w:sz w:val="28"/>
          <w:szCs w:val="28"/>
        </w:rPr>
        <w:t xml:space="preserve">Having regard to their </w:t>
      </w:r>
      <w:r w:rsidR="004C6F08" w:rsidRPr="00602FB6">
        <w:rPr>
          <w:rFonts w:ascii="Lucida Bright" w:hAnsi="Lucida Bright" w:cs="Times New Roman"/>
          <w:sz w:val="28"/>
          <w:szCs w:val="28"/>
        </w:rPr>
        <w:t>wish</w:t>
      </w:r>
      <w:r w:rsidR="00332D88" w:rsidRPr="00602FB6">
        <w:rPr>
          <w:rFonts w:ascii="Lucida Bright" w:hAnsi="Lucida Bright" w:cs="Times New Roman"/>
          <w:sz w:val="28"/>
          <w:szCs w:val="28"/>
        </w:rPr>
        <w:t xml:space="preserve">, the </w:t>
      </w:r>
      <w:r w:rsidR="00BD4F41" w:rsidRPr="00602FB6">
        <w:rPr>
          <w:rFonts w:ascii="Lucida Bright" w:hAnsi="Lucida Bright" w:cs="Times New Roman"/>
          <w:sz w:val="28"/>
          <w:szCs w:val="28"/>
        </w:rPr>
        <w:t>l</w:t>
      </w:r>
      <w:r w:rsidR="00332D88" w:rsidRPr="00602FB6">
        <w:rPr>
          <w:rFonts w:ascii="Lucida Bright" w:hAnsi="Lucida Bright" w:cs="Times New Roman"/>
          <w:sz w:val="28"/>
          <w:szCs w:val="28"/>
        </w:rPr>
        <w:t>ear</w:t>
      </w:r>
      <w:r w:rsidR="000B3EFA" w:rsidRPr="00602FB6">
        <w:rPr>
          <w:rFonts w:ascii="Lucida Bright" w:hAnsi="Lucida Bright" w:cs="Times New Roman"/>
          <w:sz w:val="28"/>
          <w:szCs w:val="28"/>
        </w:rPr>
        <w:t xml:space="preserve">ned </w:t>
      </w:r>
      <w:r w:rsidR="000B3EFA" w:rsidRPr="00602FB6">
        <w:rPr>
          <w:rFonts w:ascii="Lucida Bright" w:hAnsi="Lucida Bright" w:cs="Times New Roman"/>
          <w:sz w:val="28"/>
          <w:szCs w:val="28"/>
        </w:rPr>
        <w:lastRenderedPageBreak/>
        <w:t xml:space="preserve">Deputy Registrar </w:t>
      </w:r>
      <w:r w:rsidR="00332D88" w:rsidRPr="00602FB6">
        <w:rPr>
          <w:rFonts w:ascii="Lucida Bright" w:hAnsi="Lucida Bright" w:cs="Times New Roman"/>
          <w:sz w:val="28"/>
          <w:szCs w:val="28"/>
        </w:rPr>
        <w:t>visit</w:t>
      </w:r>
      <w:r w:rsidR="000B3EFA" w:rsidRPr="00602FB6">
        <w:rPr>
          <w:rFonts w:ascii="Lucida Bright" w:hAnsi="Lucida Bright" w:cs="Times New Roman"/>
          <w:sz w:val="28"/>
          <w:szCs w:val="28"/>
        </w:rPr>
        <w:t>ed</w:t>
      </w:r>
      <w:r w:rsidR="00332D88" w:rsidRPr="00602FB6">
        <w:rPr>
          <w:rFonts w:ascii="Lucida Bright" w:hAnsi="Lucida Bright" w:cs="Times New Roman"/>
          <w:sz w:val="28"/>
          <w:szCs w:val="28"/>
        </w:rPr>
        <w:t xml:space="preserve"> </w:t>
      </w:r>
      <w:r w:rsidR="00332D88" w:rsidRPr="00602FB6">
        <w:rPr>
          <w:rFonts w:ascii="Lucida Bright" w:hAnsi="Lucida Bright" w:cs="Times New Roman"/>
          <w:i/>
          <w:sz w:val="28"/>
          <w:szCs w:val="28"/>
        </w:rPr>
        <w:t>locus</w:t>
      </w:r>
      <w:r w:rsidR="00332D88" w:rsidRPr="00602FB6">
        <w:rPr>
          <w:rFonts w:ascii="Lucida Bright" w:hAnsi="Lucida Bright" w:cs="Times New Roman"/>
          <w:sz w:val="28"/>
          <w:szCs w:val="28"/>
        </w:rPr>
        <w:t xml:space="preserve"> in order to satisfy himself of the </w:t>
      </w:r>
      <w:r w:rsidR="00332D88" w:rsidRPr="00602FB6">
        <w:rPr>
          <w:rFonts w:ascii="Lucida Bright" w:hAnsi="Lucida Bright" w:cs="Times New Roman"/>
          <w:i/>
          <w:sz w:val="28"/>
          <w:szCs w:val="28"/>
        </w:rPr>
        <w:t>status quo</w:t>
      </w:r>
      <w:r w:rsidR="00332D88" w:rsidRPr="00602FB6">
        <w:rPr>
          <w:rFonts w:ascii="Lucida Bright" w:hAnsi="Lucida Bright" w:cs="Times New Roman"/>
          <w:sz w:val="28"/>
          <w:szCs w:val="28"/>
        </w:rPr>
        <w:t xml:space="preserve"> prior</w:t>
      </w:r>
      <w:r w:rsidR="00BB312C" w:rsidRPr="00602FB6">
        <w:rPr>
          <w:rFonts w:ascii="Lucida Bright" w:hAnsi="Lucida Bright" w:cs="Times New Roman"/>
          <w:sz w:val="28"/>
          <w:szCs w:val="28"/>
        </w:rPr>
        <w:t xml:space="preserve"> to the</w:t>
      </w:r>
      <w:r w:rsidR="00332D88" w:rsidRPr="00602FB6">
        <w:rPr>
          <w:rFonts w:ascii="Lucida Bright" w:hAnsi="Lucida Bright" w:cs="Times New Roman"/>
          <w:sz w:val="28"/>
          <w:szCs w:val="28"/>
        </w:rPr>
        <w:t xml:space="preserve"> entering the proposed consent</w:t>
      </w:r>
      <w:r w:rsidR="000B3EFA" w:rsidRPr="00602FB6">
        <w:rPr>
          <w:rFonts w:ascii="Lucida Bright" w:hAnsi="Lucida Bright" w:cs="Times New Roman"/>
          <w:sz w:val="28"/>
          <w:szCs w:val="28"/>
        </w:rPr>
        <w:t xml:space="preserve"> where</w:t>
      </w:r>
      <w:r w:rsidR="004C6F08" w:rsidRPr="00602FB6">
        <w:rPr>
          <w:rFonts w:ascii="Lucida Bright" w:hAnsi="Lucida Bright" w:cs="Times New Roman"/>
          <w:sz w:val="28"/>
          <w:szCs w:val="28"/>
        </w:rPr>
        <w:t>at</w:t>
      </w:r>
      <w:r w:rsidR="000B3EFA" w:rsidRPr="00602FB6">
        <w:rPr>
          <w:rFonts w:ascii="Lucida Bright" w:hAnsi="Lucida Bright" w:cs="Times New Roman"/>
          <w:sz w:val="28"/>
          <w:szCs w:val="28"/>
        </w:rPr>
        <w:t xml:space="preserve"> he </w:t>
      </w:r>
      <w:r w:rsidR="00332D88" w:rsidRPr="00602FB6">
        <w:rPr>
          <w:rFonts w:ascii="Lucida Bright" w:hAnsi="Lucida Bright" w:cs="Times New Roman"/>
          <w:sz w:val="28"/>
          <w:szCs w:val="28"/>
        </w:rPr>
        <w:t>observed the following;</w:t>
      </w:r>
    </w:p>
    <w:p w:rsidR="00F8199D" w:rsidRPr="00602FB6" w:rsidRDefault="00332D88" w:rsidP="00931C08">
      <w:pPr>
        <w:pStyle w:val="ListParagraph"/>
        <w:numPr>
          <w:ilvl w:val="0"/>
          <w:numId w:val="7"/>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 That the Respondents resided in the main house on the suit land with tenants at the back of the same.</w:t>
      </w:r>
    </w:p>
    <w:p w:rsidR="00BB312C" w:rsidRPr="00602FB6" w:rsidRDefault="00BB312C" w:rsidP="00931C08">
      <w:pPr>
        <w:pStyle w:val="ListParagraph"/>
        <w:spacing w:line="360" w:lineRule="auto"/>
        <w:ind w:left="1080"/>
        <w:jc w:val="both"/>
        <w:rPr>
          <w:rFonts w:ascii="Lucida Bright" w:hAnsi="Lucida Bright" w:cs="Times New Roman"/>
          <w:sz w:val="28"/>
          <w:szCs w:val="28"/>
        </w:rPr>
      </w:pPr>
    </w:p>
    <w:p w:rsidR="00332D88" w:rsidRPr="00602FB6" w:rsidRDefault="00332D88" w:rsidP="00931C08">
      <w:pPr>
        <w:pStyle w:val="ListParagraph"/>
        <w:numPr>
          <w:ilvl w:val="0"/>
          <w:numId w:val="7"/>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That the Applicant was a resident on the upper part of the suit land with a house that belongs to the late Nuru with her tenants occupying rooms/mizigos on the same land.</w:t>
      </w:r>
    </w:p>
    <w:p w:rsidR="00BB312C" w:rsidRPr="00602FB6" w:rsidRDefault="00BB312C" w:rsidP="00931C08">
      <w:pPr>
        <w:pStyle w:val="ListParagraph"/>
        <w:spacing w:line="360" w:lineRule="auto"/>
        <w:rPr>
          <w:rFonts w:ascii="Lucida Bright" w:hAnsi="Lucida Bright" w:cs="Times New Roman"/>
          <w:sz w:val="28"/>
          <w:szCs w:val="28"/>
        </w:rPr>
      </w:pPr>
    </w:p>
    <w:p w:rsidR="00332D88" w:rsidRPr="00602FB6" w:rsidRDefault="00332D88" w:rsidP="00931C08">
      <w:pPr>
        <w:pStyle w:val="ListParagraph"/>
        <w:numPr>
          <w:ilvl w:val="0"/>
          <w:numId w:val="7"/>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That there was a fencing of iron sheets/mabati on the access road separating the </w:t>
      </w:r>
      <w:r w:rsidR="00BB312C" w:rsidRPr="00602FB6">
        <w:rPr>
          <w:rFonts w:ascii="Lucida Bright" w:hAnsi="Lucida Bright" w:cs="Times New Roman"/>
          <w:sz w:val="28"/>
          <w:szCs w:val="28"/>
        </w:rPr>
        <w:t>Respondents and the Applicant and t</w:t>
      </w:r>
      <w:r w:rsidR="00DD6EA6" w:rsidRPr="00602FB6">
        <w:rPr>
          <w:rFonts w:ascii="Lucida Bright" w:hAnsi="Lucida Bright" w:cs="Times New Roman"/>
          <w:sz w:val="28"/>
          <w:szCs w:val="28"/>
        </w:rPr>
        <w:t>hat there was</w:t>
      </w:r>
      <w:r w:rsidR="00BB312C" w:rsidRPr="00602FB6">
        <w:rPr>
          <w:rFonts w:ascii="Lucida Bright" w:hAnsi="Lucida Bright" w:cs="Times New Roman"/>
          <w:sz w:val="28"/>
          <w:szCs w:val="28"/>
        </w:rPr>
        <w:t>,</w:t>
      </w:r>
      <w:r w:rsidR="00DD6EA6" w:rsidRPr="00602FB6">
        <w:rPr>
          <w:rFonts w:ascii="Lucida Bright" w:hAnsi="Lucida Bright" w:cs="Times New Roman"/>
          <w:sz w:val="28"/>
          <w:szCs w:val="28"/>
        </w:rPr>
        <w:t xml:space="preserve"> within the mabati a tenant belonging to the Respondents.</w:t>
      </w:r>
    </w:p>
    <w:p w:rsidR="00BB312C" w:rsidRPr="00602FB6" w:rsidRDefault="00BB312C" w:rsidP="00931C08">
      <w:pPr>
        <w:pStyle w:val="ListParagraph"/>
        <w:spacing w:line="360" w:lineRule="auto"/>
        <w:rPr>
          <w:rFonts w:ascii="Lucida Bright" w:hAnsi="Lucida Bright" w:cs="Times New Roman"/>
          <w:sz w:val="28"/>
          <w:szCs w:val="28"/>
        </w:rPr>
      </w:pPr>
    </w:p>
    <w:p w:rsidR="00DD6EA6" w:rsidRPr="00602FB6" w:rsidRDefault="00DD6EA6" w:rsidP="00931C08">
      <w:pPr>
        <w:pStyle w:val="ListParagraph"/>
        <w:numPr>
          <w:ilvl w:val="0"/>
          <w:numId w:val="7"/>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That there was vacant land above the house/rooms of the Applicant on which are pit latrines and rubbish pit</w:t>
      </w:r>
      <w:r w:rsidR="00BB312C" w:rsidRPr="00602FB6">
        <w:rPr>
          <w:rFonts w:ascii="Lucida Bright" w:hAnsi="Lucida Bright" w:cs="Times New Roman"/>
          <w:sz w:val="28"/>
          <w:szCs w:val="28"/>
        </w:rPr>
        <w:t xml:space="preserve"> while</w:t>
      </w:r>
      <w:r w:rsidRPr="00602FB6">
        <w:rPr>
          <w:rFonts w:ascii="Lucida Bright" w:hAnsi="Lucida Bright" w:cs="Times New Roman"/>
          <w:sz w:val="28"/>
          <w:szCs w:val="28"/>
        </w:rPr>
        <w:t xml:space="preserve"> the rest of the land </w:t>
      </w:r>
      <w:r w:rsidR="00BB312C" w:rsidRPr="00602FB6">
        <w:rPr>
          <w:rFonts w:ascii="Lucida Bright" w:hAnsi="Lucida Bright" w:cs="Times New Roman"/>
          <w:sz w:val="28"/>
          <w:szCs w:val="28"/>
        </w:rPr>
        <w:t xml:space="preserve">are </w:t>
      </w:r>
      <w:r w:rsidRPr="00602FB6">
        <w:rPr>
          <w:rFonts w:ascii="Lucida Bright" w:hAnsi="Lucida Bright" w:cs="Times New Roman"/>
          <w:sz w:val="28"/>
          <w:szCs w:val="28"/>
        </w:rPr>
        <w:t>being vacant.</w:t>
      </w:r>
    </w:p>
    <w:p w:rsidR="00730572" w:rsidRPr="00602FB6" w:rsidRDefault="000B3EFA"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On the basis of the above observations, </w:t>
      </w:r>
      <w:r w:rsidR="00DD6EA6" w:rsidRPr="00602FB6">
        <w:rPr>
          <w:rFonts w:ascii="Lucida Bright" w:hAnsi="Lucida Bright" w:cs="Times New Roman"/>
          <w:sz w:val="28"/>
          <w:szCs w:val="28"/>
        </w:rPr>
        <w:t xml:space="preserve">this </w:t>
      </w:r>
      <w:r w:rsidR="0022299C" w:rsidRPr="00602FB6">
        <w:rPr>
          <w:rFonts w:ascii="Lucida Bright" w:hAnsi="Lucida Bright" w:cs="Times New Roman"/>
          <w:sz w:val="28"/>
          <w:szCs w:val="28"/>
        </w:rPr>
        <w:t>Court</w:t>
      </w:r>
      <w:r w:rsidR="00DD6EA6" w:rsidRPr="00602FB6">
        <w:rPr>
          <w:rFonts w:ascii="Lucida Bright" w:hAnsi="Lucida Bright" w:cs="Times New Roman"/>
          <w:sz w:val="28"/>
          <w:szCs w:val="28"/>
        </w:rPr>
        <w:t xml:space="preserve"> </w:t>
      </w:r>
      <w:r w:rsidR="004C6F08" w:rsidRPr="00602FB6">
        <w:rPr>
          <w:rFonts w:ascii="Lucida Bright" w:hAnsi="Lucida Bright" w:cs="Times New Roman"/>
          <w:sz w:val="28"/>
          <w:szCs w:val="28"/>
        </w:rPr>
        <w:t>issued</w:t>
      </w:r>
      <w:r w:rsidR="00DD6EA6" w:rsidRPr="00602FB6">
        <w:rPr>
          <w:rFonts w:ascii="Lucida Bright" w:hAnsi="Lucida Bright" w:cs="Times New Roman"/>
          <w:sz w:val="28"/>
          <w:szCs w:val="28"/>
        </w:rPr>
        <w:t xml:space="preserve"> </w:t>
      </w:r>
      <w:r w:rsidRPr="00602FB6">
        <w:rPr>
          <w:rFonts w:ascii="Lucida Bright" w:hAnsi="Lucida Bright" w:cs="Times New Roman"/>
          <w:sz w:val="28"/>
          <w:szCs w:val="28"/>
        </w:rPr>
        <w:t>a temporary injunction rest</w:t>
      </w:r>
      <w:r w:rsidR="00E87D0A" w:rsidRPr="00602FB6">
        <w:rPr>
          <w:rFonts w:ascii="Lucida Bright" w:hAnsi="Lucida Bright" w:cs="Times New Roman"/>
          <w:sz w:val="28"/>
          <w:szCs w:val="28"/>
        </w:rPr>
        <w:t>raining</w:t>
      </w:r>
      <w:r w:rsidR="00DD6EA6" w:rsidRPr="00602FB6">
        <w:rPr>
          <w:rFonts w:ascii="Lucida Bright" w:hAnsi="Lucida Bright" w:cs="Times New Roman"/>
          <w:sz w:val="28"/>
          <w:szCs w:val="28"/>
        </w:rPr>
        <w:t xml:space="preserve"> </w:t>
      </w:r>
      <w:r w:rsidR="00E87D0A" w:rsidRPr="00602FB6">
        <w:rPr>
          <w:rFonts w:ascii="Lucida Bright" w:hAnsi="Lucida Bright" w:cs="Times New Roman"/>
          <w:sz w:val="28"/>
          <w:szCs w:val="28"/>
        </w:rPr>
        <w:t>“</w:t>
      </w:r>
      <w:r w:rsidR="00DD6EA6" w:rsidRPr="00602FB6">
        <w:rPr>
          <w:rFonts w:ascii="Lucida Bright" w:hAnsi="Lucida Bright" w:cs="Times New Roman"/>
          <w:i/>
          <w:sz w:val="28"/>
          <w:szCs w:val="28"/>
        </w:rPr>
        <w:t>all parties, their servants, agents from selling, disposing, construction or removing the</w:t>
      </w:r>
      <w:r w:rsidR="00DD6EA6" w:rsidRPr="00602FB6">
        <w:rPr>
          <w:rFonts w:ascii="Lucida Bright" w:hAnsi="Lucida Bright" w:cs="Times New Roman"/>
          <w:b/>
          <w:i/>
          <w:sz w:val="28"/>
          <w:szCs w:val="28"/>
        </w:rPr>
        <w:t xml:space="preserve"> caveat </w:t>
      </w:r>
      <w:r w:rsidR="00DD6EA6" w:rsidRPr="00602FB6">
        <w:rPr>
          <w:rFonts w:ascii="Lucida Bright" w:hAnsi="Lucida Bright" w:cs="Times New Roman"/>
          <w:i/>
          <w:sz w:val="28"/>
          <w:szCs w:val="28"/>
        </w:rPr>
        <w:t>on the suit land</w:t>
      </w:r>
      <w:r w:rsidR="00E87D0A" w:rsidRPr="00602FB6">
        <w:rPr>
          <w:rFonts w:ascii="Lucida Bright" w:hAnsi="Lucida Bright" w:cs="Times New Roman"/>
          <w:sz w:val="28"/>
          <w:szCs w:val="28"/>
        </w:rPr>
        <w:t>”</w:t>
      </w:r>
      <w:r w:rsidR="00DD6EA6" w:rsidRPr="00602FB6">
        <w:rPr>
          <w:rFonts w:ascii="Lucida Bright" w:hAnsi="Lucida Bright" w:cs="Times New Roman"/>
          <w:sz w:val="28"/>
          <w:szCs w:val="28"/>
        </w:rPr>
        <w:t xml:space="preserve"> until the hearing and determination of the main suit.</w:t>
      </w:r>
      <w:r w:rsidR="0045662B" w:rsidRPr="00602FB6">
        <w:rPr>
          <w:rFonts w:ascii="Lucida Bright" w:hAnsi="Lucida Bright" w:cs="Times New Roman"/>
          <w:sz w:val="28"/>
          <w:szCs w:val="28"/>
        </w:rPr>
        <w:t xml:space="preserve"> </w:t>
      </w:r>
      <w:r w:rsidR="00DD6EA6" w:rsidRPr="00602FB6">
        <w:rPr>
          <w:rFonts w:ascii="Lucida Bright" w:hAnsi="Lucida Bright" w:cs="Times New Roman"/>
          <w:sz w:val="28"/>
          <w:szCs w:val="28"/>
        </w:rPr>
        <w:t xml:space="preserve"> Being dissatisfied with the </w:t>
      </w:r>
      <w:r w:rsidR="008A4376" w:rsidRPr="00602FB6">
        <w:rPr>
          <w:rFonts w:ascii="Lucida Bright" w:hAnsi="Lucida Bright" w:cs="Times New Roman"/>
          <w:sz w:val="28"/>
          <w:szCs w:val="28"/>
        </w:rPr>
        <w:t>order</w:t>
      </w:r>
      <w:r w:rsidR="00DD6EA6" w:rsidRPr="00602FB6">
        <w:rPr>
          <w:rFonts w:ascii="Lucida Bright" w:hAnsi="Lucida Bright" w:cs="Times New Roman"/>
          <w:sz w:val="28"/>
          <w:szCs w:val="28"/>
        </w:rPr>
        <w:t>, the Applicant brought this application</w:t>
      </w:r>
      <w:r w:rsidR="008A4376" w:rsidRPr="00602FB6">
        <w:rPr>
          <w:rFonts w:ascii="Lucida Bright" w:hAnsi="Lucida Bright" w:cs="Times New Roman"/>
          <w:sz w:val="28"/>
          <w:szCs w:val="28"/>
        </w:rPr>
        <w:t xml:space="preserve"> on the basis of the following gro</w:t>
      </w:r>
      <w:r w:rsidR="00730572" w:rsidRPr="00602FB6">
        <w:rPr>
          <w:rFonts w:ascii="Lucida Bright" w:hAnsi="Lucida Bright" w:cs="Times New Roman"/>
          <w:sz w:val="28"/>
          <w:szCs w:val="28"/>
        </w:rPr>
        <w:t>unds</w:t>
      </w:r>
      <w:r w:rsidR="008A4376" w:rsidRPr="00602FB6">
        <w:rPr>
          <w:rFonts w:ascii="Lucida Bright" w:hAnsi="Lucida Bright" w:cs="Times New Roman"/>
          <w:sz w:val="28"/>
          <w:szCs w:val="28"/>
        </w:rPr>
        <w:t>;</w:t>
      </w:r>
    </w:p>
    <w:p w:rsidR="00730572" w:rsidRPr="00602FB6" w:rsidRDefault="00730572" w:rsidP="00931C08">
      <w:pPr>
        <w:pStyle w:val="ListParagraph"/>
        <w:numPr>
          <w:ilvl w:val="0"/>
          <w:numId w:val="3"/>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lastRenderedPageBreak/>
        <w:t>T</w:t>
      </w:r>
      <w:r w:rsidR="008A4376" w:rsidRPr="00602FB6">
        <w:rPr>
          <w:rFonts w:ascii="Lucida Bright" w:hAnsi="Lucida Bright" w:cs="Times New Roman"/>
          <w:sz w:val="28"/>
          <w:szCs w:val="28"/>
        </w:rPr>
        <w:t>hat t</w:t>
      </w:r>
      <w:r w:rsidRPr="00602FB6">
        <w:rPr>
          <w:rFonts w:ascii="Lucida Bright" w:hAnsi="Lucida Bright" w:cs="Times New Roman"/>
          <w:sz w:val="28"/>
          <w:szCs w:val="28"/>
        </w:rPr>
        <w:t xml:space="preserve">he Applicant </w:t>
      </w:r>
      <w:r w:rsidR="004C6F08" w:rsidRPr="00602FB6">
        <w:rPr>
          <w:rFonts w:ascii="Lucida Bright" w:hAnsi="Lucida Bright" w:cs="Times New Roman"/>
          <w:sz w:val="28"/>
          <w:szCs w:val="28"/>
        </w:rPr>
        <w:t>i</w:t>
      </w:r>
      <w:r w:rsidRPr="00602FB6">
        <w:rPr>
          <w:rFonts w:ascii="Lucida Bright" w:hAnsi="Lucida Bright" w:cs="Times New Roman"/>
          <w:sz w:val="28"/>
          <w:szCs w:val="28"/>
        </w:rPr>
        <w:t>s ag</w:t>
      </w:r>
      <w:r w:rsidR="005A6A61" w:rsidRPr="00602FB6">
        <w:rPr>
          <w:rFonts w:ascii="Lucida Bright" w:hAnsi="Lucida Bright" w:cs="Times New Roman"/>
          <w:sz w:val="28"/>
          <w:szCs w:val="28"/>
        </w:rPr>
        <w:t xml:space="preserve">grieved by the decision of the </w:t>
      </w:r>
      <w:r w:rsidR="0045662B" w:rsidRPr="00602FB6">
        <w:rPr>
          <w:rFonts w:ascii="Lucida Bright" w:hAnsi="Lucida Bright" w:cs="Times New Roman"/>
          <w:sz w:val="28"/>
          <w:szCs w:val="28"/>
        </w:rPr>
        <w:t>learned</w:t>
      </w:r>
      <w:r w:rsidRPr="00602FB6">
        <w:rPr>
          <w:rFonts w:ascii="Lucida Bright" w:hAnsi="Lucida Bright" w:cs="Times New Roman"/>
          <w:sz w:val="28"/>
          <w:szCs w:val="28"/>
        </w:rPr>
        <w:t xml:space="preserve"> </w:t>
      </w:r>
      <w:r w:rsidR="0045662B" w:rsidRPr="00602FB6">
        <w:rPr>
          <w:rFonts w:ascii="Lucida Bright" w:hAnsi="Lucida Bright" w:cs="Times New Roman"/>
          <w:sz w:val="28"/>
          <w:szCs w:val="28"/>
        </w:rPr>
        <w:t>D</w:t>
      </w:r>
      <w:r w:rsidRPr="00602FB6">
        <w:rPr>
          <w:rFonts w:ascii="Lucida Bright" w:hAnsi="Lucida Bright" w:cs="Times New Roman"/>
          <w:sz w:val="28"/>
          <w:szCs w:val="28"/>
        </w:rPr>
        <w:t>eputy Registrar in the above consolidated Miscellaneous Application No.33 of 2019.</w:t>
      </w:r>
    </w:p>
    <w:p w:rsidR="0045662B" w:rsidRPr="00602FB6" w:rsidRDefault="0045662B" w:rsidP="00931C08">
      <w:pPr>
        <w:pStyle w:val="ListParagraph"/>
        <w:spacing w:line="360" w:lineRule="auto"/>
        <w:jc w:val="both"/>
        <w:rPr>
          <w:rFonts w:ascii="Lucida Bright" w:hAnsi="Lucida Bright" w:cs="Times New Roman"/>
          <w:sz w:val="28"/>
          <w:szCs w:val="28"/>
        </w:rPr>
      </w:pPr>
    </w:p>
    <w:p w:rsidR="00730572" w:rsidRPr="00602FB6" w:rsidRDefault="00730572" w:rsidP="00931C08">
      <w:pPr>
        <w:pStyle w:val="ListParagraph"/>
        <w:numPr>
          <w:ilvl w:val="0"/>
          <w:numId w:val="3"/>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T</w:t>
      </w:r>
      <w:r w:rsidR="008A4376" w:rsidRPr="00602FB6">
        <w:rPr>
          <w:rFonts w:ascii="Lucida Bright" w:hAnsi="Lucida Bright" w:cs="Times New Roman"/>
          <w:sz w:val="28"/>
          <w:szCs w:val="28"/>
        </w:rPr>
        <w:t>hat t</w:t>
      </w:r>
      <w:r w:rsidRPr="00602FB6">
        <w:rPr>
          <w:rFonts w:ascii="Lucida Bright" w:hAnsi="Lucida Bright" w:cs="Times New Roman"/>
          <w:sz w:val="28"/>
          <w:szCs w:val="28"/>
        </w:rPr>
        <w:t xml:space="preserve">his Honourable </w:t>
      </w:r>
      <w:r w:rsidR="0022299C" w:rsidRPr="00602FB6">
        <w:rPr>
          <w:rFonts w:ascii="Lucida Bright" w:hAnsi="Lucida Bright" w:cs="Times New Roman"/>
          <w:sz w:val="28"/>
          <w:szCs w:val="28"/>
        </w:rPr>
        <w:t>Court</w:t>
      </w:r>
      <w:r w:rsidRPr="00602FB6">
        <w:rPr>
          <w:rFonts w:ascii="Lucida Bright" w:hAnsi="Lucida Bright" w:cs="Times New Roman"/>
          <w:sz w:val="28"/>
          <w:szCs w:val="28"/>
        </w:rPr>
        <w:t xml:space="preserve"> mistakenly made an order not prayed for by either party restraining them from constructing on their respective parts of the suit land.</w:t>
      </w:r>
    </w:p>
    <w:p w:rsidR="0045662B" w:rsidRPr="00602FB6" w:rsidRDefault="0045662B" w:rsidP="00931C08">
      <w:pPr>
        <w:pStyle w:val="ListParagraph"/>
        <w:spacing w:line="360" w:lineRule="auto"/>
        <w:rPr>
          <w:rFonts w:ascii="Lucida Bright" w:hAnsi="Lucida Bright" w:cs="Times New Roman"/>
          <w:sz w:val="28"/>
          <w:szCs w:val="28"/>
        </w:rPr>
      </w:pPr>
    </w:p>
    <w:p w:rsidR="00730572" w:rsidRPr="00602FB6" w:rsidRDefault="00F8199D" w:rsidP="00931C08">
      <w:pPr>
        <w:pStyle w:val="ListParagraph"/>
        <w:numPr>
          <w:ilvl w:val="0"/>
          <w:numId w:val="3"/>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Th</w:t>
      </w:r>
      <w:r w:rsidR="008A4376" w:rsidRPr="00602FB6">
        <w:rPr>
          <w:rFonts w:ascii="Lucida Bright" w:hAnsi="Lucida Bright" w:cs="Times New Roman"/>
          <w:sz w:val="28"/>
          <w:szCs w:val="28"/>
        </w:rPr>
        <w:t>at th</w:t>
      </w:r>
      <w:r w:rsidRPr="00602FB6">
        <w:rPr>
          <w:rFonts w:ascii="Lucida Bright" w:hAnsi="Lucida Bright" w:cs="Times New Roman"/>
          <w:sz w:val="28"/>
          <w:szCs w:val="28"/>
        </w:rPr>
        <w:t xml:space="preserve">is Honourable </w:t>
      </w:r>
      <w:r w:rsidR="0022299C" w:rsidRPr="00602FB6">
        <w:rPr>
          <w:rFonts w:ascii="Lucida Bright" w:hAnsi="Lucida Bright" w:cs="Times New Roman"/>
          <w:sz w:val="28"/>
          <w:szCs w:val="28"/>
        </w:rPr>
        <w:t>Court</w:t>
      </w:r>
      <w:r w:rsidRPr="00602FB6">
        <w:rPr>
          <w:rFonts w:ascii="Lucida Bright" w:hAnsi="Lucida Bright" w:cs="Times New Roman"/>
          <w:sz w:val="28"/>
          <w:szCs w:val="28"/>
        </w:rPr>
        <w:t xml:space="preserve"> in error observed that there is a vacant piece of land on the side of the Applicant’s part of the suit land (upper part).</w:t>
      </w:r>
    </w:p>
    <w:p w:rsidR="0045662B" w:rsidRPr="00602FB6" w:rsidRDefault="0045662B" w:rsidP="00931C08">
      <w:pPr>
        <w:pStyle w:val="ListParagraph"/>
        <w:spacing w:line="360" w:lineRule="auto"/>
        <w:rPr>
          <w:rFonts w:ascii="Lucida Bright" w:hAnsi="Lucida Bright" w:cs="Times New Roman"/>
          <w:b/>
          <w:i/>
          <w:sz w:val="28"/>
          <w:szCs w:val="28"/>
        </w:rPr>
      </w:pPr>
    </w:p>
    <w:p w:rsidR="00F8199D" w:rsidRPr="00602FB6" w:rsidRDefault="00F8199D" w:rsidP="00931C08">
      <w:pPr>
        <w:pStyle w:val="ListParagraph"/>
        <w:numPr>
          <w:ilvl w:val="0"/>
          <w:numId w:val="3"/>
        </w:numPr>
        <w:spacing w:line="360" w:lineRule="auto"/>
        <w:jc w:val="both"/>
        <w:rPr>
          <w:rFonts w:ascii="Lucida Bright" w:hAnsi="Lucida Bright" w:cs="Times New Roman"/>
          <w:sz w:val="28"/>
          <w:szCs w:val="28"/>
        </w:rPr>
      </w:pPr>
      <w:r w:rsidRPr="00602FB6">
        <w:rPr>
          <w:rFonts w:ascii="Lucida Bright" w:hAnsi="Lucida Bright" w:cs="Times New Roman"/>
          <w:b/>
          <w:i/>
          <w:sz w:val="28"/>
          <w:szCs w:val="28"/>
        </w:rPr>
        <w:t>Th</w:t>
      </w:r>
      <w:r w:rsidR="008A4376" w:rsidRPr="00602FB6">
        <w:rPr>
          <w:rFonts w:ascii="Lucida Bright" w:hAnsi="Lucida Bright" w:cs="Times New Roman"/>
          <w:b/>
          <w:i/>
          <w:sz w:val="28"/>
          <w:szCs w:val="28"/>
        </w:rPr>
        <w:t>at th</w:t>
      </w:r>
      <w:r w:rsidRPr="00602FB6">
        <w:rPr>
          <w:rFonts w:ascii="Lucida Bright" w:hAnsi="Lucida Bright" w:cs="Times New Roman"/>
          <w:b/>
          <w:i/>
          <w:sz w:val="28"/>
          <w:szCs w:val="28"/>
        </w:rPr>
        <w:t xml:space="preserve">ere is mistake on the face of the record particularly </w:t>
      </w:r>
      <w:r w:rsidR="0013498E" w:rsidRPr="00602FB6">
        <w:rPr>
          <w:rFonts w:ascii="Lucida Bright" w:hAnsi="Lucida Bright" w:cs="Times New Roman"/>
          <w:b/>
          <w:i/>
          <w:sz w:val="28"/>
          <w:szCs w:val="28"/>
        </w:rPr>
        <w:t>Annexture</w:t>
      </w:r>
      <w:r w:rsidRPr="00602FB6">
        <w:rPr>
          <w:rFonts w:ascii="Lucida Bright" w:hAnsi="Lucida Bright" w:cs="Times New Roman"/>
          <w:b/>
          <w:i/>
          <w:sz w:val="28"/>
          <w:szCs w:val="28"/>
        </w:rPr>
        <w:t xml:space="preserve"> “G” attached to the affidavit in support of Nanteza Bahati Asiya in the application </w:t>
      </w:r>
      <w:r w:rsidRPr="00602FB6">
        <w:rPr>
          <w:rFonts w:ascii="Lucida Bright" w:hAnsi="Lucida Bright" w:cs="Times New Roman"/>
          <w:sz w:val="28"/>
          <w:szCs w:val="28"/>
        </w:rPr>
        <w:t>No.430 of 2019</w:t>
      </w:r>
      <w:r w:rsidR="0013498E" w:rsidRPr="00602FB6">
        <w:rPr>
          <w:rFonts w:ascii="Lucida Bright" w:hAnsi="Lucida Bright" w:cs="Times New Roman"/>
          <w:sz w:val="28"/>
          <w:szCs w:val="28"/>
        </w:rPr>
        <w:t>,</w:t>
      </w:r>
      <w:r w:rsidRPr="00602FB6">
        <w:rPr>
          <w:rFonts w:ascii="Lucida Bright" w:hAnsi="Lucida Bright" w:cs="Times New Roman"/>
          <w:sz w:val="28"/>
          <w:szCs w:val="28"/>
        </w:rPr>
        <w:t xml:space="preserve"> </w:t>
      </w:r>
      <w:r w:rsidR="005A6A61" w:rsidRPr="00602FB6">
        <w:rPr>
          <w:rFonts w:ascii="Lucida Bright" w:hAnsi="Lucida Bright" w:cs="Times New Roman"/>
          <w:sz w:val="28"/>
          <w:szCs w:val="28"/>
        </w:rPr>
        <w:t>demonstrating</w:t>
      </w:r>
      <w:r w:rsidRPr="00602FB6">
        <w:rPr>
          <w:rFonts w:ascii="Lucida Bright" w:hAnsi="Lucida Bright" w:cs="Times New Roman"/>
          <w:sz w:val="28"/>
          <w:szCs w:val="28"/>
        </w:rPr>
        <w:t xml:space="preserve"> that the Applicant is in the use of the suit land including near her demolished pit latrine.</w:t>
      </w:r>
    </w:p>
    <w:p w:rsidR="0013498E" w:rsidRPr="00602FB6" w:rsidRDefault="0013498E" w:rsidP="00931C08">
      <w:pPr>
        <w:pStyle w:val="ListParagraph"/>
        <w:spacing w:line="360" w:lineRule="auto"/>
        <w:rPr>
          <w:rFonts w:ascii="Lucida Bright" w:hAnsi="Lucida Bright" w:cs="Times New Roman"/>
          <w:sz w:val="28"/>
          <w:szCs w:val="28"/>
        </w:rPr>
      </w:pPr>
    </w:p>
    <w:p w:rsidR="00F8199D" w:rsidRPr="00602FB6" w:rsidRDefault="00F8199D" w:rsidP="00931C08">
      <w:pPr>
        <w:pStyle w:val="ListParagraph"/>
        <w:numPr>
          <w:ilvl w:val="0"/>
          <w:numId w:val="3"/>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Th</w:t>
      </w:r>
      <w:r w:rsidR="008A4376" w:rsidRPr="00602FB6">
        <w:rPr>
          <w:rFonts w:ascii="Lucida Bright" w:hAnsi="Lucida Bright" w:cs="Times New Roman"/>
          <w:sz w:val="28"/>
          <w:szCs w:val="28"/>
        </w:rPr>
        <w:t>at th</w:t>
      </w:r>
      <w:r w:rsidRPr="00602FB6">
        <w:rPr>
          <w:rFonts w:ascii="Lucida Bright" w:hAnsi="Lucida Bright" w:cs="Times New Roman"/>
          <w:sz w:val="28"/>
          <w:szCs w:val="28"/>
        </w:rPr>
        <w:t>ere is sufficient cause warranting this review as the decision and the orders made prejudice the Applicant.</w:t>
      </w:r>
    </w:p>
    <w:p w:rsidR="0013498E" w:rsidRPr="00602FB6" w:rsidRDefault="0013498E" w:rsidP="00931C08">
      <w:pPr>
        <w:pStyle w:val="ListParagraph"/>
        <w:spacing w:line="360" w:lineRule="auto"/>
        <w:rPr>
          <w:rFonts w:ascii="Lucida Bright" w:hAnsi="Lucida Bright" w:cs="Times New Roman"/>
          <w:sz w:val="28"/>
          <w:szCs w:val="28"/>
        </w:rPr>
      </w:pPr>
    </w:p>
    <w:p w:rsidR="00F8199D" w:rsidRPr="00602FB6" w:rsidRDefault="00F8199D" w:rsidP="00931C08">
      <w:pPr>
        <w:pStyle w:val="ListParagraph"/>
        <w:numPr>
          <w:ilvl w:val="0"/>
          <w:numId w:val="3"/>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Th</w:t>
      </w:r>
      <w:r w:rsidR="008A4376" w:rsidRPr="00602FB6">
        <w:rPr>
          <w:rFonts w:ascii="Lucida Bright" w:hAnsi="Lucida Bright" w:cs="Times New Roman"/>
          <w:sz w:val="28"/>
          <w:szCs w:val="28"/>
        </w:rPr>
        <w:t>at th</w:t>
      </w:r>
      <w:r w:rsidRPr="00602FB6">
        <w:rPr>
          <w:rFonts w:ascii="Lucida Bright" w:hAnsi="Lucida Bright" w:cs="Times New Roman"/>
          <w:sz w:val="28"/>
          <w:szCs w:val="28"/>
        </w:rPr>
        <w:t xml:space="preserve">is Honourable </w:t>
      </w:r>
      <w:r w:rsidR="0022299C" w:rsidRPr="00602FB6">
        <w:rPr>
          <w:rFonts w:ascii="Lucida Bright" w:hAnsi="Lucida Bright" w:cs="Times New Roman"/>
          <w:sz w:val="28"/>
          <w:szCs w:val="28"/>
        </w:rPr>
        <w:t>Court</w:t>
      </w:r>
      <w:r w:rsidRPr="00602FB6">
        <w:rPr>
          <w:rFonts w:ascii="Lucida Bright" w:hAnsi="Lucida Bright" w:cs="Times New Roman"/>
          <w:sz w:val="28"/>
          <w:szCs w:val="28"/>
        </w:rPr>
        <w:t xml:space="preserve"> is associating itself to an illegality when it condones occupation of the only access road to the suit property provided in the physical plan of KCCA and which is obstructed by a temporary iron sheet stall</w:t>
      </w:r>
      <w:r w:rsidR="0013498E" w:rsidRPr="00602FB6">
        <w:rPr>
          <w:rFonts w:ascii="Lucida Bright" w:hAnsi="Lucida Bright" w:cs="Times New Roman"/>
          <w:sz w:val="28"/>
          <w:szCs w:val="28"/>
        </w:rPr>
        <w:t>,</w:t>
      </w:r>
      <w:r w:rsidRPr="00602FB6">
        <w:rPr>
          <w:rFonts w:ascii="Lucida Bright" w:hAnsi="Lucida Bright" w:cs="Times New Roman"/>
          <w:sz w:val="28"/>
          <w:szCs w:val="28"/>
        </w:rPr>
        <w:t xml:space="preserve"> belonging to the Respondents.</w:t>
      </w:r>
    </w:p>
    <w:p w:rsidR="0013498E" w:rsidRPr="00602FB6" w:rsidRDefault="0013498E" w:rsidP="00931C08">
      <w:pPr>
        <w:pStyle w:val="ListParagraph"/>
        <w:spacing w:line="360" w:lineRule="auto"/>
        <w:rPr>
          <w:rFonts w:ascii="Lucida Bright" w:hAnsi="Lucida Bright" w:cs="Times New Roman"/>
          <w:sz w:val="28"/>
          <w:szCs w:val="28"/>
        </w:rPr>
      </w:pPr>
    </w:p>
    <w:p w:rsidR="00F8199D" w:rsidRPr="00602FB6" w:rsidRDefault="008A4376" w:rsidP="00931C08">
      <w:pPr>
        <w:pStyle w:val="ListParagraph"/>
        <w:numPr>
          <w:ilvl w:val="0"/>
          <w:numId w:val="3"/>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That i</w:t>
      </w:r>
      <w:r w:rsidR="00F8199D" w:rsidRPr="00602FB6">
        <w:rPr>
          <w:rFonts w:ascii="Lucida Bright" w:hAnsi="Lucida Bright" w:cs="Times New Roman"/>
          <w:sz w:val="28"/>
          <w:szCs w:val="28"/>
        </w:rPr>
        <w:t>t is just and equitable that this application is granted.</w:t>
      </w:r>
    </w:p>
    <w:p w:rsidR="00C95BD5" w:rsidRPr="00602FB6" w:rsidRDefault="00DD6EA6"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The application </w:t>
      </w:r>
      <w:r w:rsidR="00756263" w:rsidRPr="00602FB6">
        <w:rPr>
          <w:rFonts w:ascii="Lucida Bright" w:hAnsi="Lucida Bright" w:cs="Times New Roman"/>
          <w:sz w:val="28"/>
          <w:szCs w:val="28"/>
        </w:rPr>
        <w:t>was supported by the Applicant’s affidavit</w:t>
      </w:r>
      <w:r w:rsidRPr="00602FB6">
        <w:rPr>
          <w:rFonts w:ascii="Lucida Bright" w:hAnsi="Lucida Bright" w:cs="Times New Roman"/>
          <w:sz w:val="28"/>
          <w:szCs w:val="28"/>
        </w:rPr>
        <w:t xml:space="preserve"> wherein she avers as follows</w:t>
      </w:r>
      <w:r w:rsidR="00756263" w:rsidRPr="00602FB6">
        <w:rPr>
          <w:rFonts w:ascii="Lucida Bright" w:hAnsi="Lucida Bright" w:cs="Times New Roman"/>
          <w:sz w:val="28"/>
          <w:szCs w:val="28"/>
        </w:rPr>
        <w:t>:</w:t>
      </w:r>
    </w:p>
    <w:p w:rsidR="00C95BD5" w:rsidRPr="00602FB6" w:rsidRDefault="00C95BD5" w:rsidP="00931C08">
      <w:pPr>
        <w:spacing w:line="360" w:lineRule="auto"/>
        <w:ind w:left="720" w:hanging="660"/>
        <w:jc w:val="both"/>
        <w:rPr>
          <w:rFonts w:ascii="Lucida Bright" w:hAnsi="Lucida Bright" w:cs="Times New Roman"/>
          <w:sz w:val="28"/>
          <w:szCs w:val="28"/>
        </w:rPr>
      </w:pPr>
      <w:r w:rsidRPr="00602FB6">
        <w:rPr>
          <w:rFonts w:ascii="Lucida Bright" w:hAnsi="Lucida Bright" w:cs="Times New Roman"/>
          <w:sz w:val="28"/>
          <w:szCs w:val="28"/>
        </w:rPr>
        <w:t>a)</w:t>
      </w:r>
      <w:r w:rsidRPr="00602FB6">
        <w:rPr>
          <w:rFonts w:ascii="Lucida Bright" w:hAnsi="Lucida Bright" w:cs="Times New Roman"/>
          <w:sz w:val="28"/>
          <w:szCs w:val="28"/>
        </w:rPr>
        <w:tab/>
      </w:r>
      <w:r w:rsidR="00DD6EA6" w:rsidRPr="00602FB6">
        <w:rPr>
          <w:rFonts w:ascii="Lucida Bright" w:hAnsi="Lucida Bright" w:cs="Times New Roman"/>
          <w:sz w:val="28"/>
          <w:szCs w:val="28"/>
        </w:rPr>
        <w:t xml:space="preserve">That this </w:t>
      </w:r>
      <w:r w:rsidR="0022299C" w:rsidRPr="00602FB6">
        <w:rPr>
          <w:rFonts w:ascii="Lucida Bright" w:hAnsi="Lucida Bright" w:cs="Times New Roman"/>
          <w:sz w:val="28"/>
          <w:szCs w:val="28"/>
        </w:rPr>
        <w:t>Court</w:t>
      </w:r>
      <w:r w:rsidR="00DD6EA6" w:rsidRPr="00602FB6">
        <w:rPr>
          <w:rFonts w:ascii="Lucida Bright" w:hAnsi="Lucida Bright" w:cs="Times New Roman"/>
          <w:sz w:val="28"/>
          <w:szCs w:val="28"/>
        </w:rPr>
        <w:t xml:space="preserve"> mistakenly made an order not prayed for by either</w:t>
      </w:r>
      <w:r w:rsidR="00E87D0A" w:rsidRPr="00602FB6">
        <w:rPr>
          <w:rFonts w:ascii="Lucida Bright" w:hAnsi="Lucida Bright" w:cs="Times New Roman"/>
          <w:sz w:val="28"/>
          <w:szCs w:val="28"/>
        </w:rPr>
        <w:t xml:space="preserve"> party restraining the parties from constructing on their respective parts of the suit land.</w:t>
      </w:r>
      <w:r w:rsidR="008A4376" w:rsidRPr="00602FB6">
        <w:rPr>
          <w:rFonts w:ascii="Lucida Bright" w:hAnsi="Lucida Bright" w:cs="Times New Roman"/>
          <w:sz w:val="28"/>
          <w:szCs w:val="28"/>
        </w:rPr>
        <w:t xml:space="preserve"> </w:t>
      </w:r>
    </w:p>
    <w:p w:rsidR="00C95BD5" w:rsidRPr="00602FB6" w:rsidRDefault="00C95BD5" w:rsidP="00931C08">
      <w:pPr>
        <w:spacing w:line="360" w:lineRule="auto"/>
        <w:ind w:left="720" w:hanging="720"/>
        <w:jc w:val="both"/>
        <w:rPr>
          <w:rFonts w:ascii="Lucida Bright" w:hAnsi="Lucida Bright" w:cs="Times New Roman"/>
          <w:sz w:val="28"/>
          <w:szCs w:val="28"/>
        </w:rPr>
      </w:pPr>
      <w:r w:rsidRPr="00602FB6">
        <w:rPr>
          <w:rFonts w:ascii="Lucida Bright" w:hAnsi="Lucida Bright" w:cs="Times New Roman"/>
          <w:sz w:val="28"/>
          <w:szCs w:val="28"/>
        </w:rPr>
        <w:t>b)</w:t>
      </w:r>
      <w:r w:rsidRPr="00602FB6">
        <w:rPr>
          <w:rFonts w:ascii="Lucida Bright" w:hAnsi="Lucida Bright" w:cs="Times New Roman"/>
          <w:sz w:val="28"/>
          <w:szCs w:val="28"/>
        </w:rPr>
        <w:tab/>
      </w:r>
      <w:r w:rsidR="008A4376" w:rsidRPr="00602FB6">
        <w:rPr>
          <w:rFonts w:ascii="Lucida Bright" w:hAnsi="Lucida Bright" w:cs="Times New Roman"/>
          <w:sz w:val="28"/>
          <w:szCs w:val="28"/>
        </w:rPr>
        <w:t xml:space="preserve">That this </w:t>
      </w:r>
      <w:r w:rsidR="0022299C" w:rsidRPr="00602FB6">
        <w:rPr>
          <w:rFonts w:ascii="Lucida Bright" w:hAnsi="Lucida Bright" w:cs="Times New Roman"/>
          <w:sz w:val="28"/>
          <w:szCs w:val="28"/>
        </w:rPr>
        <w:t>Court</w:t>
      </w:r>
      <w:r w:rsidR="008A4376" w:rsidRPr="00602FB6">
        <w:rPr>
          <w:rFonts w:ascii="Lucida Bright" w:hAnsi="Lucida Bright" w:cs="Times New Roman"/>
          <w:sz w:val="28"/>
          <w:szCs w:val="28"/>
        </w:rPr>
        <w:t xml:space="preserve"> </w:t>
      </w:r>
      <w:r w:rsidR="00756263" w:rsidRPr="00602FB6">
        <w:rPr>
          <w:rFonts w:ascii="Lucida Bright" w:hAnsi="Lucida Bright" w:cs="Times New Roman"/>
          <w:sz w:val="28"/>
          <w:szCs w:val="28"/>
        </w:rPr>
        <w:t xml:space="preserve">also </w:t>
      </w:r>
      <w:r w:rsidR="008A4376" w:rsidRPr="00602FB6">
        <w:rPr>
          <w:rFonts w:ascii="Lucida Bright" w:hAnsi="Lucida Bright" w:cs="Times New Roman"/>
          <w:sz w:val="28"/>
          <w:szCs w:val="28"/>
        </w:rPr>
        <w:t xml:space="preserve">mistakenly observed that there is a vacant piece of land above </w:t>
      </w:r>
      <w:r w:rsidR="00756263" w:rsidRPr="00602FB6">
        <w:rPr>
          <w:rFonts w:ascii="Lucida Bright" w:hAnsi="Lucida Bright" w:cs="Times New Roman"/>
          <w:sz w:val="28"/>
          <w:szCs w:val="28"/>
        </w:rPr>
        <w:t>her</w:t>
      </w:r>
      <w:r w:rsidR="008A4376" w:rsidRPr="00602FB6">
        <w:rPr>
          <w:rFonts w:ascii="Lucida Bright" w:hAnsi="Lucida Bright" w:cs="Times New Roman"/>
          <w:sz w:val="28"/>
          <w:szCs w:val="28"/>
        </w:rPr>
        <w:t xml:space="preserve"> house </w:t>
      </w:r>
      <w:r w:rsidR="00756263" w:rsidRPr="00602FB6">
        <w:rPr>
          <w:rFonts w:ascii="Lucida Bright" w:hAnsi="Lucida Bright" w:cs="Times New Roman"/>
          <w:sz w:val="28"/>
          <w:szCs w:val="28"/>
        </w:rPr>
        <w:t>yet the same</w:t>
      </w:r>
      <w:r w:rsidR="008A4376" w:rsidRPr="00602FB6">
        <w:rPr>
          <w:rFonts w:ascii="Lucida Bright" w:hAnsi="Lucida Bright" w:cs="Times New Roman"/>
          <w:sz w:val="28"/>
          <w:szCs w:val="28"/>
        </w:rPr>
        <w:t xml:space="preserve"> is use</w:t>
      </w:r>
      <w:r w:rsidR="005A6A61" w:rsidRPr="00602FB6">
        <w:rPr>
          <w:rFonts w:ascii="Lucida Bright" w:hAnsi="Lucida Bright" w:cs="Times New Roman"/>
          <w:sz w:val="28"/>
          <w:szCs w:val="28"/>
        </w:rPr>
        <w:t>d</w:t>
      </w:r>
      <w:r w:rsidR="008A4376" w:rsidRPr="00602FB6">
        <w:rPr>
          <w:rFonts w:ascii="Lucida Bright" w:hAnsi="Lucida Bright" w:cs="Times New Roman"/>
          <w:sz w:val="28"/>
          <w:szCs w:val="28"/>
        </w:rPr>
        <w:t xml:space="preserve"> for a dust bin, growing vegetables, maize and a demolished toilet among others</w:t>
      </w:r>
      <w:r w:rsidR="00756263" w:rsidRPr="00602FB6">
        <w:rPr>
          <w:rFonts w:ascii="Lucida Bright" w:hAnsi="Lucida Bright" w:cs="Times New Roman"/>
          <w:sz w:val="28"/>
          <w:szCs w:val="28"/>
        </w:rPr>
        <w:t>,</w:t>
      </w:r>
      <w:r w:rsidR="008A4376" w:rsidRPr="00602FB6">
        <w:rPr>
          <w:rFonts w:ascii="Lucida Bright" w:hAnsi="Lucida Bright" w:cs="Times New Roman"/>
          <w:sz w:val="28"/>
          <w:szCs w:val="28"/>
        </w:rPr>
        <w:t xml:space="preserve"> per annex</w:t>
      </w:r>
      <w:r w:rsidRPr="00602FB6">
        <w:rPr>
          <w:rFonts w:ascii="Lucida Bright" w:hAnsi="Lucida Bright" w:cs="Times New Roman"/>
          <w:sz w:val="28"/>
          <w:szCs w:val="28"/>
        </w:rPr>
        <w:t>t</w:t>
      </w:r>
      <w:r w:rsidR="008A4376" w:rsidRPr="00602FB6">
        <w:rPr>
          <w:rFonts w:ascii="Lucida Bright" w:hAnsi="Lucida Bright" w:cs="Times New Roman"/>
          <w:sz w:val="28"/>
          <w:szCs w:val="28"/>
        </w:rPr>
        <w:t>ure “G” on Miscellaneous Application No.430 of 2019.</w:t>
      </w:r>
    </w:p>
    <w:p w:rsidR="00C95BD5" w:rsidRPr="00602FB6" w:rsidRDefault="00C95BD5" w:rsidP="00931C08">
      <w:pPr>
        <w:spacing w:line="360" w:lineRule="auto"/>
        <w:ind w:left="720" w:hanging="720"/>
        <w:jc w:val="both"/>
        <w:rPr>
          <w:rFonts w:ascii="Lucida Bright" w:hAnsi="Lucida Bright" w:cs="Times New Roman"/>
          <w:sz w:val="28"/>
          <w:szCs w:val="28"/>
        </w:rPr>
      </w:pPr>
      <w:r w:rsidRPr="00602FB6">
        <w:rPr>
          <w:rFonts w:ascii="Lucida Bright" w:hAnsi="Lucida Bright" w:cs="Times New Roman"/>
          <w:sz w:val="28"/>
          <w:szCs w:val="28"/>
        </w:rPr>
        <w:t>c)</w:t>
      </w:r>
      <w:r w:rsidRPr="00602FB6">
        <w:rPr>
          <w:rFonts w:ascii="Lucida Bright" w:hAnsi="Lucida Bright" w:cs="Times New Roman"/>
          <w:sz w:val="28"/>
          <w:szCs w:val="28"/>
        </w:rPr>
        <w:tab/>
      </w:r>
      <w:r w:rsidR="008A4376" w:rsidRPr="00602FB6">
        <w:rPr>
          <w:rFonts w:ascii="Lucida Bright" w:hAnsi="Lucida Bright" w:cs="Times New Roman"/>
          <w:sz w:val="28"/>
          <w:szCs w:val="28"/>
        </w:rPr>
        <w:t xml:space="preserve"> </w:t>
      </w:r>
      <w:r w:rsidR="00756263" w:rsidRPr="00602FB6">
        <w:rPr>
          <w:rFonts w:ascii="Lucida Bright" w:hAnsi="Lucida Bright" w:cs="Times New Roman"/>
          <w:sz w:val="28"/>
          <w:szCs w:val="28"/>
        </w:rPr>
        <w:t>Th</w:t>
      </w:r>
      <w:r w:rsidR="008A4376" w:rsidRPr="00602FB6">
        <w:rPr>
          <w:rFonts w:ascii="Lucida Bright" w:hAnsi="Lucida Bright" w:cs="Times New Roman"/>
          <w:sz w:val="28"/>
          <w:szCs w:val="28"/>
        </w:rPr>
        <w:t xml:space="preserve">at the said annexure demonstrates that she is in use and possession of what </w:t>
      </w:r>
      <w:r w:rsidR="0022299C" w:rsidRPr="00602FB6">
        <w:rPr>
          <w:rFonts w:ascii="Lucida Bright" w:hAnsi="Lucida Bright" w:cs="Times New Roman"/>
          <w:sz w:val="28"/>
          <w:szCs w:val="28"/>
        </w:rPr>
        <w:t>Court</w:t>
      </w:r>
      <w:r w:rsidR="008A4376" w:rsidRPr="00602FB6">
        <w:rPr>
          <w:rFonts w:ascii="Lucida Bright" w:hAnsi="Lucida Bright" w:cs="Times New Roman"/>
          <w:sz w:val="28"/>
          <w:szCs w:val="28"/>
        </w:rPr>
        <w:t xml:space="preserve"> observed as vacant land. </w:t>
      </w:r>
    </w:p>
    <w:p w:rsidR="00C95BD5" w:rsidRPr="00602FB6" w:rsidRDefault="00C95BD5" w:rsidP="00931C08">
      <w:pPr>
        <w:spacing w:line="360" w:lineRule="auto"/>
        <w:ind w:left="720" w:hanging="720"/>
        <w:jc w:val="both"/>
        <w:rPr>
          <w:rFonts w:ascii="Lucida Bright" w:hAnsi="Lucida Bright" w:cs="Times New Roman"/>
          <w:sz w:val="28"/>
          <w:szCs w:val="28"/>
        </w:rPr>
      </w:pPr>
      <w:r w:rsidRPr="00602FB6">
        <w:rPr>
          <w:rFonts w:ascii="Lucida Bright" w:hAnsi="Lucida Bright" w:cs="Times New Roman"/>
          <w:sz w:val="28"/>
          <w:szCs w:val="28"/>
        </w:rPr>
        <w:t>d)</w:t>
      </w:r>
      <w:r w:rsidRPr="00602FB6">
        <w:rPr>
          <w:rFonts w:ascii="Lucida Bright" w:hAnsi="Lucida Bright" w:cs="Times New Roman"/>
          <w:sz w:val="28"/>
          <w:szCs w:val="28"/>
        </w:rPr>
        <w:tab/>
      </w:r>
      <w:r w:rsidR="008A4376" w:rsidRPr="00602FB6">
        <w:rPr>
          <w:rFonts w:ascii="Lucida Bright" w:hAnsi="Lucida Bright" w:cs="Times New Roman"/>
          <w:sz w:val="28"/>
          <w:szCs w:val="28"/>
        </w:rPr>
        <w:t>That she is in need of reconstructing her latrine which she suspects was demolished by the Respondents and renovating her old houses which she cannot do while the impugned order is in force.</w:t>
      </w:r>
    </w:p>
    <w:p w:rsidR="00C95BD5" w:rsidRPr="00602FB6" w:rsidRDefault="00C95BD5" w:rsidP="00931C08">
      <w:pPr>
        <w:spacing w:line="360" w:lineRule="auto"/>
        <w:ind w:left="720" w:hanging="720"/>
        <w:jc w:val="both"/>
        <w:rPr>
          <w:rFonts w:ascii="Lucida Bright" w:hAnsi="Lucida Bright" w:cs="Times New Roman"/>
          <w:sz w:val="28"/>
          <w:szCs w:val="28"/>
        </w:rPr>
      </w:pPr>
      <w:r w:rsidRPr="00602FB6">
        <w:rPr>
          <w:rFonts w:ascii="Lucida Bright" w:hAnsi="Lucida Bright" w:cs="Times New Roman"/>
          <w:sz w:val="28"/>
          <w:szCs w:val="28"/>
        </w:rPr>
        <w:t>e)</w:t>
      </w:r>
      <w:r w:rsidRPr="00602FB6">
        <w:rPr>
          <w:rFonts w:ascii="Lucida Bright" w:hAnsi="Lucida Bright" w:cs="Times New Roman"/>
          <w:sz w:val="28"/>
          <w:szCs w:val="28"/>
        </w:rPr>
        <w:tab/>
      </w:r>
      <w:r w:rsidR="008A4376" w:rsidRPr="00602FB6">
        <w:rPr>
          <w:rFonts w:ascii="Lucida Bright" w:hAnsi="Lucida Bright" w:cs="Times New Roman"/>
          <w:sz w:val="28"/>
          <w:szCs w:val="28"/>
        </w:rPr>
        <w:t xml:space="preserve"> </w:t>
      </w:r>
      <w:r w:rsidR="00756263" w:rsidRPr="00602FB6">
        <w:rPr>
          <w:rFonts w:ascii="Lucida Bright" w:hAnsi="Lucida Bright" w:cs="Times New Roman"/>
          <w:sz w:val="28"/>
          <w:szCs w:val="28"/>
        </w:rPr>
        <w:t xml:space="preserve">That she also </w:t>
      </w:r>
      <w:r w:rsidR="008A4376" w:rsidRPr="00602FB6">
        <w:rPr>
          <w:rFonts w:ascii="Lucida Bright" w:hAnsi="Lucida Bright" w:cs="Times New Roman"/>
          <w:sz w:val="28"/>
          <w:szCs w:val="28"/>
        </w:rPr>
        <w:t>believe</w:t>
      </w:r>
      <w:r w:rsidR="00756263" w:rsidRPr="00602FB6">
        <w:rPr>
          <w:rFonts w:ascii="Lucida Bright" w:hAnsi="Lucida Bright" w:cs="Times New Roman"/>
          <w:sz w:val="28"/>
          <w:szCs w:val="28"/>
        </w:rPr>
        <w:t>s</w:t>
      </w:r>
      <w:r w:rsidR="008A4376" w:rsidRPr="00602FB6">
        <w:rPr>
          <w:rFonts w:ascii="Lucida Bright" w:hAnsi="Lucida Bright" w:cs="Times New Roman"/>
          <w:sz w:val="28"/>
          <w:szCs w:val="28"/>
        </w:rPr>
        <w:t xml:space="preserve"> that the construction will add value on the suit land and therefore shall not prejudice the Respondents who have </w:t>
      </w:r>
      <w:r w:rsidR="00756263" w:rsidRPr="00602FB6">
        <w:rPr>
          <w:rFonts w:ascii="Lucida Bright" w:hAnsi="Lucida Bright" w:cs="Times New Roman"/>
          <w:sz w:val="28"/>
          <w:szCs w:val="28"/>
        </w:rPr>
        <w:t xml:space="preserve">also </w:t>
      </w:r>
      <w:r w:rsidR="008A4376" w:rsidRPr="00602FB6">
        <w:rPr>
          <w:rFonts w:ascii="Lucida Bright" w:hAnsi="Lucida Bright" w:cs="Times New Roman"/>
          <w:sz w:val="28"/>
          <w:szCs w:val="28"/>
        </w:rPr>
        <w:t>cons</w:t>
      </w:r>
      <w:r w:rsidR="00876594" w:rsidRPr="00602FB6">
        <w:rPr>
          <w:rFonts w:ascii="Lucida Bright" w:hAnsi="Lucida Bright" w:cs="Times New Roman"/>
          <w:sz w:val="28"/>
          <w:szCs w:val="28"/>
        </w:rPr>
        <w:t>tructed on their part.</w:t>
      </w:r>
    </w:p>
    <w:p w:rsidR="00C95BD5" w:rsidRPr="00602FB6" w:rsidRDefault="00C95BD5" w:rsidP="00931C08">
      <w:pPr>
        <w:spacing w:line="360" w:lineRule="auto"/>
        <w:ind w:left="720" w:hanging="720"/>
        <w:jc w:val="both"/>
        <w:rPr>
          <w:rFonts w:ascii="Lucida Bright" w:hAnsi="Lucida Bright" w:cs="Times New Roman"/>
          <w:sz w:val="28"/>
          <w:szCs w:val="28"/>
        </w:rPr>
      </w:pPr>
      <w:r w:rsidRPr="00602FB6">
        <w:rPr>
          <w:rFonts w:ascii="Lucida Bright" w:hAnsi="Lucida Bright" w:cs="Times New Roman"/>
          <w:sz w:val="28"/>
          <w:szCs w:val="28"/>
        </w:rPr>
        <w:lastRenderedPageBreak/>
        <w:t>f)</w:t>
      </w:r>
      <w:r w:rsidRPr="00602FB6">
        <w:rPr>
          <w:rFonts w:ascii="Lucida Bright" w:hAnsi="Lucida Bright" w:cs="Times New Roman"/>
          <w:sz w:val="28"/>
          <w:szCs w:val="28"/>
        </w:rPr>
        <w:tab/>
        <w:t>Further</w:t>
      </w:r>
      <w:r w:rsidR="00876594" w:rsidRPr="00602FB6">
        <w:rPr>
          <w:rFonts w:ascii="Lucida Bright" w:hAnsi="Lucida Bright" w:cs="Times New Roman"/>
          <w:sz w:val="28"/>
          <w:szCs w:val="28"/>
        </w:rPr>
        <w:t xml:space="preserve"> </w:t>
      </w:r>
      <w:r w:rsidR="008A4376" w:rsidRPr="00602FB6">
        <w:rPr>
          <w:rFonts w:ascii="Lucida Bright" w:hAnsi="Lucida Bright" w:cs="Times New Roman"/>
          <w:sz w:val="28"/>
          <w:szCs w:val="28"/>
        </w:rPr>
        <w:t xml:space="preserve">that she </w:t>
      </w:r>
      <w:r w:rsidR="00876594" w:rsidRPr="00602FB6">
        <w:rPr>
          <w:rFonts w:ascii="Lucida Bright" w:hAnsi="Lucida Bright" w:cs="Times New Roman"/>
          <w:sz w:val="28"/>
          <w:szCs w:val="28"/>
        </w:rPr>
        <w:t xml:space="preserve">is </w:t>
      </w:r>
      <w:r w:rsidR="008A4376" w:rsidRPr="00602FB6">
        <w:rPr>
          <w:rFonts w:ascii="Lucida Bright" w:hAnsi="Lucida Bright" w:cs="Times New Roman"/>
          <w:sz w:val="28"/>
          <w:szCs w:val="28"/>
        </w:rPr>
        <w:t xml:space="preserve">in need </w:t>
      </w:r>
      <w:r w:rsidR="00756263" w:rsidRPr="00602FB6">
        <w:rPr>
          <w:rFonts w:ascii="Lucida Bright" w:hAnsi="Lucida Bright" w:cs="Times New Roman"/>
          <w:sz w:val="28"/>
          <w:szCs w:val="28"/>
        </w:rPr>
        <w:t>of</w:t>
      </w:r>
      <w:r w:rsidR="008A4376" w:rsidRPr="00602FB6">
        <w:rPr>
          <w:rFonts w:ascii="Lucida Bright" w:hAnsi="Lucida Bright" w:cs="Times New Roman"/>
          <w:sz w:val="28"/>
          <w:szCs w:val="28"/>
        </w:rPr>
        <w:t xml:space="preserve"> boost</w:t>
      </w:r>
      <w:r w:rsidR="00756263" w:rsidRPr="00602FB6">
        <w:rPr>
          <w:rFonts w:ascii="Lucida Bright" w:hAnsi="Lucida Bright" w:cs="Times New Roman"/>
          <w:sz w:val="28"/>
          <w:szCs w:val="28"/>
        </w:rPr>
        <w:t>ing</w:t>
      </w:r>
      <w:r w:rsidR="008A4376" w:rsidRPr="00602FB6">
        <w:rPr>
          <w:rFonts w:ascii="Lucida Bright" w:hAnsi="Lucida Bright" w:cs="Times New Roman"/>
          <w:sz w:val="28"/>
          <w:szCs w:val="28"/>
        </w:rPr>
        <w:t xml:space="preserve"> </w:t>
      </w:r>
      <w:r w:rsidR="00756263" w:rsidRPr="00602FB6">
        <w:rPr>
          <w:rFonts w:ascii="Lucida Bright" w:hAnsi="Lucida Bright" w:cs="Times New Roman"/>
          <w:sz w:val="28"/>
          <w:szCs w:val="28"/>
        </w:rPr>
        <w:t xml:space="preserve">her tenants’ </w:t>
      </w:r>
      <w:r w:rsidR="008A4376" w:rsidRPr="00602FB6">
        <w:rPr>
          <w:rFonts w:ascii="Lucida Bright" w:hAnsi="Lucida Bright" w:cs="Times New Roman"/>
          <w:sz w:val="28"/>
          <w:szCs w:val="28"/>
        </w:rPr>
        <w:t>security by erecting a perimeter wall on her part which is clearly separated by an access.</w:t>
      </w:r>
    </w:p>
    <w:p w:rsidR="00F8199D" w:rsidRPr="00602FB6" w:rsidRDefault="00C95BD5" w:rsidP="00931C08">
      <w:pPr>
        <w:spacing w:line="360" w:lineRule="auto"/>
        <w:ind w:left="720" w:hanging="720"/>
        <w:jc w:val="both"/>
        <w:rPr>
          <w:rFonts w:ascii="Lucida Bright" w:hAnsi="Lucida Bright" w:cs="Times New Roman"/>
          <w:sz w:val="28"/>
          <w:szCs w:val="28"/>
        </w:rPr>
      </w:pPr>
      <w:r w:rsidRPr="00602FB6">
        <w:rPr>
          <w:rFonts w:ascii="Lucida Bright" w:hAnsi="Lucida Bright" w:cs="Times New Roman"/>
          <w:sz w:val="28"/>
          <w:szCs w:val="28"/>
        </w:rPr>
        <w:t>g)</w:t>
      </w:r>
      <w:r w:rsidRPr="00602FB6">
        <w:rPr>
          <w:rFonts w:ascii="Lucida Bright" w:hAnsi="Lucida Bright" w:cs="Times New Roman"/>
          <w:sz w:val="28"/>
          <w:szCs w:val="28"/>
        </w:rPr>
        <w:tab/>
      </w:r>
      <w:r w:rsidR="008A4376" w:rsidRPr="00602FB6">
        <w:rPr>
          <w:rFonts w:ascii="Lucida Bright" w:hAnsi="Lucida Bright" w:cs="Times New Roman"/>
          <w:sz w:val="28"/>
          <w:szCs w:val="28"/>
        </w:rPr>
        <w:t xml:space="preserve">That </w:t>
      </w:r>
      <w:r w:rsidR="00CE309D" w:rsidRPr="00602FB6">
        <w:rPr>
          <w:rFonts w:ascii="Lucida Bright" w:hAnsi="Lucida Bright" w:cs="Times New Roman"/>
          <w:sz w:val="28"/>
          <w:szCs w:val="28"/>
        </w:rPr>
        <w:t xml:space="preserve">all </w:t>
      </w:r>
      <w:r w:rsidR="00756263" w:rsidRPr="00602FB6">
        <w:rPr>
          <w:rFonts w:ascii="Lucida Bright" w:hAnsi="Lucida Bright" w:cs="Times New Roman"/>
          <w:sz w:val="28"/>
          <w:szCs w:val="28"/>
        </w:rPr>
        <w:t xml:space="preserve">the foregoing </w:t>
      </w:r>
      <w:r w:rsidR="00CE309D" w:rsidRPr="00602FB6">
        <w:rPr>
          <w:rFonts w:ascii="Lucida Bright" w:hAnsi="Lucida Bright" w:cs="Times New Roman"/>
          <w:sz w:val="28"/>
          <w:szCs w:val="28"/>
        </w:rPr>
        <w:t>constitute</w:t>
      </w:r>
      <w:r w:rsidR="00876594" w:rsidRPr="00602FB6">
        <w:rPr>
          <w:rFonts w:ascii="Lucida Bright" w:hAnsi="Lucida Bright" w:cs="Times New Roman"/>
          <w:sz w:val="28"/>
          <w:szCs w:val="28"/>
        </w:rPr>
        <w:t xml:space="preserve"> sufficient ground</w:t>
      </w:r>
      <w:r w:rsidRPr="00602FB6">
        <w:rPr>
          <w:rFonts w:ascii="Lucida Bright" w:hAnsi="Lucida Bright" w:cs="Times New Roman"/>
          <w:sz w:val="28"/>
          <w:szCs w:val="28"/>
        </w:rPr>
        <w:t>s</w:t>
      </w:r>
      <w:r w:rsidR="00876594" w:rsidRPr="00602FB6">
        <w:rPr>
          <w:rFonts w:ascii="Lucida Bright" w:hAnsi="Lucida Bright" w:cs="Times New Roman"/>
          <w:sz w:val="28"/>
          <w:szCs w:val="28"/>
        </w:rPr>
        <w:t xml:space="preserve"> to warrant the review of the impugned order.</w:t>
      </w:r>
    </w:p>
    <w:p w:rsidR="00CE309D" w:rsidRPr="00602FB6" w:rsidRDefault="00876594"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The application was only opposed by the 3</w:t>
      </w:r>
      <w:r w:rsidRPr="00602FB6">
        <w:rPr>
          <w:rFonts w:ascii="Lucida Bright" w:hAnsi="Lucida Bright" w:cs="Times New Roman"/>
          <w:sz w:val="28"/>
          <w:szCs w:val="28"/>
          <w:vertAlign w:val="superscript"/>
        </w:rPr>
        <w:t>rd</w:t>
      </w:r>
      <w:r w:rsidRPr="00602FB6">
        <w:rPr>
          <w:rFonts w:ascii="Lucida Bright" w:hAnsi="Lucida Bright" w:cs="Times New Roman"/>
          <w:sz w:val="28"/>
          <w:szCs w:val="28"/>
        </w:rPr>
        <w:t xml:space="preserve"> Respondent</w:t>
      </w:r>
      <w:r w:rsidR="004F7498" w:rsidRPr="00602FB6">
        <w:rPr>
          <w:rFonts w:ascii="Lucida Bright" w:hAnsi="Lucida Bright" w:cs="Times New Roman"/>
          <w:sz w:val="28"/>
          <w:szCs w:val="28"/>
        </w:rPr>
        <w:t xml:space="preserve"> </w:t>
      </w:r>
      <w:r w:rsidR="00CE309D" w:rsidRPr="00602FB6">
        <w:rPr>
          <w:rFonts w:ascii="Lucida Bright" w:hAnsi="Lucida Bright" w:cs="Times New Roman"/>
          <w:sz w:val="28"/>
          <w:szCs w:val="28"/>
        </w:rPr>
        <w:t xml:space="preserve">through her affidavit in reply to the application. </w:t>
      </w:r>
      <w:r w:rsidR="00C95BD5" w:rsidRPr="00602FB6">
        <w:rPr>
          <w:rFonts w:ascii="Lucida Bright" w:hAnsi="Lucida Bright" w:cs="Times New Roman"/>
          <w:sz w:val="28"/>
          <w:szCs w:val="28"/>
        </w:rPr>
        <w:t xml:space="preserve"> </w:t>
      </w:r>
      <w:r w:rsidR="00CE309D" w:rsidRPr="00602FB6">
        <w:rPr>
          <w:rFonts w:ascii="Lucida Bright" w:hAnsi="Lucida Bright" w:cs="Times New Roman"/>
          <w:sz w:val="28"/>
          <w:szCs w:val="28"/>
        </w:rPr>
        <w:t>In that regard, this application</w:t>
      </w:r>
      <w:r w:rsidR="004F7498" w:rsidRPr="00602FB6">
        <w:rPr>
          <w:rFonts w:ascii="Lucida Bright" w:hAnsi="Lucida Bright" w:cs="Times New Roman"/>
          <w:sz w:val="28"/>
          <w:szCs w:val="28"/>
        </w:rPr>
        <w:t xml:space="preserve"> shall proceed </w:t>
      </w:r>
      <w:r w:rsidR="004F7498" w:rsidRPr="00602FB6">
        <w:rPr>
          <w:rFonts w:ascii="Lucida Bright" w:hAnsi="Lucida Bright" w:cs="Times New Roman"/>
          <w:i/>
          <w:sz w:val="28"/>
          <w:szCs w:val="28"/>
        </w:rPr>
        <w:t>exparte</w:t>
      </w:r>
      <w:r w:rsidR="004F7498" w:rsidRPr="00602FB6">
        <w:rPr>
          <w:rFonts w:ascii="Lucida Bright" w:hAnsi="Lucida Bright" w:cs="Times New Roman"/>
          <w:sz w:val="28"/>
          <w:szCs w:val="28"/>
        </w:rPr>
        <w:t xml:space="preserve"> against the rest of the Respondents</w:t>
      </w:r>
      <w:r w:rsidRPr="00602FB6">
        <w:rPr>
          <w:rFonts w:ascii="Lucida Bright" w:hAnsi="Lucida Bright" w:cs="Times New Roman"/>
          <w:sz w:val="28"/>
          <w:szCs w:val="28"/>
        </w:rPr>
        <w:t>.</w:t>
      </w:r>
    </w:p>
    <w:p w:rsidR="00876594" w:rsidRPr="00602FB6" w:rsidRDefault="00876594"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In her affidavit in reply, </w:t>
      </w:r>
      <w:r w:rsidR="00CE309D" w:rsidRPr="00602FB6">
        <w:rPr>
          <w:rFonts w:ascii="Lucida Bright" w:hAnsi="Lucida Bright" w:cs="Times New Roman"/>
          <w:sz w:val="28"/>
          <w:szCs w:val="28"/>
        </w:rPr>
        <w:t>the 3</w:t>
      </w:r>
      <w:r w:rsidR="00CE309D" w:rsidRPr="00602FB6">
        <w:rPr>
          <w:rFonts w:ascii="Lucida Bright" w:hAnsi="Lucida Bright" w:cs="Times New Roman"/>
          <w:sz w:val="28"/>
          <w:szCs w:val="28"/>
          <w:vertAlign w:val="superscript"/>
        </w:rPr>
        <w:t>rd</w:t>
      </w:r>
      <w:r w:rsidR="00CE309D" w:rsidRPr="00602FB6">
        <w:rPr>
          <w:rFonts w:ascii="Lucida Bright" w:hAnsi="Lucida Bright" w:cs="Times New Roman"/>
          <w:sz w:val="28"/>
          <w:szCs w:val="28"/>
        </w:rPr>
        <w:t xml:space="preserve"> Respondent</w:t>
      </w:r>
      <w:r w:rsidRPr="00602FB6">
        <w:rPr>
          <w:rFonts w:ascii="Lucida Bright" w:hAnsi="Lucida Bright" w:cs="Times New Roman"/>
          <w:sz w:val="28"/>
          <w:szCs w:val="28"/>
        </w:rPr>
        <w:t xml:space="preserve"> averred that </w:t>
      </w:r>
      <w:r w:rsidR="00CE309D" w:rsidRPr="00602FB6">
        <w:rPr>
          <w:rFonts w:ascii="Lucida Bright" w:hAnsi="Lucida Bright" w:cs="Times New Roman"/>
          <w:sz w:val="28"/>
          <w:szCs w:val="28"/>
        </w:rPr>
        <w:t xml:space="preserve">there was no error made by the </w:t>
      </w:r>
      <w:r w:rsidR="00B272A3" w:rsidRPr="00602FB6">
        <w:rPr>
          <w:rFonts w:ascii="Lucida Bright" w:hAnsi="Lucida Bright" w:cs="Times New Roman"/>
          <w:sz w:val="28"/>
          <w:szCs w:val="28"/>
        </w:rPr>
        <w:t>l</w:t>
      </w:r>
      <w:r w:rsidRPr="00602FB6">
        <w:rPr>
          <w:rFonts w:ascii="Lucida Bright" w:hAnsi="Lucida Bright" w:cs="Times New Roman"/>
          <w:sz w:val="28"/>
          <w:szCs w:val="28"/>
        </w:rPr>
        <w:t>earned Deputy Registrar in observing that the suit land was unutilized by the Applicant. Further, that by allowing the Applicant to c</w:t>
      </w:r>
      <w:r w:rsidR="00CE309D" w:rsidRPr="00602FB6">
        <w:rPr>
          <w:rFonts w:ascii="Lucida Bright" w:hAnsi="Lucida Bright" w:cs="Times New Roman"/>
          <w:sz w:val="28"/>
          <w:szCs w:val="28"/>
        </w:rPr>
        <w:t xml:space="preserve">onstruct on the suit land would constitute alteration of the </w:t>
      </w:r>
      <w:r w:rsidR="00CE309D" w:rsidRPr="00602FB6">
        <w:rPr>
          <w:rFonts w:ascii="Lucida Bright" w:hAnsi="Lucida Bright" w:cs="Times New Roman"/>
          <w:i/>
          <w:sz w:val="28"/>
          <w:szCs w:val="28"/>
        </w:rPr>
        <w:t>status quo</w:t>
      </w:r>
      <w:r w:rsidR="00CE309D" w:rsidRPr="00602FB6">
        <w:rPr>
          <w:rFonts w:ascii="Lucida Bright" w:hAnsi="Lucida Bright" w:cs="Times New Roman"/>
          <w:sz w:val="28"/>
          <w:szCs w:val="28"/>
        </w:rPr>
        <w:t xml:space="preserve"> and consequently run </w:t>
      </w:r>
      <w:r w:rsidRPr="00602FB6">
        <w:rPr>
          <w:rFonts w:ascii="Lucida Bright" w:hAnsi="Lucida Bright" w:cs="Times New Roman"/>
          <w:sz w:val="28"/>
          <w:szCs w:val="28"/>
        </w:rPr>
        <w:t xml:space="preserve">contrary to the </w:t>
      </w:r>
      <w:r w:rsidR="00CE309D" w:rsidRPr="00602FB6">
        <w:rPr>
          <w:rFonts w:ascii="Lucida Bright" w:hAnsi="Lucida Bright" w:cs="Times New Roman"/>
          <w:sz w:val="28"/>
          <w:szCs w:val="28"/>
        </w:rPr>
        <w:t xml:space="preserve">impugned </w:t>
      </w:r>
      <w:r w:rsidRPr="00602FB6">
        <w:rPr>
          <w:rFonts w:ascii="Lucida Bright" w:hAnsi="Lucida Bright" w:cs="Times New Roman"/>
          <w:sz w:val="28"/>
          <w:szCs w:val="28"/>
        </w:rPr>
        <w:t xml:space="preserve">temporary injunctive order which requires the </w:t>
      </w:r>
      <w:r w:rsidR="00CE309D" w:rsidRPr="00602FB6">
        <w:rPr>
          <w:rFonts w:ascii="Lucida Bright" w:hAnsi="Lucida Bright" w:cs="Times New Roman"/>
          <w:sz w:val="28"/>
          <w:szCs w:val="28"/>
        </w:rPr>
        <w:t>same to</w:t>
      </w:r>
      <w:r w:rsidRPr="00602FB6">
        <w:rPr>
          <w:rFonts w:ascii="Lucida Bright" w:hAnsi="Lucida Bright" w:cs="Times New Roman"/>
          <w:sz w:val="28"/>
          <w:szCs w:val="28"/>
        </w:rPr>
        <w:t xml:space="preserve"> be preserved.</w:t>
      </w:r>
    </w:p>
    <w:p w:rsidR="00876594" w:rsidRPr="00602FB6" w:rsidRDefault="00876594"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In rejoinder to the 3</w:t>
      </w:r>
      <w:r w:rsidRPr="00602FB6">
        <w:rPr>
          <w:rFonts w:ascii="Lucida Bright" w:hAnsi="Lucida Bright" w:cs="Times New Roman"/>
          <w:sz w:val="28"/>
          <w:szCs w:val="28"/>
          <w:vertAlign w:val="superscript"/>
        </w:rPr>
        <w:t>rd</w:t>
      </w:r>
      <w:r w:rsidRPr="00602FB6">
        <w:rPr>
          <w:rFonts w:ascii="Lucida Bright" w:hAnsi="Lucida Bright" w:cs="Times New Roman"/>
          <w:sz w:val="28"/>
          <w:szCs w:val="28"/>
        </w:rPr>
        <w:t xml:space="preserve"> Respondent’s affidavit in reply, the Applicant averred that the orders prohibiting her from constructing on her part of the suit land were never prayed for and</w:t>
      </w:r>
      <w:r w:rsidR="00CE309D" w:rsidRPr="00602FB6">
        <w:rPr>
          <w:rFonts w:ascii="Lucida Bright" w:hAnsi="Lucida Bright" w:cs="Times New Roman"/>
          <w:sz w:val="28"/>
          <w:szCs w:val="28"/>
        </w:rPr>
        <w:t>;</w:t>
      </w:r>
      <w:r w:rsidRPr="00602FB6">
        <w:rPr>
          <w:rFonts w:ascii="Lucida Bright" w:hAnsi="Lucida Bright" w:cs="Times New Roman"/>
          <w:sz w:val="28"/>
          <w:szCs w:val="28"/>
        </w:rPr>
        <w:t xml:space="preserve"> that they are contrary to her right of clean and health environment</w:t>
      </w:r>
      <w:r w:rsidR="004F7498" w:rsidRPr="00602FB6">
        <w:rPr>
          <w:rFonts w:ascii="Lucida Bright" w:hAnsi="Lucida Bright" w:cs="Times New Roman"/>
          <w:sz w:val="28"/>
          <w:szCs w:val="28"/>
        </w:rPr>
        <w:t xml:space="preserve"> </w:t>
      </w:r>
      <w:r w:rsidR="00CE309D" w:rsidRPr="00602FB6">
        <w:rPr>
          <w:rFonts w:ascii="Lucida Bright" w:hAnsi="Lucida Bright" w:cs="Times New Roman"/>
          <w:sz w:val="28"/>
          <w:szCs w:val="28"/>
        </w:rPr>
        <w:t xml:space="preserve">because </w:t>
      </w:r>
      <w:r w:rsidR="004F7498" w:rsidRPr="00602FB6">
        <w:rPr>
          <w:rFonts w:ascii="Lucida Bright" w:hAnsi="Lucida Bright" w:cs="Times New Roman"/>
          <w:sz w:val="28"/>
          <w:szCs w:val="28"/>
        </w:rPr>
        <w:t>her pit latrine</w:t>
      </w:r>
      <w:r w:rsidR="00CE309D" w:rsidRPr="00602FB6">
        <w:rPr>
          <w:rFonts w:ascii="Lucida Bright" w:hAnsi="Lucida Bright" w:cs="Times New Roman"/>
          <w:sz w:val="28"/>
          <w:szCs w:val="28"/>
        </w:rPr>
        <w:t xml:space="preserve"> requires reconstruction. </w:t>
      </w:r>
      <w:r w:rsidR="00CB1996" w:rsidRPr="00602FB6">
        <w:rPr>
          <w:rFonts w:ascii="Lucida Bright" w:hAnsi="Lucida Bright" w:cs="Times New Roman"/>
          <w:sz w:val="28"/>
          <w:szCs w:val="28"/>
        </w:rPr>
        <w:t xml:space="preserve"> Further</w:t>
      </w:r>
      <w:r w:rsidR="004F7498" w:rsidRPr="00602FB6">
        <w:rPr>
          <w:rFonts w:ascii="Lucida Bright" w:hAnsi="Lucida Bright" w:cs="Times New Roman"/>
          <w:sz w:val="28"/>
          <w:szCs w:val="28"/>
        </w:rPr>
        <w:t xml:space="preserve"> that</w:t>
      </w:r>
      <w:r w:rsidR="00CB1996" w:rsidRPr="00602FB6">
        <w:rPr>
          <w:rFonts w:ascii="Lucida Bright" w:hAnsi="Lucida Bright" w:cs="Times New Roman"/>
          <w:sz w:val="28"/>
          <w:szCs w:val="28"/>
        </w:rPr>
        <w:t xml:space="preserve"> while</w:t>
      </w:r>
      <w:r w:rsidR="004F7498" w:rsidRPr="00602FB6">
        <w:rPr>
          <w:rFonts w:ascii="Lucida Bright" w:hAnsi="Lucida Bright" w:cs="Times New Roman"/>
          <w:sz w:val="28"/>
          <w:szCs w:val="28"/>
        </w:rPr>
        <w:t xml:space="preserve"> at </w:t>
      </w:r>
      <w:r w:rsidR="004F7498" w:rsidRPr="00602FB6">
        <w:rPr>
          <w:rFonts w:ascii="Lucida Bright" w:hAnsi="Lucida Bright" w:cs="Times New Roman"/>
          <w:i/>
          <w:sz w:val="28"/>
          <w:szCs w:val="28"/>
        </w:rPr>
        <w:t>locus</w:t>
      </w:r>
      <w:r w:rsidR="004F7498" w:rsidRPr="00602FB6">
        <w:rPr>
          <w:rFonts w:ascii="Lucida Bright" w:hAnsi="Lucida Bright" w:cs="Times New Roman"/>
          <w:sz w:val="28"/>
          <w:szCs w:val="28"/>
        </w:rPr>
        <w:t xml:space="preserve">, none of the parties was examined as regards </w:t>
      </w:r>
      <w:r w:rsidR="00CB1996" w:rsidRPr="00602FB6">
        <w:rPr>
          <w:rFonts w:ascii="Lucida Bright" w:hAnsi="Lucida Bright" w:cs="Times New Roman"/>
          <w:sz w:val="28"/>
          <w:szCs w:val="28"/>
        </w:rPr>
        <w:t xml:space="preserve">to </w:t>
      </w:r>
      <w:r w:rsidR="00CE309D" w:rsidRPr="00602FB6">
        <w:rPr>
          <w:rFonts w:ascii="Lucida Bright" w:hAnsi="Lucida Bright" w:cs="Times New Roman"/>
          <w:sz w:val="28"/>
          <w:szCs w:val="28"/>
        </w:rPr>
        <w:t>the</w:t>
      </w:r>
      <w:r w:rsidR="004F7498" w:rsidRPr="00602FB6">
        <w:rPr>
          <w:rFonts w:ascii="Lucida Bright" w:hAnsi="Lucida Bright" w:cs="Times New Roman"/>
          <w:sz w:val="28"/>
          <w:szCs w:val="28"/>
        </w:rPr>
        <w:t xml:space="preserve"> vacancy on </w:t>
      </w:r>
      <w:r w:rsidR="00CE309D" w:rsidRPr="00602FB6">
        <w:rPr>
          <w:rFonts w:ascii="Lucida Bright" w:hAnsi="Lucida Bright" w:cs="Times New Roman"/>
          <w:sz w:val="28"/>
          <w:szCs w:val="28"/>
        </w:rPr>
        <w:t>her part of the suit land</w:t>
      </w:r>
      <w:r w:rsidR="004F7498" w:rsidRPr="00602FB6">
        <w:rPr>
          <w:rFonts w:ascii="Lucida Bright" w:hAnsi="Lucida Bright" w:cs="Times New Roman"/>
          <w:sz w:val="28"/>
          <w:szCs w:val="28"/>
        </w:rPr>
        <w:t xml:space="preserve"> </w:t>
      </w:r>
      <w:r w:rsidR="00CB1996" w:rsidRPr="00602FB6">
        <w:rPr>
          <w:rFonts w:ascii="Lucida Bright" w:hAnsi="Lucida Bright" w:cs="Times New Roman"/>
          <w:sz w:val="28"/>
          <w:szCs w:val="28"/>
        </w:rPr>
        <w:t xml:space="preserve">as mistakenly observed by </w:t>
      </w:r>
      <w:r w:rsidR="0022299C" w:rsidRPr="00602FB6">
        <w:rPr>
          <w:rFonts w:ascii="Lucida Bright" w:hAnsi="Lucida Bright" w:cs="Times New Roman"/>
          <w:sz w:val="28"/>
          <w:szCs w:val="28"/>
        </w:rPr>
        <w:t>Court</w:t>
      </w:r>
      <w:r w:rsidR="00CB1996" w:rsidRPr="00602FB6">
        <w:rPr>
          <w:rFonts w:ascii="Lucida Bright" w:hAnsi="Lucida Bright" w:cs="Times New Roman"/>
          <w:sz w:val="28"/>
          <w:szCs w:val="28"/>
        </w:rPr>
        <w:t xml:space="preserve"> and </w:t>
      </w:r>
      <w:r w:rsidR="004F7498" w:rsidRPr="00602FB6">
        <w:rPr>
          <w:rFonts w:ascii="Lucida Bright" w:hAnsi="Lucida Bright" w:cs="Times New Roman"/>
          <w:sz w:val="28"/>
          <w:szCs w:val="28"/>
        </w:rPr>
        <w:t>that</w:t>
      </w:r>
      <w:r w:rsidR="00CB1996" w:rsidRPr="00602FB6">
        <w:rPr>
          <w:rFonts w:ascii="Lucida Bright" w:hAnsi="Lucida Bright" w:cs="Times New Roman"/>
          <w:sz w:val="28"/>
          <w:szCs w:val="28"/>
        </w:rPr>
        <w:t>,</w:t>
      </w:r>
      <w:r w:rsidR="004F7498" w:rsidRPr="00602FB6">
        <w:rPr>
          <w:rFonts w:ascii="Lucida Bright" w:hAnsi="Lucida Bright" w:cs="Times New Roman"/>
          <w:sz w:val="28"/>
          <w:szCs w:val="28"/>
        </w:rPr>
        <w:t xml:space="preserve"> annexture “E” to her </w:t>
      </w:r>
      <w:r w:rsidR="00CB1996" w:rsidRPr="00602FB6">
        <w:rPr>
          <w:rFonts w:ascii="Lucida Bright" w:hAnsi="Lucida Bright" w:cs="Times New Roman"/>
          <w:sz w:val="28"/>
          <w:szCs w:val="28"/>
        </w:rPr>
        <w:t>written statement of defence</w:t>
      </w:r>
      <w:r w:rsidR="004F7498" w:rsidRPr="00602FB6">
        <w:rPr>
          <w:rFonts w:ascii="Lucida Bright" w:hAnsi="Lucida Bright" w:cs="Times New Roman"/>
          <w:sz w:val="28"/>
          <w:szCs w:val="28"/>
        </w:rPr>
        <w:t xml:space="preserve"> also indicates that there is </w:t>
      </w:r>
      <w:r w:rsidR="004F7498" w:rsidRPr="00602FB6">
        <w:rPr>
          <w:rFonts w:ascii="Lucida Bright" w:hAnsi="Lucida Bright" w:cs="Times New Roman"/>
          <w:sz w:val="28"/>
          <w:szCs w:val="28"/>
        </w:rPr>
        <w:lastRenderedPageBreak/>
        <w:t>an access road</w:t>
      </w:r>
      <w:r w:rsidRPr="00602FB6">
        <w:rPr>
          <w:rFonts w:ascii="Lucida Bright" w:hAnsi="Lucida Bright" w:cs="Times New Roman"/>
          <w:sz w:val="28"/>
          <w:szCs w:val="28"/>
        </w:rPr>
        <w:t xml:space="preserve"> </w:t>
      </w:r>
      <w:r w:rsidR="004F7498" w:rsidRPr="00602FB6">
        <w:rPr>
          <w:rFonts w:ascii="Lucida Bright" w:hAnsi="Lucida Bright" w:cs="Times New Roman"/>
          <w:sz w:val="28"/>
          <w:szCs w:val="28"/>
        </w:rPr>
        <w:t>which persisted on the suit land since 1950 which facts are not disputed by the Respondents.</w:t>
      </w:r>
    </w:p>
    <w:p w:rsidR="0022299C" w:rsidRPr="00602FB6" w:rsidRDefault="004F7498"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The respective parties filed submissions </w:t>
      </w:r>
      <w:r w:rsidR="00CE309D" w:rsidRPr="00602FB6">
        <w:rPr>
          <w:rFonts w:ascii="Lucida Bright" w:hAnsi="Lucida Bright" w:cs="Times New Roman"/>
          <w:sz w:val="28"/>
          <w:szCs w:val="28"/>
        </w:rPr>
        <w:t>and</w:t>
      </w:r>
      <w:r w:rsidRPr="00602FB6">
        <w:rPr>
          <w:rFonts w:ascii="Lucida Bright" w:hAnsi="Lucida Bright" w:cs="Times New Roman"/>
          <w:sz w:val="28"/>
          <w:szCs w:val="28"/>
        </w:rPr>
        <w:t xml:space="preserve"> I shall consider </w:t>
      </w:r>
      <w:r w:rsidR="00CE309D" w:rsidRPr="00602FB6">
        <w:rPr>
          <w:rFonts w:ascii="Lucida Bright" w:hAnsi="Lucida Bright" w:cs="Times New Roman"/>
          <w:sz w:val="28"/>
          <w:szCs w:val="28"/>
        </w:rPr>
        <w:t>accordingly.</w:t>
      </w:r>
    </w:p>
    <w:p w:rsidR="0022299C" w:rsidRPr="00602FB6" w:rsidRDefault="003603AD"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In his submissions, the Applicant’s Counsel cited O.46 of the </w:t>
      </w:r>
      <w:r w:rsidR="0022299C" w:rsidRPr="00602FB6">
        <w:rPr>
          <w:rFonts w:ascii="Lucida Bright" w:hAnsi="Lucida Bright" w:cs="Times New Roman"/>
          <w:sz w:val="28"/>
          <w:szCs w:val="28"/>
        </w:rPr>
        <w:t>Civil Procedure Rules</w:t>
      </w:r>
      <w:r w:rsidRPr="00602FB6">
        <w:rPr>
          <w:rFonts w:ascii="Lucida Bright" w:hAnsi="Lucida Bright" w:cs="Times New Roman"/>
          <w:sz w:val="28"/>
          <w:szCs w:val="28"/>
        </w:rPr>
        <w:t xml:space="preserve"> and stated that there </w:t>
      </w:r>
      <w:r w:rsidR="00CE309D" w:rsidRPr="00602FB6">
        <w:rPr>
          <w:rFonts w:ascii="Lucida Bright" w:hAnsi="Lucida Bright" w:cs="Times New Roman"/>
          <w:sz w:val="28"/>
          <w:szCs w:val="28"/>
        </w:rPr>
        <w:t>must be an</w:t>
      </w:r>
      <w:r w:rsidRPr="00602FB6">
        <w:rPr>
          <w:rFonts w:ascii="Lucida Bright" w:hAnsi="Lucida Bright" w:cs="Times New Roman"/>
          <w:sz w:val="28"/>
          <w:szCs w:val="28"/>
        </w:rPr>
        <w:t xml:space="preserve"> illegality,</w:t>
      </w:r>
      <w:r w:rsidR="00C04E93" w:rsidRPr="00602FB6">
        <w:rPr>
          <w:rFonts w:ascii="Lucida Bright" w:hAnsi="Lucida Bright" w:cs="Times New Roman"/>
          <w:sz w:val="28"/>
          <w:szCs w:val="28"/>
        </w:rPr>
        <w:t xml:space="preserve"> or</w:t>
      </w:r>
      <w:r w:rsidRPr="00602FB6">
        <w:rPr>
          <w:rFonts w:ascii="Lucida Bright" w:hAnsi="Lucida Bright" w:cs="Times New Roman"/>
          <w:sz w:val="28"/>
          <w:szCs w:val="28"/>
        </w:rPr>
        <w:t xml:space="preserve"> mistake or error</w:t>
      </w:r>
      <w:r w:rsidR="0022299C" w:rsidRPr="00602FB6">
        <w:rPr>
          <w:rFonts w:ascii="Lucida Bright" w:hAnsi="Lucida Bright" w:cs="Times New Roman"/>
          <w:sz w:val="28"/>
          <w:szCs w:val="28"/>
        </w:rPr>
        <w:t>,</w:t>
      </w:r>
      <w:r w:rsidRPr="00602FB6">
        <w:rPr>
          <w:rFonts w:ascii="Lucida Bright" w:hAnsi="Lucida Bright" w:cs="Times New Roman"/>
          <w:sz w:val="28"/>
          <w:szCs w:val="28"/>
        </w:rPr>
        <w:t xml:space="preserve"> apparent on the face of the </w:t>
      </w:r>
      <w:r w:rsidR="00C04E93" w:rsidRPr="00602FB6">
        <w:rPr>
          <w:rFonts w:ascii="Lucida Bright" w:hAnsi="Lucida Bright" w:cs="Times New Roman"/>
          <w:sz w:val="28"/>
          <w:szCs w:val="28"/>
        </w:rPr>
        <w:t>record</w:t>
      </w:r>
      <w:r w:rsidRPr="00602FB6">
        <w:rPr>
          <w:rFonts w:ascii="Lucida Bright" w:hAnsi="Lucida Bright" w:cs="Times New Roman"/>
          <w:sz w:val="28"/>
          <w:szCs w:val="28"/>
        </w:rPr>
        <w:t xml:space="preserve"> and other sufficient cause analogous to the foregoing grounds</w:t>
      </w:r>
      <w:r w:rsidR="00CE309D" w:rsidRPr="00602FB6">
        <w:rPr>
          <w:rFonts w:ascii="Lucida Bright" w:hAnsi="Lucida Bright" w:cs="Times New Roman"/>
          <w:sz w:val="28"/>
          <w:szCs w:val="28"/>
        </w:rPr>
        <w:t xml:space="preserve"> to warrant review</w:t>
      </w:r>
      <w:r w:rsidRPr="00602FB6">
        <w:rPr>
          <w:rFonts w:ascii="Lucida Bright" w:hAnsi="Lucida Bright" w:cs="Times New Roman"/>
          <w:sz w:val="28"/>
          <w:szCs w:val="28"/>
        </w:rPr>
        <w:t xml:space="preserve">. </w:t>
      </w:r>
    </w:p>
    <w:p w:rsidR="004F7498" w:rsidRPr="00602FB6" w:rsidRDefault="003603AD"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Counsel then submitted that </w:t>
      </w:r>
      <w:r w:rsidR="0022299C" w:rsidRPr="00602FB6">
        <w:rPr>
          <w:rFonts w:ascii="Lucida Bright" w:hAnsi="Lucida Bright" w:cs="Times New Roman"/>
          <w:sz w:val="28"/>
          <w:szCs w:val="28"/>
        </w:rPr>
        <w:t>Court</w:t>
      </w:r>
      <w:r w:rsidRPr="00602FB6">
        <w:rPr>
          <w:rFonts w:ascii="Lucida Bright" w:hAnsi="Lucida Bright" w:cs="Times New Roman"/>
          <w:sz w:val="28"/>
          <w:szCs w:val="28"/>
        </w:rPr>
        <w:t xml:space="preserve"> took note of an access road on the suit land but mistakenly declined to reinstate the same yet the Respondents’ occupation of the same</w:t>
      </w:r>
      <w:r w:rsidR="005552E8" w:rsidRPr="00602FB6">
        <w:rPr>
          <w:rFonts w:ascii="Lucida Bright" w:hAnsi="Lucida Bright" w:cs="Times New Roman"/>
          <w:sz w:val="28"/>
          <w:szCs w:val="28"/>
        </w:rPr>
        <w:t>,</w:t>
      </w:r>
      <w:r w:rsidRPr="00602FB6">
        <w:rPr>
          <w:rFonts w:ascii="Lucida Bright" w:hAnsi="Lucida Bright" w:cs="Times New Roman"/>
          <w:sz w:val="28"/>
          <w:szCs w:val="28"/>
        </w:rPr>
        <w:t xml:space="preserve"> constitutes an illegality contrary to the provisions of the Access to Roads Act and the Urban Physical Planning Act. </w:t>
      </w:r>
      <w:r w:rsidR="005552E8" w:rsidRPr="00602FB6">
        <w:rPr>
          <w:rFonts w:ascii="Lucida Bright" w:hAnsi="Lucida Bright" w:cs="Times New Roman"/>
          <w:sz w:val="28"/>
          <w:szCs w:val="28"/>
        </w:rPr>
        <w:t xml:space="preserve"> </w:t>
      </w:r>
      <w:r w:rsidRPr="00602FB6">
        <w:rPr>
          <w:rFonts w:ascii="Lucida Bright" w:hAnsi="Lucida Bright" w:cs="Times New Roman"/>
          <w:sz w:val="28"/>
          <w:szCs w:val="28"/>
        </w:rPr>
        <w:t xml:space="preserve">He further submitted that every occupier of land is entitled to have an access road leading him or her to the main road. </w:t>
      </w:r>
      <w:r w:rsidR="005552E8" w:rsidRPr="00602FB6">
        <w:rPr>
          <w:rFonts w:ascii="Lucida Bright" w:hAnsi="Lucida Bright" w:cs="Times New Roman"/>
          <w:sz w:val="28"/>
          <w:szCs w:val="28"/>
        </w:rPr>
        <w:t xml:space="preserve"> </w:t>
      </w:r>
      <w:r w:rsidRPr="00602FB6">
        <w:rPr>
          <w:rFonts w:ascii="Lucida Bright" w:hAnsi="Lucida Bright" w:cs="Times New Roman"/>
          <w:sz w:val="28"/>
          <w:szCs w:val="28"/>
        </w:rPr>
        <w:t xml:space="preserve">In his view, </w:t>
      </w:r>
      <w:r w:rsidR="00C04E93" w:rsidRPr="00602FB6">
        <w:rPr>
          <w:rFonts w:ascii="Lucida Bright" w:hAnsi="Lucida Bright" w:cs="Times New Roman"/>
          <w:sz w:val="28"/>
          <w:szCs w:val="28"/>
        </w:rPr>
        <w:t>upholding</w:t>
      </w:r>
      <w:r w:rsidRPr="00602FB6">
        <w:rPr>
          <w:rFonts w:ascii="Lucida Bright" w:hAnsi="Lucida Bright" w:cs="Times New Roman"/>
          <w:sz w:val="28"/>
          <w:szCs w:val="28"/>
        </w:rPr>
        <w:t xml:space="preserve"> the </w:t>
      </w:r>
      <w:r w:rsidR="00C04E93" w:rsidRPr="00602FB6">
        <w:rPr>
          <w:rFonts w:ascii="Lucida Bright" w:hAnsi="Lucida Bright" w:cs="Times New Roman"/>
          <w:sz w:val="28"/>
          <w:szCs w:val="28"/>
        </w:rPr>
        <w:t xml:space="preserve">impugned </w:t>
      </w:r>
      <w:r w:rsidRPr="00602FB6">
        <w:rPr>
          <w:rFonts w:ascii="Lucida Bright" w:hAnsi="Lucida Bright" w:cs="Times New Roman"/>
          <w:sz w:val="28"/>
          <w:szCs w:val="28"/>
        </w:rPr>
        <w:t xml:space="preserve">order will deny the Applicant of an access road </w:t>
      </w:r>
      <w:r w:rsidR="00C04E93" w:rsidRPr="00602FB6">
        <w:rPr>
          <w:rFonts w:ascii="Lucida Bright" w:hAnsi="Lucida Bright" w:cs="Times New Roman"/>
          <w:sz w:val="28"/>
          <w:szCs w:val="28"/>
        </w:rPr>
        <w:t>leaving the</w:t>
      </w:r>
      <w:r w:rsidRPr="00602FB6">
        <w:rPr>
          <w:rFonts w:ascii="Lucida Bright" w:hAnsi="Lucida Bright" w:cs="Times New Roman"/>
          <w:sz w:val="28"/>
          <w:szCs w:val="28"/>
        </w:rPr>
        <w:t xml:space="preserve"> Respondents to dance within illegalities</w:t>
      </w:r>
      <w:r w:rsidR="00C04E93" w:rsidRPr="00602FB6">
        <w:rPr>
          <w:rFonts w:ascii="Lucida Bright" w:hAnsi="Lucida Bright" w:cs="Times New Roman"/>
          <w:sz w:val="28"/>
          <w:szCs w:val="28"/>
        </w:rPr>
        <w:t>.</w:t>
      </w:r>
      <w:r w:rsidR="005552E8" w:rsidRPr="00602FB6">
        <w:rPr>
          <w:rFonts w:ascii="Lucida Bright" w:hAnsi="Lucida Bright" w:cs="Times New Roman"/>
          <w:sz w:val="28"/>
          <w:szCs w:val="28"/>
        </w:rPr>
        <w:t xml:space="preserve"> </w:t>
      </w:r>
      <w:r w:rsidR="00C04E93" w:rsidRPr="00602FB6">
        <w:rPr>
          <w:rFonts w:ascii="Lucida Bright" w:hAnsi="Lucida Bright" w:cs="Times New Roman"/>
          <w:sz w:val="28"/>
          <w:szCs w:val="28"/>
        </w:rPr>
        <w:t xml:space="preserve"> </w:t>
      </w:r>
      <w:r w:rsidR="00712566" w:rsidRPr="00602FB6">
        <w:rPr>
          <w:rFonts w:ascii="Lucida Bright" w:hAnsi="Lucida Bright" w:cs="Times New Roman"/>
          <w:sz w:val="28"/>
          <w:szCs w:val="28"/>
        </w:rPr>
        <w:t xml:space="preserve">He also submitted further that </w:t>
      </w:r>
      <w:r w:rsidR="0022299C" w:rsidRPr="00602FB6">
        <w:rPr>
          <w:rFonts w:ascii="Lucida Bright" w:hAnsi="Lucida Bright" w:cs="Times New Roman"/>
          <w:sz w:val="28"/>
          <w:szCs w:val="28"/>
        </w:rPr>
        <w:t>Court</w:t>
      </w:r>
      <w:r w:rsidR="00712566" w:rsidRPr="00602FB6">
        <w:rPr>
          <w:rFonts w:ascii="Lucida Bright" w:hAnsi="Lucida Bright" w:cs="Times New Roman"/>
          <w:sz w:val="28"/>
          <w:szCs w:val="28"/>
        </w:rPr>
        <w:t xml:space="preserve"> mistakenly restrained the parties from constructing on the suit land yet construction would benefit either party </w:t>
      </w:r>
      <w:r w:rsidR="00E12A82" w:rsidRPr="00602FB6">
        <w:rPr>
          <w:rFonts w:ascii="Lucida Bright" w:hAnsi="Lucida Bright" w:cs="Times New Roman"/>
          <w:sz w:val="28"/>
          <w:szCs w:val="28"/>
        </w:rPr>
        <w:t>on ground that</w:t>
      </w:r>
      <w:r w:rsidR="00712566" w:rsidRPr="00602FB6">
        <w:rPr>
          <w:rFonts w:ascii="Lucida Bright" w:hAnsi="Lucida Bright" w:cs="Times New Roman"/>
          <w:sz w:val="28"/>
          <w:szCs w:val="28"/>
        </w:rPr>
        <w:t xml:space="preserve"> it would develop their respective portions of the suit land</w:t>
      </w:r>
      <w:r w:rsidR="00E12A82" w:rsidRPr="00602FB6">
        <w:rPr>
          <w:rFonts w:ascii="Lucida Bright" w:hAnsi="Lucida Bright" w:cs="Times New Roman"/>
          <w:sz w:val="28"/>
          <w:szCs w:val="28"/>
        </w:rPr>
        <w:t>.</w:t>
      </w:r>
      <w:r w:rsidR="005552E8" w:rsidRPr="00602FB6">
        <w:rPr>
          <w:rFonts w:ascii="Lucida Bright" w:hAnsi="Lucida Bright" w:cs="Times New Roman"/>
          <w:sz w:val="28"/>
          <w:szCs w:val="28"/>
        </w:rPr>
        <w:t xml:space="preserve"> </w:t>
      </w:r>
      <w:r w:rsidR="00712566" w:rsidRPr="00602FB6">
        <w:rPr>
          <w:rFonts w:ascii="Lucida Bright" w:hAnsi="Lucida Bright" w:cs="Times New Roman"/>
          <w:sz w:val="28"/>
          <w:szCs w:val="28"/>
        </w:rPr>
        <w:t xml:space="preserve"> Accordingly, Counsel </w:t>
      </w:r>
      <w:r w:rsidR="00E12A82" w:rsidRPr="00602FB6">
        <w:rPr>
          <w:rFonts w:ascii="Lucida Bright" w:hAnsi="Lucida Bright" w:cs="Times New Roman"/>
          <w:sz w:val="28"/>
          <w:szCs w:val="28"/>
        </w:rPr>
        <w:t xml:space="preserve">submitted </w:t>
      </w:r>
      <w:r w:rsidR="00712566" w:rsidRPr="00602FB6">
        <w:rPr>
          <w:rFonts w:ascii="Lucida Bright" w:hAnsi="Lucida Bright" w:cs="Times New Roman"/>
          <w:sz w:val="28"/>
          <w:szCs w:val="28"/>
        </w:rPr>
        <w:t xml:space="preserve">that </w:t>
      </w:r>
      <w:r w:rsidR="0022299C" w:rsidRPr="00602FB6">
        <w:rPr>
          <w:rFonts w:ascii="Lucida Bright" w:hAnsi="Lucida Bright" w:cs="Times New Roman"/>
          <w:sz w:val="28"/>
          <w:szCs w:val="28"/>
        </w:rPr>
        <w:t>Court</w:t>
      </w:r>
      <w:r w:rsidR="00712566" w:rsidRPr="00602FB6">
        <w:rPr>
          <w:rFonts w:ascii="Lucida Bright" w:hAnsi="Lucida Bright" w:cs="Times New Roman"/>
          <w:sz w:val="28"/>
          <w:szCs w:val="28"/>
        </w:rPr>
        <w:t xml:space="preserve"> cannot grant reliefs to parties from the vacuum and that the Applicant will not </w:t>
      </w:r>
      <w:r w:rsidR="00E12A82" w:rsidRPr="00602FB6">
        <w:rPr>
          <w:rFonts w:ascii="Lucida Bright" w:hAnsi="Lucida Bright" w:cs="Times New Roman"/>
          <w:sz w:val="28"/>
          <w:szCs w:val="28"/>
        </w:rPr>
        <w:t xml:space="preserve">be able </w:t>
      </w:r>
      <w:r w:rsidR="00712566" w:rsidRPr="00602FB6">
        <w:rPr>
          <w:rFonts w:ascii="Lucida Bright" w:hAnsi="Lucida Bright" w:cs="Times New Roman"/>
          <w:sz w:val="28"/>
          <w:szCs w:val="28"/>
        </w:rPr>
        <w:t>rec</w:t>
      </w:r>
      <w:r w:rsidR="00B27B31" w:rsidRPr="00602FB6">
        <w:rPr>
          <w:rFonts w:ascii="Lucida Bright" w:hAnsi="Lucida Bright" w:cs="Times New Roman"/>
          <w:sz w:val="28"/>
          <w:szCs w:val="28"/>
        </w:rPr>
        <w:t>onstruct her demolished toilet</w:t>
      </w:r>
      <w:r w:rsidR="00E12A82" w:rsidRPr="00602FB6">
        <w:rPr>
          <w:rFonts w:ascii="Lucida Bright" w:hAnsi="Lucida Bright" w:cs="Times New Roman"/>
          <w:sz w:val="28"/>
          <w:szCs w:val="28"/>
        </w:rPr>
        <w:t xml:space="preserve"> while the impugned order is in force</w:t>
      </w:r>
      <w:r w:rsidR="00B27B31" w:rsidRPr="00602FB6">
        <w:rPr>
          <w:rFonts w:ascii="Lucida Bright" w:hAnsi="Lucida Bright" w:cs="Times New Roman"/>
          <w:sz w:val="28"/>
          <w:szCs w:val="28"/>
        </w:rPr>
        <w:t>.</w:t>
      </w:r>
    </w:p>
    <w:p w:rsidR="00712566" w:rsidRPr="00602FB6" w:rsidRDefault="00712566"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lastRenderedPageBreak/>
        <w:t>On the other hand, the 3</w:t>
      </w:r>
      <w:r w:rsidRPr="00602FB6">
        <w:rPr>
          <w:rFonts w:ascii="Lucida Bright" w:hAnsi="Lucida Bright" w:cs="Times New Roman"/>
          <w:sz w:val="28"/>
          <w:szCs w:val="28"/>
          <w:vertAlign w:val="superscript"/>
        </w:rPr>
        <w:t>rd</w:t>
      </w:r>
      <w:r w:rsidRPr="00602FB6">
        <w:rPr>
          <w:rFonts w:ascii="Lucida Bright" w:hAnsi="Lucida Bright" w:cs="Times New Roman"/>
          <w:sz w:val="28"/>
          <w:szCs w:val="28"/>
        </w:rPr>
        <w:t xml:space="preserve"> Respondent’s Counsel supported the impugned order on ground that the </w:t>
      </w:r>
      <w:r w:rsidR="005552E8" w:rsidRPr="00602FB6">
        <w:rPr>
          <w:rFonts w:ascii="Lucida Bright" w:hAnsi="Lucida Bright" w:cs="Times New Roman"/>
          <w:sz w:val="28"/>
          <w:szCs w:val="28"/>
        </w:rPr>
        <w:t>l</w:t>
      </w:r>
      <w:r w:rsidRPr="00602FB6">
        <w:rPr>
          <w:rFonts w:ascii="Lucida Bright" w:hAnsi="Lucida Bright" w:cs="Times New Roman"/>
          <w:sz w:val="28"/>
          <w:szCs w:val="28"/>
        </w:rPr>
        <w:t xml:space="preserve">earned Deputy </w:t>
      </w:r>
      <w:r w:rsidR="00223C2C" w:rsidRPr="00602FB6">
        <w:rPr>
          <w:rFonts w:ascii="Lucida Bright" w:hAnsi="Lucida Bright" w:cs="Times New Roman"/>
          <w:sz w:val="28"/>
          <w:szCs w:val="28"/>
        </w:rPr>
        <w:t xml:space="preserve">Registrar acted legally by giving effect to the </w:t>
      </w:r>
      <w:r w:rsidR="00223C2C" w:rsidRPr="00602FB6">
        <w:rPr>
          <w:rFonts w:ascii="Lucida Bright" w:hAnsi="Lucida Bright" w:cs="Times New Roman"/>
          <w:i/>
          <w:sz w:val="28"/>
          <w:szCs w:val="28"/>
        </w:rPr>
        <w:t>status quo</w:t>
      </w:r>
      <w:r w:rsidR="005552E8" w:rsidRPr="00602FB6">
        <w:rPr>
          <w:rFonts w:ascii="Lucida Bright" w:hAnsi="Lucida Bright" w:cs="Times New Roman"/>
          <w:sz w:val="28"/>
          <w:szCs w:val="28"/>
        </w:rPr>
        <w:t xml:space="preserve"> he found on the suit land</w:t>
      </w:r>
      <w:r w:rsidR="00223C2C" w:rsidRPr="00602FB6">
        <w:rPr>
          <w:rFonts w:ascii="Lucida Bright" w:hAnsi="Lucida Bright" w:cs="Times New Roman"/>
          <w:sz w:val="28"/>
          <w:szCs w:val="28"/>
        </w:rPr>
        <w:t xml:space="preserve"> and that there is no access road on the suit land but rather a fencing of iron sheets separating the parties. </w:t>
      </w:r>
      <w:r w:rsidR="005552E8" w:rsidRPr="00602FB6">
        <w:rPr>
          <w:rFonts w:ascii="Lucida Bright" w:hAnsi="Lucida Bright" w:cs="Times New Roman"/>
          <w:sz w:val="28"/>
          <w:szCs w:val="28"/>
        </w:rPr>
        <w:t xml:space="preserve"> </w:t>
      </w:r>
      <w:r w:rsidR="00223C2C" w:rsidRPr="00602FB6">
        <w:rPr>
          <w:rFonts w:ascii="Lucida Bright" w:hAnsi="Lucida Bright" w:cs="Times New Roman"/>
          <w:sz w:val="28"/>
          <w:szCs w:val="28"/>
        </w:rPr>
        <w:t>He also disputed Counsel for the Applicant’s submission</w:t>
      </w:r>
      <w:r w:rsidR="00E12A82" w:rsidRPr="00602FB6">
        <w:rPr>
          <w:rFonts w:ascii="Lucida Bright" w:hAnsi="Lucida Bright" w:cs="Times New Roman"/>
          <w:sz w:val="28"/>
          <w:szCs w:val="28"/>
        </w:rPr>
        <w:t>,</w:t>
      </w:r>
      <w:r w:rsidR="00223C2C" w:rsidRPr="00602FB6">
        <w:rPr>
          <w:rFonts w:ascii="Lucida Bright" w:hAnsi="Lucida Bright" w:cs="Times New Roman"/>
          <w:sz w:val="28"/>
          <w:szCs w:val="28"/>
        </w:rPr>
        <w:t xml:space="preserve"> asking </w:t>
      </w:r>
      <w:r w:rsidR="0022299C" w:rsidRPr="00602FB6">
        <w:rPr>
          <w:rFonts w:ascii="Lucida Bright" w:hAnsi="Lucida Bright" w:cs="Times New Roman"/>
          <w:sz w:val="28"/>
          <w:szCs w:val="28"/>
        </w:rPr>
        <w:t>Court</w:t>
      </w:r>
      <w:r w:rsidR="00223C2C" w:rsidRPr="00602FB6">
        <w:rPr>
          <w:rFonts w:ascii="Lucida Bright" w:hAnsi="Lucida Bright" w:cs="Times New Roman"/>
          <w:sz w:val="28"/>
          <w:szCs w:val="28"/>
        </w:rPr>
        <w:t xml:space="preserve"> to permit construction on the suit land</w:t>
      </w:r>
      <w:r w:rsidR="00E12A82" w:rsidRPr="00602FB6">
        <w:rPr>
          <w:rFonts w:ascii="Lucida Bright" w:hAnsi="Lucida Bright" w:cs="Times New Roman"/>
          <w:sz w:val="28"/>
          <w:szCs w:val="28"/>
        </w:rPr>
        <w:t>,</w:t>
      </w:r>
      <w:r w:rsidR="00223C2C" w:rsidRPr="00602FB6">
        <w:rPr>
          <w:rFonts w:ascii="Lucida Bright" w:hAnsi="Lucida Bright" w:cs="Times New Roman"/>
          <w:sz w:val="28"/>
          <w:szCs w:val="28"/>
        </w:rPr>
        <w:t xml:space="preserve"> by arguing that such would be contrary to the law governing temporary injunctions </w:t>
      </w:r>
      <w:r w:rsidR="00E12A82" w:rsidRPr="00602FB6">
        <w:rPr>
          <w:rFonts w:ascii="Lucida Bright" w:hAnsi="Lucida Bright" w:cs="Times New Roman"/>
          <w:sz w:val="28"/>
          <w:szCs w:val="28"/>
        </w:rPr>
        <w:t>because</w:t>
      </w:r>
      <w:r w:rsidR="00223C2C" w:rsidRPr="00602FB6">
        <w:rPr>
          <w:rFonts w:ascii="Lucida Bright" w:hAnsi="Lucida Bright" w:cs="Times New Roman"/>
          <w:sz w:val="28"/>
          <w:szCs w:val="28"/>
        </w:rPr>
        <w:t xml:space="preserve"> </w:t>
      </w:r>
      <w:r w:rsidR="00E12A82" w:rsidRPr="00602FB6">
        <w:rPr>
          <w:rFonts w:ascii="Lucida Bright" w:hAnsi="Lucida Bright" w:cs="Times New Roman"/>
          <w:sz w:val="28"/>
          <w:szCs w:val="28"/>
        </w:rPr>
        <w:t>construction</w:t>
      </w:r>
      <w:r w:rsidR="00223C2C" w:rsidRPr="00602FB6">
        <w:rPr>
          <w:rFonts w:ascii="Lucida Bright" w:hAnsi="Lucida Bright" w:cs="Times New Roman"/>
          <w:sz w:val="28"/>
          <w:szCs w:val="28"/>
        </w:rPr>
        <w:t xml:space="preserve"> would alter the </w:t>
      </w:r>
      <w:r w:rsidR="00223C2C" w:rsidRPr="00602FB6">
        <w:rPr>
          <w:rFonts w:ascii="Lucida Bright" w:hAnsi="Lucida Bright" w:cs="Times New Roman"/>
          <w:i/>
          <w:sz w:val="28"/>
          <w:szCs w:val="28"/>
        </w:rPr>
        <w:t>status quo</w:t>
      </w:r>
      <w:r w:rsidR="00223C2C" w:rsidRPr="00602FB6">
        <w:rPr>
          <w:rFonts w:ascii="Lucida Bright" w:hAnsi="Lucida Bright" w:cs="Times New Roman"/>
          <w:sz w:val="28"/>
          <w:szCs w:val="28"/>
        </w:rPr>
        <w:t xml:space="preserve"> rather than preserv</w:t>
      </w:r>
      <w:r w:rsidR="00E12A82" w:rsidRPr="00602FB6">
        <w:rPr>
          <w:rFonts w:ascii="Lucida Bright" w:hAnsi="Lucida Bright" w:cs="Times New Roman"/>
          <w:sz w:val="28"/>
          <w:szCs w:val="28"/>
        </w:rPr>
        <w:t>e</w:t>
      </w:r>
      <w:r w:rsidR="00223C2C" w:rsidRPr="00602FB6">
        <w:rPr>
          <w:rFonts w:ascii="Lucida Bright" w:hAnsi="Lucida Bright" w:cs="Times New Roman"/>
          <w:sz w:val="28"/>
          <w:szCs w:val="28"/>
        </w:rPr>
        <w:t xml:space="preserve"> it.</w:t>
      </w:r>
    </w:p>
    <w:p w:rsidR="00223C2C" w:rsidRPr="00602FB6" w:rsidRDefault="00223C2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In rejoinder, Counsel for the Applicant reiterated his earlier prayers. </w:t>
      </w:r>
      <w:r w:rsidR="005552E8" w:rsidRPr="00602FB6">
        <w:rPr>
          <w:rFonts w:ascii="Lucida Bright" w:hAnsi="Lucida Bright" w:cs="Times New Roman"/>
          <w:sz w:val="28"/>
          <w:szCs w:val="28"/>
        </w:rPr>
        <w:t xml:space="preserve"> </w:t>
      </w:r>
      <w:r w:rsidRPr="00602FB6">
        <w:rPr>
          <w:rFonts w:ascii="Lucida Bright" w:hAnsi="Lucida Bright" w:cs="Times New Roman"/>
          <w:sz w:val="28"/>
          <w:szCs w:val="28"/>
        </w:rPr>
        <w:t xml:space="preserve">He also maintained that the order restraining the parties from constructing </w:t>
      </w:r>
      <w:r w:rsidR="00E12A82" w:rsidRPr="00602FB6">
        <w:rPr>
          <w:rFonts w:ascii="Lucida Bright" w:hAnsi="Lucida Bright" w:cs="Times New Roman"/>
          <w:sz w:val="28"/>
          <w:szCs w:val="28"/>
        </w:rPr>
        <w:t xml:space="preserve">was </w:t>
      </w:r>
      <w:r w:rsidRPr="00602FB6">
        <w:rPr>
          <w:rFonts w:ascii="Lucida Bright" w:hAnsi="Lucida Bright" w:cs="Times New Roman"/>
          <w:sz w:val="28"/>
          <w:szCs w:val="28"/>
        </w:rPr>
        <w:t xml:space="preserve">based on </w:t>
      </w:r>
      <w:r w:rsidR="0022299C" w:rsidRPr="00602FB6">
        <w:rPr>
          <w:rFonts w:ascii="Lucida Bright" w:hAnsi="Lucida Bright" w:cs="Times New Roman"/>
          <w:sz w:val="28"/>
          <w:szCs w:val="28"/>
        </w:rPr>
        <w:t>Court</w:t>
      </w:r>
      <w:r w:rsidRPr="00602FB6">
        <w:rPr>
          <w:rFonts w:ascii="Lucida Bright" w:hAnsi="Lucida Bright" w:cs="Times New Roman"/>
          <w:sz w:val="28"/>
          <w:szCs w:val="28"/>
        </w:rPr>
        <w:t xml:space="preserve">’s own motion </w:t>
      </w:r>
      <w:r w:rsidR="00E12A82" w:rsidRPr="00602FB6">
        <w:rPr>
          <w:rFonts w:ascii="Lucida Bright" w:hAnsi="Lucida Bright" w:cs="Times New Roman"/>
          <w:sz w:val="28"/>
          <w:szCs w:val="28"/>
        </w:rPr>
        <w:t xml:space="preserve">and thus </w:t>
      </w:r>
      <w:r w:rsidRPr="00602FB6">
        <w:rPr>
          <w:rFonts w:ascii="Lucida Bright" w:hAnsi="Lucida Bright" w:cs="Times New Roman"/>
          <w:sz w:val="28"/>
          <w:szCs w:val="28"/>
        </w:rPr>
        <w:t xml:space="preserve">grossly irregular and offside the </w:t>
      </w:r>
      <w:r w:rsidR="005552E8" w:rsidRPr="00602FB6">
        <w:rPr>
          <w:rFonts w:ascii="Lucida Bright" w:hAnsi="Lucida Bright" w:cs="Times New Roman"/>
          <w:sz w:val="28"/>
          <w:szCs w:val="28"/>
        </w:rPr>
        <w:t>parties’</w:t>
      </w:r>
      <w:r w:rsidRPr="00602FB6">
        <w:rPr>
          <w:rFonts w:ascii="Lucida Bright" w:hAnsi="Lucida Bright" w:cs="Times New Roman"/>
          <w:sz w:val="28"/>
          <w:szCs w:val="28"/>
        </w:rPr>
        <w:t xml:space="preserve"> pleadings. </w:t>
      </w:r>
      <w:r w:rsidR="005552E8" w:rsidRPr="00602FB6">
        <w:rPr>
          <w:rFonts w:ascii="Lucida Bright" w:hAnsi="Lucida Bright" w:cs="Times New Roman"/>
          <w:sz w:val="28"/>
          <w:szCs w:val="28"/>
        </w:rPr>
        <w:t xml:space="preserve"> </w:t>
      </w:r>
      <w:r w:rsidRPr="00602FB6">
        <w:rPr>
          <w:rFonts w:ascii="Lucida Bright" w:hAnsi="Lucida Bright" w:cs="Times New Roman"/>
          <w:sz w:val="28"/>
          <w:szCs w:val="28"/>
        </w:rPr>
        <w:t>He also</w:t>
      </w:r>
      <w:r w:rsidR="005552E8" w:rsidRPr="00602FB6">
        <w:rPr>
          <w:rFonts w:ascii="Lucida Bright" w:hAnsi="Lucida Bright" w:cs="Times New Roman"/>
          <w:sz w:val="28"/>
          <w:szCs w:val="28"/>
        </w:rPr>
        <w:t xml:space="preserve"> added</w:t>
      </w:r>
      <w:r w:rsidRPr="00602FB6">
        <w:rPr>
          <w:rFonts w:ascii="Lucida Bright" w:hAnsi="Lucida Bright" w:cs="Times New Roman"/>
          <w:sz w:val="28"/>
          <w:szCs w:val="28"/>
        </w:rPr>
        <w:t xml:space="preserve"> that </w:t>
      </w:r>
      <w:r w:rsidR="0022299C" w:rsidRPr="00602FB6">
        <w:rPr>
          <w:rFonts w:ascii="Lucida Bright" w:hAnsi="Lucida Bright" w:cs="Times New Roman"/>
          <w:sz w:val="28"/>
          <w:szCs w:val="28"/>
        </w:rPr>
        <w:t>Court</w:t>
      </w:r>
      <w:r w:rsidRPr="00602FB6">
        <w:rPr>
          <w:rFonts w:ascii="Lucida Bright" w:hAnsi="Lucida Bright" w:cs="Times New Roman"/>
          <w:sz w:val="28"/>
          <w:szCs w:val="28"/>
        </w:rPr>
        <w:t xml:space="preserve"> made a mistake on failing to maintain the </w:t>
      </w:r>
      <w:r w:rsidRPr="00602FB6">
        <w:rPr>
          <w:rFonts w:ascii="Lucida Bright" w:hAnsi="Lucida Bright" w:cs="Times New Roman"/>
          <w:i/>
          <w:sz w:val="28"/>
          <w:szCs w:val="28"/>
        </w:rPr>
        <w:t>status quo</w:t>
      </w:r>
      <w:r w:rsidRPr="00602FB6">
        <w:rPr>
          <w:rFonts w:ascii="Lucida Bright" w:hAnsi="Lucida Bright" w:cs="Times New Roman"/>
          <w:sz w:val="28"/>
          <w:szCs w:val="28"/>
        </w:rPr>
        <w:t xml:space="preserve"> to the access road it observed and has been on the suit land since1950.</w:t>
      </w:r>
      <w:r w:rsidR="00FD152C" w:rsidRPr="00602FB6">
        <w:rPr>
          <w:rFonts w:ascii="Lucida Bright" w:hAnsi="Lucida Bright" w:cs="Times New Roman"/>
          <w:sz w:val="28"/>
          <w:szCs w:val="28"/>
        </w:rPr>
        <w:t xml:space="preserve"> </w:t>
      </w:r>
      <w:r w:rsidR="005552E8" w:rsidRPr="00602FB6">
        <w:rPr>
          <w:rFonts w:ascii="Lucida Bright" w:hAnsi="Lucida Bright" w:cs="Times New Roman"/>
          <w:sz w:val="28"/>
          <w:szCs w:val="28"/>
        </w:rPr>
        <w:t xml:space="preserve"> </w:t>
      </w:r>
      <w:r w:rsidR="00E12A82" w:rsidRPr="00602FB6">
        <w:rPr>
          <w:rFonts w:ascii="Lucida Bright" w:hAnsi="Lucida Bright" w:cs="Times New Roman"/>
          <w:sz w:val="28"/>
          <w:szCs w:val="28"/>
        </w:rPr>
        <w:t>Accordingly, h</w:t>
      </w:r>
      <w:r w:rsidR="00FD152C" w:rsidRPr="00602FB6">
        <w:rPr>
          <w:rFonts w:ascii="Lucida Bright" w:hAnsi="Lucida Bright" w:cs="Times New Roman"/>
          <w:sz w:val="28"/>
          <w:szCs w:val="28"/>
        </w:rPr>
        <w:t xml:space="preserve">e invited </w:t>
      </w:r>
      <w:r w:rsidR="0022299C" w:rsidRPr="00602FB6">
        <w:rPr>
          <w:rFonts w:ascii="Lucida Bright" w:hAnsi="Lucida Bright" w:cs="Times New Roman"/>
          <w:sz w:val="28"/>
          <w:szCs w:val="28"/>
        </w:rPr>
        <w:t>Court</w:t>
      </w:r>
      <w:r w:rsidR="00FD152C" w:rsidRPr="00602FB6">
        <w:rPr>
          <w:rFonts w:ascii="Lucida Bright" w:hAnsi="Lucida Bright" w:cs="Times New Roman"/>
          <w:sz w:val="28"/>
          <w:szCs w:val="28"/>
        </w:rPr>
        <w:t xml:space="preserve"> to restore the access road on the grounds</w:t>
      </w:r>
      <w:r w:rsidR="00E12A82" w:rsidRPr="00602FB6">
        <w:rPr>
          <w:rFonts w:ascii="Lucida Bright" w:hAnsi="Lucida Bright" w:cs="Times New Roman"/>
          <w:sz w:val="28"/>
          <w:szCs w:val="28"/>
        </w:rPr>
        <w:t xml:space="preserve"> that</w:t>
      </w:r>
      <w:r w:rsidR="00FD152C" w:rsidRPr="00602FB6">
        <w:rPr>
          <w:rFonts w:ascii="Lucida Bright" w:hAnsi="Lucida Bright" w:cs="Times New Roman"/>
          <w:sz w:val="28"/>
          <w:szCs w:val="28"/>
        </w:rPr>
        <w:t>;</w:t>
      </w:r>
    </w:p>
    <w:p w:rsidR="00FD152C" w:rsidRPr="00602FB6" w:rsidRDefault="00E12A82" w:rsidP="00931C08">
      <w:pPr>
        <w:pStyle w:val="ListParagraph"/>
        <w:numPr>
          <w:ilvl w:val="0"/>
          <w:numId w:val="5"/>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T</w:t>
      </w:r>
      <w:r w:rsidR="00FD152C" w:rsidRPr="00602FB6">
        <w:rPr>
          <w:rFonts w:ascii="Lucida Bright" w:hAnsi="Lucida Bright" w:cs="Times New Roman"/>
          <w:sz w:val="28"/>
          <w:szCs w:val="28"/>
        </w:rPr>
        <w:t>he balance of convenience favours the Applicant who has a right to an access road.</w:t>
      </w:r>
    </w:p>
    <w:p w:rsidR="005552E8" w:rsidRPr="00602FB6" w:rsidRDefault="005552E8" w:rsidP="00931C08">
      <w:pPr>
        <w:pStyle w:val="ListParagraph"/>
        <w:spacing w:line="360" w:lineRule="auto"/>
        <w:jc w:val="both"/>
        <w:rPr>
          <w:rFonts w:ascii="Lucida Bright" w:hAnsi="Lucida Bright" w:cs="Times New Roman"/>
          <w:sz w:val="28"/>
          <w:szCs w:val="28"/>
        </w:rPr>
      </w:pPr>
    </w:p>
    <w:p w:rsidR="00FD152C" w:rsidRPr="00602FB6" w:rsidRDefault="00FD152C" w:rsidP="00931C08">
      <w:pPr>
        <w:pStyle w:val="ListParagraph"/>
        <w:numPr>
          <w:ilvl w:val="0"/>
          <w:numId w:val="5"/>
        </w:num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The temporary injunction blocking the access road which existed prior the existence of the parties does not maintain the </w:t>
      </w:r>
      <w:r w:rsidRPr="00602FB6">
        <w:rPr>
          <w:rFonts w:ascii="Lucida Bright" w:hAnsi="Lucida Bright" w:cs="Times New Roman"/>
          <w:i/>
          <w:sz w:val="28"/>
          <w:szCs w:val="28"/>
        </w:rPr>
        <w:t>status quo</w:t>
      </w:r>
      <w:r w:rsidRPr="00602FB6">
        <w:rPr>
          <w:rFonts w:ascii="Lucida Bright" w:hAnsi="Lucida Bright" w:cs="Times New Roman"/>
          <w:sz w:val="28"/>
          <w:szCs w:val="28"/>
        </w:rPr>
        <w:t xml:space="preserve"> but instead enforces the Respondent’s illegal acts that is; constructing in the access road and then instituting a suit to maintain the </w:t>
      </w:r>
      <w:r w:rsidRPr="00602FB6">
        <w:rPr>
          <w:rFonts w:ascii="Lucida Bright" w:hAnsi="Lucida Bright" w:cs="Times New Roman"/>
          <w:i/>
          <w:sz w:val="28"/>
          <w:szCs w:val="28"/>
        </w:rPr>
        <w:t>status quo</w:t>
      </w:r>
      <w:r w:rsidRPr="00602FB6">
        <w:rPr>
          <w:rFonts w:ascii="Lucida Bright" w:hAnsi="Lucida Bright" w:cs="Times New Roman"/>
          <w:sz w:val="28"/>
          <w:szCs w:val="28"/>
        </w:rPr>
        <w:t>.</w:t>
      </w:r>
    </w:p>
    <w:p w:rsidR="00FD152C" w:rsidRPr="00602FB6" w:rsidRDefault="00FD152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lastRenderedPageBreak/>
        <w:t>Concern</w:t>
      </w:r>
      <w:r w:rsidR="00917C0C" w:rsidRPr="00602FB6">
        <w:rPr>
          <w:rFonts w:ascii="Lucida Bright" w:hAnsi="Lucida Bright" w:cs="Times New Roman"/>
          <w:sz w:val="28"/>
          <w:szCs w:val="28"/>
        </w:rPr>
        <w:t xml:space="preserve">ing </w:t>
      </w:r>
      <w:r w:rsidR="0022299C" w:rsidRPr="00602FB6">
        <w:rPr>
          <w:rFonts w:ascii="Lucida Bright" w:hAnsi="Lucida Bright" w:cs="Times New Roman"/>
          <w:sz w:val="28"/>
          <w:szCs w:val="28"/>
        </w:rPr>
        <w:t>Court</w:t>
      </w:r>
      <w:r w:rsidR="00917C0C" w:rsidRPr="00602FB6">
        <w:rPr>
          <w:rFonts w:ascii="Lucida Bright" w:hAnsi="Lucida Bright" w:cs="Times New Roman"/>
          <w:sz w:val="28"/>
          <w:szCs w:val="28"/>
        </w:rPr>
        <w:t xml:space="preserve">’s </w:t>
      </w:r>
      <w:r w:rsidRPr="00602FB6">
        <w:rPr>
          <w:rFonts w:ascii="Lucida Bright" w:hAnsi="Lucida Bright" w:cs="Times New Roman"/>
          <w:sz w:val="28"/>
          <w:szCs w:val="28"/>
        </w:rPr>
        <w:t xml:space="preserve">observation </w:t>
      </w:r>
      <w:r w:rsidR="00917C0C" w:rsidRPr="00602FB6">
        <w:rPr>
          <w:rFonts w:ascii="Lucida Bright" w:hAnsi="Lucida Bright" w:cs="Times New Roman"/>
          <w:sz w:val="28"/>
          <w:szCs w:val="28"/>
        </w:rPr>
        <w:t xml:space="preserve">at </w:t>
      </w:r>
      <w:r w:rsidR="00917C0C" w:rsidRPr="00602FB6">
        <w:rPr>
          <w:rFonts w:ascii="Lucida Bright" w:hAnsi="Lucida Bright" w:cs="Times New Roman"/>
          <w:i/>
          <w:sz w:val="28"/>
          <w:szCs w:val="28"/>
        </w:rPr>
        <w:t>locus</w:t>
      </w:r>
      <w:r w:rsidR="00917C0C" w:rsidRPr="00602FB6">
        <w:rPr>
          <w:rFonts w:ascii="Lucida Bright" w:hAnsi="Lucida Bright" w:cs="Times New Roman"/>
          <w:sz w:val="28"/>
          <w:szCs w:val="28"/>
        </w:rPr>
        <w:t xml:space="preserve"> </w:t>
      </w:r>
      <w:r w:rsidRPr="00602FB6">
        <w:rPr>
          <w:rFonts w:ascii="Lucida Bright" w:hAnsi="Lucida Bright" w:cs="Times New Roman"/>
          <w:sz w:val="28"/>
          <w:szCs w:val="28"/>
        </w:rPr>
        <w:t xml:space="preserve">that part of the Applicant’s side was </w:t>
      </w:r>
      <w:r w:rsidR="005A6A61" w:rsidRPr="00602FB6">
        <w:rPr>
          <w:rFonts w:ascii="Lucida Bright" w:hAnsi="Lucida Bright" w:cs="Times New Roman"/>
          <w:sz w:val="28"/>
          <w:szCs w:val="28"/>
        </w:rPr>
        <w:t>vacant;</w:t>
      </w:r>
      <w:r w:rsidRPr="00602FB6">
        <w:rPr>
          <w:rFonts w:ascii="Lucida Bright" w:hAnsi="Lucida Bright" w:cs="Times New Roman"/>
          <w:sz w:val="28"/>
          <w:szCs w:val="28"/>
        </w:rPr>
        <w:t xml:space="preserve"> Counsel argued that this was a mistaken fact because there is a demolished pit latrine and rubbish pit. </w:t>
      </w:r>
      <w:r w:rsidR="0013567B" w:rsidRPr="00602FB6">
        <w:rPr>
          <w:rFonts w:ascii="Lucida Bright" w:hAnsi="Lucida Bright" w:cs="Times New Roman"/>
          <w:sz w:val="28"/>
          <w:szCs w:val="28"/>
        </w:rPr>
        <w:t xml:space="preserve"> </w:t>
      </w:r>
      <w:r w:rsidRPr="00602FB6">
        <w:rPr>
          <w:rFonts w:ascii="Lucida Bright" w:hAnsi="Lucida Bright" w:cs="Times New Roman"/>
          <w:sz w:val="28"/>
          <w:szCs w:val="28"/>
        </w:rPr>
        <w:t xml:space="preserve">His further argument was that this observation was also not reflected in the parties’ pleadings and </w:t>
      </w:r>
      <w:r w:rsidR="00917C0C" w:rsidRPr="00602FB6">
        <w:rPr>
          <w:rFonts w:ascii="Lucida Bright" w:hAnsi="Lucida Bright" w:cs="Times New Roman"/>
          <w:sz w:val="28"/>
          <w:szCs w:val="28"/>
        </w:rPr>
        <w:t>therefore that</w:t>
      </w:r>
      <w:r w:rsidRPr="00602FB6">
        <w:rPr>
          <w:rFonts w:ascii="Lucida Bright" w:hAnsi="Lucida Bright" w:cs="Times New Roman"/>
          <w:sz w:val="28"/>
          <w:szCs w:val="28"/>
        </w:rPr>
        <w:t xml:space="preserve"> the </w:t>
      </w:r>
      <w:r w:rsidR="00917C0C" w:rsidRPr="00602FB6">
        <w:rPr>
          <w:rFonts w:ascii="Lucida Bright" w:hAnsi="Lucida Bright" w:cs="Times New Roman"/>
          <w:sz w:val="28"/>
          <w:szCs w:val="28"/>
        </w:rPr>
        <w:t>impugned</w:t>
      </w:r>
      <w:r w:rsidRPr="00602FB6">
        <w:rPr>
          <w:rFonts w:ascii="Lucida Bright" w:hAnsi="Lucida Bright" w:cs="Times New Roman"/>
          <w:sz w:val="28"/>
          <w:szCs w:val="28"/>
        </w:rPr>
        <w:t xml:space="preserve"> order was made in </w:t>
      </w:r>
      <w:r w:rsidR="00B27B31" w:rsidRPr="00602FB6">
        <w:rPr>
          <w:rFonts w:ascii="Lucida Bright" w:hAnsi="Lucida Bright" w:cs="Times New Roman"/>
          <w:sz w:val="28"/>
          <w:szCs w:val="28"/>
        </w:rPr>
        <w:t>vacuum</w:t>
      </w:r>
      <w:r w:rsidRPr="00602FB6">
        <w:rPr>
          <w:rFonts w:ascii="Lucida Bright" w:hAnsi="Lucida Bright" w:cs="Times New Roman"/>
          <w:sz w:val="28"/>
          <w:szCs w:val="28"/>
        </w:rPr>
        <w:t xml:space="preserve">. </w:t>
      </w:r>
      <w:r w:rsidR="0013567B" w:rsidRPr="00602FB6">
        <w:rPr>
          <w:rFonts w:ascii="Lucida Bright" w:hAnsi="Lucida Bright" w:cs="Times New Roman"/>
          <w:sz w:val="28"/>
          <w:szCs w:val="28"/>
        </w:rPr>
        <w:t>In addition to that</w:t>
      </w:r>
      <w:r w:rsidRPr="00602FB6">
        <w:rPr>
          <w:rFonts w:ascii="Lucida Bright" w:hAnsi="Lucida Bright" w:cs="Times New Roman"/>
          <w:sz w:val="28"/>
          <w:szCs w:val="28"/>
        </w:rPr>
        <w:t xml:space="preserve">, he submitted that annexture “G” on the Applicant’s affidavit in support of Miscellaneous Application No.430 of 2019 clearly depicted that there was a demolished pit latrine and maize plantation. </w:t>
      </w:r>
      <w:r w:rsidR="00B27B31" w:rsidRPr="00602FB6">
        <w:rPr>
          <w:rFonts w:ascii="Lucida Bright" w:hAnsi="Lucida Bright" w:cs="Times New Roman"/>
          <w:sz w:val="28"/>
          <w:szCs w:val="28"/>
        </w:rPr>
        <w:t>Lastly, h</w:t>
      </w:r>
      <w:r w:rsidRPr="00602FB6">
        <w:rPr>
          <w:rFonts w:ascii="Lucida Bright" w:hAnsi="Lucida Bright" w:cs="Times New Roman"/>
          <w:sz w:val="28"/>
          <w:szCs w:val="28"/>
        </w:rPr>
        <w:t xml:space="preserve">e </w:t>
      </w:r>
      <w:r w:rsidR="00B27B31" w:rsidRPr="00602FB6">
        <w:rPr>
          <w:rFonts w:ascii="Lucida Bright" w:hAnsi="Lucida Bright" w:cs="Times New Roman"/>
          <w:sz w:val="28"/>
          <w:szCs w:val="28"/>
        </w:rPr>
        <w:t xml:space="preserve">prayed that this </w:t>
      </w:r>
      <w:r w:rsidR="0022299C" w:rsidRPr="00602FB6">
        <w:rPr>
          <w:rFonts w:ascii="Lucida Bright" w:hAnsi="Lucida Bright" w:cs="Times New Roman"/>
          <w:sz w:val="28"/>
          <w:szCs w:val="28"/>
        </w:rPr>
        <w:t>Court</w:t>
      </w:r>
      <w:r w:rsidR="00B27B31" w:rsidRPr="00602FB6">
        <w:rPr>
          <w:rFonts w:ascii="Lucida Bright" w:hAnsi="Lucida Bright" w:cs="Times New Roman"/>
          <w:sz w:val="28"/>
          <w:szCs w:val="28"/>
        </w:rPr>
        <w:t xml:space="preserve"> be pleased to grant the application.</w:t>
      </w:r>
    </w:p>
    <w:p w:rsidR="00984F18" w:rsidRPr="00602FB6" w:rsidRDefault="000E026B" w:rsidP="00931C08">
      <w:pPr>
        <w:spacing w:line="360" w:lineRule="auto"/>
        <w:jc w:val="both"/>
        <w:rPr>
          <w:rFonts w:ascii="Lucida Bright" w:hAnsi="Lucida Bright" w:cs="Times New Roman"/>
          <w:sz w:val="28"/>
          <w:szCs w:val="28"/>
          <w:u w:val="single"/>
        </w:rPr>
      </w:pPr>
      <w:r w:rsidRPr="00602FB6">
        <w:rPr>
          <w:rFonts w:ascii="Lucida Bright" w:hAnsi="Lucida Bright" w:cs="Times New Roman"/>
          <w:sz w:val="28"/>
          <w:szCs w:val="28"/>
          <w:u w:val="single"/>
        </w:rPr>
        <w:t>Resolution</w:t>
      </w:r>
    </w:p>
    <w:p w:rsidR="005B6378" w:rsidRPr="00602FB6" w:rsidRDefault="005B6378"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First</w:t>
      </w:r>
      <w:r w:rsidR="00B22567" w:rsidRPr="00602FB6">
        <w:rPr>
          <w:rFonts w:ascii="Lucida Bright" w:hAnsi="Lucida Bright" w:cs="Times New Roman"/>
          <w:sz w:val="28"/>
          <w:szCs w:val="28"/>
        </w:rPr>
        <w:t xml:space="preserve">, the Applicant </w:t>
      </w:r>
      <w:r w:rsidR="00917C0C" w:rsidRPr="00602FB6">
        <w:rPr>
          <w:rFonts w:ascii="Lucida Bright" w:hAnsi="Lucida Bright" w:cs="Times New Roman"/>
          <w:sz w:val="28"/>
          <w:szCs w:val="28"/>
        </w:rPr>
        <w:t>disputes</w:t>
      </w:r>
      <w:r w:rsidR="00B22567" w:rsidRPr="00602FB6">
        <w:rPr>
          <w:rFonts w:ascii="Lucida Bright" w:hAnsi="Lucida Bright" w:cs="Times New Roman"/>
          <w:sz w:val="28"/>
          <w:szCs w:val="28"/>
        </w:rPr>
        <w:t xml:space="preserve"> the impug</w:t>
      </w:r>
      <w:r w:rsidR="0028575C" w:rsidRPr="00602FB6">
        <w:rPr>
          <w:rFonts w:ascii="Lucida Bright" w:hAnsi="Lucida Bright" w:cs="Times New Roman"/>
          <w:sz w:val="28"/>
          <w:szCs w:val="28"/>
        </w:rPr>
        <w:t>ned temporary injuncti</w:t>
      </w:r>
      <w:r w:rsidR="00917C0C" w:rsidRPr="00602FB6">
        <w:rPr>
          <w:rFonts w:ascii="Lucida Bright" w:hAnsi="Lucida Bright" w:cs="Times New Roman"/>
          <w:sz w:val="28"/>
          <w:szCs w:val="28"/>
        </w:rPr>
        <w:t xml:space="preserve">ve order </w:t>
      </w:r>
      <w:r w:rsidR="0028575C" w:rsidRPr="00602FB6">
        <w:rPr>
          <w:rFonts w:ascii="Lucida Bright" w:hAnsi="Lucida Bright" w:cs="Times New Roman"/>
          <w:sz w:val="28"/>
          <w:szCs w:val="28"/>
        </w:rPr>
        <w:t xml:space="preserve">on </w:t>
      </w:r>
      <w:r w:rsidR="00B22567" w:rsidRPr="00602FB6">
        <w:rPr>
          <w:rFonts w:ascii="Lucida Bright" w:hAnsi="Lucida Bright" w:cs="Times New Roman"/>
          <w:sz w:val="28"/>
          <w:szCs w:val="28"/>
        </w:rPr>
        <w:t>ground</w:t>
      </w:r>
      <w:r w:rsidR="0028575C" w:rsidRPr="00602FB6">
        <w:rPr>
          <w:rFonts w:ascii="Lucida Bright" w:hAnsi="Lucida Bright" w:cs="Times New Roman"/>
          <w:sz w:val="28"/>
          <w:szCs w:val="28"/>
        </w:rPr>
        <w:t xml:space="preserve"> </w:t>
      </w:r>
      <w:r w:rsidR="00B22567" w:rsidRPr="00602FB6">
        <w:rPr>
          <w:rFonts w:ascii="Lucida Bright" w:hAnsi="Lucida Bright" w:cs="Times New Roman"/>
          <w:sz w:val="28"/>
          <w:szCs w:val="28"/>
        </w:rPr>
        <w:t>that it restrains construction on her part of the suit land</w:t>
      </w:r>
      <w:r w:rsidR="0028575C" w:rsidRPr="00602FB6">
        <w:rPr>
          <w:rFonts w:ascii="Lucida Bright" w:hAnsi="Lucida Bright" w:cs="Times New Roman"/>
          <w:sz w:val="28"/>
          <w:szCs w:val="28"/>
        </w:rPr>
        <w:t xml:space="preserve"> which </w:t>
      </w:r>
      <w:r w:rsidR="00917C0C" w:rsidRPr="00602FB6">
        <w:rPr>
          <w:rFonts w:ascii="Lucida Bright" w:hAnsi="Lucida Bright" w:cs="Times New Roman"/>
          <w:sz w:val="28"/>
          <w:szCs w:val="28"/>
        </w:rPr>
        <w:t xml:space="preserve">in the observations of </w:t>
      </w:r>
      <w:r w:rsidR="0022299C" w:rsidRPr="00602FB6">
        <w:rPr>
          <w:rFonts w:ascii="Lucida Bright" w:hAnsi="Lucida Bright" w:cs="Times New Roman"/>
          <w:sz w:val="28"/>
          <w:szCs w:val="28"/>
        </w:rPr>
        <w:t>Court</w:t>
      </w:r>
      <w:r w:rsidR="0028575C" w:rsidRPr="00602FB6">
        <w:rPr>
          <w:rFonts w:ascii="Lucida Bright" w:hAnsi="Lucida Bright" w:cs="Times New Roman"/>
          <w:sz w:val="28"/>
          <w:szCs w:val="28"/>
        </w:rPr>
        <w:t xml:space="preserve">, while at </w:t>
      </w:r>
      <w:r w:rsidR="0028575C" w:rsidRPr="00602FB6">
        <w:rPr>
          <w:rFonts w:ascii="Lucida Bright" w:hAnsi="Lucida Bright" w:cs="Times New Roman"/>
          <w:i/>
          <w:sz w:val="28"/>
          <w:szCs w:val="28"/>
        </w:rPr>
        <w:t>locus</w:t>
      </w:r>
      <w:r w:rsidR="0028575C" w:rsidRPr="00602FB6">
        <w:rPr>
          <w:rFonts w:ascii="Lucida Bright" w:hAnsi="Lucida Bright" w:cs="Times New Roman"/>
          <w:sz w:val="28"/>
          <w:szCs w:val="28"/>
        </w:rPr>
        <w:t>,</w:t>
      </w:r>
      <w:r w:rsidR="00917C0C" w:rsidRPr="00602FB6">
        <w:rPr>
          <w:rFonts w:ascii="Lucida Bright" w:hAnsi="Lucida Bright" w:cs="Times New Roman"/>
          <w:sz w:val="28"/>
          <w:szCs w:val="28"/>
        </w:rPr>
        <w:t xml:space="preserve"> </w:t>
      </w:r>
      <w:r w:rsidR="0028575C" w:rsidRPr="00602FB6">
        <w:rPr>
          <w:rFonts w:ascii="Lucida Bright" w:hAnsi="Lucida Bright" w:cs="Times New Roman"/>
          <w:sz w:val="28"/>
          <w:szCs w:val="28"/>
        </w:rPr>
        <w:t xml:space="preserve">had a demolished pit latrine and dust bin with the rest being vacant. </w:t>
      </w:r>
      <w:r w:rsidRPr="00602FB6">
        <w:rPr>
          <w:rFonts w:ascii="Lucida Bright" w:hAnsi="Lucida Bright" w:cs="Times New Roman"/>
          <w:sz w:val="28"/>
          <w:szCs w:val="28"/>
        </w:rPr>
        <w:t xml:space="preserve"> </w:t>
      </w:r>
      <w:r w:rsidR="00A673D7" w:rsidRPr="00602FB6">
        <w:rPr>
          <w:rFonts w:ascii="Lucida Bright" w:hAnsi="Lucida Bright" w:cs="Times New Roman"/>
          <w:sz w:val="28"/>
          <w:szCs w:val="28"/>
        </w:rPr>
        <w:t>According to her case,</w:t>
      </w:r>
      <w:r w:rsidR="00917C0C" w:rsidRPr="00602FB6">
        <w:rPr>
          <w:rFonts w:ascii="Lucida Bright" w:hAnsi="Lucida Bright" w:cs="Times New Roman"/>
          <w:sz w:val="28"/>
          <w:szCs w:val="28"/>
        </w:rPr>
        <w:t xml:space="preserve"> the impugned</w:t>
      </w:r>
      <w:r w:rsidR="0028575C" w:rsidRPr="00602FB6">
        <w:rPr>
          <w:rFonts w:ascii="Lucida Bright" w:hAnsi="Lucida Bright" w:cs="Times New Roman"/>
          <w:sz w:val="28"/>
          <w:szCs w:val="28"/>
        </w:rPr>
        <w:t xml:space="preserve"> order </w:t>
      </w:r>
      <w:r w:rsidR="00917C0C" w:rsidRPr="00602FB6">
        <w:rPr>
          <w:rFonts w:ascii="Lucida Bright" w:hAnsi="Lucida Bright" w:cs="Times New Roman"/>
          <w:sz w:val="28"/>
          <w:szCs w:val="28"/>
        </w:rPr>
        <w:t xml:space="preserve">was erroneous issued on </w:t>
      </w:r>
      <w:r w:rsidRPr="00602FB6">
        <w:rPr>
          <w:rFonts w:ascii="Lucida Bright" w:hAnsi="Lucida Bright" w:cs="Times New Roman"/>
          <w:sz w:val="28"/>
          <w:szCs w:val="28"/>
        </w:rPr>
        <w:t xml:space="preserve">the </w:t>
      </w:r>
      <w:r w:rsidR="00917C0C" w:rsidRPr="00602FB6">
        <w:rPr>
          <w:rFonts w:ascii="Lucida Bright" w:hAnsi="Lucida Bright" w:cs="Times New Roman"/>
          <w:sz w:val="28"/>
          <w:szCs w:val="28"/>
        </w:rPr>
        <w:t xml:space="preserve">ground </w:t>
      </w:r>
      <w:r w:rsidRPr="00602FB6">
        <w:rPr>
          <w:rFonts w:ascii="Lucida Bright" w:hAnsi="Lucida Bright" w:cs="Times New Roman"/>
          <w:sz w:val="28"/>
          <w:szCs w:val="28"/>
        </w:rPr>
        <w:t xml:space="preserve">that </w:t>
      </w:r>
      <w:r w:rsidR="00917C0C" w:rsidRPr="00602FB6">
        <w:rPr>
          <w:rFonts w:ascii="Lucida Bright" w:hAnsi="Lucida Bright" w:cs="Times New Roman"/>
          <w:sz w:val="28"/>
          <w:szCs w:val="28"/>
        </w:rPr>
        <w:t>none of the parties sought to limit construction</w:t>
      </w:r>
      <w:r w:rsidR="0028575C" w:rsidRPr="00602FB6">
        <w:rPr>
          <w:rFonts w:ascii="Lucida Bright" w:hAnsi="Lucida Bright" w:cs="Times New Roman"/>
          <w:sz w:val="28"/>
          <w:szCs w:val="28"/>
        </w:rPr>
        <w:t xml:space="preserve"> in the</w:t>
      </w:r>
      <w:r w:rsidR="00917C0C" w:rsidRPr="00602FB6">
        <w:rPr>
          <w:rFonts w:ascii="Lucida Bright" w:hAnsi="Lucida Bright" w:cs="Times New Roman"/>
          <w:sz w:val="28"/>
          <w:szCs w:val="28"/>
        </w:rPr>
        <w:t>ir</w:t>
      </w:r>
      <w:r w:rsidR="0028575C" w:rsidRPr="00602FB6">
        <w:rPr>
          <w:rFonts w:ascii="Lucida Bright" w:hAnsi="Lucida Bright" w:cs="Times New Roman"/>
          <w:sz w:val="28"/>
          <w:szCs w:val="28"/>
        </w:rPr>
        <w:t xml:space="preserve"> respective pleadings. </w:t>
      </w:r>
    </w:p>
    <w:p w:rsidR="005B6378" w:rsidRPr="00602FB6" w:rsidRDefault="00917C0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At this point I must note that the reason why the </w:t>
      </w:r>
      <w:r w:rsidR="0028575C" w:rsidRPr="00602FB6">
        <w:rPr>
          <w:rFonts w:ascii="Lucida Bright" w:hAnsi="Lucida Bright" w:cs="Times New Roman"/>
          <w:sz w:val="28"/>
          <w:szCs w:val="28"/>
        </w:rPr>
        <w:t xml:space="preserve">Applicant </w:t>
      </w:r>
      <w:r w:rsidRPr="00602FB6">
        <w:rPr>
          <w:rFonts w:ascii="Lucida Bright" w:hAnsi="Lucida Bright" w:cs="Times New Roman"/>
          <w:sz w:val="28"/>
          <w:szCs w:val="28"/>
        </w:rPr>
        <w:t xml:space="preserve">seeks review of the impugned order is to enable her </w:t>
      </w:r>
      <w:r w:rsidR="0028575C" w:rsidRPr="00602FB6">
        <w:rPr>
          <w:rFonts w:ascii="Lucida Bright" w:hAnsi="Lucida Bright" w:cs="Times New Roman"/>
          <w:sz w:val="28"/>
          <w:szCs w:val="28"/>
        </w:rPr>
        <w:t>to</w:t>
      </w:r>
      <w:r w:rsidRPr="00602FB6">
        <w:rPr>
          <w:rFonts w:ascii="Lucida Bright" w:hAnsi="Lucida Bright" w:cs="Times New Roman"/>
          <w:sz w:val="28"/>
          <w:szCs w:val="28"/>
        </w:rPr>
        <w:t xml:space="preserve"> construct on her part of the suit land, in particular</w:t>
      </w:r>
      <w:r w:rsidR="0028575C" w:rsidRPr="00602FB6">
        <w:rPr>
          <w:rFonts w:ascii="Lucida Bright" w:hAnsi="Lucida Bright" w:cs="Times New Roman"/>
          <w:sz w:val="28"/>
          <w:szCs w:val="28"/>
        </w:rPr>
        <w:t xml:space="preserve">; </w:t>
      </w:r>
      <w:r w:rsidRPr="00602FB6">
        <w:rPr>
          <w:rFonts w:ascii="Lucida Bright" w:hAnsi="Lucida Bright" w:cs="Times New Roman"/>
          <w:sz w:val="28"/>
          <w:szCs w:val="28"/>
        </w:rPr>
        <w:t>re</w:t>
      </w:r>
      <w:r w:rsidR="0028575C" w:rsidRPr="00602FB6">
        <w:rPr>
          <w:rFonts w:ascii="Lucida Bright" w:hAnsi="Lucida Bright" w:cs="Times New Roman"/>
          <w:sz w:val="28"/>
          <w:szCs w:val="28"/>
        </w:rPr>
        <w:t>construct</w:t>
      </w:r>
      <w:r w:rsidRPr="00602FB6">
        <w:rPr>
          <w:rFonts w:ascii="Lucida Bright" w:hAnsi="Lucida Bright" w:cs="Times New Roman"/>
          <w:sz w:val="28"/>
          <w:szCs w:val="28"/>
        </w:rPr>
        <w:t xml:space="preserve"> a pit latrine and erect</w:t>
      </w:r>
      <w:r w:rsidR="0028575C" w:rsidRPr="00602FB6">
        <w:rPr>
          <w:rFonts w:ascii="Lucida Bright" w:hAnsi="Lucida Bright" w:cs="Times New Roman"/>
          <w:sz w:val="28"/>
          <w:szCs w:val="28"/>
        </w:rPr>
        <w:t xml:space="preserve"> a wall fence.</w:t>
      </w:r>
    </w:p>
    <w:p w:rsidR="007F1C57" w:rsidRPr="00602FB6" w:rsidRDefault="00A673D7"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lastRenderedPageBreak/>
        <w:t>Secondly,</w:t>
      </w:r>
      <w:r w:rsidR="00917C0C" w:rsidRPr="00602FB6">
        <w:rPr>
          <w:rFonts w:ascii="Lucida Bright" w:hAnsi="Lucida Bright" w:cs="Times New Roman"/>
          <w:sz w:val="28"/>
          <w:szCs w:val="28"/>
        </w:rPr>
        <w:t xml:space="preserve"> the </w:t>
      </w:r>
      <w:r w:rsidR="0028575C" w:rsidRPr="00602FB6">
        <w:rPr>
          <w:rFonts w:ascii="Lucida Bright" w:hAnsi="Lucida Bright" w:cs="Times New Roman"/>
          <w:sz w:val="28"/>
          <w:szCs w:val="28"/>
        </w:rPr>
        <w:t>Applicant</w:t>
      </w:r>
      <w:r w:rsidR="00917C0C" w:rsidRPr="00602FB6">
        <w:rPr>
          <w:rFonts w:ascii="Lucida Bright" w:hAnsi="Lucida Bright" w:cs="Times New Roman"/>
          <w:sz w:val="28"/>
          <w:szCs w:val="28"/>
        </w:rPr>
        <w:t xml:space="preserve"> also asserts that</w:t>
      </w:r>
      <w:r w:rsidR="0028575C" w:rsidRPr="00602FB6">
        <w:rPr>
          <w:rFonts w:ascii="Lucida Bright" w:hAnsi="Lucida Bright" w:cs="Times New Roman"/>
          <w:sz w:val="28"/>
          <w:szCs w:val="28"/>
        </w:rPr>
        <w:t xml:space="preserve"> the impugned temporary injuncti</w:t>
      </w:r>
      <w:r w:rsidR="00917C0C" w:rsidRPr="00602FB6">
        <w:rPr>
          <w:rFonts w:ascii="Lucida Bright" w:hAnsi="Lucida Bright" w:cs="Times New Roman"/>
          <w:sz w:val="28"/>
          <w:szCs w:val="28"/>
        </w:rPr>
        <w:t xml:space="preserve">ve order </w:t>
      </w:r>
      <w:r w:rsidR="007F1C57" w:rsidRPr="00602FB6">
        <w:rPr>
          <w:rFonts w:ascii="Lucida Bright" w:hAnsi="Lucida Bright" w:cs="Times New Roman"/>
          <w:sz w:val="28"/>
          <w:szCs w:val="28"/>
        </w:rPr>
        <w:t>violates her right of access road</w:t>
      </w:r>
      <w:r w:rsidRPr="00602FB6">
        <w:rPr>
          <w:rFonts w:ascii="Lucida Bright" w:hAnsi="Lucida Bright" w:cs="Times New Roman"/>
          <w:sz w:val="28"/>
          <w:szCs w:val="28"/>
        </w:rPr>
        <w:t xml:space="preserve"> which was also an error on the part of </w:t>
      </w:r>
      <w:r w:rsidR="0022299C" w:rsidRPr="00602FB6">
        <w:rPr>
          <w:rFonts w:ascii="Lucida Bright" w:hAnsi="Lucida Bright" w:cs="Times New Roman"/>
          <w:sz w:val="28"/>
          <w:szCs w:val="28"/>
        </w:rPr>
        <w:t>Court</w:t>
      </w:r>
      <w:r w:rsidR="007F1C57" w:rsidRPr="00602FB6">
        <w:rPr>
          <w:rFonts w:ascii="Lucida Bright" w:hAnsi="Lucida Bright" w:cs="Times New Roman"/>
          <w:sz w:val="28"/>
          <w:szCs w:val="28"/>
        </w:rPr>
        <w:t>.</w:t>
      </w:r>
    </w:p>
    <w:p w:rsidR="005B6378" w:rsidRPr="00602FB6" w:rsidRDefault="007F1C57"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Th</w:t>
      </w:r>
      <w:r w:rsidR="00A673D7" w:rsidRPr="00602FB6">
        <w:rPr>
          <w:rFonts w:ascii="Lucida Bright" w:hAnsi="Lucida Bright" w:cs="Times New Roman"/>
          <w:sz w:val="28"/>
          <w:szCs w:val="28"/>
        </w:rPr>
        <w:t>e foregoing</w:t>
      </w:r>
      <w:r w:rsidR="00177F2F" w:rsidRPr="00602FB6">
        <w:rPr>
          <w:rFonts w:ascii="Lucida Bright" w:hAnsi="Lucida Bright" w:cs="Times New Roman"/>
          <w:sz w:val="28"/>
          <w:szCs w:val="28"/>
        </w:rPr>
        <w:t xml:space="preserve"> assertion</w:t>
      </w:r>
      <w:r w:rsidR="00A673D7" w:rsidRPr="00602FB6">
        <w:rPr>
          <w:rFonts w:ascii="Lucida Bright" w:hAnsi="Lucida Bright" w:cs="Times New Roman"/>
          <w:sz w:val="28"/>
          <w:szCs w:val="28"/>
        </w:rPr>
        <w:t>s</w:t>
      </w:r>
      <w:r w:rsidRPr="00602FB6">
        <w:rPr>
          <w:rFonts w:ascii="Lucida Bright" w:hAnsi="Lucida Bright" w:cs="Times New Roman"/>
          <w:sz w:val="28"/>
          <w:szCs w:val="28"/>
        </w:rPr>
        <w:t xml:space="preserve"> warrant a consideration of the principles governing temporary injunction. </w:t>
      </w:r>
      <w:r w:rsidR="005B6378" w:rsidRPr="00602FB6">
        <w:rPr>
          <w:rFonts w:ascii="Lucida Bright" w:hAnsi="Lucida Bright" w:cs="Times New Roman"/>
          <w:sz w:val="28"/>
          <w:szCs w:val="28"/>
        </w:rPr>
        <w:t xml:space="preserve"> </w:t>
      </w:r>
      <w:r w:rsidRPr="00602FB6">
        <w:rPr>
          <w:rFonts w:ascii="Lucida Bright" w:hAnsi="Lucida Bright" w:cs="Times New Roman"/>
          <w:sz w:val="28"/>
          <w:szCs w:val="28"/>
        </w:rPr>
        <w:t>According to</w:t>
      </w:r>
      <w:r w:rsidR="0028575C" w:rsidRPr="00602FB6">
        <w:rPr>
          <w:rFonts w:ascii="Lucida Bright" w:hAnsi="Lucida Bright" w:cs="Times New Roman"/>
          <w:sz w:val="28"/>
          <w:szCs w:val="28"/>
        </w:rPr>
        <w:t xml:space="preserve"> </w:t>
      </w:r>
      <w:r w:rsidRPr="00602FB6">
        <w:rPr>
          <w:rFonts w:ascii="Lucida Bright" w:hAnsi="Lucida Bright" w:cs="Times New Roman"/>
          <w:sz w:val="28"/>
          <w:szCs w:val="28"/>
        </w:rPr>
        <w:t xml:space="preserve">the case of </w:t>
      </w:r>
      <w:r w:rsidRPr="00602FB6">
        <w:rPr>
          <w:rFonts w:ascii="Lucida Bright" w:hAnsi="Lucida Bright" w:cs="Times New Roman"/>
          <w:b/>
          <w:i/>
          <w:sz w:val="28"/>
          <w:szCs w:val="28"/>
          <w:u w:val="single"/>
        </w:rPr>
        <w:t xml:space="preserve">Noor Mohammed Janmohamed </w:t>
      </w:r>
      <w:r w:rsidR="005B6378" w:rsidRPr="00602FB6">
        <w:rPr>
          <w:rFonts w:ascii="Lucida Bright" w:hAnsi="Lucida Bright" w:cs="Times New Roman"/>
          <w:b/>
          <w:i/>
          <w:sz w:val="28"/>
          <w:szCs w:val="28"/>
          <w:u w:val="single"/>
        </w:rPr>
        <w:t>versus</w:t>
      </w:r>
      <w:r w:rsidRPr="00602FB6">
        <w:rPr>
          <w:rFonts w:ascii="Lucida Bright" w:hAnsi="Lucida Bright" w:cs="Times New Roman"/>
          <w:b/>
          <w:i/>
          <w:sz w:val="28"/>
          <w:szCs w:val="28"/>
          <w:u w:val="single"/>
        </w:rPr>
        <w:t xml:space="preserve"> Karamali Virji Madhani(1953)20 EACA 8</w:t>
      </w:r>
      <w:r w:rsidRPr="00602FB6">
        <w:rPr>
          <w:rFonts w:ascii="Lucida Bright" w:hAnsi="Lucida Bright" w:cs="Times New Roman"/>
          <w:b/>
          <w:sz w:val="28"/>
          <w:szCs w:val="28"/>
        </w:rPr>
        <w:t>,</w:t>
      </w:r>
      <w:r w:rsidRPr="00602FB6">
        <w:rPr>
          <w:rFonts w:ascii="Lucida Bright" w:hAnsi="Lucida Bright" w:cs="Times New Roman"/>
          <w:sz w:val="28"/>
          <w:szCs w:val="28"/>
        </w:rPr>
        <w:t xml:space="preserve"> the whole purpose of a temporary injunction is that the parties ought to be preserved in </w:t>
      </w:r>
      <w:r w:rsidRPr="00602FB6">
        <w:rPr>
          <w:rFonts w:ascii="Lucida Bright" w:hAnsi="Lucida Bright" w:cs="Times New Roman"/>
          <w:i/>
          <w:sz w:val="28"/>
          <w:szCs w:val="28"/>
        </w:rPr>
        <w:t>status quo</w:t>
      </w:r>
      <w:r w:rsidRPr="00602FB6">
        <w:rPr>
          <w:rFonts w:ascii="Lucida Bright" w:hAnsi="Lucida Bright" w:cs="Times New Roman"/>
          <w:sz w:val="28"/>
          <w:szCs w:val="28"/>
        </w:rPr>
        <w:t xml:space="preserve"> until the question to be investigated in the suit can be finally disposed of.</w:t>
      </w:r>
      <w:r w:rsidR="00177F2F" w:rsidRPr="00602FB6">
        <w:rPr>
          <w:rFonts w:ascii="Lucida Bright" w:hAnsi="Lucida Bright" w:cs="Times New Roman"/>
          <w:sz w:val="28"/>
          <w:szCs w:val="28"/>
        </w:rPr>
        <w:t xml:space="preserve"> </w:t>
      </w:r>
    </w:p>
    <w:p w:rsidR="005B6378" w:rsidRPr="00602FB6" w:rsidRDefault="00177F2F" w:rsidP="00931C08">
      <w:pPr>
        <w:spacing w:line="360" w:lineRule="auto"/>
        <w:jc w:val="both"/>
        <w:rPr>
          <w:rFonts w:ascii="Lucida Bright" w:hAnsi="Lucida Bright" w:cs="Times New Roman"/>
          <w:i/>
          <w:sz w:val="28"/>
          <w:szCs w:val="28"/>
        </w:rPr>
      </w:pPr>
      <w:r w:rsidRPr="00602FB6">
        <w:rPr>
          <w:rFonts w:ascii="Lucida Bright" w:hAnsi="Lucida Bright" w:cs="Times New Roman"/>
          <w:sz w:val="28"/>
          <w:szCs w:val="28"/>
        </w:rPr>
        <w:t>In that regard, the case of</w:t>
      </w:r>
      <w:r w:rsidRPr="00602FB6">
        <w:rPr>
          <w:rFonts w:ascii="Lucida Bright" w:hAnsi="Lucida Bright" w:cs="Times New Roman"/>
          <w:b/>
          <w:sz w:val="28"/>
          <w:szCs w:val="28"/>
        </w:rPr>
        <w:t xml:space="preserve"> </w:t>
      </w:r>
      <w:r w:rsidRPr="00602FB6">
        <w:rPr>
          <w:rFonts w:ascii="Lucida Bright" w:hAnsi="Lucida Bright" w:cs="Times New Roman"/>
          <w:b/>
          <w:i/>
          <w:sz w:val="28"/>
          <w:szCs w:val="28"/>
          <w:u w:val="single"/>
        </w:rPr>
        <w:t xml:space="preserve">Jakisa &amp; Others </w:t>
      </w:r>
      <w:r w:rsidR="005B6378" w:rsidRPr="00602FB6">
        <w:rPr>
          <w:rFonts w:ascii="Lucida Bright" w:hAnsi="Lucida Bright" w:cs="Times New Roman"/>
          <w:b/>
          <w:i/>
          <w:sz w:val="28"/>
          <w:szCs w:val="28"/>
          <w:u w:val="single"/>
        </w:rPr>
        <w:t>versus</w:t>
      </w:r>
      <w:r w:rsidRPr="00602FB6">
        <w:rPr>
          <w:rFonts w:ascii="Lucida Bright" w:hAnsi="Lucida Bright" w:cs="Times New Roman"/>
          <w:b/>
          <w:i/>
          <w:sz w:val="28"/>
          <w:szCs w:val="28"/>
          <w:u w:val="single"/>
        </w:rPr>
        <w:t xml:space="preserve"> Kyambogo University Misc. Appl</w:t>
      </w:r>
      <w:r w:rsidR="005B6378" w:rsidRPr="00602FB6">
        <w:rPr>
          <w:rFonts w:ascii="Lucida Bright" w:hAnsi="Lucida Bright" w:cs="Times New Roman"/>
          <w:b/>
          <w:i/>
          <w:sz w:val="28"/>
          <w:szCs w:val="28"/>
          <w:u w:val="single"/>
        </w:rPr>
        <w:t>ication</w:t>
      </w:r>
      <w:r w:rsidRPr="00602FB6">
        <w:rPr>
          <w:rFonts w:ascii="Lucida Bright" w:hAnsi="Lucida Bright" w:cs="Times New Roman"/>
          <w:b/>
          <w:i/>
          <w:sz w:val="28"/>
          <w:szCs w:val="28"/>
          <w:u w:val="single"/>
        </w:rPr>
        <w:t xml:space="preserve"> No. 549/2013</w:t>
      </w:r>
      <w:r w:rsidRPr="00602FB6">
        <w:rPr>
          <w:rFonts w:ascii="Lucida Bright" w:hAnsi="Lucida Bright" w:cs="Times New Roman"/>
          <w:sz w:val="28"/>
          <w:szCs w:val="28"/>
        </w:rPr>
        <w:t xml:space="preserve"> defines </w:t>
      </w:r>
      <w:r w:rsidRPr="00602FB6">
        <w:rPr>
          <w:rFonts w:ascii="Lucida Bright" w:hAnsi="Lucida Bright" w:cs="Times New Roman"/>
          <w:i/>
          <w:sz w:val="28"/>
          <w:szCs w:val="28"/>
        </w:rPr>
        <w:t>status quo</w:t>
      </w:r>
      <w:r w:rsidRPr="00602FB6">
        <w:rPr>
          <w:rFonts w:ascii="Lucida Bright" w:hAnsi="Lucida Bright" w:cs="Times New Roman"/>
          <w:sz w:val="28"/>
          <w:szCs w:val="28"/>
        </w:rPr>
        <w:t xml:space="preserve"> to denote “</w:t>
      </w:r>
      <w:r w:rsidRPr="00602FB6">
        <w:rPr>
          <w:rFonts w:ascii="Lucida Bright" w:hAnsi="Lucida Bright" w:cs="Times New Roman"/>
          <w:i/>
          <w:sz w:val="28"/>
          <w:szCs w:val="28"/>
        </w:rPr>
        <w:t>the existing state of affairs before</w:t>
      </w:r>
      <w:r w:rsidRPr="00602FB6">
        <w:rPr>
          <w:rFonts w:ascii="Lucida Bright" w:hAnsi="Lucida Bright" w:cs="Times New Roman"/>
          <w:b/>
          <w:i/>
          <w:sz w:val="28"/>
          <w:szCs w:val="28"/>
        </w:rPr>
        <w:t xml:space="preserve"> </w:t>
      </w:r>
      <w:r w:rsidRPr="00602FB6">
        <w:rPr>
          <w:rFonts w:ascii="Lucida Bright" w:hAnsi="Lucida Bright" w:cs="Times New Roman"/>
          <w:i/>
          <w:sz w:val="28"/>
          <w:szCs w:val="28"/>
        </w:rPr>
        <w:t xml:space="preserve">a given point in time at which the acts complained of as affecting or likely to affect the existing state of things occurred”. </w:t>
      </w:r>
    </w:p>
    <w:p w:rsidR="00656443" w:rsidRPr="00602FB6" w:rsidRDefault="00A673D7"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The question now is; what then</w:t>
      </w:r>
      <w:r w:rsidR="00177F2F" w:rsidRPr="00602FB6">
        <w:rPr>
          <w:rFonts w:ascii="Lucida Bright" w:hAnsi="Lucida Bright" w:cs="Times New Roman"/>
          <w:sz w:val="28"/>
          <w:szCs w:val="28"/>
        </w:rPr>
        <w:t xml:space="preserve"> was the </w:t>
      </w:r>
      <w:r w:rsidR="00383194" w:rsidRPr="00602FB6">
        <w:rPr>
          <w:rFonts w:ascii="Lucida Bright" w:hAnsi="Lucida Bright" w:cs="Times New Roman"/>
          <w:i/>
          <w:sz w:val="28"/>
          <w:szCs w:val="28"/>
        </w:rPr>
        <w:t>st</w:t>
      </w:r>
      <w:r w:rsidR="00177F2F" w:rsidRPr="00602FB6">
        <w:rPr>
          <w:rFonts w:ascii="Lucida Bright" w:hAnsi="Lucida Bright" w:cs="Times New Roman"/>
          <w:i/>
          <w:sz w:val="28"/>
          <w:szCs w:val="28"/>
        </w:rPr>
        <w:t>atus quo</w:t>
      </w:r>
      <w:r w:rsidR="00177F2F" w:rsidRPr="00602FB6">
        <w:rPr>
          <w:rFonts w:ascii="Lucida Bright" w:hAnsi="Lucida Bright" w:cs="Times New Roman"/>
          <w:sz w:val="28"/>
          <w:szCs w:val="28"/>
        </w:rPr>
        <w:t xml:space="preserve"> at the </w:t>
      </w:r>
      <w:r w:rsidRPr="00602FB6">
        <w:rPr>
          <w:rFonts w:ascii="Lucida Bright" w:hAnsi="Lucida Bright" w:cs="Times New Roman"/>
          <w:sz w:val="28"/>
          <w:szCs w:val="28"/>
        </w:rPr>
        <w:t>material time</w:t>
      </w:r>
      <w:r w:rsidR="00D82EDE" w:rsidRPr="00602FB6">
        <w:rPr>
          <w:rFonts w:ascii="Lucida Bright" w:hAnsi="Lucida Bright" w:cs="Times New Roman"/>
          <w:sz w:val="28"/>
          <w:szCs w:val="28"/>
        </w:rPr>
        <w:t xml:space="preserve"> the impugned temporary injunctive order</w:t>
      </w:r>
      <w:r w:rsidR="005B6378" w:rsidRPr="00602FB6">
        <w:rPr>
          <w:rFonts w:ascii="Lucida Bright" w:hAnsi="Lucida Bright" w:cs="Times New Roman"/>
          <w:sz w:val="28"/>
          <w:szCs w:val="28"/>
        </w:rPr>
        <w:t xml:space="preserve"> was issued.</w:t>
      </w:r>
    </w:p>
    <w:p w:rsidR="00E01EBF" w:rsidRPr="00602FB6" w:rsidRDefault="00383194"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It is undisputed that the </w:t>
      </w:r>
      <w:r w:rsidRPr="00602FB6">
        <w:rPr>
          <w:rFonts w:ascii="Lucida Bright" w:hAnsi="Lucida Bright" w:cs="Times New Roman"/>
          <w:i/>
          <w:sz w:val="28"/>
          <w:szCs w:val="28"/>
        </w:rPr>
        <w:t>status quo</w:t>
      </w:r>
      <w:r w:rsidRPr="00602FB6">
        <w:rPr>
          <w:rFonts w:ascii="Lucida Bright" w:hAnsi="Lucida Bright" w:cs="Times New Roman"/>
          <w:sz w:val="28"/>
          <w:szCs w:val="28"/>
        </w:rPr>
        <w:t xml:space="preserve"> at the </w:t>
      </w:r>
      <w:r w:rsidR="00CE2B73" w:rsidRPr="00602FB6">
        <w:rPr>
          <w:rFonts w:ascii="Lucida Bright" w:hAnsi="Lucida Bright" w:cs="Times New Roman"/>
          <w:sz w:val="28"/>
          <w:szCs w:val="28"/>
        </w:rPr>
        <w:t xml:space="preserve">material </w:t>
      </w:r>
      <w:r w:rsidRPr="00602FB6">
        <w:rPr>
          <w:rFonts w:ascii="Lucida Bright" w:hAnsi="Lucida Bright" w:cs="Times New Roman"/>
          <w:sz w:val="28"/>
          <w:szCs w:val="28"/>
        </w:rPr>
        <w:t xml:space="preserve">time </w:t>
      </w:r>
      <w:r w:rsidR="00E01EBF" w:rsidRPr="00602FB6">
        <w:rPr>
          <w:rFonts w:ascii="Lucida Bright" w:hAnsi="Lucida Bright" w:cs="Times New Roman"/>
          <w:sz w:val="28"/>
          <w:szCs w:val="28"/>
        </w:rPr>
        <w:t>was, first of all</w:t>
      </w:r>
      <w:r w:rsidR="00CE2B73" w:rsidRPr="00602FB6">
        <w:rPr>
          <w:rFonts w:ascii="Lucida Bright" w:hAnsi="Lucida Bright" w:cs="Times New Roman"/>
          <w:sz w:val="28"/>
          <w:szCs w:val="28"/>
        </w:rPr>
        <w:t xml:space="preserve">; </w:t>
      </w:r>
      <w:r w:rsidRPr="00602FB6">
        <w:rPr>
          <w:rFonts w:ascii="Lucida Bright" w:hAnsi="Lucida Bright" w:cs="Times New Roman"/>
          <w:sz w:val="28"/>
          <w:szCs w:val="28"/>
        </w:rPr>
        <w:t xml:space="preserve">there was a fencing of iron sheets on the access road separating the </w:t>
      </w:r>
      <w:r w:rsidR="00D82EDE" w:rsidRPr="00602FB6">
        <w:rPr>
          <w:rFonts w:ascii="Lucida Bright" w:hAnsi="Lucida Bright" w:cs="Times New Roman"/>
          <w:sz w:val="28"/>
          <w:szCs w:val="28"/>
        </w:rPr>
        <w:t xml:space="preserve">two </w:t>
      </w:r>
      <w:r w:rsidRPr="00602FB6">
        <w:rPr>
          <w:rFonts w:ascii="Lucida Bright" w:hAnsi="Lucida Bright" w:cs="Times New Roman"/>
          <w:sz w:val="28"/>
          <w:szCs w:val="28"/>
        </w:rPr>
        <w:t>parties and that there was within the mabati a tenant belonging to the Respondents</w:t>
      </w:r>
      <w:r w:rsidR="008C1A7A" w:rsidRPr="00602FB6">
        <w:rPr>
          <w:rFonts w:ascii="Lucida Bright" w:hAnsi="Lucida Bright" w:cs="Times New Roman"/>
          <w:sz w:val="28"/>
          <w:szCs w:val="28"/>
        </w:rPr>
        <w:t xml:space="preserve">. </w:t>
      </w:r>
    </w:p>
    <w:p w:rsidR="00E01EBF" w:rsidRPr="00602FB6" w:rsidRDefault="00747FE0"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Secondly, </w:t>
      </w:r>
      <w:r w:rsidR="0022299C" w:rsidRPr="00602FB6">
        <w:rPr>
          <w:rFonts w:ascii="Lucida Bright" w:hAnsi="Lucida Bright" w:cs="Times New Roman"/>
          <w:sz w:val="28"/>
          <w:szCs w:val="28"/>
        </w:rPr>
        <w:t>Court</w:t>
      </w:r>
      <w:r w:rsidRPr="00602FB6">
        <w:rPr>
          <w:rFonts w:ascii="Lucida Bright" w:hAnsi="Lucida Bright" w:cs="Times New Roman"/>
          <w:sz w:val="28"/>
          <w:szCs w:val="28"/>
        </w:rPr>
        <w:t xml:space="preserve"> </w:t>
      </w:r>
      <w:r w:rsidR="00D82EDE" w:rsidRPr="00602FB6">
        <w:rPr>
          <w:rFonts w:ascii="Lucida Bright" w:hAnsi="Lucida Bright" w:cs="Times New Roman"/>
          <w:sz w:val="28"/>
          <w:szCs w:val="28"/>
        </w:rPr>
        <w:t xml:space="preserve">also </w:t>
      </w:r>
      <w:r w:rsidRPr="00602FB6">
        <w:rPr>
          <w:rFonts w:ascii="Lucida Bright" w:hAnsi="Lucida Bright" w:cs="Times New Roman"/>
          <w:sz w:val="28"/>
          <w:szCs w:val="28"/>
        </w:rPr>
        <w:t>observed</w:t>
      </w:r>
      <w:r w:rsidR="00D82EDE" w:rsidRPr="00602FB6">
        <w:rPr>
          <w:rFonts w:ascii="Lucida Bright" w:hAnsi="Lucida Bright" w:cs="Times New Roman"/>
          <w:sz w:val="28"/>
          <w:szCs w:val="28"/>
        </w:rPr>
        <w:t>,</w:t>
      </w:r>
      <w:r w:rsidRPr="00602FB6">
        <w:rPr>
          <w:rFonts w:ascii="Lucida Bright" w:hAnsi="Lucida Bright" w:cs="Times New Roman"/>
          <w:sz w:val="28"/>
          <w:szCs w:val="28"/>
        </w:rPr>
        <w:t xml:space="preserve"> at</w:t>
      </w:r>
      <w:r w:rsidR="008C1A7A" w:rsidRPr="00602FB6">
        <w:rPr>
          <w:rFonts w:ascii="Lucida Bright" w:hAnsi="Lucida Bright" w:cs="Times New Roman"/>
          <w:sz w:val="28"/>
          <w:szCs w:val="28"/>
        </w:rPr>
        <w:t xml:space="preserve"> </w:t>
      </w:r>
      <w:r w:rsidR="008C1A7A" w:rsidRPr="00602FB6">
        <w:rPr>
          <w:rFonts w:ascii="Lucida Bright" w:hAnsi="Lucida Bright" w:cs="Times New Roman"/>
          <w:i/>
          <w:sz w:val="28"/>
          <w:szCs w:val="28"/>
        </w:rPr>
        <w:t>locus</w:t>
      </w:r>
      <w:r w:rsidR="00D82EDE" w:rsidRPr="00602FB6">
        <w:rPr>
          <w:rFonts w:ascii="Lucida Bright" w:hAnsi="Lucida Bright" w:cs="Times New Roman"/>
          <w:sz w:val="28"/>
          <w:szCs w:val="28"/>
        </w:rPr>
        <w:t>,</w:t>
      </w:r>
      <w:r w:rsidR="008C1A7A" w:rsidRPr="00602FB6">
        <w:rPr>
          <w:rFonts w:ascii="Lucida Bright" w:hAnsi="Lucida Bright" w:cs="Times New Roman"/>
          <w:sz w:val="28"/>
          <w:szCs w:val="28"/>
        </w:rPr>
        <w:t xml:space="preserve"> that</w:t>
      </w:r>
      <w:r w:rsidR="00383194" w:rsidRPr="00602FB6">
        <w:rPr>
          <w:rFonts w:ascii="Lucida Bright" w:hAnsi="Lucida Bright" w:cs="Times New Roman"/>
          <w:sz w:val="28"/>
          <w:szCs w:val="28"/>
        </w:rPr>
        <w:t xml:space="preserve"> there was </w:t>
      </w:r>
      <w:r w:rsidR="008C1A7A" w:rsidRPr="00602FB6">
        <w:rPr>
          <w:rFonts w:ascii="Lucida Bright" w:hAnsi="Lucida Bright" w:cs="Times New Roman"/>
          <w:sz w:val="28"/>
          <w:szCs w:val="28"/>
        </w:rPr>
        <w:t>a pit latrine</w:t>
      </w:r>
      <w:r w:rsidR="00383194" w:rsidRPr="00602FB6">
        <w:rPr>
          <w:rFonts w:ascii="Lucida Bright" w:hAnsi="Lucida Bright" w:cs="Times New Roman"/>
          <w:sz w:val="28"/>
          <w:szCs w:val="28"/>
        </w:rPr>
        <w:t xml:space="preserve"> and rubbish pit </w:t>
      </w:r>
      <w:r w:rsidR="008C1A7A" w:rsidRPr="00602FB6">
        <w:rPr>
          <w:rFonts w:ascii="Lucida Bright" w:hAnsi="Lucida Bright" w:cs="Times New Roman"/>
          <w:sz w:val="28"/>
          <w:szCs w:val="28"/>
        </w:rPr>
        <w:t>above the house</w:t>
      </w:r>
      <w:r w:rsidR="00562F18" w:rsidRPr="00602FB6">
        <w:rPr>
          <w:rFonts w:ascii="Lucida Bright" w:hAnsi="Lucida Bright" w:cs="Times New Roman"/>
          <w:sz w:val="28"/>
          <w:szCs w:val="28"/>
        </w:rPr>
        <w:t xml:space="preserve"> occupied by </w:t>
      </w:r>
      <w:r w:rsidR="008C1A7A" w:rsidRPr="00602FB6">
        <w:rPr>
          <w:rFonts w:ascii="Lucida Bright" w:hAnsi="Lucida Bright" w:cs="Times New Roman"/>
          <w:sz w:val="28"/>
          <w:szCs w:val="28"/>
        </w:rPr>
        <w:t xml:space="preserve">the Applicant </w:t>
      </w:r>
      <w:r w:rsidR="00562F18" w:rsidRPr="00602FB6">
        <w:rPr>
          <w:rFonts w:ascii="Lucida Bright" w:hAnsi="Lucida Bright" w:cs="Times New Roman"/>
          <w:sz w:val="28"/>
          <w:szCs w:val="28"/>
        </w:rPr>
        <w:t xml:space="preserve">and that </w:t>
      </w:r>
      <w:r w:rsidR="008C1A7A" w:rsidRPr="00602FB6">
        <w:rPr>
          <w:rFonts w:ascii="Lucida Bright" w:hAnsi="Lucida Bright" w:cs="Times New Roman"/>
          <w:sz w:val="28"/>
          <w:szCs w:val="28"/>
        </w:rPr>
        <w:t>the rest of the land</w:t>
      </w:r>
      <w:r w:rsidR="00562F18" w:rsidRPr="00602FB6">
        <w:rPr>
          <w:rFonts w:ascii="Lucida Bright" w:hAnsi="Lucida Bright" w:cs="Times New Roman"/>
          <w:sz w:val="28"/>
          <w:szCs w:val="28"/>
        </w:rPr>
        <w:t xml:space="preserve"> was</w:t>
      </w:r>
      <w:r w:rsidR="008C1A7A" w:rsidRPr="00602FB6">
        <w:rPr>
          <w:rFonts w:ascii="Lucida Bright" w:hAnsi="Lucida Bright" w:cs="Times New Roman"/>
          <w:sz w:val="28"/>
          <w:szCs w:val="28"/>
        </w:rPr>
        <w:t xml:space="preserve"> vacant.</w:t>
      </w:r>
      <w:r w:rsidR="00562F18" w:rsidRPr="00602FB6">
        <w:rPr>
          <w:rFonts w:ascii="Lucida Bright" w:hAnsi="Lucida Bright" w:cs="Times New Roman"/>
          <w:sz w:val="28"/>
          <w:szCs w:val="28"/>
        </w:rPr>
        <w:t xml:space="preserve"> </w:t>
      </w:r>
      <w:r w:rsidR="00E01EBF" w:rsidRPr="00602FB6">
        <w:rPr>
          <w:rFonts w:ascii="Lucida Bright" w:hAnsi="Lucida Bright" w:cs="Times New Roman"/>
          <w:sz w:val="28"/>
          <w:szCs w:val="28"/>
        </w:rPr>
        <w:t xml:space="preserve"> </w:t>
      </w:r>
      <w:r w:rsidR="00562F18" w:rsidRPr="00602FB6">
        <w:rPr>
          <w:rFonts w:ascii="Lucida Bright" w:hAnsi="Lucida Bright" w:cs="Times New Roman"/>
          <w:sz w:val="28"/>
          <w:szCs w:val="28"/>
        </w:rPr>
        <w:t>Th</w:t>
      </w:r>
      <w:r w:rsidR="00D82EDE" w:rsidRPr="00602FB6">
        <w:rPr>
          <w:rFonts w:ascii="Lucida Bright" w:hAnsi="Lucida Bright" w:cs="Times New Roman"/>
          <w:sz w:val="28"/>
          <w:szCs w:val="28"/>
        </w:rPr>
        <w:t>is however was disputed by th</w:t>
      </w:r>
      <w:r w:rsidR="00562F18" w:rsidRPr="00602FB6">
        <w:rPr>
          <w:rFonts w:ascii="Lucida Bright" w:hAnsi="Lucida Bright" w:cs="Times New Roman"/>
          <w:sz w:val="28"/>
          <w:szCs w:val="28"/>
        </w:rPr>
        <w:t xml:space="preserve">e </w:t>
      </w:r>
      <w:r w:rsidR="00562F18" w:rsidRPr="00602FB6">
        <w:rPr>
          <w:rFonts w:ascii="Lucida Bright" w:hAnsi="Lucida Bright" w:cs="Times New Roman"/>
          <w:sz w:val="28"/>
          <w:szCs w:val="28"/>
        </w:rPr>
        <w:lastRenderedPageBreak/>
        <w:t>Applicant</w:t>
      </w:r>
      <w:r w:rsidR="00D82EDE" w:rsidRPr="00602FB6">
        <w:rPr>
          <w:rFonts w:ascii="Lucida Bright" w:hAnsi="Lucida Bright" w:cs="Times New Roman"/>
          <w:sz w:val="28"/>
          <w:szCs w:val="28"/>
        </w:rPr>
        <w:t xml:space="preserve"> who </w:t>
      </w:r>
      <w:r w:rsidRPr="00602FB6">
        <w:rPr>
          <w:rFonts w:ascii="Lucida Bright" w:hAnsi="Lucida Bright" w:cs="Times New Roman"/>
          <w:sz w:val="28"/>
          <w:szCs w:val="28"/>
        </w:rPr>
        <w:t>claim</w:t>
      </w:r>
      <w:r w:rsidR="00D82EDE" w:rsidRPr="00602FB6">
        <w:rPr>
          <w:rFonts w:ascii="Lucida Bright" w:hAnsi="Lucida Bright" w:cs="Times New Roman"/>
          <w:sz w:val="28"/>
          <w:szCs w:val="28"/>
        </w:rPr>
        <w:t xml:space="preserve">ed no part of her land was vacant as </w:t>
      </w:r>
      <w:r w:rsidR="00562F18" w:rsidRPr="00602FB6">
        <w:rPr>
          <w:rFonts w:ascii="Lucida Bright" w:hAnsi="Lucida Bright" w:cs="Times New Roman"/>
          <w:sz w:val="28"/>
          <w:szCs w:val="28"/>
        </w:rPr>
        <w:t xml:space="preserve">she uses the </w:t>
      </w:r>
      <w:r w:rsidR="00D82EDE" w:rsidRPr="00602FB6">
        <w:rPr>
          <w:rFonts w:ascii="Lucida Bright" w:hAnsi="Lucida Bright" w:cs="Times New Roman"/>
          <w:sz w:val="28"/>
          <w:szCs w:val="28"/>
        </w:rPr>
        <w:t xml:space="preserve">said part </w:t>
      </w:r>
      <w:r w:rsidR="00562F18" w:rsidRPr="00602FB6">
        <w:rPr>
          <w:rFonts w:ascii="Lucida Bright" w:hAnsi="Lucida Bright" w:cs="Times New Roman"/>
          <w:sz w:val="28"/>
          <w:szCs w:val="28"/>
        </w:rPr>
        <w:t xml:space="preserve">for a dust bin, growing vegetables, maize and </w:t>
      </w:r>
      <w:r w:rsidR="00656443" w:rsidRPr="00602FB6">
        <w:rPr>
          <w:rFonts w:ascii="Lucida Bright" w:hAnsi="Lucida Bright" w:cs="Times New Roman"/>
          <w:sz w:val="28"/>
          <w:szCs w:val="28"/>
        </w:rPr>
        <w:t xml:space="preserve">that it </w:t>
      </w:r>
      <w:r w:rsidR="00D82EDE" w:rsidRPr="00602FB6">
        <w:rPr>
          <w:rFonts w:ascii="Lucida Bright" w:hAnsi="Lucida Bright" w:cs="Times New Roman"/>
          <w:sz w:val="28"/>
          <w:szCs w:val="28"/>
        </w:rPr>
        <w:t xml:space="preserve">also </w:t>
      </w:r>
      <w:r w:rsidR="00656443" w:rsidRPr="00602FB6">
        <w:rPr>
          <w:rFonts w:ascii="Lucida Bright" w:hAnsi="Lucida Bright" w:cs="Times New Roman"/>
          <w:sz w:val="28"/>
          <w:szCs w:val="28"/>
        </w:rPr>
        <w:t xml:space="preserve">has </w:t>
      </w:r>
      <w:r w:rsidR="00562F18" w:rsidRPr="00602FB6">
        <w:rPr>
          <w:rFonts w:ascii="Lucida Bright" w:hAnsi="Lucida Bright" w:cs="Times New Roman"/>
          <w:sz w:val="28"/>
          <w:szCs w:val="28"/>
        </w:rPr>
        <w:t>a demolished toilet among others.</w:t>
      </w:r>
    </w:p>
    <w:p w:rsidR="00CE2B73" w:rsidRPr="00602FB6" w:rsidRDefault="00CE2B73"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 xml:space="preserve">In support of her assertion, she referred me to annexure “G” on her affidavit in support of Miscellaneous Application 430 of 2019. </w:t>
      </w:r>
      <w:r w:rsidR="00E01EBF" w:rsidRPr="00602FB6">
        <w:rPr>
          <w:rFonts w:ascii="Lucida Bright" w:hAnsi="Lucida Bright" w:cs="Times New Roman"/>
          <w:sz w:val="28"/>
          <w:szCs w:val="28"/>
        </w:rPr>
        <w:t xml:space="preserve"> </w:t>
      </w:r>
      <w:r w:rsidRPr="00602FB6">
        <w:rPr>
          <w:rFonts w:ascii="Lucida Bright" w:hAnsi="Lucida Bright" w:cs="Times New Roman"/>
          <w:sz w:val="28"/>
          <w:szCs w:val="28"/>
        </w:rPr>
        <w:t xml:space="preserve">Having looked at the said annexture, I came to the conclusion that what the Applicant asserted was not different from </w:t>
      </w:r>
      <w:r w:rsidR="00D82EDE" w:rsidRPr="00602FB6">
        <w:rPr>
          <w:rFonts w:ascii="Lucida Bright" w:hAnsi="Lucida Bright" w:cs="Times New Roman"/>
          <w:sz w:val="28"/>
          <w:szCs w:val="28"/>
        </w:rPr>
        <w:t xml:space="preserve">the </w:t>
      </w:r>
      <w:r w:rsidR="0022299C" w:rsidRPr="00602FB6">
        <w:rPr>
          <w:rFonts w:ascii="Lucida Bright" w:hAnsi="Lucida Bright" w:cs="Times New Roman"/>
          <w:sz w:val="28"/>
          <w:szCs w:val="28"/>
        </w:rPr>
        <w:t>Court</w:t>
      </w:r>
      <w:r w:rsidR="00D82EDE" w:rsidRPr="00602FB6">
        <w:rPr>
          <w:rFonts w:ascii="Lucida Bright" w:hAnsi="Lucida Bright" w:cs="Times New Roman"/>
          <w:sz w:val="28"/>
          <w:szCs w:val="28"/>
        </w:rPr>
        <w:t>’s observations at</w:t>
      </w:r>
      <w:r w:rsidRPr="00602FB6">
        <w:rPr>
          <w:rFonts w:ascii="Lucida Bright" w:hAnsi="Lucida Bright" w:cs="Times New Roman"/>
          <w:sz w:val="28"/>
          <w:szCs w:val="28"/>
        </w:rPr>
        <w:t xml:space="preserve"> </w:t>
      </w:r>
      <w:r w:rsidRPr="00602FB6">
        <w:rPr>
          <w:rFonts w:ascii="Lucida Bright" w:hAnsi="Lucida Bright" w:cs="Times New Roman"/>
          <w:i/>
          <w:sz w:val="28"/>
          <w:szCs w:val="28"/>
        </w:rPr>
        <w:t>locus</w:t>
      </w:r>
      <w:r w:rsidRPr="00602FB6">
        <w:rPr>
          <w:rFonts w:ascii="Lucida Bright" w:hAnsi="Lucida Bright" w:cs="Times New Roman"/>
          <w:sz w:val="28"/>
          <w:szCs w:val="28"/>
        </w:rPr>
        <w:t>.</w:t>
      </w:r>
      <w:r w:rsidR="00D82EDE" w:rsidRPr="00602FB6">
        <w:rPr>
          <w:rFonts w:ascii="Lucida Bright" w:hAnsi="Lucida Bright" w:cs="Times New Roman"/>
          <w:sz w:val="28"/>
          <w:szCs w:val="28"/>
        </w:rPr>
        <w:t xml:space="preserve"> I shall therefore </w:t>
      </w:r>
      <w:r w:rsidR="00A03B6C" w:rsidRPr="00602FB6">
        <w:rPr>
          <w:rFonts w:ascii="Lucida Bright" w:hAnsi="Lucida Bright" w:cs="Times New Roman"/>
          <w:sz w:val="28"/>
          <w:szCs w:val="28"/>
        </w:rPr>
        <w:t>choose to believe</w:t>
      </w:r>
      <w:r w:rsidR="00D82EDE" w:rsidRPr="00602FB6">
        <w:rPr>
          <w:rFonts w:ascii="Lucida Bright" w:hAnsi="Lucida Bright" w:cs="Times New Roman"/>
          <w:sz w:val="28"/>
          <w:szCs w:val="28"/>
        </w:rPr>
        <w:t xml:space="preserve"> the </w:t>
      </w:r>
      <w:r w:rsidR="00E01EBF" w:rsidRPr="00602FB6">
        <w:rPr>
          <w:rFonts w:ascii="Lucida Bright" w:hAnsi="Lucida Bright" w:cs="Times New Roman"/>
          <w:sz w:val="28"/>
          <w:szCs w:val="28"/>
        </w:rPr>
        <w:t>l</w:t>
      </w:r>
      <w:r w:rsidR="00D82EDE" w:rsidRPr="00602FB6">
        <w:rPr>
          <w:rFonts w:ascii="Lucida Bright" w:hAnsi="Lucida Bright" w:cs="Times New Roman"/>
          <w:sz w:val="28"/>
          <w:szCs w:val="28"/>
        </w:rPr>
        <w:t xml:space="preserve">earned </w:t>
      </w:r>
      <w:r w:rsidR="00A03B6C" w:rsidRPr="00602FB6">
        <w:rPr>
          <w:rFonts w:ascii="Lucida Bright" w:hAnsi="Lucida Bright" w:cs="Times New Roman"/>
          <w:sz w:val="28"/>
          <w:szCs w:val="28"/>
        </w:rPr>
        <w:t xml:space="preserve">Deputy </w:t>
      </w:r>
      <w:r w:rsidR="00D82EDE" w:rsidRPr="00602FB6">
        <w:rPr>
          <w:rFonts w:ascii="Lucida Bright" w:hAnsi="Lucida Bright" w:cs="Times New Roman"/>
          <w:sz w:val="28"/>
          <w:szCs w:val="28"/>
        </w:rPr>
        <w:t>Registrar</w:t>
      </w:r>
      <w:r w:rsidR="00A03B6C" w:rsidRPr="00602FB6">
        <w:rPr>
          <w:rFonts w:ascii="Lucida Bright" w:hAnsi="Lucida Bright" w:cs="Times New Roman"/>
          <w:sz w:val="28"/>
          <w:szCs w:val="28"/>
        </w:rPr>
        <w:t>’s observations.</w:t>
      </w:r>
      <w:r w:rsidRPr="00602FB6">
        <w:rPr>
          <w:rFonts w:ascii="Lucida Bright" w:hAnsi="Lucida Bright" w:cs="Times New Roman"/>
          <w:sz w:val="28"/>
          <w:szCs w:val="28"/>
        </w:rPr>
        <w:t xml:space="preserve"> </w:t>
      </w:r>
    </w:p>
    <w:p w:rsidR="00644152" w:rsidRPr="00602FB6" w:rsidRDefault="00A03B6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Going by the above,</w:t>
      </w:r>
      <w:r w:rsidR="00CE2B73" w:rsidRPr="00602FB6">
        <w:rPr>
          <w:rFonts w:ascii="Lucida Bright" w:hAnsi="Lucida Bright" w:cs="Times New Roman"/>
          <w:sz w:val="28"/>
          <w:szCs w:val="28"/>
        </w:rPr>
        <w:t xml:space="preserve"> I am unable to fault the </w:t>
      </w:r>
      <w:r w:rsidR="00644152" w:rsidRPr="00602FB6">
        <w:rPr>
          <w:rFonts w:ascii="Lucida Bright" w:hAnsi="Lucida Bright" w:cs="Times New Roman"/>
          <w:sz w:val="28"/>
          <w:szCs w:val="28"/>
        </w:rPr>
        <w:t>l</w:t>
      </w:r>
      <w:r w:rsidR="00CE2B73" w:rsidRPr="00602FB6">
        <w:rPr>
          <w:rFonts w:ascii="Lucida Bright" w:hAnsi="Lucida Bright" w:cs="Times New Roman"/>
          <w:sz w:val="28"/>
          <w:szCs w:val="28"/>
        </w:rPr>
        <w:t xml:space="preserve">earned Deputy Registrar </w:t>
      </w:r>
      <w:r w:rsidR="00BB3BA3" w:rsidRPr="00602FB6">
        <w:rPr>
          <w:rFonts w:ascii="Lucida Bright" w:hAnsi="Lucida Bright" w:cs="Times New Roman"/>
          <w:sz w:val="28"/>
          <w:szCs w:val="28"/>
        </w:rPr>
        <w:t>in</w:t>
      </w:r>
      <w:r w:rsidR="00CE2B73" w:rsidRPr="00602FB6">
        <w:rPr>
          <w:rFonts w:ascii="Lucida Bright" w:hAnsi="Lucida Bright" w:cs="Times New Roman"/>
          <w:sz w:val="28"/>
          <w:szCs w:val="28"/>
        </w:rPr>
        <w:t xml:space="preserve"> issuing the impugned</w:t>
      </w:r>
      <w:r w:rsidR="00BB3BA3" w:rsidRPr="00602FB6">
        <w:rPr>
          <w:rFonts w:ascii="Lucida Bright" w:hAnsi="Lucida Bright" w:cs="Times New Roman"/>
          <w:sz w:val="28"/>
          <w:szCs w:val="28"/>
        </w:rPr>
        <w:t xml:space="preserve"> temporary injuncti</w:t>
      </w:r>
      <w:r w:rsidRPr="00602FB6">
        <w:rPr>
          <w:rFonts w:ascii="Lucida Bright" w:hAnsi="Lucida Bright" w:cs="Times New Roman"/>
          <w:sz w:val="28"/>
          <w:szCs w:val="28"/>
        </w:rPr>
        <w:t xml:space="preserve">ve order at the material time in order to preserve the above </w:t>
      </w:r>
      <w:r w:rsidRPr="00602FB6">
        <w:rPr>
          <w:rFonts w:ascii="Lucida Bright" w:hAnsi="Lucida Bright" w:cs="Times New Roman"/>
          <w:i/>
          <w:sz w:val="28"/>
          <w:szCs w:val="28"/>
        </w:rPr>
        <w:t>status quo</w:t>
      </w:r>
      <w:r w:rsidR="00BB3BA3" w:rsidRPr="00602FB6">
        <w:rPr>
          <w:rFonts w:ascii="Lucida Bright" w:hAnsi="Lucida Bright" w:cs="Times New Roman"/>
          <w:sz w:val="28"/>
          <w:szCs w:val="28"/>
        </w:rPr>
        <w:t>.</w:t>
      </w:r>
      <w:r w:rsidRPr="00602FB6">
        <w:rPr>
          <w:rFonts w:ascii="Lucida Bright" w:hAnsi="Lucida Bright" w:cs="Times New Roman"/>
          <w:sz w:val="28"/>
          <w:szCs w:val="28"/>
        </w:rPr>
        <w:t xml:space="preserve"> </w:t>
      </w:r>
    </w:p>
    <w:p w:rsidR="00153B31" w:rsidRPr="00602FB6" w:rsidRDefault="00A03B6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That order i</w:t>
      </w:r>
      <w:r w:rsidR="00153B31" w:rsidRPr="00602FB6">
        <w:rPr>
          <w:rFonts w:ascii="Lucida Bright" w:hAnsi="Lucida Bright" w:cs="Times New Roman"/>
          <w:sz w:val="28"/>
          <w:szCs w:val="28"/>
        </w:rPr>
        <w:t xml:space="preserve">n my view </w:t>
      </w:r>
      <w:r w:rsidR="002179BF" w:rsidRPr="00602FB6">
        <w:rPr>
          <w:rFonts w:ascii="Lucida Bright" w:hAnsi="Lucida Bright" w:cs="Times New Roman"/>
          <w:sz w:val="28"/>
          <w:szCs w:val="28"/>
        </w:rPr>
        <w:t xml:space="preserve">inherently </w:t>
      </w:r>
      <w:r w:rsidR="00153B31" w:rsidRPr="00602FB6">
        <w:rPr>
          <w:rFonts w:ascii="Lucida Bright" w:hAnsi="Lucida Bright" w:cs="Times New Roman"/>
          <w:sz w:val="28"/>
          <w:szCs w:val="28"/>
        </w:rPr>
        <w:t xml:space="preserve">prohibits all acts or omission, including those not mentioned therein, that may affect the </w:t>
      </w:r>
      <w:r w:rsidRPr="00602FB6">
        <w:rPr>
          <w:rFonts w:ascii="Lucida Bright" w:hAnsi="Lucida Bright" w:cs="Times New Roman"/>
          <w:sz w:val="28"/>
          <w:szCs w:val="28"/>
        </w:rPr>
        <w:t xml:space="preserve">said </w:t>
      </w:r>
      <w:r w:rsidR="00153B31" w:rsidRPr="00602FB6">
        <w:rPr>
          <w:rFonts w:ascii="Lucida Bright" w:hAnsi="Lucida Bright" w:cs="Times New Roman"/>
          <w:i/>
          <w:sz w:val="28"/>
          <w:szCs w:val="28"/>
        </w:rPr>
        <w:t>status quo</w:t>
      </w:r>
      <w:r w:rsidR="00153B31" w:rsidRPr="00602FB6">
        <w:rPr>
          <w:rFonts w:ascii="Lucida Bright" w:hAnsi="Lucida Bright" w:cs="Times New Roman"/>
          <w:sz w:val="28"/>
          <w:szCs w:val="28"/>
        </w:rPr>
        <w:t>. Accordingly, i</w:t>
      </w:r>
      <w:r w:rsidR="00BB3BA3" w:rsidRPr="00602FB6">
        <w:rPr>
          <w:rFonts w:ascii="Lucida Bright" w:hAnsi="Lucida Bright" w:cs="Times New Roman"/>
          <w:sz w:val="28"/>
          <w:szCs w:val="28"/>
        </w:rPr>
        <w:t xml:space="preserve">t is irrelevant that the impugned order </w:t>
      </w:r>
      <w:r w:rsidR="00153B31" w:rsidRPr="00602FB6">
        <w:rPr>
          <w:rFonts w:ascii="Lucida Bright" w:hAnsi="Lucida Bright" w:cs="Times New Roman"/>
          <w:sz w:val="28"/>
          <w:szCs w:val="28"/>
        </w:rPr>
        <w:t>expressly stated acts</w:t>
      </w:r>
      <w:r w:rsidR="00BB3BA3" w:rsidRPr="00602FB6">
        <w:rPr>
          <w:rFonts w:ascii="Lucida Bright" w:hAnsi="Lucida Bright" w:cs="Times New Roman"/>
          <w:sz w:val="28"/>
          <w:szCs w:val="28"/>
        </w:rPr>
        <w:t xml:space="preserve"> </w:t>
      </w:r>
      <w:r w:rsidRPr="00602FB6">
        <w:rPr>
          <w:rFonts w:ascii="Lucida Bright" w:hAnsi="Lucida Bright" w:cs="Times New Roman"/>
          <w:sz w:val="28"/>
          <w:szCs w:val="28"/>
        </w:rPr>
        <w:t>such as</w:t>
      </w:r>
      <w:r w:rsidR="00BB3BA3" w:rsidRPr="00602FB6">
        <w:rPr>
          <w:rFonts w:ascii="Lucida Bright" w:hAnsi="Lucida Bright" w:cs="Times New Roman"/>
          <w:sz w:val="28"/>
          <w:szCs w:val="28"/>
        </w:rPr>
        <w:t xml:space="preserve"> construction</w:t>
      </w:r>
      <w:r w:rsidR="00756263" w:rsidRPr="00602FB6">
        <w:rPr>
          <w:rFonts w:ascii="Lucida Bright" w:hAnsi="Lucida Bright" w:cs="Times New Roman"/>
          <w:sz w:val="28"/>
          <w:szCs w:val="28"/>
        </w:rPr>
        <w:t xml:space="preserve"> even whe</w:t>
      </w:r>
      <w:r w:rsidRPr="00602FB6">
        <w:rPr>
          <w:rFonts w:ascii="Lucida Bright" w:hAnsi="Lucida Bright" w:cs="Times New Roman"/>
          <w:sz w:val="28"/>
          <w:szCs w:val="28"/>
        </w:rPr>
        <w:t>n</w:t>
      </w:r>
      <w:r w:rsidR="00756263" w:rsidRPr="00602FB6">
        <w:rPr>
          <w:rFonts w:ascii="Lucida Bright" w:hAnsi="Lucida Bright" w:cs="Times New Roman"/>
          <w:sz w:val="28"/>
          <w:szCs w:val="28"/>
        </w:rPr>
        <w:t xml:space="preserve"> such acts were not described by the </w:t>
      </w:r>
      <w:r w:rsidRPr="00602FB6">
        <w:rPr>
          <w:rFonts w:ascii="Lucida Bright" w:hAnsi="Lucida Bright" w:cs="Times New Roman"/>
          <w:sz w:val="28"/>
          <w:szCs w:val="28"/>
        </w:rPr>
        <w:t xml:space="preserve">parties’ </w:t>
      </w:r>
      <w:r w:rsidR="00756263" w:rsidRPr="00602FB6">
        <w:rPr>
          <w:rFonts w:ascii="Lucida Bright" w:hAnsi="Lucida Bright" w:cs="Times New Roman"/>
          <w:sz w:val="28"/>
          <w:szCs w:val="28"/>
        </w:rPr>
        <w:t>pleadings.</w:t>
      </w:r>
      <w:r w:rsidR="00644152" w:rsidRPr="00602FB6">
        <w:rPr>
          <w:rFonts w:ascii="Lucida Bright" w:hAnsi="Lucida Bright" w:cs="Times New Roman"/>
          <w:sz w:val="28"/>
          <w:szCs w:val="28"/>
        </w:rPr>
        <w:t xml:space="preserve"> </w:t>
      </w:r>
      <w:r w:rsidR="002179BF" w:rsidRPr="00602FB6">
        <w:rPr>
          <w:rFonts w:ascii="Lucida Bright" w:hAnsi="Lucida Bright" w:cs="Times New Roman"/>
          <w:sz w:val="28"/>
          <w:szCs w:val="28"/>
        </w:rPr>
        <w:t xml:space="preserve"> It suffices to note </w:t>
      </w:r>
      <w:r w:rsidRPr="00602FB6">
        <w:rPr>
          <w:rFonts w:ascii="Lucida Bright" w:hAnsi="Lucida Bright" w:cs="Times New Roman"/>
          <w:sz w:val="28"/>
          <w:szCs w:val="28"/>
        </w:rPr>
        <w:t xml:space="preserve">also </w:t>
      </w:r>
      <w:r w:rsidR="002179BF" w:rsidRPr="00602FB6">
        <w:rPr>
          <w:rFonts w:ascii="Lucida Bright" w:hAnsi="Lucida Bright" w:cs="Times New Roman"/>
          <w:sz w:val="28"/>
          <w:szCs w:val="28"/>
        </w:rPr>
        <w:t xml:space="preserve">that the Learned Deputy Registrar acted properly when he issued the impugned </w:t>
      </w:r>
      <w:r w:rsidRPr="00602FB6">
        <w:rPr>
          <w:rFonts w:ascii="Lucida Bright" w:hAnsi="Lucida Bright" w:cs="Times New Roman"/>
          <w:sz w:val="28"/>
          <w:szCs w:val="28"/>
        </w:rPr>
        <w:t xml:space="preserve">injunctive </w:t>
      </w:r>
      <w:r w:rsidR="002179BF" w:rsidRPr="00602FB6">
        <w:rPr>
          <w:rFonts w:ascii="Lucida Bright" w:hAnsi="Lucida Bright" w:cs="Times New Roman"/>
          <w:sz w:val="28"/>
          <w:szCs w:val="28"/>
        </w:rPr>
        <w:t>order without ordering the res</w:t>
      </w:r>
      <w:r w:rsidRPr="00602FB6">
        <w:rPr>
          <w:rFonts w:ascii="Lucida Bright" w:hAnsi="Lucida Bright" w:cs="Times New Roman"/>
          <w:sz w:val="28"/>
          <w:szCs w:val="28"/>
        </w:rPr>
        <w:t xml:space="preserve">tatement </w:t>
      </w:r>
      <w:r w:rsidR="002179BF" w:rsidRPr="00602FB6">
        <w:rPr>
          <w:rFonts w:ascii="Lucida Bright" w:hAnsi="Lucida Bright" w:cs="Times New Roman"/>
          <w:sz w:val="28"/>
          <w:szCs w:val="28"/>
        </w:rPr>
        <w:t xml:space="preserve">of an access road as such would </w:t>
      </w:r>
      <w:r w:rsidRPr="00602FB6">
        <w:rPr>
          <w:rFonts w:ascii="Lucida Bright" w:hAnsi="Lucida Bright" w:cs="Times New Roman"/>
          <w:sz w:val="28"/>
          <w:szCs w:val="28"/>
        </w:rPr>
        <w:t xml:space="preserve">have </w:t>
      </w:r>
      <w:r w:rsidR="002179BF" w:rsidRPr="00602FB6">
        <w:rPr>
          <w:rFonts w:ascii="Lucida Bright" w:hAnsi="Lucida Bright" w:cs="Times New Roman"/>
          <w:sz w:val="28"/>
          <w:szCs w:val="28"/>
        </w:rPr>
        <w:t>amount</w:t>
      </w:r>
      <w:r w:rsidRPr="00602FB6">
        <w:rPr>
          <w:rFonts w:ascii="Lucida Bright" w:hAnsi="Lucida Bright" w:cs="Times New Roman"/>
          <w:sz w:val="28"/>
          <w:szCs w:val="28"/>
        </w:rPr>
        <w:t>ed</w:t>
      </w:r>
      <w:r w:rsidR="002179BF" w:rsidRPr="00602FB6">
        <w:rPr>
          <w:rFonts w:ascii="Lucida Bright" w:hAnsi="Lucida Bright" w:cs="Times New Roman"/>
          <w:sz w:val="28"/>
          <w:szCs w:val="28"/>
        </w:rPr>
        <w:t xml:space="preserve"> to alter</w:t>
      </w:r>
      <w:r w:rsidRPr="00602FB6">
        <w:rPr>
          <w:rFonts w:ascii="Lucida Bright" w:hAnsi="Lucida Bright" w:cs="Times New Roman"/>
          <w:sz w:val="28"/>
          <w:szCs w:val="28"/>
        </w:rPr>
        <w:t>ing</w:t>
      </w:r>
      <w:r w:rsidR="002179BF" w:rsidRPr="00602FB6">
        <w:rPr>
          <w:rFonts w:ascii="Lucida Bright" w:hAnsi="Lucida Bright" w:cs="Times New Roman"/>
          <w:sz w:val="28"/>
          <w:szCs w:val="28"/>
        </w:rPr>
        <w:t xml:space="preserve"> the </w:t>
      </w:r>
      <w:r w:rsidR="002179BF" w:rsidRPr="00602FB6">
        <w:rPr>
          <w:rFonts w:ascii="Lucida Bright" w:hAnsi="Lucida Bright" w:cs="Times New Roman"/>
          <w:i/>
          <w:sz w:val="28"/>
          <w:szCs w:val="28"/>
        </w:rPr>
        <w:t>status quo</w:t>
      </w:r>
      <w:r w:rsidR="002179BF" w:rsidRPr="00602FB6">
        <w:rPr>
          <w:rFonts w:ascii="Lucida Bright" w:hAnsi="Lucida Bright" w:cs="Times New Roman"/>
          <w:sz w:val="28"/>
          <w:szCs w:val="28"/>
        </w:rPr>
        <w:t>.</w:t>
      </w:r>
    </w:p>
    <w:p w:rsidR="002179BF" w:rsidRPr="00602FB6" w:rsidRDefault="00A03B6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As the 3</w:t>
      </w:r>
      <w:r w:rsidRPr="00602FB6">
        <w:rPr>
          <w:rFonts w:ascii="Lucida Bright" w:hAnsi="Lucida Bright" w:cs="Times New Roman"/>
          <w:sz w:val="28"/>
          <w:szCs w:val="28"/>
          <w:vertAlign w:val="superscript"/>
        </w:rPr>
        <w:t>rd</w:t>
      </w:r>
      <w:r w:rsidRPr="00602FB6">
        <w:rPr>
          <w:rFonts w:ascii="Lucida Bright" w:hAnsi="Lucida Bright" w:cs="Times New Roman"/>
          <w:sz w:val="28"/>
          <w:szCs w:val="28"/>
        </w:rPr>
        <w:t xml:space="preserve"> Respondent’s Counsel, </w:t>
      </w:r>
      <w:r w:rsidR="00153B31" w:rsidRPr="00602FB6">
        <w:rPr>
          <w:rFonts w:ascii="Lucida Bright" w:hAnsi="Lucida Bright" w:cs="Times New Roman"/>
          <w:sz w:val="28"/>
          <w:szCs w:val="28"/>
        </w:rPr>
        <w:t xml:space="preserve">I </w:t>
      </w:r>
      <w:r w:rsidRPr="00602FB6">
        <w:rPr>
          <w:rFonts w:ascii="Lucida Bright" w:hAnsi="Lucida Bright" w:cs="Times New Roman"/>
          <w:sz w:val="28"/>
          <w:szCs w:val="28"/>
        </w:rPr>
        <w:t xml:space="preserve">also disagree </w:t>
      </w:r>
      <w:r w:rsidR="00153B31" w:rsidRPr="00602FB6">
        <w:rPr>
          <w:rFonts w:ascii="Lucida Bright" w:hAnsi="Lucida Bright" w:cs="Times New Roman"/>
          <w:sz w:val="28"/>
          <w:szCs w:val="28"/>
        </w:rPr>
        <w:t>with the Applicant and her Counsel that the said order was erroneously issued.</w:t>
      </w:r>
      <w:r w:rsidR="00644152" w:rsidRPr="00602FB6">
        <w:rPr>
          <w:rFonts w:ascii="Lucida Bright" w:hAnsi="Lucida Bright" w:cs="Times New Roman"/>
          <w:sz w:val="28"/>
          <w:szCs w:val="28"/>
        </w:rPr>
        <w:t xml:space="preserve"> </w:t>
      </w:r>
      <w:r w:rsidR="00153B31" w:rsidRPr="00602FB6">
        <w:rPr>
          <w:rFonts w:ascii="Lucida Bright" w:hAnsi="Lucida Bright" w:cs="Times New Roman"/>
          <w:sz w:val="28"/>
          <w:szCs w:val="28"/>
        </w:rPr>
        <w:t xml:space="preserve"> </w:t>
      </w:r>
      <w:r w:rsidRPr="00602FB6">
        <w:rPr>
          <w:rFonts w:ascii="Lucida Bright" w:hAnsi="Lucida Bright" w:cs="Times New Roman"/>
          <w:sz w:val="28"/>
          <w:szCs w:val="28"/>
        </w:rPr>
        <w:t xml:space="preserve">Further, </w:t>
      </w:r>
      <w:r w:rsidR="00153B31" w:rsidRPr="00602FB6">
        <w:rPr>
          <w:rFonts w:ascii="Lucida Bright" w:hAnsi="Lucida Bright" w:cs="Times New Roman"/>
          <w:sz w:val="28"/>
          <w:szCs w:val="28"/>
        </w:rPr>
        <w:t>I am also unable to agree with the Applicant that impugned order interfered with her right to clean and health</w:t>
      </w:r>
      <w:r w:rsidR="002179BF" w:rsidRPr="00602FB6">
        <w:rPr>
          <w:rFonts w:ascii="Lucida Bright" w:hAnsi="Lucida Bright" w:cs="Times New Roman"/>
          <w:sz w:val="28"/>
          <w:szCs w:val="28"/>
        </w:rPr>
        <w:t xml:space="preserve">y environment as </w:t>
      </w:r>
      <w:r w:rsidR="002179BF" w:rsidRPr="00602FB6">
        <w:rPr>
          <w:rFonts w:ascii="Lucida Bright" w:hAnsi="Lucida Bright" w:cs="Times New Roman"/>
          <w:sz w:val="28"/>
          <w:szCs w:val="28"/>
        </w:rPr>
        <w:lastRenderedPageBreak/>
        <w:t>regards reconstruction of her pit latrine</w:t>
      </w:r>
      <w:r w:rsidRPr="00602FB6">
        <w:rPr>
          <w:rFonts w:ascii="Lucida Bright" w:hAnsi="Lucida Bright" w:cs="Times New Roman"/>
          <w:sz w:val="28"/>
          <w:szCs w:val="28"/>
        </w:rPr>
        <w:t xml:space="preserve"> as she</w:t>
      </w:r>
      <w:r w:rsidR="002179BF" w:rsidRPr="00602FB6">
        <w:rPr>
          <w:rFonts w:ascii="Lucida Bright" w:hAnsi="Lucida Bright" w:cs="Times New Roman"/>
          <w:sz w:val="28"/>
          <w:szCs w:val="28"/>
        </w:rPr>
        <w:t xml:space="preserve"> is at will to reconstruct </w:t>
      </w:r>
      <w:r w:rsidRPr="00602FB6">
        <w:rPr>
          <w:rFonts w:ascii="Lucida Bright" w:hAnsi="Lucida Bright" w:cs="Times New Roman"/>
          <w:sz w:val="28"/>
          <w:szCs w:val="28"/>
        </w:rPr>
        <w:t>the</w:t>
      </w:r>
      <w:r w:rsidR="001E382B" w:rsidRPr="00602FB6">
        <w:rPr>
          <w:rFonts w:ascii="Lucida Bright" w:hAnsi="Lucida Bright" w:cs="Times New Roman"/>
          <w:sz w:val="28"/>
          <w:szCs w:val="28"/>
        </w:rPr>
        <w:t xml:space="preserve"> same</w:t>
      </w:r>
      <w:r w:rsidR="002179BF" w:rsidRPr="00602FB6">
        <w:rPr>
          <w:rFonts w:ascii="Lucida Bright" w:hAnsi="Lucida Bright" w:cs="Times New Roman"/>
          <w:sz w:val="28"/>
          <w:szCs w:val="28"/>
        </w:rPr>
        <w:t xml:space="preserve"> </w:t>
      </w:r>
      <w:r w:rsidR="001E382B" w:rsidRPr="00602FB6">
        <w:rPr>
          <w:rFonts w:ascii="Lucida Bright" w:hAnsi="Lucida Bright" w:cs="Times New Roman"/>
          <w:sz w:val="28"/>
          <w:szCs w:val="28"/>
        </w:rPr>
        <w:t xml:space="preserve">latrine without changing the </w:t>
      </w:r>
      <w:r w:rsidR="001E382B" w:rsidRPr="00602FB6">
        <w:rPr>
          <w:rFonts w:ascii="Lucida Bright" w:hAnsi="Lucida Bright" w:cs="Times New Roman"/>
          <w:i/>
          <w:sz w:val="28"/>
          <w:szCs w:val="28"/>
        </w:rPr>
        <w:t>status quo</w:t>
      </w:r>
      <w:r w:rsidR="002179BF" w:rsidRPr="00602FB6">
        <w:rPr>
          <w:rFonts w:ascii="Lucida Bright" w:hAnsi="Lucida Bright" w:cs="Times New Roman"/>
          <w:sz w:val="28"/>
          <w:szCs w:val="28"/>
        </w:rPr>
        <w:t>.</w:t>
      </w:r>
    </w:p>
    <w:p w:rsidR="00644152" w:rsidRPr="00781284" w:rsidRDefault="00644152" w:rsidP="00931C08">
      <w:pPr>
        <w:spacing w:line="360" w:lineRule="auto"/>
        <w:jc w:val="both"/>
        <w:rPr>
          <w:rFonts w:ascii="Lucida Bright" w:hAnsi="Lucida Bright" w:cs="Times New Roman"/>
          <w:sz w:val="2"/>
          <w:szCs w:val="28"/>
        </w:rPr>
      </w:pPr>
    </w:p>
    <w:p w:rsidR="00644152" w:rsidRPr="00602FB6" w:rsidRDefault="00644152"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It should be noted that the learned Deputy Registrar visit</w:t>
      </w:r>
      <w:r w:rsidR="00781284">
        <w:rPr>
          <w:rFonts w:ascii="Lucida Bright" w:hAnsi="Lucida Bright" w:cs="Times New Roman"/>
          <w:sz w:val="28"/>
          <w:szCs w:val="28"/>
        </w:rPr>
        <w:t>ed</w:t>
      </w:r>
      <w:r w:rsidRPr="00602FB6">
        <w:rPr>
          <w:rFonts w:ascii="Lucida Bright" w:hAnsi="Lucida Bright" w:cs="Times New Roman"/>
          <w:sz w:val="28"/>
          <w:szCs w:val="28"/>
        </w:rPr>
        <w:t xml:space="preserve"> the </w:t>
      </w:r>
      <w:r w:rsidRPr="00602FB6">
        <w:rPr>
          <w:rFonts w:ascii="Lucida Bright" w:hAnsi="Lucida Bright" w:cs="Times New Roman"/>
          <w:i/>
          <w:sz w:val="28"/>
          <w:szCs w:val="28"/>
        </w:rPr>
        <w:t>locus</w:t>
      </w:r>
      <w:r w:rsidRPr="00602FB6">
        <w:rPr>
          <w:rFonts w:ascii="Lucida Bright" w:hAnsi="Lucida Bright" w:cs="Times New Roman"/>
          <w:sz w:val="28"/>
          <w:szCs w:val="28"/>
        </w:rPr>
        <w:t xml:space="preserve"> and took note of the </w:t>
      </w:r>
      <w:r w:rsidRPr="00602FB6">
        <w:rPr>
          <w:rFonts w:ascii="Lucida Bright" w:hAnsi="Lucida Bright" w:cs="Times New Roman"/>
          <w:i/>
          <w:sz w:val="28"/>
          <w:szCs w:val="28"/>
        </w:rPr>
        <w:t>status quo</w:t>
      </w:r>
      <w:r w:rsidRPr="00602FB6">
        <w:rPr>
          <w:rFonts w:ascii="Lucida Bright" w:hAnsi="Lucida Bright" w:cs="Times New Roman"/>
          <w:sz w:val="28"/>
          <w:szCs w:val="28"/>
        </w:rPr>
        <w:t xml:space="preserve">.  </w:t>
      </w:r>
      <w:r w:rsidR="00781284">
        <w:rPr>
          <w:rFonts w:ascii="Lucida Bright" w:hAnsi="Lucida Bright" w:cs="Times New Roman"/>
          <w:sz w:val="28"/>
          <w:szCs w:val="28"/>
        </w:rPr>
        <w:t>In the arguments raised by the Applicant, th</w:t>
      </w:r>
      <w:r w:rsidRPr="00602FB6">
        <w:rPr>
          <w:rFonts w:ascii="Lucida Bright" w:hAnsi="Lucida Bright" w:cs="Times New Roman"/>
          <w:sz w:val="28"/>
          <w:szCs w:val="28"/>
        </w:rPr>
        <w:t>ere is only merit in the desire to have the latrine constructed so that the environment is kept clean.  The injunction did not injunct that.  The injunction specif</w:t>
      </w:r>
      <w:r w:rsidR="00781284">
        <w:rPr>
          <w:rFonts w:ascii="Lucida Bright" w:hAnsi="Lucida Bright" w:cs="Times New Roman"/>
          <w:sz w:val="28"/>
          <w:szCs w:val="28"/>
        </w:rPr>
        <w:t>ically restrained all parties</w:t>
      </w:r>
      <w:r w:rsidRPr="00602FB6">
        <w:rPr>
          <w:rFonts w:ascii="Lucida Bright" w:hAnsi="Lucida Bright" w:cs="Times New Roman"/>
          <w:sz w:val="28"/>
          <w:szCs w:val="28"/>
        </w:rPr>
        <w:t xml:space="preserve"> from </w:t>
      </w:r>
      <w:r w:rsidRPr="00602FB6">
        <w:rPr>
          <w:rFonts w:ascii="Lucida Bright" w:hAnsi="Lucida Bright" w:cs="Times New Roman"/>
          <w:sz w:val="28"/>
          <w:szCs w:val="28"/>
          <w:u w:val="single"/>
        </w:rPr>
        <w:t>selling, disposing of, construction</w:t>
      </w:r>
      <w:r w:rsidRPr="00602FB6">
        <w:rPr>
          <w:rFonts w:ascii="Lucida Bright" w:hAnsi="Lucida Bright" w:cs="Times New Roman"/>
          <w:sz w:val="28"/>
          <w:szCs w:val="28"/>
        </w:rPr>
        <w:t>, or removing the caveat on the suit property.  The injunction therefore covered the said parts shown above.</w:t>
      </w:r>
    </w:p>
    <w:p w:rsidR="00644152" w:rsidRPr="00602FB6" w:rsidRDefault="00644152"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I</w:t>
      </w:r>
      <w:r w:rsidR="00781284">
        <w:rPr>
          <w:rFonts w:ascii="Lucida Bright" w:hAnsi="Lucida Bright" w:cs="Times New Roman"/>
          <w:sz w:val="28"/>
          <w:szCs w:val="28"/>
        </w:rPr>
        <w:t xml:space="preserve"> therefore </w:t>
      </w:r>
      <w:r w:rsidRPr="00602FB6">
        <w:rPr>
          <w:rFonts w:ascii="Lucida Bright" w:hAnsi="Lucida Bright" w:cs="Times New Roman"/>
          <w:sz w:val="28"/>
          <w:szCs w:val="28"/>
        </w:rPr>
        <w:t xml:space="preserve">cannot </w:t>
      </w:r>
      <w:r w:rsidR="004D022C" w:rsidRPr="00602FB6">
        <w:rPr>
          <w:rFonts w:ascii="Lucida Bright" w:hAnsi="Lucida Bright" w:cs="Times New Roman"/>
          <w:sz w:val="28"/>
          <w:szCs w:val="28"/>
        </w:rPr>
        <w:t>find a</w:t>
      </w:r>
      <w:r w:rsidR="00781284">
        <w:rPr>
          <w:rFonts w:ascii="Lucida Bright" w:hAnsi="Lucida Bright" w:cs="Times New Roman"/>
          <w:sz w:val="28"/>
          <w:szCs w:val="28"/>
        </w:rPr>
        <w:t xml:space="preserve"> way out of the</w:t>
      </w:r>
      <w:r w:rsidRPr="00602FB6">
        <w:rPr>
          <w:rFonts w:ascii="Lucida Bright" w:hAnsi="Lucida Bright" w:cs="Times New Roman"/>
          <w:sz w:val="28"/>
          <w:szCs w:val="28"/>
        </w:rPr>
        <w:t xml:space="preserve"> order </w:t>
      </w:r>
      <w:r w:rsidR="00781284">
        <w:rPr>
          <w:rFonts w:ascii="Lucida Bright" w:hAnsi="Lucida Bright" w:cs="Times New Roman"/>
          <w:sz w:val="28"/>
          <w:szCs w:val="28"/>
        </w:rPr>
        <w:t xml:space="preserve">save to advise </w:t>
      </w:r>
      <w:proofErr w:type="gramStart"/>
      <w:r w:rsidR="00781284">
        <w:rPr>
          <w:rFonts w:ascii="Lucida Bright" w:hAnsi="Lucida Bright" w:cs="Times New Roman"/>
          <w:sz w:val="28"/>
          <w:szCs w:val="28"/>
        </w:rPr>
        <w:t xml:space="preserve">the </w:t>
      </w:r>
      <w:r w:rsidRPr="00602FB6">
        <w:rPr>
          <w:rFonts w:ascii="Lucida Bright" w:hAnsi="Lucida Bright" w:cs="Times New Roman"/>
          <w:sz w:val="28"/>
          <w:szCs w:val="28"/>
        </w:rPr>
        <w:t xml:space="preserve"> her</w:t>
      </w:r>
      <w:proofErr w:type="gramEnd"/>
      <w:r w:rsidRPr="00602FB6">
        <w:rPr>
          <w:rFonts w:ascii="Lucida Bright" w:hAnsi="Lucida Bright" w:cs="Times New Roman"/>
          <w:sz w:val="28"/>
          <w:szCs w:val="28"/>
        </w:rPr>
        <w:t xml:space="preserve"> </w:t>
      </w:r>
      <w:r w:rsidR="00781284">
        <w:rPr>
          <w:rFonts w:ascii="Lucida Bright" w:hAnsi="Lucida Bright" w:cs="Times New Roman"/>
          <w:sz w:val="28"/>
          <w:szCs w:val="28"/>
        </w:rPr>
        <w:t xml:space="preserve">to </w:t>
      </w:r>
      <w:r w:rsidRPr="00602FB6">
        <w:rPr>
          <w:rFonts w:ascii="Lucida Bright" w:hAnsi="Lucida Bright" w:cs="Times New Roman"/>
          <w:sz w:val="28"/>
          <w:szCs w:val="28"/>
        </w:rPr>
        <w:t>pursue the main suit and complete it.</w:t>
      </w:r>
    </w:p>
    <w:p w:rsidR="004D022C" w:rsidRPr="00602FB6" w:rsidRDefault="004D022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The application fails and is dismissed with costs to the Respondent.</w:t>
      </w:r>
    </w:p>
    <w:p w:rsidR="00644152" w:rsidRPr="00781284" w:rsidRDefault="00644152" w:rsidP="00931C08">
      <w:pPr>
        <w:spacing w:line="360" w:lineRule="auto"/>
        <w:jc w:val="both"/>
        <w:rPr>
          <w:rFonts w:ascii="Lucida Bright" w:hAnsi="Lucida Bright" w:cs="Times New Roman"/>
          <w:sz w:val="8"/>
          <w:szCs w:val="28"/>
        </w:rPr>
      </w:pPr>
    </w:p>
    <w:p w:rsidR="00644152" w:rsidRPr="00602FB6" w:rsidRDefault="00644152"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w:t>
      </w:r>
    </w:p>
    <w:p w:rsidR="00644152" w:rsidRPr="00602FB6" w:rsidRDefault="00644152" w:rsidP="00781284">
      <w:pPr>
        <w:spacing w:after="0" w:line="240" w:lineRule="auto"/>
        <w:jc w:val="both"/>
        <w:rPr>
          <w:rFonts w:ascii="Lucida Bright" w:hAnsi="Lucida Bright" w:cs="Times New Roman"/>
          <w:sz w:val="28"/>
          <w:szCs w:val="28"/>
        </w:rPr>
      </w:pPr>
      <w:r w:rsidRPr="00602FB6">
        <w:rPr>
          <w:rFonts w:ascii="Lucida Bright" w:hAnsi="Lucida Bright" w:cs="Times New Roman"/>
          <w:sz w:val="28"/>
          <w:szCs w:val="28"/>
        </w:rPr>
        <w:t>Henry I. Kawesa</w:t>
      </w:r>
    </w:p>
    <w:p w:rsidR="00644152" w:rsidRPr="00602FB6" w:rsidRDefault="00644152" w:rsidP="00781284">
      <w:pPr>
        <w:spacing w:after="0" w:line="240" w:lineRule="auto"/>
        <w:jc w:val="both"/>
        <w:rPr>
          <w:rFonts w:ascii="Lucida Bright" w:hAnsi="Lucida Bright" w:cs="Times New Roman"/>
          <w:b/>
          <w:sz w:val="28"/>
          <w:szCs w:val="28"/>
        </w:rPr>
      </w:pPr>
      <w:r w:rsidRPr="00602FB6">
        <w:rPr>
          <w:rFonts w:ascii="Lucida Bright" w:hAnsi="Lucida Bright" w:cs="Times New Roman"/>
          <w:b/>
          <w:sz w:val="28"/>
          <w:szCs w:val="28"/>
        </w:rPr>
        <w:t>JUDGE</w:t>
      </w:r>
    </w:p>
    <w:p w:rsidR="004D022C" w:rsidRPr="00602FB6" w:rsidRDefault="004D022C" w:rsidP="00781284">
      <w:pPr>
        <w:spacing w:after="0" w:line="240" w:lineRule="auto"/>
        <w:jc w:val="both"/>
        <w:rPr>
          <w:rFonts w:ascii="Lucida Bright" w:hAnsi="Lucida Bright" w:cs="Times New Roman"/>
          <w:sz w:val="28"/>
          <w:szCs w:val="28"/>
        </w:rPr>
      </w:pPr>
      <w:r w:rsidRPr="00602FB6">
        <w:rPr>
          <w:rFonts w:ascii="Lucida Bright" w:hAnsi="Lucida Bright" w:cs="Times New Roman"/>
          <w:sz w:val="28"/>
          <w:szCs w:val="28"/>
        </w:rPr>
        <w:t>14/06/2019</w:t>
      </w:r>
    </w:p>
    <w:p w:rsidR="004D022C" w:rsidRPr="00781284" w:rsidRDefault="004D022C" w:rsidP="00931C08">
      <w:pPr>
        <w:spacing w:line="360" w:lineRule="auto"/>
        <w:jc w:val="both"/>
        <w:rPr>
          <w:rFonts w:ascii="Lucida Bright" w:hAnsi="Lucida Bright" w:cs="Times New Roman"/>
          <w:sz w:val="18"/>
          <w:szCs w:val="28"/>
        </w:rPr>
      </w:pPr>
    </w:p>
    <w:p w:rsidR="004D022C" w:rsidRPr="003045FB" w:rsidRDefault="004D022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u w:val="single"/>
        </w:rPr>
        <w:t>14/06/2019</w:t>
      </w:r>
    </w:p>
    <w:p w:rsidR="004D022C" w:rsidRPr="00602FB6" w:rsidRDefault="004D022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Nasser Lumweno for the Respondents.</w:t>
      </w:r>
    </w:p>
    <w:p w:rsidR="004D022C" w:rsidRPr="00602FB6" w:rsidRDefault="004D022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3</w:t>
      </w:r>
      <w:r w:rsidRPr="00602FB6">
        <w:rPr>
          <w:rFonts w:ascii="Lucida Bright" w:hAnsi="Lucida Bright" w:cs="Times New Roman"/>
          <w:sz w:val="28"/>
          <w:szCs w:val="28"/>
          <w:vertAlign w:val="superscript"/>
        </w:rPr>
        <w:t>rd</w:t>
      </w:r>
      <w:r w:rsidRPr="00602FB6">
        <w:rPr>
          <w:rFonts w:ascii="Lucida Bright" w:hAnsi="Lucida Bright" w:cs="Times New Roman"/>
          <w:sz w:val="28"/>
          <w:szCs w:val="28"/>
        </w:rPr>
        <w:t xml:space="preserve"> Respondent present.</w:t>
      </w:r>
    </w:p>
    <w:p w:rsidR="004D022C" w:rsidRPr="00602FB6" w:rsidRDefault="004D022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Nashuha Babra (Mr. S</w:t>
      </w:r>
      <w:r w:rsidR="009047B8">
        <w:rPr>
          <w:rFonts w:ascii="Lucida Bright" w:hAnsi="Lucida Bright" w:cs="Times New Roman"/>
          <w:sz w:val="28"/>
          <w:szCs w:val="28"/>
        </w:rPr>
        <w:t>anywa</w:t>
      </w:r>
      <w:r w:rsidRPr="00602FB6">
        <w:rPr>
          <w:rFonts w:ascii="Lucida Bright" w:hAnsi="Lucida Bright" w:cs="Times New Roman"/>
          <w:sz w:val="28"/>
          <w:szCs w:val="28"/>
        </w:rPr>
        <w:t>) for the Applicant.</w:t>
      </w:r>
    </w:p>
    <w:p w:rsidR="004D022C" w:rsidRPr="00602FB6" w:rsidRDefault="004D022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lastRenderedPageBreak/>
        <w:t>Applicant present.</w:t>
      </w:r>
    </w:p>
    <w:p w:rsidR="004D022C" w:rsidRPr="00602FB6" w:rsidRDefault="004D022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u w:val="single"/>
        </w:rPr>
        <w:t>Court</w:t>
      </w:r>
      <w:r w:rsidRPr="00602FB6">
        <w:rPr>
          <w:rFonts w:ascii="Lucida Bright" w:hAnsi="Lucida Bright" w:cs="Times New Roman"/>
          <w:sz w:val="28"/>
          <w:szCs w:val="28"/>
        </w:rPr>
        <w:t>:</w:t>
      </w:r>
    </w:p>
    <w:p w:rsidR="004D022C" w:rsidRPr="00602FB6" w:rsidRDefault="004D022C" w:rsidP="00931C08">
      <w:pPr>
        <w:spacing w:line="360" w:lineRule="auto"/>
        <w:jc w:val="both"/>
        <w:rPr>
          <w:rFonts w:ascii="Lucida Bright" w:hAnsi="Lucida Bright" w:cs="Times New Roman"/>
          <w:sz w:val="28"/>
          <w:szCs w:val="28"/>
        </w:rPr>
      </w:pPr>
      <w:r w:rsidRPr="00602FB6">
        <w:rPr>
          <w:rFonts w:ascii="Lucida Bright" w:hAnsi="Lucida Bright" w:cs="Times New Roman"/>
          <w:sz w:val="28"/>
          <w:szCs w:val="28"/>
        </w:rPr>
        <w:t>Ruling delivered to the parties present.</w:t>
      </w:r>
    </w:p>
    <w:p w:rsidR="0030523E" w:rsidRPr="00781284" w:rsidRDefault="0030523E" w:rsidP="00931C08">
      <w:pPr>
        <w:spacing w:line="360" w:lineRule="auto"/>
        <w:jc w:val="both"/>
        <w:rPr>
          <w:rFonts w:ascii="Lucida Bright" w:hAnsi="Lucida Bright" w:cs="Times New Roman"/>
          <w:sz w:val="10"/>
          <w:szCs w:val="28"/>
        </w:rPr>
      </w:pPr>
    </w:p>
    <w:p w:rsidR="0030523E" w:rsidRPr="00602FB6" w:rsidRDefault="0030523E" w:rsidP="00781284">
      <w:pPr>
        <w:spacing w:after="0" w:line="240" w:lineRule="auto"/>
        <w:jc w:val="both"/>
        <w:rPr>
          <w:rFonts w:ascii="Lucida Bright" w:hAnsi="Lucida Bright" w:cs="Times New Roman"/>
          <w:sz w:val="28"/>
          <w:szCs w:val="28"/>
        </w:rPr>
      </w:pPr>
      <w:r w:rsidRPr="00602FB6">
        <w:rPr>
          <w:rFonts w:ascii="Lucida Bright" w:hAnsi="Lucida Bright" w:cs="Times New Roman"/>
          <w:sz w:val="28"/>
          <w:szCs w:val="28"/>
        </w:rPr>
        <w:t>………………………………</w:t>
      </w:r>
    </w:p>
    <w:p w:rsidR="0030523E" w:rsidRPr="00602FB6" w:rsidRDefault="0030523E" w:rsidP="00781284">
      <w:pPr>
        <w:spacing w:after="0" w:line="240" w:lineRule="auto"/>
        <w:jc w:val="both"/>
        <w:rPr>
          <w:rFonts w:ascii="Lucida Bright" w:hAnsi="Lucida Bright" w:cs="Times New Roman"/>
          <w:sz w:val="28"/>
          <w:szCs w:val="28"/>
        </w:rPr>
      </w:pPr>
      <w:r w:rsidRPr="00602FB6">
        <w:rPr>
          <w:rFonts w:ascii="Lucida Bright" w:hAnsi="Lucida Bright" w:cs="Times New Roman"/>
          <w:sz w:val="28"/>
          <w:szCs w:val="28"/>
        </w:rPr>
        <w:t>Henry I. Kawesa</w:t>
      </w:r>
    </w:p>
    <w:p w:rsidR="0030523E" w:rsidRPr="00602FB6" w:rsidRDefault="0030523E" w:rsidP="00781284">
      <w:pPr>
        <w:spacing w:after="0" w:line="240" w:lineRule="auto"/>
        <w:jc w:val="both"/>
        <w:rPr>
          <w:rFonts w:ascii="Lucida Bright" w:hAnsi="Lucida Bright" w:cs="Times New Roman"/>
          <w:b/>
          <w:sz w:val="28"/>
          <w:szCs w:val="28"/>
        </w:rPr>
      </w:pPr>
      <w:r w:rsidRPr="00602FB6">
        <w:rPr>
          <w:rFonts w:ascii="Lucida Bright" w:hAnsi="Lucida Bright" w:cs="Times New Roman"/>
          <w:b/>
          <w:sz w:val="28"/>
          <w:szCs w:val="28"/>
        </w:rPr>
        <w:t>JUDGE</w:t>
      </w:r>
    </w:p>
    <w:p w:rsidR="007F1C57" w:rsidRPr="00602FB6" w:rsidRDefault="0030523E" w:rsidP="00781284">
      <w:pPr>
        <w:spacing w:after="0" w:line="240" w:lineRule="auto"/>
        <w:jc w:val="both"/>
        <w:rPr>
          <w:rFonts w:ascii="Lucida Bright" w:hAnsi="Lucida Bright" w:cs="Times New Roman"/>
          <w:sz w:val="28"/>
          <w:szCs w:val="28"/>
        </w:rPr>
      </w:pPr>
      <w:r w:rsidRPr="00602FB6">
        <w:rPr>
          <w:rFonts w:ascii="Lucida Bright" w:hAnsi="Lucida Bright" w:cs="Times New Roman"/>
          <w:sz w:val="28"/>
          <w:szCs w:val="28"/>
        </w:rPr>
        <w:t>14/06/2019</w:t>
      </w:r>
    </w:p>
    <w:sectPr w:rsidR="007F1C57" w:rsidRPr="00602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29" w:rsidRDefault="00656B29" w:rsidP="0044512D">
      <w:pPr>
        <w:spacing w:after="0" w:line="240" w:lineRule="auto"/>
      </w:pPr>
      <w:r>
        <w:separator/>
      </w:r>
    </w:p>
  </w:endnote>
  <w:endnote w:type="continuationSeparator" w:id="0">
    <w:p w:rsidR="00656B29" w:rsidRDefault="00656B29" w:rsidP="0044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36" w:rsidRDefault="001A4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332"/>
      <w:docPartObj>
        <w:docPartGallery w:val="Page Numbers (Bottom of Page)"/>
        <w:docPartUnique/>
      </w:docPartObj>
    </w:sdtPr>
    <w:sdtEndPr/>
    <w:sdtContent>
      <w:sdt>
        <w:sdtPr>
          <w:id w:val="-1769616900"/>
          <w:docPartObj>
            <w:docPartGallery w:val="Page Numbers (Top of Page)"/>
            <w:docPartUnique/>
          </w:docPartObj>
        </w:sdtPr>
        <w:sdtEndPr/>
        <w:sdtContent>
          <w:p w:rsidR="00A35D3D" w:rsidRDefault="00A35D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69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6963">
              <w:rPr>
                <w:b/>
                <w:bCs/>
                <w:noProof/>
              </w:rPr>
              <w:t>13</w:t>
            </w:r>
            <w:r>
              <w:rPr>
                <w:b/>
                <w:bCs/>
                <w:sz w:val="24"/>
                <w:szCs w:val="24"/>
              </w:rPr>
              <w:fldChar w:fldCharType="end"/>
            </w:r>
          </w:p>
        </w:sdtContent>
      </w:sdt>
    </w:sdtContent>
  </w:sdt>
  <w:p w:rsidR="0044512D" w:rsidRDefault="00445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36" w:rsidRDefault="001A4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29" w:rsidRDefault="00656B29" w:rsidP="0044512D">
      <w:pPr>
        <w:spacing w:after="0" w:line="240" w:lineRule="auto"/>
      </w:pPr>
      <w:r>
        <w:separator/>
      </w:r>
    </w:p>
  </w:footnote>
  <w:footnote w:type="continuationSeparator" w:id="0">
    <w:p w:rsidR="00656B29" w:rsidRDefault="00656B29" w:rsidP="00445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D" w:rsidRDefault="00656B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85688" o:spid="_x0000_s2050" type="#_x0000_t136" style="position:absolute;margin-left:0;margin-top:0;width:194.25pt;height:63pt;rotation:315;z-index:-251655168;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D" w:rsidRPr="001A4C36" w:rsidRDefault="001A4C36" w:rsidP="001A4C36">
    <w:pPr>
      <w:pStyle w:val="Header"/>
      <w:jc w:val="center"/>
      <w:rPr>
        <w:rFonts w:ascii="Lucida Bright" w:hAnsi="Lucida Bright"/>
        <w:b/>
        <w:sz w:val="18"/>
      </w:rPr>
    </w:pPr>
    <w:r w:rsidRPr="001A4C36">
      <w:rPr>
        <w:rFonts w:ascii="Lucida Bright" w:hAnsi="Lucida Bright"/>
        <w:b/>
        <w:sz w:val="18"/>
      </w:rPr>
      <w:t>MA NO. 500 OF 2019-BAHATI NANTEZA ASIYA KALEMERA H KIMERA H &amp; 2 OTHERS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2D" w:rsidRDefault="00656B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85687" o:spid="_x0000_s2049" type="#_x0000_t136" style="position:absolute;margin-left:0;margin-top:0;width:194.25pt;height:63pt;rotation:315;z-index:-251657216;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9B7"/>
    <w:multiLevelType w:val="hybridMultilevel"/>
    <w:tmpl w:val="78D2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1690B"/>
    <w:multiLevelType w:val="hybridMultilevel"/>
    <w:tmpl w:val="2C94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23C"/>
    <w:multiLevelType w:val="hybridMultilevel"/>
    <w:tmpl w:val="B6985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D7C4202"/>
    <w:multiLevelType w:val="hybridMultilevel"/>
    <w:tmpl w:val="CCEE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04339"/>
    <w:multiLevelType w:val="hybridMultilevel"/>
    <w:tmpl w:val="EAF2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A17BB"/>
    <w:multiLevelType w:val="hybridMultilevel"/>
    <w:tmpl w:val="368625F0"/>
    <w:lvl w:ilvl="0" w:tplc="B76079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EE7751"/>
    <w:multiLevelType w:val="hybridMultilevel"/>
    <w:tmpl w:val="2C94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66"/>
    <w:rsid w:val="0008660E"/>
    <w:rsid w:val="0009521F"/>
    <w:rsid w:val="000B3EFA"/>
    <w:rsid w:val="000E026B"/>
    <w:rsid w:val="0013498E"/>
    <w:rsid w:val="0013567B"/>
    <w:rsid w:val="00153B31"/>
    <w:rsid w:val="00177F2F"/>
    <w:rsid w:val="001A4C36"/>
    <w:rsid w:val="001E382B"/>
    <w:rsid w:val="002179BF"/>
    <w:rsid w:val="0022299C"/>
    <w:rsid w:val="00223C2C"/>
    <w:rsid w:val="00226B4A"/>
    <w:rsid w:val="0028575C"/>
    <w:rsid w:val="003045FB"/>
    <w:rsid w:val="0030523E"/>
    <w:rsid w:val="00332D88"/>
    <w:rsid w:val="003603AD"/>
    <w:rsid w:val="00383194"/>
    <w:rsid w:val="0044512D"/>
    <w:rsid w:val="0045662B"/>
    <w:rsid w:val="004C6F08"/>
    <w:rsid w:val="004D022C"/>
    <w:rsid w:val="004F7498"/>
    <w:rsid w:val="0054619E"/>
    <w:rsid w:val="005552E8"/>
    <w:rsid w:val="00562F18"/>
    <w:rsid w:val="005816C1"/>
    <w:rsid w:val="005A6A61"/>
    <w:rsid w:val="005B6378"/>
    <w:rsid w:val="005C5EC3"/>
    <w:rsid w:val="00602FB6"/>
    <w:rsid w:val="00644152"/>
    <w:rsid w:val="00656443"/>
    <w:rsid w:val="00656B29"/>
    <w:rsid w:val="00712566"/>
    <w:rsid w:val="00730572"/>
    <w:rsid w:val="00747FE0"/>
    <w:rsid w:val="00756263"/>
    <w:rsid w:val="00765982"/>
    <w:rsid w:val="00781284"/>
    <w:rsid w:val="007F1C57"/>
    <w:rsid w:val="00876594"/>
    <w:rsid w:val="008A2F01"/>
    <w:rsid w:val="008A4376"/>
    <w:rsid w:val="008C1A7A"/>
    <w:rsid w:val="009047B8"/>
    <w:rsid w:val="00917C0C"/>
    <w:rsid w:val="00931C08"/>
    <w:rsid w:val="00984F18"/>
    <w:rsid w:val="00A03B6C"/>
    <w:rsid w:val="00A35D3D"/>
    <w:rsid w:val="00A673D7"/>
    <w:rsid w:val="00AE3EBB"/>
    <w:rsid w:val="00B22567"/>
    <w:rsid w:val="00B272A3"/>
    <w:rsid w:val="00B27B31"/>
    <w:rsid w:val="00B5784E"/>
    <w:rsid w:val="00BA587D"/>
    <w:rsid w:val="00BB312C"/>
    <w:rsid w:val="00BB3BA3"/>
    <w:rsid w:val="00BB5E5A"/>
    <w:rsid w:val="00BD4F41"/>
    <w:rsid w:val="00C04E93"/>
    <w:rsid w:val="00C95BD5"/>
    <w:rsid w:val="00CB1996"/>
    <w:rsid w:val="00CE2B73"/>
    <w:rsid w:val="00CE309D"/>
    <w:rsid w:val="00D82EDE"/>
    <w:rsid w:val="00DD6EA6"/>
    <w:rsid w:val="00E01EBF"/>
    <w:rsid w:val="00E12A82"/>
    <w:rsid w:val="00E16963"/>
    <w:rsid w:val="00E327C9"/>
    <w:rsid w:val="00E87D0A"/>
    <w:rsid w:val="00F07E66"/>
    <w:rsid w:val="00F8199D"/>
    <w:rsid w:val="00FD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572"/>
    <w:pPr>
      <w:ind w:left="720"/>
      <w:contextualSpacing/>
    </w:pPr>
  </w:style>
  <w:style w:type="paragraph" w:styleId="Header">
    <w:name w:val="header"/>
    <w:basedOn w:val="Normal"/>
    <w:link w:val="HeaderChar"/>
    <w:uiPriority w:val="99"/>
    <w:unhideWhenUsed/>
    <w:rsid w:val="00445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12D"/>
  </w:style>
  <w:style w:type="paragraph" w:styleId="Footer">
    <w:name w:val="footer"/>
    <w:basedOn w:val="Normal"/>
    <w:link w:val="FooterChar"/>
    <w:uiPriority w:val="99"/>
    <w:unhideWhenUsed/>
    <w:rsid w:val="00445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12D"/>
  </w:style>
  <w:style w:type="paragraph" w:styleId="BalloonText">
    <w:name w:val="Balloon Text"/>
    <w:basedOn w:val="Normal"/>
    <w:link w:val="BalloonTextChar"/>
    <w:uiPriority w:val="99"/>
    <w:semiHidden/>
    <w:unhideWhenUsed/>
    <w:rsid w:val="0030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572"/>
    <w:pPr>
      <w:ind w:left="720"/>
      <w:contextualSpacing/>
    </w:pPr>
  </w:style>
  <w:style w:type="paragraph" w:styleId="Header">
    <w:name w:val="header"/>
    <w:basedOn w:val="Normal"/>
    <w:link w:val="HeaderChar"/>
    <w:uiPriority w:val="99"/>
    <w:unhideWhenUsed/>
    <w:rsid w:val="00445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12D"/>
  </w:style>
  <w:style w:type="paragraph" w:styleId="Footer">
    <w:name w:val="footer"/>
    <w:basedOn w:val="Normal"/>
    <w:link w:val="FooterChar"/>
    <w:uiPriority w:val="99"/>
    <w:unhideWhenUsed/>
    <w:rsid w:val="00445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12D"/>
  </w:style>
  <w:style w:type="paragraph" w:styleId="BalloonText">
    <w:name w:val="Balloon Text"/>
    <w:basedOn w:val="Normal"/>
    <w:link w:val="BalloonTextChar"/>
    <w:uiPriority w:val="99"/>
    <w:semiHidden/>
    <w:unhideWhenUsed/>
    <w:rsid w:val="0030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EE05-B069-4BC1-8390-E96D4E47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 RONALD</dc:creator>
  <cp:lastModifiedBy>student</cp:lastModifiedBy>
  <cp:revision>2</cp:revision>
  <cp:lastPrinted>2019-06-22T12:56:00Z</cp:lastPrinted>
  <dcterms:created xsi:type="dcterms:W3CDTF">2019-07-04T07:58:00Z</dcterms:created>
  <dcterms:modified xsi:type="dcterms:W3CDTF">2019-07-04T07:58:00Z</dcterms:modified>
</cp:coreProperties>
</file>