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95" w:rsidRPr="00ED3760" w:rsidRDefault="00711040" w:rsidP="00711040">
      <w:pPr>
        <w:jc w:val="center"/>
        <w:rPr>
          <w:rFonts w:ascii="Lucida Bright" w:hAnsi="Lucida Bright"/>
          <w:b/>
          <w:sz w:val="28"/>
          <w:szCs w:val="24"/>
        </w:rPr>
      </w:pPr>
      <w:r w:rsidRPr="00ED3760">
        <w:rPr>
          <w:rFonts w:ascii="Lucida Bright" w:hAnsi="Lucida Bright"/>
          <w:b/>
          <w:sz w:val="28"/>
          <w:szCs w:val="24"/>
        </w:rPr>
        <w:t>THE REPUBLIC OF UGANDA</w:t>
      </w:r>
    </w:p>
    <w:p w:rsidR="00711040" w:rsidRPr="00ED3760" w:rsidRDefault="00711040" w:rsidP="00711040">
      <w:pPr>
        <w:jc w:val="center"/>
        <w:rPr>
          <w:rFonts w:ascii="Lucida Bright" w:hAnsi="Lucida Bright"/>
          <w:b/>
          <w:sz w:val="28"/>
          <w:szCs w:val="24"/>
        </w:rPr>
      </w:pPr>
      <w:r w:rsidRPr="00ED3760">
        <w:rPr>
          <w:rFonts w:ascii="Lucida Bright" w:hAnsi="Lucida Bright"/>
          <w:b/>
          <w:sz w:val="28"/>
          <w:szCs w:val="24"/>
        </w:rPr>
        <w:t>IN THE HIGH COURT OF UGANDA AT KAMPALA</w:t>
      </w:r>
    </w:p>
    <w:p w:rsidR="00711040" w:rsidRPr="00ED3760" w:rsidRDefault="00711040" w:rsidP="00711040">
      <w:pPr>
        <w:jc w:val="center"/>
        <w:rPr>
          <w:rFonts w:ascii="Lucida Bright" w:hAnsi="Lucida Bright"/>
          <w:b/>
          <w:sz w:val="28"/>
          <w:szCs w:val="24"/>
        </w:rPr>
      </w:pPr>
      <w:r w:rsidRPr="00ED3760">
        <w:rPr>
          <w:rFonts w:ascii="Lucida Bright" w:hAnsi="Lucida Bright"/>
          <w:b/>
          <w:sz w:val="28"/>
          <w:szCs w:val="24"/>
        </w:rPr>
        <w:t>[LAND DIVISION]</w:t>
      </w:r>
    </w:p>
    <w:p w:rsidR="00711040" w:rsidRPr="00ED3760" w:rsidRDefault="00711040" w:rsidP="00724960">
      <w:pPr>
        <w:spacing w:line="240" w:lineRule="auto"/>
        <w:jc w:val="center"/>
        <w:rPr>
          <w:rFonts w:ascii="Lucida Bright" w:hAnsi="Lucida Bright"/>
          <w:b/>
          <w:sz w:val="28"/>
          <w:szCs w:val="24"/>
        </w:rPr>
      </w:pPr>
      <w:bookmarkStart w:id="0" w:name="_GoBack"/>
      <w:r w:rsidRPr="00ED3760">
        <w:rPr>
          <w:rFonts w:ascii="Lucida Bright" w:hAnsi="Lucida Bright"/>
          <w:b/>
          <w:sz w:val="28"/>
          <w:szCs w:val="24"/>
        </w:rPr>
        <w:t>MISCELLANEOUS APPLICATION NO. 490 OF 2019</w:t>
      </w:r>
    </w:p>
    <w:bookmarkEnd w:id="0"/>
    <w:p w:rsidR="00711040" w:rsidRPr="00ED3760" w:rsidRDefault="00711040" w:rsidP="00724960">
      <w:pPr>
        <w:spacing w:line="240" w:lineRule="auto"/>
        <w:jc w:val="center"/>
        <w:rPr>
          <w:rFonts w:ascii="Lucida Bright" w:hAnsi="Lucida Bright"/>
          <w:b/>
          <w:sz w:val="28"/>
          <w:szCs w:val="24"/>
        </w:rPr>
      </w:pPr>
      <w:r w:rsidRPr="00ED3760">
        <w:rPr>
          <w:rFonts w:ascii="Lucida Bright" w:hAnsi="Lucida Bright"/>
          <w:b/>
          <w:sz w:val="28"/>
          <w:szCs w:val="24"/>
        </w:rPr>
        <w:t>ARISING FROM MISCELLANEOUS APPLICATION NO. 776 OF 2015</w:t>
      </w:r>
    </w:p>
    <w:p w:rsidR="00D03AEB" w:rsidRPr="00ED3760" w:rsidRDefault="00711040" w:rsidP="00724960">
      <w:pPr>
        <w:spacing w:line="240" w:lineRule="auto"/>
        <w:jc w:val="center"/>
        <w:rPr>
          <w:rFonts w:ascii="Lucida Bright" w:hAnsi="Lucida Bright"/>
          <w:b/>
          <w:sz w:val="28"/>
          <w:szCs w:val="24"/>
        </w:rPr>
      </w:pPr>
      <w:r w:rsidRPr="00ED3760">
        <w:rPr>
          <w:rFonts w:ascii="Lucida Bright" w:hAnsi="Lucida Bright"/>
          <w:b/>
          <w:sz w:val="28"/>
          <w:szCs w:val="24"/>
        </w:rPr>
        <w:t xml:space="preserve">AND </w:t>
      </w:r>
    </w:p>
    <w:p w:rsidR="00711040" w:rsidRPr="00ED3760" w:rsidRDefault="00711040" w:rsidP="00724960">
      <w:pPr>
        <w:spacing w:line="240" w:lineRule="auto"/>
        <w:jc w:val="center"/>
        <w:rPr>
          <w:rFonts w:ascii="Lucida Bright" w:hAnsi="Lucida Bright"/>
          <w:b/>
          <w:sz w:val="28"/>
          <w:szCs w:val="24"/>
        </w:rPr>
      </w:pPr>
      <w:r w:rsidRPr="00ED3760">
        <w:rPr>
          <w:rFonts w:ascii="Lucida Bright" w:hAnsi="Lucida Bright"/>
          <w:b/>
          <w:sz w:val="28"/>
          <w:szCs w:val="24"/>
        </w:rPr>
        <w:t>MISCELLANEOUS APPLICATION NO. 933 OF 2017</w:t>
      </w:r>
    </w:p>
    <w:p w:rsidR="00711040" w:rsidRDefault="000D70EA" w:rsidP="00711040">
      <w:pPr>
        <w:jc w:val="center"/>
        <w:rPr>
          <w:rFonts w:ascii="Lucida Bright" w:hAnsi="Lucida Bright"/>
          <w:b/>
          <w:sz w:val="28"/>
          <w:szCs w:val="24"/>
        </w:rPr>
      </w:pPr>
      <w:r>
        <w:rPr>
          <w:rFonts w:ascii="Lucida Bright" w:hAnsi="Lucida Bright"/>
          <w:b/>
          <w:sz w:val="28"/>
          <w:szCs w:val="24"/>
        </w:rPr>
        <w:t>(</w:t>
      </w:r>
      <w:r w:rsidR="00711040" w:rsidRPr="00ED3760">
        <w:rPr>
          <w:rFonts w:ascii="Lucida Bright" w:hAnsi="Lucida Bright"/>
          <w:b/>
          <w:sz w:val="28"/>
          <w:szCs w:val="24"/>
        </w:rPr>
        <w:t>ALL ARISING FROM CIVIL SUIT NO. 433 OF 2015</w:t>
      </w:r>
      <w:r>
        <w:rPr>
          <w:rFonts w:ascii="Lucida Bright" w:hAnsi="Lucida Bright"/>
          <w:b/>
          <w:sz w:val="28"/>
          <w:szCs w:val="24"/>
        </w:rPr>
        <w:t>)</w:t>
      </w:r>
    </w:p>
    <w:p w:rsidR="000D70EA" w:rsidRPr="00724960" w:rsidRDefault="000D70EA" w:rsidP="00711040">
      <w:pPr>
        <w:jc w:val="center"/>
        <w:rPr>
          <w:rFonts w:ascii="Lucida Bright" w:hAnsi="Lucida Bright"/>
          <w:b/>
          <w:sz w:val="2"/>
          <w:szCs w:val="24"/>
        </w:rPr>
      </w:pPr>
    </w:p>
    <w:p w:rsidR="00711040" w:rsidRPr="00ED3760" w:rsidRDefault="00711040" w:rsidP="00711040">
      <w:pPr>
        <w:pStyle w:val="ListParagraph"/>
        <w:numPr>
          <w:ilvl w:val="0"/>
          <w:numId w:val="1"/>
        </w:numPr>
        <w:rPr>
          <w:rFonts w:ascii="Lucida Bright" w:hAnsi="Lucida Bright"/>
          <w:b/>
          <w:sz w:val="28"/>
          <w:szCs w:val="24"/>
        </w:rPr>
      </w:pPr>
      <w:r w:rsidRPr="00ED3760">
        <w:rPr>
          <w:rFonts w:ascii="Lucida Bright" w:hAnsi="Lucida Bright"/>
          <w:b/>
          <w:sz w:val="28"/>
          <w:szCs w:val="24"/>
        </w:rPr>
        <w:t>JUSTINE NAMBI KASOZI</w:t>
      </w:r>
    </w:p>
    <w:p w:rsidR="00711040" w:rsidRPr="00ED3760" w:rsidRDefault="00711040" w:rsidP="00711040">
      <w:pPr>
        <w:pStyle w:val="ListParagraph"/>
        <w:numPr>
          <w:ilvl w:val="0"/>
          <w:numId w:val="1"/>
        </w:numPr>
        <w:rPr>
          <w:rFonts w:ascii="Lucida Bright" w:hAnsi="Lucida Bright"/>
          <w:b/>
          <w:sz w:val="28"/>
          <w:szCs w:val="24"/>
        </w:rPr>
      </w:pPr>
      <w:r w:rsidRPr="00ED3760">
        <w:rPr>
          <w:rFonts w:ascii="Lucida Bright" w:hAnsi="Lucida Bright"/>
          <w:b/>
          <w:sz w:val="28"/>
          <w:szCs w:val="24"/>
        </w:rPr>
        <w:t xml:space="preserve">MUWEESI </w:t>
      </w:r>
      <w:r w:rsidR="00ED3760">
        <w:rPr>
          <w:rFonts w:ascii="Lucida Bright" w:hAnsi="Lucida Bright"/>
          <w:b/>
          <w:sz w:val="28"/>
          <w:szCs w:val="24"/>
        </w:rPr>
        <w:t>ISMA::::::::</w:t>
      </w:r>
      <w:r w:rsidRPr="00ED3760">
        <w:rPr>
          <w:rFonts w:ascii="Lucida Bright" w:hAnsi="Lucida Bright"/>
          <w:b/>
          <w:sz w:val="28"/>
          <w:szCs w:val="24"/>
        </w:rPr>
        <w:t>:::::::::::::::::::::::::::::::::::::::::::::::::::::::::::APPLICANTS</w:t>
      </w:r>
    </w:p>
    <w:p w:rsidR="00711040" w:rsidRPr="00ED3760" w:rsidRDefault="00711040" w:rsidP="00711040">
      <w:pPr>
        <w:jc w:val="center"/>
        <w:rPr>
          <w:rFonts w:ascii="Lucida Bright" w:hAnsi="Lucida Bright"/>
          <w:b/>
          <w:sz w:val="28"/>
          <w:szCs w:val="24"/>
        </w:rPr>
      </w:pPr>
      <w:r w:rsidRPr="00ED3760">
        <w:rPr>
          <w:rFonts w:ascii="Lucida Bright" w:hAnsi="Lucida Bright"/>
          <w:b/>
          <w:sz w:val="28"/>
          <w:szCs w:val="24"/>
        </w:rPr>
        <w:t>VERSUS</w:t>
      </w:r>
    </w:p>
    <w:p w:rsidR="00711040" w:rsidRPr="00ED3760" w:rsidRDefault="00711040" w:rsidP="00711040">
      <w:pPr>
        <w:pStyle w:val="ListParagraph"/>
        <w:numPr>
          <w:ilvl w:val="0"/>
          <w:numId w:val="2"/>
        </w:numPr>
        <w:rPr>
          <w:rFonts w:ascii="Lucida Bright" w:hAnsi="Lucida Bright"/>
          <w:b/>
          <w:sz w:val="28"/>
          <w:szCs w:val="24"/>
        </w:rPr>
      </w:pPr>
      <w:r w:rsidRPr="00ED3760">
        <w:rPr>
          <w:rFonts w:ascii="Lucida Bright" w:hAnsi="Lucida Bright"/>
          <w:b/>
          <w:sz w:val="28"/>
          <w:szCs w:val="24"/>
        </w:rPr>
        <w:t>EDITH NAKANDI</w:t>
      </w:r>
    </w:p>
    <w:p w:rsidR="00711040" w:rsidRPr="00ED3760" w:rsidRDefault="00711040" w:rsidP="00711040">
      <w:pPr>
        <w:pStyle w:val="ListParagraph"/>
        <w:numPr>
          <w:ilvl w:val="0"/>
          <w:numId w:val="2"/>
        </w:numPr>
        <w:rPr>
          <w:rFonts w:ascii="Lucida Bright" w:hAnsi="Lucida Bright"/>
          <w:b/>
          <w:sz w:val="28"/>
          <w:szCs w:val="24"/>
        </w:rPr>
      </w:pPr>
      <w:r w:rsidRPr="00ED3760">
        <w:rPr>
          <w:rFonts w:ascii="Lucida Bright" w:hAnsi="Lucida Bright"/>
          <w:b/>
          <w:sz w:val="28"/>
          <w:szCs w:val="24"/>
        </w:rPr>
        <w:t>KAMADA BUKENYA</w:t>
      </w:r>
    </w:p>
    <w:p w:rsidR="00711040" w:rsidRPr="00ED3760" w:rsidRDefault="00711040" w:rsidP="00711040">
      <w:pPr>
        <w:pStyle w:val="ListParagraph"/>
        <w:numPr>
          <w:ilvl w:val="0"/>
          <w:numId w:val="2"/>
        </w:numPr>
        <w:rPr>
          <w:rFonts w:ascii="Lucida Bright" w:hAnsi="Lucida Bright"/>
          <w:b/>
          <w:sz w:val="28"/>
          <w:szCs w:val="24"/>
        </w:rPr>
      </w:pPr>
      <w:r w:rsidRPr="00ED3760">
        <w:rPr>
          <w:rFonts w:ascii="Lucida Bright" w:hAnsi="Lucida Bright"/>
          <w:b/>
          <w:sz w:val="28"/>
          <w:szCs w:val="24"/>
        </w:rPr>
        <w:t>COMMISSIONER LAND REGIS</w:t>
      </w:r>
      <w:r w:rsidR="00ED3760">
        <w:rPr>
          <w:rFonts w:ascii="Lucida Bright" w:hAnsi="Lucida Bright"/>
          <w:b/>
          <w:sz w:val="28"/>
          <w:szCs w:val="24"/>
        </w:rPr>
        <w:t>TRATION</w:t>
      </w:r>
      <w:r w:rsidRPr="00ED3760">
        <w:rPr>
          <w:rFonts w:ascii="Lucida Bright" w:hAnsi="Lucida Bright"/>
          <w:b/>
          <w:sz w:val="28"/>
          <w:szCs w:val="24"/>
        </w:rPr>
        <w:t>:::::::::::::::::::RESPONDENTS</w:t>
      </w:r>
    </w:p>
    <w:p w:rsidR="00ED3760" w:rsidRPr="00ED3760" w:rsidRDefault="00ED3760" w:rsidP="007D6358">
      <w:pPr>
        <w:jc w:val="both"/>
        <w:rPr>
          <w:rFonts w:ascii="Lucida Bright" w:hAnsi="Lucida Bright"/>
          <w:b/>
          <w:sz w:val="2"/>
          <w:szCs w:val="24"/>
        </w:rPr>
      </w:pPr>
    </w:p>
    <w:p w:rsidR="00ED3760" w:rsidRDefault="00ED3760" w:rsidP="007D6358">
      <w:pPr>
        <w:jc w:val="both"/>
        <w:rPr>
          <w:rFonts w:ascii="Lucida Bright" w:hAnsi="Lucida Bright"/>
          <w:b/>
          <w:sz w:val="28"/>
          <w:szCs w:val="24"/>
        </w:rPr>
      </w:pPr>
      <w:r>
        <w:rPr>
          <w:rFonts w:ascii="Lucida Bright" w:hAnsi="Lucida Bright"/>
          <w:b/>
          <w:sz w:val="28"/>
          <w:szCs w:val="24"/>
        </w:rPr>
        <w:t>BEFORE:</w:t>
      </w:r>
      <w:r>
        <w:rPr>
          <w:rFonts w:ascii="Lucida Bright" w:hAnsi="Lucida Bright"/>
          <w:b/>
          <w:sz w:val="28"/>
          <w:szCs w:val="24"/>
        </w:rPr>
        <w:tab/>
        <w:t>HON. MR. JUSTICE HENRY I. KAWESA</w:t>
      </w:r>
    </w:p>
    <w:p w:rsidR="00ED3760" w:rsidRPr="00ED3760" w:rsidRDefault="00ED3760" w:rsidP="007D6358">
      <w:pPr>
        <w:jc w:val="both"/>
        <w:rPr>
          <w:rFonts w:ascii="Lucida Bright" w:hAnsi="Lucida Bright"/>
          <w:b/>
          <w:sz w:val="2"/>
          <w:szCs w:val="24"/>
        </w:rPr>
      </w:pPr>
    </w:p>
    <w:p w:rsidR="00ED3760" w:rsidRDefault="00ED3760" w:rsidP="007D6358">
      <w:pPr>
        <w:jc w:val="both"/>
        <w:rPr>
          <w:rFonts w:ascii="Lucida Bright" w:hAnsi="Lucida Bright"/>
          <w:b/>
          <w:sz w:val="28"/>
          <w:szCs w:val="24"/>
        </w:rPr>
      </w:pPr>
      <w:r>
        <w:rPr>
          <w:rFonts w:ascii="Lucida Bright" w:hAnsi="Lucida Bright"/>
          <w:b/>
          <w:sz w:val="28"/>
          <w:szCs w:val="24"/>
        </w:rPr>
        <w:t xml:space="preserve">RULING </w:t>
      </w:r>
    </w:p>
    <w:p w:rsidR="00ED3760" w:rsidRPr="00724960" w:rsidRDefault="00ED3760" w:rsidP="007D6358">
      <w:pPr>
        <w:jc w:val="both"/>
        <w:rPr>
          <w:rFonts w:ascii="Lucida Bright" w:hAnsi="Lucida Bright"/>
          <w:b/>
          <w:sz w:val="6"/>
          <w:szCs w:val="24"/>
        </w:rPr>
      </w:pPr>
    </w:p>
    <w:p w:rsidR="00711040" w:rsidRPr="00ED3760" w:rsidRDefault="00711040" w:rsidP="00022A0F">
      <w:pPr>
        <w:spacing w:line="360" w:lineRule="auto"/>
        <w:jc w:val="both"/>
        <w:rPr>
          <w:rFonts w:ascii="Lucida Bright" w:hAnsi="Lucida Bright"/>
          <w:sz w:val="28"/>
          <w:szCs w:val="24"/>
        </w:rPr>
      </w:pPr>
      <w:r w:rsidRPr="00ED3760">
        <w:rPr>
          <w:rFonts w:ascii="Lucida Bright" w:hAnsi="Lucida Bright"/>
          <w:sz w:val="28"/>
          <w:szCs w:val="24"/>
        </w:rPr>
        <w:t xml:space="preserve">This application was brought by </w:t>
      </w:r>
      <w:r w:rsidR="00D03AEB" w:rsidRPr="00ED3760">
        <w:rPr>
          <w:rFonts w:ascii="Lucida Bright" w:hAnsi="Lucida Bright"/>
          <w:sz w:val="28"/>
          <w:szCs w:val="24"/>
        </w:rPr>
        <w:t xml:space="preserve">way of </w:t>
      </w:r>
      <w:r w:rsidRPr="00ED3760">
        <w:rPr>
          <w:rFonts w:ascii="Lucida Bright" w:hAnsi="Lucida Bright"/>
          <w:sz w:val="28"/>
          <w:szCs w:val="24"/>
        </w:rPr>
        <w:t>notice of motion under Section 98 of th</w:t>
      </w:r>
      <w:r w:rsidR="00D03AEB" w:rsidRPr="00ED3760">
        <w:rPr>
          <w:rFonts w:ascii="Lucida Bright" w:hAnsi="Lucida Bright"/>
          <w:sz w:val="28"/>
          <w:szCs w:val="24"/>
        </w:rPr>
        <w:t>e Civil Procedure Act Cap 71, O.</w:t>
      </w:r>
      <w:r w:rsidRPr="00ED3760">
        <w:rPr>
          <w:rFonts w:ascii="Lucida Bright" w:hAnsi="Lucida Bright"/>
          <w:sz w:val="28"/>
          <w:szCs w:val="24"/>
        </w:rPr>
        <w:t xml:space="preserve">41 rr4 &amp; 9 </w:t>
      </w:r>
      <w:r w:rsidR="00D03AEB" w:rsidRPr="00ED3760">
        <w:rPr>
          <w:rFonts w:ascii="Lucida Bright" w:hAnsi="Lucida Bright"/>
          <w:sz w:val="28"/>
          <w:szCs w:val="24"/>
        </w:rPr>
        <w:t>&amp; O.52 r</w:t>
      </w:r>
      <w:r w:rsidRPr="00ED3760">
        <w:rPr>
          <w:rFonts w:ascii="Lucida Bright" w:hAnsi="Lucida Bright"/>
          <w:sz w:val="28"/>
          <w:szCs w:val="24"/>
        </w:rPr>
        <w:t>1 of the Civil Procedure Rules SI 71-1 seeking for orders that;</w:t>
      </w:r>
    </w:p>
    <w:p w:rsidR="00711040" w:rsidRPr="00ED3760" w:rsidRDefault="00711040" w:rsidP="005D65B7">
      <w:pPr>
        <w:pStyle w:val="ListParagraph"/>
        <w:numPr>
          <w:ilvl w:val="0"/>
          <w:numId w:val="3"/>
        </w:numPr>
        <w:spacing w:line="360" w:lineRule="auto"/>
        <w:jc w:val="both"/>
        <w:rPr>
          <w:rFonts w:ascii="Lucida Bright" w:hAnsi="Lucida Bright"/>
          <w:sz w:val="28"/>
          <w:szCs w:val="24"/>
        </w:rPr>
      </w:pPr>
      <w:r w:rsidRPr="00ED3760">
        <w:rPr>
          <w:rFonts w:ascii="Lucida Bright" w:hAnsi="Lucida Bright"/>
          <w:sz w:val="28"/>
          <w:szCs w:val="24"/>
        </w:rPr>
        <w:t>The temporary injunction issued by this Court on the 16</w:t>
      </w:r>
      <w:r w:rsidRPr="00ED3760">
        <w:rPr>
          <w:rFonts w:ascii="Lucida Bright" w:hAnsi="Lucida Bright"/>
          <w:sz w:val="28"/>
          <w:szCs w:val="24"/>
          <w:vertAlign w:val="superscript"/>
        </w:rPr>
        <w:t>th</w:t>
      </w:r>
      <w:r w:rsidRPr="00ED3760">
        <w:rPr>
          <w:rFonts w:ascii="Lucida Bright" w:hAnsi="Lucida Bright"/>
          <w:sz w:val="28"/>
          <w:szCs w:val="24"/>
        </w:rPr>
        <w:t xml:space="preserve"> September, 2015, affecting the Applicants’ properties comprised in</w:t>
      </w:r>
      <w:r w:rsidRPr="00ED3760">
        <w:rPr>
          <w:rFonts w:ascii="Lucida Bright" w:hAnsi="Lucida Bright"/>
          <w:b/>
          <w:sz w:val="28"/>
          <w:szCs w:val="24"/>
        </w:rPr>
        <w:t xml:space="preserve"> Kyadondo Block 223 Plots 4971, 4972 </w:t>
      </w:r>
      <w:r w:rsidRPr="00ED3760">
        <w:rPr>
          <w:rFonts w:ascii="Lucida Bright" w:hAnsi="Lucida Bright"/>
          <w:sz w:val="28"/>
          <w:szCs w:val="24"/>
        </w:rPr>
        <w:t xml:space="preserve">and </w:t>
      </w:r>
      <w:r w:rsidRPr="00ED3760">
        <w:rPr>
          <w:rFonts w:ascii="Lucida Bright" w:hAnsi="Lucida Bright"/>
          <w:b/>
          <w:sz w:val="28"/>
          <w:szCs w:val="24"/>
        </w:rPr>
        <w:t xml:space="preserve">4974 </w:t>
      </w:r>
      <w:r w:rsidRPr="00ED3760">
        <w:rPr>
          <w:rFonts w:ascii="Lucida Bright" w:hAnsi="Lucida Bright"/>
          <w:b/>
          <w:sz w:val="28"/>
          <w:szCs w:val="24"/>
        </w:rPr>
        <w:lastRenderedPageBreak/>
        <w:t>(</w:t>
      </w:r>
      <w:r w:rsidRPr="00ED3760">
        <w:rPr>
          <w:rFonts w:ascii="Lucida Bright" w:hAnsi="Lucida Bright"/>
          <w:i/>
          <w:sz w:val="28"/>
          <w:szCs w:val="24"/>
        </w:rPr>
        <w:t>hereinafter the suit lands</w:t>
      </w:r>
      <w:r w:rsidRPr="00ED3760">
        <w:rPr>
          <w:rFonts w:ascii="Lucida Bright" w:hAnsi="Lucida Bright"/>
          <w:b/>
          <w:sz w:val="28"/>
          <w:szCs w:val="24"/>
        </w:rPr>
        <w:t xml:space="preserve">) </w:t>
      </w:r>
      <w:r w:rsidRPr="00ED3760">
        <w:rPr>
          <w:rFonts w:ascii="Lucida Bright" w:hAnsi="Lucida Bright"/>
          <w:sz w:val="28"/>
          <w:szCs w:val="24"/>
        </w:rPr>
        <w:t>be discharged or varied in respect of the said property.</w:t>
      </w:r>
    </w:p>
    <w:p w:rsidR="00D03AEB" w:rsidRPr="00724960" w:rsidRDefault="00D03AEB" w:rsidP="00D03AEB">
      <w:pPr>
        <w:pStyle w:val="ListParagraph"/>
        <w:jc w:val="both"/>
        <w:rPr>
          <w:rFonts w:ascii="Lucida Bright" w:hAnsi="Lucida Bright"/>
          <w:b/>
          <w:sz w:val="10"/>
          <w:szCs w:val="24"/>
        </w:rPr>
      </w:pPr>
    </w:p>
    <w:p w:rsidR="00711040" w:rsidRPr="005D65B7" w:rsidRDefault="00711040" w:rsidP="007D6358">
      <w:pPr>
        <w:pStyle w:val="ListParagraph"/>
        <w:numPr>
          <w:ilvl w:val="0"/>
          <w:numId w:val="3"/>
        </w:numPr>
        <w:jc w:val="both"/>
        <w:rPr>
          <w:rFonts w:ascii="Lucida Bright" w:hAnsi="Lucida Bright"/>
          <w:sz w:val="28"/>
          <w:szCs w:val="24"/>
        </w:rPr>
      </w:pPr>
      <w:r w:rsidRPr="005D65B7">
        <w:rPr>
          <w:rFonts w:ascii="Lucida Bright" w:hAnsi="Lucida Bright"/>
          <w:sz w:val="28"/>
          <w:szCs w:val="24"/>
        </w:rPr>
        <w:t>An order be issued to the 3</w:t>
      </w:r>
      <w:r w:rsidRPr="005D65B7">
        <w:rPr>
          <w:rFonts w:ascii="Lucida Bright" w:hAnsi="Lucida Bright"/>
          <w:sz w:val="28"/>
          <w:szCs w:val="24"/>
          <w:vertAlign w:val="superscript"/>
        </w:rPr>
        <w:t>rd</w:t>
      </w:r>
      <w:r w:rsidRPr="005D65B7">
        <w:rPr>
          <w:rFonts w:ascii="Lucida Bright" w:hAnsi="Lucida Bright"/>
          <w:sz w:val="28"/>
          <w:szCs w:val="24"/>
        </w:rPr>
        <w:t xml:space="preserve"> Respondent to remove the said temporary injunction as an encumbrance on the suit lands.</w:t>
      </w:r>
    </w:p>
    <w:p w:rsidR="00B32E75" w:rsidRPr="00724960" w:rsidRDefault="00B32E75" w:rsidP="00B32E75">
      <w:pPr>
        <w:pStyle w:val="ListParagraph"/>
        <w:rPr>
          <w:rFonts w:ascii="Lucida Bright" w:hAnsi="Lucida Bright"/>
          <w:sz w:val="14"/>
          <w:szCs w:val="24"/>
        </w:rPr>
      </w:pPr>
    </w:p>
    <w:p w:rsidR="007D6358" w:rsidRPr="005D65B7" w:rsidRDefault="007D6358" w:rsidP="007D6358">
      <w:pPr>
        <w:pStyle w:val="ListParagraph"/>
        <w:numPr>
          <w:ilvl w:val="0"/>
          <w:numId w:val="3"/>
        </w:numPr>
        <w:jc w:val="both"/>
        <w:rPr>
          <w:rFonts w:ascii="Lucida Bright" w:hAnsi="Lucida Bright"/>
          <w:sz w:val="28"/>
          <w:szCs w:val="24"/>
        </w:rPr>
      </w:pPr>
      <w:r w:rsidRPr="005D65B7">
        <w:rPr>
          <w:rFonts w:ascii="Lucida Bright" w:hAnsi="Lucida Bright"/>
          <w:sz w:val="28"/>
          <w:szCs w:val="24"/>
        </w:rPr>
        <w:t>Costs of the application be provided for.</w:t>
      </w:r>
    </w:p>
    <w:p w:rsidR="00F10D31" w:rsidRDefault="007D6358" w:rsidP="00F10D31">
      <w:pPr>
        <w:spacing w:line="360" w:lineRule="auto"/>
        <w:jc w:val="both"/>
        <w:rPr>
          <w:rFonts w:asciiTheme="majorHAnsi" w:hAnsiTheme="majorHAnsi"/>
          <w:sz w:val="24"/>
          <w:szCs w:val="24"/>
        </w:rPr>
      </w:pPr>
      <w:r w:rsidRPr="00ED3760">
        <w:rPr>
          <w:rFonts w:ascii="Lucida Bright" w:hAnsi="Lucida Bright"/>
          <w:sz w:val="28"/>
          <w:szCs w:val="24"/>
        </w:rPr>
        <w:t>The grounds of the application are reiterated in the affidavit sworn by the 1</w:t>
      </w:r>
      <w:r w:rsidRPr="00ED3760">
        <w:rPr>
          <w:rFonts w:ascii="Lucida Bright" w:hAnsi="Lucida Bright"/>
          <w:sz w:val="28"/>
          <w:szCs w:val="24"/>
          <w:vertAlign w:val="superscript"/>
        </w:rPr>
        <w:t>st</w:t>
      </w:r>
      <w:r w:rsidRPr="00ED3760">
        <w:rPr>
          <w:rFonts w:ascii="Lucida Bright" w:hAnsi="Lucida Bright"/>
          <w:sz w:val="28"/>
          <w:szCs w:val="24"/>
        </w:rPr>
        <w:t xml:space="preserve"> Applicant. </w:t>
      </w:r>
      <w:r w:rsidR="00B32E75" w:rsidRPr="00ED3760">
        <w:rPr>
          <w:rFonts w:ascii="Lucida Bright" w:hAnsi="Lucida Bright"/>
          <w:sz w:val="28"/>
          <w:szCs w:val="24"/>
        </w:rPr>
        <w:t xml:space="preserve"> </w:t>
      </w:r>
      <w:r w:rsidRPr="00ED3760">
        <w:rPr>
          <w:rFonts w:ascii="Lucida Bright" w:hAnsi="Lucida Bright"/>
          <w:sz w:val="28"/>
          <w:szCs w:val="24"/>
        </w:rPr>
        <w:t>I shall theref</w:t>
      </w:r>
      <w:r w:rsidR="006E7B9B" w:rsidRPr="00ED3760">
        <w:rPr>
          <w:rFonts w:ascii="Lucida Bright" w:hAnsi="Lucida Bright"/>
          <w:sz w:val="28"/>
          <w:szCs w:val="24"/>
        </w:rPr>
        <w:t xml:space="preserve">ore </w:t>
      </w:r>
      <w:r w:rsidR="00A03E20" w:rsidRPr="00ED3760">
        <w:rPr>
          <w:rFonts w:ascii="Lucida Bright" w:hAnsi="Lucida Bright"/>
          <w:sz w:val="28"/>
          <w:szCs w:val="24"/>
        </w:rPr>
        <w:t xml:space="preserve">not </w:t>
      </w:r>
      <w:r w:rsidR="006E7B9B" w:rsidRPr="00ED3760">
        <w:rPr>
          <w:rFonts w:ascii="Lucida Bright" w:hAnsi="Lucida Bright"/>
          <w:sz w:val="28"/>
          <w:szCs w:val="24"/>
        </w:rPr>
        <w:t>belabo</w:t>
      </w:r>
      <w:r w:rsidR="00B32E75" w:rsidRPr="00ED3760">
        <w:rPr>
          <w:rFonts w:ascii="Lucida Bright" w:hAnsi="Lucida Bright"/>
          <w:sz w:val="28"/>
          <w:szCs w:val="24"/>
        </w:rPr>
        <w:t>u</w:t>
      </w:r>
      <w:r w:rsidR="006E7B9B" w:rsidRPr="00ED3760">
        <w:rPr>
          <w:rFonts w:ascii="Lucida Bright" w:hAnsi="Lucida Bright"/>
          <w:sz w:val="28"/>
          <w:szCs w:val="24"/>
        </w:rPr>
        <w:t xml:space="preserve">r to reproduce them. </w:t>
      </w:r>
      <w:r w:rsidR="00B32E75" w:rsidRPr="00ED3760">
        <w:rPr>
          <w:rFonts w:ascii="Lucida Bright" w:hAnsi="Lucida Bright"/>
          <w:sz w:val="28"/>
          <w:szCs w:val="24"/>
        </w:rPr>
        <w:t xml:space="preserve">  </w:t>
      </w:r>
      <w:r w:rsidR="006E7B9B" w:rsidRPr="00ED3760">
        <w:rPr>
          <w:rFonts w:ascii="Lucida Bright" w:hAnsi="Lucida Bright"/>
          <w:sz w:val="28"/>
          <w:szCs w:val="24"/>
        </w:rPr>
        <w:t>I</w:t>
      </w:r>
      <w:r w:rsidRPr="00ED3760">
        <w:rPr>
          <w:rFonts w:ascii="Lucida Bright" w:hAnsi="Lucida Bright"/>
          <w:sz w:val="28"/>
          <w:szCs w:val="24"/>
        </w:rPr>
        <w:t>n her affidavit, the deponent averred that the 1</w:t>
      </w:r>
      <w:r w:rsidRPr="00ED3760">
        <w:rPr>
          <w:rFonts w:ascii="Lucida Bright" w:hAnsi="Lucida Bright"/>
          <w:sz w:val="28"/>
          <w:szCs w:val="24"/>
          <w:vertAlign w:val="superscript"/>
        </w:rPr>
        <w:t>st</w:t>
      </w:r>
      <w:r w:rsidRPr="00ED3760">
        <w:rPr>
          <w:rFonts w:ascii="Lucida Bright" w:hAnsi="Lucida Bright"/>
          <w:sz w:val="28"/>
          <w:szCs w:val="24"/>
        </w:rPr>
        <w:t xml:space="preserve"> Respondent obtained an injunction against the Administrator General, Linda Lucia, Anne Birungi, Umar Katongole and the Commissioner Land Registration on the </w:t>
      </w:r>
      <w:r w:rsidRPr="00F10D31">
        <w:rPr>
          <w:rFonts w:ascii="Lucida Bright" w:hAnsi="Lucida Bright"/>
          <w:sz w:val="28"/>
          <w:szCs w:val="28"/>
        </w:rPr>
        <w:t>16</w:t>
      </w:r>
      <w:r w:rsidRPr="00F10D31">
        <w:rPr>
          <w:rFonts w:ascii="Lucida Bright" w:hAnsi="Lucida Bright"/>
          <w:sz w:val="28"/>
          <w:szCs w:val="28"/>
          <w:vertAlign w:val="superscript"/>
        </w:rPr>
        <w:t>th</w:t>
      </w:r>
      <w:r w:rsidRPr="00F10D31">
        <w:rPr>
          <w:rFonts w:ascii="Lucida Bright" w:hAnsi="Lucida Bright"/>
          <w:sz w:val="28"/>
          <w:szCs w:val="28"/>
        </w:rPr>
        <w:t xml:space="preserve"> September, 2015, vide Miscellaneous Application No.776 of 2015.</w:t>
      </w:r>
      <w:r>
        <w:rPr>
          <w:rFonts w:asciiTheme="majorHAnsi" w:hAnsiTheme="majorHAnsi"/>
          <w:sz w:val="24"/>
          <w:szCs w:val="24"/>
        </w:rPr>
        <w:t xml:space="preserve"> </w:t>
      </w:r>
      <w:r w:rsidR="00B32E75">
        <w:rPr>
          <w:rFonts w:asciiTheme="majorHAnsi" w:hAnsiTheme="majorHAnsi"/>
          <w:sz w:val="24"/>
          <w:szCs w:val="24"/>
        </w:rPr>
        <w:t xml:space="preserve"> </w:t>
      </w:r>
    </w:p>
    <w:p w:rsidR="003B4A80" w:rsidRPr="00443480" w:rsidRDefault="003B4A80" w:rsidP="004E57AF">
      <w:pPr>
        <w:spacing w:line="360" w:lineRule="auto"/>
        <w:jc w:val="both"/>
        <w:rPr>
          <w:rFonts w:ascii="Lucida Bright" w:hAnsi="Lucida Bright"/>
          <w:sz w:val="4"/>
          <w:szCs w:val="24"/>
        </w:rPr>
      </w:pPr>
    </w:p>
    <w:p w:rsidR="00AE73FD" w:rsidRPr="00443480" w:rsidRDefault="007D6358" w:rsidP="004E57AF">
      <w:pPr>
        <w:spacing w:line="360" w:lineRule="auto"/>
        <w:jc w:val="both"/>
        <w:rPr>
          <w:rFonts w:ascii="Lucida Bright" w:hAnsi="Lucida Bright"/>
          <w:sz w:val="28"/>
          <w:szCs w:val="24"/>
        </w:rPr>
      </w:pPr>
      <w:r w:rsidRPr="00443480">
        <w:rPr>
          <w:rFonts w:ascii="Lucida Bright" w:hAnsi="Lucida Bright"/>
          <w:sz w:val="28"/>
          <w:szCs w:val="24"/>
        </w:rPr>
        <w:t xml:space="preserve">That at the </w:t>
      </w:r>
      <w:r w:rsidR="00A03E20" w:rsidRPr="00443480">
        <w:rPr>
          <w:rFonts w:ascii="Lucida Bright" w:hAnsi="Lucida Bright"/>
          <w:sz w:val="28"/>
          <w:szCs w:val="24"/>
        </w:rPr>
        <w:t xml:space="preserve">time of </w:t>
      </w:r>
      <w:r w:rsidRPr="00443480">
        <w:rPr>
          <w:rFonts w:ascii="Lucida Bright" w:hAnsi="Lucida Bright"/>
          <w:sz w:val="28"/>
          <w:szCs w:val="24"/>
        </w:rPr>
        <w:t>grant of the said injunction, Umar Katongole</w:t>
      </w:r>
      <w:r w:rsidR="00F54EFE" w:rsidRPr="00443480">
        <w:rPr>
          <w:rFonts w:ascii="Lucida Bright" w:hAnsi="Lucida Bright"/>
          <w:sz w:val="28"/>
          <w:szCs w:val="24"/>
        </w:rPr>
        <w:t>;</w:t>
      </w:r>
      <w:r w:rsidRPr="00443480">
        <w:rPr>
          <w:rFonts w:ascii="Lucida Bright" w:hAnsi="Lucida Bright"/>
          <w:sz w:val="28"/>
          <w:szCs w:val="24"/>
        </w:rPr>
        <w:t xml:space="preserve"> the 4</w:t>
      </w:r>
      <w:r w:rsidRPr="00443480">
        <w:rPr>
          <w:rFonts w:ascii="Lucida Bright" w:hAnsi="Lucida Bright"/>
          <w:sz w:val="28"/>
          <w:szCs w:val="24"/>
          <w:vertAlign w:val="superscript"/>
        </w:rPr>
        <w:t>th</w:t>
      </w:r>
      <w:r w:rsidRPr="00443480">
        <w:rPr>
          <w:rFonts w:ascii="Lucida Bright" w:hAnsi="Lucida Bright"/>
          <w:sz w:val="28"/>
          <w:szCs w:val="24"/>
        </w:rPr>
        <w:t xml:space="preserve"> Respondent therein, had already sold Plots 4971 and 4972 to the 1</w:t>
      </w:r>
      <w:r w:rsidRPr="00443480">
        <w:rPr>
          <w:rFonts w:ascii="Lucida Bright" w:hAnsi="Lucida Bright"/>
          <w:sz w:val="28"/>
          <w:szCs w:val="24"/>
          <w:vertAlign w:val="superscript"/>
        </w:rPr>
        <w:t>st</w:t>
      </w:r>
      <w:r w:rsidRPr="00443480">
        <w:rPr>
          <w:rFonts w:ascii="Lucida Bright" w:hAnsi="Lucida Bright"/>
          <w:sz w:val="28"/>
          <w:szCs w:val="24"/>
        </w:rPr>
        <w:t xml:space="preserve"> Applicant and Plot 4974 to the 2</w:t>
      </w:r>
      <w:r w:rsidRPr="00443480">
        <w:rPr>
          <w:rFonts w:ascii="Lucida Bright" w:hAnsi="Lucida Bright"/>
          <w:sz w:val="28"/>
          <w:szCs w:val="24"/>
          <w:vertAlign w:val="superscript"/>
        </w:rPr>
        <w:t>nd</w:t>
      </w:r>
      <w:r w:rsidRPr="00443480">
        <w:rPr>
          <w:rFonts w:ascii="Lucida Bright" w:hAnsi="Lucida Bright"/>
          <w:sz w:val="28"/>
          <w:szCs w:val="24"/>
        </w:rPr>
        <w:t xml:space="preserve"> Applicant. Further, that despite the said plots not belonging to Umar Katongole at the </w:t>
      </w:r>
      <w:r w:rsidR="00AE73FD" w:rsidRPr="00443480">
        <w:rPr>
          <w:rFonts w:ascii="Lucida Bright" w:hAnsi="Lucida Bright"/>
          <w:sz w:val="28"/>
          <w:szCs w:val="24"/>
        </w:rPr>
        <w:t xml:space="preserve">material </w:t>
      </w:r>
      <w:r w:rsidRPr="00443480">
        <w:rPr>
          <w:rFonts w:ascii="Lucida Bright" w:hAnsi="Lucida Bright"/>
          <w:sz w:val="28"/>
          <w:szCs w:val="24"/>
        </w:rPr>
        <w:t xml:space="preserve">time, they were nevertheless affected by the injunction. </w:t>
      </w:r>
      <w:r w:rsidRPr="00443480">
        <w:rPr>
          <w:rFonts w:ascii="Lucida Bright" w:hAnsi="Lucida Bright"/>
          <w:i/>
          <w:sz w:val="28"/>
          <w:szCs w:val="24"/>
        </w:rPr>
        <w:t>Copies of the said injunction are attached as annexture “A” and “B”.</w:t>
      </w:r>
      <w:r w:rsidRPr="00443480">
        <w:rPr>
          <w:rFonts w:ascii="Lucida Bright" w:hAnsi="Lucida Bright"/>
          <w:b/>
          <w:sz w:val="28"/>
          <w:szCs w:val="24"/>
        </w:rPr>
        <w:t xml:space="preserve"> </w:t>
      </w:r>
      <w:r w:rsidR="00F54EFE" w:rsidRPr="00443480">
        <w:rPr>
          <w:rFonts w:ascii="Lucida Bright" w:hAnsi="Lucida Bright"/>
          <w:sz w:val="28"/>
          <w:szCs w:val="24"/>
        </w:rPr>
        <w:t xml:space="preserve"> </w:t>
      </w:r>
      <w:r w:rsidRPr="00443480">
        <w:rPr>
          <w:rFonts w:ascii="Lucida Bright" w:hAnsi="Lucida Bright"/>
          <w:sz w:val="28"/>
          <w:szCs w:val="24"/>
        </w:rPr>
        <w:t>She</w:t>
      </w:r>
      <w:r w:rsidR="00470B8B" w:rsidRPr="00443480">
        <w:rPr>
          <w:rFonts w:ascii="Lucida Bright" w:hAnsi="Lucida Bright"/>
          <w:sz w:val="28"/>
          <w:szCs w:val="24"/>
        </w:rPr>
        <w:t xml:space="preserve"> added that the Applicants were neither parties to Civil Suit No.433 of 2015 nor Miscellaneous Application No.776 of 2015 under which the said injunction was issued and; that the suit land</w:t>
      </w:r>
      <w:r w:rsidR="00AE73FD" w:rsidRPr="00443480">
        <w:rPr>
          <w:rFonts w:ascii="Lucida Bright" w:hAnsi="Lucida Bright"/>
          <w:sz w:val="28"/>
          <w:szCs w:val="24"/>
        </w:rPr>
        <w:t>s are</w:t>
      </w:r>
      <w:r w:rsidR="00470B8B" w:rsidRPr="00443480">
        <w:rPr>
          <w:rFonts w:ascii="Lucida Bright" w:hAnsi="Lucida Bright"/>
          <w:sz w:val="28"/>
          <w:szCs w:val="24"/>
        </w:rPr>
        <w:t xml:space="preserve"> registered in the names of the Applicants respectively. </w:t>
      </w:r>
      <w:r w:rsidR="00F54EFE" w:rsidRPr="00443480">
        <w:rPr>
          <w:rFonts w:ascii="Lucida Bright" w:hAnsi="Lucida Bright"/>
          <w:sz w:val="28"/>
          <w:szCs w:val="24"/>
        </w:rPr>
        <w:t xml:space="preserve"> </w:t>
      </w:r>
      <w:r w:rsidR="00470B8B" w:rsidRPr="00443480">
        <w:rPr>
          <w:rFonts w:ascii="Lucida Bright" w:hAnsi="Lucida Bright"/>
          <w:i/>
          <w:sz w:val="28"/>
          <w:szCs w:val="24"/>
        </w:rPr>
        <w:t xml:space="preserve">Copies of the search </w:t>
      </w:r>
      <w:r w:rsidR="00AE73FD" w:rsidRPr="00443480">
        <w:rPr>
          <w:rFonts w:ascii="Lucida Bright" w:hAnsi="Lucida Bright"/>
          <w:i/>
          <w:sz w:val="28"/>
          <w:szCs w:val="24"/>
        </w:rPr>
        <w:t>statements</w:t>
      </w:r>
      <w:r w:rsidR="00470B8B" w:rsidRPr="00443480">
        <w:rPr>
          <w:rFonts w:ascii="Lucida Bright" w:hAnsi="Lucida Bright"/>
          <w:i/>
          <w:sz w:val="28"/>
          <w:szCs w:val="24"/>
        </w:rPr>
        <w:t xml:space="preserve"> were attached as annexture “B1”, “B2”, “B3” respectively.</w:t>
      </w:r>
      <w:r w:rsidR="00470B8B" w:rsidRPr="00443480">
        <w:rPr>
          <w:rFonts w:ascii="Lucida Bright" w:hAnsi="Lucida Bright"/>
          <w:sz w:val="28"/>
          <w:szCs w:val="24"/>
        </w:rPr>
        <w:t xml:space="preserve"> </w:t>
      </w:r>
      <w:r w:rsidR="00443480" w:rsidRPr="00443480">
        <w:rPr>
          <w:rFonts w:ascii="Lucida Bright" w:hAnsi="Lucida Bright"/>
          <w:sz w:val="28"/>
          <w:szCs w:val="24"/>
        </w:rPr>
        <w:t xml:space="preserve"> </w:t>
      </w:r>
      <w:r w:rsidR="00AE73FD" w:rsidRPr="00443480">
        <w:rPr>
          <w:rFonts w:ascii="Lucida Bright" w:hAnsi="Lucida Bright"/>
          <w:sz w:val="28"/>
          <w:szCs w:val="24"/>
        </w:rPr>
        <w:t xml:space="preserve">These statements indicate that the Applicants were registered on the suit land in May and June, 2017, respectively. </w:t>
      </w:r>
    </w:p>
    <w:p w:rsidR="00470B8B" w:rsidRPr="00400D80" w:rsidRDefault="00AE73FD" w:rsidP="005D2B64">
      <w:pPr>
        <w:spacing w:line="360" w:lineRule="auto"/>
        <w:jc w:val="both"/>
        <w:rPr>
          <w:rFonts w:ascii="Lucida Bright" w:hAnsi="Lucida Bright"/>
          <w:sz w:val="28"/>
          <w:szCs w:val="24"/>
        </w:rPr>
      </w:pPr>
      <w:r w:rsidRPr="00400D80">
        <w:rPr>
          <w:rFonts w:ascii="Lucida Bright" w:hAnsi="Lucida Bright"/>
          <w:sz w:val="28"/>
          <w:szCs w:val="24"/>
        </w:rPr>
        <w:lastRenderedPageBreak/>
        <w:t>Further, i</w:t>
      </w:r>
      <w:r w:rsidR="00470B8B" w:rsidRPr="00400D80">
        <w:rPr>
          <w:rFonts w:ascii="Lucida Bright" w:hAnsi="Lucida Bright"/>
          <w:sz w:val="28"/>
          <w:szCs w:val="24"/>
        </w:rPr>
        <w:t>t is her evidence that the said injunction was re</w:t>
      </w:r>
      <w:r w:rsidR="00400D80" w:rsidRPr="00400D80">
        <w:rPr>
          <w:rFonts w:ascii="Lucida Bright" w:hAnsi="Lucida Bright"/>
          <w:sz w:val="28"/>
          <w:szCs w:val="24"/>
        </w:rPr>
        <w:t>-</w:t>
      </w:r>
      <w:r w:rsidR="00470B8B" w:rsidRPr="00400D80">
        <w:rPr>
          <w:rFonts w:ascii="Lucida Bright" w:hAnsi="Lucida Bright"/>
          <w:sz w:val="28"/>
          <w:szCs w:val="24"/>
        </w:rPr>
        <w:t xml:space="preserve">affirmed in Miscellaneous Application No.775 of 2017. </w:t>
      </w:r>
      <w:r w:rsidR="00400D80" w:rsidRPr="00400D80">
        <w:rPr>
          <w:rFonts w:ascii="Lucida Bright" w:hAnsi="Lucida Bright"/>
          <w:sz w:val="28"/>
          <w:szCs w:val="24"/>
        </w:rPr>
        <w:t xml:space="preserve"> </w:t>
      </w:r>
      <w:r w:rsidR="00470B8B" w:rsidRPr="00400D80">
        <w:rPr>
          <w:rFonts w:ascii="Lucida Bright" w:hAnsi="Lucida Bright"/>
          <w:i/>
          <w:sz w:val="28"/>
          <w:szCs w:val="24"/>
        </w:rPr>
        <w:t>A copy of the order from the application was attached as annexture “C”</w:t>
      </w:r>
      <w:r w:rsidR="009B2939" w:rsidRPr="00400D80">
        <w:rPr>
          <w:rFonts w:ascii="Lucida Bright" w:hAnsi="Lucida Bright"/>
          <w:i/>
          <w:sz w:val="28"/>
          <w:szCs w:val="24"/>
        </w:rPr>
        <w:t>.</w:t>
      </w:r>
      <w:r w:rsidR="00400D80" w:rsidRPr="00400D80">
        <w:rPr>
          <w:rFonts w:ascii="Lucida Bright" w:hAnsi="Lucida Bright"/>
          <w:sz w:val="28"/>
          <w:szCs w:val="24"/>
        </w:rPr>
        <w:t xml:space="preserve"> </w:t>
      </w:r>
      <w:r w:rsidR="009B2939" w:rsidRPr="00400D80">
        <w:rPr>
          <w:rFonts w:ascii="Lucida Bright" w:hAnsi="Lucida Bright"/>
          <w:sz w:val="28"/>
          <w:szCs w:val="24"/>
        </w:rPr>
        <w:t xml:space="preserve"> </w:t>
      </w:r>
      <w:r w:rsidRPr="00400D80">
        <w:rPr>
          <w:rFonts w:ascii="Lucida Bright" w:hAnsi="Lucida Bright"/>
          <w:sz w:val="28"/>
          <w:szCs w:val="24"/>
        </w:rPr>
        <w:t>She added t</w:t>
      </w:r>
      <w:r w:rsidR="00470B8B" w:rsidRPr="00400D80">
        <w:rPr>
          <w:rFonts w:ascii="Lucida Bright" w:hAnsi="Lucida Bright"/>
          <w:sz w:val="28"/>
          <w:szCs w:val="24"/>
        </w:rPr>
        <w:t xml:space="preserve">hat the said order was registered as </w:t>
      </w:r>
      <w:r w:rsidR="009B2939" w:rsidRPr="00400D80">
        <w:rPr>
          <w:rFonts w:ascii="Lucida Bright" w:hAnsi="Lucida Bright"/>
          <w:sz w:val="28"/>
          <w:szCs w:val="24"/>
        </w:rPr>
        <w:t>an encumbrance on the suit land by the 2</w:t>
      </w:r>
      <w:r w:rsidR="009B2939" w:rsidRPr="00400D80">
        <w:rPr>
          <w:rFonts w:ascii="Lucida Bright" w:hAnsi="Lucida Bright"/>
          <w:sz w:val="28"/>
          <w:szCs w:val="24"/>
          <w:vertAlign w:val="superscript"/>
        </w:rPr>
        <w:t>nd</w:t>
      </w:r>
      <w:r w:rsidR="009B2939" w:rsidRPr="00400D80">
        <w:rPr>
          <w:rFonts w:ascii="Lucida Bright" w:hAnsi="Lucida Bright"/>
          <w:sz w:val="28"/>
          <w:szCs w:val="24"/>
        </w:rPr>
        <w:t xml:space="preserve"> Respondent on the 16</w:t>
      </w:r>
      <w:r w:rsidR="009B2939" w:rsidRPr="00400D80">
        <w:rPr>
          <w:rFonts w:ascii="Lucida Bright" w:hAnsi="Lucida Bright"/>
          <w:sz w:val="28"/>
          <w:szCs w:val="24"/>
          <w:vertAlign w:val="superscript"/>
        </w:rPr>
        <w:t>th</w:t>
      </w:r>
      <w:r w:rsidR="009B2939" w:rsidRPr="00400D80">
        <w:rPr>
          <w:rFonts w:ascii="Lucida Bright" w:hAnsi="Lucida Bright"/>
          <w:sz w:val="28"/>
          <w:szCs w:val="24"/>
        </w:rPr>
        <w:t xml:space="preserve"> November, 2017, which has greatly affected the Applicants as they cannot transact or use their land to generate capital.</w:t>
      </w:r>
      <w:r w:rsidR="00400D80" w:rsidRPr="00400D80">
        <w:rPr>
          <w:rFonts w:ascii="Lucida Bright" w:hAnsi="Lucida Bright"/>
          <w:sz w:val="28"/>
          <w:szCs w:val="24"/>
        </w:rPr>
        <w:t xml:space="preserve"> </w:t>
      </w:r>
      <w:r w:rsidR="009B2939" w:rsidRPr="00400D80">
        <w:rPr>
          <w:rFonts w:ascii="Lucida Bright" w:hAnsi="Lucida Bright"/>
          <w:sz w:val="28"/>
          <w:szCs w:val="24"/>
        </w:rPr>
        <w:t xml:space="preserve"> Lastly, but not least; that the said injunction was issued in error </w:t>
      </w:r>
      <w:r w:rsidRPr="00400D80">
        <w:rPr>
          <w:rFonts w:ascii="Lucida Bright" w:hAnsi="Lucida Bright"/>
          <w:sz w:val="28"/>
          <w:szCs w:val="24"/>
        </w:rPr>
        <w:t>on the ground that</w:t>
      </w:r>
      <w:r w:rsidR="009B2939" w:rsidRPr="00400D80">
        <w:rPr>
          <w:rFonts w:ascii="Lucida Bright" w:hAnsi="Lucida Bright"/>
          <w:sz w:val="28"/>
          <w:szCs w:val="24"/>
        </w:rPr>
        <w:t xml:space="preserve"> the Applicants were condemned unheard.</w:t>
      </w:r>
    </w:p>
    <w:p w:rsidR="00F9159F" w:rsidRPr="00A50622" w:rsidRDefault="009B2939" w:rsidP="00A50622">
      <w:pPr>
        <w:spacing w:line="360" w:lineRule="auto"/>
        <w:jc w:val="both"/>
        <w:rPr>
          <w:rFonts w:ascii="Lucida Bright" w:hAnsi="Lucida Bright"/>
          <w:sz w:val="28"/>
          <w:szCs w:val="24"/>
        </w:rPr>
      </w:pPr>
      <w:r w:rsidRPr="00A50622">
        <w:rPr>
          <w:rFonts w:ascii="Lucida Bright" w:hAnsi="Lucida Bright"/>
          <w:sz w:val="28"/>
          <w:szCs w:val="24"/>
        </w:rPr>
        <w:t xml:space="preserve">The application was opposed through </w:t>
      </w:r>
      <w:r w:rsidR="00342A8D" w:rsidRPr="00A50622">
        <w:rPr>
          <w:rFonts w:ascii="Lucida Bright" w:hAnsi="Lucida Bright"/>
          <w:sz w:val="28"/>
          <w:szCs w:val="24"/>
        </w:rPr>
        <w:t xml:space="preserve">the </w:t>
      </w:r>
      <w:r w:rsidRPr="00A50622">
        <w:rPr>
          <w:rFonts w:ascii="Lucida Bright" w:hAnsi="Lucida Bright"/>
          <w:sz w:val="28"/>
          <w:szCs w:val="24"/>
        </w:rPr>
        <w:t>affidavits in reply by the 1</w:t>
      </w:r>
      <w:r w:rsidRPr="00A50622">
        <w:rPr>
          <w:rFonts w:ascii="Lucida Bright" w:hAnsi="Lucida Bright"/>
          <w:sz w:val="28"/>
          <w:szCs w:val="24"/>
          <w:vertAlign w:val="superscript"/>
        </w:rPr>
        <w:t>st</w:t>
      </w:r>
      <w:r w:rsidRPr="00A50622">
        <w:rPr>
          <w:rFonts w:ascii="Lucida Bright" w:hAnsi="Lucida Bright"/>
          <w:sz w:val="28"/>
          <w:szCs w:val="24"/>
        </w:rPr>
        <w:t xml:space="preserve"> and the 2</w:t>
      </w:r>
      <w:r w:rsidRPr="00A50622">
        <w:rPr>
          <w:rFonts w:ascii="Lucida Bright" w:hAnsi="Lucida Bright"/>
          <w:sz w:val="28"/>
          <w:szCs w:val="24"/>
          <w:vertAlign w:val="superscript"/>
        </w:rPr>
        <w:t>nd</w:t>
      </w:r>
      <w:r w:rsidRPr="00A50622">
        <w:rPr>
          <w:rFonts w:ascii="Lucida Bright" w:hAnsi="Lucida Bright"/>
          <w:sz w:val="28"/>
          <w:szCs w:val="24"/>
        </w:rPr>
        <w:t xml:space="preserve"> Respondent</w:t>
      </w:r>
      <w:r w:rsidR="00342A8D" w:rsidRPr="00A50622">
        <w:rPr>
          <w:rFonts w:ascii="Lucida Bright" w:hAnsi="Lucida Bright"/>
          <w:sz w:val="28"/>
          <w:szCs w:val="24"/>
        </w:rPr>
        <w:t>s</w:t>
      </w:r>
      <w:r w:rsidRPr="00A50622">
        <w:rPr>
          <w:rFonts w:ascii="Lucida Bright" w:hAnsi="Lucida Bright"/>
          <w:sz w:val="28"/>
          <w:szCs w:val="24"/>
        </w:rPr>
        <w:t>.</w:t>
      </w:r>
      <w:r w:rsidR="00342A8D" w:rsidRPr="00A50622">
        <w:rPr>
          <w:rFonts w:ascii="Lucida Bright" w:hAnsi="Lucida Bright"/>
          <w:sz w:val="28"/>
          <w:szCs w:val="24"/>
        </w:rPr>
        <w:t xml:space="preserve"> </w:t>
      </w:r>
      <w:r w:rsidRPr="00A50622">
        <w:rPr>
          <w:rFonts w:ascii="Lucida Bright" w:hAnsi="Lucida Bright"/>
          <w:sz w:val="28"/>
          <w:szCs w:val="24"/>
        </w:rPr>
        <w:t xml:space="preserve"> It is a common ground in both affidavits that the 1</w:t>
      </w:r>
      <w:r w:rsidRPr="00A50622">
        <w:rPr>
          <w:rFonts w:ascii="Lucida Bright" w:hAnsi="Lucida Bright"/>
          <w:sz w:val="28"/>
          <w:szCs w:val="24"/>
          <w:vertAlign w:val="superscript"/>
        </w:rPr>
        <w:t xml:space="preserve">st </w:t>
      </w:r>
      <w:r w:rsidRPr="00A50622">
        <w:rPr>
          <w:rFonts w:ascii="Lucida Bright" w:hAnsi="Lucida Bright"/>
          <w:sz w:val="28"/>
          <w:szCs w:val="24"/>
        </w:rPr>
        <w:t>and 2</w:t>
      </w:r>
      <w:r w:rsidRPr="00A50622">
        <w:rPr>
          <w:rFonts w:ascii="Lucida Bright" w:hAnsi="Lucida Bright"/>
          <w:sz w:val="28"/>
          <w:szCs w:val="24"/>
          <w:vertAlign w:val="superscript"/>
        </w:rPr>
        <w:t>nd</w:t>
      </w:r>
      <w:r w:rsidRPr="00A50622">
        <w:rPr>
          <w:rFonts w:ascii="Lucida Bright" w:hAnsi="Lucida Bright"/>
          <w:sz w:val="28"/>
          <w:szCs w:val="24"/>
        </w:rPr>
        <w:t xml:space="preserve"> Respondents object to the competency of the application on ground that the Applicants were not parties to the main suit. </w:t>
      </w:r>
      <w:r w:rsidR="00A50622" w:rsidRPr="00A50622">
        <w:rPr>
          <w:rFonts w:ascii="Lucida Bright" w:hAnsi="Lucida Bright"/>
          <w:sz w:val="28"/>
          <w:szCs w:val="24"/>
        </w:rPr>
        <w:t xml:space="preserve"> </w:t>
      </w:r>
      <w:r w:rsidR="00342A8D" w:rsidRPr="00A50622">
        <w:rPr>
          <w:rFonts w:ascii="Lucida Bright" w:hAnsi="Lucida Bright"/>
          <w:sz w:val="28"/>
          <w:szCs w:val="24"/>
        </w:rPr>
        <w:t xml:space="preserve"> </w:t>
      </w:r>
      <w:r w:rsidR="00C14AA5" w:rsidRPr="00A50622">
        <w:rPr>
          <w:rFonts w:ascii="Lucida Bright" w:hAnsi="Lucida Bright"/>
          <w:sz w:val="28"/>
          <w:szCs w:val="24"/>
        </w:rPr>
        <w:t>T</w:t>
      </w:r>
      <w:r w:rsidRPr="00A50622">
        <w:rPr>
          <w:rFonts w:ascii="Lucida Bright" w:hAnsi="Lucida Bright"/>
          <w:sz w:val="28"/>
          <w:szCs w:val="24"/>
        </w:rPr>
        <w:t>he 2</w:t>
      </w:r>
      <w:r w:rsidRPr="00A50622">
        <w:rPr>
          <w:rFonts w:ascii="Lucida Bright" w:hAnsi="Lucida Bright"/>
          <w:sz w:val="28"/>
          <w:szCs w:val="24"/>
          <w:vertAlign w:val="superscript"/>
        </w:rPr>
        <w:t>nd</w:t>
      </w:r>
      <w:r w:rsidRPr="00A50622">
        <w:rPr>
          <w:rFonts w:ascii="Lucida Bright" w:hAnsi="Lucida Bright"/>
          <w:sz w:val="28"/>
          <w:szCs w:val="24"/>
        </w:rPr>
        <w:t xml:space="preserve"> Respondent</w:t>
      </w:r>
      <w:r w:rsidR="00A50622" w:rsidRPr="00A50622">
        <w:rPr>
          <w:rFonts w:ascii="Lucida Bright" w:hAnsi="Lucida Bright"/>
          <w:sz w:val="28"/>
          <w:szCs w:val="24"/>
        </w:rPr>
        <w:t>’s</w:t>
      </w:r>
      <w:r w:rsidRPr="00A50622">
        <w:rPr>
          <w:rFonts w:ascii="Lucida Bright" w:hAnsi="Lucida Bright"/>
          <w:sz w:val="28"/>
          <w:szCs w:val="24"/>
        </w:rPr>
        <w:t xml:space="preserve"> </w:t>
      </w:r>
      <w:r w:rsidR="00C14AA5" w:rsidRPr="00A50622">
        <w:rPr>
          <w:rFonts w:ascii="Lucida Bright" w:hAnsi="Lucida Bright"/>
          <w:sz w:val="28"/>
          <w:szCs w:val="24"/>
        </w:rPr>
        <w:t>further objection to the competency of the application is</w:t>
      </w:r>
      <w:r w:rsidRPr="00A50622">
        <w:rPr>
          <w:rFonts w:ascii="Lucida Bright" w:hAnsi="Lucida Bright"/>
          <w:sz w:val="28"/>
          <w:szCs w:val="24"/>
        </w:rPr>
        <w:t xml:space="preserve"> on the ground that he himself </w:t>
      </w:r>
      <w:r w:rsidR="00342A8D" w:rsidRPr="00A50622">
        <w:rPr>
          <w:rFonts w:ascii="Lucida Bright" w:hAnsi="Lucida Bright"/>
          <w:sz w:val="28"/>
          <w:szCs w:val="24"/>
        </w:rPr>
        <w:t xml:space="preserve">is </w:t>
      </w:r>
      <w:r w:rsidRPr="00A50622">
        <w:rPr>
          <w:rFonts w:ascii="Lucida Bright" w:hAnsi="Lucida Bright"/>
          <w:sz w:val="28"/>
          <w:szCs w:val="24"/>
        </w:rPr>
        <w:t>n</w:t>
      </w:r>
      <w:r w:rsidR="00C14AA5" w:rsidRPr="00A50622">
        <w:rPr>
          <w:rFonts w:ascii="Lucida Bright" w:hAnsi="Lucida Bright"/>
          <w:sz w:val="28"/>
          <w:szCs w:val="24"/>
        </w:rPr>
        <w:t>either</w:t>
      </w:r>
      <w:r w:rsidR="00F9159F" w:rsidRPr="00A50622">
        <w:rPr>
          <w:rFonts w:ascii="Lucida Bright" w:hAnsi="Lucida Bright"/>
          <w:sz w:val="28"/>
          <w:szCs w:val="24"/>
        </w:rPr>
        <w:t xml:space="preserve"> a party to the main suit </w:t>
      </w:r>
      <w:r w:rsidR="00C14AA5" w:rsidRPr="00A50622">
        <w:rPr>
          <w:rFonts w:ascii="Lucida Bright" w:hAnsi="Lucida Bright"/>
          <w:sz w:val="28"/>
          <w:szCs w:val="24"/>
        </w:rPr>
        <w:t>nor the applications from which the</w:t>
      </w:r>
      <w:r w:rsidR="00F9159F" w:rsidRPr="00A50622">
        <w:rPr>
          <w:rFonts w:ascii="Lucida Bright" w:hAnsi="Lucida Bright"/>
          <w:sz w:val="28"/>
          <w:szCs w:val="24"/>
        </w:rPr>
        <w:t xml:space="preserve"> application arises.</w:t>
      </w:r>
    </w:p>
    <w:p w:rsidR="00AE2D9F" w:rsidRPr="00765283" w:rsidRDefault="00AE2D9F" w:rsidP="007D6358">
      <w:pPr>
        <w:jc w:val="both"/>
        <w:rPr>
          <w:rFonts w:ascii="Lucida Bright" w:hAnsi="Lucida Bright"/>
          <w:sz w:val="2"/>
          <w:szCs w:val="24"/>
        </w:rPr>
      </w:pPr>
    </w:p>
    <w:p w:rsidR="00DE444D" w:rsidRPr="00765283" w:rsidRDefault="00F9159F" w:rsidP="00765283">
      <w:pPr>
        <w:spacing w:line="360" w:lineRule="auto"/>
        <w:jc w:val="both"/>
        <w:rPr>
          <w:rFonts w:ascii="Lucida Bright" w:hAnsi="Lucida Bright"/>
          <w:sz w:val="32"/>
          <w:szCs w:val="24"/>
        </w:rPr>
      </w:pPr>
      <w:r w:rsidRPr="00765283">
        <w:rPr>
          <w:rFonts w:ascii="Lucida Bright" w:hAnsi="Lucida Bright"/>
          <w:sz w:val="28"/>
          <w:szCs w:val="24"/>
        </w:rPr>
        <w:t>Further, the 1</w:t>
      </w:r>
      <w:r w:rsidRPr="00765283">
        <w:rPr>
          <w:rFonts w:ascii="Lucida Bright" w:hAnsi="Lucida Bright"/>
          <w:sz w:val="28"/>
          <w:szCs w:val="24"/>
          <w:vertAlign w:val="superscript"/>
        </w:rPr>
        <w:t>st</w:t>
      </w:r>
      <w:r w:rsidRPr="00765283">
        <w:rPr>
          <w:rFonts w:ascii="Lucida Bright" w:hAnsi="Lucida Bright"/>
          <w:sz w:val="28"/>
          <w:szCs w:val="24"/>
        </w:rPr>
        <w:t xml:space="preserve"> Respondent also</w:t>
      </w:r>
      <w:r w:rsidR="00C14AA5" w:rsidRPr="00765283">
        <w:rPr>
          <w:rFonts w:ascii="Lucida Bright" w:hAnsi="Lucida Bright"/>
          <w:sz w:val="28"/>
          <w:szCs w:val="24"/>
        </w:rPr>
        <w:t>,</w:t>
      </w:r>
      <w:r w:rsidRPr="00765283">
        <w:rPr>
          <w:rFonts w:ascii="Lucida Bright" w:hAnsi="Lucida Bright"/>
          <w:sz w:val="28"/>
          <w:szCs w:val="24"/>
        </w:rPr>
        <w:t xml:space="preserve"> </w:t>
      </w:r>
      <w:r w:rsidR="00C14AA5" w:rsidRPr="00765283">
        <w:rPr>
          <w:rFonts w:ascii="Lucida Bright" w:hAnsi="Lucida Bright"/>
          <w:sz w:val="28"/>
          <w:szCs w:val="24"/>
        </w:rPr>
        <w:t xml:space="preserve">generally </w:t>
      </w:r>
      <w:r w:rsidRPr="00765283">
        <w:rPr>
          <w:rFonts w:ascii="Lucida Bright" w:hAnsi="Lucida Bright"/>
          <w:sz w:val="28"/>
          <w:szCs w:val="24"/>
        </w:rPr>
        <w:t xml:space="preserve">averred that the Applicants are also in contempt of the impugned injunction on the ground that the transfer of the suit land to them by Umar Katongole happened after its issuance. </w:t>
      </w:r>
      <w:r w:rsidR="00AE2D9F" w:rsidRPr="00765283">
        <w:rPr>
          <w:rFonts w:ascii="Lucida Bright" w:hAnsi="Lucida Bright"/>
          <w:sz w:val="28"/>
          <w:szCs w:val="24"/>
        </w:rPr>
        <w:t xml:space="preserve"> </w:t>
      </w:r>
      <w:r w:rsidRPr="00765283">
        <w:rPr>
          <w:rFonts w:ascii="Lucida Bright" w:hAnsi="Lucida Bright"/>
          <w:sz w:val="28"/>
          <w:szCs w:val="24"/>
        </w:rPr>
        <w:t xml:space="preserve">In </w:t>
      </w:r>
      <w:r w:rsidR="00C14AA5" w:rsidRPr="00765283">
        <w:rPr>
          <w:rFonts w:ascii="Lucida Bright" w:hAnsi="Lucida Bright"/>
          <w:sz w:val="28"/>
          <w:szCs w:val="24"/>
        </w:rPr>
        <w:t xml:space="preserve">stating </w:t>
      </w:r>
      <w:r w:rsidRPr="00765283">
        <w:rPr>
          <w:rFonts w:ascii="Lucida Bright" w:hAnsi="Lucida Bright"/>
          <w:sz w:val="28"/>
          <w:szCs w:val="24"/>
        </w:rPr>
        <w:t xml:space="preserve">so, she referred me to the </w:t>
      </w:r>
      <w:r w:rsidRPr="00765283">
        <w:rPr>
          <w:rFonts w:ascii="Lucida Bright" w:hAnsi="Lucida Bright"/>
          <w:i/>
          <w:sz w:val="28"/>
          <w:szCs w:val="24"/>
        </w:rPr>
        <w:t>search certificates, annextures “B1”, “B2”, “B3”</w:t>
      </w:r>
      <w:r w:rsidRPr="00765283">
        <w:rPr>
          <w:rFonts w:ascii="Lucida Bright" w:hAnsi="Lucida Bright"/>
          <w:sz w:val="28"/>
          <w:szCs w:val="24"/>
        </w:rPr>
        <w:t xml:space="preserve"> above, which indicate that the Applicants were registered in June 2017.</w:t>
      </w:r>
      <w:r w:rsidR="00765283" w:rsidRPr="00765283">
        <w:rPr>
          <w:rFonts w:ascii="Lucida Bright" w:hAnsi="Lucida Bright"/>
          <w:sz w:val="28"/>
          <w:szCs w:val="24"/>
        </w:rPr>
        <w:t xml:space="preserve"> </w:t>
      </w:r>
      <w:r w:rsidRPr="00765283">
        <w:rPr>
          <w:rFonts w:ascii="Lucida Bright" w:hAnsi="Lucida Bright"/>
          <w:sz w:val="28"/>
          <w:szCs w:val="24"/>
        </w:rPr>
        <w:t xml:space="preserve"> Premised on the foregoing, both Respondents invited me to dismiss the application with costs </w:t>
      </w:r>
      <w:r w:rsidRPr="00765283">
        <w:rPr>
          <w:rFonts w:ascii="Lucida Bright" w:hAnsi="Lucida Bright"/>
          <w:sz w:val="32"/>
          <w:szCs w:val="24"/>
        </w:rPr>
        <w:t>for lack of merit.</w:t>
      </w:r>
    </w:p>
    <w:p w:rsidR="00F9159F" w:rsidRPr="00765283" w:rsidRDefault="00DE444D" w:rsidP="00765283">
      <w:pPr>
        <w:spacing w:line="360" w:lineRule="auto"/>
        <w:jc w:val="both"/>
        <w:rPr>
          <w:rFonts w:ascii="Lucida Bright" w:hAnsi="Lucida Bright"/>
          <w:sz w:val="28"/>
          <w:szCs w:val="24"/>
        </w:rPr>
      </w:pPr>
      <w:r w:rsidRPr="00765283">
        <w:rPr>
          <w:rFonts w:ascii="Lucida Bright" w:hAnsi="Lucida Bright"/>
          <w:sz w:val="28"/>
          <w:szCs w:val="24"/>
        </w:rPr>
        <w:lastRenderedPageBreak/>
        <w:t>Counsel to each</w:t>
      </w:r>
      <w:r w:rsidR="00F9159F" w:rsidRPr="00765283">
        <w:rPr>
          <w:rFonts w:ascii="Lucida Bright" w:hAnsi="Lucida Bright"/>
          <w:sz w:val="28"/>
          <w:szCs w:val="24"/>
        </w:rPr>
        <w:t xml:space="preserve"> </w:t>
      </w:r>
      <w:r w:rsidRPr="00765283">
        <w:rPr>
          <w:rFonts w:ascii="Lucida Bright" w:hAnsi="Lucida Bright"/>
          <w:sz w:val="28"/>
          <w:szCs w:val="24"/>
        </w:rPr>
        <w:t>party</w:t>
      </w:r>
      <w:r w:rsidR="00F9159F" w:rsidRPr="00765283">
        <w:rPr>
          <w:rFonts w:ascii="Lucida Bright" w:hAnsi="Lucida Bright"/>
          <w:sz w:val="28"/>
          <w:szCs w:val="24"/>
        </w:rPr>
        <w:t xml:space="preserve"> filed written submissions in support of the</w:t>
      </w:r>
      <w:r w:rsidRPr="00765283">
        <w:rPr>
          <w:rFonts w:ascii="Lucida Bright" w:hAnsi="Lucida Bright"/>
          <w:sz w:val="28"/>
          <w:szCs w:val="24"/>
        </w:rPr>
        <w:t>ir respective cases.</w:t>
      </w:r>
      <w:r w:rsidR="00765283" w:rsidRPr="00765283">
        <w:rPr>
          <w:rFonts w:ascii="Lucida Bright" w:hAnsi="Lucida Bright"/>
          <w:sz w:val="28"/>
          <w:szCs w:val="24"/>
        </w:rPr>
        <w:t xml:space="preserve"> </w:t>
      </w:r>
      <w:r w:rsidRPr="00765283">
        <w:rPr>
          <w:rFonts w:ascii="Lucida Bright" w:hAnsi="Lucida Bright"/>
          <w:sz w:val="28"/>
          <w:szCs w:val="24"/>
        </w:rPr>
        <w:t xml:space="preserve"> I </w:t>
      </w:r>
      <w:r w:rsidR="00CF525B" w:rsidRPr="00765283">
        <w:rPr>
          <w:rFonts w:ascii="Lucida Bright" w:hAnsi="Lucida Bright"/>
          <w:sz w:val="28"/>
          <w:szCs w:val="24"/>
        </w:rPr>
        <w:t>have noticed that the submissions of the 1</w:t>
      </w:r>
      <w:r w:rsidR="00CF525B" w:rsidRPr="00765283">
        <w:rPr>
          <w:rFonts w:ascii="Lucida Bright" w:hAnsi="Lucida Bright"/>
          <w:sz w:val="28"/>
          <w:szCs w:val="24"/>
          <w:vertAlign w:val="superscript"/>
        </w:rPr>
        <w:t>st</w:t>
      </w:r>
      <w:r w:rsidR="00CF525B" w:rsidRPr="00765283">
        <w:rPr>
          <w:rFonts w:ascii="Lucida Bright" w:hAnsi="Lucida Bright"/>
          <w:sz w:val="28"/>
          <w:szCs w:val="24"/>
        </w:rPr>
        <w:t xml:space="preserve"> Respondent’s Counsel dwel</w:t>
      </w:r>
      <w:r w:rsidR="00C14AA5" w:rsidRPr="00765283">
        <w:rPr>
          <w:rFonts w:ascii="Lucida Bright" w:hAnsi="Lucida Bright"/>
          <w:sz w:val="28"/>
          <w:szCs w:val="24"/>
        </w:rPr>
        <w:t>l much</w:t>
      </w:r>
      <w:r w:rsidR="00CF525B" w:rsidRPr="00765283">
        <w:rPr>
          <w:rFonts w:ascii="Lucida Bright" w:hAnsi="Lucida Bright"/>
          <w:sz w:val="28"/>
          <w:szCs w:val="24"/>
        </w:rPr>
        <w:t xml:space="preserve"> on the point of contempt of Court which is not </w:t>
      </w:r>
      <w:r w:rsidR="00C14AA5" w:rsidRPr="00765283">
        <w:rPr>
          <w:rFonts w:ascii="Lucida Bright" w:hAnsi="Lucida Bright"/>
          <w:sz w:val="28"/>
          <w:szCs w:val="24"/>
        </w:rPr>
        <w:t>an</w:t>
      </w:r>
      <w:r w:rsidR="00CF525B" w:rsidRPr="00765283">
        <w:rPr>
          <w:rFonts w:ascii="Lucida Bright" w:hAnsi="Lucida Bright"/>
          <w:sz w:val="28"/>
          <w:szCs w:val="24"/>
        </w:rPr>
        <w:t xml:space="preserve"> issue for determination in this application.</w:t>
      </w:r>
      <w:r w:rsidR="00765283" w:rsidRPr="00765283">
        <w:rPr>
          <w:rFonts w:ascii="Lucida Bright" w:hAnsi="Lucida Bright"/>
          <w:sz w:val="28"/>
          <w:szCs w:val="24"/>
        </w:rPr>
        <w:t xml:space="preserve">  </w:t>
      </w:r>
      <w:r w:rsidR="00CF525B" w:rsidRPr="00765283">
        <w:rPr>
          <w:rFonts w:ascii="Lucida Bright" w:hAnsi="Lucida Bright"/>
          <w:sz w:val="28"/>
          <w:szCs w:val="24"/>
        </w:rPr>
        <w:t xml:space="preserve">I shall therefore </w:t>
      </w:r>
      <w:r w:rsidR="00C14AA5" w:rsidRPr="00765283">
        <w:rPr>
          <w:rFonts w:ascii="Lucida Bright" w:hAnsi="Lucida Bright"/>
          <w:sz w:val="28"/>
          <w:szCs w:val="24"/>
        </w:rPr>
        <w:t xml:space="preserve">only </w:t>
      </w:r>
      <w:r w:rsidR="00CF525B" w:rsidRPr="00765283">
        <w:rPr>
          <w:rFonts w:ascii="Lucida Bright" w:hAnsi="Lucida Bright"/>
          <w:sz w:val="28"/>
          <w:szCs w:val="24"/>
        </w:rPr>
        <w:t xml:space="preserve">consider what </w:t>
      </w:r>
      <w:r w:rsidR="00C14AA5" w:rsidRPr="00765283">
        <w:rPr>
          <w:rFonts w:ascii="Lucida Bright" w:hAnsi="Lucida Bright"/>
          <w:sz w:val="28"/>
          <w:szCs w:val="24"/>
        </w:rPr>
        <w:t>appears r</w:t>
      </w:r>
      <w:r w:rsidR="00CF525B" w:rsidRPr="00765283">
        <w:rPr>
          <w:rFonts w:ascii="Lucida Bright" w:hAnsi="Lucida Bright"/>
          <w:sz w:val="28"/>
          <w:szCs w:val="24"/>
        </w:rPr>
        <w:t>elevant from his submissions, and those of the Applicants and the 2</w:t>
      </w:r>
      <w:r w:rsidR="00CF525B" w:rsidRPr="00765283">
        <w:rPr>
          <w:rFonts w:ascii="Lucida Bright" w:hAnsi="Lucida Bright"/>
          <w:sz w:val="28"/>
          <w:szCs w:val="24"/>
          <w:vertAlign w:val="superscript"/>
        </w:rPr>
        <w:t>nd</w:t>
      </w:r>
      <w:r w:rsidR="00CF525B" w:rsidRPr="00765283">
        <w:rPr>
          <w:rFonts w:ascii="Lucida Bright" w:hAnsi="Lucida Bright"/>
          <w:sz w:val="28"/>
          <w:szCs w:val="24"/>
        </w:rPr>
        <w:t xml:space="preserve"> Respondent’s Counsel.</w:t>
      </w:r>
    </w:p>
    <w:p w:rsidR="00110ACC" w:rsidRPr="00110ACC" w:rsidRDefault="00DE444D" w:rsidP="00110ACC">
      <w:pPr>
        <w:spacing w:line="360" w:lineRule="auto"/>
        <w:jc w:val="both"/>
        <w:rPr>
          <w:rFonts w:ascii="Lucida Bright" w:hAnsi="Lucida Bright"/>
          <w:sz w:val="28"/>
          <w:szCs w:val="24"/>
        </w:rPr>
      </w:pPr>
      <w:r w:rsidRPr="00110ACC">
        <w:rPr>
          <w:rFonts w:ascii="Lucida Bright" w:hAnsi="Lucida Bright"/>
          <w:sz w:val="28"/>
          <w:szCs w:val="24"/>
        </w:rPr>
        <w:t xml:space="preserve">Upon considering the entire application, I </w:t>
      </w:r>
      <w:r w:rsidR="00C14AA5" w:rsidRPr="00110ACC">
        <w:rPr>
          <w:rFonts w:ascii="Lucida Bright" w:hAnsi="Lucida Bright"/>
          <w:sz w:val="28"/>
          <w:szCs w:val="24"/>
        </w:rPr>
        <w:t xml:space="preserve">came to </w:t>
      </w:r>
      <w:r w:rsidR="00814C00" w:rsidRPr="00110ACC">
        <w:rPr>
          <w:rFonts w:ascii="Lucida Bright" w:hAnsi="Lucida Bright"/>
          <w:sz w:val="28"/>
          <w:szCs w:val="24"/>
        </w:rPr>
        <w:t>realise that</w:t>
      </w:r>
      <w:r w:rsidRPr="00110ACC">
        <w:rPr>
          <w:rFonts w:ascii="Lucida Bright" w:hAnsi="Lucida Bright"/>
          <w:sz w:val="28"/>
          <w:szCs w:val="24"/>
        </w:rPr>
        <w:t xml:space="preserve"> </w:t>
      </w:r>
      <w:r w:rsidR="006E7B9B" w:rsidRPr="00110ACC">
        <w:rPr>
          <w:rFonts w:ascii="Lucida Bright" w:hAnsi="Lucida Bright"/>
          <w:sz w:val="28"/>
          <w:szCs w:val="24"/>
        </w:rPr>
        <w:t xml:space="preserve">it is not </w:t>
      </w:r>
      <w:r w:rsidR="00C14AA5" w:rsidRPr="00110ACC">
        <w:rPr>
          <w:rFonts w:ascii="Lucida Bright" w:hAnsi="Lucida Bright"/>
          <w:sz w:val="28"/>
          <w:szCs w:val="24"/>
        </w:rPr>
        <w:t>actually</w:t>
      </w:r>
      <w:r w:rsidR="00A7499B" w:rsidRPr="00110ACC">
        <w:rPr>
          <w:rFonts w:ascii="Lucida Bright" w:hAnsi="Lucida Bright"/>
          <w:sz w:val="28"/>
          <w:szCs w:val="24"/>
        </w:rPr>
        <w:t xml:space="preserve"> </w:t>
      </w:r>
      <w:r w:rsidR="006E7B9B" w:rsidRPr="00110ACC">
        <w:rPr>
          <w:rFonts w:ascii="Lucida Bright" w:hAnsi="Lucida Bright"/>
          <w:sz w:val="28"/>
          <w:szCs w:val="24"/>
        </w:rPr>
        <w:t>the</w:t>
      </w:r>
      <w:r w:rsidR="00C14AA5" w:rsidRPr="00110ACC">
        <w:rPr>
          <w:rFonts w:ascii="Lucida Bright" w:hAnsi="Lucida Bright"/>
          <w:sz w:val="28"/>
          <w:szCs w:val="24"/>
        </w:rPr>
        <w:t xml:space="preserve"> impugned</w:t>
      </w:r>
      <w:r w:rsidR="006E7B9B" w:rsidRPr="00110ACC">
        <w:rPr>
          <w:rFonts w:ascii="Lucida Bright" w:hAnsi="Lucida Bright"/>
          <w:sz w:val="28"/>
          <w:szCs w:val="24"/>
        </w:rPr>
        <w:t xml:space="preserve"> temporary injunction</w:t>
      </w:r>
      <w:r w:rsidR="00C14AA5" w:rsidRPr="00110ACC">
        <w:rPr>
          <w:rFonts w:ascii="Lucida Bright" w:hAnsi="Lucida Bright"/>
          <w:sz w:val="28"/>
          <w:szCs w:val="24"/>
        </w:rPr>
        <w:t xml:space="preserve"> which</w:t>
      </w:r>
      <w:r w:rsidR="006E7B9B" w:rsidRPr="00110ACC">
        <w:rPr>
          <w:rFonts w:ascii="Lucida Bright" w:hAnsi="Lucida Bright"/>
          <w:sz w:val="28"/>
          <w:szCs w:val="24"/>
        </w:rPr>
        <w:t xml:space="preserve"> is</w:t>
      </w:r>
      <w:r w:rsidRPr="00110ACC">
        <w:rPr>
          <w:rFonts w:ascii="Lucida Bright" w:hAnsi="Lucida Bright"/>
          <w:sz w:val="28"/>
          <w:szCs w:val="24"/>
        </w:rPr>
        <w:t xml:space="preserve"> registered on the suit land </w:t>
      </w:r>
      <w:r w:rsidR="006E7B9B" w:rsidRPr="00110ACC">
        <w:rPr>
          <w:rFonts w:ascii="Lucida Bright" w:hAnsi="Lucida Bright"/>
          <w:sz w:val="28"/>
          <w:szCs w:val="24"/>
        </w:rPr>
        <w:t>but a different order.</w:t>
      </w:r>
      <w:r w:rsidR="00A7499B" w:rsidRPr="00110ACC">
        <w:rPr>
          <w:rFonts w:ascii="Lucida Bright" w:hAnsi="Lucida Bright"/>
          <w:sz w:val="28"/>
          <w:szCs w:val="24"/>
        </w:rPr>
        <w:t xml:space="preserve"> </w:t>
      </w:r>
      <w:r w:rsidR="00232BB0" w:rsidRPr="00110ACC">
        <w:rPr>
          <w:rFonts w:ascii="Lucida Bright" w:hAnsi="Lucida Bright"/>
          <w:sz w:val="28"/>
          <w:szCs w:val="24"/>
        </w:rPr>
        <w:t xml:space="preserve"> </w:t>
      </w:r>
      <w:r w:rsidRPr="00110ACC">
        <w:rPr>
          <w:rFonts w:ascii="Lucida Bright" w:hAnsi="Lucida Bright"/>
          <w:sz w:val="28"/>
          <w:szCs w:val="24"/>
        </w:rPr>
        <w:t>According to the search certificates adduced by the Applicants, th</w:t>
      </w:r>
      <w:r w:rsidR="00A7499B" w:rsidRPr="00110ACC">
        <w:rPr>
          <w:rFonts w:ascii="Lucida Bright" w:hAnsi="Lucida Bright"/>
          <w:sz w:val="28"/>
          <w:szCs w:val="24"/>
        </w:rPr>
        <w:t xml:space="preserve">e said </w:t>
      </w:r>
      <w:r w:rsidRPr="00110ACC">
        <w:rPr>
          <w:rFonts w:ascii="Lucida Bright" w:hAnsi="Lucida Bright"/>
          <w:sz w:val="28"/>
          <w:szCs w:val="24"/>
        </w:rPr>
        <w:t xml:space="preserve">order </w:t>
      </w:r>
      <w:r w:rsidR="00A7499B" w:rsidRPr="00110ACC">
        <w:rPr>
          <w:rFonts w:ascii="Lucida Bright" w:hAnsi="Lucida Bright"/>
          <w:sz w:val="28"/>
          <w:szCs w:val="24"/>
        </w:rPr>
        <w:t>a</w:t>
      </w:r>
      <w:r w:rsidR="00E76575" w:rsidRPr="00110ACC">
        <w:rPr>
          <w:rFonts w:ascii="Lucida Bright" w:hAnsi="Lucida Bright"/>
          <w:sz w:val="28"/>
          <w:szCs w:val="24"/>
        </w:rPr>
        <w:t>rose from the application of</w:t>
      </w:r>
      <w:r w:rsidR="00670D03" w:rsidRPr="00110ACC">
        <w:rPr>
          <w:rFonts w:ascii="Lucida Bright" w:hAnsi="Lucida Bright"/>
          <w:sz w:val="28"/>
          <w:szCs w:val="24"/>
        </w:rPr>
        <w:t xml:space="preserve"> Kamada Bukenya against Edith Nakandi and Umar Katongole</w:t>
      </w:r>
      <w:r w:rsidR="00A436F4" w:rsidRPr="00110ACC">
        <w:rPr>
          <w:rFonts w:ascii="Lucida Bright" w:hAnsi="Lucida Bright"/>
          <w:sz w:val="28"/>
          <w:szCs w:val="24"/>
        </w:rPr>
        <w:t xml:space="preserve"> vide Miscellaneous Application No. 933 of 2017</w:t>
      </w:r>
      <w:r w:rsidR="00670D03" w:rsidRPr="00110ACC">
        <w:rPr>
          <w:rFonts w:ascii="Lucida Bright" w:hAnsi="Lucida Bright"/>
          <w:sz w:val="28"/>
          <w:szCs w:val="24"/>
        </w:rPr>
        <w:t xml:space="preserve"> for stay of execution pending review of a consent judgment between Edith Nakandi and Umar Katongole</w:t>
      </w:r>
      <w:r w:rsidR="00F92CEB" w:rsidRPr="00110ACC">
        <w:rPr>
          <w:rFonts w:ascii="Lucida Bright" w:hAnsi="Lucida Bright"/>
          <w:sz w:val="28"/>
          <w:szCs w:val="24"/>
        </w:rPr>
        <w:t xml:space="preserve">. </w:t>
      </w:r>
      <w:r w:rsidR="00110ACC" w:rsidRPr="00110ACC">
        <w:rPr>
          <w:rFonts w:ascii="Lucida Bright" w:hAnsi="Lucida Bright"/>
          <w:sz w:val="28"/>
          <w:szCs w:val="24"/>
        </w:rPr>
        <w:t xml:space="preserve"> </w:t>
      </w:r>
      <w:r w:rsidR="00A436F4" w:rsidRPr="00110ACC">
        <w:rPr>
          <w:rFonts w:ascii="Lucida Bright" w:hAnsi="Lucida Bright"/>
          <w:sz w:val="28"/>
          <w:szCs w:val="24"/>
        </w:rPr>
        <w:t>Th</w:t>
      </w:r>
      <w:r w:rsidR="00C14AA5" w:rsidRPr="00110ACC">
        <w:rPr>
          <w:rFonts w:ascii="Lucida Bright" w:hAnsi="Lucida Bright"/>
          <w:sz w:val="28"/>
          <w:szCs w:val="24"/>
        </w:rPr>
        <w:t>at</w:t>
      </w:r>
      <w:r w:rsidR="00A436F4" w:rsidRPr="00110ACC">
        <w:rPr>
          <w:rFonts w:ascii="Lucida Bright" w:hAnsi="Lucida Bright"/>
          <w:sz w:val="28"/>
          <w:szCs w:val="24"/>
        </w:rPr>
        <w:t xml:space="preserve"> said application</w:t>
      </w:r>
      <w:r w:rsidRPr="00110ACC">
        <w:rPr>
          <w:rFonts w:ascii="Lucida Bright" w:hAnsi="Lucida Bright"/>
          <w:sz w:val="28"/>
          <w:szCs w:val="24"/>
        </w:rPr>
        <w:t xml:space="preserve"> arose </w:t>
      </w:r>
      <w:r w:rsidR="00C14AA5" w:rsidRPr="00110ACC">
        <w:rPr>
          <w:rFonts w:ascii="Lucida Bright" w:hAnsi="Lucida Bright"/>
          <w:sz w:val="28"/>
          <w:szCs w:val="24"/>
        </w:rPr>
        <w:t>also from</w:t>
      </w:r>
      <w:r w:rsidRPr="00110ACC">
        <w:rPr>
          <w:rFonts w:ascii="Lucida Bright" w:hAnsi="Lucida Bright"/>
          <w:sz w:val="28"/>
          <w:szCs w:val="24"/>
        </w:rPr>
        <w:t xml:space="preserve"> Miscellaneous Application No. 775 of 2017 </w:t>
      </w:r>
      <w:r w:rsidR="00670D03" w:rsidRPr="00110ACC">
        <w:rPr>
          <w:rFonts w:ascii="Lucida Bright" w:hAnsi="Lucida Bright"/>
          <w:sz w:val="28"/>
          <w:szCs w:val="24"/>
        </w:rPr>
        <w:t>which sought</w:t>
      </w:r>
      <w:r w:rsidRPr="00110ACC">
        <w:rPr>
          <w:rFonts w:ascii="Lucida Bright" w:hAnsi="Lucida Bright"/>
          <w:sz w:val="28"/>
          <w:szCs w:val="24"/>
        </w:rPr>
        <w:t xml:space="preserve"> for </w:t>
      </w:r>
      <w:r w:rsidR="006E7B9B" w:rsidRPr="00110ACC">
        <w:rPr>
          <w:rFonts w:ascii="Lucida Bright" w:hAnsi="Lucida Bright"/>
          <w:sz w:val="28"/>
          <w:szCs w:val="24"/>
        </w:rPr>
        <w:t>r</w:t>
      </w:r>
      <w:r w:rsidRPr="00110ACC">
        <w:rPr>
          <w:rFonts w:ascii="Lucida Bright" w:hAnsi="Lucida Bright"/>
          <w:sz w:val="28"/>
          <w:szCs w:val="24"/>
        </w:rPr>
        <w:t xml:space="preserve">eview of </w:t>
      </w:r>
      <w:r w:rsidR="00670D03" w:rsidRPr="00110ACC">
        <w:rPr>
          <w:rFonts w:ascii="Lucida Bright" w:hAnsi="Lucida Bright"/>
          <w:sz w:val="28"/>
          <w:szCs w:val="24"/>
        </w:rPr>
        <w:t xml:space="preserve">the said </w:t>
      </w:r>
      <w:r w:rsidRPr="00110ACC">
        <w:rPr>
          <w:rFonts w:ascii="Lucida Bright" w:hAnsi="Lucida Bright"/>
          <w:sz w:val="28"/>
          <w:szCs w:val="24"/>
        </w:rPr>
        <w:t xml:space="preserve">consent judgment and </w:t>
      </w:r>
      <w:r w:rsidR="00670D03" w:rsidRPr="00110ACC">
        <w:rPr>
          <w:rFonts w:ascii="Lucida Bright" w:hAnsi="Lucida Bright"/>
          <w:sz w:val="28"/>
          <w:szCs w:val="24"/>
        </w:rPr>
        <w:t xml:space="preserve">an order </w:t>
      </w:r>
      <w:r w:rsidRPr="00110ACC">
        <w:rPr>
          <w:rFonts w:ascii="Lucida Bright" w:hAnsi="Lucida Bright"/>
          <w:sz w:val="28"/>
          <w:szCs w:val="24"/>
        </w:rPr>
        <w:t xml:space="preserve">adding </w:t>
      </w:r>
      <w:r w:rsidR="00670D03" w:rsidRPr="00110ACC">
        <w:rPr>
          <w:rFonts w:ascii="Lucida Bright" w:hAnsi="Lucida Bright"/>
          <w:sz w:val="28"/>
          <w:szCs w:val="24"/>
        </w:rPr>
        <w:t xml:space="preserve">Kamada Bukenya as a co-plaintiff to HCCS No.433 of 2015, the </w:t>
      </w:r>
      <w:r w:rsidRPr="00110ACC">
        <w:rPr>
          <w:rFonts w:ascii="Lucida Bright" w:hAnsi="Lucida Bright"/>
          <w:sz w:val="28"/>
          <w:szCs w:val="24"/>
        </w:rPr>
        <w:t>main suit.</w:t>
      </w:r>
      <w:r w:rsidR="00670D03" w:rsidRPr="00110ACC">
        <w:rPr>
          <w:rFonts w:ascii="Lucida Bright" w:hAnsi="Lucida Bright"/>
          <w:sz w:val="28"/>
          <w:szCs w:val="24"/>
        </w:rPr>
        <w:t xml:space="preserve"> </w:t>
      </w:r>
    </w:p>
    <w:p w:rsidR="005A2033" w:rsidRPr="00BB2C52" w:rsidRDefault="005A0E07" w:rsidP="005A2033">
      <w:pPr>
        <w:spacing w:line="360" w:lineRule="auto"/>
        <w:jc w:val="both"/>
        <w:rPr>
          <w:rFonts w:ascii="Lucida Bright" w:hAnsi="Lucida Bright"/>
          <w:sz w:val="32"/>
          <w:szCs w:val="24"/>
        </w:rPr>
      </w:pPr>
      <w:r w:rsidRPr="008D0109">
        <w:rPr>
          <w:rFonts w:ascii="Lucida Bright" w:hAnsi="Lucida Bright"/>
          <w:sz w:val="28"/>
          <w:szCs w:val="24"/>
        </w:rPr>
        <w:t>On the 9</w:t>
      </w:r>
      <w:r w:rsidRPr="008D0109">
        <w:rPr>
          <w:rFonts w:ascii="Lucida Bright" w:hAnsi="Lucida Bright"/>
          <w:sz w:val="28"/>
          <w:szCs w:val="24"/>
          <w:vertAlign w:val="superscript"/>
        </w:rPr>
        <w:t>th</w:t>
      </w:r>
      <w:r w:rsidRPr="008D0109">
        <w:rPr>
          <w:rFonts w:ascii="Lucida Bright" w:hAnsi="Lucida Bright"/>
          <w:sz w:val="28"/>
          <w:szCs w:val="24"/>
        </w:rPr>
        <w:t xml:space="preserve"> of November, 2</w:t>
      </w:r>
      <w:r w:rsidR="00A436F4" w:rsidRPr="008D0109">
        <w:rPr>
          <w:rFonts w:ascii="Lucida Bright" w:hAnsi="Lucida Bright"/>
          <w:sz w:val="28"/>
          <w:szCs w:val="24"/>
        </w:rPr>
        <w:t>017, this Court disposed of Miscellaneous Application No.775 of 2017</w:t>
      </w:r>
      <w:r w:rsidRPr="008D0109">
        <w:rPr>
          <w:rFonts w:ascii="Lucida Bright" w:hAnsi="Lucida Bright"/>
          <w:sz w:val="28"/>
          <w:szCs w:val="24"/>
        </w:rPr>
        <w:t xml:space="preserve"> </w:t>
      </w:r>
      <w:r w:rsidR="00C14AA5" w:rsidRPr="008D0109">
        <w:rPr>
          <w:rFonts w:ascii="Lucida Bright" w:hAnsi="Lucida Bright"/>
          <w:sz w:val="28"/>
          <w:szCs w:val="24"/>
        </w:rPr>
        <w:t>afterwhich</w:t>
      </w:r>
      <w:r w:rsidRPr="008D0109">
        <w:rPr>
          <w:rFonts w:ascii="Lucida Bright" w:hAnsi="Lucida Bright"/>
          <w:sz w:val="28"/>
          <w:szCs w:val="24"/>
        </w:rPr>
        <w:t xml:space="preserve"> </w:t>
      </w:r>
      <w:r w:rsidR="00AA53AB">
        <w:rPr>
          <w:rFonts w:ascii="Lucida Bright" w:hAnsi="Lucida Bright"/>
          <w:sz w:val="28"/>
          <w:szCs w:val="24"/>
        </w:rPr>
        <w:t>Court</w:t>
      </w:r>
      <w:r w:rsidRPr="008D0109">
        <w:rPr>
          <w:rFonts w:ascii="Lucida Bright" w:hAnsi="Lucida Bright"/>
          <w:sz w:val="28"/>
          <w:szCs w:val="24"/>
        </w:rPr>
        <w:t xml:space="preserve"> denied</w:t>
      </w:r>
      <w:r w:rsidR="00AA53AB">
        <w:rPr>
          <w:rFonts w:ascii="Lucida Bright" w:hAnsi="Lucida Bright"/>
          <w:sz w:val="28"/>
          <w:szCs w:val="24"/>
        </w:rPr>
        <w:t xml:space="preserve"> to grant</w:t>
      </w:r>
      <w:r w:rsidRPr="008D0109">
        <w:rPr>
          <w:rFonts w:ascii="Lucida Bright" w:hAnsi="Lucida Bright"/>
          <w:sz w:val="28"/>
          <w:szCs w:val="24"/>
        </w:rPr>
        <w:t xml:space="preserve"> the </w:t>
      </w:r>
      <w:r w:rsidR="00EF1350" w:rsidRPr="008D0109">
        <w:rPr>
          <w:rFonts w:ascii="Lucida Bright" w:hAnsi="Lucida Bright"/>
          <w:sz w:val="28"/>
          <w:szCs w:val="24"/>
        </w:rPr>
        <w:t>application</w:t>
      </w:r>
      <w:r w:rsidR="00B10405" w:rsidRPr="008D0109">
        <w:rPr>
          <w:rFonts w:ascii="Lucida Bright" w:hAnsi="Lucida Bright"/>
          <w:sz w:val="28"/>
          <w:szCs w:val="24"/>
        </w:rPr>
        <w:t xml:space="preserve">, and also ordered that the order for stay of execution </w:t>
      </w:r>
      <w:r w:rsidR="00A436F4" w:rsidRPr="008D0109">
        <w:rPr>
          <w:rFonts w:ascii="Lucida Bright" w:hAnsi="Lucida Bright"/>
          <w:sz w:val="28"/>
          <w:szCs w:val="24"/>
        </w:rPr>
        <w:t xml:space="preserve">of the consent judgment </w:t>
      </w:r>
      <w:r w:rsidR="00B10405" w:rsidRPr="008D0109">
        <w:rPr>
          <w:rFonts w:ascii="Lucida Bright" w:hAnsi="Lucida Bright"/>
          <w:sz w:val="28"/>
          <w:szCs w:val="24"/>
        </w:rPr>
        <w:t>be set aside.</w:t>
      </w:r>
      <w:r w:rsidR="00EF1656" w:rsidRPr="008D0109">
        <w:rPr>
          <w:rFonts w:ascii="Lucida Bright" w:hAnsi="Lucida Bright"/>
          <w:sz w:val="28"/>
          <w:szCs w:val="24"/>
        </w:rPr>
        <w:t xml:space="preserve"> </w:t>
      </w:r>
    </w:p>
    <w:p w:rsidR="00AA53AB" w:rsidRDefault="00EF1350" w:rsidP="00BB2C52">
      <w:pPr>
        <w:spacing w:line="360" w:lineRule="auto"/>
        <w:jc w:val="both"/>
        <w:rPr>
          <w:rFonts w:ascii="Lucida Bright" w:hAnsi="Lucida Bright"/>
          <w:sz w:val="28"/>
          <w:szCs w:val="24"/>
        </w:rPr>
      </w:pPr>
      <w:r w:rsidRPr="00BB2C52">
        <w:rPr>
          <w:rFonts w:ascii="Lucida Bright" w:hAnsi="Lucida Bright"/>
          <w:sz w:val="28"/>
          <w:szCs w:val="24"/>
        </w:rPr>
        <w:t>Legally</w:t>
      </w:r>
      <w:r w:rsidR="00C14AA5" w:rsidRPr="00BB2C52">
        <w:rPr>
          <w:rFonts w:ascii="Lucida Bright" w:hAnsi="Lucida Bright"/>
          <w:sz w:val="28"/>
          <w:szCs w:val="24"/>
        </w:rPr>
        <w:t xml:space="preserve"> speaking</w:t>
      </w:r>
      <w:r w:rsidRPr="00BB2C52">
        <w:rPr>
          <w:rFonts w:ascii="Lucida Bright" w:hAnsi="Lucida Bright"/>
          <w:sz w:val="28"/>
          <w:szCs w:val="24"/>
        </w:rPr>
        <w:t xml:space="preserve">, one may </w:t>
      </w:r>
      <w:r w:rsidR="00C14AA5" w:rsidRPr="00BB2C52">
        <w:rPr>
          <w:rFonts w:ascii="Lucida Bright" w:hAnsi="Lucida Bright"/>
          <w:sz w:val="28"/>
          <w:szCs w:val="24"/>
        </w:rPr>
        <w:t xml:space="preserve">thus </w:t>
      </w:r>
      <w:r w:rsidRPr="00BB2C52">
        <w:rPr>
          <w:rFonts w:ascii="Lucida Bright" w:hAnsi="Lucida Bright"/>
          <w:sz w:val="28"/>
          <w:szCs w:val="24"/>
        </w:rPr>
        <w:t>safely say that the said order was stripped of its legal force by the subsequent order</w:t>
      </w:r>
      <w:r w:rsidR="00C14AA5" w:rsidRPr="00BB2C52">
        <w:rPr>
          <w:rFonts w:ascii="Lucida Bright" w:hAnsi="Lucida Bright"/>
          <w:sz w:val="28"/>
          <w:szCs w:val="24"/>
        </w:rPr>
        <w:t>.</w:t>
      </w:r>
      <w:r w:rsidRPr="00BB2C52">
        <w:rPr>
          <w:rFonts w:ascii="Lucida Bright" w:hAnsi="Lucida Bright"/>
          <w:sz w:val="28"/>
          <w:szCs w:val="24"/>
        </w:rPr>
        <w:t xml:space="preserve"> </w:t>
      </w:r>
      <w:r w:rsidR="00BB2C52" w:rsidRPr="00BB2C52">
        <w:rPr>
          <w:rFonts w:ascii="Lucida Bright" w:hAnsi="Lucida Bright"/>
          <w:sz w:val="28"/>
          <w:szCs w:val="24"/>
        </w:rPr>
        <w:t xml:space="preserve"> </w:t>
      </w:r>
      <w:r w:rsidRPr="00BB2C52">
        <w:rPr>
          <w:rFonts w:ascii="Lucida Bright" w:hAnsi="Lucida Bright"/>
          <w:sz w:val="28"/>
          <w:szCs w:val="24"/>
        </w:rPr>
        <w:t>Unfortunately, the 3</w:t>
      </w:r>
      <w:r w:rsidRPr="00BB2C52">
        <w:rPr>
          <w:rFonts w:ascii="Lucida Bright" w:hAnsi="Lucida Bright"/>
          <w:sz w:val="28"/>
          <w:szCs w:val="24"/>
          <w:vertAlign w:val="superscript"/>
        </w:rPr>
        <w:t>rd</w:t>
      </w:r>
      <w:r w:rsidRPr="00BB2C52">
        <w:rPr>
          <w:rFonts w:ascii="Lucida Bright" w:hAnsi="Lucida Bright"/>
          <w:sz w:val="28"/>
          <w:szCs w:val="24"/>
        </w:rPr>
        <w:t xml:space="preserve"> Respondent, perhaps in ignorance of the subsequent order, </w:t>
      </w:r>
      <w:r w:rsidRPr="00BB2C52">
        <w:rPr>
          <w:rFonts w:ascii="Lucida Bright" w:hAnsi="Lucida Bright"/>
          <w:sz w:val="28"/>
          <w:szCs w:val="24"/>
        </w:rPr>
        <w:lastRenderedPageBreak/>
        <w:t xml:space="preserve">went ahead and registered </w:t>
      </w:r>
      <w:r w:rsidR="00EF1656" w:rsidRPr="00BB2C52">
        <w:rPr>
          <w:rFonts w:ascii="Lucida Bright" w:hAnsi="Lucida Bright"/>
          <w:sz w:val="28"/>
          <w:szCs w:val="24"/>
        </w:rPr>
        <w:t xml:space="preserve">Kamada Bukenya as an </w:t>
      </w:r>
      <w:r w:rsidRPr="00BB2C52">
        <w:rPr>
          <w:rFonts w:ascii="Lucida Bright" w:hAnsi="Lucida Bright"/>
          <w:sz w:val="28"/>
          <w:szCs w:val="24"/>
        </w:rPr>
        <w:t>encumbrancer</w:t>
      </w:r>
      <w:r w:rsidR="00EF1656" w:rsidRPr="00BB2C52">
        <w:rPr>
          <w:rFonts w:ascii="Lucida Bright" w:hAnsi="Lucida Bright"/>
          <w:sz w:val="28"/>
          <w:szCs w:val="24"/>
        </w:rPr>
        <w:t xml:space="preserve"> </w:t>
      </w:r>
      <w:r w:rsidRPr="00BB2C52">
        <w:rPr>
          <w:rFonts w:ascii="Lucida Bright" w:hAnsi="Lucida Bright"/>
          <w:sz w:val="28"/>
          <w:szCs w:val="24"/>
        </w:rPr>
        <w:t>on the suit lands vide t</w:t>
      </w:r>
      <w:r w:rsidR="00EF1656" w:rsidRPr="00BB2C52">
        <w:rPr>
          <w:rFonts w:ascii="Lucida Bright" w:hAnsi="Lucida Bright"/>
          <w:sz w:val="28"/>
          <w:szCs w:val="24"/>
        </w:rPr>
        <w:t xml:space="preserve">he </w:t>
      </w:r>
      <w:r w:rsidRPr="00BB2C52">
        <w:rPr>
          <w:rFonts w:ascii="Lucida Bright" w:hAnsi="Lucida Bright"/>
          <w:sz w:val="28"/>
          <w:szCs w:val="24"/>
        </w:rPr>
        <w:t xml:space="preserve">same </w:t>
      </w:r>
      <w:r w:rsidR="00EF1656" w:rsidRPr="00BB2C52">
        <w:rPr>
          <w:rFonts w:ascii="Lucida Bright" w:hAnsi="Lucida Bright"/>
          <w:sz w:val="28"/>
          <w:szCs w:val="24"/>
        </w:rPr>
        <w:t>order</w:t>
      </w:r>
      <w:r w:rsidR="00E54313" w:rsidRPr="00BB2C52">
        <w:rPr>
          <w:rFonts w:ascii="Lucida Bright" w:hAnsi="Lucida Bright"/>
          <w:sz w:val="28"/>
          <w:szCs w:val="24"/>
        </w:rPr>
        <w:t xml:space="preserve"> seven days (7) after the ruling.</w:t>
      </w:r>
      <w:r w:rsidR="00117FB7" w:rsidRPr="00BB2C52">
        <w:rPr>
          <w:rFonts w:ascii="Lucida Bright" w:hAnsi="Lucida Bright"/>
          <w:sz w:val="28"/>
          <w:szCs w:val="24"/>
        </w:rPr>
        <w:t xml:space="preserve">  </w:t>
      </w:r>
      <w:r w:rsidR="00BB2C52" w:rsidRPr="00BB2C52">
        <w:rPr>
          <w:rFonts w:ascii="Lucida Bright" w:hAnsi="Lucida Bright"/>
          <w:sz w:val="28"/>
          <w:szCs w:val="24"/>
        </w:rPr>
        <w:t xml:space="preserve"> </w:t>
      </w:r>
    </w:p>
    <w:p w:rsidR="00EF1350" w:rsidRPr="00BB2C52" w:rsidRDefault="00117FB7" w:rsidP="00BB2C52">
      <w:pPr>
        <w:spacing w:line="360" w:lineRule="auto"/>
        <w:jc w:val="both"/>
        <w:rPr>
          <w:rFonts w:ascii="Lucida Bright" w:hAnsi="Lucida Bright"/>
          <w:sz w:val="28"/>
          <w:szCs w:val="24"/>
        </w:rPr>
      </w:pPr>
      <w:r w:rsidRPr="00BB2C52">
        <w:rPr>
          <w:rFonts w:ascii="Lucida Bright" w:hAnsi="Lucida Bright"/>
          <w:sz w:val="28"/>
          <w:szCs w:val="24"/>
        </w:rPr>
        <w:t>That notwithstanding</w:t>
      </w:r>
      <w:r w:rsidR="00935A7C" w:rsidRPr="00BB2C52">
        <w:rPr>
          <w:rFonts w:ascii="Lucida Bright" w:hAnsi="Lucida Bright"/>
          <w:sz w:val="28"/>
          <w:szCs w:val="24"/>
        </w:rPr>
        <w:t>, having</w:t>
      </w:r>
      <w:r w:rsidR="00E54313" w:rsidRPr="00BB2C52">
        <w:rPr>
          <w:rFonts w:ascii="Lucida Bright" w:hAnsi="Lucida Bright"/>
          <w:sz w:val="28"/>
          <w:szCs w:val="24"/>
        </w:rPr>
        <w:t xml:space="preserve"> noted that it has no legal force, the Applicants were at will to move the 3</w:t>
      </w:r>
      <w:r w:rsidR="00E54313" w:rsidRPr="00BB2C52">
        <w:rPr>
          <w:rFonts w:ascii="Lucida Bright" w:hAnsi="Lucida Bright"/>
          <w:sz w:val="28"/>
          <w:szCs w:val="24"/>
          <w:vertAlign w:val="superscript"/>
        </w:rPr>
        <w:t>rd</w:t>
      </w:r>
      <w:r w:rsidR="00E54313" w:rsidRPr="00BB2C52">
        <w:rPr>
          <w:rFonts w:ascii="Lucida Bright" w:hAnsi="Lucida Bright"/>
          <w:sz w:val="28"/>
          <w:szCs w:val="24"/>
        </w:rPr>
        <w:t xml:space="preserve"> Respondent under the subsequent order to remove the said encumbrance. </w:t>
      </w:r>
      <w:r w:rsidR="00BB2C52" w:rsidRPr="00BB2C52">
        <w:rPr>
          <w:rFonts w:ascii="Lucida Bright" w:hAnsi="Lucida Bright"/>
          <w:sz w:val="28"/>
          <w:szCs w:val="24"/>
        </w:rPr>
        <w:t xml:space="preserve"> </w:t>
      </w:r>
      <w:r w:rsidR="00935A7C" w:rsidRPr="00BB2C52">
        <w:rPr>
          <w:rFonts w:ascii="Lucida Bright" w:hAnsi="Lucida Bright"/>
          <w:sz w:val="28"/>
          <w:szCs w:val="24"/>
        </w:rPr>
        <w:t xml:space="preserve">Having established this factual background, I am convinced that the Applicants were </w:t>
      </w:r>
      <w:r w:rsidR="00B60C68" w:rsidRPr="00BB2C52">
        <w:rPr>
          <w:rFonts w:ascii="Lucida Bright" w:hAnsi="Lucida Bright"/>
          <w:sz w:val="28"/>
          <w:szCs w:val="24"/>
        </w:rPr>
        <w:t>under a misapprehension when they brought this application.</w:t>
      </w:r>
      <w:r w:rsidR="00E54313" w:rsidRPr="00BB2C52">
        <w:rPr>
          <w:rFonts w:ascii="Lucida Bright" w:hAnsi="Lucida Bright"/>
          <w:sz w:val="28"/>
          <w:szCs w:val="24"/>
        </w:rPr>
        <w:t xml:space="preserve"> </w:t>
      </w:r>
    </w:p>
    <w:p w:rsidR="004B463F" w:rsidRPr="001C068C" w:rsidRDefault="004B463F" w:rsidP="001C068C">
      <w:pPr>
        <w:spacing w:line="360" w:lineRule="auto"/>
        <w:jc w:val="both"/>
        <w:rPr>
          <w:rFonts w:ascii="Lucida Bright" w:hAnsi="Lucida Bright"/>
          <w:sz w:val="4"/>
          <w:szCs w:val="24"/>
        </w:rPr>
      </w:pPr>
    </w:p>
    <w:p w:rsidR="005436FE" w:rsidRPr="001C068C" w:rsidRDefault="005436FE" w:rsidP="001C068C">
      <w:pPr>
        <w:spacing w:line="360" w:lineRule="auto"/>
        <w:jc w:val="both"/>
        <w:rPr>
          <w:rFonts w:ascii="Lucida Bright" w:hAnsi="Lucida Bright"/>
          <w:sz w:val="28"/>
          <w:szCs w:val="24"/>
        </w:rPr>
      </w:pPr>
      <w:r w:rsidRPr="001C068C">
        <w:rPr>
          <w:rFonts w:ascii="Lucida Bright" w:hAnsi="Lucida Bright"/>
          <w:sz w:val="28"/>
          <w:szCs w:val="24"/>
        </w:rPr>
        <w:t xml:space="preserve">Besides the above, </w:t>
      </w:r>
      <w:r w:rsidR="00183C0C" w:rsidRPr="001C068C">
        <w:rPr>
          <w:rFonts w:ascii="Lucida Bright" w:hAnsi="Lucida Bright"/>
          <w:sz w:val="28"/>
          <w:szCs w:val="24"/>
        </w:rPr>
        <w:t xml:space="preserve">it </w:t>
      </w:r>
      <w:r w:rsidRPr="001C068C">
        <w:rPr>
          <w:rFonts w:ascii="Lucida Bright" w:hAnsi="Lucida Bright"/>
          <w:sz w:val="28"/>
          <w:szCs w:val="24"/>
        </w:rPr>
        <w:t xml:space="preserve">is </w:t>
      </w:r>
      <w:r w:rsidR="0010534B" w:rsidRPr="001C068C">
        <w:rPr>
          <w:rFonts w:ascii="Lucida Bright" w:hAnsi="Lucida Bright"/>
          <w:sz w:val="28"/>
          <w:szCs w:val="24"/>
        </w:rPr>
        <w:t>also clear from the evidence</w:t>
      </w:r>
      <w:r w:rsidR="00183C0C" w:rsidRPr="001C068C">
        <w:rPr>
          <w:rFonts w:ascii="Lucida Bright" w:hAnsi="Lucida Bright"/>
          <w:sz w:val="28"/>
          <w:szCs w:val="24"/>
        </w:rPr>
        <w:t xml:space="preserve"> </w:t>
      </w:r>
      <w:r w:rsidR="00B60C68" w:rsidRPr="001C068C">
        <w:rPr>
          <w:rFonts w:ascii="Lucida Bright" w:hAnsi="Lucida Bright"/>
          <w:sz w:val="28"/>
          <w:szCs w:val="24"/>
        </w:rPr>
        <w:t xml:space="preserve">that </w:t>
      </w:r>
      <w:r w:rsidR="0010534B" w:rsidRPr="001C068C">
        <w:rPr>
          <w:rFonts w:ascii="Lucida Bright" w:hAnsi="Lucida Bright"/>
          <w:sz w:val="28"/>
          <w:szCs w:val="24"/>
        </w:rPr>
        <w:t xml:space="preserve">the impugned </w:t>
      </w:r>
      <w:r w:rsidR="00B60C68" w:rsidRPr="001C068C">
        <w:rPr>
          <w:rFonts w:ascii="Lucida Bright" w:hAnsi="Lucida Bright"/>
          <w:sz w:val="28"/>
          <w:szCs w:val="24"/>
        </w:rPr>
        <w:t xml:space="preserve">temporary </w:t>
      </w:r>
      <w:r w:rsidR="0010534B" w:rsidRPr="001C068C">
        <w:rPr>
          <w:rFonts w:ascii="Lucida Bright" w:hAnsi="Lucida Bright"/>
          <w:sz w:val="28"/>
          <w:szCs w:val="24"/>
        </w:rPr>
        <w:t>i</w:t>
      </w:r>
      <w:r w:rsidRPr="001C068C">
        <w:rPr>
          <w:rFonts w:ascii="Lucida Bright" w:hAnsi="Lucida Bright"/>
          <w:sz w:val="28"/>
          <w:szCs w:val="24"/>
        </w:rPr>
        <w:t>n</w:t>
      </w:r>
      <w:r w:rsidR="0010534B" w:rsidRPr="001C068C">
        <w:rPr>
          <w:rFonts w:ascii="Lucida Bright" w:hAnsi="Lucida Bright"/>
          <w:sz w:val="28"/>
          <w:szCs w:val="24"/>
        </w:rPr>
        <w:t xml:space="preserve">junction preceded the Applicants’ registration on the suit lands. </w:t>
      </w:r>
      <w:r w:rsidR="004B463F" w:rsidRPr="001C068C">
        <w:rPr>
          <w:rFonts w:ascii="Lucida Bright" w:hAnsi="Lucida Bright"/>
          <w:sz w:val="28"/>
          <w:szCs w:val="24"/>
        </w:rPr>
        <w:t xml:space="preserve"> </w:t>
      </w:r>
      <w:r w:rsidR="00183C0C" w:rsidRPr="001C068C">
        <w:rPr>
          <w:rFonts w:ascii="Lucida Bright" w:hAnsi="Lucida Bright"/>
          <w:sz w:val="28"/>
          <w:szCs w:val="24"/>
        </w:rPr>
        <w:t xml:space="preserve">In view of this fact, it became difficult for me to believe that the impugned temporary injunction was issued in error as the Applicants allege. </w:t>
      </w:r>
      <w:r w:rsidR="001C068C" w:rsidRPr="001C068C">
        <w:rPr>
          <w:rFonts w:ascii="Lucida Bright" w:hAnsi="Lucida Bright"/>
          <w:sz w:val="28"/>
          <w:szCs w:val="24"/>
        </w:rPr>
        <w:t xml:space="preserve"> </w:t>
      </w:r>
      <w:r w:rsidR="00183C0C" w:rsidRPr="001C068C">
        <w:rPr>
          <w:rFonts w:ascii="Lucida Bright" w:hAnsi="Lucida Bright"/>
          <w:sz w:val="28"/>
          <w:szCs w:val="24"/>
        </w:rPr>
        <w:t>In fact</w:t>
      </w:r>
      <w:r w:rsidR="00B60C68" w:rsidRPr="001C068C">
        <w:rPr>
          <w:rFonts w:ascii="Lucida Bright" w:hAnsi="Lucida Bright"/>
          <w:sz w:val="28"/>
          <w:szCs w:val="24"/>
        </w:rPr>
        <w:t xml:space="preserve"> and</w:t>
      </w:r>
      <w:r w:rsidR="00183C0C" w:rsidRPr="001C068C">
        <w:rPr>
          <w:rFonts w:ascii="Lucida Bright" w:hAnsi="Lucida Bright"/>
          <w:sz w:val="28"/>
          <w:szCs w:val="24"/>
        </w:rPr>
        <w:t xml:space="preserve"> as the Respondents contend, the evidence before me creates an inference of contempt of </w:t>
      </w:r>
      <w:r w:rsidR="00B60C68" w:rsidRPr="001C068C">
        <w:rPr>
          <w:rFonts w:ascii="Lucida Bright" w:hAnsi="Lucida Bright"/>
          <w:sz w:val="28"/>
          <w:szCs w:val="24"/>
        </w:rPr>
        <w:t>lawful Court</w:t>
      </w:r>
      <w:r w:rsidR="00A03E20" w:rsidRPr="001C068C">
        <w:rPr>
          <w:rFonts w:ascii="Lucida Bright" w:hAnsi="Lucida Bright"/>
          <w:sz w:val="28"/>
          <w:szCs w:val="24"/>
        </w:rPr>
        <w:t xml:space="preserve"> order</w:t>
      </w:r>
      <w:r w:rsidR="00B60C68" w:rsidRPr="001C068C">
        <w:rPr>
          <w:rFonts w:ascii="Lucida Bright" w:hAnsi="Lucida Bright"/>
          <w:sz w:val="28"/>
          <w:szCs w:val="24"/>
        </w:rPr>
        <w:t xml:space="preserve"> by</w:t>
      </w:r>
      <w:r w:rsidR="00183C0C" w:rsidRPr="001C068C">
        <w:rPr>
          <w:rFonts w:ascii="Lucida Bright" w:hAnsi="Lucida Bright"/>
          <w:sz w:val="28"/>
          <w:szCs w:val="24"/>
        </w:rPr>
        <w:t xml:space="preserve"> the Applicants</w:t>
      </w:r>
      <w:r w:rsidR="00A03E20" w:rsidRPr="001C068C">
        <w:rPr>
          <w:rFonts w:ascii="Lucida Bright" w:hAnsi="Lucida Bright"/>
          <w:sz w:val="28"/>
          <w:szCs w:val="24"/>
        </w:rPr>
        <w:t>.</w:t>
      </w:r>
      <w:r w:rsidRPr="001C068C">
        <w:rPr>
          <w:rFonts w:ascii="Lucida Bright" w:hAnsi="Lucida Bright"/>
          <w:sz w:val="28"/>
          <w:szCs w:val="24"/>
        </w:rPr>
        <w:t xml:space="preserve"> </w:t>
      </w:r>
      <w:r w:rsidR="001C068C" w:rsidRPr="001C068C">
        <w:rPr>
          <w:rFonts w:ascii="Lucida Bright" w:hAnsi="Lucida Bright"/>
          <w:sz w:val="28"/>
          <w:szCs w:val="24"/>
        </w:rPr>
        <w:t xml:space="preserve"> </w:t>
      </w:r>
      <w:r w:rsidR="00A03E20" w:rsidRPr="001C068C">
        <w:rPr>
          <w:rFonts w:ascii="Lucida Bright" w:hAnsi="Lucida Bright"/>
          <w:sz w:val="28"/>
          <w:szCs w:val="24"/>
        </w:rPr>
        <w:t>The inference is</w:t>
      </w:r>
      <w:r w:rsidR="00B60C68" w:rsidRPr="001C068C">
        <w:rPr>
          <w:rFonts w:ascii="Lucida Bright" w:hAnsi="Lucida Bright"/>
          <w:sz w:val="28"/>
          <w:szCs w:val="24"/>
        </w:rPr>
        <w:t xml:space="preserve"> </w:t>
      </w:r>
      <w:r w:rsidR="00A03E20" w:rsidRPr="001C068C">
        <w:rPr>
          <w:rFonts w:ascii="Lucida Bright" w:hAnsi="Lucida Bright"/>
          <w:sz w:val="28"/>
          <w:szCs w:val="24"/>
        </w:rPr>
        <w:t xml:space="preserve">compelling </w:t>
      </w:r>
      <w:r w:rsidR="00B60C68" w:rsidRPr="001C068C">
        <w:rPr>
          <w:rFonts w:ascii="Lucida Bright" w:hAnsi="Lucida Bright"/>
          <w:sz w:val="28"/>
          <w:szCs w:val="24"/>
        </w:rPr>
        <w:t xml:space="preserve">especially </w:t>
      </w:r>
      <w:r w:rsidR="00A03E20" w:rsidRPr="001C068C">
        <w:rPr>
          <w:rFonts w:ascii="Lucida Bright" w:hAnsi="Lucida Bright"/>
          <w:sz w:val="28"/>
          <w:szCs w:val="24"/>
        </w:rPr>
        <w:t xml:space="preserve">by the fact that the Applicants chose not to make Umar Katongole, </w:t>
      </w:r>
      <w:r w:rsidR="00B60C68" w:rsidRPr="001C068C">
        <w:rPr>
          <w:rFonts w:ascii="Lucida Bright" w:hAnsi="Lucida Bright"/>
          <w:sz w:val="28"/>
          <w:szCs w:val="24"/>
        </w:rPr>
        <w:t xml:space="preserve">the alleged vendor of the suit </w:t>
      </w:r>
      <w:r w:rsidR="00A03E20" w:rsidRPr="001C068C">
        <w:rPr>
          <w:rFonts w:ascii="Lucida Bright" w:hAnsi="Lucida Bright"/>
          <w:sz w:val="28"/>
          <w:szCs w:val="24"/>
        </w:rPr>
        <w:t xml:space="preserve">lands, a party to this application </w:t>
      </w:r>
      <w:r w:rsidR="00B60C68" w:rsidRPr="001C068C">
        <w:rPr>
          <w:rFonts w:ascii="Lucida Bright" w:hAnsi="Lucida Bright"/>
          <w:sz w:val="28"/>
          <w:szCs w:val="24"/>
        </w:rPr>
        <w:t xml:space="preserve">notwithstanding that he </w:t>
      </w:r>
      <w:r w:rsidR="00A03E20" w:rsidRPr="001C068C">
        <w:rPr>
          <w:rFonts w:ascii="Lucida Bright" w:hAnsi="Lucida Bright"/>
          <w:sz w:val="28"/>
          <w:szCs w:val="24"/>
        </w:rPr>
        <w:t xml:space="preserve">was a party to the impugned </w:t>
      </w:r>
      <w:r w:rsidR="00B60C68" w:rsidRPr="001C068C">
        <w:rPr>
          <w:rFonts w:ascii="Lucida Bright" w:hAnsi="Lucida Bright"/>
          <w:sz w:val="28"/>
          <w:szCs w:val="24"/>
        </w:rPr>
        <w:t xml:space="preserve">temporary </w:t>
      </w:r>
      <w:r w:rsidR="00A03E20" w:rsidRPr="001C068C">
        <w:rPr>
          <w:rFonts w:ascii="Lucida Bright" w:hAnsi="Lucida Bright"/>
          <w:sz w:val="28"/>
          <w:szCs w:val="24"/>
        </w:rPr>
        <w:t>injunction.</w:t>
      </w:r>
    </w:p>
    <w:p w:rsidR="00D40BF1" w:rsidRPr="00E10FDA" w:rsidRDefault="00D40BF1" w:rsidP="0089099B">
      <w:pPr>
        <w:spacing w:line="360" w:lineRule="auto"/>
        <w:jc w:val="both"/>
        <w:rPr>
          <w:rFonts w:ascii="Lucida Bright" w:hAnsi="Lucida Bright"/>
          <w:sz w:val="28"/>
          <w:szCs w:val="24"/>
        </w:rPr>
      </w:pPr>
      <w:r w:rsidRPr="00E10FDA">
        <w:rPr>
          <w:rFonts w:ascii="Lucida Bright" w:hAnsi="Lucida Bright"/>
          <w:sz w:val="28"/>
          <w:szCs w:val="24"/>
        </w:rPr>
        <w:t xml:space="preserve">In the </w:t>
      </w:r>
      <w:r w:rsidR="00A03E20" w:rsidRPr="00E10FDA">
        <w:rPr>
          <w:rFonts w:ascii="Lucida Bright" w:hAnsi="Lucida Bright"/>
          <w:sz w:val="28"/>
          <w:szCs w:val="24"/>
        </w:rPr>
        <w:t xml:space="preserve">view of the </w:t>
      </w:r>
      <w:r w:rsidRPr="00E10FDA">
        <w:rPr>
          <w:rFonts w:ascii="Lucida Bright" w:hAnsi="Lucida Bright"/>
          <w:sz w:val="28"/>
          <w:szCs w:val="24"/>
        </w:rPr>
        <w:t xml:space="preserve">circumstances </w:t>
      </w:r>
      <w:r w:rsidR="00A03E20" w:rsidRPr="00E10FDA">
        <w:rPr>
          <w:rFonts w:ascii="Lucida Bright" w:hAnsi="Lucida Bright"/>
          <w:sz w:val="28"/>
          <w:szCs w:val="24"/>
        </w:rPr>
        <w:t>above</w:t>
      </w:r>
      <w:r w:rsidRPr="00E10FDA">
        <w:rPr>
          <w:rFonts w:ascii="Lucida Bright" w:hAnsi="Lucida Bright"/>
          <w:sz w:val="28"/>
          <w:szCs w:val="24"/>
        </w:rPr>
        <w:t xml:space="preserve">, I </w:t>
      </w:r>
      <w:r w:rsidR="00CB2D0B" w:rsidRPr="00E10FDA">
        <w:rPr>
          <w:rFonts w:ascii="Lucida Bright" w:hAnsi="Lucida Bright"/>
          <w:sz w:val="28"/>
          <w:szCs w:val="24"/>
        </w:rPr>
        <w:t>f</w:t>
      </w:r>
      <w:r w:rsidR="00A03E20" w:rsidRPr="00E10FDA">
        <w:rPr>
          <w:rFonts w:ascii="Lucida Bright" w:hAnsi="Lucida Bright"/>
          <w:sz w:val="28"/>
          <w:szCs w:val="24"/>
        </w:rPr>
        <w:t>ind</w:t>
      </w:r>
      <w:r w:rsidR="00CB2D0B" w:rsidRPr="00E10FDA">
        <w:rPr>
          <w:rFonts w:ascii="Lucida Bright" w:hAnsi="Lucida Bright"/>
          <w:sz w:val="28"/>
          <w:szCs w:val="24"/>
        </w:rPr>
        <w:t xml:space="preserve"> no reason for interfering with the</w:t>
      </w:r>
      <w:r w:rsidR="00A03E20" w:rsidRPr="00E10FDA">
        <w:rPr>
          <w:rFonts w:ascii="Lucida Bright" w:hAnsi="Lucida Bright"/>
          <w:sz w:val="28"/>
          <w:szCs w:val="24"/>
        </w:rPr>
        <w:t xml:space="preserve"> impugned</w:t>
      </w:r>
      <w:r w:rsidRPr="00E10FDA">
        <w:rPr>
          <w:rFonts w:ascii="Lucida Bright" w:hAnsi="Lucida Bright"/>
          <w:sz w:val="28"/>
          <w:szCs w:val="24"/>
        </w:rPr>
        <w:t xml:space="preserve"> temporary injunction</w:t>
      </w:r>
      <w:r w:rsidR="00B60C68" w:rsidRPr="00E10FDA">
        <w:rPr>
          <w:rFonts w:ascii="Lucida Bright" w:hAnsi="Lucida Bright"/>
          <w:sz w:val="28"/>
          <w:szCs w:val="24"/>
        </w:rPr>
        <w:t>.</w:t>
      </w:r>
      <w:r w:rsidR="00E10FDA" w:rsidRPr="00E10FDA">
        <w:rPr>
          <w:rFonts w:ascii="Lucida Bright" w:hAnsi="Lucida Bright"/>
          <w:sz w:val="28"/>
          <w:szCs w:val="24"/>
        </w:rPr>
        <w:t xml:space="preserve"> </w:t>
      </w:r>
      <w:r w:rsidR="00CB2D0B" w:rsidRPr="00E10FDA">
        <w:rPr>
          <w:rFonts w:ascii="Lucida Bright" w:hAnsi="Lucida Bright"/>
          <w:sz w:val="28"/>
          <w:szCs w:val="24"/>
        </w:rPr>
        <w:t xml:space="preserve"> </w:t>
      </w:r>
      <w:r w:rsidR="00A03E20" w:rsidRPr="00E10FDA">
        <w:rPr>
          <w:rFonts w:ascii="Lucida Bright" w:hAnsi="Lucida Bright"/>
          <w:sz w:val="28"/>
          <w:szCs w:val="24"/>
        </w:rPr>
        <w:t xml:space="preserve">I </w:t>
      </w:r>
      <w:r w:rsidR="00B60C68" w:rsidRPr="00E10FDA">
        <w:rPr>
          <w:rFonts w:ascii="Lucida Bright" w:hAnsi="Lucida Bright"/>
          <w:sz w:val="28"/>
          <w:szCs w:val="24"/>
        </w:rPr>
        <w:t xml:space="preserve">am </w:t>
      </w:r>
      <w:r w:rsidR="00A03E20" w:rsidRPr="00E10FDA">
        <w:rPr>
          <w:rFonts w:ascii="Lucida Bright" w:hAnsi="Lucida Bright"/>
          <w:sz w:val="28"/>
          <w:szCs w:val="24"/>
        </w:rPr>
        <w:t xml:space="preserve">therefore </w:t>
      </w:r>
      <w:r w:rsidR="00B60C68" w:rsidRPr="00E10FDA">
        <w:rPr>
          <w:rFonts w:ascii="Lucida Bright" w:hAnsi="Lucida Bright"/>
          <w:sz w:val="28"/>
          <w:szCs w:val="24"/>
        </w:rPr>
        <w:t xml:space="preserve">in </w:t>
      </w:r>
      <w:r w:rsidR="00A03E20" w:rsidRPr="00E10FDA">
        <w:rPr>
          <w:rFonts w:ascii="Lucida Bright" w:hAnsi="Lucida Bright"/>
          <w:sz w:val="28"/>
          <w:szCs w:val="24"/>
        </w:rPr>
        <w:t>agree</w:t>
      </w:r>
      <w:r w:rsidR="00B60C68" w:rsidRPr="00E10FDA">
        <w:rPr>
          <w:rFonts w:ascii="Lucida Bright" w:hAnsi="Lucida Bright"/>
          <w:sz w:val="28"/>
          <w:szCs w:val="24"/>
        </w:rPr>
        <w:t>ment</w:t>
      </w:r>
      <w:r w:rsidR="00A03E20" w:rsidRPr="00E10FDA">
        <w:rPr>
          <w:rFonts w:ascii="Lucida Bright" w:hAnsi="Lucida Bright"/>
          <w:sz w:val="28"/>
          <w:szCs w:val="24"/>
        </w:rPr>
        <w:t xml:space="preserve"> with the Respondents that the </w:t>
      </w:r>
      <w:r w:rsidR="00B60C68" w:rsidRPr="00E10FDA">
        <w:rPr>
          <w:rFonts w:ascii="Lucida Bright" w:hAnsi="Lucida Bright"/>
          <w:sz w:val="28"/>
          <w:szCs w:val="24"/>
        </w:rPr>
        <w:t>application lacks merit and ought to</w:t>
      </w:r>
      <w:r w:rsidR="00A03E20" w:rsidRPr="00E10FDA">
        <w:rPr>
          <w:rFonts w:ascii="Lucida Bright" w:hAnsi="Lucida Bright"/>
          <w:sz w:val="28"/>
          <w:szCs w:val="24"/>
        </w:rPr>
        <w:t xml:space="preserve"> be dismissed with costs.</w:t>
      </w:r>
    </w:p>
    <w:p w:rsidR="009512E0" w:rsidRPr="00D57390" w:rsidRDefault="009512E0" w:rsidP="009512E0">
      <w:pPr>
        <w:spacing w:line="360" w:lineRule="auto"/>
        <w:jc w:val="both"/>
        <w:rPr>
          <w:rFonts w:ascii="Lucida Bright" w:hAnsi="Lucida Bright"/>
          <w:sz w:val="2"/>
          <w:szCs w:val="24"/>
        </w:rPr>
      </w:pPr>
    </w:p>
    <w:p w:rsidR="009512E0" w:rsidRPr="004B66FA" w:rsidRDefault="00CB2D0B" w:rsidP="009512E0">
      <w:pPr>
        <w:spacing w:line="360" w:lineRule="auto"/>
        <w:jc w:val="both"/>
        <w:rPr>
          <w:rFonts w:ascii="Lucida Bright" w:hAnsi="Lucida Bright"/>
          <w:sz w:val="28"/>
          <w:szCs w:val="24"/>
        </w:rPr>
      </w:pPr>
      <w:r w:rsidRPr="009512E0">
        <w:rPr>
          <w:rFonts w:ascii="Lucida Bright" w:hAnsi="Lucida Bright"/>
          <w:sz w:val="28"/>
          <w:szCs w:val="24"/>
        </w:rPr>
        <w:lastRenderedPageBreak/>
        <w:t>Before taking leave</w:t>
      </w:r>
      <w:r w:rsidR="00103D8C" w:rsidRPr="009512E0">
        <w:rPr>
          <w:rFonts w:ascii="Lucida Bright" w:hAnsi="Lucida Bright"/>
          <w:sz w:val="28"/>
          <w:szCs w:val="24"/>
        </w:rPr>
        <w:t xml:space="preserve"> of the matter</w:t>
      </w:r>
      <w:r w:rsidRPr="009512E0">
        <w:rPr>
          <w:rFonts w:ascii="Lucida Bright" w:hAnsi="Lucida Bright"/>
          <w:sz w:val="28"/>
          <w:szCs w:val="24"/>
        </w:rPr>
        <w:t xml:space="preserve">, I am constrained to comment on </w:t>
      </w:r>
      <w:r w:rsidR="00103D8C" w:rsidRPr="009512E0">
        <w:rPr>
          <w:rFonts w:ascii="Lucida Bright" w:hAnsi="Lucida Bright"/>
          <w:sz w:val="28"/>
          <w:szCs w:val="24"/>
        </w:rPr>
        <w:t>the</w:t>
      </w:r>
      <w:r w:rsidRPr="009512E0">
        <w:rPr>
          <w:rFonts w:ascii="Lucida Bright" w:hAnsi="Lucida Bright"/>
          <w:sz w:val="28"/>
          <w:szCs w:val="24"/>
        </w:rPr>
        <w:t xml:space="preserve"> </w:t>
      </w:r>
      <w:r w:rsidR="00A03E20" w:rsidRPr="009512E0">
        <w:rPr>
          <w:rFonts w:ascii="Lucida Bright" w:hAnsi="Lucida Bright"/>
          <w:sz w:val="28"/>
          <w:szCs w:val="24"/>
        </w:rPr>
        <w:t>point of law</w:t>
      </w:r>
      <w:r w:rsidRPr="009512E0">
        <w:rPr>
          <w:rFonts w:ascii="Lucida Bright" w:hAnsi="Lucida Bright"/>
          <w:sz w:val="28"/>
          <w:szCs w:val="24"/>
        </w:rPr>
        <w:t xml:space="preserve"> raised by the</w:t>
      </w:r>
      <w:r w:rsidR="00441E00" w:rsidRPr="009512E0">
        <w:rPr>
          <w:rFonts w:ascii="Lucida Bright" w:hAnsi="Lucida Bright"/>
          <w:sz w:val="28"/>
          <w:szCs w:val="24"/>
        </w:rPr>
        <w:t xml:space="preserve"> 1</w:t>
      </w:r>
      <w:r w:rsidR="00441E00" w:rsidRPr="009512E0">
        <w:rPr>
          <w:rFonts w:ascii="Lucida Bright" w:hAnsi="Lucida Bright"/>
          <w:sz w:val="28"/>
          <w:szCs w:val="24"/>
          <w:vertAlign w:val="superscript"/>
        </w:rPr>
        <w:t>st</w:t>
      </w:r>
      <w:r w:rsidR="00441E00" w:rsidRPr="009512E0">
        <w:rPr>
          <w:rFonts w:ascii="Lucida Bright" w:hAnsi="Lucida Bright"/>
          <w:sz w:val="28"/>
          <w:szCs w:val="24"/>
        </w:rPr>
        <w:t xml:space="preserve"> and 2</w:t>
      </w:r>
      <w:r w:rsidR="00441E00" w:rsidRPr="009512E0">
        <w:rPr>
          <w:rFonts w:ascii="Lucida Bright" w:hAnsi="Lucida Bright"/>
          <w:sz w:val="28"/>
          <w:szCs w:val="24"/>
          <w:vertAlign w:val="superscript"/>
        </w:rPr>
        <w:t>nd</w:t>
      </w:r>
      <w:r w:rsidRPr="009512E0">
        <w:rPr>
          <w:rFonts w:ascii="Lucida Bright" w:hAnsi="Lucida Bright"/>
          <w:sz w:val="28"/>
          <w:szCs w:val="24"/>
        </w:rPr>
        <w:t xml:space="preserve"> Respondents </w:t>
      </w:r>
      <w:r w:rsidR="00441E00" w:rsidRPr="009512E0">
        <w:rPr>
          <w:rFonts w:ascii="Lucida Bright" w:hAnsi="Lucida Bright"/>
          <w:sz w:val="28"/>
          <w:szCs w:val="24"/>
        </w:rPr>
        <w:t xml:space="preserve">regarding the competence of </w:t>
      </w:r>
      <w:r w:rsidRPr="009512E0">
        <w:rPr>
          <w:rFonts w:ascii="Lucida Bright" w:hAnsi="Lucida Bright"/>
          <w:sz w:val="28"/>
          <w:szCs w:val="24"/>
        </w:rPr>
        <w:t xml:space="preserve">this application. </w:t>
      </w:r>
      <w:r w:rsidR="009512E0" w:rsidRPr="009512E0">
        <w:rPr>
          <w:rFonts w:ascii="Lucida Bright" w:hAnsi="Lucida Bright"/>
          <w:sz w:val="28"/>
          <w:szCs w:val="24"/>
        </w:rPr>
        <w:t xml:space="preserve"> </w:t>
      </w:r>
      <w:r w:rsidR="00441E00" w:rsidRPr="009512E0">
        <w:rPr>
          <w:rFonts w:ascii="Lucida Bright" w:hAnsi="Lucida Bright"/>
          <w:sz w:val="28"/>
          <w:szCs w:val="24"/>
        </w:rPr>
        <w:t xml:space="preserve">I must </w:t>
      </w:r>
      <w:r w:rsidR="00103D8C" w:rsidRPr="009512E0">
        <w:rPr>
          <w:rFonts w:ascii="Lucida Bright" w:hAnsi="Lucida Bright"/>
          <w:sz w:val="28"/>
          <w:szCs w:val="24"/>
        </w:rPr>
        <w:t>note</w:t>
      </w:r>
      <w:r w:rsidR="009512E0" w:rsidRPr="009512E0">
        <w:rPr>
          <w:rFonts w:ascii="Lucida Bright" w:hAnsi="Lucida Bright"/>
          <w:sz w:val="28"/>
          <w:szCs w:val="24"/>
        </w:rPr>
        <w:t xml:space="preserve"> that</w:t>
      </w:r>
      <w:r w:rsidR="00441E00" w:rsidRPr="009512E0">
        <w:rPr>
          <w:rFonts w:ascii="Lucida Bright" w:hAnsi="Lucida Bright"/>
          <w:sz w:val="28"/>
          <w:szCs w:val="24"/>
        </w:rPr>
        <w:t xml:space="preserve"> th</w:t>
      </w:r>
      <w:r w:rsidR="00A03E20" w:rsidRPr="009512E0">
        <w:rPr>
          <w:rFonts w:ascii="Lucida Bright" w:hAnsi="Lucida Bright"/>
          <w:sz w:val="28"/>
          <w:szCs w:val="24"/>
        </w:rPr>
        <w:t>is was as well reiterated b</w:t>
      </w:r>
      <w:r w:rsidR="00441E00" w:rsidRPr="009512E0">
        <w:rPr>
          <w:rFonts w:ascii="Lucida Bright" w:hAnsi="Lucida Bright"/>
          <w:sz w:val="28"/>
          <w:szCs w:val="24"/>
        </w:rPr>
        <w:t>y their Counsel in his written submissions.</w:t>
      </w:r>
      <w:r w:rsidR="00B60C68" w:rsidRPr="009512E0">
        <w:rPr>
          <w:rFonts w:ascii="Lucida Bright" w:hAnsi="Lucida Bright"/>
          <w:sz w:val="28"/>
          <w:szCs w:val="24"/>
        </w:rPr>
        <w:t xml:space="preserve"> </w:t>
      </w:r>
      <w:r w:rsidR="009512E0" w:rsidRPr="009512E0">
        <w:rPr>
          <w:rFonts w:ascii="Lucida Bright" w:hAnsi="Lucida Bright"/>
          <w:sz w:val="28"/>
          <w:szCs w:val="24"/>
        </w:rPr>
        <w:t xml:space="preserve"> </w:t>
      </w:r>
      <w:r w:rsidRPr="009512E0">
        <w:rPr>
          <w:rFonts w:ascii="Lucida Bright" w:hAnsi="Lucida Bright"/>
          <w:sz w:val="28"/>
          <w:szCs w:val="24"/>
        </w:rPr>
        <w:t xml:space="preserve">It was undisputed that the Applicants were neither </w:t>
      </w:r>
      <w:r w:rsidR="00441E00" w:rsidRPr="009512E0">
        <w:rPr>
          <w:rFonts w:ascii="Lucida Bright" w:hAnsi="Lucida Bright"/>
          <w:sz w:val="28"/>
          <w:szCs w:val="24"/>
        </w:rPr>
        <w:t>party</w:t>
      </w:r>
      <w:r w:rsidRPr="009512E0">
        <w:rPr>
          <w:rFonts w:ascii="Lucida Bright" w:hAnsi="Lucida Bright"/>
          <w:sz w:val="28"/>
          <w:szCs w:val="24"/>
        </w:rPr>
        <w:t xml:space="preserve"> to all proceedings </w:t>
      </w:r>
      <w:r w:rsidRPr="004B66FA">
        <w:rPr>
          <w:rFonts w:ascii="Lucida Bright" w:hAnsi="Lucida Bright"/>
          <w:sz w:val="28"/>
          <w:szCs w:val="24"/>
        </w:rPr>
        <w:t>from which this application purports to arise.</w:t>
      </w:r>
    </w:p>
    <w:p w:rsidR="00DE444D" w:rsidRPr="004B66FA" w:rsidRDefault="00103D8C" w:rsidP="004B66FA">
      <w:pPr>
        <w:spacing w:line="360" w:lineRule="auto"/>
        <w:jc w:val="both"/>
        <w:rPr>
          <w:rFonts w:ascii="Lucida Bright" w:hAnsi="Lucida Bright"/>
          <w:sz w:val="28"/>
          <w:szCs w:val="24"/>
        </w:rPr>
      </w:pPr>
      <w:r w:rsidRPr="004B66FA">
        <w:rPr>
          <w:rFonts w:ascii="Lucida Bright" w:hAnsi="Lucida Bright"/>
          <w:sz w:val="28"/>
          <w:szCs w:val="24"/>
        </w:rPr>
        <w:t>In my view, t</w:t>
      </w:r>
      <w:r w:rsidR="00CB2D0B" w:rsidRPr="004B66FA">
        <w:rPr>
          <w:rFonts w:ascii="Lucida Bright" w:hAnsi="Lucida Bright"/>
          <w:sz w:val="28"/>
          <w:szCs w:val="24"/>
        </w:rPr>
        <w:t xml:space="preserve">his alone </w:t>
      </w:r>
      <w:r w:rsidR="00441E00" w:rsidRPr="004B66FA">
        <w:rPr>
          <w:rFonts w:ascii="Lucida Bright" w:hAnsi="Lucida Bright"/>
          <w:sz w:val="28"/>
          <w:szCs w:val="24"/>
        </w:rPr>
        <w:t>renders</w:t>
      </w:r>
      <w:r w:rsidR="00CB2D0B" w:rsidRPr="004B66FA">
        <w:rPr>
          <w:rFonts w:ascii="Lucida Bright" w:hAnsi="Lucida Bright"/>
          <w:sz w:val="28"/>
          <w:szCs w:val="24"/>
        </w:rPr>
        <w:t xml:space="preserve"> the</w:t>
      </w:r>
      <w:r w:rsidRPr="004B66FA">
        <w:rPr>
          <w:rFonts w:ascii="Lucida Bright" w:hAnsi="Lucida Bright"/>
          <w:sz w:val="28"/>
          <w:szCs w:val="24"/>
        </w:rPr>
        <w:t>ir</w:t>
      </w:r>
      <w:r w:rsidR="00CB2D0B" w:rsidRPr="004B66FA">
        <w:rPr>
          <w:rFonts w:ascii="Lucida Bright" w:hAnsi="Lucida Bright"/>
          <w:sz w:val="28"/>
          <w:szCs w:val="24"/>
        </w:rPr>
        <w:t xml:space="preserve"> application defective</w:t>
      </w:r>
      <w:r w:rsidRPr="004B66FA">
        <w:rPr>
          <w:rFonts w:ascii="Lucida Bright" w:hAnsi="Lucida Bright"/>
          <w:sz w:val="28"/>
          <w:szCs w:val="24"/>
        </w:rPr>
        <w:t xml:space="preserve">. </w:t>
      </w:r>
      <w:r w:rsidR="009512E0" w:rsidRPr="004B66FA">
        <w:rPr>
          <w:rFonts w:ascii="Lucida Bright" w:hAnsi="Lucida Bright"/>
          <w:sz w:val="28"/>
          <w:szCs w:val="24"/>
        </w:rPr>
        <w:t xml:space="preserve"> </w:t>
      </w:r>
      <w:r w:rsidRPr="004B66FA">
        <w:rPr>
          <w:rFonts w:ascii="Lucida Bright" w:hAnsi="Lucida Bright"/>
          <w:sz w:val="28"/>
          <w:szCs w:val="24"/>
        </w:rPr>
        <w:t xml:space="preserve">In that case, I am </w:t>
      </w:r>
      <w:r w:rsidR="00B60C68" w:rsidRPr="004B66FA">
        <w:rPr>
          <w:rFonts w:ascii="Lucida Bright" w:hAnsi="Lucida Bright"/>
          <w:sz w:val="28"/>
          <w:szCs w:val="24"/>
        </w:rPr>
        <w:t xml:space="preserve">also </w:t>
      </w:r>
      <w:r w:rsidRPr="004B66FA">
        <w:rPr>
          <w:rFonts w:ascii="Lucida Bright" w:hAnsi="Lucida Bright"/>
          <w:sz w:val="28"/>
          <w:szCs w:val="24"/>
        </w:rPr>
        <w:t>in agreement with Respondents</w:t>
      </w:r>
      <w:r w:rsidR="00B60C68" w:rsidRPr="004B66FA">
        <w:rPr>
          <w:rFonts w:ascii="Lucida Bright" w:hAnsi="Lucida Bright"/>
          <w:sz w:val="28"/>
          <w:szCs w:val="24"/>
        </w:rPr>
        <w:t>’</w:t>
      </w:r>
      <w:r w:rsidRPr="004B66FA">
        <w:rPr>
          <w:rFonts w:ascii="Lucida Bright" w:hAnsi="Lucida Bright"/>
          <w:sz w:val="28"/>
          <w:szCs w:val="24"/>
        </w:rPr>
        <w:t xml:space="preserve"> Counsel that </w:t>
      </w:r>
      <w:r w:rsidR="005436FE" w:rsidRPr="004B66FA">
        <w:rPr>
          <w:rFonts w:ascii="Lucida Bright" w:hAnsi="Lucida Bright"/>
          <w:sz w:val="28"/>
          <w:szCs w:val="24"/>
        </w:rPr>
        <w:t>this application lacks competency</w:t>
      </w:r>
      <w:r w:rsidR="00CF525B" w:rsidRPr="004B66FA">
        <w:rPr>
          <w:rFonts w:ascii="Lucida Bright" w:hAnsi="Lucida Bright"/>
          <w:sz w:val="28"/>
          <w:szCs w:val="24"/>
        </w:rPr>
        <w:t>.</w:t>
      </w:r>
    </w:p>
    <w:p w:rsidR="00B60C68" w:rsidRDefault="00B60C68" w:rsidP="00317DBB">
      <w:pPr>
        <w:spacing w:line="360" w:lineRule="auto"/>
        <w:jc w:val="both"/>
        <w:rPr>
          <w:rFonts w:ascii="Lucida Bright" w:hAnsi="Lucida Bright"/>
          <w:sz w:val="28"/>
          <w:szCs w:val="24"/>
        </w:rPr>
      </w:pPr>
      <w:r w:rsidRPr="004B66FA">
        <w:rPr>
          <w:rFonts w:ascii="Lucida Bright" w:hAnsi="Lucida Bright"/>
          <w:sz w:val="28"/>
          <w:szCs w:val="24"/>
        </w:rPr>
        <w:t>Consequently, the same is hereby is dismissed with costs to the 1</w:t>
      </w:r>
      <w:r w:rsidRPr="004B66FA">
        <w:rPr>
          <w:rFonts w:ascii="Lucida Bright" w:hAnsi="Lucida Bright"/>
          <w:sz w:val="28"/>
          <w:szCs w:val="24"/>
          <w:vertAlign w:val="superscript"/>
        </w:rPr>
        <w:t>st</w:t>
      </w:r>
      <w:r w:rsidRPr="004B66FA">
        <w:rPr>
          <w:rFonts w:ascii="Lucida Bright" w:hAnsi="Lucida Bright"/>
          <w:sz w:val="28"/>
          <w:szCs w:val="24"/>
        </w:rPr>
        <w:t xml:space="preserve"> and 2</w:t>
      </w:r>
      <w:r w:rsidRPr="004B66FA">
        <w:rPr>
          <w:rFonts w:ascii="Lucida Bright" w:hAnsi="Lucida Bright"/>
          <w:sz w:val="28"/>
          <w:szCs w:val="24"/>
          <w:vertAlign w:val="superscript"/>
        </w:rPr>
        <w:t>nd</w:t>
      </w:r>
      <w:r w:rsidRPr="004B66FA">
        <w:rPr>
          <w:rFonts w:ascii="Lucida Bright" w:hAnsi="Lucida Bright"/>
          <w:sz w:val="28"/>
          <w:szCs w:val="24"/>
        </w:rPr>
        <w:t xml:space="preserve"> Respondents.</w:t>
      </w:r>
    </w:p>
    <w:p w:rsidR="003C3820" w:rsidRDefault="003C3820" w:rsidP="007D6358">
      <w:pPr>
        <w:jc w:val="both"/>
        <w:rPr>
          <w:rFonts w:ascii="Lucida Bright" w:hAnsi="Lucida Bright"/>
          <w:sz w:val="28"/>
          <w:szCs w:val="24"/>
        </w:rPr>
      </w:pPr>
    </w:p>
    <w:p w:rsidR="003C3820" w:rsidRDefault="003C3820" w:rsidP="007D6358">
      <w:pPr>
        <w:jc w:val="both"/>
        <w:rPr>
          <w:rFonts w:ascii="Lucida Bright" w:hAnsi="Lucida Bright"/>
          <w:sz w:val="28"/>
          <w:szCs w:val="24"/>
        </w:rPr>
      </w:pPr>
      <w:r>
        <w:rPr>
          <w:rFonts w:ascii="Lucida Bright" w:hAnsi="Lucida Bright"/>
          <w:sz w:val="28"/>
          <w:szCs w:val="24"/>
        </w:rPr>
        <w:t>…………………………..</w:t>
      </w:r>
    </w:p>
    <w:p w:rsidR="003C3820" w:rsidRDefault="003C3820" w:rsidP="007D6358">
      <w:pPr>
        <w:jc w:val="both"/>
        <w:rPr>
          <w:rFonts w:ascii="Lucida Bright" w:hAnsi="Lucida Bright"/>
          <w:sz w:val="28"/>
          <w:szCs w:val="24"/>
        </w:rPr>
      </w:pPr>
      <w:r>
        <w:rPr>
          <w:rFonts w:ascii="Lucida Bright" w:hAnsi="Lucida Bright"/>
          <w:sz w:val="28"/>
          <w:szCs w:val="24"/>
        </w:rPr>
        <w:t>Henry I. Kawesa</w:t>
      </w:r>
    </w:p>
    <w:p w:rsidR="003C3820" w:rsidRPr="003C3820" w:rsidRDefault="003C3820" w:rsidP="007D6358">
      <w:pPr>
        <w:jc w:val="both"/>
        <w:rPr>
          <w:rFonts w:ascii="Lucida Bright" w:hAnsi="Lucida Bright"/>
          <w:b/>
          <w:sz w:val="28"/>
          <w:szCs w:val="24"/>
        </w:rPr>
      </w:pPr>
      <w:r w:rsidRPr="003C3820">
        <w:rPr>
          <w:rFonts w:ascii="Lucida Bright" w:hAnsi="Lucida Bright"/>
          <w:b/>
          <w:sz w:val="28"/>
          <w:szCs w:val="24"/>
        </w:rPr>
        <w:t>JUDGE</w:t>
      </w:r>
    </w:p>
    <w:p w:rsidR="003C3820" w:rsidRDefault="003C3820" w:rsidP="007D6358">
      <w:pPr>
        <w:jc w:val="both"/>
        <w:rPr>
          <w:rFonts w:ascii="Lucida Bright" w:hAnsi="Lucida Bright"/>
          <w:sz w:val="28"/>
          <w:szCs w:val="24"/>
        </w:rPr>
      </w:pPr>
      <w:r>
        <w:rPr>
          <w:rFonts w:ascii="Lucida Bright" w:hAnsi="Lucida Bright"/>
          <w:sz w:val="28"/>
          <w:szCs w:val="24"/>
        </w:rPr>
        <w:t>13/06/2019</w:t>
      </w:r>
    </w:p>
    <w:p w:rsidR="00673308" w:rsidRDefault="00673308">
      <w:pPr>
        <w:rPr>
          <w:rFonts w:ascii="Lucida Bright" w:hAnsi="Lucida Bright"/>
          <w:sz w:val="28"/>
          <w:szCs w:val="24"/>
        </w:rPr>
      </w:pPr>
      <w:r>
        <w:rPr>
          <w:rFonts w:ascii="Lucida Bright" w:hAnsi="Lucida Bright"/>
          <w:sz w:val="28"/>
          <w:szCs w:val="24"/>
        </w:rPr>
        <w:br w:type="page"/>
      </w:r>
    </w:p>
    <w:p w:rsidR="003C3820" w:rsidRDefault="003C3820" w:rsidP="003C3820">
      <w:pPr>
        <w:jc w:val="both"/>
        <w:rPr>
          <w:rFonts w:ascii="Lucida Bright" w:hAnsi="Lucida Bright"/>
          <w:sz w:val="28"/>
          <w:szCs w:val="24"/>
        </w:rPr>
      </w:pPr>
      <w:r w:rsidRPr="003C3820">
        <w:rPr>
          <w:rFonts w:ascii="Lucida Bright" w:hAnsi="Lucida Bright"/>
          <w:sz w:val="28"/>
          <w:szCs w:val="24"/>
          <w:u w:val="single"/>
        </w:rPr>
        <w:lastRenderedPageBreak/>
        <w:t>13/06/2019</w:t>
      </w:r>
      <w:r>
        <w:rPr>
          <w:rFonts w:ascii="Lucida Bright" w:hAnsi="Lucida Bright"/>
          <w:sz w:val="28"/>
          <w:szCs w:val="24"/>
        </w:rPr>
        <w:t>:</w:t>
      </w:r>
    </w:p>
    <w:p w:rsidR="003C3820" w:rsidRDefault="003C3820" w:rsidP="003C3820">
      <w:pPr>
        <w:jc w:val="both"/>
        <w:rPr>
          <w:rFonts w:ascii="Lucida Bright" w:hAnsi="Lucida Bright"/>
          <w:sz w:val="28"/>
          <w:szCs w:val="24"/>
        </w:rPr>
      </w:pPr>
      <w:r>
        <w:rPr>
          <w:rFonts w:ascii="Lucida Bright" w:hAnsi="Lucida Bright"/>
          <w:sz w:val="28"/>
          <w:szCs w:val="24"/>
        </w:rPr>
        <w:t>N</w:t>
      </w:r>
      <w:r w:rsidR="00D11328">
        <w:rPr>
          <w:rFonts w:ascii="Lucida Bright" w:hAnsi="Lucida Bright"/>
          <w:sz w:val="28"/>
          <w:szCs w:val="24"/>
        </w:rPr>
        <w:t>subuga</w:t>
      </w:r>
      <w:r>
        <w:rPr>
          <w:rFonts w:ascii="Lucida Bright" w:hAnsi="Lucida Bright"/>
          <w:sz w:val="28"/>
          <w:szCs w:val="24"/>
        </w:rPr>
        <w:t xml:space="preserve"> Kenneth for the Applicants.</w:t>
      </w:r>
    </w:p>
    <w:p w:rsidR="003C3820" w:rsidRDefault="003C3820" w:rsidP="003C3820">
      <w:pPr>
        <w:jc w:val="both"/>
        <w:rPr>
          <w:rFonts w:ascii="Lucida Bright" w:hAnsi="Lucida Bright"/>
          <w:sz w:val="28"/>
          <w:szCs w:val="24"/>
        </w:rPr>
      </w:pPr>
      <w:r>
        <w:rPr>
          <w:rFonts w:ascii="Lucida Bright" w:hAnsi="Lucida Bright"/>
          <w:sz w:val="28"/>
          <w:szCs w:val="24"/>
        </w:rPr>
        <w:t>Applicant absent.</w:t>
      </w:r>
    </w:p>
    <w:p w:rsidR="003C3820" w:rsidRDefault="003C3820" w:rsidP="003C3820">
      <w:pPr>
        <w:jc w:val="both"/>
        <w:rPr>
          <w:rFonts w:ascii="Lucida Bright" w:hAnsi="Lucida Bright"/>
          <w:sz w:val="28"/>
          <w:szCs w:val="24"/>
        </w:rPr>
      </w:pPr>
      <w:r>
        <w:rPr>
          <w:rFonts w:ascii="Lucida Bright" w:hAnsi="Lucida Bright"/>
          <w:sz w:val="28"/>
          <w:szCs w:val="24"/>
        </w:rPr>
        <w:t>Mugisha Ronald &amp; Mohammed Matovu for 1</w:t>
      </w:r>
      <w:r w:rsidRPr="003C3820">
        <w:rPr>
          <w:rFonts w:ascii="Lucida Bright" w:hAnsi="Lucida Bright"/>
          <w:sz w:val="28"/>
          <w:szCs w:val="24"/>
          <w:vertAlign w:val="superscript"/>
        </w:rPr>
        <w:t>st</w:t>
      </w:r>
      <w:r>
        <w:rPr>
          <w:rFonts w:ascii="Lucida Bright" w:hAnsi="Lucida Bright"/>
          <w:sz w:val="28"/>
          <w:szCs w:val="24"/>
        </w:rPr>
        <w:t xml:space="preserve"> Respondent.</w:t>
      </w:r>
    </w:p>
    <w:p w:rsidR="003C3820" w:rsidRDefault="003C3820" w:rsidP="003C3820">
      <w:pPr>
        <w:jc w:val="both"/>
        <w:rPr>
          <w:rFonts w:ascii="Lucida Bright" w:hAnsi="Lucida Bright"/>
          <w:sz w:val="28"/>
          <w:szCs w:val="24"/>
        </w:rPr>
      </w:pPr>
      <w:r>
        <w:rPr>
          <w:rFonts w:ascii="Lucida Bright" w:hAnsi="Lucida Bright"/>
          <w:sz w:val="28"/>
          <w:szCs w:val="24"/>
        </w:rPr>
        <w:t>1</w:t>
      </w:r>
      <w:r w:rsidRPr="003C3820">
        <w:rPr>
          <w:rFonts w:ascii="Lucida Bright" w:hAnsi="Lucida Bright"/>
          <w:sz w:val="28"/>
          <w:szCs w:val="24"/>
          <w:vertAlign w:val="superscript"/>
        </w:rPr>
        <w:t>st</w:t>
      </w:r>
      <w:r>
        <w:rPr>
          <w:rFonts w:ascii="Lucida Bright" w:hAnsi="Lucida Bright"/>
          <w:sz w:val="28"/>
          <w:szCs w:val="24"/>
        </w:rPr>
        <w:t xml:space="preserve"> Respondent present.</w:t>
      </w:r>
    </w:p>
    <w:p w:rsidR="003C3820" w:rsidRDefault="003C3820" w:rsidP="003C3820">
      <w:pPr>
        <w:jc w:val="both"/>
        <w:rPr>
          <w:rFonts w:ascii="Lucida Bright" w:hAnsi="Lucida Bright"/>
          <w:sz w:val="28"/>
          <w:szCs w:val="24"/>
        </w:rPr>
      </w:pPr>
      <w:r>
        <w:rPr>
          <w:rFonts w:ascii="Lucida Bright" w:hAnsi="Lucida Bright"/>
          <w:sz w:val="28"/>
          <w:szCs w:val="24"/>
        </w:rPr>
        <w:t>2</w:t>
      </w:r>
      <w:r w:rsidRPr="003C3820">
        <w:rPr>
          <w:rFonts w:ascii="Lucida Bright" w:hAnsi="Lucida Bright"/>
          <w:sz w:val="28"/>
          <w:szCs w:val="24"/>
          <w:vertAlign w:val="superscript"/>
        </w:rPr>
        <w:t>nd</w:t>
      </w:r>
      <w:r>
        <w:rPr>
          <w:rFonts w:ascii="Lucida Bright" w:hAnsi="Lucida Bright"/>
          <w:sz w:val="28"/>
          <w:szCs w:val="24"/>
        </w:rPr>
        <w:t xml:space="preserve"> Respondent absent.</w:t>
      </w:r>
    </w:p>
    <w:p w:rsidR="005B2616" w:rsidRDefault="005B2616" w:rsidP="003C3820">
      <w:pPr>
        <w:jc w:val="both"/>
        <w:rPr>
          <w:rFonts w:ascii="Lucida Bright" w:hAnsi="Lucida Bright"/>
          <w:sz w:val="28"/>
          <w:szCs w:val="24"/>
        </w:rPr>
      </w:pPr>
    </w:p>
    <w:p w:rsidR="005B2616" w:rsidRDefault="005B2616" w:rsidP="005B2616">
      <w:pPr>
        <w:jc w:val="both"/>
        <w:rPr>
          <w:rFonts w:ascii="Lucida Bright" w:hAnsi="Lucida Bright"/>
          <w:sz w:val="28"/>
          <w:szCs w:val="24"/>
        </w:rPr>
      </w:pPr>
      <w:r>
        <w:rPr>
          <w:rFonts w:ascii="Lucida Bright" w:hAnsi="Lucida Bright"/>
          <w:sz w:val="28"/>
          <w:szCs w:val="24"/>
        </w:rPr>
        <w:t>…………………………..</w:t>
      </w:r>
    </w:p>
    <w:p w:rsidR="005B2616" w:rsidRDefault="005B2616" w:rsidP="005B2616">
      <w:pPr>
        <w:jc w:val="both"/>
        <w:rPr>
          <w:rFonts w:ascii="Lucida Bright" w:hAnsi="Lucida Bright"/>
          <w:sz w:val="28"/>
          <w:szCs w:val="24"/>
        </w:rPr>
      </w:pPr>
      <w:r>
        <w:rPr>
          <w:rFonts w:ascii="Lucida Bright" w:hAnsi="Lucida Bright"/>
          <w:sz w:val="28"/>
          <w:szCs w:val="24"/>
        </w:rPr>
        <w:t>Henry I. Kawesa</w:t>
      </w:r>
    </w:p>
    <w:p w:rsidR="005B2616" w:rsidRPr="003C3820" w:rsidRDefault="005B2616" w:rsidP="005B2616">
      <w:pPr>
        <w:jc w:val="both"/>
        <w:rPr>
          <w:rFonts w:ascii="Lucida Bright" w:hAnsi="Lucida Bright"/>
          <w:b/>
          <w:sz w:val="28"/>
          <w:szCs w:val="24"/>
        </w:rPr>
      </w:pPr>
      <w:r w:rsidRPr="003C3820">
        <w:rPr>
          <w:rFonts w:ascii="Lucida Bright" w:hAnsi="Lucida Bright"/>
          <w:b/>
          <w:sz w:val="28"/>
          <w:szCs w:val="24"/>
        </w:rPr>
        <w:t>JUDGE</w:t>
      </w:r>
    </w:p>
    <w:p w:rsidR="005B2616" w:rsidRDefault="005B2616" w:rsidP="005B2616">
      <w:pPr>
        <w:jc w:val="both"/>
        <w:rPr>
          <w:rFonts w:ascii="Lucida Bright" w:hAnsi="Lucida Bright"/>
          <w:sz w:val="28"/>
          <w:szCs w:val="24"/>
        </w:rPr>
      </w:pPr>
      <w:r>
        <w:rPr>
          <w:rFonts w:ascii="Lucida Bright" w:hAnsi="Lucida Bright"/>
          <w:sz w:val="28"/>
          <w:szCs w:val="24"/>
        </w:rPr>
        <w:t>13/06/2019</w:t>
      </w:r>
    </w:p>
    <w:p w:rsidR="005B2616" w:rsidRPr="003C3820" w:rsidRDefault="005B2616" w:rsidP="003C3820">
      <w:pPr>
        <w:jc w:val="both"/>
        <w:rPr>
          <w:rFonts w:ascii="Lucida Bright" w:hAnsi="Lucida Bright"/>
          <w:sz w:val="28"/>
          <w:szCs w:val="24"/>
        </w:rPr>
      </w:pPr>
    </w:p>
    <w:p w:rsidR="003C3820" w:rsidRPr="004B66FA" w:rsidRDefault="003C3820" w:rsidP="007D6358">
      <w:pPr>
        <w:jc w:val="both"/>
        <w:rPr>
          <w:rFonts w:ascii="Lucida Bright" w:hAnsi="Lucida Bright"/>
          <w:sz w:val="28"/>
          <w:szCs w:val="24"/>
        </w:rPr>
      </w:pPr>
    </w:p>
    <w:p w:rsidR="005436FE" w:rsidRDefault="005436FE" w:rsidP="007D6358">
      <w:pPr>
        <w:jc w:val="both"/>
        <w:rPr>
          <w:rFonts w:asciiTheme="majorHAnsi" w:hAnsiTheme="majorHAnsi"/>
          <w:sz w:val="24"/>
          <w:szCs w:val="24"/>
        </w:rPr>
      </w:pPr>
    </w:p>
    <w:p w:rsidR="009B2939" w:rsidRPr="00470B8B" w:rsidRDefault="00F9159F" w:rsidP="007D6358">
      <w:pPr>
        <w:jc w:val="both"/>
        <w:rPr>
          <w:rFonts w:asciiTheme="majorHAnsi" w:hAnsiTheme="majorHAnsi"/>
          <w:sz w:val="24"/>
          <w:szCs w:val="24"/>
        </w:rPr>
      </w:pPr>
      <w:r>
        <w:rPr>
          <w:rFonts w:asciiTheme="majorHAnsi" w:hAnsiTheme="majorHAnsi"/>
          <w:sz w:val="24"/>
          <w:szCs w:val="24"/>
        </w:rPr>
        <w:t xml:space="preserve"> </w:t>
      </w:r>
      <w:r w:rsidR="009B2939">
        <w:rPr>
          <w:rFonts w:asciiTheme="majorHAnsi" w:hAnsiTheme="majorHAnsi"/>
          <w:sz w:val="24"/>
          <w:szCs w:val="24"/>
        </w:rPr>
        <w:t xml:space="preserve"> </w:t>
      </w:r>
    </w:p>
    <w:sectPr w:rsidR="009B2939" w:rsidRPr="00470B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4FE" w:rsidRDefault="002844FE" w:rsidP="00A7499B">
      <w:pPr>
        <w:spacing w:after="0" w:line="240" w:lineRule="auto"/>
      </w:pPr>
      <w:r>
        <w:separator/>
      </w:r>
    </w:p>
  </w:endnote>
  <w:endnote w:type="continuationSeparator" w:id="0">
    <w:p w:rsidR="002844FE" w:rsidRDefault="002844FE" w:rsidP="00A7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24" w:rsidRDefault="005E34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444135"/>
      <w:docPartObj>
        <w:docPartGallery w:val="Page Numbers (Bottom of Page)"/>
        <w:docPartUnique/>
      </w:docPartObj>
    </w:sdtPr>
    <w:sdtEndPr/>
    <w:sdtContent>
      <w:sdt>
        <w:sdtPr>
          <w:id w:val="1728636285"/>
          <w:docPartObj>
            <w:docPartGallery w:val="Page Numbers (Top of Page)"/>
            <w:docPartUnique/>
          </w:docPartObj>
        </w:sdtPr>
        <w:sdtEndPr/>
        <w:sdtContent>
          <w:p w:rsidR="009B0217" w:rsidRDefault="009B021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D702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702B">
              <w:rPr>
                <w:b/>
                <w:bCs/>
                <w:noProof/>
              </w:rPr>
              <w:t>7</w:t>
            </w:r>
            <w:r>
              <w:rPr>
                <w:b/>
                <w:bCs/>
                <w:sz w:val="24"/>
                <w:szCs w:val="24"/>
              </w:rPr>
              <w:fldChar w:fldCharType="end"/>
            </w:r>
          </w:p>
        </w:sdtContent>
      </w:sdt>
    </w:sdtContent>
  </w:sdt>
  <w:p w:rsidR="00691034" w:rsidRDefault="006910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24" w:rsidRDefault="005E3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4FE" w:rsidRDefault="002844FE" w:rsidP="00A7499B">
      <w:pPr>
        <w:spacing w:after="0" w:line="240" w:lineRule="auto"/>
      </w:pPr>
      <w:r>
        <w:separator/>
      </w:r>
    </w:p>
  </w:footnote>
  <w:footnote w:type="continuationSeparator" w:id="0">
    <w:p w:rsidR="002844FE" w:rsidRDefault="002844FE" w:rsidP="00A7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D31" w:rsidRDefault="00F10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D31" w:rsidRPr="005E3424" w:rsidRDefault="005E3424" w:rsidP="005E3424">
    <w:pPr>
      <w:pStyle w:val="Header"/>
      <w:jc w:val="center"/>
      <w:rPr>
        <w:rFonts w:ascii="Lucida Bright" w:hAnsi="Lucida Bright"/>
        <w:b/>
        <w:sz w:val="20"/>
      </w:rPr>
    </w:pPr>
    <w:r w:rsidRPr="005E3424">
      <w:rPr>
        <w:rFonts w:ascii="Lucida Bright" w:hAnsi="Lucida Bright"/>
        <w:b/>
        <w:sz w:val="20"/>
      </w:rPr>
      <w:t>MISC. APPLICATION NO. 490-2019 - JUSTINE NAMBI VS. EDITH NAKANDI (Ruling)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D31" w:rsidRDefault="00F10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D30DE"/>
    <w:multiLevelType w:val="hybridMultilevel"/>
    <w:tmpl w:val="E1F641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A4698A"/>
    <w:multiLevelType w:val="hybridMultilevel"/>
    <w:tmpl w:val="CD5863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1E416C"/>
    <w:multiLevelType w:val="hybridMultilevel"/>
    <w:tmpl w:val="1A2A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7A"/>
    <w:rsid w:val="00022A0F"/>
    <w:rsid w:val="00074149"/>
    <w:rsid w:val="000D70EA"/>
    <w:rsid w:val="00103D8C"/>
    <w:rsid w:val="0010534B"/>
    <w:rsid w:val="00110ACC"/>
    <w:rsid w:val="001148B1"/>
    <w:rsid w:val="001164E4"/>
    <w:rsid w:val="00117FB7"/>
    <w:rsid w:val="00145B38"/>
    <w:rsid w:val="00183C0C"/>
    <w:rsid w:val="001C068C"/>
    <w:rsid w:val="00232BB0"/>
    <w:rsid w:val="0026333E"/>
    <w:rsid w:val="002844FE"/>
    <w:rsid w:val="00317DBB"/>
    <w:rsid w:val="00342A8D"/>
    <w:rsid w:val="003B4A80"/>
    <w:rsid w:val="003C3820"/>
    <w:rsid w:val="00400D80"/>
    <w:rsid w:val="0043747C"/>
    <w:rsid w:val="00441E00"/>
    <w:rsid w:val="00443480"/>
    <w:rsid w:val="00470B8B"/>
    <w:rsid w:val="00473217"/>
    <w:rsid w:val="004B463F"/>
    <w:rsid w:val="004B66FA"/>
    <w:rsid w:val="004C0C6D"/>
    <w:rsid w:val="004E57AF"/>
    <w:rsid w:val="00532E95"/>
    <w:rsid w:val="005436FE"/>
    <w:rsid w:val="005A0E07"/>
    <w:rsid w:val="005A2033"/>
    <w:rsid w:val="005B2616"/>
    <w:rsid w:val="005D16D5"/>
    <w:rsid w:val="005D2B64"/>
    <w:rsid w:val="005D65B7"/>
    <w:rsid w:val="005E3424"/>
    <w:rsid w:val="00670D03"/>
    <w:rsid w:val="00673308"/>
    <w:rsid w:val="00691034"/>
    <w:rsid w:val="006A23EE"/>
    <w:rsid w:val="006B525E"/>
    <w:rsid w:val="006E7B9B"/>
    <w:rsid w:val="00711040"/>
    <w:rsid w:val="00724960"/>
    <w:rsid w:val="00765283"/>
    <w:rsid w:val="007D6358"/>
    <w:rsid w:val="00814C00"/>
    <w:rsid w:val="0089099B"/>
    <w:rsid w:val="008D0109"/>
    <w:rsid w:val="008D702B"/>
    <w:rsid w:val="00935A7C"/>
    <w:rsid w:val="00936C38"/>
    <w:rsid w:val="0094158B"/>
    <w:rsid w:val="009512E0"/>
    <w:rsid w:val="00961968"/>
    <w:rsid w:val="009B0217"/>
    <w:rsid w:val="009B2939"/>
    <w:rsid w:val="00A03E20"/>
    <w:rsid w:val="00A436F4"/>
    <w:rsid w:val="00A50622"/>
    <w:rsid w:val="00A7499B"/>
    <w:rsid w:val="00AA53AB"/>
    <w:rsid w:val="00AE2D9F"/>
    <w:rsid w:val="00AE73FD"/>
    <w:rsid w:val="00B10405"/>
    <w:rsid w:val="00B32E75"/>
    <w:rsid w:val="00B60C68"/>
    <w:rsid w:val="00BB2C52"/>
    <w:rsid w:val="00BE49C6"/>
    <w:rsid w:val="00C14AA5"/>
    <w:rsid w:val="00CB2D0B"/>
    <w:rsid w:val="00CF525B"/>
    <w:rsid w:val="00D03AEB"/>
    <w:rsid w:val="00D11328"/>
    <w:rsid w:val="00D1417A"/>
    <w:rsid w:val="00D40BF1"/>
    <w:rsid w:val="00D57390"/>
    <w:rsid w:val="00DA531D"/>
    <w:rsid w:val="00DE444D"/>
    <w:rsid w:val="00E10FDA"/>
    <w:rsid w:val="00E54313"/>
    <w:rsid w:val="00E76575"/>
    <w:rsid w:val="00ED3760"/>
    <w:rsid w:val="00EF1350"/>
    <w:rsid w:val="00EF1656"/>
    <w:rsid w:val="00F10D31"/>
    <w:rsid w:val="00F54EFE"/>
    <w:rsid w:val="00F9159F"/>
    <w:rsid w:val="00F92CEB"/>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040"/>
    <w:pPr>
      <w:ind w:left="720"/>
      <w:contextualSpacing/>
    </w:pPr>
  </w:style>
  <w:style w:type="paragraph" w:styleId="Header">
    <w:name w:val="header"/>
    <w:basedOn w:val="Normal"/>
    <w:link w:val="HeaderChar"/>
    <w:uiPriority w:val="99"/>
    <w:unhideWhenUsed/>
    <w:rsid w:val="00A74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99B"/>
  </w:style>
  <w:style w:type="paragraph" w:styleId="Footer">
    <w:name w:val="footer"/>
    <w:basedOn w:val="Normal"/>
    <w:link w:val="FooterChar"/>
    <w:uiPriority w:val="99"/>
    <w:unhideWhenUsed/>
    <w:rsid w:val="00A74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99B"/>
  </w:style>
  <w:style w:type="paragraph" w:styleId="BalloonText">
    <w:name w:val="Balloon Text"/>
    <w:basedOn w:val="Normal"/>
    <w:link w:val="BalloonTextChar"/>
    <w:uiPriority w:val="99"/>
    <w:semiHidden/>
    <w:unhideWhenUsed/>
    <w:rsid w:val="00691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0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040"/>
    <w:pPr>
      <w:ind w:left="720"/>
      <w:contextualSpacing/>
    </w:pPr>
  </w:style>
  <w:style w:type="paragraph" w:styleId="Header">
    <w:name w:val="header"/>
    <w:basedOn w:val="Normal"/>
    <w:link w:val="HeaderChar"/>
    <w:uiPriority w:val="99"/>
    <w:unhideWhenUsed/>
    <w:rsid w:val="00A74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99B"/>
  </w:style>
  <w:style w:type="paragraph" w:styleId="Footer">
    <w:name w:val="footer"/>
    <w:basedOn w:val="Normal"/>
    <w:link w:val="FooterChar"/>
    <w:uiPriority w:val="99"/>
    <w:unhideWhenUsed/>
    <w:rsid w:val="00A74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99B"/>
  </w:style>
  <w:style w:type="paragraph" w:styleId="BalloonText">
    <w:name w:val="Balloon Text"/>
    <w:basedOn w:val="Normal"/>
    <w:link w:val="BalloonTextChar"/>
    <w:uiPriority w:val="99"/>
    <w:semiHidden/>
    <w:unhideWhenUsed/>
    <w:rsid w:val="00691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YIGA RONALD</dc:creator>
  <cp:lastModifiedBy>student</cp:lastModifiedBy>
  <cp:revision>2</cp:revision>
  <cp:lastPrinted>2019-06-07T14:08:00Z</cp:lastPrinted>
  <dcterms:created xsi:type="dcterms:W3CDTF">2019-07-04T07:38:00Z</dcterms:created>
  <dcterms:modified xsi:type="dcterms:W3CDTF">2019-07-04T07:38:00Z</dcterms:modified>
</cp:coreProperties>
</file>