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020" w:rsidRPr="00345B22" w:rsidRDefault="00326020" w:rsidP="00326020">
      <w:pPr>
        <w:spacing w:line="240" w:lineRule="auto"/>
        <w:jc w:val="center"/>
        <w:rPr>
          <w:rFonts w:ascii="Times New Roman" w:hAnsi="Times New Roman" w:cs="Times New Roman"/>
          <w:b/>
          <w:sz w:val="24"/>
          <w:szCs w:val="24"/>
        </w:rPr>
      </w:pPr>
      <w:r w:rsidRPr="00345B22">
        <w:rPr>
          <w:rFonts w:ascii="Times New Roman" w:hAnsi="Times New Roman" w:cs="Times New Roman"/>
          <w:b/>
          <w:sz w:val="24"/>
          <w:szCs w:val="24"/>
        </w:rPr>
        <w:t>THE REPUBLIC OF UGANDA</w:t>
      </w:r>
    </w:p>
    <w:p w:rsidR="00326020" w:rsidRPr="00345B22" w:rsidRDefault="00326020" w:rsidP="00326020">
      <w:pPr>
        <w:spacing w:line="240" w:lineRule="auto"/>
        <w:jc w:val="center"/>
        <w:rPr>
          <w:rFonts w:ascii="Times New Roman" w:hAnsi="Times New Roman" w:cs="Times New Roman"/>
          <w:b/>
          <w:sz w:val="24"/>
          <w:szCs w:val="24"/>
        </w:rPr>
      </w:pPr>
      <w:r w:rsidRPr="00345B22">
        <w:rPr>
          <w:rFonts w:ascii="Times New Roman" w:hAnsi="Times New Roman" w:cs="Times New Roman"/>
          <w:b/>
          <w:sz w:val="24"/>
          <w:szCs w:val="24"/>
        </w:rPr>
        <w:t>IN THE HIGH COURT OF UGANDA AT KAMPALA</w:t>
      </w:r>
    </w:p>
    <w:p w:rsidR="00326020" w:rsidRPr="00345B22" w:rsidRDefault="00326020" w:rsidP="00326020">
      <w:pPr>
        <w:spacing w:line="240" w:lineRule="auto"/>
        <w:jc w:val="center"/>
        <w:rPr>
          <w:rFonts w:ascii="Times New Roman" w:hAnsi="Times New Roman" w:cs="Times New Roman"/>
          <w:b/>
          <w:sz w:val="24"/>
          <w:szCs w:val="24"/>
        </w:rPr>
      </w:pPr>
      <w:r w:rsidRPr="00345B22">
        <w:rPr>
          <w:rFonts w:ascii="Times New Roman" w:hAnsi="Times New Roman" w:cs="Times New Roman"/>
          <w:b/>
          <w:sz w:val="24"/>
          <w:szCs w:val="24"/>
        </w:rPr>
        <w:t>(LAND DIVISION)</w:t>
      </w:r>
    </w:p>
    <w:p w:rsidR="00326020" w:rsidRPr="00345B22" w:rsidRDefault="00326020" w:rsidP="00326020">
      <w:pPr>
        <w:spacing w:line="240" w:lineRule="auto"/>
        <w:jc w:val="center"/>
        <w:rPr>
          <w:rFonts w:ascii="Times New Roman" w:hAnsi="Times New Roman" w:cs="Times New Roman"/>
          <w:b/>
          <w:sz w:val="24"/>
          <w:szCs w:val="24"/>
        </w:rPr>
      </w:pPr>
    </w:p>
    <w:p w:rsidR="00326020" w:rsidRPr="00345B22" w:rsidRDefault="002141C7" w:rsidP="00326020">
      <w:pPr>
        <w:jc w:val="center"/>
        <w:rPr>
          <w:rFonts w:ascii="Times New Roman" w:hAnsi="Times New Roman" w:cs="Times New Roman"/>
          <w:b/>
          <w:sz w:val="24"/>
          <w:szCs w:val="24"/>
        </w:rPr>
      </w:pPr>
      <w:proofErr w:type="gramStart"/>
      <w:r w:rsidRPr="00345B22">
        <w:rPr>
          <w:rFonts w:ascii="Times New Roman" w:hAnsi="Times New Roman" w:cs="Times New Roman"/>
          <w:b/>
          <w:sz w:val="24"/>
          <w:szCs w:val="24"/>
        </w:rPr>
        <w:t>MISC. APPLICATION NO.</w:t>
      </w:r>
      <w:proofErr w:type="gramEnd"/>
      <w:r w:rsidRPr="00345B22">
        <w:rPr>
          <w:rFonts w:ascii="Times New Roman" w:hAnsi="Times New Roman" w:cs="Times New Roman"/>
          <w:b/>
          <w:sz w:val="24"/>
          <w:szCs w:val="24"/>
        </w:rPr>
        <w:t xml:space="preserve"> 240 OF 2018</w:t>
      </w:r>
    </w:p>
    <w:p w:rsidR="00326020" w:rsidRPr="00345B22" w:rsidRDefault="00326020" w:rsidP="00326020">
      <w:pPr>
        <w:jc w:val="center"/>
        <w:rPr>
          <w:rFonts w:ascii="Times New Roman" w:hAnsi="Times New Roman" w:cs="Times New Roman"/>
          <w:b/>
          <w:sz w:val="24"/>
          <w:szCs w:val="24"/>
        </w:rPr>
      </w:pPr>
    </w:p>
    <w:p w:rsidR="00326020" w:rsidRPr="00345B22" w:rsidRDefault="00345B22" w:rsidP="00326020">
      <w:pPr>
        <w:rPr>
          <w:rFonts w:ascii="Times New Roman" w:hAnsi="Times New Roman" w:cs="Times New Roman"/>
          <w:b/>
          <w:sz w:val="24"/>
          <w:szCs w:val="24"/>
        </w:rPr>
      </w:pPr>
      <w:r>
        <w:rPr>
          <w:rFonts w:ascii="Times New Roman" w:hAnsi="Times New Roman" w:cs="Times New Roman"/>
          <w:b/>
          <w:sz w:val="24"/>
          <w:szCs w:val="24"/>
        </w:rPr>
        <w:t>DFCU BANK</w:t>
      </w:r>
      <w:bookmarkStart w:id="0" w:name="_GoBack"/>
      <w:bookmarkEnd w:id="0"/>
      <w:r w:rsidR="002141C7" w:rsidRPr="00345B22">
        <w:rPr>
          <w:rFonts w:ascii="Times New Roman" w:hAnsi="Times New Roman" w:cs="Times New Roman"/>
          <w:b/>
          <w:sz w:val="24"/>
          <w:szCs w:val="24"/>
        </w:rPr>
        <w:t xml:space="preserve"> </w:t>
      </w:r>
      <w:proofErr w:type="gramStart"/>
      <w:r w:rsidR="002141C7" w:rsidRPr="00345B22">
        <w:rPr>
          <w:rFonts w:ascii="Times New Roman" w:hAnsi="Times New Roman" w:cs="Times New Roman"/>
          <w:b/>
          <w:sz w:val="24"/>
          <w:szCs w:val="24"/>
        </w:rPr>
        <w:t xml:space="preserve">LIMITED </w:t>
      </w:r>
      <w:r w:rsidR="00326020" w:rsidRPr="00345B22">
        <w:rPr>
          <w:rFonts w:ascii="Times New Roman" w:hAnsi="Times New Roman" w:cs="Times New Roman"/>
          <w:b/>
          <w:sz w:val="24"/>
          <w:szCs w:val="24"/>
        </w:rPr>
        <w:t>:::::::::::::</w:t>
      </w:r>
      <w:r w:rsidRPr="00345B22">
        <w:rPr>
          <w:rFonts w:ascii="Times New Roman" w:hAnsi="Times New Roman" w:cs="Times New Roman"/>
          <w:b/>
          <w:sz w:val="24"/>
          <w:szCs w:val="24"/>
        </w:rPr>
        <w:t>:::::::::::::::::::::::::::::::</w:t>
      </w:r>
      <w:r w:rsidR="002141C7" w:rsidRPr="00345B22">
        <w:rPr>
          <w:rFonts w:ascii="Times New Roman" w:hAnsi="Times New Roman" w:cs="Times New Roman"/>
          <w:b/>
          <w:sz w:val="24"/>
          <w:szCs w:val="24"/>
        </w:rPr>
        <w:t>:::::</w:t>
      </w:r>
      <w:r w:rsidR="00326020" w:rsidRPr="00345B22">
        <w:rPr>
          <w:rFonts w:ascii="Times New Roman" w:hAnsi="Times New Roman" w:cs="Times New Roman"/>
          <w:b/>
          <w:sz w:val="24"/>
          <w:szCs w:val="24"/>
        </w:rPr>
        <w:t>::::</w:t>
      </w:r>
      <w:proofErr w:type="gramEnd"/>
      <w:r w:rsidR="002141C7" w:rsidRPr="00345B22">
        <w:rPr>
          <w:rFonts w:ascii="Times New Roman" w:hAnsi="Times New Roman" w:cs="Times New Roman"/>
          <w:b/>
          <w:sz w:val="24"/>
          <w:szCs w:val="24"/>
        </w:rPr>
        <w:t>APPLICANT</w:t>
      </w:r>
    </w:p>
    <w:p w:rsidR="00326020" w:rsidRPr="00345B22" w:rsidRDefault="00326020" w:rsidP="00326020">
      <w:pPr>
        <w:jc w:val="center"/>
        <w:rPr>
          <w:rFonts w:ascii="Times New Roman" w:hAnsi="Times New Roman" w:cs="Times New Roman"/>
          <w:b/>
          <w:sz w:val="24"/>
          <w:szCs w:val="24"/>
        </w:rPr>
      </w:pPr>
      <w:r w:rsidRPr="00345B22">
        <w:rPr>
          <w:rFonts w:ascii="Times New Roman" w:hAnsi="Times New Roman" w:cs="Times New Roman"/>
          <w:b/>
          <w:sz w:val="24"/>
          <w:szCs w:val="24"/>
        </w:rPr>
        <w:t xml:space="preserve">                          V E R S U S</w:t>
      </w:r>
    </w:p>
    <w:p w:rsidR="00326020" w:rsidRPr="00345B22" w:rsidRDefault="002141C7" w:rsidP="002141C7">
      <w:pPr>
        <w:spacing w:line="360" w:lineRule="auto"/>
        <w:rPr>
          <w:rFonts w:ascii="Times New Roman" w:hAnsi="Times New Roman" w:cs="Times New Roman"/>
          <w:b/>
          <w:sz w:val="24"/>
          <w:szCs w:val="24"/>
        </w:rPr>
      </w:pPr>
      <w:r w:rsidRPr="00345B22">
        <w:rPr>
          <w:rFonts w:ascii="Times New Roman" w:hAnsi="Times New Roman" w:cs="Times New Roman"/>
          <w:b/>
          <w:sz w:val="24"/>
          <w:szCs w:val="24"/>
        </w:rPr>
        <w:t>GEOFREY MUWANGA</w:t>
      </w:r>
      <w:r w:rsidR="00326020" w:rsidRPr="00345B22">
        <w:rPr>
          <w:rFonts w:ascii="Times New Roman" w:hAnsi="Times New Roman" w:cs="Times New Roman"/>
          <w:b/>
          <w:sz w:val="24"/>
          <w:szCs w:val="24"/>
        </w:rPr>
        <w:t>:::::::::::::::::::::::::::::</w:t>
      </w:r>
      <w:r w:rsidRPr="00345B22">
        <w:rPr>
          <w:rFonts w:ascii="Times New Roman" w:hAnsi="Times New Roman" w:cs="Times New Roman"/>
          <w:b/>
          <w:sz w:val="24"/>
          <w:szCs w:val="24"/>
        </w:rPr>
        <w:t>:::::</w:t>
      </w:r>
      <w:r w:rsidR="00326020" w:rsidRPr="00345B22">
        <w:rPr>
          <w:rFonts w:ascii="Times New Roman" w:hAnsi="Times New Roman" w:cs="Times New Roman"/>
          <w:b/>
          <w:sz w:val="24"/>
          <w:szCs w:val="24"/>
        </w:rPr>
        <w:t>:::::::</w:t>
      </w:r>
      <w:r w:rsidRPr="00345B22">
        <w:rPr>
          <w:rFonts w:ascii="Times New Roman" w:hAnsi="Times New Roman" w:cs="Times New Roman"/>
          <w:b/>
          <w:sz w:val="24"/>
          <w:szCs w:val="24"/>
        </w:rPr>
        <w:t>::</w:t>
      </w:r>
      <w:r w:rsidR="00326020" w:rsidRPr="00345B22">
        <w:rPr>
          <w:rFonts w:ascii="Times New Roman" w:hAnsi="Times New Roman" w:cs="Times New Roman"/>
          <w:b/>
          <w:sz w:val="24"/>
          <w:szCs w:val="24"/>
        </w:rPr>
        <w:t>::::::::::</w:t>
      </w:r>
      <w:proofErr w:type="gramStart"/>
      <w:r w:rsidR="00326020" w:rsidRPr="00345B22">
        <w:rPr>
          <w:rFonts w:ascii="Times New Roman" w:hAnsi="Times New Roman" w:cs="Times New Roman"/>
          <w:b/>
          <w:sz w:val="24"/>
          <w:szCs w:val="24"/>
        </w:rPr>
        <w:t>:</w:t>
      </w:r>
      <w:r w:rsidRPr="00345B22">
        <w:rPr>
          <w:rFonts w:ascii="Times New Roman" w:hAnsi="Times New Roman" w:cs="Times New Roman"/>
          <w:b/>
          <w:sz w:val="24"/>
          <w:szCs w:val="24"/>
        </w:rPr>
        <w:t>RESPONDENT</w:t>
      </w:r>
      <w:proofErr w:type="gramEnd"/>
    </w:p>
    <w:p w:rsidR="00326020" w:rsidRPr="00345B22" w:rsidRDefault="00326020" w:rsidP="00326020">
      <w:pPr>
        <w:pStyle w:val="ListParagraph"/>
        <w:ind w:left="360"/>
        <w:rPr>
          <w:rFonts w:ascii="Times New Roman" w:hAnsi="Times New Roman" w:cs="Times New Roman"/>
          <w:b/>
          <w:sz w:val="24"/>
          <w:szCs w:val="24"/>
        </w:rPr>
      </w:pPr>
    </w:p>
    <w:p w:rsidR="00326020" w:rsidRPr="00345B22" w:rsidRDefault="00326020" w:rsidP="00326020">
      <w:pPr>
        <w:rPr>
          <w:rFonts w:ascii="Times New Roman" w:hAnsi="Times New Roman" w:cs="Times New Roman"/>
          <w:b/>
          <w:sz w:val="24"/>
          <w:szCs w:val="24"/>
        </w:rPr>
      </w:pPr>
      <w:r w:rsidRPr="00345B22">
        <w:rPr>
          <w:rFonts w:ascii="Times New Roman" w:hAnsi="Times New Roman" w:cs="Times New Roman"/>
          <w:b/>
          <w:sz w:val="24"/>
          <w:szCs w:val="24"/>
        </w:rPr>
        <w:t>BEFORE HON. MR. JUSTICE HENRY I. KAWESA</w:t>
      </w:r>
    </w:p>
    <w:p w:rsidR="00326020" w:rsidRPr="00345B22" w:rsidRDefault="00326020" w:rsidP="00326020">
      <w:pPr>
        <w:rPr>
          <w:rFonts w:ascii="Times New Roman" w:hAnsi="Times New Roman" w:cs="Times New Roman"/>
          <w:b/>
          <w:sz w:val="24"/>
          <w:szCs w:val="24"/>
        </w:rPr>
      </w:pPr>
    </w:p>
    <w:p w:rsidR="00326020" w:rsidRPr="00345B22" w:rsidRDefault="002141C7" w:rsidP="00326020">
      <w:pPr>
        <w:rPr>
          <w:rFonts w:ascii="Times New Roman" w:hAnsi="Times New Roman" w:cs="Times New Roman"/>
          <w:b/>
          <w:sz w:val="24"/>
          <w:szCs w:val="24"/>
          <w:u w:val="single"/>
        </w:rPr>
      </w:pPr>
      <w:r w:rsidRPr="00345B22">
        <w:rPr>
          <w:rFonts w:ascii="Times New Roman" w:hAnsi="Times New Roman" w:cs="Times New Roman"/>
          <w:b/>
          <w:sz w:val="24"/>
          <w:szCs w:val="24"/>
          <w:u w:val="single"/>
        </w:rPr>
        <w:t>RULING</w:t>
      </w:r>
    </w:p>
    <w:p w:rsidR="00326020" w:rsidRPr="00345B22" w:rsidRDefault="00326020" w:rsidP="00326020">
      <w:pPr>
        <w:rPr>
          <w:rFonts w:ascii="Times New Roman" w:hAnsi="Times New Roman" w:cs="Times New Roman"/>
          <w:sz w:val="24"/>
          <w:szCs w:val="24"/>
          <w:u w:val="single"/>
        </w:rPr>
      </w:pPr>
    </w:p>
    <w:p w:rsidR="002141C7" w:rsidRPr="00345B22" w:rsidRDefault="00326020" w:rsidP="00326020">
      <w:pPr>
        <w:spacing w:line="360" w:lineRule="auto"/>
        <w:rPr>
          <w:rFonts w:ascii="Times New Roman" w:hAnsi="Times New Roman" w:cs="Times New Roman"/>
          <w:sz w:val="24"/>
          <w:szCs w:val="24"/>
        </w:rPr>
      </w:pPr>
      <w:r w:rsidRPr="00345B22">
        <w:rPr>
          <w:rFonts w:ascii="Times New Roman" w:hAnsi="Times New Roman" w:cs="Times New Roman"/>
          <w:sz w:val="24"/>
          <w:szCs w:val="24"/>
        </w:rPr>
        <w:t xml:space="preserve">The </w:t>
      </w:r>
      <w:r w:rsidR="002141C7" w:rsidRPr="00345B22">
        <w:rPr>
          <w:rFonts w:ascii="Times New Roman" w:hAnsi="Times New Roman" w:cs="Times New Roman"/>
          <w:sz w:val="24"/>
          <w:szCs w:val="24"/>
        </w:rPr>
        <w:t xml:space="preserve">Applicant moved this Court by way of Notice of Motion for orders that the temporary injunction order granted in Misc. </w:t>
      </w:r>
      <w:r w:rsidRPr="00345B22">
        <w:rPr>
          <w:rFonts w:ascii="Times New Roman" w:hAnsi="Times New Roman" w:cs="Times New Roman"/>
          <w:sz w:val="24"/>
          <w:szCs w:val="24"/>
        </w:rPr>
        <w:t xml:space="preserve"> </w:t>
      </w:r>
      <w:r w:rsidR="002141C7" w:rsidRPr="00345B22">
        <w:rPr>
          <w:rFonts w:ascii="Times New Roman" w:hAnsi="Times New Roman" w:cs="Times New Roman"/>
          <w:sz w:val="24"/>
          <w:szCs w:val="24"/>
        </w:rPr>
        <w:t xml:space="preserve">Application No. 1470/2018 be vacated; and in the alternative that the Respondent </w:t>
      </w:r>
      <w:r w:rsidRPr="00345B22">
        <w:rPr>
          <w:rFonts w:ascii="Times New Roman" w:hAnsi="Times New Roman" w:cs="Times New Roman"/>
          <w:sz w:val="24"/>
          <w:szCs w:val="24"/>
        </w:rPr>
        <w:t>b</w:t>
      </w:r>
      <w:r w:rsidR="002141C7" w:rsidRPr="00345B22">
        <w:rPr>
          <w:rFonts w:ascii="Times New Roman" w:hAnsi="Times New Roman" w:cs="Times New Roman"/>
          <w:sz w:val="24"/>
          <w:szCs w:val="24"/>
        </w:rPr>
        <w:t>e ordered to pay 30% as security deposit of the mortgaged property or outstanding amount to the Applicant.  They prayed for costs of this Application.  The application is brought under O.52 of the Civil Procedure Rules and Section 98 of the Civil Procedure Act.</w:t>
      </w:r>
    </w:p>
    <w:p w:rsidR="002141C7" w:rsidRPr="00345B22" w:rsidRDefault="002141C7" w:rsidP="00326020">
      <w:pPr>
        <w:spacing w:line="360" w:lineRule="auto"/>
        <w:rPr>
          <w:rFonts w:ascii="Times New Roman" w:hAnsi="Times New Roman" w:cs="Times New Roman"/>
          <w:sz w:val="24"/>
          <w:szCs w:val="24"/>
        </w:rPr>
      </w:pPr>
    </w:p>
    <w:p w:rsidR="002141C7" w:rsidRPr="00345B22" w:rsidRDefault="002141C7" w:rsidP="00326020">
      <w:pPr>
        <w:spacing w:line="360" w:lineRule="auto"/>
        <w:rPr>
          <w:rFonts w:ascii="Times New Roman" w:hAnsi="Times New Roman" w:cs="Times New Roman"/>
          <w:sz w:val="24"/>
          <w:szCs w:val="24"/>
        </w:rPr>
      </w:pPr>
      <w:r w:rsidRPr="00345B22">
        <w:rPr>
          <w:rFonts w:ascii="Times New Roman" w:hAnsi="Times New Roman" w:cs="Times New Roman"/>
          <w:sz w:val="24"/>
          <w:szCs w:val="24"/>
        </w:rPr>
        <w:t>Briefly, the grounds are that when granting the orders under Misc. Application No. 1470/2018, Court did not take into account the affidavit</w:t>
      </w:r>
      <w:r w:rsidR="00EB1490" w:rsidRPr="00345B22">
        <w:rPr>
          <w:rFonts w:ascii="Times New Roman" w:hAnsi="Times New Roman" w:cs="Times New Roman"/>
          <w:sz w:val="24"/>
          <w:szCs w:val="24"/>
        </w:rPr>
        <w:t xml:space="preserve"> in reply and submissions o</w:t>
      </w:r>
      <w:r w:rsidR="00891CBA" w:rsidRPr="00345B22">
        <w:rPr>
          <w:rFonts w:ascii="Times New Roman" w:hAnsi="Times New Roman" w:cs="Times New Roman"/>
          <w:sz w:val="24"/>
          <w:szCs w:val="24"/>
        </w:rPr>
        <w:t>f the A</w:t>
      </w:r>
      <w:r w:rsidR="00EB1490" w:rsidRPr="00345B22">
        <w:rPr>
          <w:rFonts w:ascii="Times New Roman" w:hAnsi="Times New Roman" w:cs="Times New Roman"/>
          <w:sz w:val="24"/>
          <w:szCs w:val="24"/>
        </w:rPr>
        <w:t xml:space="preserve">pplicant.  According to Isaac Mpanga’s affidavit in support under paragraphs 6, 7, 8, 9, 10, 11, 12, 13 14, 15, 16, 17 and 18 thereof, the background to this is given.  The application was not opposed by the Respondents.  No affidavit in reply, </w:t>
      </w:r>
      <w:proofErr w:type="gramStart"/>
      <w:r w:rsidR="00EB1490" w:rsidRPr="00345B22">
        <w:rPr>
          <w:rFonts w:ascii="Times New Roman" w:hAnsi="Times New Roman" w:cs="Times New Roman"/>
          <w:sz w:val="24"/>
          <w:szCs w:val="24"/>
        </w:rPr>
        <w:t>nor</w:t>
      </w:r>
      <w:proofErr w:type="gramEnd"/>
      <w:r w:rsidR="00EB1490" w:rsidRPr="00345B22">
        <w:rPr>
          <w:rFonts w:ascii="Times New Roman" w:hAnsi="Times New Roman" w:cs="Times New Roman"/>
          <w:sz w:val="24"/>
          <w:szCs w:val="24"/>
        </w:rPr>
        <w:t xml:space="preserve"> submissions were filed</w:t>
      </w:r>
      <w:r w:rsidR="0023496F" w:rsidRPr="00345B22">
        <w:rPr>
          <w:rFonts w:ascii="Times New Roman" w:hAnsi="Times New Roman" w:cs="Times New Roman"/>
          <w:sz w:val="24"/>
          <w:szCs w:val="24"/>
        </w:rPr>
        <w:t>.</w:t>
      </w:r>
    </w:p>
    <w:p w:rsidR="0023496F" w:rsidRPr="00345B22" w:rsidRDefault="0023496F" w:rsidP="00326020">
      <w:pPr>
        <w:spacing w:line="360" w:lineRule="auto"/>
        <w:rPr>
          <w:rFonts w:ascii="Times New Roman" w:hAnsi="Times New Roman" w:cs="Times New Roman"/>
          <w:i/>
          <w:sz w:val="24"/>
          <w:szCs w:val="24"/>
        </w:rPr>
      </w:pPr>
      <w:r w:rsidRPr="00345B22">
        <w:rPr>
          <w:rFonts w:ascii="Times New Roman" w:hAnsi="Times New Roman" w:cs="Times New Roman"/>
          <w:sz w:val="24"/>
          <w:szCs w:val="24"/>
        </w:rPr>
        <w:t xml:space="preserve">Given the above, it is trite that parties proceed on </w:t>
      </w:r>
      <w:r w:rsidR="00953740" w:rsidRPr="00345B22">
        <w:rPr>
          <w:rFonts w:ascii="Times New Roman" w:hAnsi="Times New Roman" w:cs="Times New Roman"/>
          <w:sz w:val="24"/>
          <w:szCs w:val="24"/>
        </w:rPr>
        <w:t>the</w:t>
      </w:r>
      <w:r w:rsidRPr="00345B22">
        <w:rPr>
          <w:rFonts w:ascii="Times New Roman" w:hAnsi="Times New Roman" w:cs="Times New Roman"/>
          <w:sz w:val="24"/>
          <w:szCs w:val="24"/>
        </w:rPr>
        <w:t xml:space="preserve"> basis of their pleadings.  Parties are to that extent bound by their pleadings as observed in </w:t>
      </w:r>
      <w:r w:rsidRPr="00345B22">
        <w:rPr>
          <w:rFonts w:ascii="Times New Roman" w:hAnsi="Times New Roman" w:cs="Times New Roman"/>
          <w:b/>
          <w:i/>
          <w:sz w:val="24"/>
          <w:szCs w:val="24"/>
          <w:u w:val="single"/>
        </w:rPr>
        <w:t xml:space="preserve">Interfreight Forwarders versus East </w:t>
      </w:r>
      <w:r w:rsidRPr="00345B22">
        <w:rPr>
          <w:rFonts w:ascii="Times New Roman" w:hAnsi="Times New Roman" w:cs="Times New Roman"/>
          <w:b/>
          <w:i/>
          <w:sz w:val="24"/>
          <w:szCs w:val="24"/>
          <w:u w:val="single"/>
        </w:rPr>
        <w:lastRenderedPageBreak/>
        <w:t xml:space="preserve">African Development Bank (1990 – 1994) EA 117 </w:t>
      </w:r>
      <w:r w:rsidRPr="00345B22">
        <w:rPr>
          <w:rFonts w:ascii="Times New Roman" w:hAnsi="Times New Roman" w:cs="Times New Roman"/>
          <w:i/>
          <w:sz w:val="24"/>
          <w:szCs w:val="24"/>
          <w:u w:val="single"/>
        </w:rPr>
        <w:t>page 125</w:t>
      </w:r>
      <w:r w:rsidRPr="00345B22">
        <w:rPr>
          <w:rFonts w:ascii="Times New Roman" w:hAnsi="Times New Roman" w:cs="Times New Roman"/>
          <w:i/>
          <w:sz w:val="24"/>
          <w:szCs w:val="24"/>
        </w:rPr>
        <w:t>, where the Supreme Court held that;</w:t>
      </w:r>
    </w:p>
    <w:p w:rsidR="0023496F" w:rsidRPr="00345B22" w:rsidRDefault="0023496F" w:rsidP="008D611B">
      <w:pPr>
        <w:spacing w:line="360" w:lineRule="auto"/>
        <w:ind w:left="720"/>
        <w:rPr>
          <w:rFonts w:ascii="Times New Roman" w:hAnsi="Times New Roman" w:cs="Times New Roman"/>
          <w:i/>
          <w:sz w:val="24"/>
          <w:szCs w:val="24"/>
        </w:rPr>
      </w:pPr>
      <w:r w:rsidRPr="00345B22">
        <w:rPr>
          <w:rFonts w:ascii="Times New Roman" w:hAnsi="Times New Roman" w:cs="Times New Roman"/>
          <w:i/>
          <w:sz w:val="24"/>
          <w:szCs w:val="24"/>
        </w:rPr>
        <w:t>“a party will not be allowed to succeed</w:t>
      </w:r>
      <w:r w:rsidR="008D611B" w:rsidRPr="00345B22">
        <w:rPr>
          <w:rFonts w:ascii="Times New Roman" w:hAnsi="Times New Roman" w:cs="Times New Roman"/>
          <w:i/>
          <w:sz w:val="24"/>
          <w:szCs w:val="24"/>
        </w:rPr>
        <w:t xml:space="preserve"> on a case not set up by him and be allowed at the trial to change his case or set up a case inconsistent with what he alleged in his pleadings except by way of amendment of pleadings”</w:t>
      </w:r>
    </w:p>
    <w:p w:rsidR="007A39C5" w:rsidRPr="00345B22" w:rsidRDefault="007A39C5" w:rsidP="007A39C5">
      <w:pPr>
        <w:spacing w:line="360" w:lineRule="auto"/>
        <w:rPr>
          <w:rFonts w:ascii="Times New Roman" w:hAnsi="Times New Roman" w:cs="Times New Roman"/>
          <w:sz w:val="24"/>
          <w:szCs w:val="24"/>
        </w:rPr>
      </w:pPr>
      <w:r w:rsidRPr="00345B22">
        <w:rPr>
          <w:rFonts w:ascii="Times New Roman" w:hAnsi="Times New Roman" w:cs="Times New Roman"/>
          <w:sz w:val="24"/>
          <w:szCs w:val="24"/>
        </w:rPr>
        <w:t xml:space="preserve">An affidavit in support or in reply is therefore part of pleadings.  The effect of not filing an affidavit where the law requires one was held to be a fatal omission in </w:t>
      </w:r>
      <w:r w:rsidRPr="00345B22">
        <w:rPr>
          <w:rFonts w:ascii="Times New Roman" w:hAnsi="Times New Roman" w:cs="Times New Roman"/>
          <w:b/>
          <w:i/>
          <w:sz w:val="24"/>
          <w:szCs w:val="24"/>
          <w:u w:val="single"/>
        </w:rPr>
        <w:t xml:space="preserve">Agro Supplier Ltd versus Uganda Development Bank HC CS NO. </w:t>
      </w:r>
      <w:proofErr w:type="gramStart"/>
      <w:r w:rsidRPr="00345B22">
        <w:rPr>
          <w:rFonts w:ascii="Times New Roman" w:hAnsi="Times New Roman" w:cs="Times New Roman"/>
          <w:b/>
          <w:i/>
          <w:sz w:val="24"/>
          <w:szCs w:val="24"/>
          <w:u w:val="single"/>
        </w:rPr>
        <w:t>379/2005</w:t>
      </w:r>
      <w:r w:rsidRPr="00345B22">
        <w:rPr>
          <w:rFonts w:ascii="Times New Roman" w:hAnsi="Times New Roman" w:cs="Times New Roman"/>
          <w:b/>
          <w:i/>
          <w:sz w:val="24"/>
          <w:szCs w:val="24"/>
        </w:rPr>
        <w:t>.</w:t>
      </w:r>
      <w:proofErr w:type="gramEnd"/>
      <w:r w:rsidR="001437A3" w:rsidRPr="00345B22">
        <w:rPr>
          <w:rFonts w:ascii="Times New Roman" w:hAnsi="Times New Roman" w:cs="Times New Roman"/>
          <w:b/>
          <w:i/>
          <w:sz w:val="24"/>
          <w:szCs w:val="24"/>
        </w:rPr>
        <w:t xml:space="preserve">  </w:t>
      </w:r>
      <w:r w:rsidRPr="00345B22">
        <w:rPr>
          <w:rFonts w:ascii="Times New Roman" w:hAnsi="Times New Roman" w:cs="Times New Roman"/>
          <w:sz w:val="24"/>
          <w:szCs w:val="24"/>
        </w:rPr>
        <w:t>There</w:t>
      </w:r>
      <w:r w:rsidR="00A35038" w:rsidRPr="00345B22">
        <w:rPr>
          <w:rFonts w:ascii="Times New Roman" w:hAnsi="Times New Roman" w:cs="Times New Roman"/>
          <w:sz w:val="24"/>
          <w:szCs w:val="24"/>
        </w:rPr>
        <w:t>fore in this case, the absence o</w:t>
      </w:r>
      <w:r w:rsidRPr="00345B22">
        <w:rPr>
          <w:rFonts w:ascii="Times New Roman" w:hAnsi="Times New Roman" w:cs="Times New Roman"/>
          <w:sz w:val="24"/>
          <w:szCs w:val="24"/>
        </w:rPr>
        <w:t>f an affidavit in reply implies that there is no rebuttal to this application.</w:t>
      </w:r>
    </w:p>
    <w:p w:rsidR="00DE7D96" w:rsidRPr="00345B22" w:rsidRDefault="00DE7D96" w:rsidP="007A39C5">
      <w:pPr>
        <w:spacing w:line="360" w:lineRule="auto"/>
        <w:rPr>
          <w:rFonts w:ascii="Times New Roman" w:hAnsi="Times New Roman" w:cs="Times New Roman"/>
          <w:sz w:val="24"/>
          <w:szCs w:val="24"/>
        </w:rPr>
      </w:pPr>
    </w:p>
    <w:p w:rsidR="00C25B3F" w:rsidRPr="00345B22" w:rsidRDefault="00DE7D96" w:rsidP="007A39C5">
      <w:pPr>
        <w:spacing w:line="360" w:lineRule="auto"/>
        <w:rPr>
          <w:rFonts w:ascii="Times New Roman" w:hAnsi="Times New Roman" w:cs="Times New Roman"/>
          <w:sz w:val="24"/>
          <w:szCs w:val="24"/>
        </w:rPr>
      </w:pPr>
      <w:r w:rsidRPr="00345B22">
        <w:rPr>
          <w:rFonts w:ascii="Times New Roman" w:hAnsi="Times New Roman" w:cs="Times New Roman"/>
          <w:sz w:val="24"/>
          <w:szCs w:val="24"/>
        </w:rPr>
        <w:t>I will then turn to consider if the Applicant is entitled to the reliefs sought.  Firstly, I noted that the Applicant claims that he was denied a hearing during the progress of Misc. Application</w:t>
      </w:r>
      <w:r w:rsidR="00CE193C" w:rsidRPr="00345B22">
        <w:rPr>
          <w:rFonts w:ascii="Times New Roman" w:hAnsi="Times New Roman" w:cs="Times New Roman"/>
          <w:sz w:val="24"/>
          <w:szCs w:val="24"/>
        </w:rPr>
        <w:t xml:space="preserve"> No. 1470/2017.  The facts as pleaded when checked </w:t>
      </w:r>
      <w:proofErr w:type="gramStart"/>
      <w:r w:rsidR="00CE193C" w:rsidRPr="00345B22">
        <w:rPr>
          <w:rFonts w:ascii="Times New Roman" w:hAnsi="Times New Roman" w:cs="Times New Roman"/>
          <w:sz w:val="24"/>
          <w:szCs w:val="24"/>
        </w:rPr>
        <w:t>out,</w:t>
      </w:r>
      <w:proofErr w:type="gramEnd"/>
      <w:r w:rsidR="00CE193C" w:rsidRPr="00345B22">
        <w:rPr>
          <w:rFonts w:ascii="Times New Roman" w:hAnsi="Times New Roman" w:cs="Times New Roman"/>
          <w:sz w:val="24"/>
          <w:szCs w:val="24"/>
        </w:rPr>
        <w:t xml:space="preserve"> are found to be a little disturbing.  The Court </w:t>
      </w:r>
      <w:r w:rsidR="00EF082E" w:rsidRPr="00345B22">
        <w:rPr>
          <w:rFonts w:ascii="Times New Roman" w:hAnsi="Times New Roman" w:cs="Times New Roman"/>
          <w:sz w:val="24"/>
          <w:szCs w:val="24"/>
        </w:rPr>
        <w:t xml:space="preserve">file </w:t>
      </w:r>
      <w:r w:rsidR="00CE193C" w:rsidRPr="00345B22">
        <w:rPr>
          <w:rFonts w:ascii="Times New Roman" w:hAnsi="Times New Roman" w:cs="Times New Roman"/>
          <w:sz w:val="24"/>
          <w:szCs w:val="24"/>
        </w:rPr>
        <w:t>for Misc. No. 1470/17 does not have any affidavit in reply and submissions for the Applicant as claimed in paragraph 8 and 13 of Isaac Mpanga’s affidavit.  What is true</w:t>
      </w:r>
      <w:r w:rsidR="00C25B3F" w:rsidRPr="00345B22">
        <w:rPr>
          <w:rFonts w:ascii="Times New Roman" w:hAnsi="Times New Roman" w:cs="Times New Roman"/>
          <w:sz w:val="24"/>
          <w:szCs w:val="24"/>
        </w:rPr>
        <w:t xml:space="preserve"> however </w:t>
      </w:r>
      <w:proofErr w:type="gramStart"/>
      <w:r w:rsidR="00C25B3F" w:rsidRPr="00345B22">
        <w:rPr>
          <w:rFonts w:ascii="Times New Roman" w:hAnsi="Times New Roman" w:cs="Times New Roman"/>
          <w:sz w:val="24"/>
          <w:szCs w:val="24"/>
        </w:rPr>
        <w:t>is that upon</w:t>
      </w:r>
      <w:proofErr w:type="gramEnd"/>
      <w:r w:rsidR="00C25B3F" w:rsidRPr="00345B22">
        <w:rPr>
          <w:rFonts w:ascii="Times New Roman" w:hAnsi="Times New Roman" w:cs="Times New Roman"/>
          <w:sz w:val="24"/>
          <w:szCs w:val="24"/>
        </w:rPr>
        <w:t xml:space="preserve"> cross checking the Court record, it is a fact that the said reply and submissions were filed on the Misc. </w:t>
      </w:r>
      <w:r w:rsidR="00C1075B" w:rsidRPr="00345B22">
        <w:rPr>
          <w:rFonts w:ascii="Times New Roman" w:hAnsi="Times New Roman" w:cs="Times New Roman"/>
          <w:sz w:val="24"/>
          <w:szCs w:val="24"/>
        </w:rPr>
        <w:t>Application</w:t>
      </w:r>
      <w:r w:rsidR="00C25B3F" w:rsidRPr="00345B22">
        <w:rPr>
          <w:rFonts w:ascii="Times New Roman" w:hAnsi="Times New Roman" w:cs="Times New Roman"/>
          <w:sz w:val="24"/>
          <w:szCs w:val="24"/>
        </w:rPr>
        <w:t xml:space="preserve"> file No. </w:t>
      </w:r>
      <w:proofErr w:type="gramStart"/>
      <w:r w:rsidR="00C25B3F" w:rsidRPr="00345B22">
        <w:rPr>
          <w:rFonts w:ascii="Times New Roman" w:hAnsi="Times New Roman" w:cs="Times New Roman"/>
          <w:sz w:val="24"/>
          <w:szCs w:val="24"/>
        </w:rPr>
        <w:t>HCT-00-LD-MA-1471-2017; Godfrey Muwanga versus Ssembatya John Patrick – Application for interim order.</w:t>
      </w:r>
      <w:proofErr w:type="gramEnd"/>
      <w:r w:rsidR="00C25B3F" w:rsidRPr="00345B22">
        <w:rPr>
          <w:rFonts w:ascii="Times New Roman" w:hAnsi="Times New Roman" w:cs="Times New Roman"/>
          <w:sz w:val="24"/>
          <w:szCs w:val="24"/>
        </w:rPr>
        <w:t xml:space="preserve">  The said papers were therefore not part of the said Misc. Application No. 1470/2017.</w:t>
      </w:r>
    </w:p>
    <w:p w:rsidR="002141C7" w:rsidRPr="00345B22" w:rsidRDefault="002141C7" w:rsidP="007A39C5">
      <w:pPr>
        <w:spacing w:after="160" w:line="259" w:lineRule="auto"/>
        <w:rPr>
          <w:rFonts w:ascii="Times New Roman" w:hAnsi="Times New Roman" w:cs="Times New Roman"/>
          <w:sz w:val="24"/>
          <w:szCs w:val="24"/>
        </w:rPr>
      </w:pPr>
    </w:p>
    <w:p w:rsidR="00C25B3F" w:rsidRPr="00345B22" w:rsidRDefault="00C25B3F" w:rsidP="00C25B3F">
      <w:pPr>
        <w:spacing w:after="160" w:line="360" w:lineRule="auto"/>
        <w:rPr>
          <w:rFonts w:ascii="Times New Roman" w:hAnsi="Times New Roman" w:cs="Times New Roman"/>
          <w:sz w:val="24"/>
          <w:szCs w:val="24"/>
        </w:rPr>
      </w:pPr>
      <w:r w:rsidRPr="00345B22">
        <w:rPr>
          <w:rFonts w:ascii="Times New Roman" w:hAnsi="Times New Roman" w:cs="Times New Roman"/>
          <w:sz w:val="24"/>
          <w:szCs w:val="24"/>
        </w:rPr>
        <w:t>That be as it is, there is truth in the fact that the Applicant owns the attached annex ‘A</w:t>
      </w:r>
      <w:r w:rsidR="00953740" w:rsidRPr="00345B22">
        <w:rPr>
          <w:rFonts w:ascii="Times New Roman" w:hAnsi="Times New Roman" w:cs="Times New Roman"/>
          <w:sz w:val="24"/>
          <w:szCs w:val="24"/>
        </w:rPr>
        <w:t>I</w:t>
      </w:r>
      <w:r w:rsidRPr="00345B22">
        <w:rPr>
          <w:rFonts w:ascii="Times New Roman" w:hAnsi="Times New Roman" w:cs="Times New Roman"/>
          <w:sz w:val="24"/>
          <w:szCs w:val="24"/>
        </w:rPr>
        <w:t xml:space="preserve">’ and </w:t>
      </w:r>
      <w:r w:rsidR="00C1075B" w:rsidRPr="00345B22">
        <w:rPr>
          <w:rFonts w:ascii="Times New Roman" w:hAnsi="Times New Roman" w:cs="Times New Roman"/>
          <w:sz w:val="24"/>
          <w:szCs w:val="24"/>
        </w:rPr>
        <w:t>‘A2’ which</w:t>
      </w:r>
      <w:r w:rsidRPr="00345B22">
        <w:rPr>
          <w:rFonts w:ascii="Times New Roman" w:hAnsi="Times New Roman" w:cs="Times New Roman"/>
          <w:sz w:val="24"/>
          <w:szCs w:val="24"/>
        </w:rPr>
        <w:t xml:space="preserve"> in essence were aimed at addressing issues raised in Misc. Application No. 1470/2017.   The contents when examined are pertinent and lend credence to the issues the Applicant raises in this current application.  </w:t>
      </w:r>
    </w:p>
    <w:p w:rsidR="00C25B3F" w:rsidRPr="00345B22" w:rsidRDefault="00C25B3F" w:rsidP="00C25B3F">
      <w:pPr>
        <w:spacing w:after="160" w:line="360" w:lineRule="auto"/>
        <w:rPr>
          <w:rFonts w:ascii="Times New Roman" w:hAnsi="Times New Roman" w:cs="Times New Roman"/>
          <w:sz w:val="24"/>
          <w:szCs w:val="24"/>
        </w:rPr>
      </w:pPr>
    </w:p>
    <w:p w:rsidR="00C25B3F" w:rsidRPr="00345B22" w:rsidRDefault="00C25B3F" w:rsidP="00C25B3F">
      <w:pPr>
        <w:spacing w:after="160" w:line="360" w:lineRule="auto"/>
        <w:rPr>
          <w:rFonts w:ascii="Times New Roman" w:hAnsi="Times New Roman" w:cs="Times New Roman"/>
          <w:sz w:val="24"/>
          <w:szCs w:val="24"/>
        </w:rPr>
      </w:pPr>
      <w:r w:rsidRPr="00345B22">
        <w:rPr>
          <w:rFonts w:ascii="Times New Roman" w:hAnsi="Times New Roman" w:cs="Times New Roman"/>
          <w:sz w:val="24"/>
          <w:szCs w:val="24"/>
        </w:rPr>
        <w:t>I do find for a fact therefore that though the Respondent obtained injunct</w:t>
      </w:r>
      <w:r w:rsidR="00953740" w:rsidRPr="00345B22">
        <w:rPr>
          <w:rFonts w:ascii="Times New Roman" w:hAnsi="Times New Roman" w:cs="Times New Roman"/>
          <w:sz w:val="24"/>
          <w:szCs w:val="24"/>
        </w:rPr>
        <w:t>ive</w:t>
      </w:r>
      <w:r w:rsidRPr="00345B22">
        <w:rPr>
          <w:rFonts w:ascii="Times New Roman" w:hAnsi="Times New Roman" w:cs="Times New Roman"/>
          <w:sz w:val="24"/>
          <w:szCs w:val="24"/>
        </w:rPr>
        <w:t xml:space="preserve"> relief vide Misc. Application No. 1476/2017, the Applicant is right to raise the alternative prayer under paragraph (f) of his application to wit the fact that the Applicant is entitled to a deposit of 30% of the outstanding amount.  This is because by law, it is a requirement under Regulation </w:t>
      </w:r>
      <w:r w:rsidRPr="00345B22">
        <w:rPr>
          <w:rFonts w:ascii="Times New Roman" w:hAnsi="Times New Roman" w:cs="Times New Roman"/>
          <w:sz w:val="24"/>
          <w:szCs w:val="24"/>
        </w:rPr>
        <w:lastRenderedPageBreak/>
        <w:t>13(1) of the Mortgage Regulations 2012 that every such Applicant pays a security deposit of 30% of the forced sale value or of the outstanding amount.</w:t>
      </w:r>
    </w:p>
    <w:p w:rsidR="00C25B3F" w:rsidRPr="00345B22" w:rsidRDefault="00C25B3F" w:rsidP="00C25B3F">
      <w:pPr>
        <w:spacing w:after="160" w:line="360" w:lineRule="auto"/>
        <w:rPr>
          <w:rFonts w:ascii="Times New Roman" w:hAnsi="Times New Roman" w:cs="Times New Roman"/>
          <w:sz w:val="24"/>
          <w:szCs w:val="24"/>
        </w:rPr>
      </w:pPr>
    </w:p>
    <w:p w:rsidR="00C25B3F" w:rsidRPr="00345B22" w:rsidRDefault="00C25B3F" w:rsidP="00C25B3F">
      <w:pPr>
        <w:spacing w:after="160" w:line="360" w:lineRule="auto"/>
        <w:rPr>
          <w:rFonts w:ascii="Times New Roman" w:hAnsi="Times New Roman" w:cs="Times New Roman"/>
          <w:i/>
          <w:sz w:val="24"/>
          <w:szCs w:val="24"/>
        </w:rPr>
      </w:pPr>
      <w:r w:rsidRPr="00345B22">
        <w:rPr>
          <w:rFonts w:ascii="Times New Roman" w:hAnsi="Times New Roman" w:cs="Times New Roman"/>
          <w:sz w:val="24"/>
          <w:szCs w:val="24"/>
        </w:rPr>
        <w:t xml:space="preserve">In </w:t>
      </w:r>
      <w:r w:rsidRPr="00345B22">
        <w:rPr>
          <w:rFonts w:ascii="Times New Roman" w:hAnsi="Times New Roman" w:cs="Times New Roman"/>
          <w:b/>
          <w:i/>
          <w:sz w:val="24"/>
          <w:szCs w:val="24"/>
          <w:u w:val="single"/>
        </w:rPr>
        <w:t>Ganafa Peter Kisawuzi versus DFCU Bank Civil Appeal No. 0064/2016</w:t>
      </w:r>
      <w:r w:rsidRPr="00345B22">
        <w:rPr>
          <w:rFonts w:ascii="Times New Roman" w:hAnsi="Times New Roman" w:cs="Times New Roman"/>
          <w:i/>
          <w:sz w:val="24"/>
          <w:szCs w:val="24"/>
        </w:rPr>
        <w:t>, it was held by the Court of Appeal that;</w:t>
      </w:r>
    </w:p>
    <w:p w:rsidR="00C25B3F" w:rsidRPr="00345B22" w:rsidRDefault="00C25B3F" w:rsidP="00C25B3F">
      <w:pPr>
        <w:spacing w:after="160" w:line="360" w:lineRule="auto"/>
        <w:ind w:left="720"/>
        <w:rPr>
          <w:rFonts w:ascii="Times New Roman" w:hAnsi="Times New Roman" w:cs="Times New Roman"/>
          <w:i/>
          <w:sz w:val="24"/>
          <w:szCs w:val="24"/>
        </w:rPr>
      </w:pPr>
      <w:r w:rsidRPr="00345B22">
        <w:rPr>
          <w:rFonts w:ascii="Times New Roman" w:hAnsi="Times New Roman" w:cs="Times New Roman"/>
          <w:i/>
          <w:sz w:val="24"/>
          <w:szCs w:val="24"/>
        </w:rPr>
        <w:t xml:space="preserve">“The </w:t>
      </w:r>
      <w:proofErr w:type="gramStart"/>
      <w:r w:rsidRPr="00345B22">
        <w:rPr>
          <w:rFonts w:ascii="Times New Roman" w:hAnsi="Times New Roman" w:cs="Times New Roman"/>
          <w:i/>
          <w:sz w:val="24"/>
          <w:szCs w:val="24"/>
        </w:rPr>
        <w:t>Applicant</w:t>
      </w:r>
      <w:proofErr w:type="gramEnd"/>
      <w:r w:rsidRPr="00345B22">
        <w:rPr>
          <w:rFonts w:ascii="Times New Roman" w:hAnsi="Times New Roman" w:cs="Times New Roman"/>
          <w:i/>
          <w:sz w:val="24"/>
          <w:szCs w:val="24"/>
        </w:rPr>
        <w:t xml:space="preserve"> who is in breach of the above provision of the law, has no right to a grant of an order of a temporary injunction stopping the intended sale.”</w:t>
      </w:r>
    </w:p>
    <w:p w:rsidR="003A5FD0" w:rsidRPr="00345B22" w:rsidRDefault="00C25B3F" w:rsidP="003A5FD0">
      <w:pPr>
        <w:spacing w:after="160" w:line="360" w:lineRule="auto"/>
        <w:rPr>
          <w:rFonts w:ascii="Times New Roman" w:hAnsi="Times New Roman" w:cs="Times New Roman"/>
          <w:sz w:val="24"/>
          <w:szCs w:val="24"/>
        </w:rPr>
      </w:pPr>
      <w:r w:rsidRPr="00345B22">
        <w:rPr>
          <w:rFonts w:ascii="Times New Roman" w:hAnsi="Times New Roman" w:cs="Times New Roman"/>
          <w:sz w:val="24"/>
          <w:szCs w:val="24"/>
        </w:rPr>
        <w:t>For the above reasons, this</w:t>
      </w:r>
      <w:r w:rsidR="003A5FD0" w:rsidRPr="00345B22">
        <w:rPr>
          <w:rFonts w:ascii="Times New Roman" w:hAnsi="Times New Roman" w:cs="Times New Roman"/>
          <w:sz w:val="24"/>
          <w:szCs w:val="24"/>
        </w:rPr>
        <w:t xml:space="preserve"> application is granted with orders that the injunction order granted in Misc. Application No. 1470/2017 against the Applicant in favour of the Respondent is hereby amended under Section 98 of the Civil Procedure Act, to include an order that the injunction is conditioned upon the Applicant satisfying the provisions of Regulation 13(1) of the Mortgage Regulations by depositing 30% of the outstanding amount.</w:t>
      </w:r>
    </w:p>
    <w:p w:rsidR="003A5FD0" w:rsidRPr="00345B22" w:rsidRDefault="003A5FD0">
      <w:pPr>
        <w:spacing w:after="160" w:line="259" w:lineRule="auto"/>
        <w:jc w:val="left"/>
        <w:rPr>
          <w:rFonts w:ascii="Times New Roman" w:hAnsi="Times New Roman" w:cs="Times New Roman"/>
          <w:sz w:val="24"/>
          <w:szCs w:val="24"/>
        </w:rPr>
      </w:pPr>
    </w:p>
    <w:p w:rsidR="003A5FD0" w:rsidRPr="00345B22" w:rsidRDefault="003A5FD0">
      <w:pPr>
        <w:spacing w:after="160" w:line="259" w:lineRule="auto"/>
        <w:jc w:val="left"/>
        <w:rPr>
          <w:rFonts w:ascii="Times New Roman" w:hAnsi="Times New Roman" w:cs="Times New Roman"/>
          <w:sz w:val="24"/>
          <w:szCs w:val="24"/>
        </w:rPr>
      </w:pPr>
      <w:r w:rsidRPr="00345B22">
        <w:rPr>
          <w:rFonts w:ascii="Times New Roman" w:hAnsi="Times New Roman" w:cs="Times New Roman"/>
          <w:sz w:val="24"/>
          <w:szCs w:val="24"/>
        </w:rPr>
        <w:t>Costs granted to the Applicant.</w:t>
      </w:r>
    </w:p>
    <w:p w:rsidR="003A5FD0" w:rsidRPr="00345B22" w:rsidRDefault="003A5FD0">
      <w:pPr>
        <w:spacing w:after="160" w:line="259" w:lineRule="auto"/>
        <w:jc w:val="left"/>
        <w:rPr>
          <w:rFonts w:ascii="Times New Roman" w:hAnsi="Times New Roman" w:cs="Times New Roman"/>
          <w:sz w:val="24"/>
          <w:szCs w:val="24"/>
        </w:rPr>
      </w:pPr>
    </w:p>
    <w:p w:rsidR="00DC7743" w:rsidRPr="00345B22" w:rsidRDefault="003A5FD0" w:rsidP="00DC7743">
      <w:pPr>
        <w:spacing w:after="160" w:line="259" w:lineRule="auto"/>
        <w:jc w:val="left"/>
        <w:rPr>
          <w:rFonts w:ascii="Times New Roman" w:hAnsi="Times New Roman" w:cs="Times New Roman"/>
          <w:sz w:val="24"/>
          <w:szCs w:val="24"/>
        </w:rPr>
      </w:pPr>
      <w:r w:rsidRPr="00345B22">
        <w:rPr>
          <w:rFonts w:ascii="Times New Roman" w:hAnsi="Times New Roman" w:cs="Times New Roman"/>
          <w:sz w:val="24"/>
          <w:szCs w:val="24"/>
        </w:rPr>
        <w:t>I so order.</w:t>
      </w:r>
    </w:p>
    <w:p w:rsidR="00DC7743" w:rsidRPr="00345B22" w:rsidRDefault="00DC7743" w:rsidP="00DC7743">
      <w:pPr>
        <w:spacing w:after="160" w:line="259" w:lineRule="auto"/>
        <w:jc w:val="left"/>
        <w:rPr>
          <w:rFonts w:ascii="Times New Roman" w:hAnsi="Times New Roman" w:cs="Times New Roman"/>
          <w:sz w:val="24"/>
          <w:szCs w:val="24"/>
        </w:rPr>
      </w:pPr>
    </w:p>
    <w:p w:rsidR="00DC7743" w:rsidRPr="00345B22" w:rsidRDefault="00DC7743" w:rsidP="00DC7743">
      <w:pPr>
        <w:spacing w:after="160" w:line="259" w:lineRule="auto"/>
        <w:jc w:val="left"/>
        <w:rPr>
          <w:rFonts w:ascii="Times New Roman" w:hAnsi="Times New Roman" w:cs="Times New Roman"/>
          <w:sz w:val="24"/>
          <w:szCs w:val="24"/>
        </w:rPr>
      </w:pPr>
    </w:p>
    <w:p w:rsidR="00326020" w:rsidRPr="00345B22" w:rsidRDefault="00326020" w:rsidP="00DC7743">
      <w:pPr>
        <w:spacing w:after="160" w:line="259" w:lineRule="auto"/>
        <w:jc w:val="left"/>
        <w:rPr>
          <w:rFonts w:ascii="Times New Roman" w:hAnsi="Times New Roman" w:cs="Times New Roman"/>
          <w:sz w:val="24"/>
          <w:szCs w:val="24"/>
        </w:rPr>
      </w:pPr>
      <w:r w:rsidRPr="00345B22">
        <w:rPr>
          <w:rFonts w:ascii="Times New Roman" w:hAnsi="Times New Roman" w:cs="Times New Roman"/>
          <w:sz w:val="24"/>
          <w:szCs w:val="24"/>
        </w:rPr>
        <w:t>……………………..</w:t>
      </w:r>
    </w:p>
    <w:p w:rsidR="00326020" w:rsidRPr="00345B22" w:rsidRDefault="00326020" w:rsidP="00326020">
      <w:pPr>
        <w:rPr>
          <w:rFonts w:ascii="Times New Roman" w:hAnsi="Times New Roman" w:cs="Times New Roman"/>
          <w:sz w:val="24"/>
          <w:szCs w:val="24"/>
        </w:rPr>
      </w:pPr>
      <w:r w:rsidRPr="00345B22">
        <w:rPr>
          <w:rFonts w:ascii="Times New Roman" w:hAnsi="Times New Roman" w:cs="Times New Roman"/>
          <w:sz w:val="24"/>
          <w:szCs w:val="24"/>
        </w:rPr>
        <w:t>Henry I. Kawesa</w:t>
      </w:r>
    </w:p>
    <w:p w:rsidR="00326020" w:rsidRPr="00345B22" w:rsidRDefault="00326020" w:rsidP="00326020">
      <w:pPr>
        <w:rPr>
          <w:rFonts w:ascii="Times New Roman" w:hAnsi="Times New Roman" w:cs="Times New Roman"/>
          <w:sz w:val="24"/>
          <w:szCs w:val="24"/>
        </w:rPr>
      </w:pPr>
      <w:r w:rsidRPr="00345B22">
        <w:rPr>
          <w:rFonts w:ascii="Times New Roman" w:hAnsi="Times New Roman" w:cs="Times New Roman"/>
          <w:sz w:val="24"/>
          <w:szCs w:val="24"/>
        </w:rPr>
        <w:t>JUDGE</w:t>
      </w:r>
    </w:p>
    <w:p w:rsidR="00326020" w:rsidRPr="00345B22" w:rsidRDefault="00326020" w:rsidP="00326020">
      <w:pPr>
        <w:rPr>
          <w:rFonts w:ascii="Times New Roman" w:hAnsi="Times New Roman" w:cs="Times New Roman"/>
          <w:sz w:val="24"/>
          <w:szCs w:val="24"/>
        </w:rPr>
      </w:pPr>
      <w:r w:rsidRPr="00345B22">
        <w:rPr>
          <w:rFonts w:ascii="Times New Roman" w:hAnsi="Times New Roman" w:cs="Times New Roman"/>
          <w:sz w:val="24"/>
          <w:szCs w:val="24"/>
        </w:rPr>
        <w:t>12/04/2018</w:t>
      </w:r>
    </w:p>
    <w:p w:rsidR="00326020" w:rsidRPr="00345B22" w:rsidRDefault="00326020" w:rsidP="00326020">
      <w:pPr>
        <w:rPr>
          <w:rFonts w:ascii="Times New Roman" w:hAnsi="Times New Roman" w:cs="Times New Roman"/>
          <w:sz w:val="24"/>
          <w:szCs w:val="24"/>
        </w:rPr>
      </w:pPr>
    </w:p>
    <w:p w:rsidR="00326020" w:rsidRPr="00345B22" w:rsidRDefault="00326020" w:rsidP="00326020">
      <w:pPr>
        <w:rPr>
          <w:rFonts w:ascii="Times New Roman" w:hAnsi="Times New Roman" w:cs="Times New Roman"/>
          <w:sz w:val="24"/>
          <w:szCs w:val="24"/>
        </w:rPr>
      </w:pPr>
      <w:r w:rsidRPr="00345B22">
        <w:rPr>
          <w:rFonts w:ascii="Times New Roman" w:hAnsi="Times New Roman" w:cs="Times New Roman"/>
          <w:sz w:val="24"/>
          <w:szCs w:val="24"/>
          <w:u w:val="single"/>
        </w:rPr>
        <w:t>12/04/2018</w:t>
      </w:r>
      <w:r w:rsidRPr="00345B22">
        <w:rPr>
          <w:rFonts w:ascii="Times New Roman" w:hAnsi="Times New Roman" w:cs="Times New Roman"/>
          <w:sz w:val="24"/>
          <w:szCs w:val="24"/>
        </w:rPr>
        <w:t>:</w:t>
      </w:r>
    </w:p>
    <w:p w:rsidR="00326020" w:rsidRPr="00345B22" w:rsidRDefault="00326020" w:rsidP="00326020">
      <w:pPr>
        <w:rPr>
          <w:rFonts w:ascii="Times New Roman" w:hAnsi="Times New Roman" w:cs="Times New Roman"/>
          <w:sz w:val="24"/>
          <w:szCs w:val="24"/>
        </w:rPr>
      </w:pPr>
      <w:proofErr w:type="gramStart"/>
      <w:r w:rsidRPr="00345B22">
        <w:rPr>
          <w:rFonts w:ascii="Times New Roman" w:hAnsi="Times New Roman" w:cs="Times New Roman"/>
          <w:sz w:val="24"/>
          <w:szCs w:val="24"/>
        </w:rPr>
        <w:t>Mr. Aisu Isaak for Applicant.</w:t>
      </w:r>
      <w:proofErr w:type="gramEnd"/>
    </w:p>
    <w:p w:rsidR="00326020" w:rsidRPr="00345B22" w:rsidRDefault="00326020" w:rsidP="00326020">
      <w:pPr>
        <w:rPr>
          <w:rFonts w:ascii="Times New Roman" w:hAnsi="Times New Roman" w:cs="Times New Roman"/>
          <w:sz w:val="24"/>
          <w:szCs w:val="24"/>
        </w:rPr>
      </w:pPr>
      <w:r w:rsidRPr="00345B22">
        <w:rPr>
          <w:rFonts w:ascii="Times New Roman" w:hAnsi="Times New Roman" w:cs="Times New Roman"/>
          <w:sz w:val="24"/>
          <w:szCs w:val="24"/>
        </w:rPr>
        <w:t>Respondent present</w:t>
      </w:r>
    </w:p>
    <w:p w:rsidR="00326020" w:rsidRPr="00345B22" w:rsidRDefault="00326020" w:rsidP="00326020">
      <w:pPr>
        <w:rPr>
          <w:rFonts w:ascii="Times New Roman" w:hAnsi="Times New Roman" w:cs="Times New Roman"/>
          <w:sz w:val="24"/>
          <w:szCs w:val="24"/>
        </w:rPr>
      </w:pPr>
    </w:p>
    <w:p w:rsidR="00326020" w:rsidRPr="00345B22" w:rsidRDefault="00326020" w:rsidP="00326020">
      <w:pPr>
        <w:rPr>
          <w:rFonts w:ascii="Times New Roman" w:hAnsi="Times New Roman" w:cs="Times New Roman"/>
          <w:sz w:val="24"/>
          <w:szCs w:val="24"/>
        </w:rPr>
      </w:pPr>
      <w:r w:rsidRPr="00345B22">
        <w:rPr>
          <w:rFonts w:ascii="Times New Roman" w:hAnsi="Times New Roman" w:cs="Times New Roman"/>
          <w:sz w:val="24"/>
          <w:szCs w:val="24"/>
          <w:u w:val="single"/>
        </w:rPr>
        <w:t>Court</w:t>
      </w:r>
      <w:r w:rsidRPr="00345B22">
        <w:rPr>
          <w:rFonts w:ascii="Times New Roman" w:hAnsi="Times New Roman" w:cs="Times New Roman"/>
          <w:sz w:val="24"/>
          <w:szCs w:val="24"/>
        </w:rPr>
        <w:t>:</w:t>
      </w:r>
      <w:r w:rsidRPr="00345B22">
        <w:rPr>
          <w:rFonts w:ascii="Times New Roman" w:hAnsi="Times New Roman" w:cs="Times New Roman"/>
          <w:sz w:val="24"/>
          <w:szCs w:val="24"/>
        </w:rPr>
        <w:tab/>
        <w:t>Ruling delivered to the parties above.</w:t>
      </w:r>
    </w:p>
    <w:p w:rsidR="00326020" w:rsidRPr="00345B22" w:rsidRDefault="00326020" w:rsidP="00326020">
      <w:pPr>
        <w:rPr>
          <w:rFonts w:ascii="Times New Roman" w:hAnsi="Times New Roman" w:cs="Times New Roman"/>
          <w:sz w:val="24"/>
          <w:szCs w:val="24"/>
        </w:rPr>
      </w:pPr>
    </w:p>
    <w:p w:rsidR="00326020" w:rsidRPr="00345B22" w:rsidRDefault="00326020" w:rsidP="00326020">
      <w:pPr>
        <w:rPr>
          <w:rFonts w:ascii="Times New Roman" w:hAnsi="Times New Roman" w:cs="Times New Roman"/>
          <w:sz w:val="24"/>
          <w:szCs w:val="24"/>
        </w:rPr>
      </w:pPr>
      <w:r w:rsidRPr="00345B22">
        <w:rPr>
          <w:rFonts w:ascii="Times New Roman" w:hAnsi="Times New Roman" w:cs="Times New Roman"/>
          <w:sz w:val="24"/>
          <w:szCs w:val="24"/>
        </w:rPr>
        <w:lastRenderedPageBreak/>
        <w:t>……………………..</w:t>
      </w:r>
    </w:p>
    <w:p w:rsidR="00326020" w:rsidRPr="00345B22" w:rsidRDefault="00326020" w:rsidP="00326020">
      <w:pPr>
        <w:rPr>
          <w:rFonts w:ascii="Times New Roman" w:hAnsi="Times New Roman" w:cs="Times New Roman"/>
          <w:sz w:val="24"/>
          <w:szCs w:val="24"/>
        </w:rPr>
      </w:pPr>
      <w:r w:rsidRPr="00345B22">
        <w:rPr>
          <w:rFonts w:ascii="Times New Roman" w:hAnsi="Times New Roman" w:cs="Times New Roman"/>
          <w:sz w:val="24"/>
          <w:szCs w:val="24"/>
        </w:rPr>
        <w:t>Henry I. Kawesa</w:t>
      </w:r>
    </w:p>
    <w:p w:rsidR="00326020" w:rsidRPr="00345B22" w:rsidRDefault="00326020" w:rsidP="00326020">
      <w:pPr>
        <w:rPr>
          <w:rFonts w:ascii="Times New Roman" w:hAnsi="Times New Roman" w:cs="Times New Roman"/>
          <w:sz w:val="24"/>
          <w:szCs w:val="24"/>
        </w:rPr>
      </w:pPr>
      <w:r w:rsidRPr="00345B22">
        <w:rPr>
          <w:rFonts w:ascii="Times New Roman" w:hAnsi="Times New Roman" w:cs="Times New Roman"/>
          <w:sz w:val="24"/>
          <w:szCs w:val="24"/>
        </w:rPr>
        <w:t>JUDGE</w:t>
      </w:r>
    </w:p>
    <w:p w:rsidR="00326020" w:rsidRPr="00345B22" w:rsidRDefault="00326020" w:rsidP="00326020">
      <w:pPr>
        <w:rPr>
          <w:rFonts w:ascii="Times New Roman" w:hAnsi="Times New Roman" w:cs="Times New Roman"/>
          <w:sz w:val="24"/>
          <w:szCs w:val="24"/>
        </w:rPr>
      </w:pPr>
      <w:r w:rsidRPr="00345B22">
        <w:rPr>
          <w:rFonts w:ascii="Times New Roman" w:hAnsi="Times New Roman" w:cs="Times New Roman"/>
          <w:sz w:val="24"/>
          <w:szCs w:val="24"/>
        </w:rPr>
        <w:t>12/04/2018</w:t>
      </w:r>
    </w:p>
    <w:sectPr w:rsidR="00326020" w:rsidRPr="00345B2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F41" w:rsidRDefault="00742F41" w:rsidP="000068D2">
      <w:pPr>
        <w:spacing w:after="0" w:line="240" w:lineRule="auto"/>
      </w:pPr>
      <w:r>
        <w:separator/>
      </w:r>
    </w:p>
  </w:endnote>
  <w:endnote w:type="continuationSeparator" w:id="0">
    <w:p w:rsidR="00742F41" w:rsidRDefault="00742F41" w:rsidP="00006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E0" w:rsidRDefault="009B76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75" w:rsidRPr="000068D2" w:rsidRDefault="000068D2" w:rsidP="000068D2">
    <w:pPr>
      <w:pStyle w:val="Footer"/>
    </w:pPr>
    <w:r w:rsidRPr="000068D2">
      <w:rPr>
        <w:rFonts w:ascii="Lucida Bright" w:hAnsi="Lucida Bright"/>
        <w:b/>
        <w:sz w:val="17"/>
        <w:szCs w:val="17"/>
      </w:rPr>
      <w:t>MISC. APPLICATION NO. 240 OF 2018 - DFCU BANK LIMITED VS GEOFREY MUWANGA (RULING)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E0" w:rsidRDefault="009B7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F41" w:rsidRDefault="00742F41" w:rsidP="000068D2">
      <w:pPr>
        <w:spacing w:after="0" w:line="240" w:lineRule="auto"/>
      </w:pPr>
      <w:r>
        <w:separator/>
      </w:r>
    </w:p>
  </w:footnote>
  <w:footnote w:type="continuationSeparator" w:id="0">
    <w:p w:rsidR="00742F41" w:rsidRDefault="00742F41" w:rsidP="000068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E0" w:rsidRDefault="009B76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868" w:rsidRDefault="00742F41">
    <w:pPr>
      <w:pStyle w:val="Header"/>
      <w:jc w:val="right"/>
    </w:pPr>
    <w:sdt>
      <w:sdtPr>
        <w:id w:val="-311479847"/>
        <w:docPartObj>
          <w:docPartGallery w:val="Page Numbers (Top of Page)"/>
          <w:docPartUnique/>
        </w:docPartObj>
      </w:sdtPr>
      <w:sdtEndPr>
        <w:rPr>
          <w:noProof/>
        </w:rPr>
      </w:sdtEndPr>
      <w:sdtContent>
        <w:r w:rsidR="004D2EA0">
          <w:fldChar w:fldCharType="begin"/>
        </w:r>
        <w:r w:rsidR="004D2EA0">
          <w:instrText xml:space="preserve"> PAGE   \* MERGEFORMAT </w:instrText>
        </w:r>
        <w:r w:rsidR="004D2EA0">
          <w:fldChar w:fldCharType="separate"/>
        </w:r>
        <w:r w:rsidR="00345B22">
          <w:rPr>
            <w:noProof/>
          </w:rPr>
          <w:t>1</w:t>
        </w:r>
        <w:r w:rsidR="004D2EA0">
          <w:rPr>
            <w:noProof/>
          </w:rPr>
          <w:fldChar w:fldCharType="end"/>
        </w:r>
      </w:sdtContent>
    </w:sdt>
  </w:p>
  <w:p w:rsidR="00BC4075" w:rsidRDefault="00742F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E0" w:rsidRDefault="009B76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D593C"/>
    <w:multiLevelType w:val="hybridMultilevel"/>
    <w:tmpl w:val="880813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605407"/>
    <w:multiLevelType w:val="hybridMultilevel"/>
    <w:tmpl w:val="D73E03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020"/>
    <w:rsid w:val="000068D2"/>
    <w:rsid w:val="001105D2"/>
    <w:rsid w:val="001437A3"/>
    <w:rsid w:val="002141C7"/>
    <w:rsid w:val="0023496F"/>
    <w:rsid w:val="00326020"/>
    <w:rsid w:val="00345B22"/>
    <w:rsid w:val="003A5FD0"/>
    <w:rsid w:val="004008F6"/>
    <w:rsid w:val="004D2EA0"/>
    <w:rsid w:val="0073694B"/>
    <w:rsid w:val="00742F41"/>
    <w:rsid w:val="007A39C5"/>
    <w:rsid w:val="008857C0"/>
    <w:rsid w:val="00891CBA"/>
    <w:rsid w:val="008D611B"/>
    <w:rsid w:val="00953740"/>
    <w:rsid w:val="009B76E0"/>
    <w:rsid w:val="00A35038"/>
    <w:rsid w:val="00AE0F6D"/>
    <w:rsid w:val="00C1075B"/>
    <w:rsid w:val="00C25B3F"/>
    <w:rsid w:val="00CE193C"/>
    <w:rsid w:val="00DC7743"/>
    <w:rsid w:val="00DE7D96"/>
    <w:rsid w:val="00EB1490"/>
    <w:rsid w:val="00EF082E"/>
    <w:rsid w:val="00F07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020"/>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020"/>
    <w:pPr>
      <w:ind w:left="720"/>
      <w:contextualSpacing/>
    </w:pPr>
  </w:style>
  <w:style w:type="paragraph" w:styleId="Header">
    <w:name w:val="header"/>
    <w:basedOn w:val="Normal"/>
    <w:link w:val="HeaderChar"/>
    <w:uiPriority w:val="99"/>
    <w:unhideWhenUsed/>
    <w:rsid w:val="00326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020"/>
    <w:rPr>
      <w:rFonts w:eastAsiaTheme="minorEastAsia"/>
      <w:sz w:val="20"/>
      <w:szCs w:val="20"/>
    </w:rPr>
  </w:style>
  <w:style w:type="paragraph" w:styleId="Footer">
    <w:name w:val="footer"/>
    <w:basedOn w:val="Normal"/>
    <w:link w:val="FooterChar"/>
    <w:uiPriority w:val="99"/>
    <w:unhideWhenUsed/>
    <w:rsid w:val="00326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020"/>
    <w:rPr>
      <w:rFonts w:eastAsiaTheme="minorEastAsia"/>
      <w:sz w:val="20"/>
      <w:szCs w:val="20"/>
    </w:rPr>
  </w:style>
  <w:style w:type="paragraph" w:styleId="BalloonText">
    <w:name w:val="Balloon Text"/>
    <w:basedOn w:val="Normal"/>
    <w:link w:val="BalloonTextChar"/>
    <w:uiPriority w:val="99"/>
    <w:semiHidden/>
    <w:unhideWhenUsed/>
    <w:rsid w:val="00885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7C0"/>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020"/>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020"/>
    <w:pPr>
      <w:ind w:left="720"/>
      <w:contextualSpacing/>
    </w:pPr>
  </w:style>
  <w:style w:type="paragraph" w:styleId="Header">
    <w:name w:val="header"/>
    <w:basedOn w:val="Normal"/>
    <w:link w:val="HeaderChar"/>
    <w:uiPriority w:val="99"/>
    <w:unhideWhenUsed/>
    <w:rsid w:val="00326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020"/>
    <w:rPr>
      <w:rFonts w:eastAsiaTheme="minorEastAsia"/>
      <w:sz w:val="20"/>
      <w:szCs w:val="20"/>
    </w:rPr>
  </w:style>
  <w:style w:type="paragraph" w:styleId="Footer">
    <w:name w:val="footer"/>
    <w:basedOn w:val="Normal"/>
    <w:link w:val="FooterChar"/>
    <w:uiPriority w:val="99"/>
    <w:unhideWhenUsed/>
    <w:rsid w:val="00326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020"/>
    <w:rPr>
      <w:rFonts w:eastAsiaTheme="minorEastAsia"/>
      <w:sz w:val="20"/>
      <w:szCs w:val="20"/>
    </w:rPr>
  </w:style>
  <w:style w:type="paragraph" w:styleId="BalloonText">
    <w:name w:val="Balloon Text"/>
    <w:basedOn w:val="Normal"/>
    <w:link w:val="BalloonTextChar"/>
    <w:uiPriority w:val="99"/>
    <w:semiHidden/>
    <w:unhideWhenUsed/>
    <w:rsid w:val="00885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7C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DB41E-1C59-4C72-B08E-42EB2B151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jbugembe</dc:creator>
  <cp:lastModifiedBy>User</cp:lastModifiedBy>
  <cp:revision>2</cp:revision>
  <cp:lastPrinted>2018-04-20T09:17:00Z</cp:lastPrinted>
  <dcterms:created xsi:type="dcterms:W3CDTF">2018-05-03T06:59:00Z</dcterms:created>
  <dcterms:modified xsi:type="dcterms:W3CDTF">2018-05-03T06:59:00Z</dcterms:modified>
</cp:coreProperties>
</file>