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12" w:rsidRPr="000E131D" w:rsidRDefault="00335612" w:rsidP="00335612">
      <w:pPr>
        <w:spacing w:line="240" w:lineRule="auto"/>
        <w:jc w:val="center"/>
        <w:rPr>
          <w:rFonts w:ascii="Times New Roman" w:hAnsi="Times New Roman" w:cs="Times New Roman"/>
          <w:b/>
          <w:sz w:val="24"/>
          <w:szCs w:val="24"/>
        </w:rPr>
      </w:pPr>
      <w:r w:rsidRPr="000E131D">
        <w:rPr>
          <w:rFonts w:ascii="Times New Roman" w:hAnsi="Times New Roman" w:cs="Times New Roman"/>
          <w:b/>
          <w:sz w:val="24"/>
          <w:szCs w:val="24"/>
        </w:rPr>
        <w:t>THE REPUBLIC OF UGANDA</w:t>
      </w:r>
    </w:p>
    <w:p w:rsidR="00335612" w:rsidRPr="000E131D" w:rsidRDefault="00335612" w:rsidP="00335612">
      <w:pPr>
        <w:spacing w:line="240" w:lineRule="auto"/>
        <w:jc w:val="center"/>
        <w:rPr>
          <w:rFonts w:ascii="Times New Roman" w:hAnsi="Times New Roman" w:cs="Times New Roman"/>
          <w:b/>
          <w:sz w:val="24"/>
          <w:szCs w:val="24"/>
        </w:rPr>
      </w:pPr>
      <w:r w:rsidRPr="000E131D">
        <w:rPr>
          <w:rFonts w:ascii="Times New Roman" w:hAnsi="Times New Roman" w:cs="Times New Roman"/>
          <w:b/>
          <w:sz w:val="24"/>
          <w:szCs w:val="24"/>
        </w:rPr>
        <w:t>IN THE HIGH COURT OF UGANDA AT KAMPALA</w:t>
      </w:r>
    </w:p>
    <w:p w:rsidR="00335612" w:rsidRPr="000E131D" w:rsidRDefault="00335612" w:rsidP="00335612">
      <w:pPr>
        <w:spacing w:line="240" w:lineRule="auto"/>
        <w:jc w:val="center"/>
        <w:rPr>
          <w:rFonts w:ascii="Times New Roman" w:hAnsi="Times New Roman" w:cs="Times New Roman"/>
          <w:b/>
          <w:sz w:val="24"/>
          <w:szCs w:val="24"/>
        </w:rPr>
      </w:pPr>
      <w:r w:rsidRPr="000E131D">
        <w:rPr>
          <w:rFonts w:ascii="Times New Roman" w:hAnsi="Times New Roman" w:cs="Times New Roman"/>
          <w:b/>
          <w:sz w:val="24"/>
          <w:szCs w:val="24"/>
        </w:rPr>
        <w:t>(LAND DIVISION)</w:t>
      </w:r>
    </w:p>
    <w:p w:rsidR="00335612" w:rsidRPr="000E131D" w:rsidRDefault="00335612" w:rsidP="00335612">
      <w:pPr>
        <w:spacing w:line="240" w:lineRule="auto"/>
        <w:jc w:val="center"/>
        <w:rPr>
          <w:rFonts w:ascii="Times New Roman" w:hAnsi="Times New Roman" w:cs="Times New Roman"/>
          <w:b/>
          <w:sz w:val="24"/>
          <w:szCs w:val="24"/>
        </w:rPr>
      </w:pPr>
    </w:p>
    <w:p w:rsidR="006A6BFB" w:rsidRPr="000E131D" w:rsidRDefault="006A6BFB" w:rsidP="006A6BFB">
      <w:pPr>
        <w:spacing w:after="0" w:line="240" w:lineRule="auto"/>
        <w:jc w:val="center"/>
        <w:rPr>
          <w:rFonts w:ascii="Times New Roman" w:hAnsi="Times New Roman" w:cs="Times New Roman"/>
          <w:b/>
          <w:sz w:val="24"/>
          <w:szCs w:val="24"/>
        </w:rPr>
      </w:pPr>
      <w:r w:rsidRPr="000E131D">
        <w:rPr>
          <w:rFonts w:ascii="Times New Roman" w:hAnsi="Times New Roman" w:cs="Times New Roman"/>
          <w:b/>
          <w:sz w:val="24"/>
          <w:szCs w:val="24"/>
        </w:rPr>
        <w:t>MISC. APPLICATION NO.0433 OF 2017</w:t>
      </w:r>
    </w:p>
    <w:p w:rsidR="00A60504" w:rsidRPr="000E131D" w:rsidRDefault="00A60504" w:rsidP="006A6BFB">
      <w:pPr>
        <w:spacing w:after="0" w:line="240" w:lineRule="auto"/>
        <w:jc w:val="center"/>
        <w:rPr>
          <w:rFonts w:ascii="Times New Roman" w:hAnsi="Times New Roman" w:cs="Times New Roman"/>
          <w:b/>
          <w:sz w:val="24"/>
          <w:szCs w:val="24"/>
        </w:rPr>
      </w:pPr>
    </w:p>
    <w:p w:rsidR="006A6BFB" w:rsidRPr="000E131D" w:rsidRDefault="006A6BFB" w:rsidP="00335612">
      <w:pPr>
        <w:spacing w:after="0" w:line="240" w:lineRule="auto"/>
        <w:rPr>
          <w:rFonts w:ascii="Times New Roman" w:hAnsi="Times New Roman" w:cs="Times New Roman"/>
          <w:b/>
          <w:sz w:val="24"/>
          <w:szCs w:val="24"/>
        </w:rPr>
      </w:pPr>
    </w:p>
    <w:p w:rsidR="006A6BFB" w:rsidRPr="000E131D" w:rsidRDefault="006A6BFB" w:rsidP="00335612">
      <w:pPr>
        <w:spacing w:after="0" w:line="240" w:lineRule="auto"/>
        <w:rPr>
          <w:rFonts w:ascii="Times New Roman" w:hAnsi="Times New Roman" w:cs="Times New Roman"/>
          <w:b/>
          <w:sz w:val="24"/>
          <w:szCs w:val="24"/>
        </w:rPr>
      </w:pPr>
      <w:r w:rsidRPr="000E131D">
        <w:rPr>
          <w:rFonts w:ascii="Times New Roman" w:hAnsi="Times New Roman" w:cs="Times New Roman"/>
          <w:b/>
          <w:sz w:val="24"/>
          <w:szCs w:val="24"/>
        </w:rPr>
        <w:t>ISRAEL DITHAN DDAMULIRA: :::::::::::::::::::::::::::::::::::::::APPLICANT</w:t>
      </w:r>
    </w:p>
    <w:p w:rsidR="00335612" w:rsidRPr="000E131D" w:rsidRDefault="006A6BFB" w:rsidP="006A6BFB">
      <w:pPr>
        <w:spacing w:after="0" w:line="240" w:lineRule="auto"/>
        <w:rPr>
          <w:rFonts w:ascii="Times New Roman" w:hAnsi="Times New Roman" w:cs="Times New Roman"/>
          <w:b/>
          <w:sz w:val="24"/>
          <w:szCs w:val="24"/>
        </w:rPr>
      </w:pPr>
      <w:r w:rsidRPr="000E131D">
        <w:rPr>
          <w:rFonts w:ascii="Times New Roman" w:hAnsi="Times New Roman" w:cs="Times New Roman"/>
          <w:b/>
          <w:sz w:val="24"/>
          <w:szCs w:val="24"/>
        </w:rPr>
        <w:t xml:space="preserve"> </w:t>
      </w:r>
      <w:r w:rsidR="00335612" w:rsidRPr="000E131D">
        <w:rPr>
          <w:rFonts w:ascii="Times New Roman" w:hAnsi="Times New Roman" w:cs="Times New Roman"/>
          <w:b/>
          <w:sz w:val="24"/>
          <w:szCs w:val="24"/>
        </w:rPr>
        <w:t xml:space="preserve">                         </w:t>
      </w:r>
    </w:p>
    <w:p w:rsidR="00335612" w:rsidRPr="000E131D" w:rsidRDefault="00A60504" w:rsidP="00335612">
      <w:pPr>
        <w:jc w:val="center"/>
        <w:rPr>
          <w:rFonts w:ascii="Times New Roman" w:hAnsi="Times New Roman" w:cs="Times New Roman"/>
          <w:b/>
          <w:sz w:val="24"/>
          <w:szCs w:val="24"/>
        </w:rPr>
      </w:pPr>
      <w:r w:rsidRPr="000E131D">
        <w:rPr>
          <w:rFonts w:ascii="Times New Roman" w:hAnsi="Times New Roman" w:cs="Times New Roman"/>
          <w:b/>
          <w:sz w:val="24"/>
          <w:szCs w:val="24"/>
        </w:rPr>
        <w:t xml:space="preserve">                 </w:t>
      </w:r>
      <w:r w:rsidR="00335612" w:rsidRPr="000E131D">
        <w:rPr>
          <w:rFonts w:ascii="Times New Roman" w:hAnsi="Times New Roman" w:cs="Times New Roman"/>
          <w:b/>
          <w:sz w:val="24"/>
          <w:szCs w:val="24"/>
        </w:rPr>
        <w:t>V E R S U S</w:t>
      </w:r>
    </w:p>
    <w:p w:rsidR="00335612" w:rsidRPr="000E131D" w:rsidRDefault="006A6BFB" w:rsidP="00335612">
      <w:pPr>
        <w:spacing w:line="360" w:lineRule="auto"/>
        <w:rPr>
          <w:rFonts w:ascii="Times New Roman" w:hAnsi="Times New Roman" w:cs="Times New Roman"/>
          <w:b/>
          <w:sz w:val="24"/>
          <w:szCs w:val="24"/>
        </w:rPr>
      </w:pPr>
      <w:r w:rsidRPr="000E131D">
        <w:rPr>
          <w:rFonts w:ascii="Times New Roman" w:hAnsi="Times New Roman" w:cs="Times New Roman"/>
          <w:b/>
          <w:sz w:val="24"/>
          <w:szCs w:val="24"/>
        </w:rPr>
        <w:t>MUGABI ROGERS::::::::::::</w:t>
      </w:r>
      <w:r w:rsidR="00335612" w:rsidRPr="000E131D">
        <w:rPr>
          <w:rFonts w:ascii="Times New Roman" w:hAnsi="Times New Roman" w:cs="Times New Roman"/>
          <w:b/>
          <w:sz w:val="24"/>
          <w:szCs w:val="24"/>
        </w:rPr>
        <w:t>::::::::::::::::::::::::::::::::::::::::::::::::::RESPONDENT</w:t>
      </w:r>
    </w:p>
    <w:p w:rsidR="00335612" w:rsidRPr="000E131D" w:rsidRDefault="00335612" w:rsidP="00335612">
      <w:pPr>
        <w:pStyle w:val="ListParagraph"/>
        <w:ind w:left="360"/>
        <w:rPr>
          <w:rFonts w:ascii="Times New Roman" w:hAnsi="Times New Roman" w:cs="Times New Roman"/>
          <w:b/>
          <w:sz w:val="24"/>
          <w:szCs w:val="24"/>
        </w:rPr>
      </w:pPr>
    </w:p>
    <w:p w:rsidR="00335612" w:rsidRPr="000E131D" w:rsidRDefault="00335612" w:rsidP="00335612">
      <w:pPr>
        <w:pStyle w:val="ListParagraph"/>
        <w:ind w:left="360"/>
        <w:rPr>
          <w:rFonts w:ascii="Times New Roman" w:hAnsi="Times New Roman" w:cs="Times New Roman"/>
          <w:b/>
          <w:sz w:val="24"/>
          <w:szCs w:val="24"/>
        </w:rPr>
      </w:pPr>
      <w:bookmarkStart w:id="0" w:name="_GoBack"/>
      <w:bookmarkEnd w:id="0"/>
    </w:p>
    <w:p w:rsidR="00335612" w:rsidRPr="000E131D" w:rsidRDefault="00335612" w:rsidP="00335612">
      <w:pPr>
        <w:rPr>
          <w:rFonts w:ascii="Times New Roman" w:hAnsi="Times New Roman" w:cs="Times New Roman"/>
          <w:b/>
          <w:sz w:val="24"/>
          <w:szCs w:val="24"/>
        </w:rPr>
      </w:pPr>
      <w:r w:rsidRPr="000E131D">
        <w:rPr>
          <w:rFonts w:ascii="Times New Roman" w:hAnsi="Times New Roman" w:cs="Times New Roman"/>
          <w:b/>
          <w:sz w:val="24"/>
          <w:szCs w:val="24"/>
        </w:rPr>
        <w:t>BEFORE HON. MR. JUSTICE HENRY I. KAWESA</w:t>
      </w:r>
    </w:p>
    <w:p w:rsidR="00335612" w:rsidRPr="000E131D" w:rsidRDefault="00335612" w:rsidP="00335612">
      <w:pPr>
        <w:rPr>
          <w:rFonts w:ascii="Times New Roman" w:hAnsi="Times New Roman" w:cs="Times New Roman"/>
          <w:b/>
          <w:sz w:val="24"/>
          <w:szCs w:val="24"/>
        </w:rPr>
      </w:pPr>
    </w:p>
    <w:p w:rsidR="00335612" w:rsidRPr="000E131D" w:rsidRDefault="00335612" w:rsidP="00335612">
      <w:pPr>
        <w:rPr>
          <w:rFonts w:ascii="Times New Roman" w:hAnsi="Times New Roman" w:cs="Times New Roman"/>
          <w:b/>
          <w:sz w:val="24"/>
          <w:szCs w:val="24"/>
          <w:u w:val="single"/>
        </w:rPr>
      </w:pPr>
      <w:r w:rsidRPr="000E131D">
        <w:rPr>
          <w:rFonts w:ascii="Times New Roman" w:hAnsi="Times New Roman" w:cs="Times New Roman"/>
          <w:b/>
          <w:sz w:val="24"/>
          <w:szCs w:val="24"/>
          <w:u w:val="single"/>
        </w:rPr>
        <w:t>RULING</w:t>
      </w:r>
    </w:p>
    <w:p w:rsidR="00A60504" w:rsidRPr="000E131D" w:rsidRDefault="00A60504" w:rsidP="00335612">
      <w:pPr>
        <w:rPr>
          <w:rFonts w:ascii="Times New Roman" w:hAnsi="Times New Roman" w:cs="Times New Roman"/>
          <w:sz w:val="24"/>
          <w:szCs w:val="24"/>
        </w:rPr>
      </w:pPr>
    </w:p>
    <w:p w:rsidR="000D12B8" w:rsidRPr="000E131D" w:rsidRDefault="00335612" w:rsidP="00335612">
      <w:pPr>
        <w:spacing w:line="360" w:lineRule="auto"/>
        <w:rPr>
          <w:rFonts w:ascii="Times New Roman" w:hAnsi="Times New Roman" w:cs="Times New Roman"/>
          <w:sz w:val="24"/>
          <w:szCs w:val="24"/>
        </w:rPr>
      </w:pPr>
      <w:r w:rsidRPr="000E131D">
        <w:rPr>
          <w:rFonts w:ascii="Times New Roman" w:hAnsi="Times New Roman" w:cs="Times New Roman"/>
          <w:sz w:val="24"/>
          <w:szCs w:val="24"/>
        </w:rPr>
        <w:t>The Applicant moved this Honourable Court</w:t>
      </w:r>
      <w:r w:rsidR="009648CF" w:rsidRPr="000E131D">
        <w:rPr>
          <w:rFonts w:ascii="Times New Roman" w:hAnsi="Times New Roman" w:cs="Times New Roman"/>
          <w:sz w:val="24"/>
          <w:szCs w:val="24"/>
        </w:rPr>
        <w:t xml:space="preserve"> by Chamber Summons that </w:t>
      </w:r>
      <w:r w:rsidR="000D12B8" w:rsidRPr="000E131D">
        <w:rPr>
          <w:rFonts w:ascii="Times New Roman" w:hAnsi="Times New Roman" w:cs="Times New Roman"/>
          <w:sz w:val="24"/>
          <w:szCs w:val="24"/>
        </w:rPr>
        <w:t xml:space="preserve">he </w:t>
      </w:r>
      <w:r w:rsidR="009648CF" w:rsidRPr="000E131D">
        <w:rPr>
          <w:rFonts w:ascii="Times New Roman" w:hAnsi="Times New Roman" w:cs="Times New Roman"/>
          <w:sz w:val="24"/>
          <w:szCs w:val="24"/>
        </w:rPr>
        <w:t>(</w:t>
      </w:r>
      <w:r w:rsidR="000D12B8" w:rsidRPr="000E131D">
        <w:rPr>
          <w:rFonts w:ascii="Times New Roman" w:hAnsi="Times New Roman" w:cs="Times New Roman"/>
          <w:sz w:val="24"/>
          <w:szCs w:val="24"/>
        </w:rPr>
        <w:t>Applicant</w:t>
      </w:r>
      <w:r w:rsidR="009648CF" w:rsidRPr="000E131D">
        <w:rPr>
          <w:rFonts w:ascii="Times New Roman" w:hAnsi="Times New Roman" w:cs="Times New Roman"/>
          <w:sz w:val="24"/>
          <w:szCs w:val="24"/>
        </w:rPr>
        <w:t>)</w:t>
      </w:r>
      <w:r w:rsidR="000D12B8" w:rsidRPr="000E131D">
        <w:rPr>
          <w:rFonts w:ascii="Times New Roman" w:hAnsi="Times New Roman" w:cs="Times New Roman"/>
          <w:sz w:val="24"/>
          <w:szCs w:val="24"/>
        </w:rPr>
        <w:t xml:space="preserve"> be granted leave to amend the original plaint/pleadings so as to join a one Kezimbira Investments Ltd as a party.</w:t>
      </w:r>
      <w:r w:rsidR="00A60504" w:rsidRPr="000E131D">
        <w:rPr>
          <w:rFonts w:ascii="Times New Roman" w:hAnsi="Times New Roman" w:cs="Times New Roman"/>
          <w:sz w:val="24"/>
          <w:szCs w:val="24"/>
        </w:rPr>
        <w:t xml:space="preserve">  </w:t>
      </w:r>
      <w:r w:rsidR="000E5F62" w:rsidRPr="000E131D">
        <w:rPr>
          <w:rFonts w:ascii="Times New Roman" w:hAnsi="Times New Roman" w:cs="Times New Roman"/>
          <w:sz w:val="24"/>
          <w:szCs w:val="24"/>
        </w:rPr>
        <w:t>By the affidavit in reply by Mugabi Rogers, the Respondent opposed the application.  The gist is that the omission was not a mistake, but the Applicant is actually a shareholder and director in the said company sought to be added and did consent to the sale to the Respondent (</w:t>
      </w:r>
      <w:r w:rsidR="000E5F62" w:rsidRPr="000E131D">
        <w:rPr>
          <w:rFonts w:ascii="Times New Roman" w:hAnsi="Times New Roman" w:cs="Times New Roman"/>
          <w:i/>
          <w:sz w:val="24"/>
          <w:szCs w:val="24"/>
        </w:rPr>
        <w:t>paragraph 6 thereof)</w:t>
      </w:r>
      <w:r w:rsidR="000E5F62" w:rsidRPr="000E131D">
        <w:rPr>
          <w:rFonts w:ascii="Times New Roman" w:hAnsi="Times New Roman" w:cs="Times New Roman"/>
          <w:sz w:val="24"/>
          <w:szCs w:val="24"/>
        </w:rPr>
        <w:t>.</w:t>
      </w:r>
    </w:p>
    <w:p w:rsidR="000253EF" w:rsidRPr="000E131D" w:rsidRDefault="000253EF" w:rsidP="000D12B8">
      <w:pPr>
        <w:spacing w:line="360" w:lineRule="auto"/>
        <w:rPr>
          <w:rFonts w:ascii="Times New Roman" w:hAnsi="Times New Roman" w:cs="Times New Roman"/>
          <w:sz w:val="24"/>
          <w:szCs w:val="24"/>
        </w:rPr>
      </w:pPr>
      <w:r w:rsidRPr="000E131D">
        <w:rPr>
          <w:rFonts w:ascii="Times New Roman" w:hAnsi="Times New Roman" w:cs="Times New Roman"/>
          <w:sz w:val="24"/>
          <w:szCs w:val="24"/>
        </w:rPr>
        <w:t>The Respondents argue that Civil Suit No. 170/2015 is frivolous and cannot be sustained.  He also argues that there are falsehoods in the application aimed at wasting Court’s time.</w:t>
      </w:r>
    </w:p>
    <w:p w:rsidR="000253EF" w:rsidRPr="000E131D" w:rsidRDefault="000253EF" w:rsidP="000D12B8">
      <w:pPr>
        <w:spacing w:line="360" w:lineRule="auto"/>
        <w:rPr>
          <w:rFonts w:ascii="Times New Roman" w:hAnsi="Times New Roman" w:cs="Times New Roman"/>
          <w:sz w:val="24"/>
          <w:szCs w:val="24"/>
        </w:rPr>
      </w:pPr>
      <w:r w:rsidRPr="000E131D">
        <w:rPr>
          <w:rFonts w:ascii="Times New Roman" w:hAnsi="Times New Roman" w:cs="Times New Roman"/>
          <w:sz w:val="24"/>
          <w:szCs w:val="24"/>
        </w:rPr>
        <w:t xml:space="preserve">In rejoinder by the affidavit of Israel </w:t>
      </w:r>
      <w:proofErr w:type="spellStart"/>
      <w:r w:rsidRPr="000E131D">
        <w:rPr>
          <w:rFonts w:ascii="Times New Roman" w:hAnsi="Times New Roman" w:cs="Times New Roman"/>
          <w:sz w:val="24"/>
          <w:szCs w:val="24"/>
        </w:rPr>
        <w:t>Dithan</w:t>
      </w:r>
      <w:proofErr w:type="spellEnd"/>
      <w:r w:rsidRPr="000E131D">
        <w:rPr>
          <w:rFonts w:ascii="Times New Roman" w:hAnsi="Times New Roman" w:cs="Times New Roman"/>
          <w:sz w:val="24"/>
          <w:szCs w:val="24"/>
        </w:rPr>
        <w:t xml:space="preserve"> </w:t>
      </w:r>
      <w:proofErr w:type="spellStart"/>
      <w:r w:rsidRPr="000E131D">
        <w:rPr>
          <w:rFonts w:ascii="Times New Roman" w:hAnsi="Times New Roman" w:cs="Times New Roman"/>
          <w:sz w:val="24"/>
          <w:szCs w:val="24"/>
        </w:rPr>
        <w:t>Ddamulira</w:t>
      </w:r>
      <w:proofErr w:type="spellEnd"/>
      <w:r w:rsidRPr="000E131D">
        <w:rPr>
          <w:rFonts w:ascii="Times New Roman" w:hAnsi="Times New Roman" w:cs="Times New Roman"/>
          <w:sz w:val="24"/>
          <w:szCs w:val="24"/>
        </w:rPr>
        <w:t xml:space="preserve">, the Applicant denies the above.  </w:t>
      </w:r>
    </w:p>
    <w:p w:rsidR="000253EF" w:rsidRPr="000E131D" w:rsidRDefault="000253EF" w:rsidP="000D12B8">
      <w:pPr>
        <w:spacing w:line="360" w:lineRule="auto"/>
        <w:rPr>
          <w:rFonts w:ascii="Times New Roman" w:hAnsi="Times New Roman" w:cs="Times New Roman"/>
          <w:sz w:val="24"/>
          <w:szCs w:val="24"/>
        </w:rPr>
      </w:pPr>
    </w:p>
    <w:p w:rsidR="000253EF" w:rsidRPr="000E131D" w:rsidRDefault="000253EF" w:rsidP="000D12B8">
      <w:pPr>
        <w:spacing w:line="360" w:lineRule="auto"/>
        <w:rPr>
          <w:rFonts w:ascii="Times New Roman" w:hAnsi="Times New Roman" w:cs="Times New Roman"/>
          <w:sz w:val="24"/>
          <w:szCs w:val="24"/>
        </w:rPr>
      </w:pPr>
      <w:r w:rsidRPr="000E131D">
        <w:rPr>
          <w:rFonts w:ascii="Times New Roman" w:hAnsi="Times New Roman" w:cs="Times New Roman"/>
          <w:sz w:val="24"/>
          <w:szCs w:val="24"/>
        </w:rPr>
        <w:t>I have read and i</w:t>
      </w:r>
      <w:r w:rsidR="00FF4672" w:rsidRPr="000E131D">
        <w:rPr>
          <w:rFonts w:ascii="Times New Roman" w:hAnsi="Times New Roman" w:cs="Times New Roman"/>
          <w:sz w:val="24"/>
          <w:szCs w:val="24"/>
        </w:rPr>
        <w:t>nternalised the submissions by C</w:t>
      </w:r>
      <w:r w:rsidRPr="000E131D">
        <w:rPr>
          <w:rFonts w:ascii="Times New Roman" w:hAnsi="Times New Roman" w:cs="Times New Roman"/>
          <w:sz w:val="24"/>
          <w:szCs w:val="24"/>
        </w:rPr>
        <w:t>ounsel and I do find as follows:</w:t>
      </w:r>
    </w:p>
    <w:p w:rsidR="000253EF" w:rsidRPr="000E131D" w:rsidRDefault="000253EF" w:rsidP="000253EF">
      <w:pPr>
        <w:pStyle w:val="ListParagraph"/>
        <w:numPr>
          <w:ilvl w:val="0"/>
          <w:numId w:val="2"/>
        </w:numPr>
        <w:spacing w:line="360" w:lineRule="auto"/>
        <w:rPr>
          <w:rFonts w:ascii="Times New Roman" w:hAnsi="Times New Roman" w:cs="Times New Roman"/>
          <w:sz w:val="24"/>
          <w:szCs w:val="24"/>
        </w:rPr>
      </w:pPr>
      <w:r w:rsidRPr="000E131D">
        <w:rPr>
          <w:rFonts w:ascii="Times New Roman" w:hAnsi="Times New Roman" w:cs="Times New Roman"/>
          <w:sz w:val="24"/>
          <w:szCs w:val="24"/>
          <w:u w:val="single"/>
        </w:rPr>
        <w:t>Preliminary objections</w:t>
      </w:r>
    </w:p>
    <w:p w:rsidR="000253EF" w:rsidRPr="000E131D" w:rsidRDefault="000253EF" w:rsidP="000253EF">
      <w:pPr>
        <w:pStyle w:val="ListParagraph"/>
        <w:numPr>
          <w:ilvl w:val="0"/>
          <w:numId w:val="3"/>
        </w:numPr>
        <w:spacing w:line="360" w:lineRule="auto"/>
        <w:rPr>
          <w:rFonts w:ascii="Times New Roman" w:hAnsi="Times New Roman" w:cs="Times New Roman"/>
          <w:sz w:val="24"/>
          <w:szCs w:val="24"/>
        </w:rPr>
      </w:pPr>
      <w:r w:rsidRPr="000E131D">
        <w:rPr>
          <w:rFonts w:ascii="Times New Roman" w:hAnsi="Times New Roman" w:cs="Times New Roman"/>
          <w:sz w:val="24"/>
          <w:szCs w:val="24"/>
        </w:rPr>
        <w:t>Limitation</w:t>
      </w:r>
    </w:p>
    <w:p w:rsidR="000253EF" w:rsidRPr="000E131D" w:rsidRDefault="000253EF" w:rsidP="000253EF">
      <w:pPr>
        <w:spacing w:line="360" w:lineRule="auto"/>
        <w:rPr>
          <w:rFonts w:ascii="Times New Roman" w:hAnsi="Times New Roman" w:cs="Times New Roman"/>
          <w:sz w:val="24"/>
          <w:szCs w:val="24"/>
        </w:rPr>
      </w:pPr>
      <w:r w:rsidRPr="000E131D">
        <w:rPr>
          <w:rFonts w:ascii="Times New Roman" w:hAnsi="Times New Roman" w:cs="Times New Roman"/>
          <w:sz w:val="24"/>
          <w:szCs w:val="24"/>
        </w:rPr>
        <w:lastRenderedPageBreak/>
        <w:t xml:space="preserve">The Respondent’s Counsel referred to </w:t>
      </w:r>
      <w:r w:rsidRPr="000E131D">
        <w:rPr>
          <w:rFonts w:ascii="Times New Roman" w:hAnsi="Times New Roman" w:cs="Times New Roman"/>
          <w:b/>
          <w:sz w:val="24"/>
          <w:szCs w:val="24"/>
        </w:rPr>
        <w:t>Section 5 of the Limitation Act</w:t>
      </w:r>
      <w:r w:rsidRPr="000E131D">
        <w:rPr>
          <w:rFonts w:ascii="Times New Roman" w:hAnsi="Times New Roman" w:cs="Times New Roman"/>
          <w:sz w:val="24"/>
          <w:szCs w:val="24"/>
        </w:rPr>
        <w:t xml:space="preserve"> which is to the effect that;</w:t>
      </w:r>
    </w:p>
    <w:p w:rsidR="000D12B8" w:rsidRPr="000E131D" w:rsidRDefault="001B14EA" w:rsidP="001B14EA">
      <w:pPr>
        <w:spacing w:line="360" w:lineRule="auto"/>
        <w:ind w:left="720"/>
        <w:rPr>
          <w:rFonts w:ascii="Times New Roman" w:hAnsi="Times New Roman" w:cs="Times New Roman"/>
          <w:i/>
          <w:sz w:val="24"/>
          <w:szCs w:val="24"/>
        </w:rPr>
      </w:pPr>
      <w:r w:rsidRPr="000E131D">
        <w:rPr>
          <w:rFonts w:ascii="Times New Roman" w:hAnsi="Times New Roman" w:cs="Times New Roman"/>
          <w:sz w:val="24"/>
          <w:szCs w:val="24"/>
        </w:rPr>
        <w:t>‘</w:t>
      </w:r>
      <w:r w:rsidRPr="000E131D">
        <w:rPr>
          <w:rFonts w:ascii="Times New Roman" w:hAnsi="Times New Roman" w:cs="Times New Roman"/>
          <w:i/>
          <w:sz w:val="24"/>
          <w:szCs w:val="24"/>
        </w:rPr>
        <w:t>no action  shall be brought by any person to recover any land after the expiration of 12 years from the date on which the right of action accrued to him or her or, if it first accrued to some person through whom he or she claims to that person’.</w:t>
      </w:r>
    </w:p>
    <w:p w:rsidR="001B14EA" w:rsidRPr="000E131D" w:rsidRDefault="001B14EA" w:rsidP="001B14EA">
      <w:pPr>
        <w:spacing w:line="360" w:lineRule="auto"/>
        <w:rPr>
          <w:rFonts w:ascii="Times New Roman" w:hAnsi="Times New Roman" w:cs="Times New Roman"/>
          <w:sz w:val="24"/>
          <w:szCs w:val="24"/>
        </w:rPr>
      </w:pPr>
      <w:r w:rsidRPr="000E131D">
        <w:rPr>
          <w:rFonts w:ascii="Times New Roman" w:hAnsi="Times New Roman" w:cs="Times New Roman"/>
          <w:sz w:val="24"/>
          <w:szCs w:val="24"/>
        </w:rPr>
        <w:t xml:space="preserve">Counsel referred to the affidavit in reply of Mugabi Rogers </w:t>
      </w:r>
      <w:r w:rsidR="00AD297C" w:rsidRPr="000E131D">
        <w:rPr>
          <w:rFonts w:ascii="Times New Roman" w:hAnsi="Times New Roman" w:cs="Times New Roman"/>
          <w:i/>
          <w:sz w:val="24"/>
          <w:szCs w:val="24"/>
        </w:rPr>
        <w:t>paragraphs</w:t>
      </w:r>
      <w:r w:rsidRPr="000E131D">
        <w:rPr>
          <w:rFonts w:ascii="Times New Roman" w:hAnsi="Times New Roman" w:cs="Times New Roman"/>
          <w:i/>
          <w:sz w:val="24"/>
          <w:szCs w:val="24"/>
        </w:rPr>
        <w:t xml:space="preserve"> 6, 7 and 8</w:t>
      </w:r>
      <w:r w:rsidRPr="000E131D">
        <w:rPr>
          <w:rFonts w:ascii="Times New Roman" w:hAnsi="Times New Roman" w:cs="Times New Roman"/>
          <w:sz w:val="24"/>
          <w:szCs w:val="24"/>
        </w:rPr>
        <w:t xml:space="preserve"> to argue that the Applicant was a shareholder and Director of Kezimbira Investment Ltd. as seen from Annexture ‘A’ and signed off the sale of the suit land to the Respondent as per Annexture A2.  He also helped in acquiring the land as per </w:t>
      </w:r>
      <w:r w:rsidRPr="000E131D">
        <w:rPr>
          <w:rFonts w:ascii="Times New Roman" w:hAnsi="Times New Roman" w:cs="Times New Roman"/>
          <w:i/>
          <w:sz w:val="24"/>
          <w:szCs w:val="24"/>
        </w:rPr>
        <w:t>paragraph 7</w:t>
      </w:r>
      <w:r w:rsidRPr="000E131D">
        <w:rPr>
          <w:rFonts w:ascii="Times New Roman" w:hAnsi="Times New Roman" w:cs="Times New Roman"/>
          <w:sz w:val="24"/>
          <w:szCs w:val="24"/>
        </w:rPr>
        <w:t xml:space="preserve">; and having it registered in the name of the company in 2000 as per the Applicant’s own annexture SDT. </w:t>
      </w:r>
    </w:p>
    <w:p w:rsidR="001B14EA" w:rsidRPr="000E131D" w:rsidRDefault="001B14EA" w:rsidP="001B14EA">
      <w:pPr>
        <w:spacing w:line="360" w:lineRule="auto"/>
        <w:rPr>
          <w:rFonts w:ascii="Times New Roman" w:hAnsi="Times New Roman" w:cs="Times New Roman"/>
          <w:sz w:val="24"/>
          <w:szCs w:val="24"/>
        </w:rPr>
      </w:pPr>
    </w:p>
    <w:p w:rsidR="00730CCE" w:rsidRPr="000E131D" w:rsidRDefault="001B14EA" w:rsidP="00730CCE">
      <w:pPr>
        <w:spacing w:line="360" w:lineRule="auto"/>
        <w:rPr>
          <w:rFonts w:ascii="Times New Roman" w:hAnsi="Times New Roman" w:cs="Times New Roman"/>
          <w:sz w:val="24"/>
          <w:szCs w:val="24"/>
        </w:rPr>
      </w:pPr>
      <w:r w:rsidRPr="000E131D">
        <w:rPr>
          <w:rFonts w:ascii="Times New Roman" w:hAnsi="Times New Roman" w:cs="Times New Roman"/>
          <w:sz w:val="24"/>
          <w:szCs w:val="24"/>
        </w:rPr>
        <w:t xml:space="preserve">From the above facts, counsel referred to the principles in </w:t>
      </w:r>
      <w:r w:rsidR="00730CCE" w:rsidRPr="000E131D">
        <w:rPr>
          <w:rFonts w:ascii="Times New Roman" w:hAnsi="Times New Roman" w:cs="Times New Roman"/>
          <w:b/>
          <w:i/>
          <w:sz w:val="24"/>
          <w:szCs w:val="24"/>
          <w:u w:val="single"/>
        </w:rPr>
        <w:t xml:space="preserve">Gaso Transport Services </w:t>
      </w:r>
      <w:r w:rsidR="00776C73" w:rsidRPr="000E131D">
        <w:rPr>
          <w:rFonts w:ascii="Times New Roman" w:hAnsi="Times New Roman" w:cs="Times New Roman"/>
          <w:b/>
          <w:i/>
          <w:sz w:val="24"/>
          <w:szCs w:val="24"/>
          <w:u w:val="single"/>
        </w:rPr>
        <w:t xml:space="preserve">(Bus) </w:t>
      </w:r>
      <w:r w:rsidR="00730CCE" w:rsidRPr="000E131D">
        <w:rPr>
          <w:rFonts w:ascii="Times New Roman" w:hAnsi="Times New Roman" w:cs="Times New Roman"/>
          <w:b/>
          <w:i/>
          <w:sz w:val="24"/>
          <w:szCs w:val="24"/>
          <w:u w:val="single"/>
        </w:rPr>
        <w:t xml:space="preserve">Ltd. versus Obene </w:t>
      </w:r>
      <w:r w:rsidR="00776C73" w:rsidRPr="000E131D">
        <w:rPr>
          <w:rFonts w:ascii="Times New Roman" w:hAnsi="Times New Roman" w:cs="Times New Roman"/>
          <w:b/>
          <w:i/>
          <w:sz w:val="24"/>
          <w:szCs w:val="24"/>
          <w:u w:val="single"/>
        </w:rPr>
        <w:t>(1996)-</w:t>
      </w:r>
      <w:r w:rsidR="00730CCE" w:rsidRPr="000E131D">
        <w:rPr>
          <w:rFonts w:ascii="Times New Roman" w:hAnsi="Times New Roman" w:cs="Times New Roman"/>
          <w:b/>
          <w:i/>
          <w:sz w:val="24"/>
          <w:szCs w:val="24"/>
          <w:u w:val="single"/>
        </w:rPr>
        <w:t>1994</w:t>
      </w:r>
      <w:r w:rsidR="00776C73" w:rsidRPr="000E131D">
        <w:rPr>
          <w:rFonts w:ascii="Times New Roman" w:hAnsi="Times New Roman" w:cs="Times New Roman"/>
          <w:b/>
          <w:i/>
          <w:sz w:val="24"/>
          <w:szCs w:val="24"/>
          <w:u w:val="single"/>
        </w:rPr>
        <w:t>; EA 88</w:t>
      </w:r>
      <w:r w:rsidR="00776C73" w:rsidRPr="000E131D">
        <w:rPr>
          <w:rFonts w:ascii="Times New Roman" w:hAnsi="Times New Roman" w:cs="Times New Roman"/>
          <w:sz w:val="24"/>
          <w:szCs w:val="24"/>
        </w:rPr>
        <w:t xml:space="preserve">, where Court held </w:t>
      </w:r>
      <w:r w:rsidR="0002731A" w:rsidRPr="000E131D">
        <w:rPr>
          <w:rFonts w:ascii="Times New Roman" w:hAnsi="Times New Roman" w:cs="Times New Roman"/>
          <w:i/>
          <w:sz w:val="24"/>
          <w:szCs w:val="24"/>
        </w:rPr>
        <w:t xml:space="preserve">interalia </w:t>
      </w:r>
      <w:r w:rsidR="00776C73" w:rsidRPr="000E131D">
        <w:rPr>
          <w:rFonts w:ascii="Times New Roman" w:hAnsi="Times New Roman" w:cs="Times New Roman"/>
          <w:sz w:val="24"/>
          <w:szCs w:val="24"/>
        </w:rPr>
        <w:t>that</w:t>
      </w:r>
      <w:r w:rsidR="00730CCE" w:rsidRPr="000E131D">
        <w:rPr>
          <w:rFonts w:ascii="Times New Roman" w:hAnsi="Times New Roman" w:cs="Times New Roman"/>
          <w:sz w:val="24"/>
          <w:szCs w:val="24"/>
        </w:rPr>
        <w:t>:</w:t>
      </w:r>
    </w:p>
    <w:p w:rsidR="0002731A" w:rsidRPr="000E131D" w:rsidRDefault="0002731A" w:rsidP="0002731A">
      <w:pPr>
        <w:spacing w:line="360" w:lineRule="auto"/>
        <w:ind w:left="426" w:firstLine="294"/>
        <w:rPr>
          <w:rFonts w:ascii="Times New Roman" w:hAnsi="Times New Roman" w:cs="Times New Roman"/>
          <w:i/>
          <w:sz w:val="24"/>
          <w:szCs w:val="24"/>
        </w:rPr>
      </w:pPr>
      <w:r w:rsidRPr="000E131D">
        <w:rPr>
          <w:rFonts w:ascii="Times New Roman" w:hAnsi="Times New Roman" w:cs="Times New Roman"/>
          <w:sz w:val="24"/>
          <w:szCs w:val="24"/>
        </w:rPr>
        <w:t>‘</w:t>
      </w:r>
      <w:r w:rsidRPr="000E131D">
        <w:rPr>
          <w:rFonts w:ascii="Times New Roman" w:hAnsi="Times New Roman" w:cs="Times New Roman"/>
          <w:i/>
          <w:sz w:val="24"/>
          <w:szCs w:val="24"/>
        </w:rPr>
        <w:t>a proposed amendment should not be allowed where it is expressly or implied prohibited by any law.’</w:t>
      </w:r>
    </w:p>
    <w:p w:rsidR="0002731A" w:rsidRPr="000E131D" w:rsidRDefault="0002731A"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t xml:space="preserve">He referred for emphasis on the </w:t>
      </w:r>
      <w:r w:rsidR="00FF6F19" w:rsidRPr="000E131D">
        <w:rPr>
          <w:rFonts w:ascii="Times New Roman" w:hAnsi="Times New Roman" w:cs="Times New Roman"/>
          <w:sz w:val="24"/>
          <w:szCs w:val="24"/>
        </w:rPr>
        <w:t>L</w:t>
      </w:r>
      <w:r w:rsidRPr="000E131D">
        <w:rPr>
          <w:rFonts w:ascii="Times New Roman" w:hAnsi="Times New Roman" w:cs="Times New Roman"/>
          <w:sz w:val="24"/>
          <w:szCs w:val="24"/>
        </w:rPr>
        <w:t xml:space="preserve">aw of </w:t>
      </w:r>
      <w:r w:rsidR="00FF6F19" w:rsidRPr="000E131D">
        <w:rPr>
          <w:rFonts w:ascii="Times New Roman" w:hAnsi="Times New Roman" w:cs="Times New Roman"/>
          <w:sz w:val="24"/>
          <w:szCs w:val="24"/>
        </w:rPr>
        <w:t>L</w:t>
      </w:r>
      <w:r w:rsidRPr="000E131D">
        <w:rPr>
          <w:rFonts w:ascii="Times New Roman" w:hAnsi="Times New Roman" w:cs="Times New Roman"/>
          <w:sz w:val="24"/>
          <w:szCs w:val="24"/>
        </w:rPr>
        <w:t xml:space="preserve">imitation as an example of such prohibition, and added that in this case, the proposed amendments offends </w:t>
      </w:r>
      <w:r w:rsidRPr="000E131D">
        <w:rPr>
          <w:rFonts w:ascii="Times New Roman" w:hAnsi="Times New Roman" w:cs="Times New Roman"/>
          <w:b/>
          <w:sz w:val="24"/>
          <w:szCs w:val="24"/>
        </w:rPr>
        <w:t>Section 5 of the Limitation Act</w:t>
      </w:r>
      <w:r w:rsidRPr="000E131D">
        <w:rPr>
          <w:rFonts w:ascii="Times New Roman" w:hAnsi="Times New Roman" w:cs="Times New Roman"/>
          <w:sz w:val="24"/>
          <w:szCs w:val="24"/>
        </w:rPr>
        <w:t>; for reasons he postulates in his submissions.</w:t>
      </w:r>
    </w:p>
    <w:p w:rsidR="0002731A" w:rsidRPr="000E131D" w:rsidRDefault="0002731A"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t xml:space="preserve">Counsel argues that the Applicant as a director of the said company was all the time aware of its activities and the alleged fraud was in his knowledge as a participant if at all it did exist.  Counsel argues that by virture of </w:t>
      </w:r>
      <w:r w:rsidRPr="000E131D">
        <w:rPr>
          <w:rFonts w:ascii="Times New Roman" w:hAnsi="Times New Roman" w:cs="Times New Roman"/>
          <w:b/>
          <w:sz w:val="24"/>
          <w:szCs w:val="24"/>
        </w:rPr>
        <w:t>Section 5 of the Limitation Act</w:t>
      </w:r>
      <w:r w:rsidRPr="000E131D">
        <w:rPr>
          <w:rFonts w:ascii="Times New Roman" w:hAnsi="Times New Roman" w:cs="Times New Roman"/>
          <w:sz w:val="24"/>
          <w:szCs w:val="24"/>
        </w:rPr>
        <w:t>, the Applicant is barred from adding Kezimbira Ltd, which is registered on the certificate of title by 2000; yet the suit is filed in 2015, after the statutory period of limitation of 12 (</w:t>
      </w:r>
      <w:r w:rsidRPr="000E131D">
        <w:rPr>
          <w:rFonts w:ascii="Times New Roman" w:hAnsi="Times New Roman" w:cs="Times New Roman"/>
          <w:i/>
          <w:sz w:val="24"/>
          <w:szCs w:val="24"/>
        </w:rPr>
        <w:t>twelve)</w:t>
      </w:r>
      <w:r w:rsidRPr="000E131D">
        <w:rPr>
          <w:rFonts w:ascii="Times New Roman" w:hAnsi="Times New Roman" w:cs="Times New Roman"/>
          <w:sz w:val="24"/>
          <w:szCs w:val="24"/>
        </w:rPr>
        <w:t xml:space="preserve"> years.  Counsel points out that the applicant has not offered any explanation why the suit was not brought in time.  He argues that the Applicant’s case is not sustainable and </w:t>
      </w:r>
      <w:r w:rsidR="00FF6F19" w:rsidRPr="000E131D">
        <w:rPr>
          <w:rFonts w:ascii="Times New Roman" w:hAnsi="Times New Roman" w:cs="Times New Roman"/>
          <w:sz w:val="24"/>
          <w:szCs w:val="24"/>
        </w:rPr>
        <w:t>a</w:t>
      </w:r>
      <w:r w:rsidRPr="000E131D">
        <w:rPr>
          <w:rFonts w:ascii="Times New Roman" w:hAnsi="Times New Roman" w:cs="Times New Roman"/>
          <w:sz w:val="24"/>
          <w:szCs w:val="24"/>
        </w:rPr>
        <w:t>s against the Respondent or against Kezimbira Investments Ltd</w:t>
      </w:r>
      <w:r w:rsidR="00A62D74" w:rsidRPr="000E131D">
        <w:rPr>
          <w:rFonts w:ascii="Times New Roman" w:hAnsi="Times New Roman" w:cs="Times New Roman"/>
          <w:sz w:val="24"/>
          <w:szCs w:val="24"/>
        </w:rPr>
        <w:t>,</w:t>
      </w:r>
      <w:r w:rsidRPr="000E131D">
        <w:rPr>
          <w:rFonts w:ascii="Times New Roman" w:hAnsi="Times New Roman" w:cs="Times New Roman"/>
          <w:sz w:val="24"/>
          <w:szCs w:val="24"/>
        </w:rPr>
        <w:t xml:space="preserve"> and the application out to be rejected on that ground.</w:t>
      </w:r>
    </w:p>
    <w:p w:rsidR="0002731A" w:rsidRPr="000E131D" w:rsidRDefault="0002731A" w:rsidP="0002731A">
      <w:pPr>
        <w:spacing w:line="360" w:lineRule="auto"/>
        <w:rPr>
          <w:rFonts w:ascii="Times New Roman" w:hAnsi="Times New Roman" w:cs="Times New Roman"/>
          <w:sz w:val="24"/>
          <w:szCs w:val="24"/>
        </w:rPr>
      </w:pPr>
    </w:p>
    <w:p w:rsidR="0002731A" w:rsidRPr="000E131D" w:rsidRDefault="0002731A"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t>The Applicant Counsel in responding to this point both in the affidavit in rejoinder and submissions in rejoinder argues that this</w:t>
      </w:r>
      <w:r w:rsidR="00A62D74" w:rsidRPr="000E131D">
        <w:rPr>
          <w:rFonts w:ascii="Times New Roman" w:hAnsi="Times New Roman" w:cs="Times New Roman"/>
          <w:sz w:val="24"/>
          <w:szCs w:val="24"/>
        </w:rPr>
        <w:t xml:space="preserve"> matter should </w:t>
      </w:r>
      <w:r w:rsidR="002218F7" w:rsidRPr="000E131D">
        <w:rPr>
          <w:rFonts w:ascii="Times New Roman" w:hAnsi="Times New Roman" w:cs="Times New Roman"/>
          <w:sz w:val="24"/>
          <w:szCs w:val="24"/>
        </w:rPr>
        <w:t xml:space="preserve">only </w:t>
      </w:r>
      <w:r w:rsidR="00A62D74" w:rsidRPr="000E131D">
        <w:rPr>
          <w:rFonts w:ascii="Times New Roman" w:hAnsi="Times New Roman" w:cs="Times New Roman"/>
          <w:sz w:val="24"/>
          <w:szCs w:val="24"/>
        </w:rPr>
        <w:t xml:space="preserve">be raised after the proposed </w:t>
      </w:r>
      <w:r w:rsidR="00A62D74" w:rsidRPr="000E131D">
        <w:rPr>
          <w:rFonts w:ascii="Times New Roman" w:hAnsi="Times New Roman" w:cs="Times New Roman"/>
          <w:sz w:val="24"/>
          <w:szCs w:val="24"/>
        </w:rPr>
        <w:lastRenderedPageBreak/>
        <w:t>amendment to add Kezimbira Investments Ltd</w:t>
      </w:r>
      <w:r w:rsidR="002218F7" w:rsidRPr="000E131D">
        <w:rPr>
          <w:rFonts w:ascii="Times New Roman" w:hAnsi="Times New Roman" w:cs="Times New Roman"/>
          <w:sz w:val="24"/>
          <w:szCs w:val="24"/>
        </w:rPr>
        <w:t xml:space="preserve"> has been determined</w:t>
      </w:r>
      <w:r w:rsidR="00A62D74" w:rsidRPr="000E131D">
        <w:rPr>
          <w:rFonts w:ascii="Times New Roman" w:hAnsi="Times New Roman" w:cs="Times New Roman"/>
          <w:sz w:val="24"/>
          <w:szCs w:val="24"/>
        </w:rPr>
        <w:t xml:space="preserve"> and argues</w:t>
      </w:r>
      <w:r w:rsidR="002218F7" w:rsidRPr="000E131D">
        <w:rPr>
          <w:rFonts w:ascii="Times New Roman" w:hAnsi="Times New Roman" w:cs="Times New Roman"/>
          <w:sz w:val="24"/>
          <w:szCs w:val="24"/>
        </w:rPr>
        <w:t>, that</w:t>
      </w:r>
      <w:r w:rsidR="00A62D74" w:rsidRPr="000E131D">
        <w:rPr>
          <w:rFonts w:ascii="Times New Roman" w:hAnsi="Times New Roman" w:cs="Times New Roman"/>
          <w:sz w:val="24"/>
          <w:szCs w:val="24"/>
        </w:rPr>
        <w:t xml:space="preserve"> its prematurely brought up.</w:t>
      </w:r>
    </w:p>
    <w:p w:rsidR="00A62D74" w:rsidRPr="000E131D" w:rsidRDefault="00A62D74" w:rsidP="0002731A">
      <w:pPr>
        <w:spacing w:line="360" w:lineRule="auto"/>
        <w:rPr>
          <w:rFonts w:ascii="Times New Roman" w:hAnsi="Times New Roman" w:cs="Times New Roman"/>
          <w:sz w:val="24"/>
          <w:szCs w:val="24"/>
        </w:rPr>
      </w:pPr>
    </w:p>
    <w:p w:rsidR="004F6405" w:rsidRPr="000E131D" w:rsidRDefault="00A62D74" w:rsidP="004F6405">
      <w:pPr>
        <w:spacing w:line="360" w:lineRule="auto"/>
        <w:rPr>
          <w:rFonts w:ascii="Times New Roman" w:hAnsi="Times New Roman" w:cs="Times New Roman"/>
          <w:sz w:val="24"/>
          <w:szCs w:val="24"/>
        </w:rPr>
      </w:pPr>
      <w:r w:rsidRPr="000E131D">
        <w:rPr>
          <w:rFonts w:ascii="Times New Roman" w:hAnsi="Times New Roman" w:cs="Times New Roman"/>
          <w:sz w:val="24"/>
          <w:szCs w:val="24"/>
        </w:rPr>
        <w:t xml:space="preserve">I have followed the said arguments.  There is evidence from the Respondent in his affidavit in reply to show that the Applicant is a director in the company and he seeks to be added as a party.  That means that he has all along since 2000 known the facts pertaining to the said alleged fraud, but did not take action.  In the case of </w:t>
      </w:r>
      <w:r w:rsidR="004F6405" w:rsidRPr="000E131D">
        <w:rPr>
          <w:rFonts w:ascii="Times New Roman" w:hAnsi="Times New Roman" w:cs="Times New Roman"/>
          <w:b/>
          <w:i/>
          <w:sz w:val="24"/>
          <w:szCs w:val="24"/>
          <w:u w:val="single"/>
        </w:rPr>
        <w:t>Makula International versus His Eminence Cardinal Nsubuga (1982) HCB.11</w:t>
      </w:r>
      <w:r w:rsidR="004F6405" w:rsidRPr="000E131D">
        <w:rPr>
          <w:rFonts w:ascii="Times New Roman" w:hAnsi="Times New Roman" w:cs="Times New Roman"/>
          <w:sz w:val="24"/>
          <w:szCs w:val="24"/>
        </w:rPr>
        <w:t>, it was held that;</w:t>
      </w:r>
    </w:p>
    <w:p w:rsidR="004F6405" w:rsidRPr="000E131D" w:rsidRDefault="004F6405" w:rsidP="004F6405">
      <w:pPr>
        <w:spacing w:line="360" w:lineRule="auto"/>
        <w:ind w:left="426" w:firstLine="294"/>
        <w:rPr>
          <w:rFonts w:ascii="Times New Roman" w:hAnsi="Times New Roman" w:cs="Times New Roman"/>
          <w:sz w:val="24"/>
          <w:szCs w:val="24"/>
        </w:rPr>
      </w:pPr>
      <w:r w:rsidRPr="000E131D">
        <w:rPr>
          <w:rFonts w:ascii="Times New Roman" w:hAnsi="Times New Roman" w:cs="Times New Roman"/>
          <w:sz w:val="24"/>
          <w:szCs w:val="24"/>
        </w:rPr>
        <w:t>‘</w:t>
      </w:r>
      <w:r w:rsidRPr="000E131D">
        <w:rPr>
          <w:rFonts w:ascii="Times New Roman" w:hAnsi="Times New Roman" w:cs="Times New Roman"/>
          <w:i/>
          <w:sz w:val="24"/>
          <w:szCs w:val="24"/>
        </w:rPr>
        <w:t xml:space="preserve">an illegality once brought to the attention of Court, supersedes </w:t>
      </w:r>
      <w:r w:rsidR="00D049D5" w:rsidRPr="000E131D">
        <w:rPr>
          <w:rFonts w:ascii="Times New Roman" w:hAnsi="Times New Roman" w:cs="Times New Roman"/>
          <w:i/>
          <w:sz w:val="24"/>
          <w:szCs w:val="24"/>
        </w:rPr>
        <w:t xml:space="preserve">     </w:t>
      </w:r>
      <w:r w:rsidRPr="000E131D">
        <w:rPr>
          <w:rFonts w:ascii="Times New Roman" w:hAnsi="Times New Roman" w:cs="Times New Roman"/>
          <w:i/>
          <w:sz w:val="24"/>
          <w:szCs w:val="24"/>
        </w:rPr>
        <w:t>all matters of pleadings</w:t>
      </w:r>
      <w:r w:rsidR="00916CEF" w:rsidRPr="000E131D">
        <w:rPr>
          <w:rFonts w:ascii="Times New Roman" w:hAnsi="Times New Roman" w:cs="Times New Roman"/>
          <w:i/>
          <w:sz w:val="24"/>
          <w:szCs w:val="24"/>
        </w:rPr>
        <w:t>’</w:t>
      </w:r>
      <w:r w:rsidRPr="000E131D">
        <w:rPr>
          <w:rFonts w:ascii="Times New Roman" w:hAnsi="Times New Roman" w:cs="Times New Roman"/>
          <w:i/>
          <w:sz w:val="24"/>
          <w:szCs w:val="24"/>
        </w:rPr>
        <w:t xml:space="preserve">.  </w:t>
      </w:r>
      <w:r w:rsidRPr="000E131D">
        <w:rPr>
          <w:rFonts w:ascii="Times New Roman" w:hAnsi="Times New Roman" w:cs="Times New Roman"/>
          <w:sz w:val="24"/>
          <w:szCs w:val="24"/>
        </w:rPr>
        <w:t>An illegality should not await amendment</w:t>
      </w:r>
      <w:r w:rsidR="00916CEF" w:rsidRPr="000E131D">
        <w:rPr>
          <w:rFonts w:ascii="Times New Roman" w:hAnsi="Times New Roman" w:cs="Times New Roman"/>
          <w:sz w:val="24"/>
          <w:szCs w:val="24"/>
        </w:rPr>
        <w:t xml:space="preserve"> of pleading.  Why post pone it?</w:t>
      </w:r>
    </w:p>
    <w:p w:rsidR="00A62D74" w:rsidRPr="000E131D" w:rsidRDefault="004F6405"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t xml:space="preserve">The Applicant has not raised any sufficient answer to wash away all the allegations contained in </w:t>
      </w:r>
      <w:r w:rsidRPr="000E131D">
        <w:rPr>
          <w:rFonts w:ascii="Times New Roman" w:hAnsi="Times New Roman" w:cs="Times New Roman"/>
          <w:i/>
          <w:sz w:val="24"/>
          <w:szCs w:val="24"/>
        </w:rPr>
        <w:t>paragraphs 5,6,7,8,9,10,11,12 and 13</w:t>
      </w:r>
      <w:r w:rsidRPr="000E131D">
        <w:rPr>
          <w:rFonts w:ascii="Times New Roman" w:hAnsi="Times New Roman" w:cs="Times New Roman"/>
          <w:sz w:val="24"/>
          <w:szCs w:val="24"/>
        </w:rPr>
        <w:t xml:space="preserve"> of the affidavit in reply of Mugabi on the question of limitation.</w:t>
      </w:r>
    </w:p>
    <w:p w:rsidR="00B877B7" w:rsidRPr="000E131D" w:rsidRDefault="00B877B7"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t>The affidavit in rejoinder by Dithan Damulira only mentions in passing that the contents of paragraphs 3,4 and 5 are answered in the plaint (</w:t>
      </w:r>
      <w:r w:rsidRPr="000E131D">
        <w:rPr>
          <w:rFonts w:ascii="Times New Roman" w:hAnsi="Times New Roman" w:cs="Times New Roman"/>
          <w:i/>
          <w:sz w:val="24"/>
          <w:szCs w:val="24"/>
        </w:rPr>
        <w:t>see paragraph 3),</w:t>
      </w:r>
      <w:r w:rsidRPr="000E131D">
        <w:rPr>
          <w:rFonts w:ascii="Times New Roman" w:hAnsi="Times New Roman" w:cs="Times New Roman"/>
          <w:sz w:val="24"/>
          <w:szCs w:val="24"/>
        </w:rPr>
        <w:t xml:space="preserve"> but the same plaint is </w:t>
      </w:r>
      <w:r w:rsidR="00916CEF" w:rsidRPr="000E131D">
        <w:rPr>
          <w:rFonts w:ascii="Times New Roman" w:hAnsi="Times New Roman" w:cs="Times New Roman"/>
          <w:sz w:val="24"/>
          <w:szCs w:val="24"/>
        </w:rPr>
        <w:t>the</w:t>
      </w:r>
      <w:r w:rsidRPr="000E131D">
        <w:rPr>
          <w:rFonts w:ascii="Times New Roman" w:hAnsi="Times New Roman" w:cs="Times New Roman"/>
          <w:sz w:val="24"/>
          <w:szCs w:val="24"/>
        </w:rPr>
        <w:t xml:space="preserve"> subject of amendment.</w:t>
      </w:r>
    </w:p>
    <w:p w:rsidR="00B877B7" w:rsidRPr="000E131D" w:rsidRDefault="00B877B7"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t>In paragraph 4 of the affidavit in rejoinder, he only states;</w:t>
      </w:r>
    </w:p>
    <w:p w:rsidR="00B877B7" w:rsidRPr="000E131D" w:rsidRDefault="00B877B7" w:rsidP="0002731A">
      <w:pPr>
        <w:spacing w:line="360" w:lineRule="auto"/>
        <w:rPr>
          <w:rFonts w:ascii="Times New Roman" w:hAnsi="Times New Roman" w:cs="Times New Roman"/>
          <w:i/>
          <w:sz w:val="24"/>
          <w:szCs w:val="24"/>
        </w:rPr>
      </w:pPr>
      <w:r w:rsidRPr="000E131D">
        <w:rPr>
          <w:rFonts w:ascii="Times New Roman" w:hAnsi="Times New Roman" w:cs="Times New Roman"/>
          <w:sz w:val="24"/>
          <w:szCs w:val="24"/>
        </w:rPr>
        <w:t>‘</w:t>
      </w:r>
      <w:r w:rsidRPr="000E131D">
        <w:rPr>
          <w:rFonts w:ascii="Times New Roman" w:hAnsi="Times New Roman" w:cs="Times New Roman"/>
          <w:i/>
          <w:sz w:val="24"/>
          <w:szCs w:val="24"/>
        </w:rPr>
        <w:t>the Respondent is free to challenge and bring out the defence of limitation when Kezimbira investment is already a party to the suit’</w:t>
      </w:r>
    </w:p>
    <w:p w:rsidR="004F6405" w:rsidRPr="000E131D" w:rsidRDefault="00B877B7"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t>That averment does not answer the fact that an illegality has been pointed out to which if no answer is given, then it</w:t>
      </w:r>
      <w:r w:rsidR="0001330F" w:rsidRPr="000E131D">
        <w:rPr>
          <w:rFonts w:ascii="Times New Roman" w:hAnsi="Times New Roman" w:cs="Times New Roman"/>
          <w:sz w:val="24"/>
          <w:szCs w:val="24"/>
        </w:rPr>
        <w:t>’</w:t>
      </w:r>
      <w:r w:rsidRPr="000E131D">
        <w:rPr>
          <w:rFonts w:ascii="Times New Roman" w:hAnsi="Times New Roman" w:cs="Times New Roman"/>
          <w:sz w:val="24"/>
          <w:szCs w:val="24"/>
        </w:rPr>
        <w:t xml:space="preserve">s truth is </w:t>
      </w:r>
      <w:r w:rsidR="00916CEF" w:rsidRPr="000E131D">
        <w:rPr>
          <w:rFonts w:ascii="Times New Roman" w:hAnsi="Times New Roman" w:cs="Times New Roman"/>
          <w:sz w:val="24"/>
          <w:szCs w:val="24"/>
        </w:rPr>
        <w:t xml:space="preserve">not </w:t>
      </w:r>
      <w:r w:rsidRPr="000E131D">
        <w:rPr>
          <w:rFonts w:ascii="Times New Roman" w:hAnsi="Times New Roman" w:cs="Times New Roman"/>
          <w:sz w:val="24"/>
          <w:szCs w:val="24"/>
        </w:rPr>
        <w:t>denied.</w:t>
      </w:r>
    </w:p>
    <w:p w:rsidR="00B877B7" w:rsidRPr="000E131D" w:rsidRDefault="00B877B7"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t>I do find that by the evidence laid before this Court by the Respondents in thi</w:t>
      </w:r>
      <w:r w:rsidR="00FF6F19" w:rsidRPr="000E131D">
        <w:rPr>
          <w:rFonts w:ascii="Times New Roman" w:hAnsi="Times New Roman" w:cs="Times New Roman"/>
          <w:sz w:val="24"/>
          <w:szCs w:val="24"/>
        </w:rPr>
        <w:t>s</w:t>
      </w:r>
      <w:r w:rsidRPr="000E131D">
        <w:rPr>
          <w:rFonts w:ascii="Times New Roman" w:hAnsi="Times New Roman" w:cs="Times New Roman"/>
          <w:sz w:val="24"/>
          <w:szCs w:val="24"/>
        </w:rPr>
        <w:t xml:space="preserve"> application, it has been shown</w:t>
      </w:r>
      <w:r w:rsidR="00D143F6" w:rsidRPr="000E131D">
        <w:rPr>
          <w:rFonts w:ascii="Times New Roman" w:hAnsi="Times New Roman" w:cs="Times New Roman"/>
          <w:sz w:val="24"/>
          <w:szCs w:val="24"/>
        </w:rPr>
        <w:t xml:space="preserve"> that the proposed amendment is caug</w:t>
      </w:r>
      <w:r w:rsidR="00FF6F19" w:rsidRPr="000E131D">
        <w:rPr>
          <w:rFonts w:ascii="Times New Roman" w:hAnsi="Times New Roman" w:cs="Times New Roman"/>
          <w:sz w:val="24"/>
          <w:szCs w:val="24"/>
        </w:rPr>
        <w:t>ht up and is prohibited by the L</w:t>
      </w:r>
      <w:r w:rsidR="00D143F6" w:rsidRPr="000E131D">
        <w:rPr>
          <w:rFonts w:ascii="Times New Roman" w:hAnsi="Times New Roman" w:cs="Times New Roman"/>
          <w:sz w:val="24"/>
          <w:szCs w:val="24"/>
        </w:rPr>
        <w:t xml:space="preserve">aw of </w:t>
      </w:r>
      <w:r w:rsidR="00FF6F19" w:rsidRPr="000E131D">
        <w:rPr>
          <w:rFonts w:ascii="Times New Roman" w:hAnsi="Times New Roman" w:cs="Times New Roman"/>
          <w:sz w:val="24"/>
          <w:szCs w:val="24"/>
        </w:rPr>
        <w:t>L</w:t>
      </w:r>
      <w:r w:rsidR="00D143F6" w:rsidRPr="000E131D">
        <w:rPr>
          <w:rFonts w:ascii="Times New Roman" w:hAnsi="Times New Roman" w:cs="Times New Roman"/>
          <w:sz w:val="24"/>
          <w:szCs w:val="24"/>
        </w:rPr>
        <w:t>imitation.</w:t>
      </w:r>
    </w:p>
    <w:p w:rsidR="00D143F6" w:rsidRPr="000E131D" w:rsidRDefault="00D143F6"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t>This is because</w:t>
      </w:r>
      <w:r w:rsidR="00AD297C" w:rsidRPr="000E131D">
        <w:rPr>
          <w:rFonts w:ascii="Times New Roman" w:hAnsi="Times New Roman" w:cs="Times New Roman"/>
          <w:sz w:val="24"/>
          <w:szCs w:val="24"/>
        </w:rPr>
        <w:t xml:space="preserve"> the suit ought to be amended was brought after the statutory limitation period of 12 years.  It is also illegal and has been proved that for the Applicant – shown as a director in the said company to come to Court to plead that he was ignorant of the fact that the addition of the company as a party was necessary at the time of fling the plaint, is unbelievable.  This ground of objection is accordingly sustained.</w:t>
      </w:r>
    </w:p>
    <w:p w:rsidR="00AD297C" w:rsidRPr="000E131D" w:rsidRDefault="00AD297C"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lastRenderedPageBreak/>
        <w:t xml:space="preserve">Having found as such, I do not need to divulge into the other grounds on the strength of the decision in </w:t>
      </w:r>
      <w:r w:rsidRPr="000E131D">
        <w:rPr>
          <w:rFonts w:ascii="Times New Roman" w:hAnsi="Times New Roman" w:cs="Times New Roman"/>
          <w:b/>
          <w:i/>
          <w:sz w:val="24"/>
          <w:szCs w:val="24"/>
          <w:u w:val="single"/>
        </w:rPr>
        <w:t xml:space="preserve">Makula International </w:t>
      </w:r>
      <w:r w:rsidRPr="000E131D">
        <w:rPr>
          <w:rFonts w:ascii="Times New Roman" w:hAnsi="Times New Roman" w:cs="Times New Roman"/>
          <w:i/>
          <w:sz w:val="24"/>
          <w:szCs w:val="24"/>
        </w:rPr>
        <w:t xml:space="preserve">(supra).  </w:t>
      </w:r>
      <w:r w:rsidR="00395875" w:rsidRPr="000E131D">
        <w:rPr>
          <w:rFonts w:ascii="Times New Roman" w:hAnsi="Times New Roman" w:cs="Times New Roman"/>
          <w:sz w:val="24"/>
          <w:szCs w:val="24"/>
        </w:rPr>
        <w:t>However,</w:t>
      </w:r>
      <w:r w:rsidRPr="000E131D">
        <w:rPr>
          <w:rFonts w:ascii="Times New Roman" w:hAnsi="Times New Roman" w:cs="Times New Roman"/>
          <w:sz w:val="24"/>
          <w:szCs w:val="24"/>
        </w:rPr>
        <w:t xml:space="preserve"> I also find that the Applicant faulted the </w:t>
      </w:r>
      <w:r w:rsidRPr="000E131D">
        <w:rPr>
          <w:rFonts w:ascii="Times New Roman" w:hAnsi="Times New Roman" w:cs="Times New Roman"/>
          <w:b/>
          <w:i/>
          <w:sz w:val="24"/>
          <w:szCs w:val="24"/>
          <w:u w:val="single"/>
        </w:rPr>
        <w:t xml:space="preserve">Gaso </w:t>
      </w:r>
      <w:r w:rsidRPr="000E131D">
        <w:rPr>
          <w:rFonts w:ascii="Times New Roman" w:hAnsi="Times New Roman" w:cs="Times New Roman"/>
          <w:b/>
          <w:i/>
          <w:sz w:val="24"/>
          <w:szCs w:val="24"/>
        </w:rPr>
        <w:t xml:space="preserve">Transport Services (Bus) Ltd. versus </w:t>
      </w:r>
      <w:r w:rsidR="00025290" w:rsidRPr="000E131D">
        <w:rPr>
          <w:rFonts w:ascii="Times New Roman" w:hAnsi="Times New Roman" w:cs="Times New Roman"/>
          <w:b/>
          <w:i/>
          <w:sz w:val="24"/>
          <w:szCs w:val="24"/>
        </w:rPr>
        <w:t xml:space="preserve">Obene; </w:t>
      </w:r>
      <w:r w:rsidR="00025290" w:rsidRPr="000E131D">
        <w:rPr>
          <w:rFonts w:ascii="Times New Roman" w:hAnsi="Times New Roman" w:cs="Times New Roman"/>
          <w:sz w:val="24"/>
          <w:szCs w:val="24"/>
        </w:rPr>
        <w:t>rules</w:t>
      </w:r>
      <w:r w:rsidRPr="000E131D">
        <w:rPr>
          <w:rFonts w:ascii="Times New Roman" w:hAnsi="Times New Roman" w:cs="Times New Roman"/>
          <w:sz w:val="24"/>
          <w:szCs w:val="24"/>
        </w:rPr>
        <w:t xml:space="preserve"> </w:t>
      </w:r>
      <w:r w:rsidR="00395875" w:rsidRPr="000E131D">
        <w:rPr>
          <w:rFonts w:ascii="Times New Roman" w:hAnsi="Times New Roman" w:cs="Times New Roman"/>
          <w:sz w:val="24"/>
          <w:szCs w:val="24"/>
        </w:rPr>
        <w:t xml:space="preserve">which provide </w:t>
      </w:r>
      <w:r w:rsidRPr="000E131D">
        <w:rPr>
          <w:rFonts w:ascii="Times New Roman" w:hAnsi="Times New Roman" w:cs="Times New Roman"/>
          <w:sz w:val="24"/>
          <w:szCs w:val="24"/>
        </w:rPr>
        <w:t>that such a proposed amendment should not be malfide.</w:t>
      </w:r>
    </w:p>
    <w:p w:rsidR="00AD297C" w:rsidRPr="000E131D" w:rsidRDefault="00AD297C" w:rsidP="0002731A">
      <w:pPr>
        <w:spacing w:line="360" w:lineRule="auto"/>
        <w:rPr>
          <w:rFonts w:ascii="Times New Roman" w:hAnsi="Times New Roman" w:cs="Times New Roman"/>
          <w:i/>
          <w:sz w:val="24"/>
          <w:szCs w:val="24"/>
        </w:rPr>
      </w:pPr>
      <w:r w:rsidRPr="000E131D">
        <w:rPr>
          <w:rFonts w:ascii="Times New Roman" w:hAnsi="Times New Roman" w:cs="Times New Roman"/>
          <w:sz w:val="24"/>
          <w:szCs w:val="24"/>
        </w:rPr>
        <w:t>Th</w:t>
      </w:r>
      <w:r w:rsidR="00395875" w:rsidRPr="000E131D">
        <w:rPr>
          <w:rFonts w:ascii="Times New Roman" w:hAnsi="Times New Roman" w:cs="Times New Roman"/>
          <w:sz w:val="24"/>
          <w:szCs w:val="24"/>
        </w:rPr>
        <w:t>is</w:t>
      </w:r>
      <w:r w:rsidRPr="000E131D">
        <w:rPr>
          <w:rFonts w:ascii="Times New Roman" w:hAnsi="Times New Roman" w:cs="Times New Roman"/>
          <w:sz w:val="24"/>
          <w:szCs w:val="24"/>
        </w:rPr>
        <w:t xml:space="preserve"> application </w:t>
      </w:r>
      <w:r w:rsidR="00395875" w:rsidRPr="000E131D">
        <w:rPr>
          <w:rFonts w:ascii="Times New Roman" w:hAnsi="Times New Roman" w:cs="Times New Roman"/>
          <w:sz w:val="24"/>
          <w:szCs w:val="24"/>
        </w:rPr>
        <w:t>by virtue of the</w:t>
      </w:r>
      <w:r w:rsidRPr="000E131D">
        <w:rPr>
          <w:rFonts w:ascii="Times New Roman" w:hAnsi="Times New Roman" w:cs="Times New Roman"/>
          <w:sz w:val="24"/>
          <w:szCs w:val="24"/>
        </w:rPr>
        <w:t xml:space="preserve"> grounds raised by the Respondents has been shown to contain falsehoods</w:t>
      </w:r>
      <w:r w:rsidR="00395875" w:rsidRPr="000E131D">
        <w:rPr>
          <w:rFonts w:ascii="Times New Roman" w:hAnsi="Times New Roman" w:cs="Times New Roman"/>
          <w:sz w:val="24"/>
          <w:szCs w:val="24"/>
        </w:rPr>
        <w:t xml:space="preserve">.  It has also been shown that the </w:t>
      </w:r>
      <w:r w:rsidR="00797C26" w:rsidRPr="000E131D">
        <w:rPr>
          <w:rFonts w:ascii="Times New Roman" w:hAnsi="Times New Roman" w:cs="Times New Roman"/>
          <w:sz w:val="24"/>
          <w:szCs w:val="24"/>
        </w:rPr>
        <w:t>A</w:t>
      </w:r>
      <w:r w:rsidRPr="000E131D">
        <w:rPr>
          <w:rFonts w:ascii="Times New Roman" w:hAnsi="Times New Roman" w:cs="Times New Roman"/>
          <w:sz w:val="24"/>
          <w:szCs w:val="24"/>
        </w:rPr>
        <w:t xml:space="preserve">pplicant has deliberately avoided to disclose his role in the said Kezimbira Investment Ltd, yet the </w:t>
      </w:r>
      <w:r w:rsidR="000A3D3A" w:rsidRPr="000E131D">
        <w:rPr>
          <w:rFonts w:ascii="Times New Roman" w:hAnsi="Times New Roman" w:cs="Times New Roman"/>
          <w:sz w:val="24"/>
          <w:szCs w:val="24"/>
        </w:rPr>
        <w:t>pleadings</w:t>
      </w:r>
      <w:r w:rsidRPr="000E131D">
        <w:rPr>
          <w:rFonts w:ascii="Times New Roman" w:hAnsi="Times New Roman" w:cs="Times New Roman"/>
          <w:sz w:val="24"/>
          <w:szCs w:val="24"/>
        </w:rPr>
        <w:t xml:space="preserve"> </w:t>
      </w:r>
      <w:r w:rsidR="00F9481E" w:rsidRPr="000E131D">
        <w:rPr>
          <w:rFonts w:ascii="Times New Roman" w:hAnsi="Times New Roman" w:cs="Times New Roman"/>
          <w:sz w:val="24"/>
          <w:szCs w:val="24"/>
        </w:rPr>
        <w:t xml:space="preserve">provided by </w:t>
      </w:r>
      <w:r w:rsidRPr="000E131D">
        <w:rPr>
          <w:rFonts w:ascii="Times New Roman" w:hAnsi="Times New Roman" w:cs="Times New Roman"/>
          <w:sz w:val="24"/>
          <w:szCs w:val="24"/>
        </w:rPr>
        <w:t xml:space="preserve">the Respondent show that </w:t>
      </w:r>
      <w:r w:rsidR="00F9481E" w:rsidRPr="000E131D">
        <w:rPr>
          <w:rFonts w:ascii="Times New Roman" w:hAnsi="Times New Roman" w:cs="Times New Roman"/>
          <w:sz w:val="24"/>
          <w:szCs w:val="24"/>
        </w:rPr>
        <w:t>t</w:t>
      </w:r>
      <w:r w:rsidRPr="000E131D">
        <w:rPr>
          <w:rFonts w:ascii="Times New Roman" w:hAnsi="Times New Roman" w:cs="Times New Roman"/>
          <w:sz w:val="24"/>
          <w:szCs w:val="24"/>
        </w:rPr>
        <w:t>he</w:t>
      </w:r>
      <w:r w:rsidR="00F9481E" w:rsidRPr="000E131D">
        <w:rPr>
          <w:rFonts w:ascii="Times New Roman" w:hAnsi="Times New Roman" w:cs="Times New Roman"/>
          <w:sz w:val="24"/>
          <w:szCs w:val="24"/>
        </w:rPr>
        <w:t xml:space="preserve"> Applicant</w:t>
      </w:r>
      <w:r w:rsidRPr="000E131D">
        <w:rPr>
          <w:rFonts w:ascii="Times New Roman" w:hAnsi="Times New Roman" w:cs="Times New Roman"/>
          <w:sz w:val="24"/>
          <w:szCs w:val="24"/>
        </w:rPr>
        <w:t xml:space="preserve"> was a director who participated in the transactions he complains of.  </w:t>
      </w:r>
      <w:r w:rsidR="000A3D3A" w:rsidRPr="000E131D">
        <w:rPr>
          <w:rFonts w:ascii="Times New Roman" w:hAnsi="Times New Roman" w:cs="Times New Roman"/>
          <w:i/>
          <w:sz w:val="24"/>
          <w:szCs w:val="24"/>
        </w:rPr>
        <w:t>(See the affidavit of Mugabi in reply especially paragraph 6).</w:t>
      </w:r>
    </w:p>
    <w:p w:rsidR="000A3D3A" w:rsidRPr="000E131D" w:rsidRDefault="000A3D3A"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t>I did not find suffic</w:t>
      </w:r>
      <w:r w:rsidR="00F9481E" w:rsidRPr="000E131D">
        <w:rPr>
          <w:rFonts w:ascii="Times New Roman" w:hAnsi="Times New Roman" w:cs="Times New Roman"/>
          <w:sz w:val="24"/>
          <w:szCs w:val="24"/>
        </w:rPr>
        <w:t>ient replies from the Applicant</w:t>
      </w:r>
      <w:r w:rsidRPr="000E131D">
        <w:rPr>
          <w:rFonts w:ascii="Times New Roman" w:hAnsi="Times New Roman" w:cs="Times New Roman"/>
          <w:sz w:val="24"/>
          <w:szCs w:val="24"/>
        </w:rPr>
        <w:t xml:space="preserve"> to those allegations.  I do again find that th</w:t>
      </w:r>
      <w:r w:rsidR="00F9481E" w:rsidRPr="000E131D">
        <w:rPr>
          <w:rFonts w:ascii="Times New Roman" w:hAnsi="Times New Roman" w:cs="Times New Roman"/>
          <w:sz w:val="24"/>
          <w:szCs w:val="24"/>
        </w:rPr>
        <w:t>is</w:t>
      </w:r>
      <w:r w:rsidRPr="000E131D">
        <w:rPr>
          <w:rFonts w:ascii="Times New Roman" w:hAnsi="Times New Roman" w:cs="Times New Roman"/>
          <w:sz w:val="24"/>
          <w:szCs w:val="24"/>
        </w:rPr>
        <w:t xml:space="preserve"> ground of objection on the strength of arguments by the Respondents is sustained.</w:t>
      </w:r>
    </w:p>
    <w:p w:rsidR="00797C26" w:rsidRPr="000E131D" w:rsidRDefault="00797C26" w:rsidP="0002731A">
      <w:pPr>
        <w:spacing w:line="360" w:lineRule="auto"/>
        <w:rPr>
          <w:rFonts w:ascii="Times New Roman" w:hAnsi="Times New Roman" w:cs="Times New Roman"/>
          <w:sz w:val="24"/>
          <w:szCs w:val="24"/>
        </w:rPr>
      </w:pPr>
    </w:p>
    <w:p w:rsidR="00797C26" w:rsidRPr="000E131D" w:rsidRDefault="00797C26"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t>For reasons stated above, the preliminary objection</w:t>
      </w:r>
      <w:r w:rsidR="00F9481E" w:rsidRPr="000E131D">
        <w:rPr>
          <w:rFonts w:ascii="Times New Roman" w:hAnsi="Times New Roman" w:cs="Times New Roman"/>
          <w:sz w:val="24"/>
          <w:szCs w:val="24"/>
        </w:rPr>
        <w:t>s</w:t>
      </w:r>
      <w:r w:rsidRPr="000E131D">
        <w:rPr>
          <w:rFonts w:ascii="Times New Roman" w:hAnsi="Times New Roman" w:cs="Times New Roman"/>
          <w:sz w:val="24"/>
          <w:szCs w:val="24"/>
        </w:rPr>
        <w:t xml:space="preserve"> raised have disposed of this application.</w:t>
      </w:r>
    </w:p>
    <w:p w:rsidR="00797C26" w:rsidRPr="000E131D" w:rsidRDefault="00797C26" w:rsidP="0002731A">
      <w:pPr>
        <w:spacing w:line="360" w:lineRule="auto"/>
        <w:rPr>
          <w:rFonts w:ascii="Times New Roman" w:hAnsi="Times New Roman" w:cs="Times New Roman"/>
          <w:sz w:val="24"/>
          <w:szCs w:val="24"/>
        </w:rPr>
      </w:pPr>
      <w:r w:rsidRPr="000E131D">
        <w:rPr>
          <w:rFonts w:ascii="Times New Roman" w:hAnsi="Times New Roman" w:cs="Times New Roman"/>
          <w:sz w:val="24"/>
          <w:szCs w:val="24"/>
        </w:rPr>
        <w:t>I find no merit in the same.  It is dismissed with costs.</w:t>
      </w:r>
    </w:p>
    <w:p w:rsidR="00335612" w:rsidRPr="000E131D" w:rsidRDefault="00335612" w:rsidP="00335612">
      <w:pPr>
        <w:tabs>
          <w:tab w:val="left" w:pos="6930"/>
        </w:tabs>
        <w:spacing w:line="360" w:lineRule="auto"/>
        <w:rPr>
          <w:rFonts w:ascii="Times New Roman" w:hAnsi="Times New Roman" w:cs="Times New Roman"/>
          <w:sz w:val="24"/>
          <w:szCs w:val="24"/>
        </w:rPr>
      </w:pPr>
      <w:r w:rsidRPr="000E131D">
        <w:rPr>
          <w:rFonts w:ascii="Times New Roman" w:hAnsi="Times New Roman" w:cs="Times New Roman"/>
          <w:sz w:val="24"/>
          <w:szCs w:val="24"/>
        </w:rPr>
        <w:tab/>
      </w: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rPr>
        <w:t>……………………..</w:t>
      </w: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rPr>
        <w:t>Henry I. Kawesa</w:t>
      </w: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rPr>
        <w:t>JUDGE</w:t>
      </w: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rPr>
        <w:t>23/2/2018</w:t>
      </w:r>
    </w:p>
    <w:p w:rsidR="00335612" w:rsidRPr="000E131D" w:rsidRDefault="00335612" w:rsidP="00335612">
      <w:pPr>
        <w:rPr>
          <w:rFonts w:ascii="Times New Roman" w:hAnsi="Times New Roman" w:cs="Times New Roman"/>
          <w:sz w:val="24"/>
          <w:szCs w:val="24"/>
        </w:rPr>
      </w:pP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u w:val="single"/>
        </w:rPr>
        <w:t>2</w:t>
      </w:r>
      <w:r w:rsidR="0087630B" w:rsidRPr="000E131D">
        <w:rPr>
          <w:rFonts w:ascii="Times New Roman" w:hAnsi="Times New Roman" w:cs="Times New Roman"/>
          <w:sz w:val="24"/>
          <w:szCs w:val="24"/>
          <w:u w:val="single"/>
        </w:rPr>
        <w:t>3</w:t>
      </w:r>
      <w:r w:rsidRPr="000E131D">
        <w:rPr>
          <w:rFonts w:ascii="Times New Roman" w:hAnsi="Times New Roman" w:cs="Times New Roman"/>
          <w:sz w:val="24"/>
          <w:szCs w:val="24"/>
          <w:u w:val="single"/>
        </w:rPr>
        <w:t>/02/2018</w:t>
      </w:r>
      <w:r w:rsidRPr="000E131D">
        <w:rPr>
          <w:rFonts w:ascii="Times New Roman" w:hAnsi="Times New Roman" w:cs="Times New Roman"/>
          <w:sz w:val="24"/>
          <w:szCs w:val="24"/>
        </w:rPr>
        <w:t>:</w:t>
      </w: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rPr>
        <w:t xml:space="preserve">Sebanja Lubega for the </w:t>
      </w:r>
      <w:r w:rsidR="00BA032E" w:rsidRPr="000E131D">
        <w:rPr>
          <w:rFonts w:ascii="Times New Roman" w:hAnsi="Times New Roman" w:cs="Times New Roman"/>
          <w:sz w:val="24"/>
          <w:szCs w:val="24"/>
        </w:rPr>
        <w:t>Applicant</w:t>
      </w: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rPr>
        <w:t>Applicant present.</w:t>
      </w: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rPr>
        <w:t>Mr. Nyero Peter for the Respondent</w:t>
      </w: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rPr>
        <w:t>Respondent absent.</w:t>
      </w: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u w:val="single"/>
        </w:rPr>
        <w:t>Sebanja</w:t>
      </w:r>
      <w:r w:rsidRPr="000E131D">
        <w:rPr>
          <w:rFonts w:ascii="Times New Roman" w:hAnsi="Times New Roman" w:cs="Times New Roman"/>
          <w:sz w:val="24"/>
          <w:szCs w:val="24"/>
        </w:rPr>
        <w:t>:</w:t>
      </w:r>
      <w:r w:rsidRPr="000E131D">
        <w:rPr>
          <w:rFonts w:ascii="Times New Roman" w:hAnsi="Times New Roman" w:cs="Times New Roman"/>
          <w:sz w:val="24"/>
          <w:szCs w:val="24"/>
        </w:rPr>
        <w:tab/>
        <w:t>Matter is for Ruling.</w:t>
      </w:r>
    </w:p>
    <w:p w:rsidR="00335612" w:rsidRPr="000E131D" w:rsidRDefault="00335612" w:rsidP="00335612">
      <w:pPr>
        <w:rPr>
          <w:rFonts w:ascii="Times New Roman" w:hAnsi="Times New Roman" w:cs="Times New Roman"/>
          <w:sz w:val="24"/>
          <w:szCs w:val="24"/>
        </w:rPr>
      </w:pPr>
    </w:p>
    <w:p w:rsidR="00335612" w:rsidRPr="000E131D" w:rsidRDefault="00335612" w:rsidP="00335612">
      <w:pPr>
        <w:rPr>
          <w:rFonts w:ascii="Times New Roman" w:hAnsi="Times New Roman" w:cs="Times New Roman"/>
          <w:sz w:val="24"/>
          <w:szCs w:val="24"/>
        </w:rPr>
      </w:pP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u w:val="single"/>
        </w:rPr>
        <w:t>Court</w:t>
      </w:r>
      <w:r w:rsidRPr="000E131D">
        <w:rPr>
          <w:rFonts w:ascii="Times New Roman" w:hAnsi="Times New Roman" w:cs="Times New Roman"/>
          <w:sz w:val="24"/>
          <w:szCs w:val="24"/>
        </w:rPr>
        <w:t>:</w:t>
      </w:r>
      <w:r w:rsidRPr="000E131D">
        <w:rPr>
          <w:rFonts w:ascii="Times New Roman" w:hAnsi="Times New Roman" w:cs="Times New Roman"/>
          <w:sz w:val="24"/>
          <w:szCs w:val="24"/>
        </w:rPr>
        <w:tab/>
        <w:t>Ruling delivered to the parties above.</w:t>
      </w:r>
    </w:p>
    <w:p w:rsidR="00335612" w:rsidRPr="000E131D" w:rsidRDefault="00335612" w:rsidP="00335612">
      <w:pPr>
        <w:rPr>
          <w:rFonts w:ascii="Times New Roman" w:hAnsi="Times New Roman" w:cs="Times New Roman"/>
          <w:sz w:val="24"/>
          <w:szCs w:val="24"/>
        </w:rPr>
      </w:pP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rPr>
        <w:t>……………………..</w:t>
      </w: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rPr>
        <w:t>Henry I. Kawesa</w:t>
      </w: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rPr>
        <w:t>JUDGE</w:t>
      </w:r>
    </w:p>
    <w:p w:rsidR="00335612" w:rsidRPr="000E131D" w:rsidRDefault="00335612" w:rsidP="00335612">
      <w:pPr>
        <w:rPr>
          <w:rFonts w:ascii="Times New Roman" w:hAnsi="Times New Roman" w:cs="Times New Roman"/>
          <w:sz w:val="24"/>
          <w:szCs w:val="24"/>
        </w:rPr>
      </w:pPr>
      <w:r w:rsidRPr="000E131D">
        <w:rPr>
          <w:rFonts w:ascii="Times New Roman" w:hAnsi="Times New Roman" w:cs="Times New Roman"/>
          <w:sz w:val="24"/>
          <w:szCs w:val="24"/>
        </w:rPr>
        <w:t>23/2/2018</w:t>
      </w:r>
    </w:p>
    <w:p w:rsidR="00335612" w:rsidRPr="000E131D" w:rsidRDefault="00335612" w:rsidP="00335612">
      <w:pPr>
        <w:rPr>
          <w:rFonts w:ascii="Times New Roman" w:hAnsi="Times New Roman" w:cs="Times New Roman"/>
          <w:sz w:val="24"/>
          <w:szCs w:val="24"/>
        </w:rPr>
      </w:pPr>
    </w:p>
    <w:p w:rsidR="00335612" w:rsidRPr="000E131D" w:rsidRDefault="00335612" w:rsidP="00335612">
      <w:pPr>
        <w:rPr>
          <w:rFonts w:ascii="Times New Roman" w:hAnsi="Times New Roman" w:cs="Times New Roman"/>
          <w:sz w:val="24"/>
          <w:szCs w:val="24"/>
        </w:rPr>
      </w:pPr>
    </w:p>
    <w:p w:rsidR="00AE0F6D" w:rsidRPr="000E131D" w:rsidRDefault="00AE0F6D">
      <w:pPr>
        <w:rPr>
          <w:rFonts w:ascii="Times New Roman" w:hAnsi="Times New Roman" w:cs="Times New Roman"/>
          <w:sz w:val="24"/>
          <w:szCs w:val="24"/>
        </w:rPr>
      </w:pPr>
    </w:p>
    <w:p w:rsidR="009648CF" w:rsidRPr="000E131D" w:rsidRDefault="009648CF">
      <w:pPr>
        <w:rPr>
          <w:rFonts w:ascii="Times New Roman" w:hAnsi="Times New Roman" w:cs="Times New Roman"/>
          <w:sz w:val="24"/>
          <w:szCs w:val="24"/>
        </w:rPr>
      </w:pPr>
    </w:p>
    <w:p w:rsidR="009648CF" w:rsidRPr="000E131D" w:rsidRDefault="009648CF">
      <w:pPr>
        <w:rPr>
          <w:rFonts w:ascii="Times New Roman" w:hAnsi="Times New Roman" w:cs="Times New Roman"/>
          <w:sz w:val="24"/>
          <w:szCs w:val="24"/>
        </w:rPr>
      </w:pPr>
    </w:p>
    <w:sectPr w:rsidR="009648CF" w:rsidRPr="000E131D">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7F" w:rsidRDefault="00CE757F" w:rsidP="00DE7596">
      <w:pPr>
        <w:spacing w:after="0" w:line="240" w:lineRule="auto"/>
      </w:pPr>
      <w:r>
        <w:separator/>
      </w:r>
    </w:p>
  </w:endnote>
  <w:endnote w:type="continuationSeparator" w:id="0">
    <w:p w:rsidR="00CE757F" w:rsidRDefault="00CE757F" w:rsidP="00DE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5" w:rsidRPr="00EF2725" w:rsidRDefault="00DE7596" w:rsidP="00EF2725">
    <w:pPr>
      <w:pStyle w:val="Footer"/>
    </w:pPr>
    <w:r w:rsidRPr="00DE7596">
      <w:rPr>
        <w:rFonts w:ascii="Lucida Bright" w:hAnsi="Lucida Bright"/>
        <w:b/>
        <w:sz w:val="16"/>
        <w:szCs w:val="16"/>
      </w:rPr>
      <w:t>MISC. APPLICATION NO.0433-17 - ISRAEL DITHAN DDAMULIRA VS MUGABI ROGERS (RULING)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7F" w:rsidRDefault="00CE757F" w:rsidP="00DE7596">
      <w:pPr>
        <w:spacing w:after="0" w:line="240" w:lineRule="auto"/>
      </w:pPr>
      <w:r>
        <w:separator/>
      </w:r>
    </w:p>
  </w:footnote>
  <w:footnote w:type="continuationSeparator" w:id="0">
    <w:p w:rsidR="00CE757F" w:rsidRDefault="00CE757F" w:rsidP="00DE7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5" w:rsidRDefault="00CE7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79847"/>
      <w:docPartObj>
        <w:docPartGallery w:val="Page Numbers (Top of Page)"/>
        <w:docPartUnique/>
      </w:docPartObj>
    </w:sdtPr>
    <w:sdtEndPr>
      <w:rPr>
        <w:noProof/>
      </w:rPr>
    </w:sdtEndPr>
    <w:sdtContent>
      <w:p w:rsidR="00DB6868" w:rsidRDefault="001924FF">
        <w:pPr>
          <w:pStyle w:val="Header"/>
          <w:jc w:val="right"/>
        </w:pPr>
        <w:r>
          <w:fldChar w:fldCharType="begin"/>
        </w:r>
        <w:r>
          <w:instrText xml:space="preserve"> PAGE   \* MERGEFORMAT </w:instrText>
        </w:r>
        <w:r>
          <w:fldChar w:fldCharType="separate"/>
        </w:r>
        <w:r w:rsidR="000E131D">
          <w:rPr>
            <w:noProof/>
          </w:rPr>
          <w:t>1</w:t>
        </w:r>
        <w:r>
          <w:rPr>
            <w:noProof/>
          </w:rPr>
          <w:fldChar w:fldCharType="end"/>
        </w:r>
      </w:p>
    </w:sdtContent>
  </w:sdt>
  <w:p w:rsidR="00BC4075" w:rsidRDefault="00CE7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5" w:rsidRDefault="00CE7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907"/>
    <w:multiLevelType w:val="hybridMultilevel"/>
    <w:tmpl w:val="57EA4284"/>
    <w:lvl w:ilvl="0" w:tplc="AF9A25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6B85E90"/>
    <w:multiLevelType w:val="hybridMultilevel"/>
    <w:tmpl w:val="97A04D96"/>
    <w:lvl w:ilvl="0" w:tplc="21A0784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950C13"/>
    <w:multiLevelType w:val="hybridMultilevel"/>
    <w:tmpl w:val="282A3AEE"/>
    <w:lvl w:ilvl="0" w:tplc="4A00402C">
      <w:start w:val="1"/>
      <w:numFmt w:val="low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D53663"/>
    <w:multiLevelType w:val="hybridMultilevel"/>
    <w:tmpl w:val="FF7A9104"/>
    <w:lvl w:ilvl="0" w:tplc="DD5EDFE6">
      <w:start w:val="1"/>
      <w:numFmt w:val="lowerLetter"/>
      <w:lvlText w:val="%1)"/>
      <w:lvlJc w:val="left"/>
      <w:pPr>
        <w:ind w:left="78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12"/>
    <w:rsid w:val="0001330F"/>
    <w:rsid w:val="00025290"/>
    <w:rsid w:val="000253EF"/>
    <w:rsid w:val="0002731A"/>
    <w:rsid w:val="000A3D3A"/>
    <w:rsid w:val="000D12B8"/>
    <w:rsid w:val="000E131D"/>
    <w:rsid w:val="000E5F62"/>
    <w:rsid w:val="001924FF"/>
    <w:rsid w:val="001B14EA"/>
    <w:rsid w:val="002218F7"/>
    <w:rsid w:val="00326C65"/>
    <w:rsid w:val="00335612"/>
    <w:rsid w:val="00395875"/>
    <w:rsid w:val="004F6405"/>
    <w:rsid w:val="006431C3"/>
    <w:rsid w:val="006A6BFB"/>
    <w:rsid w:val="00730CCE"/>
    <w:rsid w:val="0073694B"/>
    <w:rsid w:val="00776C73"/>
    <w:rsid w:val="00797C26"/>
    <w:rsid w:val="00824F81"/>
    <w:rsid w:val="0087630B"/>
    <w:rsid w:val="00886C54"/>
    <w:rsid w:val="00916CEF"/>
    <w:rsid w:val="009648CF"/>
    <w:rsid w:val="009659BA"/>
    <w:rsid w:val="00975DF8"/>
    <w:rsid w:val="00A60504"/>
    <w:rsid w:val="00A62D74"/>
    <w:rsid w:val="00AD297C"/>
    <w:rsid w:val="00AE0F6D"/>
    <w:rsid w:val="00B877B7"/>
    <w:rsid w:val="00BA032E"/>
    <w:rsid w:val="00BE68E8"/>
    <w:rsid w:val="00C129CD"/>
    <w:rsid w:val="00CE757F"/>
    <w:rsid w:val="00D049D5"/>
    <w:rsid w:val="00D143F6"/>
    <w:rsid w:val="00DE7596"/>
    <w:rsid w:val="00E9284C"/>
    <w:rsid w:val="00EC7228"/>
    <w:rsid w:val="00ED75EB"/>
    <w:rsid w:val="00F9481E"/>
    <w:rsid w:val="00FF4672"/>
    <w:rsid w:val="00FF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12"/>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12"/>
    <w:pPr>
      <w:ind w:left="720"/>
      <w:contextualSpacing/>
    </w:pPr>
  </w:style>
  <w:style w:type="paragraph" w:styleId="Header">
    <w:name w:val="header"/>
    <w:basedOn w:val="Normal"/>
    <w:link w:val="HeaderChar"/>
    <w:uiPriority w:val="99"/>
    <w:unhideWhenUsed/>
    <w:rsid w:val="00335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612"/>
    <w:rPr>
      <w:rFonts w:eastAsiaTheme="minorEastAsia"/>
      <w:sz w:val="20"/>
      <w:szCs w:val="20"/>
    </w:rPr>
  </w:style>
  <w:style w:type="paragraph" w:styleId="Footer">
    <w:name w:val="footer"/>
    <w:basedOn w:val="Normal"/>
    <w:link w:val="FooterChar"/>
    <w:uiPriority w:val="99"/>
    <w:unhideWhenUsed/>
    <w:rsid w:val="00335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612"/>
    <w:rPr>
      <w:rFonts w:eastAsiaTheme="minorEastAsia"/>
      <w:sz w:val="20"/>
      <w:szCs w:val="20"/>
    </w:rPr>
  </w:style>
  <w:style w:type="paragraph" w:styleId="BalloonText">
    <w:name w:val="Balloon Text"/>
    <w:basedOn w:val="Normal"/>
    <w:link w:val="BalloonTextChar"/>
    <w:uiPriority w:val="99"/>
    <w:semiHidden/>
    <w:unhideWhenUsed/>
    <w:rsid w:val="0064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1C3"/>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12"/>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12"/>
    <w:pPr>
      <w:ind w:left="720"/>
      <w:contextualSpacing/>
    </w:pPr>
  </w:style>
  <w:style w:type="paragraph" w:styleId="Header">
    <w:name w:val="header"/>
    <w:basedOn w:val="Normal"/>
    <w:link w:val="HeaderChar"/>
    <w:uiPriority w:val="99"/>
    <w:unhideWhenUsed/>
    <w:rsid w:val="00335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612"/>
    <w:rPr>
      <w:rFonts w:eastAsiaTheme="minorEastAsia"/>
      <w:sz w:val="20"/>
      <w:szCs w:val="20"/>
    </w:rPr>
  </w:style>
  <w:style w:type="paragraph" w:styleId="Footer">
    <w:name w:val="footer"/>
    <w:basedOn w:val="Normal"/>
    <w:link w:val="FooterChar"/>
    <w:uiPriority w:val="99"/>
    <w:unhideWhenUsed/>
    <w:rsid w:val="00335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612"/>
    <w:rPr>
      <w:rFonts w:eastAsiaTheme="minorEastAsia"/>
      <w:sz w:val="20"/>
      <w:szCs w:val="20"/>
    </w:rPr>
  </w:style>
  <w:style w:type="paragraph" w:styleId="BalloonText">
    <w:name w:val="Balloon Text"/>
    <w:basedOn w:val="Normal"/>
    <w:link w:val="BalloonTextChar"/>
    <w:uiPriority w:val="99"/>
    <w:semiHidden/>
    <w:unhideWhenUsed/>
    <w:rsid w:val="0064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1C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2018-03-01T13:09:00Z</cp:lastPrinted>
  <dcterms:created xsi:type="dcterms:W3CDTF">2018-03-14T08:53:00Z</dcterms:created>
  <dcterms:modified xsi:type="dcterms:W3CDTF">2018-03-14T08:53:00Z</dcterms:modified>
</cp:coreProperties>
</file>