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BF" w:rsidRPr="00A50CFA" w:rsidRDefault="007527BF" w:rsidP="00A50CFA">
      <w:pPr>
        <w:spacing w:after="0"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THE REPUBLIC OF UGANDA</w:t>
      </w:r>
      <w:bookmarkStart w:id="0" w:name="_GoBack"/>
      <w:bookmarkEnd w:id="0"/>
    </w:p>
    <w:p w:rsidR="007527BF" w:rsidRPr="00A50CFA" w:rsidRDefault="007527BF" w:rsidP="00A50CFA">
      <w:pPr>
        <w:spacing w:after="0"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IN THE HIGH COURT OF UGANDA AT KAMPALA</w:t>
      </w:r>
    </w:p>
    <w:p w:rsidR="007527BF" w:rsidRPr="00A50CFA" w:rsidRDefault="007527BF" w:rsidP="00A50CFA">
      <w:pPr>
        <w:spacing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(LAND DIVISION)</w:t>
      </w:r>
    </w:p>
    <w:p w:rsidR="007527BF" w:rsidRPr="00A50CFA" w:rsidRDefault="007527BF" w:rsidP="00A50CFA">
      <w:pPr>
        <w:spacing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CIVIL SUIT NO. 258 OF 2012</w:t>
      </w:r>
    </w:p>
    <w:p w:rsidR="007527BF" w:rsidRPr="00A50CFA" w:rsidRDefault="007527BF" w:rsidP="00A50CFA">
      <w:pPr>
        <w:spacing w:after="0"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BEATRICE SIMIYU</w:t>
      </w:r>
    </w:p>
    <w:p w:rsidR="007527BF" w:rsidRPr="00A50CFA" w:rsidRDefault="007527BF" w:rsidP="00A50CFA">
      <w:pPr>
        <w:spacing w:after="0" w:line="360" w:lineRule="auto"/>
        <w:jc w:val="both"/>
        <w:rPr>
          <w:rFonts w:ascii="Times New Roman" w:hAnsi="Times New Roman" w:cs="Times New Roman"/>
          <w:i/>
          <w:sz w:val="24"/>
          <w:szCs w:val="24"/>
        </w:rPr>
      </w:pPr>
      <w:r w:rsidRPr="00A50CFA">
        <w:rPr>
          <w:rFonts w:ascii="Times New Roman" w:hAnsi="Times New Roman" w:cs="Times New Roman"/>
          <w:b/>
          <w:i/>
          <w:sz w:val="24"/>
          <w:szCs w:val="24"/>
        </w:rPr>
        <w:t>(</w:t>
      </w:r>
      <w:r w:rsidRPr="00A50CFA">
        <w:rPr>
          <w:rFonts w:ascii="Times New Roman" w:hAnsi="Times New Roman" w:cs="Times New Roman"/>
          <w:i/>
          <w:sz w:val="24"/>
          <w:szCs w:val="24"/>
        </w:rPr>
        <w:t>suing through her authori</w:t>
      </w:r>
      <w:r w:rsidR="00552B11" w:rsidRPr="00A50CFA">
        <w:rPr>
          <w:rFonts w:ascii="Times New Roman" w:hAnsi="Times New Roman" w:cs="Times New Roman"/>
          <w:i/>
          <w:sz w:val="24"/>
          <w:szCs w:val="24"/>
        </w:rPr>
        <w:t>sed</w:t>
      </w:r>
      <w:r w:rsidRPr="00A50CFA">
        <w:rPr>
          <w:rFonts w:ascii="Times New Roman" w:hAnsi="Times New Roman" w:cs="Times New Roman"/>
          <w:i/>
          <w:sz w:val="24"/>
          <w:szCs w:val="24"/>
        </w:rPr>
        <w:t xml:space="preserve"> Attorney</w:t>
      </w:r>
    </w:p>
    <w:p w:rsidR="007527BF" w:rsidRPr="00A50CFA" w:rsidRDefault="007527BF" w:rsidP="00A50CFA">
      <w:pPr>
        <w:spacing w:after="0" w:line="360" w:lineRule="auto"/>
        <w:jc w:val="both"/>
        <w:rPr>
          <w:rFonts w:ascii="Times New Roman" w:hAnsi="Times New Roman" w:cs="Times New Roman"/>
          <w:b/>
          <w:sz w:val="24"/>
          <w:szCs w:val="24"/>
        </w:rPr>
      </w:pPr>
      <w:r w:rsidRPr="00A50CFA">
        <w:rPr>
          <w:rFonts w:ascii="Times New Roman" w:hAnsi="Times New Roman" w:cs="Times New Roman"/>
          <w:i/>
          <w:sz w:val="24"/>
          <w:szCs w:val="24"/>
        </w:rPr>
        <w:t>A</w:t>
      </w:r>
      <w:r w:rsidR="009939B8" w:rsidRPr="00A50CFA">
        <w:rPr>
          <w:rFonts w:ascii="Times New Roman" w:hAnsi="Times New Roman" w:cs="Times New Roman"/>
          <w:i/>
          <w:sz w:val="24"/>
          <w:szCs w:val="24"/>
        </w:rPr>
        <w:t>N</w:t>
      </w:r>
      <w:r w:rsidRPr="00A50CFA">
        <w:rPr>
          <w:rFonts w:ascii="Times New Roman" w:hAnsi="Times New Roman" w:cs="Times New Roman"/>
          <w:i/>
          <w:sz w:val="24"/>
          <w:szCs w:val="24"/>
        </w:rPr>
        <w:t>GELA SIMIYU</w:t>
      </w:r>
      <w:r w:rsidRPr="00A50CFA">
        <w:rPr>
          <w:rFonts w:ascii="Times New Roman" w:hAnsi="Times New Roman" w:cs="Times New Roman"/>
          <w:b/>
          <w:sz w:val="24"/>
          <w:szCs w:val="24"/>
        </w:rPr>
        <w:t xml:space="preserve"> :::::::::::::::::::::::::::::::::::::::::::::::::::::::::::::::::::::::::::::PLAINTIFF</w:t>
      </w:r>
    </w:p>
    <w:p w:rsidR="007527BF" w:rsidRPr="00A50CFA" w:rsidRDefault="007527BF" w:rsidP="00A50CFA">
      <w:pPr>
        <w:spacing w:after="0" w:line="360" w:lineRule="auto"/>
        <w:jc w:val="both"/>
        <w:rPr>
          <w:rFonts w:ascii="Times New Roman" w:hAnsi="Times New Roman" w:cs="Times New Roman"/>
          <w:b/>
          <w:sz w:val="24"/>
          <w:szCs w:val="24"/>
        </w:rPr>
      </w:pPr>
    </w:p>
    <w:p w:rsidR="007527BF" w:rsidRPr="00A50CFA" w:rsidRDefault="007527BF" w:rsidP="00A50CFA">
      <w:pPr>
        <w:spacing w:after="0"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VERSUS</w:t>
      </w:r>
    </w:p>
    <w:p w:rsidR="007527BF" w:rsidRPr="00A50CFA" w:rsidRDefault="007527BF" w:rsidP="00A50CFA">
      <w:pPr>
        <w:spacing w:after="0" w:line="360" w:lineRule="auto"/>
        <w:jc w:val="both"/>
        <w:rPr>
          <w:rFonts w:ascii="Times New Roman" w:hAnsi="Times New Roman" w:cs="Times New Roman"/>
          <w:b/>
          <w:sz w:val="24"/>
          <w:szCs w:val="24"/>
        </w:rPr>
      </w:pPr>
    </w:p>
    <w:p w:rsidR="007527BF" w:rsidRPr="00A50CFA" w:rsidRDefault="007527BF" w:rsidP="00A50CFA">
      <w:pPr>
        <w:pStyle w:val="ListParagraph"/>
        <w:numPr>
          <w:ilvl w:val="0"/>
          <w:numId w:val="1"/>
        </w:numPr>
        <w:spacing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MITANDA DAVID</w:t>
      </w:r>
    </w:p>
    <w:p w:rsidR="007527BF" w:rsidRPr="00A50CFA" w:rsidRDefault="007527BF" w:rsidP="00A50CFA">
      <w:pPr>
        <w:pStyle w:val="ListParagraph"/>
        <w:numPr>
          <w:ilvl w:val="0"/>
          <w:numId w:val="1"/>
        </w:numPr>
        <w:spacing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KASOZI STEPHEN::::::::::::</w:t>
      </w:r>
      <w:r w:rsidR="009939B8" w:rsidRPr="00A50CFA">
        <w:rPr>
          <w:rFonts w:ascii="Times New Roman" w:hAnsi="Times New Roman" w:cs="Times New Roman"/>
          <w:b/>
          <w:sz w:val="24"/>
          <w:szCs w:val="24"/>
        </w:rPr>
        <w:t>:::</w:t>
      </w:r>
      <w:r w:rsidRPr="00A50CFA">
        <w:rPr>
          <w:rFonts w:ascii="Times New Roman" w:hAnsi="Times New Roman" w:cs="Times New Roman"/>
          <w:b/>
          <w:sz w:val="24"/>
          <w:szCs w:val="24"/>
        </w:rPr>
        <w:t>::::::</w:t>
      </w:r>
      <w:r w:rsidR="009D6842" w:rsidRPr="00A50CFA">
        <w:rPr>
          <w:rFonts w:ascii="Times New Roman" w:hAnsi="Times New Roman" w:cs="Times New Roman"/>
          <w:b/>
          <w:sz w:val="24"/>
          <w:szCs w:val="24"/>
        </w:rPr>
        <w:t>::::::::::::::::::::::::::::::::::::::::::</w:t>
      </w:r>
      <w:r w:rsidRPr="00A50CFA">
        <w:rPr>
          <w:rFonts w:ascii="Times New Roman" w:hAnsi="Times New Roman" w:cs="Times New Roman"/>
          <w:b/>
          <w:sz w:val="24"/>
          <w:szCs w:val="24"/>
        </w:rPr>
        <w:t>::::</w:t>
      </w:r>
      <w:r w:rsidR="009939B8" w:rsidRPr="00A50CFA">
        <w:rPr>
          <w:rFonts w:ascii="Times New Roman" w:hAnsi="Times New Roman" w:cs="Times New Roman"/>
          <w:b/>
          <w:sz w:val="24"/>
          <w:szCs w:val="24"/>
        </w:rPr>
        <w:t>DEFENDANT</w:t>
      </w:r>
    </w:p>
    <w:p w:rsidR="007527BF" w:rsidRPr="00A50CFA" w:rsidRDefault="007527BF" w:rsidP="00A50CFA">
      <w:pPr>
        <w:pStyle w:val="ListParagraph"/>
        <w:numPr>
          <w:ilvl w:val="0"/>
          <w:numId w:val="1"/>
        </w:numPr>
        <w:spacing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 xml:space="preserve">SADAT </w:t>
      </w:r>
      <w:r w:rsidR="009939B8" w:rsidRPr="00A50CFA">
        <w:rPr>
          <w:rFonts w:ascii="Times New Roman" w:hAnsi="Times New Roman" w:cs="Times New Roman"/>
          <w:b/>
          <w:sz w:val="24"/>
          <w:szCs w:val="24"/>
        </w:rPr>
        <w:t>MUHINDA</w:t>
      </w:r>
    </w:p>
    <w:p w:rsidR="007527BF" w:rsidRPr="00A50CFA" w:rsidRDefault="007527BF" w:rsidP="00A50CFA">
      <w:pPr>
        <w:spacing w:line="360" w:lineRule="auto"/>
        <w:jc w:val="both"/>
        <w:rPr>
          <w:rFonts w:ascii="Times New Roman" w:hAnsi="Times New Roman" w:cs="Times New Roman"/>
          <w:b/>
          <w:sz w:val="24"/>
          <w:szCs w:val="24"/>
        </w:rPr>
      </w:pPr>
    </w:p>
    <w:p w:rsidR="007527BF" w:rsidRPr="00A50CFA" w:rsidRDefault="007527BF" w:rsidP="00A50CFA">
      <w:pPr>
        <w:spacing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Before:</w:t>
      </w:r>
      <w:r w:rsidRPr="00A50CFA">
        <w:rPr>
          <w:rFonts w:ascii="Times New Roman" w:hAnsi="Times New Roman" w:cs="Times New Roman"/>
          <w:b/>
          <w:sz w:val="24"/>
          <w:szCs w:val="24"/>
        </w:rPr>
        <w:tab/>
        <w:t>HON. MR. JUSTICE HENRY I. KAWESA</w:t>
      </w:r>
    </w:p>
    <w:p w:rsidR="007527BF" w:rsidRPr="00A50CFA" w:rsidRDefault="007527BF" w:rsidP="00A50CFA">
      <w:pPr>
        <w:spacing w:line="360" w:lineRule="auto"/>
        <w:jc w:val="both"/>
        <w:rPr>
          <w:rFonts w:ascii="Times New Roman" w:hAnsi="Times New Roman" w:cs="Times New Roman"/>
          <w:b/>
          <w:sz w:val="24"/>
          <w:szCs w:val="24"/>
        </w:rPr>
      </w:pPr>
    </w:p>
    <w:p w:rsidR="007527BF" w:rsidRPr="00A50CFA" w:rsidRDefault="007527BF" w:rsidP="00A50CFA">
      <w:pPr>
        <w:spacing w:line="360" w:lineRule="auto"/>
        <w:jc w:val="both"/>
        <w:rPr>
          <w:rFonts w:ascii="Times New Roman" w:hAnsi="Times New Roman" w:cs="Times New Roman"/>
          <w:b/>
          <w:sz w:val="24"/>
          <w:szCs w:val="24"/>
          <w:u w:val="single"/>
        </w:rPr>
      </w:pPr>
    </w:p>
    <w:p w:rsidR="007527BF" w:rsidRPr="00A50CFA" w:rsidRDefault="007527BF" w:rsidP="00A50CFA">
      <w:pPr>
        <w:spacing w:line="360" w:lineRule="auto"/>
        <w:jc w:val="both"/>
        <w:rPr>
          <w:rFonts w:ascii="Times New Roman" w:hAnsi="Times New Roman" w:cs="Times New Roman"/>
          <w:b/>
          <w:sz w:val="24"/>
          <w:szCs w:val="24"/>
          <w:u w:val="single"/>
        </w:rPr>
      </w:pPr>
      <w:r w:rsidRPr="00A50CFA">
        <w:rPr>
          <w:rFonts w:ascii="Times New Roman" w:hAnsi="Times New Roman" w:cs="Times New Roman"/>
          <w:b/>
          <w:sz w:val="24"/>
          <w:szCs w:val="24"/>
          <w:u w:val="single"/>
        </w:rPr>
        <w:t>JUDG</w:t>
      </w:r>
      <w:r w:rsidR="009939B8" w:rsidRPr="00A50CFA">
        <w:rPr>
          <w:rFonts w:ascii="Times New Roman" w:hAnsi="Times New Roman" w:cs="Times New Roman"/>
          <w:b/>
          <w:sz w:val="24"/>
          <w:szCs w:val="24"/>
          <w:u w:val="single"/>
        </w:rPr>
        <w:t>E</w:t>
      </w:r>
      <w:r w:rsidRPr="00A50CFA">
        <w:rPr>
          <w:rFonts w:ascii="Times New Roman" w:hAnsi="Times New Roman" w:cs="Times New Roman"/>
          <w:b/>
          <w:sz w:val="24"/>
          <w:szCs w:val="24"/>
          <w:u w:val="single"/>
        </w:rPr>
        <w:t>MENT</w:t>
      </w:r>
    </w:p>
    <w:p w:rsidR="00035A73" w:rsidRPr="00A50CFA" w:rsidRDefault="00FA15B0" w:rsidP="00A50CFA">
      <w:p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The Plaintiff sued the Defendants for</w:t>
      </w:r>
      <w:r w:rsidR="00035A73" w:rsidRPr="00A50CFA">
        <w:rPr>
          <w:rFonts w:ascii="Times New Roman" w:hAnsi="Times New Roman" w:cs="Times New Roman"/>
          <w:sz w:val="24"/>
          <w:szCs w:val="24"/>
        </w:rPr>
        <w:t>;-</w:t>
      </w:r>
    </w:p>
    <w:p w:rsidR="002B3B23" w:rsidRPr="00A50CFA" w:rsidRDefault="00FA15B0" w:rsidP="00A50CFA">
      <w:pPr>
        <w:pStyle w:val="ListParagraph"/>
        <w:numPr>
          <w:ilvl w:val="0"/>
          <w:numId w:val="2"/>
        </w:num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 an order of cancellation of a special Duplicate Certificate of </w:t>
      </w:r>
      <w:r w:rsidR="002B3B23" w:rsidRPr="00A50CFA">
        <w:rPr>
          <w:rFonts w:ascii="Times New Roman" w:hAnsi="Times New Roman" w:cs="Times New Roman"/>
          <w:sz w:val="24"/>
          <w:szCs w:val="24"/>
        </w:rPr>
        <w:t>T</w:t>
      </w:r>
      <w:r w:rsidRPr="00A50CFA">
        <w:rPr>
          <w:rFonts w:ascii="Times New Roman" w:hAnsi="Times New Roman" w:cs="Times New Roman"/>
          <w:sz w:val="24"/>
          <w:szCs w:val="24"/>
        </w:rPr>
        <w:t>itle for land comprised in Kyadondo Block 257, Plot 357 of 0.065 Hectares at Munyonyo issued on 7</w:t>
      </w:r>
      <w:r w:rsidRPr="00A50CFA">
        <w:rPr>
          <w:rFonts w:ascii="Times New Roman" w:hAnsi="Times New Roman" w:cs="Times New Roman"/>
          <w:sz w:val="24"/>
          <w:szCs w:val="24"/>
          <w:vertAlign w:val="superscript"/>
        </w:rPr>
        <w:t>th</w:t>
      </w:r>
      <w:r w:rsidRPr="00A50CFA">
        <w:rPr>
          <w:rFonts w:ascii="Times New Roman" w:hAnsi="Times New Roman" w:cs="Times New Roman"/>
          <w:sz w:val="24"/>
          <w:szCs w:val="24"/>
        </w:rPr>
        <w:t xml:space="preserve"> August 2007.</w:t>
      </w:r>
    </w:p>
    <w:p w:rsidR="00035A73" w:rsidRPr="00A50CFA" w:rsidRDefault="00FA15B0" w:rsidP="00A50CFA">
      <w:pPr>
        <w:pStyle w:val="ListParagraph"/>
        <w:spacing w:line="360" w:lineRule="auto"/>
        <w:ind w:left="1080"/>
        <w:jc w:val="both"/>
        <w:rPr>
          <w:rFonts w:ascii="Times New Roman" w:hAnsi="Times New Roman" w:cs="Times New Roman"/>
          <w:sz w:val="24"/>
          <w:szCs w:val="24"/>
        </w:rPr>
      </w:pPr>
      <w:r w:rsidRPr="00A50CFA">
        <w:rPr>
          <w:rFonts w:ascii="Times New Roman" w:hAnsi="Times New Roman" w:cs="Times New Roman"/>
          <w:sz w:val="24"/>
          <w:szCs w:val="24"/>
        </w:rPr>
        <w:t xml:space="preserve"> </w:t>
      </w:r>
    </w:p>
    <w:p w:rsidR="00FA15B0" w:rsidRPr="00A50CFA" w:rsidRDefault="00FA15B0" w:rsidP="00A50CFA">
      <w:pPr>
        <w:pStyle w:val="ListParagraph"/>
        <w:numPr>
          <w:ilvl w:val="0"/>
          <w:numId w:val="2"/>
        </w:num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 an order that the Plaintiff’s names be registered in the original certificate of title for Kyadondo Block 257, </w:t>
      </w:r>
      <w:r w:rsidR="002B3B23" w:rsidRPr="00A50CFA">
        <w:rPr>
          <w:rFonts w:ascii="Times New Roman" w:hAnsi="Times New Roman" w:cs="Times New Roman"/>
          <w:sz w:val="24"/>
          <w:szCs w:val="24"/>
        </w:rPr>
        <w:t>P</w:t>
      </w:r>
      <w:r w:rsidRPr="00A50CFA">
        <w:rPr>
          <w:rFonts w:ascii="Times New Roman" w:hAnsi="Times New Roman" w:cs="Times New Roman"/>
          <w:sz w:val="24"/>
          <w:szCs w:val="24"/>
        </w:rPr>
        <w:t xml:space="preserve">lot 357 land at Munyonyo as the rightful owner of the same thereby </w:t>
      </w:r>
      <w:r w:rsidR="002C6A2B" w:rsidRPr="00A50CFA">
        <w:rPr>
          <w:rFonts w:ascii="Times New Roman" w:hAnsi="Times New Roman" w:cs="Times New Roman"/>
          <w:sz w:val="24"/>
          <w:szCs w:val="24"/>
        </w:rPr>
        <w:t>cancelling Sadat</w:t>
      </w:r>
      <w:r w:rsidR="00035A73" w:rsidRPr="00A50CFA">
        <w:rPr>
          <w:rFonts w:ascii="Times New Roman" w:hAnsi="Times New Roman" w:cs="Times New Roman"/>
          <w:sz w:val="24"/>
          <w:szCs w:val="24"/>
        </w:rPr>
        <w:t xml:space="preserve"> </w:t>
      </w:r>
      <w:r w:rsidR="009939B8" w:rsidRPr="00A50CFA">
        <w:rPr>
          <w:rFonts w:ascii="Times New Roman" w:hAnsi="Times New Roman" w:cs="Times New Roman"/>
          <w:sz w:val="24"/>
          <w:szCs w:val="24"/>
        </w:rPr>
        <w:t>Mu</w:t>
      </w:r>
      <w:r w:rsidR="00035A73" w:rsidRPr="00A50CFA">
        <w:rPr>
          <w:rFonts w:ascii="Times New Roman" w:hAnsi="Times New Roman" w:cs="Times New Roman"/>
          <w:sz w:val="24"/>
          <w:szCs w:val="24"/>
        </w:rPr>
        <w:t xml:space="preserve">hinda </w:t>
      </w:r>
      <w:r w:rsidR="002C6A2B" w:rsidRPr="00A50CFA">
        <w:rPr>
          <w:rFonts w:ascii="Times New Roman" w:hAnsi="Times New Roman" w:cs="Times New Roman"/>
          <w:sz w:val="24"/>
          <w:szCs w:val="24"/>
        </w:rPr>
        <w:t>(see</w:t>
      </w:r>
      <w:r w:rsidR="00035A73" w:rsidRPr="00A50CFA">
        <w:rPr>
          <w:rFonts w:ascii="Times New Roman" w:hAnsi="Times New Roman" w:cs="Times New Roman"/>
          <w:i/>
          <w:sz w:val="24"/>
          <w:szCs w:val="24"/>
        </w:rPr>
        <w:t xml:space="preserve"> 3</w:t>
      </w:r>
      <w:r w:rsidR="00035A73" w:rsidRPr="00A50CFA">
        <w:rPr>
          <w:rFonts w:ascii="Times New Roman" w:hAnsi="Times New Roman" w:cs="Times New Roman"/>
          <w:i/>
          <w:sz w:val="24"/>
          <w:szCs w:val="24"/>
          <w:vertAlign w:val="superscript"/>
        </w:rPr>
        <w:t>rd</w:t>
      </w:r>
      <w:r w:rsidR="00035A73" w:rsidRPr="00A50CFA">
        <w:rPr>
          <w:rFonts w:ascii="Times New Roman" w:hAnsi="Times New Roman" w:cs="Times New Roman"/>
          <w:i/>
          <w:sz w:val="24"/>
          <w:szCs w:val="24"/>
        </w:rPr>
        <w:t xml:space="preserve"> </w:t>
      </w:r>
      <w:r w:rsidR="009939B8" w:rsidRPr="00A50CFA">
        <w:rPr>
          <w:rFonts w:ascii="Times New Roman" w:hAnsi="Times New Roman" w:cs="Times New Roman"/>
          <w:i/>
          <w:sz w:val="24"/>
          <w:szCs w:val="24"/>
        </w:rPr>
        <w:t>Defendant</w:t>
      </w:r>
      <w:r w:rsidR="00035A73" w:rsidRPr="00A50CFA">
        <w:rPr>
          <w:rFonts w:ascii="Times New Roman" w:hAnsi="Times New Roman" w:cs="Times New Roman"/>
          <w:i/>
          <w:sz w:val="24"/>
          <w:szCs w:val="24"/>
        </w:rPr>
        <w:t xml:space="preserve"> SADAT </w:t>
      </w:r>
      <w:r w:rsidR="009939B8" w:rsidRPr="00A50CFA">
        <w:rPr>
          <w:rFonts w:ascii="Times New Roman" w:hAnsi="Times New Roman" w:cs="Times New Roman"/>
          <w:i/>
          <w:sz w:val="24"/>
          <w:szCs w:val="24"/>
        </w:rPr>
        <w:t>MU</w:t>
      </w:r>
      <w:r w:rsidR="00035A73" w:rsidRPr="00A50CFA">
        <w:rPr>
          <w:rFonts w:ascii="Times New Roman" w:hAnsi="Times New Roman" w:cs="Times New Roman"/>
          <w:i/>
          <w:sz w:val="24"/>
          <w:szCs w:val="24"/>
        </w:rPr>
        <w:t xml:space="preserve">HINDA) </w:t>
      </w:r>
      <w:r w:rsidRPr="00A50CFA">
        <w:rPr>
          <w:rFonts w:ascii="Times New Roman" w:hAnsi="Times New Roman" w:cs="Times New Roman"/>
          <w:sz w:val="24"/>
          <w:szCs w:val="24"/>
        </w:rPr>
        <w:t>the current names therein</w:t>
      </w:r>
      <w:r w:rsidR="00035A73" w:rsidRPr="00A50CFA">
        <w:rPr>
          <w:rFonts w:ascii="Times New Roman" w:hAnsi="Times New Roman" w:cs="Times New Roman"/>
          <w:sz w:val="24"/>
          <w:szCs w:val="24"/>
        </w:rPr>
        <w:t>.</w:t>
      </w:r>
    </w:p>
    <w:p w:rsidR="002B3B23" w:rsidRPr="00A50CFA" w:rsidRDefault="002B3B23" w:rsidP="00A50CFA">
      <w:pPr>
        <w:pStyle w:val="ListParagraph"/>
        <w:spacing w:line="360" w:lineRule="auto"/>
        <w:ind w:left="1080"/>
        <w:jc w:val="both"/>
        <w:rPr>
          <w:rFonts w:ascii="Times New Roman" w:hAnsi="Times New Roman" w:cs="Times New Roman"/>
          <w:sz w:val="24"/>
          <w:szCs w:val="24"/>
        </w:rPr>
      </w:pPr>
    </w:p>
    <w:p w:rsidR="00035A73" w:rsidRPr="00A50CFA" w:rsidRDefault="00035A73" w:rsidP="00A50CFA">
      <w:pPr>
        <w:pStyle w:val="ListParagraph"/>
        <w:numPr>
          <w:ilvl w:val="0"/>
          <w:numId w:val="2"/>
        </w:num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a declaration that the Plaintiff is the rightful owner of the land in </w:t>
      </w:r>
      <w:r w:rsidR="004E52AC" w:rsidRPr="00A50CFA">
        <w:rPr>
          <w:rFonts w:ascii="Times New Roman" w:hAnsi="Times New Roman" w:cs="Times New Roman"/>
          <w:sz w:val="24"/>
          <w:szCs w:val="24"/>
        </w:rPr>
        <w:t>Block 257 Plot 357 at Munyonyo as per duplicate certificate of title in her names since 30</w:t>
      </w:r>
      <w:r w:rsidR="004E52AC" w:rsidRPr="00A50CFA">
        <w:rPr>
          <w:rFonts w:ascii="Times New Roman" w:hAnsi="Times New Roman" w:cs="Times New Roman"/>
          <w:sz w:val="24"/>
          <w:szCs w:val="24"/>
          <w:vertAlign w:val="superscript"/>
        </w:rPr>
        <w:t>th</w:t>
      </w:r>
      <w:r w:rsidR="004E52AC" w:rsidRPr="00A50CFA">
        <w:rPr>
          <w:rFonts w:ascii="Times New Roman" w:hAnsi="Times New Roman" w:cs="Times New Roman"/>
          <w:sz w:val="24"/>
          <w:szCs w:val="24"/>
        </w:rPr>
        <w:t xml:space="preserve"> August 1991.</w:t>
      </w:r>
    </w:p>
    <w:p w:rsidR="004E52AC" w:rsidRPr="00A50CFA" w:rsidRDefault="000253B7" w:rsidP="00A50CFA">
      <w:p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The</w:t>
      </w:r>
      <w:r w:rsidR="004E52AC" w:rsidRPr="00A50CFA">
        <w:rPr>
          <w:rFonts w:ascii="Times New Roman" w:hAnsi="Times New Roman" w:cs="Times New Roman"/>
          <w:sz w:val="24"/>
          <w:szCs w:val="24"/>
        </w:rPr>
        <w:t xml:space="preserve"> Plaintiff prayed for a permanent injunction, general damages, interest and costs of the suit.</w:t>
      </w:r>
    </w:p>
    <w:p w:rsidR="00646451" w:rsidRPr="00A50CFA" w:rsidRDefault="00E25107" w:rsidP="00A50CFA">
      <w:p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The plaint details in paragraph 5 thereof, the particulars of this claim which briefly is that the Defendants </w:t>
      </w:r>
      <w:r w:rsidR="000253B7" w:rsidRPr="00A50CFA">
        <w:rPr>
          <w:rFonts w:ascii="Times New Roman" w:hAnsi="Times New Roman" w:cs="Times New Roman"/>
          <w:sz w:val="24"/>
          <w:szCs w:val="24"/>
        </w:rPr>
        <w:t>fraudulently transferred</w:t>
      </w:r>
      <w:r w:rsidRPr="00A50CFA">
        <w:rPr>
          <w:rFonts w:ascii="Times New Roman" w:hAnsi="Times New Roman" w:cs="Times New Roman"/>
          <w:sz w:val="24"/>
          <w:szCs w:val="24"/>
        </w:rPr>
        <w:t xml:space="preserve"> the land into their names in 2007.</w:t>
      </w:r>
      <w:r w:rsidR="00F40404" w:rsidRPr="00A50CFA">
        <w:rPr>
          <w:rFonts w:ascii="Times New Roman" w:hAnsi="Times New Roman" w:cs="Times New Roman"/>
          <w:sz w:val="24"/>
          <w:szCs w:val="24"/>
        </w:rPr>
        <w:t xml:space="preserve">  </w:t>
      </w:r>
      <w:r w:rsidRPr="00A50CFA">
        <w:rPr>
          <w:rFonts w:ascii="Times New Roman" w:hAnsi="Times New Roman" w:cs="Times New Roman"/>
          <w:sz w:val="24"/>
          <w:szCs w:val="24"/>
        </w:rPr>
        <w:t>On the 12</w:t>
      </w:r>
      <w:r w:rsidRPr="00A50CFA">
        <w:rPr>
          <w:rFonts w:ascii="Times New Roman" w:hAnsi="Times New Roman" w:cs="Times New Roman"/>
          <w:sz w:val="24"/>
          <w:szCs w:val="24"/>
          <w:vertAlign w:val="superscript"/>
        </w:rPr>
        <w:t>th</w:t>
      </w:r>
      <w:r w:rsidRPr="00A50CFA">
        <w:rPr>
          <w:rFonts w:ascii="Times New Roman" w:hAnsi="Times New Roman" w:cs="Times New Roman"/>
          <w:sz w:val="24"/>
          <w:szCs w:val="24"/>
        </w:rPr>
        <w:t xml:space="preserve"> day of February</w:t>
      </w:r>
      <w:r w:rsidR="000253B7" w:rsidRPr="00A50CFA">
        <w:rPr>
          <w:rFonts w:ascii="Times New Roman" w:hAnsi="Times New Roman" w:cs="Times New Roman"/>
          <w:sz w:val="24"/>
          <w:szCs w:val="24"/>
        </w:rPr>
        <w:t xml:space="preserve"> 2010, the 3</w:t>
      </w:r>
      <w:r w:rsidR="000253B7" w:rsidRPr="00A50CFA">
        <w:rPr>
          <w:rFonts w:ascii="Times New Roman" w:hAnsi="Times New Roman" w:cs="Times New Roman"/>
          <w:sz w:val="24"/>
          <w:szCs w:val="24"/>
          <w:vertAlign w:val="superscript"/>
        </w:rPr>
        <w:t>rd</w:t>
      </w:r>
      <w:r w:rsidR="000253B7" w:rsidRPr="00A50CFA">
        <w:rPr>
          <w:rFonts w:ascii="Times New Roman" w:hAnsi="Times New Roman" w:cs="Times New Roman"/>
          <w:sz w:val="24"/>
          <w:szCs w:val="24"/>
        </w:rPr>
        <w:t xml:space="preserve"> Defendant</w:t>
      </w:r>
      <w:r w:rsidR="00646451" w:rsidRPr="00A50CFA">
        <w:rPr>
          <w:rFonts w:ascii="Times New Roman" w:hAnsi="Times New Roman" w:cs="Times New Roman"/>
          <w:sz w:val="24"/>
          <w:szCs w:val="24"/>
        </w:rPr>
        <w:t xml:space="preserve"> attempted to claim ownership of the same but was repulsed.</w:t>
      </w:r>
    </w:p>
    <w:p w:rsidR="00646451" w:rsidRPr="00A50CFA" w:rsidRDefault="00646451" w:rsidP="00A50CFA">
      <w:p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Paragraph 6 particularized the fraud committed by the </w:t>
      </w:r>
      <w:r w:rsidR="002C6A2B" w:rsidRPr="00A50CFA">
        <w:rPr>
          <w:rFonts w:ascii="Times New Roman" w:hAnsi="Times New Roman" w:cs="Times New Roman"/>
          <w:sz w:val="24"/>
          <w:szCs w:val="24"/>
        </w:rPr>
        <w:t>1</w:t>
      </w:r>
      <w:r w:rsidR="002C6A2B" w:rsidRPr="00A50CFA">
        <w:rPr>
          <w:rFonts w:ascii="Times New Roman" w:hAnsi="Times New Roman" w:cs="Times New Roman"/>
          <w:sz w:val="24"/>
          <w:szCs w:val="24"/>
          <w:vertAlign w:val="superscript"/>
        </w:rPr>
        <w:t>st</w:t>
      </w:r>
      <w:r w:rsidR="002C6A2B" w:rsidRPr="00A50CFA">
        <w:rPr>
          <w:rFonts w:ascii="Times New Roman" w:hAnsi="Times New Roman" w:cs="Times New Roman"/>
          <w:sz w:val="24"/>
          <w:szCs w:val="24"/>
        </w:rPr>
        <w:t>,</w:t>
      </w:r>
      <w:r w:rsidRPr="00A50CFA">
        <w:rPr>
          <w:rFonts w:ascii="Times New Roman" w:hAnsi="Times New Roman" w:cs="Times New Roman"/>
          <w:sz w:val="24"/>
          <w:szCs w:val="24"/>
        </w:rPr>
        <w:t xml:space="preserve"> 2</w:t>
      </w:r>
      <w:r w:rsidRPr="00A50CFA">
        <w:rPr>
          <w:rFonts w:ascii="Times New Roman" w:hAnsi="Times New Roman" w:cs="Times New Roman"/>
          <w:sz w:val="24"/>
          <w:szCs w:val="24"/>
          <w:vertAlign w:val="superscript"/>
        </w:rPr>
        <w:t>nd</w:t>
      </w:r>
      <w:r w:rsidRPr="00A50CFA">
        <w:rPr>
          <w:rFonts w:ascii="Times New Roman" w:hAnsi="Times New Roman" w:cs="Times New Roman"/>
          <w:sz w:val="24"/>
          <w:szCs w:val="24"/>
        </w:rPr>
        <w:t xml:space="preserve"> and 3</w:t>
      </w:r>
      <w:r w:rsidRPr="00A50CFA">
        <w:rPr>
          <w:rFonts w:ascii="Times New Roman" w:hAnsi="Times New Roman" w:cs="Times New Roman"/>
          <w:sz w:val="24"/>
          <w:szCs w:val="24"/>
          <w:vertAlign w:val="superscript"/>
        </w:rPr>
        <w:t>rd</w:t>
      </w:r>
      <w:r w:rsidRPr="00A50CFA">
        <w:rPr>
          <w:rFonts w:ascii="Times New Roman" w:hAnsi="Times New Roman" w:cs="Times New Roman"/>
          <w:sz w:val="24"/>
          <w:szCs w:val="24"/>
        </w:rPr>
        <w:t xml:space="preserve"> Defendant</w:t>
      </w:r>
      <w:r w:rsidR="005777E1" w:rsidRPr="00A50CFA">
        <w:rPr>
          <w:rFonts w:ascii="Times New Roman" w:hAnsi="Times New Roman" w:cs="Times New Roman"/>
          <w:sz w:val="24"/>
          <w:szCs w:val="24"/>
        </w:rPr>
        <w:t>s</w:t>
      </w:r>
      <w:r w:rsidRPr="00A50CFA">
        <w:rPr>
          <w:rFonts w:ascii="Times New Roman" w:hAnsi="Times New Roman" w:cs="Times New Roman"/>
          <w:sz w:val="24"/>
          <w:szCs w:val="24"/>
        </w:rPr>
        <w:t>.</w:t>
      </w:r>
    </w:p>
    <w:p w:rsidR="00646451" w:rsidRPr="00A50CFA" w:rsidRDefault="00646451" w:rsidP="00A50CFA">
      <w:p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The Defendants did not enter appearance nor file</w:t>
      </w:r>
      <w:r w:rsidR="005777E1" w:rsidRPr="00A50CFA">
        <w:rPr>
          <w:rFonts w:ascii="Times New Roman" w:hAnsi="Times New Roman" w:cs="Times New Roman"/>
          <w:sz w:val="24"/>
          <w:szCs w:val="24"/>
        </w:rPr>
        <w:t>d</w:t>
      </w:r>
      <w:r w:rsidRPr="00A50CFA">
        <w:rPr>
          <w:rFonts w:ascii="Times New Roman" w:hAnsi="Times New Roman" w:cs="Times New Roman"/>
          <w:sz w:val="24"/>
          <w:szCs w:val="24"/>
        </w:rPr>
        <w:t xml:space="preserve"> a defence inspite of being served by substituted service.  The matter then </w:t>
      </w:r>
      <w:r w:rsidR="002C6A2B" w:rsidRPr="00A50CFA">
        <w:rPr>
          <w:rFonts w:ascii="Times New Roman" w:hAnsi="Times New Roman" w:cs="Times New Roman"/>
          <w:sz w:val="24"/>
          <w:szCs w:val="24"/>
        </w:rPr>
        <w:t>preceded</w:t>
      </w:r>
      <w:r w:rsidRPr="00A50CFA">
        <w:rPr>
          <w:rFonts w:ascii="Times New Roman" w:hAnsi="Times New Roman" w:cs="Times New Roman"/>
          <w:sz w:val="24"/>
          <w:szCs w:val="24"/>
        </w:rPr>
        <w:t xml:space="preserve"> </w:t>
      </w:r>
      <w:r w:rsidRPr="00A50CFA">
        <w:rPr>
          <w:rFonts w:ascii="Times New Roman" w:hAnsi="Times New Roman" w:cs="Times New Roman"/>
          <w:i/>
          <w:sz w:val="24"/>
          <w:szCs w:val="24"/>
        </w:rPr>
        <w:t>ex-parte</w:t>
      </w:r>
      <w:r w:rsidRPr="00A50CFA">
        <w:rPr>
          <w:rFonts w:ascii="Times New Roman" w:hAnsi="Times New Roman" w:cs="Times New Roman"/>
          <w:sz w:val="24"/>
          <w:szCs w:val="24"/>
        </w:rPr>
        <w:t xml:space="preserve"> under O.9 rule 10 and 11(2) of </w:t>
      </w:r>
      <w:r w:rsidR="002C6A2B" w:rsidRPr="00A50CFA">
        <w:rPr>
          <w:rFonts w:ascii="Times New Roman" w:hAnsi="Times New Roman" w:cs="Times New Roman"/>
          <w:sz w:val="24"/>
          <w:szCs w:val="24"/>
        </w:rPr>
        <w:t>the</w:t>
      </w:r>
      <w:r w:rsidRPr="00A50CFA">
        <w:rPr>
          <w:rFonts w:ascii="Times New Roman" w:hAnsi="Times New Roman" w:cs="Times New Roman"/>
          <w:sz w:val="24"/>
          <w:szCs w:val="24"/>
        </w:rPr>
        <w:t xml:space="preserve"> Civil Procedure Rules.</w:t>
      </w:r>
    </w:p>
    <w:p w:rsidR="00E25107" w:rsidRPr="00A50CFA" w:rsidRDefault="00646451" w:rsidP="00A50CFA">
      <w:p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The Plaintiff called evidence in proof of PW1, PW2 and exhibits PE</w:t>
      </w:r>
      <w:r w:rsidRPr="00A50CFA">
        <w:rPr>
          <w:rFonts w:ascii="Times New Roman" w:hAnsi="Times New Roman" w:cs="Times New Roman"/>
          <w:sz w:val="24"/>
          <w:szCs w:val="24"/>
          <w:vertAlign w:val="subscript"/>
        </w:rPr>
        <w:t>1</w:t>
      </w:r>
      <w:r w:rsidRPr="00A50CFA">
        <w:rPr>
          <w:rFonts w:ascii="Times New Roman" w:hAnsi="Times New Roman" w:cs="Times New Roman"/>
          <w:sz w:val="24"/>
          <w:szCs w:val="24"/>
        </w:rPr>
        <w:t>, PE</w:t>
      </w:r>
      <w:r w:rsidRPr="00A50CFA">
        <w:rPr>
          <w:rFonts w:ascii="Times New Roman" w:hAnsi="Times New Roman" w:cs="Times New Roman"/>
          <w:sz w:val="24"/>
          <w:szCs w:val="24"/>
          <w:vertAlign w:val="subscript"/>
        </w:rPr>
        <w:t>2</w:t>
      </w:r>
      <w:r w:rsidRPr="00A50CFA">
        <w:rPr>
          <w:rFonts w:ascii="Times New Roman" w:hAnsi="Times New Roman" w:cs="Times New Roman"/>
          <w:sz w:val="24"/>
          <w:szCs w:val="24"/>
        </w:rPr>
        <w:t>, PE3 and PE</w:t>
      </w:r>
      <w:r w:rsidRPr="00A50CFA">
        <w:rPr>
          <w:rFonts w:ascii="Times New Roman" w:hAnsi="Times New Roman" w:cs="Times New Roman"/>
          <w:sz w:val="24"/>
          <w:szCs w:val="24"/>
          <w:vertAlign w:val="subscript"/>
        </w:rPr>
        <w:t>4</w:t>
      </w:r>
      <w:r w:rsidR="000253B7" w:rsidRPr="00A50CFA">
        <w:rPr>
          <w:rFonts w:ascii="Times New Roman" w:hAnsi="Times New Roman" w:cs="Times New Roman"/>
          <w:sz w:val="24"/>
          <w:szCs w:val="24"/>
        </w:rPr>
        <w:t xml:space="preserve">.  </w:t>
      </w:r>
      <w:r w:rsidR="006C4D05" w:rsidRPr="00A50CFA">
        <w:rPr>
          <w:rFonts w:ascii="Times New Roman" w:hAnsi="Times New Roman" w:cs="Times New Roman"/>
          <w:sz w:val="24"/>
          <w:szCs w:val="24"/>
        </w:rPr>
        <w:t xml:space="preserve">PW1 </w:t>
      </w:r>
      <w:r w:rsidR="002C6A2B" w:rsidRPr="00A50CFA">
        <w:rPr>
          <w:rFonts w:ascii="Times New Roman" w:hAnsi="Times New Roman" w:cs="Times New Roman"/>
          <w:sz w:val="24"/>
          <w:szCs w:val="24"/>
        </w:rPr>
        <w:t>Angela</w:t>
      </w:r>
      <w:r w:rsidR="006C4D05" w:rsidRPr="00A50CFA">
        <w:rPr>
          <w:rFonts w:ascii="Times New Roman" w:hAnsi="Times New Roman" w:cs="Times New Roman"/>
          <w:sz w:val="24"/>
          <w:szCs w:val="24"/>
        </w:rPr>
        <w:t xml:space="preserve"> Simuyu informed Court that the </w:t>
      </w:r>
      <w:r w:rsidR="002C6A2B" w:rsidRPr="00A50CFA">
        <w:rPr>
          <w:rFonts w:ascii="Times New Roman" w:hAnsi="Times New Roman" w:cs="Times New Roman"/>
          <w:sz w:val="24"/>
          <w:szCs w:val="24"/>
        </w:rPr>
        <w:t>Plaintiff</w:t>
      </w:r>
      <w:r w:rsidR="006C4D05" w:rsidRPr="00A50CFA">
        <w:rPr>
          <w:rFonts w:ascii="Times New Roman" w:hAnsi="Times New Roman" w:cs="Times New Roman"/>
          <w:sz w:val="24"/>
          <w:szCs w:val="24"/>
        </w:rPr>
        <w:t xml:space="preserve"> is her sister and holds</w:t>
      </w:r>
      <w:r w:rsidR="00F4655E" w:rsidRPr="00A50CFA">
        <w:rPr>
          <w:rFonts w:ascii="Times New Roman" w:hAnsi="Times New Roman" w:cs="Times New Roman"/>
          <w:sz w:val="24"/>
          <w:szCs w:val="24"/>
        </w:rPr>
        <w:t xml:space="preserve"> Powers</w:t>
      </w:r>
      <w:r w:rsidR="005777E1" w:rsidRPr="00A50CFA">
        <w:rPr>
          <w:rFonts w:ascii="Times New Roman" w:hAnsi="Times New Roman" w:cs="Times New Roman"/>
          <w:sz w:val="24"/>
          <w:szCs w:val="24"/>
        </w:rPr>
        <w:t xml:space="preserve"> of</w:t>
      </w:r>
      <w:r w:rsidR="006C4D05" w:rsidRPr="00A50CFA">
        <w:rPr>
          <w:rFonts w:ascii="Times New Roman" w:hAnsi="Times New Roman" w:cs="Times New Roman"/>
          <w:sz w:val="24"/>
          <w:szCs w:val="24"/>
        </w:rPr>
        <w:t xml:space="preserve"> Attorney for her regarding this suit.  She confirmed that the Plaintiff is registered as owner thereof since 1991 and has never sold it.</w:t>
      </w:r>
    </w:p>
    <w:p w:rsidR="006C4D05" w:rsidRPr="00A50CFA" w:rsidRDefault="00F4655E" w:rsidP="00A50CFA">
      <w:p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She tendered in Court the following exhibits;</w:t>
      </w:r>
    </w:p>
    <w:p w:rsidR="006C4D05" w:rsidRPr="00A50CFA" w:rsidRDefault="006C4D05" w:rsidP="00A50CFA">
      <w:pPr>
        <w:pStyle w:val="ListParagraph"/>
        <w:numPr>
          <w:ilvl w:val="0"/>
          <w:numId w:val="4"/>
        </w:num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PE</w:t>
      </w:r>
      <w:r w:rsidRPr="00A50CFA">
        <w:rPr>
          <w:rFonts w:ascii="Times New Roman" w:hAnsi="Times New Roman" w:cs="Times New Roman"/>
          <w:sz w:val="24"/>
          <w:szCs w:val="24"/>
          <w:vertAlign w:val="subscript"/>
        </w:rPr>
        <w:t xml:space="preserve">1 </w:t>
      </w:r>
      <w:r w:rsidR="00D67653" w:rsidRPr="00A50CFA">
        <w:rPr>
          <w:rFonts w:ascii="Times New Roman" w:hAnsi="Times New Roman" w:cs="Times New Roman"/>
          <w:sz w:val="24"/>
          <w:szCs w:val="24"/>
        </w:rPr>
        <w:t>(Power of Attorney),</w:t>
      </w:r>
    </w:p>
    <w:p w:rsidR="006C4D05" w:rsidRPr="00A50CFA" w:rsidRDefault="006C4D05" w:rsidP="00A50CFA">
      <w:pPr>
        <w:pStyle w:val="ListParagraph"/>
        <w:numPr>
          <w:ilvl w:val="0"/>
          <w:numId w:val="4"/>
        </w:num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PE</w:t>
      </w:r>
      <w:r w:rsidRPr="00A50CFA">
        <w:rPr>
          <w:rFonts w:ascii="Times New Roman" w:hAnsi="Times New Roman" w:cs="Times New Roman"/>
          <w:sz w:val="24"/>
          <w:szCs w:val="24"/>
          <w:vertAlign w:val="subscript"/>
        </w:rPr>
        <w:t>2</w:t>
      </w:r>
      <w:r w:rsidRPr="00A50CFA">
        <w:rPr>
          <w:rFonts w:ascii="Times New Roman" w:hAnsi="Times New Roman" w:cs="Times New Roman"/>
          <w:sz w:val="24"/>
          <w:szCs w:val="24"/>
        </w:rPr>
        <w:t xml:space="preserve"> – (original certificate of title)</w:t>
      </w:r>
      <w:r w:rsidR="00D67653" w:rsidRPr="00A50CFA">
        <w:rPr>
          <w:rFonts w:ascii="Times New Roman" w:hAnsi="Times New Roman" w:cs="Times New Roman"/>
          <w:sz w:val="24"/>
          <w:szCs w:val="24"/>
        </w:rPr>
        <w:t>,</w:t>
      </w:r>
    </w:p>
    <w:p w:rsidR="006C4D05" w:rsidRPr="00A50CFA" w:rsidRDefault="006C4D05" w:rsidP="00A50CFA">
      <w:pPr>
        <w:pStyle w:val="ListParagraph"/>
        <w:numPr>
          <w:ilvl w:val="0"/>
          <w:numId w:val="4"/>
        </w:num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PE</w:t>
      </w:r>
      <w:r w:rsidRPr="00A50CFA">
        <w:rPr>
          <w:rFonts w:ascii="Times New Roman" w:hAnsi="Times New Roman" w:cs="Times New Roman"/>
          <w:sz w:val="24"/>
          <w:szCs w:val="24"/>
          <w:vertAlign w:val="subscript"/>
        </w:rPr>
        <w:t>3</w:t>
      </w:r>
      <w:r w:rsidRPr="00A50CFA">
        <w:rPr>
          <w:rFonts w:ascii="Times New Roman" w:hAnsi="Times New Roman" w:cs="Times New Roman"/>
          <w:sz w:val="24"/>
          <w:szCs w:val="24"/>
        </w:rPr>
        <w:t xml:space="preserve"> (photos of land and developments)</w:t>
      </w:r>
      <w:r w:rsidR="00D67653" w:rsidRPr="00A50CFA">
        <w:rPr>
          <w:rFonts w:ascii="Times New Roman" w:hAnsi="Times New Roman" w:cs="Times New Roman"/>
          <w:sz w:val="24"/>
          <w:szCs w:val="24"/>
        </w:rPr>
        <w:t>,</w:t>
      </w:r>
    </w:p>
    <w:p w:rsidR="006C4D05" w:rsidRPr="00A50CFA" w:rsidRDefault="006C4D05" w:rsidP="00A50CFA">
      <w:pPr>
        <w:pStyle w:val="ListParagraph"/>
        <w:numPr>
          <w:ilvl w:val="0"/>
          <w:numId w:val="4"/>
        </w:num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PE</w:t>
      </w:r>
      <w:r w:rsidRPr="00A50CFA">
        <w:rPr>
          <w:rFonts w:ascii="Times New Roman" w:hAnsi="Times New Roman" w:cs="Times New Roman"/>
          <w:sz w:val="24"/>
          <w:szCs w:val="24"/>
          <w:vertAlign w:val="subscript"/>
        </w:rPr>
        <w:t>4</w:t>
      </w:r>
      <w:r w:rsidRPr="00A50CFA">
        <w:rPr>
          <w:rFonts w:ascii="Times New Roman" w:hAnsi="Times New Roman" w:cs="Times New Roman"/>
          <w:sz w:val="24"/>
          <w:szCs w:val="24"/>
        </w:rPr>
        <w:t xml:space="preserve"> (special certificate o title for Defendants)</w:t>
      </w:r>
      <w:r w:rsidR="00D67653" w:rsidRPr="00A50CFA">
        <w:rPr>
          <w:rFonts w:ascii="Times New Roman" w:hAnsi="Times New Roman" w:cs="Times New Roman"/>
          <w:sz w:val="24"/>
          <w:szCs w:val="24"/>
        </w:rPr>
        <w:t>,</w:t>
      </w:r>
    </w:p>
    <w:p w:rsidR="006C4D05" w:rsidRPr="00A50CFA" w:rsidRDefault="006C4D05" w:rsidP="00A50CFA">
      <w:pPr>
        <w:pStyle w:val="ListParagraph"/>
        <w:numPr>
          <w:ilvl w:val="0"/>
          <w:numId w:val="4"/>
        </w:num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PE</w:t>
      </w:r>
      <w:r w:rsidRPr="00A50CFA">
        <w:rPr>
          <w:rFonts w:ascii="Times New Roman" w:hAnsi="Times New Roman" w:cs="Times New Roman"/>
          <w:sz w:val="24"/>
          <w:szCs w:val="24"/>
          <w:vertAlign w:val="subscript"/>
        </w:rPr>
        <w:t>5</w:t>
      </w:r>
      <w:r w:rsidRPr="00A50CFA">
        <w:rPr>
          <w:rFonts w:ascii="Times New Roman" w:hAnsi="Times New Roman" w:cs="Times New Roman"/>
          <w:sz w:val="24"/>
          <w:szCs w:val="24"/>
        </w:rPr>
        <w:t xml:space="preserve"> (letter by the Plaintiff) and</w:t>
      </w:r>
    </w:p>
    <w:p w:rsidR="006C4D05" w:rsidRPr="00A50CFA" w:rsidRDefault="006C4D05" w:rsidP="00A50CFA">
      <w:pPr>
        <w:pStyle w:val="ListParagraph"/>
        <w:numPr>
          <w:ilvl w:val="0"/>
          <w:numId w:val="4"/>
        </w:numPr>
        <w:spacing w:line="360" w:lineRule="auto"/>
        <w:jc w:val="both"/>
        <w:rPr>
          <w:rFonts w:ascii="Times New Roman" w:hAnsi="Times New Roman" w:cs="Times New Roman"/>
          <w:sz w:val="24"/>
          <w:szCs w:val="24"/>
        </w:rPr>
      </w:pPr>
      <w:r w:rsidRPr="00A50CFA">
        <w:rPr>
          <w:rFonts w:ascii="Times New Roman" w:hAnsi="Times New Roman" w:cs="Times New Roman"/>
          <w:sz w:val="24"/>
          <w:szCs w:val="24"/>
        </w:rPr>
        <w:t>PE</w:t>
      </w:r>
      <w:r w:rsidRPr="00A50CFA">
        <w:rPr>
          <w:rFonts w:ascii="Times New Roman" w:hAnsi="Times New Roman" w:cs="Times New Roman"/>
          <w:sz w:val="24"/>
          <w:szCs w:val="24"/>
          <w:vertAlign w:val="subscript"/>
        </w:rPr>
        <w:t>6</w:t>
      </w:r>
      <w:r w:rsidRPr="00A50CFA">
        <w:rPr>
          <w:rFonts w:ascii="Times New Roman" w:hAnsi="Times New Roman" w:cs="Times New Roman"/>
          <w:sz w:val="24"/>
          <w:szCs w:val="24"/>
        </w:rPr>
        <w:t xml:space="preserve"> (copy of caveat).</w:t>
      </w:r>
    </w:p>
    <w:p w:rsidR="007527BF" w:rsidRPr="00A50CFA" w:rsidRDefault="00850709"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PW2 – Paul Kimbugwe told Court that since 1991, the Plaintiff has been possessing the land in question.  (</w:t>
      </w:r>
      <w:r w:rsidR="002C6A2B" w:rsidRPr="00A50CFA">
        <w:rPr>
          <w:rFonts w:ascii="Times New Roman" w:hAnsi="Times New Roman" w:cs="Times New Roman"/>
          <w:sz w:val="24"/>
          <w:szCs w:val="24"/>
        </w:rPr>
        <w:t>Plot</w:t>
      </w:r>
      <w:r w:rsidRPr="00A50CFA">
        <w:rPr>
          <w:rFonts w:ascii="Times New Roman" w:hAnsi="Times New Roman" w:cs="Times New Roman"/>
          <w:sz w:val="24"/>
          <w:szCs w:val="24"/>
        </w:rPr>
        <w:t xml:space="preserve"> 357, Block 257).  He is one of the caretakers of the land with PW1 Simiyu </w:t>
      </w:r>
      <w:r w:rsidR="002C6A2B" w:rsidRPr="00A50CFA">
        <w:rPr>
          <w:rFonts w:ascii="Times New Roman" w:hAnsi="Times New Roman" w:cs="Times New Roman"/>
          <w:sz w:val="24"/>
          <w:szCs w:val="24"/>
        </w:rPr>
        <w:t>Angela</w:t>
      </w:r>
      <w:r w:rsidRPr="00A50CFA">
        <w:rPr>
          <w:rFonts w:ascii="Times New Roman" w:hAnsi="Times New Roman" w:cs="Times New Roman"/>
          <w:sz w:val="24"/>
          <w:szCs w:val="24"/>
        </w:rPr>
        <w:t>.  He confirmed all issues as testified to by PW1 that the land has never been sold by the Plaintiff to anybody and that the Defendants</w:t>
      </w:r>
      <w:r w:rsidR="004D7B6A" w:rsidRPr="00A50CFA">
        <w:rPr>
          <w:rFonts w:ascii="Times New Roman" w:hAnsi="Times New Roman" w:cs="Times New Roman"/>
          <w:sz w:val="24"/>
          <w:szCs w:val="24"/>
        </w:rPr>
        <w:t xml:space="preserve"> tried to access it in 2010 but were repulsed.  They ran away and have disappeared to date.</w:t>
      </w:r>
    </w:p>
    <w:p w:rsidR="004D7B6A" w:rsidRPr="00A50CFA" w:rsidRDefault="004D7B6A"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The issues for determination were listed as;</w:t>
      </w:r>
    </w:p>
    <w:p w:rsidR="004D7B6A" w:rsidRPr="00A50CFA" w:rsidRDefault="004D7B6A" w:rsidP="00A50CFA">
      <w:pPr>
        <w:pStyle w:val="ListParagraph"/>
        <w:numPr>
          <w:ilvl w:val="0"/>
          <w:numId w:val="6"/>
        </w:numPr>
        <w:spacing w:after="0" w:line="360" w:lineRule="auto"/>
        <w:jc w:val="both"/>
        <w:rPr>
          <w:rFonts w:ascii="Times New Roman" w:hAnsi="Times New Roman" w:cs="Times New Roman"/>
          <w:i/>
          <w:sz w:val="24"/>
          <w:szCs w:val="24"/>
        </w:rPr>
      </w:pPr>
      <w:r w:rsidRPr="00A50CFA">
        <w:rPr>
          <w:rFonts w:ascii="Times New Roman" w:hAnsi="Times New Roman" w:cs="Times New Roman"/>
          <w:i/>
          <w:sz w:val="24"/>
          <w:szCs w:val="24"/>
        </w:rPr>
        <w:lastRenderedPageBreak/>
        <w:t>Whether  the Defendants were fraudulent in their transactions o</w:t>
      </w:r>
      <w:r w:rsidR="00FC31BA" w:rsidRPr="00A50CFA">
        <w:rPr>
          <w:rFonts w:ascii="Times New Roman" w:hAnsi="Times New Roman" w:cs="Times New Roman"/>
          <w:i/>
          <w:sz w:val="24"/>
          <w:szCs w:val="24"/>
        </w:rPr>
        <w:t>n</w:t>
      </w:r>
      <w:r w:rsidRPr="00A50CFA">
        <w:rPr>
          <w:rFonts w:ascii="Times New Roman" w:hAnsi="Times New Roman" w:cs="Times New Roman"/>
          <w:i/>
          <w:sz w:val="24"/>
          <w:szCs w:val="24"/>
        </w:rPr>
        <w:t xml:space="preserve"> the suit land,</w:t>
      </w:r>
    </w:p>
    <w:p w:rsidR="004D7B6A" w:rsidRPr="00A50CFA" w:rsidRDefault="004D7B6A" w:rsidP="00A50CFA">
      <w:pPr>
        <w:pStyle w:val="ListParagraph"/>
        <w:spacing w:after="0" w:line="360" w:lineRule="auto"/>
        <w:ind w:left="1440"/>
        <w:jc w:val="both"/>
        <w:rPr>
          <w:rFonts w:ascii="Times New Roman" w:hAnsi="Times New Roman" w:cs="Times New Roman"/>
          <w:i/>
          <w:sz w:val="24"/>
          <w:szCs w:val="24"/>
        </w:rPr>
      </w:pPr>
    </w:p>
    <w:p w:rsidR="004D7B6A" w:rsidRPr="00A50CFA" w:rsidRDefault="004D7B6A" w:rsidP="00A50CFA">
      <w:pPr>
        <w:pStyle w:val="ListParagraph"/>
        <w:numPr>
          <w:ilvl w:val="0"/>
          <w:numId w:val="6"/>
        </w:numPr>
        <w:spacing w:after="0" w:line="360" w:lineRule="auto"/>
        <w:jc w:val="both"/>
        <w:rPr>
          <w:rFonts w:ascii="Times New Roman" w:hAnsi="Times New Roman" w:cs="Times New Roman"/>
          <w:i/>
          <w:sz w:val="24"/>
          <w:szCs w:val="24"/>
        </w:rPr>
      </w:pPr>
      <w:r w:rsidRPr="00A50CFA">
        <w:rPr>
          <w:rFonts w:ascii="Times New Roman" w:hAnsi="Times New Roman" w:cs="Times New Roman"/>
          <w:i/>
          <w:sz w:val="24"/>
          <w:szCs w:val="24"/>
        </w:rPr>
        <w:t>Whether or not the Plaintiff is the rightful and lawful owner of the land comprised in</w:t>
      </w:r>
      <w:r w:rsidR="005777E1" w:rsidRPr="00A50CFA">
        <w:rPr>
          <w:rFonts w:ascii="Times New Roman" w:hAnsi="Times New Roman" w:cs="Times New Roman"/>
          <w:i/>
          <w:sz w:val="24"/>
          <w:szCs w:val="24"/>
        </w:rPr>
        <w:t xml:space="preserve"> Kyadondo</w:t>
      </w:r>
      <w:r w:rsidRPr="00A50CFA">
        <w:rPr>
          <w:rFonts w:ascii="Times New Roman" w:hAnsi="Times New Roman" w:cs="Times New Roman"/>
          <w:i/>
          <w:sz w:val="24"/>
          <w:szCs w:val="24"/>
        </w:rPr>
        <w:t xml:space="preserve"> block 257 Plot 357 - Munyonyo</w:t>
      </w:r>
    </w:p>
    <w:p w:rsidR="007527BF" w:rsidRPr="00A50CFA" w:rsidRDefault="007527BF" w:rsidP="00A50CFA">
      <w:pPr>
        <w:spacing w:after="0" w:line="360" w:lineRule="auto"/>
        <w:jc w:val="both"/>
        <w:rPr>
          <w:rFonts w:ascii="Times New Roman" w:hAnsi="Times New Roman" w:cs="Times New Roman"/>
          <w:sz w:val="24"/>
          <w:szCs w:val="24"/>
        </w:rPr>
      </w:pPr>
    </w:p>
    <w:p w:rsidR="007527BF" w:rsidRPr="00A50CFA" w:rsidRDefault="004D7B6A"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I resolve the issues as follows:</w:t>
      </w:r>
    </w:p>
    <w:p w:rsidR="00D67653" w:rsidRPr="00A50CFA" w:rsidRDefault="00D67653" w:rsidP="00A50CFA">
      <w:pPr>
        <w:spacing w:after="0" w:line="360" w:lineRule="auto"/>
        <w:jc w:val="both"/>
        <w:rPr>
          <w:rFonts w:ascii="Times New Roman" w:hAnsi="Times New Roman" w:cs="Times New Roman"/>
          <w:sz w:val="24"/>
          <w:szCs w:val="24"/>
        </w:rPr>
      </w:pPr>
    </w:p>
    <w:p w:rsidR="004D7B6A" w:rsidRPr="00A50CFA" w:rsidRDefault="004D7B6A"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The defence never filed a defence.  The law is that failure to file a defence raises a constructive admission of the claim made in the pleadings.  In his</w:t>
      </w:r>
      <w:r w:rsidR="002C6A2B" w:rsidRPr="00A50CFA">
        <w:rPr>
          <w:rFonts w:ascii="Times New Roman" w:hAnsi="Times New Roman" w:cs="Times New Roman"/>
          <w:sz w:val="24"/>
          <w:szCs w:val="24"/>
        </w:rPr>
        <w:t xml:space="preserve"> </w:t>
      </w:r>
      <w:r w:rsidRPr="00A50CFA">
        <w:rPr>
          <w:rFonts w:ascii="Times New Roman" w:hAnsi="Times New Roman" w:cs="Times New Roman"/>
          <w:sz w:val="24"/>
          <w:szCs w:val="24"/>
        </w:rPr>
        <w:t xml:space="preserve">submissions. Counsel referred to the cases of </w:t>
      </w:r>
      <w:r w:rsidRPr="00A50CFA">
        <w:rPr>
          <w:rFonts w:ascii="Times New Roman" w:hAnsi="Times New Roman" w:cs="Times New Roman"/>
          <w:b/>
          <w:i/>
          <w:sz w:val="24"/>
          <w:szCs w:val="24"/>
          <w:u w:val="single"/>
        </w:rPr>
        <w:t>Asuman B Kiwala versus Chief Registrar of Titles HC MA NO. 106/2004 (2004) KALR – pages 518 – 519</w:t>
      </w:r>
    </w:p>
    <w:p w:rsidR="004D7B6A" w:rsidRPr="00A50CFA" w:rsidRDefault="004D7B6A" w:rsidP="00A50CFA">
      <w:pPr>
        <w:spacing w:after="0" w:line="360" w:lineRule="auto"/>
        <w:jc w:val="both"/>
        <w:rPr>
          <w:rFonts w:ascii="Times New Roman" w:hAnsi="Times New Roman" w:cs="Times New Roman"/>
          <w:sz w:val="24"/>
          <w:szCs w:val="24"/>
        </w:rPr>
      </w:pPr>
    </w:p>
    <w:p w:rsidR="004D7B6A" w:rsidRPr="00A50CFA" w:rsidRDefault="004D7B6A"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In this matter by virtue of O.</w:t>
      </w:r>
      <w:r w:rsidR="00D67653" w:rsidRPr="00A50CFA">
        <w:rPr>
          <w:rFonts w:ascii="Times New Roman" w:hAnsi="Times New Roman" w:cs="Times New Roman"/>
          <w:sz w:val="24"/>
          <w:szCs w:val="24"/>
        </w:rPr>
        <w:t>9</w:t>
      </w:r>
      <w:r w:rsidRPr="00A50CFA">
        <w:rPr>
          <w:rFonts w:ascii="Times New Roman" w:hAnsi="Times New Roman" w:cs="Times New Roman"/>
          <w:sz w:val="24"/>
          <w:szCs w:val="24"/>
        </w:rPr>
        <w:t xml:space="preserve"> </w:t>
      </w:r>
      <w:r w:rsidR="00D67653" w:rsidRPr="00A50CFA">
        <w:rPr>
          <w:rFonts w:ascii="Times New Roman" w:hAnsi="Times New Roman" w:cs="Times New Roman"/>
          <w:sz w:val="24"/>
          <w:szCs w:val="24"/>
        </w:rPr>
        <w:t>r</w:t>
      </w:r>
      <w:r w:rsidRPr="00A50CFA">
        <w:rPr>
          <w:rFonts w:ascii="Times New Roman" w:hAnsi="Times New Roman" w:cs="Times New Roman"/>
          <w:sz w:val="24"/>
          <w:szCs w:val="24"/>
        </w:rPr>
        <w:t xml:space="preserve">10 </w:t>
      </w:r>
      <w:r w:rsidR="008B5988" w:rsidRPr="00A50CFA">
        <w:rPr>
          <w:rFonts w:ascii="Times New Roman" w:hAnsi="Times New Roman" w:cs="Times New Roman"/>
          <w:sz w:val="24"/>
          <w:szCs w:val="24"/>
        </w:rPr>
        <w:t xml:space="preserve">of the </w:t>
      </w:r>
      <w:r w:rsidRPr="00A50CFA">
        <w:rPr>
          <w:rFonts w:ascii="Times New Roman" w:hAnsi="Times New Roman" w:cs="Times New Roman"/>
          <w:sz w:val="24"/>
          <w:szCs w:val="24"/>
        </w:rPr>
        <w:t xml:space="preserve">Civil Procedure Rules, where a party does not file a defence on or before the day fixed therein and upon compliance with </w:t>
      </w:r>
      <w:r w:rsidR="00D67653" w:rsidRPr="00A50CFA">
        <w:rPr>
          <w:rFonts w:ascii="Times New Roman" w:hAnsi="Times New Roman" w:cs="Times New Roman"/>
          <w:sz w:val="24"/>
          <w:szCs w:val="24"/>
        </w:rPr>
        <w:t>O</w:t>
      </w:r>
      <w:r w:rsidR="00370AC6" w:rsidRPr="00A50CFA">
        <w:rPr>
          <w:rFonts w:ascii="Times New Roman" w:hAnsi="Times New Roman" w:cs="Times New Roman"/>
          <w:sz w:val="24"/>
          <w:szCs w:val="24"/>
        </w:rPr>
        <w:t>.</w:t>
      </w:r>
      <w:r w:rsidRPr="00A50CFA">
        <w:rPr>
          <w:rFonts w:ascii="Times New Roman" w:hAnsi="Times New Roman" w:cs="Times New Roman"/>
          <w:sz w:val="24"/>
          <w:szCs w:val="24"/>
        </w:rPr>
        <w:t>9</w:t>
      </w:r>
      <w:r w:rsidR="00D67653" w:rsidRPr="00A50CFA">
        <w:rPr>
          <w:rFonts w:ascii="Times New Roman" w:hAnsi="Times New Roman" w:cs="Times New Roman"/>
          <w:sz w:val="24"/>
          <w:szCs w:val="24"/>
        </w:rPr>
        <w:t xml:space="preserve"> </w:t>
      </w:r>
      <w:r w:rsidRPr="00A50CFA">
        <w:rPr>
          <w:rFonts w:ascii="Times New Roman" w:hAnsi="Times New Roman" w:cs="Times New Roman"/>
          <w:sz w:val="24"/>
          <w:szCs w:val="24"/>
        </w:rPr>
        <w:t>r5 (</w:t>
      </w:r>
      <w:r w:rsidRPr="00A50CFA">
        <w:rPr>
          <w:rFonts w:ascii="Times New Roman" w:hAnsi="Times New Roman" w:cs="Times New Roman"/>
          <w:i/>
          <w:sz w:val="24"/>
          <w:szCs w:val="24"/>
        </w:rPr>
        <w:t>affidavit of service being filed</w:t>
      </w:r>
      <w:r w:rsidRPr="00A50CFA">
        <w:rPr>
          <w:rFonts w:ascii="Times New Roman" w:hAnsi="Times New Roman" w:cs="Times New Roman"/>
          <w:sz w:val="24"/>
          <w:szCs w:val="24"/>
        </w:rPr>
        <w:t>), the suit may proceed as if the party had fi</w:t>
      </w:r>
      <w:r w:rsidR="0035179D" w:rsidRPr="00A50CFA">
        <w:rPr>
          <w:rFonts w:ascii="Times New Roman" w:hAnsi="Times New Roman" w:cs="Times New Roman"/>
          <w:sz w:val="24"/>
          <w:szCs w:val="24"/>
        </w:rPr>
        <w:t>l</w:t>
      </w:r>
      <w:r w:rsidRPr="00A50CFA">
        <w:rPr>
          <w:rFonts w:ascii="Times New Roman" w:hAnsi="Times New Roman" w:cs="Times New Roman"/>
          <w:sz w:val="24"/>
          <w:szCs w:val="24"/>
        </w:rPr>
        <w:t>ed a defence.</w:t>
      </w:r>
    </w:p>
    <w:p w:rsidR="004D7B6A" w:rsidRPr="00A50CFA" w:rsidRDefault="004D7B6A"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Under O.9 r11 of the Civil Procedure Rules</w:t>
      </w:r>
      <w:r w:rsidR="0035179D" w:rsidRPr="00A50CFA">
        <w:rPr>
          <w:rFonts w:ascii="Times New Roman" w:hAnsi="Times New Roman" w:cs="Times New Roman"/>
          <w:sz w:val="24"/>
          <w:szCs w:val="24"/>
        </w:rPr>
        <w:t>,</w:t>
      </w:r>
      <w:r w:rsidRPr="00A50CFA">
        <w:rPr>
          <w:rFonts w:ascii="Times New Roman" w:hAnsi="Times New Roman" w:cs="Times New Roman"/>
          <w:sz w:val="24"/>
          <w:szCs w:val="24"/>
        </w:rPr>
        <w:t xml:space="preserve"> such a suit </w:t>
      </w:r>
      <w:r w:rsidR="00CA3605" w:rsidRPr="00A50CFA">
        <w:rPr>
          <w:rFonts w:ascii="Times New Roman" w:hAnsi="Times New Roman" w:cs="Times New Roman"/>
          <w:sz w:val="24"/>
          <w:szCs w:val="24"/>
        </w:rPr>
        <w:t xml:space="preserve">may proceed </w:t>
      </w:r>
      <w:r w:rsidR="00CA3605" w:rsidRPr="00A50CFA">
        <w:rPr>
          <w:rFonts w:ascii="Times New Roman" w:hAnsi="Times New Roman" w:cs="Times New Roman"/>
          <w:i/>
          <w:sz w:val="24"/>
          <w:szCs w:val="24"/>
        </w:rPr>
        <w:t>ex-parte</w:t>
      </w:r>
      <w:r w:rsidR="00CA3605" w:rsidRPr="00A50CFA">
        <w:rPr>
          <w:rFonts w:ascii="Times New Roman" w:hAnsi="Times New Roman" w:cs="Times New Roman"/>
          <w:sz w:val="24"/>
          <w:szCs w:val="24"/>
        </w:rPr>
        <w:t>.</w:t>
      </w:r>
    </w:p>
    <w:p w:rsidR="00CA3605" w:rsidRPr="00A50CFA" w:rsidRDefault="00CA360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The above provisions mean that the Plaintiff shall bear the burden to prove the case in accordance with the standard of proof.</w:t>
      </w:r>
    </w:p>
    <w:p w:rsidR="00CA3605" w:rsidRPr="00A50CFA" w:rsidRDefault="00CA360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In this case, given the evidence of PW1, PW2, and the exhibits PE</w:t>
      </w:r>
      <w:r w:rsidRPr="00A50CFA">
        <w:rPr>
          <w:rFonts w:ascii="Times New Roman" w:hAnsi="Times New Roman" w:cs="Times New Roman"/>
          <w:sz w:val="24"/>
          <w:szCs w:val="24"/>
          <w:vertAlign w:val="subscript"/>
        </w:rPr>
        <w:t xml:space="preserve">1 – </w:t>
      </w:r>
      <w:r w:rsidRPr="00A50CFA">
        <w:rPr>
          <w:rFonts w:ascii="Times New Roman" w:hAnsi="Times New Roman" w:cs="Times New Roman"/>
          <w:sz w:val="24"/>
          <w:szCs w:val="24"/>
        </w:rPr>
        <w:t>PE</w:t>
      </w:r>
      <w:r w:rsidRPr="00A50CFA">
        <w:rPr>
          <w:rFonts w:ascii="Times New Roman" w:hAnsi="Times New Roman" w:cs="Times New Roman"/>
          <w:sz w:val="24"/>
          <w:szCs w:val="24"/>
          <w:vertAlign w:val="subscript"/>
        </w:rPr>
        <w:t xml:space="preserve">6, </w:t>
      </w:r>
      <w:r w:rsidRPr="00A50CFA">
        <w:rPr>
          <w:rFonts w:ascii="Times New Roman" w:hAnsi="Times New Roman" w:cs="Times New Roman"/>
          <w:sz w:val="24"/>
          <w:szCs w:val="24"/>
        </w:rPr>
        <w:t>there is enough evidence on record to show that;</w:t>
      </w:r>
    </w:p>
    <w:p w:rsidR="00CA3605" w:rsidRPr="00A50CFA" w:rsidRDefault="00CA3605" w:rsidP="00A50CFA">
      <w:pPr>
        <w:pStyle w:val="ListParagraph"/>
        <w:numPr>
          <w:ilvl w:val="0"/>
          <w:numId w:val="7"/>
        </w:num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The suit land belongs to the Plaintiff who was registered as owner vide  PE</w:t>
      </w:r>
      <w:r w:rsidRPr="00A50CFA">
        <w:rPr>
          <w:rFonts w:ascii="Times New Roman" w:hAnsi="Times New Roman" w:cs="Times New Roman"/>
          <w:sz w:val="24"/>
          <w:szCs w:val="24"/>
          <w:vertAlign w:val="subscript"/>
        </w:rPr>
        <w:t>2,</w:t>
      </w:r>
      <w:r w:rsidRPr="00A50CFA">
        <w:rPr>
          <w:rFonts w:ascii="Times New Roman" w:hAnsi="Times New Roman" w:cs="Times New Roman"/>
          <w:sz w:val="24"/>
          <w:szCs w:val="24"/>
        </w:rPr>
        <w:t>and  has been in actual and constructive possession thereof as evidenced by</w:t>
      </w:r>
      <w:r w:rsidR="00863050" w:rsidRPr="00A50CFA">
        <w:rPr>
          <w:rFonts w:ascii="Times New Roman" w:hAnsi="Times New Roman" w:cs="Times New Roman"/>
          <w:sz w:val="24"/>
          <w:szCs w:val="24"/>
        </w:rPr>
        <w:t xml:space="preserve"> </w:t>
      </w:r>
      <w:r w:rsidRPr="00A50CFA">
        <w:rPr>
          <w:rFonts w:ascii="Times New Roman" w:hAnsi="Times New Roman" w:cs="Times New Roman"/>
          <w:sz w:val="24"/>
          <w:szCs w:val="24"/>
        </w:rPr>
        <w:t>PW1, PW2</w:t>
      </w:r>
      <w:r w:rsidR="0005401F" w:rsidRPr="00A50CFA">
        <w:rPr>
          <w:rFonts w:ascii="Times New Roman" w:hAnsi="Times New Roman" w:cs="Times New Roman"/>
          <w:sz w:val="24"/>
          <w:szCs w:val="24"/>
        </w:rPr>
        <w:t xml:space="preserve"> &amp; PE</w:t>
      </w:r>
      <w:r w:rsidR="0005401F" w:rsidRPr="00A50CFA">
        <w:rPr>
          <w:rFonts w:ascii="Times New Roman" w:hAnsi="Times New Roman" w:cs="Times New Roman"/>
          <w:sz w:val="24"/>
          <w:szCs w:val="24"/>
          <w:vertAlign w:val="subscript"/>
        </w:rPr>
        <w:t>1</w:t>
      </w:r>
      <w:r w:rsidR="0005401F" w:rsidRPr="00A50CFA">
        <w:rPr>
          <w:rFonts w:ascii="Times New Roman" w:hAnsi="Times New Roman" w:cs="Times New Roman"/>
          <w:sz w:val="24"/>
          <w:szCs w:val="24"/>
        </w:rPr>
        <w:t>-</w:t>
      </w:r>
      <w:r w:rsidR="0005401F" w:rsidRPr="00A50CFA">
        <w:rPr>
          <w:rFonts w:ascii="Times New Roman" w:hAnsi="Times New Roman" w:cs="Times New Roman"/>
          <w:sz w:val="24"/>
          <w:szCs w:val="24"/>
          <w:vertAlign w:val="subscript"/>
        </w:rPr>
        <w:t xml:space="preserve"> </w:t>
      </w:r>
      <w:r w:rsidRPr="00A50CFA">
        <w:rPr>
          <w:rFonts w:ascii="Times New Roman" w:hAnsi="Times New Roman" w:cs="Times New Roman"/>
          <w:sz w:val="24"/>
          <w:szCs w:val="24"/>
          <w:vertAlign w:val="subscript"/>
        </w:rPr>
        <w:t xml:space="preserve"> </w:t>
      </w:r>
      <w:r w:rsidRPr="00A50CFA">
        <w:rPr>
          <w:rFonts w:ascii="Times New Roman" w:hAnsi="Times New Roman" w:cs="Times New Roman"/>
          <w:sz w:val="24"/>
          <w:szCs w:val="24"/>
        </w:rPr>
        <w:t>PE</w:t>
      </w:r>
      <w:r w:rsidRPr="00A50CFA">
        <w:rPr>
          <w:rFonts w:ascii="Times New Roman" w:hAnsi="Times New Roman" w:cs="Times New Roman"/>
          <w:sz w:val="24"/>
          <w:szCs w:val="24"/>
          <w:vertAlign w:val="subscript"/>
        </w:rPr>
        <w:t xml:space="preserve">6, </w:t>
      </w:r>
    </w:p>
    <w:p w:rsidR="0067484B" w:rsidRPr="00A50CFA" w:rsidRDefault="0067484B" w:rsidP="00A50CFA">
      <w:pPr>
        <w:pStyle w:val="ListParagraph"/>
        <w:spacing w:after="0" w:line="360" w:lineRule="auto"/>
        <w:ind w:left="1440"/>
        <w:jc w:val="both"/>
        <w:rPr>
          <w:rFonts w:ascii="Times New Roman" w:hAnsi="Times New Roman" w:cs="Times New Roman"/>
          <w:sz w:val="24"/>
          <w:szCs w:val="24"/>
        </w:rPr>
      </w:pPr>
    </w:p>
    <w:p w:rsidR="00863050" w:rsidRPr="00A50CFA" w:rsidRDefault="00863050" w:rsidP="00A50CFA">
      <w:pPr>
        <w:pStyle w:val="ListParagraph"/>
        <w:numPr>
          <w:ilvl w:val="0"/>
          <w:numId w:val="7"/>
        </w:num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The Defendant acted fraudulently when they obtained registration in their names for land belonging to the Plaintiff claiming that her certificate of title was lost whereas not.  All actions as contained in the evidence of PW1 and PW2 proved</w:t>
      </w:r>
      <w:r w:rsidR="00C548C1" w:rsidRPr="00A50CFA">
        <w:rPr>
          <w:rFonts w:ascii="Times New Roman" w:hAnsi="Times New Roman" w:cs="Times New Roman"/>
          <w:sz w:val="24"/>
          <w:szCs w:val="24"/>
        </w:rPr>
        <w:t xml:space="preserve"> the element of </w:t>
      </w:r>
      <w:r w:rsidRPr="00A50CFA">
        <w:rPr>
          <w:rFonts w:ascii="Times New Roman" w:hAnsi="Times New Roman" w:cs="Times New Roman"/>
          <w:sz w:val="24"/>
          <w:szCs w:val="24"/>
        </w:rPr>
        <w:t>fraud as pleaded.</w:t>
      </w:r>
    </w:p>
    <w:p w:rsidR="0067484B" w:rsidRPr="00A50CFA" w:rsidRDefault="0067484B" w:rsidP="00A50CFA">
      <w:pPr>
        <w:pStyle w:val="ListParagraph"/>
        <w:spacing w:line="360" w:lineRule="auto"/>
        <w:jc w:val="both"/>
        <w:rPr>
          <w:rFonts w:ascii="Times New Roman" w:hAnsi="Times New Roman" w:cs="Times New Roman"/>
          <w:sz w:val="24"/>
          <w:szCs w:val="24"/>
        </w:rPr>
      </w:pPr>
    </w:p>
    <w:p w:rsidR="0067484B" w:rsidRPr="00A50CFA" w:rsidRDefault="0067484B" w:rsidP="00A50CFA">
      <w:pPr>
        <w:pStyle w:val="ListParagraph"/>
        <w:spacing w:after="0" w:line="360" w:lineRule="auto"/>
        <w:ind w:left="1440"/>
        <w:jc w:val="both"/>
        <w:rPr>
          <w:rFonts w:ascii="Times New Roman" w:hAnsi="Times New Roman" w:cs="Times New Roman"/>
          <w:sz w:val="24"/>
          <w:szCs w:val="24"/>
        </w:rPr>
      </w:pPr>
    </w:p>
    <w:p w:rsidR="00863050" w:rsidRPr="00A50CFA" w:rsidRDefault="00060442"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Therefore, f</w:t>
      </w:r>
      <w:r w:rsidR="00863050" w:rsidRPr="00A50CFA">
        <w:rPr>
          <w:rFonts w:ascii="Times New Roman" w:hAnsi="Times New Roman" w:cs="Times New Roman"/>
          <w:sz w:val="24"/>
          <w:szCs w:val="24"/>
        </w:rPr>
        <w:t>rom the evidence above, I resolve both issues above in the affirmative.</w:t>
      </w:r>
    </w:p>
    <w:p w:rsidR="00863050" w:rsidRPr="00A50CFA" w:rsidRDefault="00863050" w:rsidP="00A50CFA">
      <w:pPr>
        <w:spacing w:after="0" w:line="360" w:lineRule="auto"/>
        <w:jc w:val="both"/>
        <w:rPr>
          <w:rFonts w:ascii="Times New Roman" w:hAnsi="Times New Roman" w:cs="Times New Roman"/>
          <w:sz w:val="24"/>
          <w:szCs w:val="24"/>
        </w:rPr>
      </w:pPr>
    </w:p>
    <w:p w:rsidR="00863050" w:rsidRPr="00A50CFA" w:rsidRDefault="00863050"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u w:val="single"/>
        </w:rPr>
        <w:t>ISSUE</w:t>
      </w:r>
      <w:r w:rsidR="006B2EF1" w:rsidRPr="00A50CFA">
        <w:rPr>
          <w:rFonts w:ascii="Times New Roman" w:hAnsi="Times New Roman" w:cs="Times New Roman"/>
          <w:sz w:val="24"/>
          <w:szCs w:val="24"/>
          <w:u w:val="single"/>
        </w:rPr>
        <w:t xml:space="preserve"> 3</w:t>
      </w:r>
      <w:r w:rsidRPr="00A50CFA">
        <w:rPr>
          <w:rFonts w:ascii="Times New Roman" w:hAnsi="Times New Roman" w:cs="Times New Roman"/>
          <w:sz w:val="24"/>
          <w:szCs w:val="24"/>
          <w:u w:val="single"/>
        </w:rPr>
        <w:t xml:space="preserve"> – REMEDIES</w:t>
      </w:r>
      <w:r w:rsidRPr="00A50CFA">
        <w:rPr>
          <w:rFonts w:ascii="Times New Roman" w:hAnsi="Times New Roman" w:cs="Times New Roman"/>
          <w:sz w:val="24"/>
          <w:szCs w:val="24"/>
        </w:rPr>
        <w:t>:</w:t>
      </w:r>
    </w:p>
    <w:p w:rsidR="003C0A6F" w:rsidRPr="00A50CFA" w:rsidRDefault="003C0A6F" w:rsidP="00A50CFA">
      <w:pPr>
        <w:pStyle w:val="ListParagraph"/>
        <w:numPr>
          <w:ilvl w:val="0"/>
          <w:numId w:val="8"/>
        </w:numPr>
        <w:spacing w:after="0" w:line="360" w:lineRule="auto"/>
        <w:jc w:val="both"/>
        <w:rPr>
          <w:rFonts w:ascii="Times New Roman" w:hAnsi="Times New Roman" w:cs="Times New Roman"/>
          <w:b/>
          <w:sz w:val="24"/>
          <w:szCs w:val="24"/>
        </w:rPr>
      </w:pPr>
      <w:r w:rsidRPr="00A50CFA">
        <w:rPr>
          <w:rFonts w:ascii="Times New Roman" w:hAnsi="Times New Roman" w:cs="Times New Roman"/>
          <w:b/>
          <w:sz w:val="24"/>
          <w:szCs w:val="24"/>
        </w:rPr>
        <w:lastRenderedPageBreak/>
        <w:t>Cancellation of Title</w:t>
      </w:r>
    </w:p>
    <w:p w:rsidR="00863050" w:rsidRPr="00A50CFA" w:rsidRDefault="00863050"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Section 177 of the Registrar of Titles Act empowers this Court to direct the Commissioner for Land Registration to cancel any certificate of title and replace the same, for being fraudulently obtained contrary to Section 176 of the Registrar of Titles Act.</w:t>
      </w:r>
    </w:p>
    <w:p w:rsidR="00176FC8" w:rsidRPr="00A50CFA" w:rsidRDefault="00176FC8" w:rsidP="00A50CFA">
      <w:pPr>
        <w:spacing w:after="0" w:line="360" w:lineRule="auto"/>
        <w:jc w:val="both"/>
        <w:rPr>
          <w:rFonts w:ascii="Times New Roman" w:hAnsi="Times New Roman" w:cs="Times New Roman"/>
          <w:sz w:val="24"/>
          <w:szCs w:val="24"/>
        </w:rPr>
      </w:pPr>
    </w:p>
    <w:p w:rsidR="00176FC8" w:rsidRPr="00A50CFA" w:rsidRDefault="00176FC8"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I do agree with the Plaintiff that this is a proper case for ordering for cancellation of the title of the Defendants and replace it with her original title in her own names.</w:t>
      </w:r>
    </w:p>
    <w:p w:rsidR="003C0A6F" w:rsidRPr="00A50CFA" w:rsidRDefault="003C0A6F" w:rsidP="00A50CFA">
      <w:pPr>
        <w:spacing w:after="0" w:line="360" w:lineRule="auto"/>
        <w:jc w:val="both"/>
        <w:rPr>
          <w:rFonts w:ascii="Times New Roman" w:hAnsi="Times New Roman" w:cs="Times New Roman"/>
          <w:sz w:val="24"/>
          <w:szCs w:val="24"/>
        </w:rPr>
      </w:pPr>
    </w:p>
    <w:p w:rsidR="00176FC8" w:rsidRPr="00A50CFA" w:rsidRDefault="003C0A6F" w:rsidP="00A50CFA">
      <w:pPr>
        <w:pStyle w:val="ListParagraph"/>
        <w:numPr>
          <w:ilvl w:val="0"/>
          <w:numId w:val="8"/>
        </w:numPr>
        <w:spacing w:after="0" w:line="360" w:lineRule="auto"/>
        <w:jc w:val="both"/>
        <w:rPr>
          <w:rFonts w:ascii="Times New Roman" w:hAnsi="Times New Roman" w:cs="Times New Roman"/>
          <w:b/>
          <w:sz w:val="24"/>
          <w:szCs w:val="24"/>
        </w:rPr>
      </w:pPr>
      <w:r w:rsidRPr="00A50CFA">
        <w:rPr>
          <w:rFonts w:ascii="Times New Roman" w:hAnsi="Times New Roman" w:cs="Times New Roman"/>
          <w:b/>
          <w:sz w:val="24"/>
          <w:szCs w:val="24"/>
        </w:rPr>
        <w:t>Damages</w:t>
      </w:r>
    </w:p>
    <w:p w:rsidR="00863050" w:rsidRPr="00A50CFA" w:rsidRDefault="00863050"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This Court agrees that the Plaintiff is entitled to recover damages from the Defendants for their </w:t>
      </w:r>
      <w:r w:rsidR="006C659F" w:rsidRPr="00A50CFA">
        <w:rPr>
          <w:rFonts w:ascii="Times New Roman" w:hAnsi="Times New Roman" w:cs="Times New Roman"/>
          <w:sz w:val="24"/>
          <w:szCs w:val="24"/>
        </w:rPr>
        <w:t>fraudulent</w:t>
      </w:r>
      <w:r w:rsidRPr="00A50CFA">
        <w:rPr>
          <w:rFonts w:ascii="Times New Roman" w:hAnsi="Times New Roman" w:cs="Times New Roman"/>
          <w:sz w:val="24"/>
          <w:szCs w:val="24"/>
        </w:rPr>
        <w:t xml:space="preserve"> acts on her land since the year 2010.  The law regarding general damages is that they are the direct natural or probable consequence of the Act complained of.  </w:t>
      </w:r>
      <w:r w:rsidRPr="00A50CFA">
        <w:rPr>
          <w:rFonts w:ascii="Times New Roman" w:hAnsi="Times New Roman" w:cs="Times New Roman"/>
          <w:i/>
          <w:sz w:val="24"/>
          <w:szCs w:val="24"/>
        </w:rPr>
        <w:t>(</w:t>
      </w:r>
      <w:r w:rsidR="006C659F" w:rsidRPr="00A50CFA">
        <w:rPr>
          <w:rFonts w:ascii="Times New Roman" w:hAnsi="Times New Roman" w:cs="Times New Roman"/>
          <w:b/>
          <w:i/>
          <w:sz w:val="24"/>
          <w:szCs w:val="24"/>
        </w:rPr>
        <w:t>Per</w:t>
      </w:r>
      <w:r w:rsidRPr="00A50CFA">
        <w:rPr>
          <w:rFonts w:ascii="Times New Roman" w:hAnsi="Times New Roman" w:cs="Times New Roman"/>
          <w:i/>
          <w:sz w:val="24"/>
          <w:szCs w:val="24"/>
        </w:rPr>
        <w:t xml:space="preserve"> </w:t>
      </w:r>
      <w:r w:rsidR="006C659F" w:rsidRPr="00A50CFA">
        <w:rPr>
          <w:rFonts w:ascii="Times New Roman" w:hAnsi="Times New Roman" w:cs="Times New Roman"/>
          <w:b/>
          <w:i/>
          <w:sz w:val="24"/>
          <w:szCs w:val="24"/>
        </w:rPr>
        <w:t>Storms</w:t>
      </w:r>
      <w:r w:rsidRPr="00A50CFA">
        <w:rPr>
          <w:rFonts w:ascii="Times New Roman" w:hAnsi="Times New Roman" w:cs="Times New Roman"/>
          <w:b/>
          <w:i/>
          <w:sz w:val="24"/>
          <w:szCs w:val="24"/>
        </w:rPr>
        <w:t xml:space="preserve"> versus </w:t>
      </w:r>
      <w:r w:rsidR="006C659F" w:rsidRPr="00A50CFA">
        <w:rPr>
          <w:rFonts w:ascii="Times New Roman" w:hAnsi="Times New Roman" w:cs="Times New Roman"/>
          <w:b/>
          <w:i/>
          <w:sz w:val="24"/>
          <w:szCs w:val="24"/>
        </w:rPr>
        <w:t>Itutechinson [</w:t>
      </w:r>
      <w:r w:rsidRPr="00A50CFA">
        <w:rPr>
          <w:rFonts w:ascii="Times New Roman" w:hAnsi="Times New Roman" w:cs="Times New Roman"/>
          <w:b/>
          <w:i/>
          <w:sz w:val="24"/>
          <w:szCs w:val="24"/>
        </w:rPr>
        <w:t>1905] AC 515</w:t>
      </w:r>
      <w:r w:rsidR="007654C1" w:rsidRPr="00A50CFA">
        <w:rPr>
          <w:rFonts w:ascii="Times New Roman" w:hAnsi="Times New Roman" w:cs="Times New Roman"/>
          <w:b/>
          <w:i/>
          <w:sz w:val="24"/>
          <w:szCs w:val="24"/>
        </w:rPr>
        <w:t>)</w:t>
      </w:r>
    </w:p>
    <w:p w:rsidR="007654C1" w:rsidRPr="00A50CFA" w:rsidRDefault="007654C1"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In this case, the consequence is that the Appellant has suffered pain and anguish.  </w:t>
      </w:r>
      <w:r w:rsidR="003C029D" w:rsidRPr="00A50CFA">
        <w:rPr>
          <w:rFonts w:ascii="Times New Roman" w:hAnsi="Times New Roman" w:cs="Times New Roman"/>
          <w:sz w:val="24"/>
          <w:szCs w:val="24"/>
        </w:rPr>
        <w:t>As a result, the Plaintiff</w:t>
      </w:r>
      <w:r w:rsidRPr="00A50CFA">
        <w:rPr>
          <w:rFonts w:ascii="Times New Roman" w:hAnsi="Times New Roman" w:cs="Times New Roman"/>
          <w:sz w:val="24"/>
          <w:szCs w:val="24"/>
        </w:rPr>
        <w:t xml:space="preserve"> incurred costs of reporting to the LC, going to police, lodging a caveat, coming to Court and taking specialized lookout  and care over this land, arising from the Defendant’s actions since 2010 to the present date</w:t>
      </w:r>
      <w:r w:rsidR="00600D3C" w:rsidRPr="00A50CFA">
        <w:rPr>
          <w:rFonts w:ascii="Times New Roman" w:hAnsi="Times New Roman" w:cs="Times New Roman"/>
          <w:sz w:val="24"/>
          <w:szCs w:val="24"/>
        </w:rPr>
        <w:t>;</w:t>
      </w:r>
    </w:p>
    <w:p w:rsidR="007654C1" w:rsidRPr="00A50CFA" w:rsidRDefault="007654C1" w:rsidP="00A50CFA">
      <w:pPr>
        <w:pStyle w:val="ListParagraph"/>
        <w:numPr>
          <w:ilvl w:val="0"/>
          <w:numId w:val="4"/>
        </w:num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The Plaintiff will be compensated Ugshs. 1,500,000/- (</w:t>
      </w:r>
      <w:r w:rsidRPr="00A50CFA">
        <w:rPr>
          <w:rFonts w:ascii="Times New Roman" w:hAnsi="Times New Roman" w:cs="Times New Roman"/>
          <w:i/>
          <w:sz w:val="24"/>
          <w:szCs w:val="24"/>
        </w:rPr>
        <w:t>one million, five hundred thousand</w:t>
      </w:r>
      <w:r w:rsidRPr="00A50CFA">
        <w:rPr>
          <w:rFonts w:ascii="Times New Roman" w:hAnsi="Times New Roman" w:cs="Times New Roman"/>
          <w:sz w:val="24"/>
          <w:szCs w:val="24"/>
        </w:rPr>
        <w:t>) only per year for 7 (</w:t>
      </w:r>
      <w:r w:rsidRPr="00A50CFA">
        <w:rPr>
          <w:rFonts w:ascii="Times New Roman" w:hAnsi="Times New Roman" w:cs="Times New Roman"/>
          <w:i/>
          <w:sz w:val="24"/>
          <w:szCs w:val="24"/>
        </w:rPr>
        <w:t>seven)</w:t>
      </w:r>
      <w:r w:rsidRPr="00A50CFA">
        <w:rPr>
          <w:rFonts w:ascii="Times New Roman" w:hAnsi="Times New Roman" w:cs="Times New Roman"/>
          <w:sz w:val="24"/>
          <w:szCs w:val="24"/>
        </w:rPr>
        <w:t xml:space="preserve"> years</w:t>
      </w:r>
      <w:r w:rsidR="007F1CDE" w:rsidRPr="00A50CFA">
        <w:rPr>
          <w:rFonts w:ascii="Times New Roman" w:hAnsi="Times New Roman" w:cs="Times New Roman"/>
          <w:sz w:val="24"/>
          <w:szCs w:val="24"/>
        </w:rPr>
        <w:t xml:space="preserve"> which is shs. 10.5 millions as general damages</w:t>
      </w:r>
      <w:r w:rsidRPr="00A50CFA">
        <w:rPr>
          <w:rFonts w:ascii="Times New Roman" w:hAnsi="Times New Roman" w:cs="Times New Roman"/>
          <w:sz w:val="24"/>
          <w:szCs w:val="24"/>
        </w:rPr>
        <w:t>.</w:t>
      </w:r>
    </w:p>
    <w:p w:rsidR="007654C1" w:rsidRPr="00A50CFA" w:rsidRDefault="007654C1" w:rsidP="00A50CFA">
      <w:pPr>
        <w:pStyle w:val="ListParagraph"/>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 </w:t>
      </w:r>
    </w:p>
    <w:p w:rsidR="007654C1" w:rsidRPr="00A50CFA" w:rsidRDefault="007654C1" w:rsidP="00A50CFA">
      <w:pPr>
        <w:pStyle w:val="ListParagraph"/>
        <w:numPr>
          <w:ilvl w:val="0"/>
          <w:numId w:val="4"/>
        </w:num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The Court also awards interest at Court rate from the date of </w:t>
      </w:r>
      <w:r w:rsidR="00600D3C" w:rsidRPr="00A50CFA">
        <w:rPr>
          <w:rFonts w:ascii="Times New Roman" w:hAnsi="Times New Roman" w:cs="Times New Roman"/>
          <w:sz w:val="24"/>
          <w:szCs w:val="24"/>
        </w:rPr>
        <w:t>J</w:t>
      </w:r>
      <w:r w:rsidRPr="00A50CFA">
        <w:rPr>
          <w:rFonts w:ascii="Times New Roman" w:hAnsi="Times New Roman" w:cs="Times New Roman"/>
          <w:sz w:val="24"/>
          <w:szCs w:val="24"/>
        </w:rPr>
        <w:t>udgment till payment in full</w:t>
      </w:r>
    </w:p>
    <w:p w:rsidR="001D15A6" w:rsidRPr="00A50CFA" w:rsidRDefault="001D15A6" w:rsidP="00A50CFA">
      <w:pPr>
        <w:pStyle w:val="ListParagraph"/>
        <w:spacing w:line="360" w:lineRule="auto"/>
        <w:jc w:val="both"/>
        <w:rPr>
          <w:rFonts w:ascii="Times New Roman" w:hAnsi="Times New Roman" w:cs="Times New Roman"/>
          <w:sz w:val="24"/>
          <w:szCs w:val="24"/>
        </w:rPr>
      </w:pPr>
    </w:p>
    <w:p w:rsidR="007654C1" w:rsidRPr="00A50CFA" w:rsidRDefault="007654C1" w:rsidP="00A50CFA">
      <w:pPr>
        <w:pStyle w:val="ListParagraph"/>
        <w:numPr>
          <w:ilvl w:val="0"/>
          <w:numId w:val="4"/>
        </w:num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Costs of this suit are also allow</w:t>
      </w:r>
      <w:r w:rsidR="001D15A6" w:rsidRPr="00A50CFA">
        <w:rPr>
          <w:rFonts w:ascii="Times New Roman" w:hAnsi="Times New Roman" w:cs="Times New Roman"/>
          <w:sz w:val="24"/>
          <w:szCs w:val="24"/>
        </w:rPr>
        <w:t>e</w:t>
      </w:r>
      <w:r w:rsidRPr="00A50CFA">
        <w:rPr>
          <w:rFonts w:ascii="Times New Roman" w:hAnsi="Times New Roman" w:cs="Times New Roman"/>
          <w:sz w:val="24"/>
          <w:szCs w:val="24"/>
        </w:rPr>
        <w:t>d.</w:t>
      </w:r>
    </w:p>
    <w:p w:rsidR="00600D3C" w:rsidRPr="00A50CFA" w:rsidRDefault="00600D3C" w:rsidP="00A50CFA">
      <w:pPr>
        <w:pStyle w:val="ListParagraph"/>
        <w:spacing w:line="360" w:lineRule="auto"/>
        <w:jc w:val="both"/>
        <w:rPr>
          <w:rFonts w:ascii="Times New Roman" w:hAnsi="Times New Roman" w:cs="Times New Roman"/>
          <w:sz w:val="24"/>
          <w:szCs w:val="24"/>
        </w:rPr>
      </w:pPr>
    </w:p>
    <w:p w:rsidR="00600D3C" w:rsidRPr="00A50CFA" w:rsidRDefault="00600D3C" w:rsidP="00A50CFA">
      <w:pPr>
        <w:pStyle w:val="ListParagraph"/>
        <w:spacing w:after="0" w:line="360" w:lineRule="auto"/>
        <w:jc w:val="both"/>
        <w:rPr>
          <w:rFonts w:ascii="Times New Roman" w:hAnsi="Times New Roman" w:cs="Times New Roman"/>
          <w:sz w:val="24"/>
          <w:szCs w:val="24"/>
        </w:rPr>
      </w:pPr>
    </w:p>
    <w:p w:rsidR="007527BF" w:rsidRPr="00A50CFA" w:rsidRDefault="001D15A6"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 In all, the </w:t>
      </w:r>
      <w:r w:rsidR="00001C35" w:rsidRPr="00A50CFA">
        <w:rPr>
          <w:rFonts w:ascii="Times New Roman" w:hAnsi="Times New Roman" w:cs="Times New Roman"/>
          <w:sz w:val="24"/>
          <w:szCs w:val="24"/>
        </w:rPr>
        <w:t>Plaintiff</w:t>
      </w:r>
      <w:r w:rsidRPr="00A50CFA">
        <w:rPr>
          <w:rFonts w:ascii="Times New Roman" w:hAnsi="Times New Roman" w:cs="Times New Roman"/>
          <w:sz w:val="24"/>
          <w:szCs w:val="24"/>
        </w:rPr>
        <w:t xml:space="preserve"> has proved the claim against the Defendants in the terms as discussed above.</w:t>
      </w:r>
    </w:p>
    <w:p w:rsidR="001D15A6" w:rsidRPr="00A50CFA" w:rsidRDefault="001D15A6" w:rsidP="00A50CFA">
      <w:pPr>
        <w:spacing w:after="0" w:line="360" w:lineRule="auto"/>
        <w:jc w:val="both"/>
        <w:rPr>
          <w:rFonts w:ascii="Times New Roman" w:hAnsi="Times New Roman" w:cs="Times New Roman"/>
          <w:sz w:val="24"/>
          <w:szCs w:val="24"/>
        </w:rPr>
      </w:pP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Judgment accordingly entered in favour of the Plaintiff.</w:t>
      </w:r>
    </w:p>
    <w:p w:rsidR="00001C35" w:rsidRPr="00A50CFA" w:rsidRDefault="00001C35" w:rsidP="00A50CFA">
      <w:pPr>
        <w:spacing w:after="0" w:line="360" w:lineRule="auto"/>
        <w:jc w:val="both"/>
        <w:rPr>
          <w:rFonts w:ascii="Times New Roman" w:hAnsi="Times New Roman" w:cs="Times New Roman"/>
          <w:sz w:val="24"/>
          <w:szCs w:val="24"/>
        </w:rPr>
      </w:pP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I so order.</w:t>
      </w:r>
    </w:p>
    <w:p w:rsidR="00001C35" w:rsidRPr="00A50CFA" w:rsidRDefault="00001C35" w:rsidP="00A50CFA">
      <w:pPr>
        <w:spacing w:after="0" w:line="360" w:lineRule="auto"/>
        <w:jc w:val="both"/>
        <w:rPr>
          <w:rFonts w:ascii="Times New Roman" w:hAnsi="Times New Roman" w:cs="Times New Roman"/>
          <w:sz w:val="24"/>
          <w:szCs w:val="24"/>
        </w:rPr>
      </w:pPr>
    </w:p>
    <w:p w:rsidR="00001C35" w:rsidRPr="00A50CFA" w:rsidRDefault="00001C35" w:rsidP="00A50CFA">
      <w:pPr>
        <w:spacing w:after="0" w:line="360" w:lineRule="auto"/>
        <w:jc w:val="both"/>
        <w:rPr>
          <w:rFonts w:ascii="Times New Roman" w:hAnsi="Times New Roman" w:cs="Times New Roman"/>
          <w:sz w:val="24"/>
          <w:szCs w:val="24"/>
        </w:rPr>
      </w:pP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Henry I. Kawesa</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J U D G E</w:t>
      </w:r>
    </w:p>
    <w:p w:rsidR="001D15A6"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21/11/2017</w:t>
      </w:r>
      <w:r w:rsidR="001D15A6" w:rsidRPr="00A50CFA">
        <w:rPr>
          <w:rFonts w:ascii="Times New Roman" w:hAnsi="Times New Roman" w:cs="Times New Roman"/>
          <w:sz w:val="24"/>
          <w:szCs w:val="24"/>
        </w:rPr>
        <w:t xml:space="preserve"> </w:t>
      </w:r>
    </w:p>
    <w:p w:rsidR="007F1CDE" w:rsidRPr="00A50CFA" w:rsidRDefault="007F1CDE" w:rsidP="00A50CFA">
      <w:pPr>
        <w:spacing w:after="0" w:line="360" w:lineRule="auto"/>
        <w:jc w:val="both"/>
        <w:rPr>
          <w:rFonts w:ascii="Times New Roman" w:hAnsi="Times New Roman" w:cs="Times New Roman"/>
          <w:sz w:val="24"/>
          <w:szCs w:val="24"/>
        </w:rPr>
      </w:pPr>
    </w:p>
    <w:p w:rsidR="007F1CDE" w:rsidRPr="00A50CFA" w:rsidRDefault="007F1CDE" w:rsidP="00A50CFA">
      <w:pPr>
        <w:spacing w:after="0" w:line="360" w:lineRule="auto"/>
        <w:jc w:val="both"/>
        <w:rPr>
          <w:rFonts w:ascii="Times New Roman" w:hAnsi="Times New Roman" w:cs="Times New Roman"/>
          <w:sz w:val="24"/>
          <w:szCs w:val="24"/>
        </w:rPr>
      </w:pP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 xml:space="preserve">21/11/2017 </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Katende Patrick for the Plaintiff</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Plaintiff absent.</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Kyateka Ivan for the 3</w:t>
      </w:r>
      <w:r w:rsidRPr="00A50CFA">
        <w:rPr>
          <w:rFonts w:ascii="Times New Roman" w:hAnsi="Times New Roman" w:cs="Times New Roman"/>
          <w:sz w:val="24"/>
          <w:szCs w:val="24"/>
          <w:vertAlign w:val="superscript"/>
        </w:rPr>
        <w:t>rd</w:t>
      </w:r>
      <w:r w:rsidRPr="00A50CFA">
        <w:rPr>
          <w:rFonts w:ascii="Times New Roman" w:hAnsi="Times New Roman" w:cs="Times New Roman"/>
          <w:sz w:val="24"/>
          <w:szCs w:val="24"/>
        </w:rPr>
        <w:t xml:space="preserve"> Defendant.</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3</w:t>
      </w:r>
      <w:r w:rsidRPr="00A50CFA">
        <w:rPr>
          <w:rFonts w:ascii="Times New Roman" w:hAnsi="Times New Roman" w:cs="Times New Roman"/>
          <w:sz w:val="24"/>
          <w:szCs w:val="24"/>
          <w:vertAlign w:val="superscript"/>
        </w:rPr>
        <w:t>rd</w:t>
      </w:r>
      <w:r w:rsidRPr="00A50CFA">
        <w:rPr>
          <w:rFonts w:ascii="Times New Roman" w:hAnsi="Times New Roman" w:cs="Times New Roman"/>
          <w:sz w:val="24"/>
          <w:szCs w:val="24"/>
        </w:rPr>
        <w:t xml:space="preserve"> Defendant absent.</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1</w:t>
      </w:r>
      <w:r w:rsidRPr="00A50CFA">
        <w:rPr>
          <w:rFonts w:ascii="Times New Roman" w:hAnsi="Times New Roman" w:cs="Times New Roman"/>
          <w:sz w:val="24"/>
          <w:szCs w:val="24"/>
          <w:vertAlign w:val="superscript"/>
        </w:rPr>
        <w:t>st</w:t>
      </w:r>
      <w:r w:rsidRPr="00A50CFA">
        <w:rPr>
          <w:rFonts w:ascii="Times New Roman" w:hAnsi="Times New Roman" w:cs="Times New Roman"/>
          <w:sz w:val="24"/>
          <w:szCs w:val="24"/>
        </w:rPr>
        <w:t xml:space="preserve"> and 2</w:t>
      </w:r>
      <w:r w:rsidRPr="00A50CFA">
        <w:rPr>
          <w:rFonts w:ascii="Times New Roman" w:hAnsi="Times New Roman" w:cs="Times New Roman"/>
          <w:sz w:val="24"/>
          <w:szCs w:val="24"/>
          <w:vertAlign w:val="superscript"/>
        </w:rPr>
        <w:t>nd</w:t>
      </w:r>
      <w:r w:rsidRPr="00A50CFA">
        <w:rPr>
          <w:rFonts w:ascii="Times New Roman" w:hAnsi="Times New Roman" w:cs="Times New Roman"/>
          <w:sz w:val="24"/>
          <w:szCs w:val="24"/>
        </w:rPr>
        <w:t xml:space="preserve"> Defendants absent.</w:t>
      </w:r>
      <w:r w:rsidRPr="00A50CFA">
        <w:rPr>
          <w:rFonts w:ascii="Times New Roman" w:hAnsi="Times New Roman" w:cs="Times New Roman"/>
          <w:sz w:val="24"/>
          <w:szCs w:val="24"/>
        </w:rPr>
        <w:tab/>
        <w:t>Not represented.</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u w:val="single"/>
        </w:rPr>
        <w:t>Katende</w:t>
      </w:r>
      <w:r w:rsidRPr="00A50CFA">
        <w:rPr>
          <w:rFonts w:ascii="Times New Roman" w:hAnsi="Times New Roman" w:cs="Times New Roman"/>
          <w:sz w:val="24"/>
          <w:szCs w:val="24"/>
        </w:rPr>
        <w:t>:</w:t>
      </w:r>
      <w:r w:rsidRPr="00A50CFA">
        <w:rPr>
          <w:rFonts w:ascii="Times New Roman" w:hAnsi="Times New Roman" w:cs="Times New Roman"/>
          <w:sz w:val="24"/>
          <w:szCs w:val="24"/>
        </w:rPr>
        <w:tab/>
        <w:t>matter is for judgment, we are ready.</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u w:val="single"/>
        </w:rPr>
        <w:t>Kyateka</w:t>
      </w:r>
      <w:r w:rsidRPr="00A50CFA">
        <w:rPr>
          <w:rFonts w:ascii="Times New Roman" w:hAnsi="Times New Roman" w:cs="Times New Roman"/>
          <w:sz w:val="24"/>
          <w:szCs w:val="24"/>
        </w:rPr>
        <w:tab/>
        <w:t>we are just learning of the judgment but my client does not contest.</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u w:val="single"/>
        </w:rPr>
        <w:t>Katende</w:t>
      </w:r>
      <w:r w:rsidRPr="00A50CFA">
        <w:rPr>
          <w:rFonts w:ascii="Times New Roman" w:hAnsi="Times New Roman" w:cs="Times New Roman"/>
          <w:sz w:val="24"/>
          <w:szCs w:val="24"/>
        </w:rPr>
        <w:t>:</w:t>
      </w:r>
      <w:r w:rsidRPr="00A50CFA">
        <w:rPr>
          <w:rFonts w:ascii="Times New Roman" w:hAnsi="Times New Roman" w:cs="Times New Roman"/>
          <w:sz w:val="24"/>
          <w:szCs w:val="24"/>
        </w:rPr>
        <w:tab/>
        <w:t>we welcome that position.</w:t>
      </w:r>
    </w:p>
    <w:p w:rsidR="00001C35" w:rsidRPr="00A50CFA" w:rsidRDefault="00001C35" w:rsidP="00A50CFA">
      <w:pPr>
        <w:spacing w:after="0" w:line="360" w:lineRule="auto"/>
        <w:jc w:val="both"/>
        <w:rPr>
          <w:rFonts w:ascii="Times New Roman" w:hAnsi="Times New Roman" w:cs="Times New Roman"/>
          <w:sz w:val="24"/>
          <w:szCs w:val="24"/>
        </w:rPr>
      </w:pPr>
    </w:p>
    <w:p w:rsidR="00001C35" w:rsidRPr="00A50CFA" w:rsidRDefault="00001C35" w:rsidP="00A50CFA">
      <w:pPr>
        <w:spacing w:after="0" w:line="360" w:lineRule="auto"/>
        <w:jc w:val="both"/>
        <w:rPr>
          <w:rFonts w:ascii="Times New Roman" w:hAnsi="Times New Roman" w:cs="Times New Roman"/>
          <w:sz w:val="24"/>
          <w:szCs w:val="24"/>
          <w:u w:val="single"/>
        </w:rPr>
      </w:pP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u w:val="single"/>
        </w:rPr>
        <w:t>Court</w:t>
      </w:r>
      <w:r w:rsidRPr="00A50CFA">
        <w:rPr>
          <w:rFonts w:ascii="Times New Roman" w:hAnsi="Times New Roman" w:cs="Times New Roman"/>
          <w:sz w:val="24"/>
          <w:szCs w:val="24"/>
        </w:rPr>
        <w:t>:</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The matter was left to me at the level of writing a judgment.  I have perused the record and proceedings to write the judgment.  However, the issues raised by Counsel Kyateka are noted to the extent of not contesting the matter.</w:t>
      </w:r>
    </w:p>
    <w:p w:rsidR="00001C35"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Judgment is therefore read out to the parties.</w:t>
      </w:r>
    </w:p>
    <w:p w:rsidR="00001C35" w:rsidRPr="00A50CFA" w:rsidRDefault="00001C35" w:rsidP="00A50CFA">
      <w:pPr>
        <w:spacing w:after="0" w:line="360" w:lineRule="auto"/>
        <w:jc w:val="both"/>
        <w:rPr>
          <w:rFonts w:ascii="Times New Roman" w:hAnsi="Times New Roman" w:cs="Times New Roman"/>
          <w:sz w:val="24"/>
          <w:szCs w:val="24"/>
        </w:rPr>
      </w:pPr>
    </w:p>
    <w:p w:rsidR="00001C35" w:rsidRPr="00A50CFA" w:rsidRDefault="00001C35" w:rsidP="00A50CFA">
      <w:pPr>
        <w:spacing w:after="0" w:line="360" w:lineRule="auto"/>
        <w:jc w:val="both"/>
        <w:rPr>
          <w:rFonts w:ascii="Times New Roman" w:hAnsi="Times New Roman" w:cs="Times New Roman"/>
          <w:sz w:val="24"/>
          <w:szCs w:val="24"/>
        </w:rPr>
      </w:pPr>
    </w:p>
    <w:p w:rsidR="00001C35" w:rsidRPr="00A50CFA" w:rsidRDefault="00001C35" w:rsidP="00A50CFA">
      <w:pPr>
        <w:spacing w:after="0" w:line="360" w:lineRule="auto"/>
        <w:jc w:val="both"/>
        <w:rPr>
          <w:rFonts w:ascii="Times New Roman" w:hAnsi="Times New Roman" w:cs="Times New Roman"/>
          <w:sz w:val="24"/>
          <w:szCs w:val="24"/>
        </w:rPr>
      </w:pPr>
    </w:p>
    <w:p w:rsidR="007527BF" w:rsidRPr="00A50CFA" w:rsidRDefault="007527BF"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w:t>
      </w:r>
    </w:p>
    <w:p w:rsidR="007527BF" w:rsidRPr="00A50CFA" w:rsidRDefault="007527BF"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H</w:t>
      </w:r>
      <w:r w:rsidR="00001C35" w:rsidRPr="00A50CFA">
        <w:rPr>
          <w:rFonts w:ascii="Times New Roman" w:hAnsi="Times New Roman" w:cs="Times New Roman"/>
          <w:sz w:val="24"/>
          <w:szCs w:val="24"/>
        </w:rPr>
        <w:t>enry</w:t>
      </w:r>
      <w:r w:rsidRPr="00A50CFA">
        <w:rPr>
          <w:rFonts w:ascii="Times New Roman" w:hAnsi="Times New Roman" w:cs="Times New Roman"/>
          <w:sz w:val="24"/>
          <w:szCs w:val="24"/>
        </w:rPr>
        <w:t xml:space="preserve"> I. Kawesa</w:t>
      </w:r>
    </w:p>
    <w:p w:rsidR="007527BF" w:rsidRPr="00A50CFA" w:rsidRDefault="007527BF"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JUDGE</w:t>
      </w:r>
    </w:p>
    <w:p w:rsidR="007527BF" w:rsidRPr="00A50CFA" w:rsidRDefault="00001C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21/11</w:t>
      </w:r>
      <w:r w:rsidR="007527BF" w:rsidRPr="00A50CFA">
        <w:rPr>
          <w:rFonts w:ascii="Times New Roman" w:hAnsi="Times New Roman" w:cs="Times New Roman"/>
          <w:sz w:val="24"/>
          <w:szCs w:val="24"/>
        </w:rPr>
        <w:t>/2017</w:t>
      </w:r>
    </w:p>
    <w:p w:rsidR="00664E35" w:rsidRPr="00A50CFA" w:rsidRDefault="00664E35" w:rsidP="00A50CFA">
      <w:pPr>
        <w:spacing w:after="0" w:line="360" w:lineRule="auto"/>
        <w:jc w:val="both"/>
        <w:rPr>
          <w:rFonts w:ascii="Times New Roman" w:hAnsi="Times New Roman" w:cs="Times New Roman"/>
          <w:sz w:val="24"/>
          <w:szCs w:val="24"/>
        </w:rPr>
      </w:pPr>
    </w:p>
    <w:p w:rsidR="00664E35" w:rsidRPr="00A50CFA" w:rsidRDefault="00664E35" w:rsidP="00A50CFA">
      <w:pPr>
        <w:spacing w:after="0" w:line="360" w:lineRule="auto"/>
        <w:jc w:val="both"/>
        <w:rPr>
          <w:rFonts w:ascii="Times New Roman" w:hAnsi="Times New Roman" w:cs="Times New Roman"/>
          <w:sz w:val="24"/>
          <w:szCs w:val="24"/>
        </w:rPr>
      </w:pPr>
    </w:p>
    <w:p w:rsidR="00664E35" w:rsidRPr="00A50CFA" w:rsidRDefault="00664E35" w:rsidP="00A50CFA">
      <w:pPr>
        <w:spacing w:after="0" w:line="360" w:lineRule="auto"/>
        <w:jc w:val="both"/>
        <w:rPr>
          <w:rFonts w:ascii="Times New Roman" w:hAnsi="Times New Roman" w:cs="Times New Roman"/>
          <w:sz w:val="24"/>
          <w:szCs w:val="24"/>
        </w:rPr>
      </w:pPr>
    </w:p>
    <w:p w:rsidR="00664E35" w:rsidRPr="00A50CFA" w:rsidRDefault="00664E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lastRenderedPageBreak/>
        <w:t>…………………….</w:t>
      </w:r>
    </w:p>
    <w:p w:rsidR="00664E35" w:rsidRPr="00A50CFA" w:rsidRDefault="00664E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Henry I. Kawesa</w:t>
      </w:r>
    </w:p>
    <w:p w:rsidR="00664E35" w:rsidRPr="00A50CFA" w:rsidRDefault="00664E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JUDGE</w:t>
      </w:r>
    </w:p>
    <w:p w:rsidR="00664E35" w:rsidRPr="00A50CFA" w:rsidRDefault="00664E35" w:rsidP="00A50CFA">
      <w:pPr>
        <w:spacing w:after="0" w:line="360" w:lineRule="auto"/>
        <w:jc w:val="both"/>
        <w:rPr>
          <w:rFonts w:ascii="Times New Roman" w:hAnsi="Times New Roman" w:cs="Times New Roman"/>
          <w:sz w:val="24"/>
          <w:szCs w:val="24"/>
        </w:rPr>
      </w:pPr>
      <w:r w:rsidRPr="00A50CFA">
        <w:rPr>
          <w:rFonts w:ascii="Times New Roman" w:hAnsi="Times New Roman" w:cs="Times New Roman"/>
          <w:sz w:val="24"/>
          <w:szCs w:val="24"/>
        </w:rPr>
        <w:t>21/11/2017</w:t>
      </w:r>
    </w:p>
    <w:p w:rsidR="00664E35" w:rsidRPr="00A50CFA" w:rsidRDefault="00664E35" w:rsidP="00A50CFA">
      <w:pPr>
        <w:spacing w:after="0" w:line="360" w:lineRule="auto"/>
        <w:jc w:val="both"/>
        <w:rPr>
          <w:rFonts w:ascii="Times New Roman" w:hAnsi="Times New Roman" w:cs="Times New Roman"/>
          <w:sz w:val="24"/>
          <w:szCs w:val="24"/>
        </w:rPr>
      </w:pPr>
    </w:p>
    <w:p w:rsidR="00742A5D" w:rsidRPr="00A50CFA" w:rsidRDefault="00742A5D" w:rsidP="00A50CFA">
      <w:pPr>
        <w:spacing w:line="360" w:lineRule="auto"/>
        <w:jc w:val="both"/>
        <w:rPr>
          <w:rFonts w:ascii="Times New Roman" w:hAnsi="Times New Roman" w:cs="Times New Roman"/>
          <w:sz w:val="24"/>
          <w:szCs w:val="24"/>
        </w:rPr>
      </w:pPr>
    </w:p>
    <w:sectPr w:rsidR="00742A5D" w:rsidRPr="00A50CFA" w:rsidSect="00A851AA">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99" w:rsidRDefault="00406199" w:rsidP="00035A73">
      <w:pPr>
        <w:spacing w:after="0" w:line="240" w:lineRule="auto"/>
      </w:pPr>
      <w:r>
        <w:separator/>
      </w:r>
    </w:p>
  </w:endnote>
  <w:endnote w:type="continuationSeparator" w:id="0">
    <w:p w:rsidR="00406199" w:rsidRDefault="00406199" w:rsidP="0003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290"/>
      <w:docPartObj>
        <w:docPartGallery w:val="Page Numbers (Bottom of Page)"/>
        <w:docPartUnique/>
      </w:docPartObj>
    </w:sdtPr>
    <w:sdtEndPr/>
    <w:sdtContent>
      <w:p w:rsidR="00F40404" w:rsidRDefault="00A50CF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40404" w:rsidRDefault="00F4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99" w:rsidRDefault="00406199" w:rsidP="00035A73">
      <w:pPr>
        <w:spacing w:after="0" w:line="240" w:lineRule="auto"/>
      </w:pPr>
      <w:r>
        <w:separator/>
      </w:r>
    </w:p>
  </w:footnote>
  <w:footnote w:type="continuationSeparator" w:id="0">
    <w:p w:rsidR="00406199" w:rsidRDefault="00406199" w:rsidP="00035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99B"/>
    <w:multiLevelType w:val="hybridMultilevel"/>
    <w:tmpl w:val="33E649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9485E"/>
    <w:multiLevelType w:val="multilevel"/>
    <w:tmpl w:val="1EF27A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3430F"/>
    <w:multiLevelType w:val="hybridMultilevel"/>
    <w:tmpl w:val="87621B82"/>
    <w:lvl w:ilvl="0" w:tplc="7F7E69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6C2EC3"/>
    <w:multiLevelType w:val="hybridMultilevel"/>
    <w:tmpl w:val="B3900CFC"/>
    <w:lvl w:ilvl="0" w:tplc="64DCCE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00F7BF0"/>
    <w:multiLevelType w:val="hybridMultilevel"/>
    <w:tmpl w:val="72E05758"/>
    <w:lvl w:ilvl="0" w:tplc="0358C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256E3E"/>
    <w:multiLevelType w:val="hybridMultilevel"/>
    <w:tmpl w:val="BB4A7724"/>
    <w:lvl w:ilvl="0" w:tplc="20AE3BCE">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B24C5E"/>
    <w:multiLevelType w:val="hybridMultilevel"/>
    <w:tmpl w:val="F00EEE5E"/>
    <w:lvl w:ilvl="0" w:tplc="6F28D152">
      <w:start w:val="16"/>
      <w:numFmt w:val="bullet"/>
      <w:lvlText w:val="-"/>
      <w:lvlJc w:val="left"/>
      <w:pPr>
        <w:ind w:left="720" w:hanging="360"/>
      </w:pPr>
      <w:rPr>
        <w:rFonts w:ascii="Lucida Bright" w:eastAsiaTheme="minorHAnsi" w:hAnsi="Lucida Br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06187A"/>
    <w:multiLevelType w:val="hybridMultilevel"/>
    <w:tmpl w:val="F6D25F34"/>
    <w:lvl w:ilvl="0" w:tplc="BCBE64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BF"/>
    <w:rsid w:val="00001C35"/>
    <w:rsid w:val="000253B7"/>
    <w:rsid w:val="00035A73"/>
    <w:rsid w:val="0005401F"/>
    <w:rsid w:val="00060442"/>
    <w:rsid w:val="00101F75"/>
    <w:rsid w:val="001652FA"/>
    <w:rsid w:val="00176FC8"/>
    <w:rsid w:val="001D15A6"/>
    <w:rsid w:val="002B3B23"/>
    <w:rsid w:val="002C6A2B"/>
    <w:rsid w:val="002F6FD1"/>
    <w:rsid w:val="0035179D"/>
    <w:rsid w:val="00370AC6"/>
    <w:rsid w:val="003C029D"/>
    <w:rsid w:val="003C0A6F"/>
    <w:rsid w:val="00406199"/>
    <w:rsid w:val="00457CD5"/>
    <w:rsid w:val="004D7B6A"/>
    <w:rsid w:val="004E52AC"/>
    <w:rsid w:val="00552B11"/>
    <w:rsid w:val="00564555"/>
    <w:rsid w:val="005777E1"/>
    <w:rsid w:val="005E3350"/>
    <w:rsid w:val="00600D3C"/>
    <w:rsid w:val="00646451"/>
    <w:rsid w:val="00664E35"/>
    <w:rsid w:val="0067484B"/>
    <w:rsid w:val="006836E9"/>
    <w:rsid w:val="006A08A6"/>
    <w:rsid w:val="006B2EF1"/>
    <w:rsid w:val="006B78AD"/>
    <w:rsid w:val="006C4D05"/>
    <w:rsid w:val="006C659F"/>
    <w:rsid w:val="006D0C14"/>
    <w:rsid w:val="00742A5D"/>
    <w:rsid w:val="007527BF"/>
    <w:rsid w:val="007654C1"/>
    <w:rsid w:val="007814BF"/>
    <w:rsid w:val="007D37D6"/>
    <w:rsid w:val="007F1CDE"/>
    <w:rsid w:val="00850709"/>
    <w:rsid w:val="00863050"/>
    <w:rsid w:val="008B5988"/>
    <w:rsid w:val="0092027A"/>
    <w:rsid w:val="009939B8"/>
    <w:rsid w:val="009D6842"/>
    <w:rsid w:val="00A50CFA"/>
    <w:rsid w:val="00A851AA"/>
    <w:rsid w:val="00B234B9"/>
    <w:rsid w:val="00B513D5"/>
    <w:rsid w:val="00B521E0"/>
    <w:rsid w:val="00C548C1"/>
    <w:rsid w:val="00CA3605"/>
    <w:rsid w:val="00D67653"/>
    <w:rsid w:val="00D70D13"/>
    <w:rsid w:val="00E25107"/>
    <w:rsid w:val="00E9293B"/>
    <w:rsid w:val="00EF03F5"/>
    <w:rsid w:val="00F40404"/>
    <w:rsid w:val="00F4655E"/>
    <w:rsid w:val="00FA15B0"/>
    <w:rsid w:val="00FA3577"/>
    <w:rsid w:val="00FC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93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2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7BF"/>
    <w:rPr>
      <w:lang w:val="en-US"/>
    </w:rPr>
  </w:style>
  <w:style w:type="character" w:styleId="LineNumber">
    <w:name w:val="line number"/>
    <w:basedOn w:val="DefaultParagraphFont"/>
    <w:uiPriority w:val="99"/>
    <w:semiHidden/>
    <w:unhideWhenUsed/>
    <w:rsid w:val="007527BF"/>
  </w:style>
  <w:style w:type="paragraph" w:styleId="ListParagraph">
    <w:name w:val="List Paragraph"/>
    <w:basedOn w:val="Normal"/>
    <w:uiPriority w:val="34"/>
    <w:qFormat/>
    <w:rsid w:val="007527BF"/>
    <w:pPr>
      <w:ind w:left="720"/>
      <w:contextualSpacing/>
    </w:pPr>
  </w:style>
  <w:style w:type="paragraph" w:styleId="Header">
    <w:name w:val="header"/>
    <w:basedOn w:val="Normal"/>
    <w:link w:val="HeaderChar"/>
    <w:uiPriority w:val="99"/>
    <w:semiHidden/>
    <w:unhideWhenUsed/>
    <w:rsid w:val="00035A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5A73"/>
    <w:rPr>
      <w:lang w:val="en-US"/>
    </w:rPr>
  </w:style>
  <w:style w:type="paragraph" w:styleId="FootnoteText">
    <w:name w:val="footnote text"/>
    <w:basedOn w:val="Normal"/>
    <w:link w:val="FootnoteTextChar"/>
    <w:uiPriority w:val="99"/>
    <w:semiHidden/>
    <w:unhideWhenUsed/>
    <w:rsid w:val="00646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451"/>
    <w:rPr>
      <w:sz w:val="20"/>
      <w:szCs w:val="20"/>
      <w:lang w:val="en-US"/>
    </w:rPr>
  </w:style>
  <w:style w:type="character" w:styleId="FootnoteReference">
    <w:name w:val="footnote reference"/>
    <w:basedOn w:val="DefaultParagraphFont"/>
    <w:uiPriority w:val="99"/>
    <w:semiHidden/>
    <w:unhideWhenUsed/>
    <w:rsid w:val="00646451"/>
    <w:rPr>
      <w:vertAlign w:val="superscript"/>
    </w:rPr>
  </w:style>
  <w:style w:type="paragraph" w:styleId="EndnoteText">
    <w:name w:val="endnote text"/>
    <w:basedOn w:val="Normal"/>
    <w:link w:val="EndnoteTextChar"/>
    <w:uiPriority w:val="99"/>
    <w:semiHidden/>
    <w:unhideWhenUsed/>
    <w:rsid w:val="006464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451"/>
    <w:rPr>
      <w:sz w:val="20"/>
      <w:szCs w:val="20"/>
      <w:lang w:val="en-US"/>
    </w:rPr>
  </w:style>
  <w:style w:type="character" w:styleId="EndnoteReference">
    <w:name w:val="endnote reference"/>
    <w:basedOn w:val="DefaultParagraphFont"/>
    <w:uiPriority w:val="99"/>
    <w:semiHidden/>
    <w:unhideWhenUsed/>
    <w:rsid w:val="00646451"/>
    <w:rPr>
      <w:vertAlign w:val="superscript"/>
    </w:rPr>
  </w:style>
  <w:style w:type="character" w:customStyle="1" w:styleId="Heading2Char">
    <w:name w:val="Heading 2 Char"/>
    <w:basedOn w:val="DefaultParagraphFont"/>
    <w:link w:val="Heading2"/>
    <w:uiPriority w:val="9"/>
    <w:rsid w:val="00E9293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929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9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3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93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2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7BF"/>
    <w:rPr>
      <w:lang w:val="en-US"/>
    </w:rPr>
  </w:style>
  <w:style w:type="character" w:styleId="LineNumber">
    <w:name w:val="line number"/>
    <w:basedOn w:val="DefaultParagraphFont"/>
    <w:uiPriority w:val="99"/>
    <w:semiHidden/>
    <w:unhideWhenUsed/>
    <w:rsid w:val="007527BF"/>
  </w:style>
  <w:style w:type="paragraph" w:styleId="ListParagraph">
    <w:name w:val="List Paragraph"/>
    <w:basedOn w:val="Normal"/>
    <w:uiPriority w:val="34"/>
    <w:qFormat/>
    <w:rsid w:val="007527BF"/>
    <w:pPr>
      <w:ind w:left="720"/>
      <w:contextualSpacing/>
    </w:pPr>
  </w:style>
  <w:style w:type="paragraph" w:styleId="Header">
    <w:name w:val="header"/>
    <w:basedOn w:val="Normal"/>
    <w:link w:val="HeaderChar"/>
    <w:uiPriority w:val="99"/>
    <w:semiHidden/>
    <w:unhideWhenUsed/>
    <w:rsid w:val="00035A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5A73"/>
    <w:rPr>
      <w:lang w:val="en-US"/>
    </w:rPr>
  </w:style>
  <w:style w:type="paragraph" w:styleId="FootnoteText">
    <w:name w:val="footnote text"/>
    <w:basedOn w:val="Normal"/>
    <w:link w:val="FootnoteTextChar"/>
    <w:uiPriority w:val="99"/>
    <w:semiHidden/>
    <w:unhideWhenUsed/>
    <w:rsid w:val="00646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451"/>
    <w:rPr>
      <w:sz w:val="20"/>
      <w:szCs w:val="20"/>
      <w:lang w:val="en-US"/>
    </w:rPr>
  </w:style>
  <w:style w:type="character" w:styleId="FootnoteReference">
    <w:name w:val="footnote reference"/>
    <w:basedOn w:val="DefaultParagraphFont"/>
    <w:uiPriority w:val="99"/>
    <w:semiHidden/>
    <w:unhideWhenUsed/>
    <w:rsid w:val="00646451"/>
    <w:rPr>
      <w:vertAlign w:val="superscript"/>
    </w:rPr>
  </w:style>
  <w:style w:type="paragraph" w:styleId="EndnoteText">
    <w:name w:val="endnote text"/>
    <w:basedOn w:val="Normal"/>
    <w:link w:val="EndnoteTextChar"/>
    <w:uiPriority w:val="99"/>
    <w:semiHidden/>
    <w:unhideWhenUsed/>
    <w:rsid w:val="006464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451"/>
    <w:rPr>
      <w:sz w:val="20"/>
      <w:szCs w:val="20"/>
      <w:lang w:val="en-US"/>
    </w:rPr>
  </w:style>
  <w:style w:type="character" w:styleId="EndnoteReference">
    <w:name w:val="endnote reference"/>
    <w:basedOn w:val="DefaultParagraphFont"/>
    <w:uiPriority w:val="99"/>
    <w:semiHidden/>
    <w:unhideWhenUsed/>
    <w:rsid w:val="00646451"/>
    <w:rPr>
      <w:vertAlign w:val="superscript"/>
    </w:rPr>
  </w:style>
  <w:style w:type="character" w:customStyle="1" w:styleId="Heading2Char">
    <w:name w:val="Heading 2 Char"/>
    <w:basedOn w:val="DefaultParagraphFont"/>
    <w:link w:val="Heading2"/>
    <w:uiPriority w:val="9"/>
    <w:rsid w:val="00E9293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929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9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3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A06A-22EF-4E16-BBFE-BB67F518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Ben Mulingoki</cp:lastModifiedBy>
  <cp:revision>2</cp:revision>
  <cp:lastPrinted>2017-11-28T06:19:00Z</cp:lastPrinted>
  <dcterms:created xsi:type="dcterms:W3CDTF">2017-12-13T08:35:00Z</dcterms:created>
  <dcterms:modified xsi:type="dcterms:W3CDTF">2017-12-13T08:35:00Z</dcterms:modified>
</cp:coreProperties>
</file>