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5933DC" w:rsidRDefault="0032430A" w:rsidP="000E7C09">
      <w:pPr>
        <w:jc w:val="center"/>
        <w:rPr>
          <w:rFonts w:ascii="Times New Roman" w:hAnsi="Times New Roman" w:cs="Times New Roman"/>
          <w:b/>
          <w:sz w:val="24"/>
          <w:szCs w:val="24"/>
        </w:rPr>
      </w:pPr>
      <w:bookmarkStart w:id="0" w:name="_GoBack"/>
      <w:bookmarkEnd w:id="0"/>
      <w:r w:rsidRPr="005933DC">
        <w:rPr>
          <w:rFonts w:ascii="Times New Roman" w:hAnsi="Times New Roman" w:cs="Times New Roman"/>
          <w:b/>
          <w:sz w:val="24"/>
          <w:szCs w:val="24"/>
        </w:rPr>
        <w:t>THE REPUBLIC OF UGANDA</w:t>
      </w:r>
    </w:p>
    <w:p w:rsidR="0032430A" w:rsidRPr="005933DC" w:rsidRDefault="0032430A" w:rsidP="000E7C09">
      <w:pPr>
        <w:jc w:val="center"/>
        <w:rPr>
          <w:rFonts w:ascii="Times New Roman" w:hAnsi="Times New Roman" w:cs="Times New Roman"/>
          <w:b/>
          <w:sz w:val="24"/>
          <w:szCs w:val="24"/>
        </w:rPr>
      </w:pPr>
      <w:r w:rsidRPr="005933DC">
        <w:rPr>
          <w:rFonts w:ascii="Times New Roman" w:hAnsi="Times New Roman" w:cs="Times New Roman"/>
          <w:b/>
          <w:sz w:val="24"/>
          <w:szCs w:val="24"/>
        </w:rPr>
        <w:t>IN THE HIGH COURT OF UGANDA AT FORT PORTAL</w:t>
      </w:r>
    </w:p>
    <w:p w:rsidR="0032430A" w:rsidRPr="005933DC" w:rsidRDefault="0032430A" w:rsidP="000E7C09">
      <w:pPr>
        <w:jc w:val="center"/>
        <w:rPr>
          <w:rFonts w:ascii="Times New Roman" w:hAnsi="Times New Roman" w:cs="Times New Roman"/>
          <w:b/>
          <w:sz w:val="24"/>
          <w:szCs w:val="24"/>
        </w:rPr>
      </w:pPr>
      <w:proofErr w:type="gramStart"/>
      <w:r w:rsidRPr="005933DC">
        <w:rPr>
          <w:rFonts w:ascii="Times New Roman" w:hAnsi="Times New Roman" w:cs="Times New Roman"/>
          <w:b/>
          <w:sz w:val="24"/>
          <w:szCs w:val="24"/>
        </w:rPr>
        <w:t>CIVIL APPEAL NO.</w:t>
      </w:r>
      <w:proofErr w:type="gramEnd"/>
      <w:r w:rsidRPr="005933DC">
        <w:rPr>
          <w:rFonts w:ascii="Times New Roman" w:hAnsi="Times New Roman" w:cs="Times New Roman"/>
          <w:b/>
          <w:sz w:val="24"/>
          <w:szCs w:val="24"/>
        </w:rPr>
        <w:t xml:space="preserve"> 65 OF 2016</w:t>
      </w:r>
    </w:p>
    <w:p w:rsidR="0032430A" w:rsidRPr="005933DC" w:rsidRDefault="0032430A" w:rsidP="000E7C09">
      <w:pPr>
        <w:jc w:val="center"/>
        <w:rPr>
          <w:rFonts w:ascii="Times New Roman" w:hAnsi="Times New Roman" w:cs="Times New Roman"/>
          <w:b/>
          <w:sz w:val="24"/>
          <w:szCs w:val="24"/>
        </w:rPr>
      </w:pPr>
      <w:r w:rsidRPr="005933DC">
        <w:rPr>
          <w:rFonts w:ascii="Times New Roman" w:hAnsi="Times New Roman" w:cs="Times New Roman"/>
          <w:b/>
          <w:sz w:val="24"/>
          <w:szCs w:val="24"/>
        </w:rPr>
        <w:t>(Arising from FPT – 00 – CR – CS – 30 of 2010)</w:t>
      </w:r>
    </w:p>
    <w:p w:rsidR="0032430A" w:rsidRPr="005933DC" w:rsidRDefault="0032430A" w:rsidP="000E7C09">
      <w:pPr>
        <w:rPr>
          <w:rFonts w:ascii="Times New Roman" w:hAnsi="Times New Roman" w:cs="Times New Roman"/>
          <w:b/>
          <w:sz w:val="24"/>
          <w:szCs w:val="24"/>
        </w:rPr>
      </w:pPr>
      <w:r w:rsidRPr="005933DC">
        <w:rPr>
          <w:rFonts w:ascii="Times New Roman" w:hAnsi="Times New Roman" w:cs="Times New Roman"/>
          <w:b/>
          <w:sz w:val="24"/>
          <w:szCs w:val="24"/>
        </w:rPr>
        <w:t>ZABAIRU MUKASA</w:t>
      </w:r>
    </w:p>
    <w:p w:rsidR="0032430A" w:rsidRPr="005933DC" w:rsidRDefault="0032430A" w:rsidP="000E7C09">
      <w:pPr>
        <w:rPr>
          <w:rFonts w:ascii="Times New Roman" w:hAnsi="Times New Roman" w:cs="Times New Roman"/>
          <w:b/>
          <w:sz w:val="24"/>
          <w:szCs w:val="24"/>
        </w:rPr>
      </w:pPr>
      <w:r w:rsidRPr="005933DC">
        <w:rPr>
          <w:rFonts w:ascii="Times New Roman" w:hAnsi="Times New Roman" w:cs="Times New Roman"/>
          <w:b/>
          <w:sz w:val="24"/>
          <w:szCs w:val="24"/>
        </w:rPr>
        <w:t>MARIAM NAMUBIRU</w:t>
      </w:r>
    </w:p>
    <w:p w:rsidR="0032430A" w:rsidRPr="005933DC" w:rsidRDefault="0032430A" w:rsidP="005933DC">
      <w:pPr>
        <w:rPr>
          <w:rFonts w:ascii="Times New Roman" w:hAnsi="Times New Roman" w:cs="Times New Roman"/>
          <w:b/>
          <w:sz w:val="24"/>
          <w:szCs w:val="24"/>
        </w:rPr>
      </w:pPr>
      <w:r w:rsidRPr="005933DC">
        <w:rPr>
          <w:rFonts w:ascii="Times New Roman" w:hAnsi="Times New Roman" w:cs="Times New Roman"/>
          <w:b/>
          <w:sz w:val="24"/>
          <w:szCs w:val="24"/>
        </w:rPr>
        <w:t xml:space="preserve">AMINA MUKASA            </w:t>
      </w:r>
      <w:r w:rsidR="00975DBA" w:rsidRPr="005933DC">
        <w:rPr>
          <w:rFonts w:ascii="Times New Roman" w:hAnsi="Times New Roman" w:cs="Times New Roman"/>
          <w:b/>
          <w:sz w:val="24"/>
          <w:szCs w:val="24"/>
        </w:rPr>
        <w:t>....................</w:t>
      </w:r>
      <w:r w:rsidR="000E7C09" w:rsidRPr="005933DC">
        <w:rPr>
          <w:rFonts w:ascii="Times New Roman" w:hAnsi="Times New Roman" w:cs="Times New Roman"/>
          <w:b/>
          <w:sz w:val="24"/>
          <w:szCs w:val="24"/>
        </w:rPr>
        <w:t>.................</w:t>
      </w:r>
      <w:r w:rsidR="00975DBA" w:rsidRPr="005933DC">
        <w:rPr>
          <w:rFonts w:ascii="Times New Roman" w:hAnsi="Times New Roman" w:cs="Times New Roman"/>
          <w:b/>
          <w:sz w:val="24"/>
          <w:szCs w:val="24"/>
        </w:rPr>
        <w:t>.................................APPELLANTS</w:t>
      </w:r>
    </w:p>
    <w:p w:rsidR="0032430A" w:rsidRPr="005933DC" w:rsidRDefault="0032430A" w:rsidP="000E7C09">
      <w:pPr>
        <w:rPr>
          <w:rFonts w:ascii="Times New Roman" w:hAnsi="Times New Roman" w:cs="Times New Roman"/>
          <w:b/>
          <w:sz w:val="24"/>
          <w:szCs w:val="24"/>
        </w:rPr>
      </w:pPr>
      <w:r w:rsidRPr="005933DC">
        <w:rPr>
          <w:rFonts w:ascii="Times New Roman" w:hAnsi="Times New Roman" w:cs="Times New Roman"/>
          <w:b/>
          <w:sz w:val="24"/>
          <w:szCs w:val="24"/>
        </w:rPr>
        <w:t>MRS MUKASA</w:t>
      </w:r>
    </w:p>
    <w:p w:rsidR="0032430A" w:rsidRPr="005933DC" w:rsidRDefault="0032430A" w:rsidP="000E7C09">
      <w:pPr>
        <w:jc w:val="center"/>
        <w:rPr>
          <w:rFonts w:ascii="Times New Roman" w:hAnsi="Times New Roman" w:cs="Times New Roman"/>
          <w:b/>
          <w:sz w:val="24"/>
          <w:szCs w:val="24"/>
        </w:rPr>
      </w:pPr>
      <w:r w:rsidRPr="005933DC">
        <w:rPr>
          <w:rFonts w:ascii="Times New Roman" w:hAnsi="Times New Roman" w:cs="Times New Roman"/>
          <w:b/>
          <w:sz w:val="24"/>
          <w:szCs w:val="24"/>
        </w:rPr>
        <w:t>VERSUS</w:t>
      </w:r>
    </w:p>
    <w:p w:rsidR="0032430A" w:rsidRPr="005933DC" w:rsidRDefault="0032430A" w:rsidP="000E7C09">
      <w:pPr>
        <w:jc w:val="center"/>
        <w:rPr>
          <w:rFonts w:ascii="Times New Roman" w:hAnsi="Times New Roman" w:cs="Times New Roman"/>
          <w:b/>
          <w:sz w:val="24"/>
          <w:szCs w:val="24"/>
        </w:rPr>
      </w:pPr>
      <w:r w:rsidRPr="005933DC">
        <w:rPr>
          <w:rFonts w:ascii="Times New Roman" w:hAnsi="Times New Roman" w:cs="Times New Roman"/>
          <w:b/>
          <w:sz w:val="24"/>
          <w:szCs w:val="24"/>
        </w:rPr>
        <w:t>FRED K. RWABUHORO................................</w:t>
      </w:r>
      <w:r w:rsidR="000E7C09" w:rsidRPr="005933DC">
        <w:rPr>
          <w:rFonts w:ascii="Times New Roman" w:hAnsi="Times New Roman" w:cs="Times New Roman"/>
          <w:b/>
          <w:sz w:val="24"/>
          <w:szCs w:val="24"/>
        </w:rPr>
        <w:t>............</w:t>
      </w:r>
      <w:r w:rsidRPr="005933DC">
        <w:rPr>
          <w:rFonts w:ascii="Times New Roman" w:hAnsi="Times New Roman" w:cs="Times New Roman"/>
          <w:b/>
          <w:sz w:val="24"/>
          <w:szCs w:val="24"/>
        </w:rPr>
        <w:t>..........................RESPONDENT</w:t>
      </w:r>
    </w:p>
    <w:p w:rsidR="000E7C09" w:rsidRPr="005933DC" w:rsidRDefault="00150C34">
      <w:pPr>
        <w:rPr>
          <w:rFonts w:ascii="Times New Roman" w:hAnsi="Times New Roman" w:cs="Times New Roman"/>
          <w:b/>
          <w:sz w:val="24"/>
          <w:szCs w:val="24"/>
        </w:rPr>
      </w:pPr>
      <w:r w:rsidRPr="005933DC">
        <w:rPr>
          <w:rFonts w:ascii="Times New Roman" w:hAnsi="Times New Roman" w:cs="Times New Roman"/>
          <w:b/>
          <w:sz w:val="24"/>
          <w:szCs w:val="24"/>
        </w:rPr>
        <w:t>BEFORE: HIS LORDSHIP HON. JUSTICE OYUKO. ANTHONY OJOK, JUDGE.</w:t>
      </w:r>
    </w:p>
    <w:p w:rsidR="00975DBA" w:rsidRPr="005933DC" w:rsidRDefault="00150C34" w:rsidP="000E7C09">
      <w:pPr>
        <w:jc w:val="both"/>
        <w:rPr>
          <w:rFonts w:ascii="Times New Roman" w:hAnsi="Times New Roman" w:cs="Times New Roman"/>
          <w:b/>
          <w:sz w:val="24"/>
          <w:szCs w:val="24"/>
          <w:u w:val="single"/>
        </w:rPr>
      </w:pPr>
      <w:r w:rsidRPr="005933DC">
        <w:rPr>
          <w:rFonts w:ascii="Times New Roman" w:hAnsi="Times New Roman" w:cs="Times New Roman"/>
          <w:b/>
          <w:sz w:val="24"/>
          <w:szCs w:val="24"/>
          <w:u w:val="single"/>
        </w:rPr>
        <w:t xml:space="preserve">Judgment </w:t>
      </w:r>
      <w:r w:rsidR="00975DBA" w:rsidRPr="005933DC">
        <w:rPr>
          <w:rFonts w:ascii="Times New Roman" w:hAnsi="Times New Roman" w:cs="Times New Roman"/>
          <w:b/>
          <w:sz w:val="24"/>
          <w:szCs w:val="24"/>
          <w:u w:val="single"/>
        </w:rPr>
        <w:t xml:space="preserve"> </w:t>
      </w:r>
    </w:p>
    <w:p w:rsidR="000E7C09" w:rsidRPr="005933DC" w:rsidRDefault="000E7C09" w:rsidP="000E7C09">
      <w:pPr>
        <w:jc w:val="both"/>
        <w:rPr>
          <w:rFonts w:ascii="Times New Roman" w:hAnsi="Times New Roman" w:cs="Times New Roman"/>
          <w:sz w:val="24"/>
          <w:szCs w:val="24"/>
        </w:rPr>
      </w:pPr>
      <w:r w:rsidRPr="005933DC">
        <w:rPr>
          <w:rFonts w:ascii="Times New Roman" w:hAnsi="Times New Roman" w:cs="Times New Roman"/>
          <w:sz w:val="24"/>
          <w:szCs w:val="24"/>
        </w:rPr>
        <w:t xml:space="preserve">This is an appeal against the decision of His Worship </w:t>
      </w:r>
      <w:proofErr w:type="spellStart"/>
      <w:r w:rsidRPr="005933DC">
        <w:rPr>
          <w:rFonts w:ascii="Times New Roman" w:hAnsi="Times New Roman" w:cs="Times New Roman"/>
          <w:sz w:val="24"/>
          <w:szCs w:val="24"/>
        </w:rPr>
        <w:t>Muhumuza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Asuman</w:t>
      </w:r>
      <w:proofErr w:type="spellEnd"/>
      <w:r w:rsidRPr="005933DC">
        <w:rPr>
          <w:rFonts w:ascii="Times New Roman" w:hAnsi="Times New Roman" w:cs="Times New Roman"/>
          <w:sz w:val="24"/>
          <w:szCs w:val="24"/>
        </w:rPr>
        <w:t xml:space="preserve"> Magistrate Grade one at </w:t>
      </w:r>
      <w:proofErr w:type="spellStart"/>
      <w:r w:rsidRPr="005933DC">
        <w:rPr>
          <w:rFonts w:ascii="Times New Roman" w:hAnsi="Times New Roman" w:cs="Times New Roman"/>
          <w:sz w:val="24"/>
          <w:szCs w:val="24"/>
        </w:rPr>
        <w:t>Kyenjojo</w:t>
      </w:r>
      <w:proofErr w:type="spellEnd"/>
      <w:r w:rsidRPr="005933DC">
        <w:rPr>
          <w:rFonts w:ascii="Times New Roman" w:hAnsi="Times New Roman" w:cs="Times New Roman"/>
          <w:sz w:val="24"/>
          <w:szCs w:val="24"/>
        </w:rPr>
        <w:t xml:space="preserve"> </w:t>
      </w:r>
      <w:r w:rsidR="00FB75AA" w:rsidRPr="005933DC">
        <w:rPr>
          <w:rFonts w:ascii="Times New Roman" w:hAnsi="Times New Roman" w:cs="Times New Roman"/>
          <w:sz w:val="24"/>
          <w:szCs w:val="24"/>
        </w:rPr>
        <w:t>delivered</w:t>
      </w:r>
      <w:r w:rsidRPr="005933DC">
        <w:rPr>
          <w:rFonts w:ascii="Times New Roman" w:hAnsi="Times New Roman" w:cs="Times New Roman"/>
          <w:sz w:val="24"/>
          <w:szCs w:val="24"/>
        </w:rPr>
        <w:t xml:space="preserve"> on 28</w:t>
      </w:r>
      <w:r w:rsidRPr="005933DC">
        <w:rPr>
          <w:rFonts w:ascii="Times New Roman" w:hAnsi="Times New Roman" w:cs="Times New Roman"/>
          <w:sz w:val="24"/>
          <w:szCs w:val="24"/>
          <w:vertAlign w:val="superscript"/>
        </w:rPr>
        <w:t>th</w:t>
      </w:r>
      <w:r w:rsidRPr="005933DC">
        <w:rPr>
          <w:rFonts w:ascii="Times New Roman" w:hAnsi="Times New Roman" w:cs="Times New Roman"/>
          <w:sz w:val="24"/>
          <w:szCs w:val="24"/>
        </w:rPr>
        <w:t xml:space="preserve"> October 2016.</w:t>
      </w:r>
    </w:p>
    <w:p w:rsidR="003D5249" w:rsidRPr="005933DC" w:rsidRDefault="00F25235" w:rsidP="000E7C09">
      <w:pPr>
        <w:jc w:val="both"/>
        <w:rPr>
          <w:rFonts w:ascii="Times New Roman" w:hAnsi="Times New Roman" w:cs="Times New Roman"/>
          <w:b/>
          <w:sz w:val="24"/>
          <w:szCs w:val="24"/>
        </w:rPr>
      </w:pPr>
      <w:r w:rsidRPr="005933DC">
        <w:rPr>
          <w:rFonts w:ascii="Times New Roman" w:hAnsi="Times New Roman" w:cs="Times New Roman"/>
          <w:b/>
          <w:sz w:val="24"/>
          <w:szCs w:val="24"/>
        </w:rPr>
        <w:t xml:space="preserve">Background </w:t>
      </w:r>
    </w:p>
    <w:p w:rsidR="00B55202" w:rsidRPr="005933DC" w:rsidRDefault="001F4B6D" w:rsidP="000E7C09">
      <w:pPr>
        <w:jc w:val="both"/>
        <w:rPr>
          <w:rFonts w:ascii="Times New Roman" w:hAnsi="Times New Roman" w:cs="Times New Roman"/>
          <w:sz w:val="24"/>
          <w:szCs w:val="24"/>
        </w:rPr>
      </w:pPr>
      <w:r w:rsidRPr="005933DC">
        <w:rPr>
          <w:rFonts w:ascii="Times New Roman" w:hAnsi="Times New Roman" w:cs="Times New Roman"/>
          <w:sz w:val="24"/>
          <w:szCs w:val="24"/>
        </w:rPr>
        <w:t xml:space="preserve">The Respondent instituted a Civil Suit against the Appellants </w:t>
      </w:r>
      <w:r w:rsidR="00384CC8" w:rsidRPr="005933DC">
        <w:rPr>
          <w:rFonts w:ascii="Times New Roman" w:hAnsi="Times New Roman" w:cs="Times New Roman"/>
          <w:sz w:val="24"/>
          <w:szCs w:val="24"/>
        </w:rPr>
        <w:t xml:space="preserve">for trespass to land situate at </w:t>
      </w:r>
      <w:proofErr w:type="spellStart"/>
      <w:r w:rsidR="00384CC8" w:rsidRPr="005933DC">
        <w:rPr>
          <w:rFonts w:ascii="Times New Roman" w:hAnsi="Times New Roman" w:cs="Times New Roman"/>
          <w:sz w:val="24"/>
          <w:szCs w:val="24"/>
        </w:rPr>
        <w:t>Kyegegwa</w:t>
      </w:r>
      <w:proofErr w:type="spellEnd"/>
      <w:r w:rsidR="00384CC8" w:rsidRPr="005933DC">
        <w:rPr>
          <w:rFonts w:ascii="Times New Roman" w:hAnsi="Times New Roman" w:cs="Times New Roman"/>
          <w:sz w:val="24"/>
          <w:szCs w:val="24"/>
        </w:rPr>
        <w:t xml:space="preserve"> Town Council. The Respondent prayed for a declaration that the land belonged to him; an eviction order against the Defendants/Appellants, a permanent injunction restraining the Defendants/Respondents their agents/workmen from further trespass into the land; general damages; and costs of the suit.  </w:t>
      </w:r>
    </w:p>
    <w:p w:rsidR="006255D5" w:rsidRPr="005933DC" w:rsidRDefault="006255D5" w:rsidP="000E7C09">
      <w:pPr>
        <w:jc w:val="both"/>
        <w:rPr>
          <w:rFonts w:ascii="Times New Roman" w:hAnsi="Times New Roman" w:cs="Times New Roman"/>
          <w:sz w:val="24"/>
          <w:szCs w:val="24"/>
        </w:rPr>
      </w:pPr>
      <w:r w:rsidRPr="005933DC">
        <w:rPr>
          <w:rFonts w:ascii="Times New Roman" w:hAnsi="Times New Roman" w:cs="Times New Roman"/>
          <w:sz w:val="24"/>
          <w:szCs w:val="24"/>
        </w:rPr>
        <w:t xml:space="preserve">The Respondent’s case was that he purchased the suit land from </w:t>
      </w:r>
      <w:proofErr w:type="spellStart"/>
      <w:r w:rsidRPr="005933DC">
        <w:rPr>
          <w:rFonts w:ascii="Times New Roman" w:hAnsi="Times New Roman" w:cs="Times New Roman"/>
          <w:sz w:val="24"/>
          <w:szCs w:val="24"/>
        </w:rPr>
        <w:t>Mr.</w:t>
      </w:r>
      <w:proofErr w:type="spellEnd"/>
      <w:r w:rsidRPr="005933DC">
        <w:rPr>
          <w:rFonts w:ascii="Times New Roman" w:hAnsi="Times New Roman" w:cs="Times New Roman"/>
          <w:sz w:val="24"/>
          <w:szCs w:val="24"/>
        </w:rPr>
        <w:t xml:space="preserve"> Esau &amp; </w:t>
      </w:r>
      <w:proofErr w:type="spellStart"/>
      <w:r w:rsidRPr="005933DC">
        <w:rPr>
          <w:rFonts w:ascii="Times New Roman" w:hAnsi="Times New Roman" w:cs="Times New Roman"/>
          <w:sz w:val="24"/>
          <w:szCs w:val="24"/>
        </w:rPr>
        <w:t>Mrs.</w:t>
      </w:r>
      <w:proofErr w:type="spellEnd"/>
      <w:r w:rsidRPr="005933DC">
        <w:rPr>
          <w:rFonts w:ascii="Times New Roman" w:hAnsi="Times New Roman" w:cs="Times New Roman"/>
          <w:sz w:val="24"/>
          <w:szCs w:val="24"/>
        </w:rPr>
        <w:t xml:space="preserve"> Betty Norah </w:t>
      </w:r>
      <w:proofErr w:type="spellStart"/>
      <w:r w:rsidRPr="005933DC">
        <w:rPr>
          <w:rFonts w:ascii="Times New Roman" w:hAnsi="Times New Roman" w:cs="Times New Roman"/>
          <w:sz w:val="24"/>
          <w:szCs w:val="24"/>
        </w:rPr>
        <w:t>Turyagenda</w:t>
      </w:r>
      <w:proofErr w:type="spellEnd"/>
      <w:r w:rsidRPr="005933DC">
        <w:rPr>
          <w:rFonts w:ascii="Times New Roman" w:hAnsi="Times New Roman" w:cs="Times New Roman"/>
          <w:sz w:val="24"/>
          <w:szCs w:val="24"/>
        </w:rPr>
        <w:t xml:space="preserve"> in March 2009 who purchased the same from </w:t>
      </w:r>
      <w:proofErr w:type="spellStart"/>
      <w:r w:rsidRPr="005933DC">
        <w:rPr>
          <w:rFonts w:ascii="Times New Roman" w:hAnsi="Times New Roman" w:cs="Times New Roman"/>
          <w:sz w:val="24"/>
          <w:szCs w:val="24"/>
        </w:rPr>
        <w:t>Laurensiyo</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Banagaija</w:t>
      </w:r>
      <w:proofErr w:type="spellEnd"/>
      <w:r w:rsidRPr="005933DC">
        <w:rPr>
          <w:rFonts w:ascii="Times New Roman" w:hAnsi="Times New Roman" w:cs="Times New Roman"/>
          <w:sz w:val="24"/>
          <w:szCs w:val="24"/>
        </w:rPr>
        <w:t xml:space="preserve"> on 12</w:t>
      </w:r>
      <w:r w:rsidRPr="005933DC">
        <w:rPr>
          <w:rFonts w:ascii="Times New Roman" w:hAnsi="Times New Roman" w:cs="Times New Roman"/>
          <w:sz w:val="24"/>
          <w:szCs w:val="24"/>
          <w:vertAlign w:val="superscript"/>
        </w:rPr>
        <w:t>th</w:t>
      </w:r>
      <w:r w:rsidRPr="005933DC">
        <w:rPr>
          <w:rFonts w:ascii="Times New Roman" w:hAnsi="Times New Roman" w:cs="Times New Roman"/>
          <w:sz w:val="24"/>
          <w:szCs w:val="24"/>
        </w:rPr>
        <w:t xml:space="preserve"> August 1967. An agreement was executed to that effect. That the </w:t>
      </w:r>
      <w:proofErr w:type="gramStart"/>
      <w:r w:rsidR="00B46FC8" w:rsidRPr="005933DC">
        <w:rPr>
          <w:rFonts w:ascii="Times New Roman" w:hAnsi="Times New Roman" w:cs="Times New Roman"/>
          <w:sz w:val="24"/>
          <w:szCs w:val="24"/>
        </w:rPr>
        <w:t>Appellants,</w:t>
      </w:r>
      <w:proofErr w:type="gramEnd"/>
      <w:r w:rsidRPr="005933DC">
        <w:rPr>
          <w:rFonts w:ascii="Times New Roman" w:hAnsi="Times New Roman" w:cs="Times New Roman"/>
          <w:sz w:val="24"/>
          <w:szCs w:val="24"/>
        </w:rPr>
        <w:t xml:space="preserve"> started ferrying building materials in 2010 and </w:t>
      </w:r>
      <w:r w:rsidR="00CE1C09" w:rsidRPr="005933DC">
        <w:rPr>
          <w:rFonts w:ascii="Times New Roman" w:hAnsi="Times New Roman" w:cs="Times New Roman"/>
          <w:sz w:val="24"/>
          <w:szCs w:val="24"/>
        </w:rPr>
        <w:t xml:space="preserve">have been </w:t>
      </w:r>
      <w:r w:rsidRPr="005933DC">
        <w:rPr>
          <w:rFonts w:ascii="Times New Roman" w:hAnsi="Times New Roman" w:cs="Times New Roman"/>
          <w:sz w:val="24"/>
          <w:szCs w:val="24"/>
        </w:rPr>
        <w:t>utilizing the land</w:t>
      </w:r>
      <w:r w:rsidR="00CE1C09" w:rsidRPr="005933DC">
        <w:rPr>
          <w:rFonts w:ascii="Times New Roman" w:hAnsi="Times New Roman" w:cs="Times New Roman"/>
          <w:sz w:val="24"/>
          <w:szCs w:val="24"/>
        </w:rPr>
        <w:t xml:space="preserve"> since then</w:t>
      </w:r>
      <w:r w:rsidRPr="005933DC">
        <w:rPr>
          <w:rFonts w:ascii="Times New Roman" w:hAnsi="Times New Roman" w:cs="Times New Roman"/>
          <w:sz w:val="24"/>
          <w:szCs w:val="24"/>
        </w:rPr>
        <w:t>.</w:t>
      </w:r>
    </w:p>
    <w:p w:rsidR="006255D5" w:rsidRPr="005933DC" w:rsidRDefault="004A6BF1" w:rsidP="000E7C09">
      <w:pPr>
        <w:jc w:val="both"/>
        <w:rPr>
          <w:rFonts w:ascii="Times New Roman" w:hAnsi="Times New Roman" w:cs="Times New Roman"/>
          <w:sz w:val="24"/>
          <w:szCs w:val="24"/>
        </w:rPr>
      </w:pPr>
      <w:r w:rsidRPr="005933DC">
        <w:rPr>
          <w:rFonts w:ascii="Times New Roman" w:hAnsi="Times New Roman" w:cs="Times New Roman"/>
          <w:sz w:val="24"/>
          <w:szCs w:val="24"/>
        </w:rPr>
        <w:t>The Appellants denied all the contents of the plaint and made a Counter-Claim to the effect that the 2</w:t>
      </w:r>
      <w:r w:rsidRPr="005933DC">
        <w:rPr>
          <w:rFonts w:ascii="Times New Roman" w:hAnsi="Times New Roman" w:cs="Times New Roman"/>
          <w:sz w:val="24"/>
          <w:szCs w:val="24"/>
          <w:vertAlign w:val="superscript"/>
        </w:rPr>
        <w:t>nd</w:t>
      </w:r>
      <w:r w:rsidRPr="005933DC">
        <w:rPr>
          <w:rFonts w:ascii="Times New Roman" w:hAnsi="Times New Roman" w:cs="Times New Roman"/>
          <w:sz w:val="24"/>
          <w:szCs w:val="24"/>
        </w:rPr>
        <w:t xml:space="preserve"> Appellant was a beneficiary of and Administrator of the Estate of Late </w:t>
      </w:r>
      <w:proofErr w:type="spellStart"/>
      <w:r w:rsidRPr="005933DC">
        <w:rPr>
          <w:rFonts w:ascii="Times New Roman" w:hAnsi="Times New Roman" w:cs="Times New Roman"/>
          <w:sz w:val="24"/>
          <w:szCs w:val="24"/>
        </w:rPr>
        <w:t>Kali</w:t>
      </w:r>
      <w:r w:rsidR="00DD088F" w:rsidRPr="005933DC">
        <w:rPr>
          <w:rFonts w:ascii="Times New Roman" w:hAnsi="Times New Roman" w:cs="Times New Roman"/>
          <w:sz w:val="24"/>
          <w:szCs w:val="24"/>
        </w:rPr>
        <w:t>j</w:t>
      </w:r>
      <w:r w:rsidRPr="005933DC">
        <w:rPr>
          <w:rFonts w:ascii="Times New Roman" w:hAnsi="Times New Roman" w:cs="Times New Roman"/>
          <w:sz w:val="24"/>
          <w:szCs w:val="24"/>
        </w:rPr>
        <w:t>ja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Nabuuso</w:t>
      </w:r>
      <w:proofErr w:type="spellEnd"/>
      <w:r w:rsidRPr="005933DC">
        <w:rPr>
          <w:rFonts w:ascii="Times New Roman" w:hAnsi="Times New Roman" w:cs="Times New Roman"/>
          <w:sz w:val="24"/>
          <w:szCs w:val="24"/>
        </w:rPr>
        <w:t xml:space="preserve"> and the deceased was the owner of the unregistered plot of land. That all the Appellants derive their interest in the suit land from the deceased’s estate for which they are </w:t>
      </w:r>
      <w:r w:rsidR="00CE1C09" w:rsidRPr="005933DC">
        <w:rPr>
          <w:rFonts w:ascii="Times New Roman" w:hAnsi="Times New Roman" w:cs="Times New Roman"/>
          <w:sz w:val="24"/>
          <w:szCs w:val="24"/>
        </w:rPr>
        <w:t xml:space="preserve">even </w:t>
      </w:r>
      <w:r w:rsidRPr="005933DC">
        <w:rPr>
          <w:rFonts w:ascii="Times New Roman" w:hAnsi="Times New Roman" w:cs="Times New Roman"/>
          <w:sz w:val="24"/>
          <w:szCs w:val="24"/>
        </w:rPr>
        <w:t xml:space="preserve">seeking to register as freehold.  </w:t>
      </w:r>
    </w:p>
    <w:p w:rsidR="00B75BD0" w:rsidRPr="005933DC" w:rsidRDefault="00B75BD0" w:rsidP="000E7C09">
      <w:pPr>
        <w:jc w:val="both"/>
        <w:rPr>
          <w:rFonts w:ascii="Times New Roman" w:hAnsi="Times New Roman" w:cs="Times New Roman"/>
          <w:sz w:val="24"/>
          <w:szCs w:val="24"/>
        </w:rPr>
      </w:pPr>
      <w:r w:rsidRPr="005933DC">
        <w:rPr>
          <w:rFonts w:ascii="Times New Roman" w:hAnsi="Times New Roman" w:cs="Times New Roman"/>
          <w:sz w:val="24"/>
          <w:szCs w:val="24"/>
        </w:rPr>
        <w:t>Issues for determination were;</w:t>
      </w:r>
    </w:p>
    <w:p w:rsidR="00B75BD0" w:rsidRPr="005933DC" w:rsidRDefault="00B75BD0" w:rsidP="00B75BD0">
      <w:pPr>
        <w:pStyle w:val="ListParagraph"/>
        <w:numPr>
          <w:ilvl w:val="0"/>
          <w:numId w:val="2"/>
        </w:numPr>
        <w:jc w:val="both"/>
        <w:rPr>
          <w:rFonts w:ascii="Times New Roman" w:hAnsi="Times New Roman" w:cs="Times New Roman"/>
          <w:sz w:val="24"/>
          <w:szCs w:val="24"/>
        </w:rPr>
      </w:pPr>
      <w:r w:rsidRPr="005933DC">
        <w:rPr>
          <w:rFonts w:ascii="Times New Roman" w:hAnsi="Times New Roman" w:cs="Times New Roman"/>
          <w:sz w:val="24"/>
          <w:szCs w:val="24"/>
        </w:rPr>
        <w:t xml:space="preserve">Whether </w:t>
      </w:r>
      <w:r w:rsidR="004A6BF1" w:rsidRPr="005933DC">
        <w:rPr>
          <w:rFonts w:ascii="Times New Roman" w:hAnsi="Times New Roman" w:cs="Times New Roman"/>
          <w:sz w:val="24"/>
          <w:szCs w:val="24"/>
        </w:rPr>
        <w:t xml:space="preserve">the </w:t>
      </w:r>
      <w:proofErr w:type="spellStart"/>
      <w:r w:rsidRPr="005933DC">
        <w:rPr>
          <w:rFonts w:ascii="Times New Roman" w:hAnsi="Times New Roman" w:cs="Times New Roman"/>
          <w:sz w:val="24"/>
          <w:szCs w:val="24"/>
        </w:rPr>
        <w:t>Tu</w:t>
      </w:r>
      <w:r w:rsidR="004A6BF1" w:rsidRPr="005933DC">
        <w:rPr>
          <w:rFonts w:ascii="Times New Roman" w:hAnsi="Times New Roman" w:cs="Times New Roman"/>
          <w:sz w:val="24"/>
          <w:szCs w:val="24"/>
        </w:rPr>
        <w:t>r</w:t>
      </w:r>
      <w:r w:rsidRPr="005933DC">
        <w:rPr>
          <w:rFonts w:ascii="Times New Roman" w:hAnsi="Times New Roman" w:cs="Times New Roman"/>
          <w:sz w:val="24"/>
          <w:szCs w:val="24"/>
        </w:rPr>
        <w:t>yagenda</w:t>
      </w:r>
      <w:r w:rsidR="004A6BF1" w:rsidRPr="005933DC">
        <w:rPr>
          <w:rFonts w:ascii="Times New Roman" w:hAnsi="Times New Roman" w:cs="Times New Roman"/>
          <w:sz w:val="24"/>
          <w:szCs w:val="24"/>
        </w:rPr>
        <w:t>’s</w:t>
      </w:r>
      <w:proofErr w:type="spellEnd"/>
      <w:r w:rsidRPr="005933DC">
        <w:rPr>
          <w:rFonts w:ascii="Times New Roman" w:hAnsi="Times New Roman" w:cs="Times New Roman"/>
          <w:sz w:val="24"/>
          <w:szCs w:val="24"/>
        </w:rPr>
        <w:t xml:space="preserve"> passed good title to the Plaintiff?</w:t>
      </w:r>
    </w:p>
    <w:p w:rsidR="00B75BD0" w:rsidRPr="005933DC" w:rsidRDefault="00B75BD0" w:rsidP="00B75BD0">
      <w:pPr>
        <w:pStyle w:val="ListParagraph"/>
        <w:numPr>
          <w:ilvl w:val="0"/>
          <w:numId w:val="2"/>
        </w:numPr>
        <w:jc w:val="both"/>
        <w:rPr>
          <w:rFonts w:ascii="Times New Roman" w:hAnsi="Times New Roman" w:cs="Times New Roman"/>
          <w:sz w:val="24"/>
          <w:szCs w:val="24"/>
        </w:rPr>
      </w:pPr>
      <w:r w:rsidRPr="005933DC">
        <w:rPr>
          <w:rFonts w:ascii="Times New Roman" w:hAnsi="Times New Roman" w:cs="Times New Roman"/>
          <w:sz w:val="24"/>
          <w:szCs w:val="24"/>
        </w:rPr>
        <w:t>Whether the Defendants are trespassers on the disputed land?</w:t>
      </w:r>
    </w:p>
    <w:p w:rsidR="00B75BD0" w:rsidRPr="005933DC" w:rsidRDefault="00B75BD0" w:rsidP="00B75BD0">
      <w:pPr>
        <w:pStyle w:val="ListParagraph"/>
        <w:numPr>
          <w:ilvl w:val="0"/>
          <w:numId w:val="2"/>
        </w:numPr>
        <w:jc w:val="both"/>
        <w:rPr>
          <w:rFonts w:ascii="Times New Roman" w:hAnsi="Times New Roman" w:cs="Times New Roman"/>
          <w:sz w:val="24"/>
          <w:szCs w:val="24"/>
        </w:rPr>
      </w:pPr>
      <w:r w:rsidRPr="005933DC">
        <w:rPr>
          <w:rFonts w:ascii="Times New Roman" w:hAnsi="Times New Roman" w:cs="Times New Roman"/>
          <w:sz w:val="24"/>
          <w:szCs w:val="24"/>
        </w:rPr>
        <w:lastRenderedPageBreak/>
        <w:t>Remedies available to the parties.</w:t>
      </w:r>
    </w:p>
    <w:p w:rsidR="00205D58" w:rsidRPr="005933DC" w:rsidRDefault="00CE1C09" w:rsidP="000E7C09">
      <w:pPr>
        <w:jc w:val="both"/>
        <w:rPr>
          <w:rFonts w:ascii="Times New Roman" w:hAnsi="Times New Roman" w:cs="Times New Roman"/>
          <w:sz w:val="24"/>
          <w:szCs w:val="24"/>
        </w:rPr>
      </w:pPr>
      <w:r w:rsidRPr="005933DC">
        <w:rPr>
          <w:rFonts w:ascii="Times New Roman" w:hAnsi="Times New Roman" w:cs="Times New Roman"/>
          <w:sz w:val="24"/>
          <w:szCs w:val="24"/>
        </w:rPr>
        <w:t xml:space="preserve">The trial </w:t>
      </w:r>
      <w:r w:rsidR="00205D58" w:rsidRPr="005933DC">
        <w:rPr>
          <w:rFonts w:ascii="Times New Roman" w:hAnsi="Times New Roman" w:cs="Times New Roman"/>
          <w:sz w:val="24"/>
          <w:szCs w:val="24"/>
        </w:rPr>
        <w:t xml:space="preserve">Magistrate </w:t>
      </w:r>
      <w:r w:rsidRPr="005933DC">
        <w:rPr>
          <w:rFonts w:ascii="Times New Roman" w:hAnsi="Times New Roman" w:cs="Times New Roman"/>
          <w:sz w:val="24"/>
          <w:szCs w:val="24"/>
        </w:rPr>
        <w:t>after evaluating the evidence on record</w:t>
      </w:r>
      <w:r w:rsidR="00205D58" w:rsidRPr="005933DC">
        <w:rPr>
          <w:rFonts w:ascii="Times New Roman" w:hAnsi="Times New Roman" w:cs="Times New Roman"/>
          <w:sz w:val="24"/>
          <w:szCs w:val="24"/>
        </w:rPr>
        <w:t xml:space="preserve"> and visiting locus</w:t>
      </w:r>
      <w:r w:rsidRPr="005933DC">
        <w:rPr>
          <w:rFonts w:ascii="Times New Roman" w:hAnsi="Times New Roman" w:cs="Times New Roman"/>
          <w:sz w:val="24"/>
          <w:szCs w:val="24"/>
        </w:rPr>
        <w:t xml:space="preserve"> found that the suit land did not form part of the Estate of the late </w:t>
      </w:r>
      <w:proofErr w:type="spellStart"/>
      <w:r w:rsidRPr="005933DC">
        <w:rPr>
          <w:rFonts w:ascii="Times New Roman" w:hAnsi="Times New Roman" w:cs="Times New Roman"/>
          <w:sz w:val="24"/>
          <w:szCs w:val="24"/>
        </w:rPr>
        <w:t>Kalijja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Nabuso</w:t>
      </w:r>
      <w:proofErr w:type="spellEnd"/>
      <w:r w:rsidRPr="005933DC">
        <w:rPr>
          <w:rFonts w:ascii="Times New Roman" w:hAnsi="Times New Roman" w:cs="Times New Roman"/>
          <w:sz w:val="24"/>
          <w:szCs w:val="24"/>
        </w:rPr>
        <w:t xml:space="preserve"> </w:t>
      </w:r>
      <w:r w:rsidR="00205D58" w:rsidRPr="005933DC">
        <w:rPr>
          <w:rFonts w:ascii="Times New Roman" w:hAnsi="Times New Roman" w:cs="Times New Roman"/>
          <w:sz w:val="24"/>
          <w:szCs w:val="24"/>
        </w:rPr>
        <w:t xml:space="preserve">as </w:t>
      </w:r>
      <w:r w:rsidRPr="005933DC">
        <w:rPr>
          <w:rFonts w:ascii="Times New Roman" w:hAnsi="Times New Roman" w:cs="Times New Roman"/>
          <w:sz w:val="24"/>
          <w:szCs w:val="24"/>
        </w:rPr>
        <w:t>was claimed by the Appellants.</w:t>
      </w:r>
      <w:r w:rsidR="00205D58" w:rsidRPr="005933DC">
        <w:rPr>
          <w:rFonts w:ascii="Times New Roman" w:hAnsi="Times New Roman" w:cs="Times New Roman"/>
          <w:sz w:val="24"/>
          <w:szCs w:val="24"/>
        </w:rPr>
        <w:t xml:space="preserve"> The Appellants were found to be trespassers on the suit land. The trial Magistrate also awarded general damages to a tune of UGX 5,500,000/= and costs to the Respondent. Judgment was passed in favour of the Respondent. </w:t>
      </w:r>
    </w:p>
    <w:p w:rsidR="00CE1C09" w:rsidRPr="005933DC" w:rsidRDefault="00205D58"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The Appellants being dissatisfied with the above decision lodged the instant appeal whose grounds </w:t>
      </w:r>
      <w:r w:rsidR="00975574" w:rsidRPr="005933DC">
        <w:rPr>
          <w:rFonts w:ascii="Times New Roman" w:hAnsi="Times New Roman" w:cs="Times New Roman"/>
          <w:sz w:val="24"/>
          <w:szCs w:val="24"/>
        </w:rPr>
        <w:t xml:space="preserve">per the Memorandum of appeal </w:t>
      </w:r>
      <w:r w:rsidRPr="005933DC">
        <w:rPr>
          <w:rFonts w:ascii="Times New Roman" w:hAnsi="Times New Roman" w:cs="Times New Roman"/>
          <w:sz w:val="24"/>
          <w:szCs w:val="24"/>
        </w:rPr>
        <w:t xml:space="preserve">are; </w:t>
      </w:r>
    </w:p>
    <w:p w:rsidR="00AE5FE0" w:rsidRPr="005933DC" w:rsidRDefault="00F76697"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That the learned Magistrate erred in law and fact when he found that the facts in the Defendant’s/Appellant’s pleadings needed to be proved in order to determine whether the Appellant had a good case.</w:t>
      </w:r>
    </w:p>
    <w:p w:rsidR="008D1542" w:rsidRPr="005933DC" w:rsidRDefault="008D1542"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That the learned Magistrate erred in law and fact when he failed to find that the Appellants are in actual possession of the suit land in contention.</w:t>
      </w:r>
    </w:p>
    <w:p w:rsidR="00F76697" w:rsidRPr="005933DC" w:rsidRDefault="008D1542"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erred in law and fact when he failed to evaluate the Appellant’s testimony on who had to carry out the transactions on behalf of their family. </w:t>
      </w:r>
    </w:p>
    <w:p w:rsidR="00CC7D26" w:rsidRPr="005933DC" w:rsidRDefault="00CC7D26"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erred in law and fact when he </w:t>
      </w:r>
      <w:r w:rsidR="00333B80" w:rsidRPr="005933DC">
        <w:rPr>
          <w:rFonts w:ascii="Times New Roman" w:hAnsi="Times New Roman" w:cs="Times New Roman"/>
          <w:sz w:val="24"/>
          <w:szCs w:val="24"/>
        </w:rPr>
        <w:t xml:space="preserve">failed to evaluate and provide the status of what was present at the locus in his judgment. </w:t>
      </w:r>
    </w:p>
    <w:p w:rsidR="00333B80" w:rsidRPr="005933DC" w:rsidRDefault="00333B80"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erred in law and fact when he failed to evaluate facts on what was the actual sketch map that had to be relied on when giving his judgment. </w:t>
      </w:r>
    </w:p>
    <w:p w:rsidR="00224861" w:rsidRPr="005933DC" w:rsidRDefault="00224861"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erred in law and fact when he said that </w:t>
      </w:r>
      <w:proofErr w:type="spellStart"/>
      <w:r w:rsidRPr="005933DC">
        <w:rPr>
          <w:rFonts w:ascii="Times New Roman" w:hAnsi="Times New Roman" w:cs="Times New Roman"/>
          <w:sz w:val="24"/>
          <w:szCs w:val="24"/>
        </w:rPr>
        <w:t>Yunus</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Mukasa</w:t>
      </w:r>
      <w:proofErr w:type="spellEnd"/>
      <w:r w:rsidRPr="005933DC">
        <w:rPr>
          <w:rFonts w:ascii="Times New Roman" w:hAnsi="Times New Roman" w:cs="Times New Roman"/>
          <w:sz w:val="24"/>
          <w:szCs w:val="24"/>
        </w:rPr>
        <w:t xml:space="preserve"> was a care taker of the suit land with no evidence to that effect.</w:t>
      </w:r>
    </w:p>
    <w:p w:rsidR="00224861" w:rsidRPr="005933DC" w:rsidRDefault="00224861"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erred in law and fact when he failed to </w:t>
      </w:r>
      <w:r w:rsidR="005D76A8" w:rsidRPr="005933DC">
        <w:rPr>
          <w:rFonts w:ascii="Times New Roman" w:hAnsi="Times New Roman" w:cs="Times New Roman"/>
          <w:sz w:val="24"/>
          <w:szCs w:val="24"/>
        </w:rPr>
        <w:t>consider</w:t>
      </w:r>
      <w:r w:rsidRPr="005933DC">
        <w:rPr>
          <w:rFonts w:ascii="Times New Roman" w:hAnsi="Times New Roman" w:cs="Times New Roman"/>
          <w:sz w:val="24"/>
          <w:szCs w:val="24"/>
        </w:rPr>
        <w:t xml:space="preserve"> the sale </w:t>
      </w:r>
      <w:r w:rsidR="005D76A8" w:rsidRPr="005933DC">
        <w:rPr>
          <w:rFonts w:ascii="Times New Roman" w:hAnsi="Times New Roman" w:cs="Times New Roman"/>
          <w:sz w:val="24"/>
          <w:szCs w:val="24"/>
        </w:rPr>
        <w:t>agreement was in contention.</w:t>
      </w:r>
    </w:p>
    <w:p w:rsidR="005D76A8" w:rsidRPr="005933DC" w:rsidRDefault="005D76A8"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w:t>
      </w:r>
      <w:r w:rsidR="005C014F" w:rsidRPr="005933DC">
        <w:rPr>
          <w:rFonts w:ascii="Times New Roman" w:hAnsi="Times New Roman" w:cs="Times New Roman"/>
          <w:sz w:val="24"/>
          <w:szCs w:val="24"/>
        </w:rPr>
        <w:t xml:space="preserve">erred in law and fact when he failed to evaluate the true status of </w:t>
      </w:r>
      <w:proofErr w:type="spellStart"/>
      <w:r w:rsidR="005C014F" w:rsidRPr="005933DC">
        <w:rPr>
          <w:rFonts w:ascii="Times New Roman" w:hAnsi="Times New Roman" w:cs="Times New Roman"/>
          <w:sz w:val="24"/>
          <w:szCs w:val="24"/>
        </w:rPr>
        <w:t>Angella</w:t>
      </w:r>
      <w:proofErr w:type="spellEnd"/>
      <w:r w:rsidR="005C014F" w:rsidRPr="005933DC">
        <w:rPr>
          <w:rFonts w:ascii="Times New Roman" w:hAnsi="Times New Roman" w:cs="Times New Roman"/>
          <w:sz w:val="24"/>
          <w:szCs w:val="24"/>
        </w:rPr>
        <w:t xml:space="preserve"> </w:t>
      </w:r>
      <w:proofErr w:type="spellStart"/>
      <w:r w:rsidR="005C014F" w:rsidRPr="005933DC">
        <w:rPr>
          <w:rFonts w:ascii="Times New Roman" w:hAnsi="Times New Roman" w:cs="Times New Roman"/>
          <w:sz w:val="24"/>
          <w:szCs w:val="24"/>
        </w:rPr>
        <w:t>Kizza</w:t>
      </w:r>
      <w:proofErr w:type="spellEnd"/>
      <w:r w:rsidR="005C014F" w:rsidRPr="005933DC">
        <w:rPr>
          <w:rFonts w:ascii="Times New Roman" w:hAnsi="Times New Roman" w:cs="Times New Roman"/>
          <w:sz w:val="24"/>
          <w:szCs w:val="24"/>
        </w:rPr>
        <w:t xml:space="preserve"> and who was the Chair person at the time to sign on the two purported sale agreements.</w:t>
      </w:r>
    </w:p>
    <w:p w:rsidR="006E4034" w:rsidRPr="005933DC" w:rsidRDefault="00C454CB"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erred in fact and in law when he failed to </w:t>
      </w:r>
      <w:r w:rsidR="00CD5C3D" w:rsidRPr="005933DC">
        <w:rPr>
          <w:rFonts w:ascii="Times New Roman" w:hAnsi="Times New Roman" w:cs="Times New Roman"/>
          <w:sz w:val="24"/>
          <w:szCs w:val="24"/>
        </w:rPr>
        <w:t>evaluate the status of the caveat that was lodged by the Respondent.</w:t>
      </w:r>
    </w:p>
    <w:p w:rsidR="003D5249" w:rsidRPr="005933DC" w:rsidRDefault="006E4034"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That the learned Magistrate erred in law a</w:t>
      </w:r>
      <w:r w:rsidR="003D5249" w:rsidRPr="005933DC">
        <w:rPr>
          <w:rFonts w:ascii="Times New Roman" w:hAnsi="Times New Roman" w:cs="Times New Roman"/>
          <w:sz w:val="24"/>
          <w:szCs w:val="24"/>
        </w:rPr>
        <w:t>n</w:t>
      </w:r>
      <w:r w:rsidRPr="005933DC">
        <w:rPr>
          <w:rFonts w:ascii="Times New Roman" w:hAnsi="Times New Roman" w:cs="Times New Roman"/>
          <w:sz w:val="24"/>
          <w:szCs w:val="24"/>
        </w:rPr>
        <w:t xml:space="preserve">d fact </w:t>
      </w:r>
      <w:r w:rsidR="003D5249" w:rsidRPr="005933DC">
        <w:rPr>
          <w:rFonts w:ascii="Times New Roman" w:hAnsi="Times New Roman" w:cs="Times New Roman"/>
          <w:sz w:val="24"/>
          <w:szCs w:val="24"/>
        </w:rPr>
        <w:t>that the land was vacant at the time of actual purchase and whether the presence of the Appellants was necessary at the time of purchase.</w:t>
      </w:r>
    </w:p>
    <w:p w:rsidR="00C454CB" w:rsidRPr="005933DC" w:rsidRDefault="003D5249" w:rsidP="00F36A2D">
      <w:pPr>
        <w:pStyle w:val="ListParagraph"/>
        <w:numPr>
          <w:ilvl w:val="0"/>
          <w:numId w:val="1"/>
        </w:numPr>
        <w:jc w:val="both"/>
        <w:rPr>
          <w:rFonts w:ascii="Times New Roman" w:hAnsi="Times New Roman" w:cs="Times New Roman"/>
          <w:sz w:val="24"/>
          <w:szCs w:val="24"/>
        </w:rPr>
      </w:pPr>
      <w:r w:rsidRPr="005933DC">
        <w:rPr>
          <w:rFonts w:ascii="Times New Roman" w:hAnsi="Times New Roman" w:cs="Times New Roman"/>
          <w:sz w:val="24"/>
          <w:szCs w:val="24"/>
        </w:rPr>
        <w:t xml:space="preserve">That the learned Magistrate erred in law and fact when he said that the Appellants pay general damages of UGX 5,500,000/= which attract interest at a rate of 18% from the judgment till payment in full. </w:t>
      </w:r>
      <w:r w:rsidR="00C454CB" w:rsidRPr="005933DC">
        <w:rPr>
          <w:rFonts w:ascii="Times New Roman" w:hAnsi="Times New Roman" w:cs="Times New Roman"/>
          <w:sz w:val="24"/>
          <w:szCs w:val="24"/>
        </w:rPr>
        <w:t xml:space="preserve"> </w:t>
      </w:r>
    </w:p>
    <w:p w:rsidR="00F36A2D" w:rsidRPr="005933DC" w:rsidRDefault="00205D58"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w:t>
      </w:r>
      <w:proofErr w:type="spellStart"/>
      <w:r w:rsidRPr="005933DC">
        <w:rPr>
          <w:rFonts w:ascii="Times New Roman" w:hAnsi="Times New Roman" w:cs="Times New Roman"/>
          <w:sz w:val="24"/>
          <w:szCs w:val="24"/>
        </w:rPr>
        <w:t>Shiela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Kagoro</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Mawanda</w:t>
      </w:r>
      <w:proofErr w:type="spellEnd"/>
      <w:r w:rsidRPr="005933DC">
        <w:rPr>
          <w:rFonts w:ascii="Times New Roman" w:hAnsi="Times New Roman" w:cs="Times New Roman"/>
          <w:sz w:val="24"/>
          <w:szCs w:val="24"/>
        </w:rPr>
        <w:t xml:space="preserve"> appeared for the Appellant</w:t>
      </w:r>
      <w:r w:rsidR="00F36A2D" w:rsidRPr="005933DC">
        <w:rPr>
          <w:rFonts w:ascii="Times New Roman" w:hAnsi="Times New Roman" w:cs="Times New Roman"/>
          <w:sz w:val="24"/>
          <w:szCs w:val="24"/>
        </w:rPr>
        <w:t>s</w:t>
      </w:r>
      <w:r w:rsidRPr="005933DC">
        <w:rPr>
          <w:rFonts w:ascii="Times New Roman" w:hAnsi="Times New Roman" w:cs="Times New Roman"/>
          <w:sz w:val="24"/>
          <w:szCs w:val="24"/>
        </w:rPr>
        <w:t xml:space="preserve"> and Counsel </w:t>
      </w:r>
      <w:proofErr w:type="spellStart"/>
      <w:r w:rsidRPr="005933DC">
        <w:rPr>
          <w:rFonts w:ascii="Times New Roman" w:hAnsi="Times New Roman" w:cs="Times New Roman"/>
          <w:sz w:val="24"/>
          <w:szCs w:val="24"/>
        </w:rPr>
        <w:t>Ahabwe</w:t>
      </w:r>
      <w:proofErr w:type="spellEnd"/>
      <w:r w:rsidRPr="005933DC">
        <w:rPr>
          <w:rFonts w:ascii="Times New Roman" w:hAnsi="Times New Roman" w:cs="Times New Roman"/>
          <w:sz w:val="24"/>
          <w:szCs w:val="24"/>
        </w:rPr>
        <w:t xml:space="preserve"> James for the Respondent</w:t>
      </w:r>
      <w:r w:rsidR="00F36A2D" w:rsidRPr="005933DC">
        <w:rPr>
          <w:rFonts w:ascii="Times New Roman" w:hAnsi="Times New Roman" w:cs="Times New Roman"/>
          <w:sz w:val="24"/>
          <w:szCs w:val="24"/>
        </w:rPr>
        <w:t>. By consent, both parties agreed to file written submissions.</w:t>
      </w:r>
    </w:p>
    <w:p w:rsidR="00D80B72" w:rsidRPr="005933DC" w:rsidRDefault="00EB51E7" w:rsidP="00EB51E7">
      <w:pPr>
        <w:jc w:val="both"/>
        <w:rPr>
          <w:rFonts w:ascii="Times New Roman" w:hAnsi="Times New Roman" w:cs="Times New Roman"/>
          <w:sz w:val="24"/>
          <w:szCs w:val="24"/>
        </w:rPr>
      </w:pPr>
      <w:r w:rsidRPr="005933DC">
        <w:rPr>
          <w:rFonts w:ascii="Times New Roman" w:hAnsi="Times New Roman" w:cs="Times New Roman"/>
          <w:sz w:val="24"/>
          <w:szCs w:val="24"/>
        </w:rPr>
        <w:t>First, it is trite law that th</w:t>
      </w:r>
      <w:r w:rsidRPr="005933DC">
        <w:rPr>
          <w:rFonts w:ascii="Times New Roman" w:hAnsi="Times New Roman" w:cs="Times New Roman"/>
          <w:iCs/>
          <w:sz w:val="24"/>
          <w:szCs w:val="24"/>
        </w:rPr>
        <w:t xml:space="preserve">e </w:t>
      </w:r>
      <w:r w:rsidRPr="005933DC">
        <w:rPr>
          <w:rFonts w:ascii="Times New Roman" w:hAnsi="Times New Roman" w:cs="Times New Roman"/>
          <w:sz w:val="24"/>
          <w:szCs w:val="24"/>
        </w:rPr>
        <w:t>duty of a first App</w:t>
      </w:r>
      <w:r w:rsidRPr="005933DC">
        <w:rPr>
          <w:rFonts w:ascii="Times New Roman" w:hAnsi="Times New Roman" w:cs="Times New Roman"/>
          <w:iCs/>
          <w:sz w:val="24"/>
          <w:szCs w:val="24"/>
        </w:rPr>
        <w:t>e</w:t>
      </w:r>
      <w:r w:rsidRPr="005933DC">
        <w:rPr>
          <w:rFonts w:ascii="Times New Roman" w:hAnsi="Times New Roman" w:cs="Times New Roman"/>
          <w:sz w:val="24"/>
          <w:szCs w:val="24"/>
        </w:rPr>
        <w:t>llate Court is to reconsider all material evidence that was before the trial court, and while making allowance for th</w:t>
      </w:r>
      <w:r w:rsidRPr="005933DC">
        <w:rPr>
          <w:rFonts w:ascii="Times New Roman" w:hAnsi="Times New Roman" w:cs="Times New Roman"/>
          <w:iCs/>
          <w:sz w:val="24"/>
          <w:szCs w:val="24"/>
        </w:rPr>
        <w:t xml:space="preserve">e </w:t>
      </w:r>
      <w:r w:rsidRPr="005933DC">
        <w:rPr>
          <w:rFonts w:ascii="Times New Roman" w:hAnsi="Times New Roman" w:cs="Times New Roman"/>
          <w:sz w:val="24"/>
          <w:szCs w:val="24"/>
        </w:rPr>
        <w:t>fact that it has n</w:t>
      </w:r>
      <w:r w:rsidRPr="005933DC">
        <w:rPr>
          <w:rFonts w:ascii="Times New Roman" w:hAnsi="Times New Roman" w:cs="Times New Roman"/>
          <w:iCs/>
          <w:sz w:val="24"/>
          <w:szCs w:val="24"/>
        </w:rPr>
        <w:t>e</w:t>
      </w:r>
      <w:r w:rsidRPr="005933DC">
        <w:rPr>
          <w:rFonts w:ascii="Times New Roman" w:hAnsi="Times New Roman" w:cs="Times New Roman"/>
          <w:sz w:val="24"/>
          <w:szCs w:val="24"/>
        </w:rPr>
        <w:t>ith</w:t>
      </w:r>
      <w:r w:rsidRPr="005933DC">
        <w:rPr>
          <w:rFonts w:ascii="Times New Roman" w:hAnsi="Times New Roman" w:cs="Times New Roman"/>
          <w:iCs/>
          <w:sz w:val="24"/>
          <w:szCs w:val="24"/>
        </w:rPr>
        <w:t>e</w:t>
      </w:r>
      <w:r w:rsidRPr="005933DC">
        <w:rPr>
          <w:rFonts w:ascii="Times New Roman" w:hAnsi="Times New Roman" w:cs="Times New Roman"/>
          <w:sz w:val="24"/>
          <w:szCs w:val="24"/>
        </w:rPr>
        <w:t>r s</w:t>
      </w:r>
      <w:r w:rsidRPr="005933DC">
        <w:rPr>
          <w:rFonts w:ascii="Times New Roman" w:hAnsi="Times New Roman" w:cs="Times New Roman"/>
          <w:iCs/>
          <w:sz w:val="24"/>
          <w:szCs w:val="24"/>
        </w:rPr>
        <w:t>e</w:t>
      </w:r>
      <w:r w:rsidRPr="005933DC">
        <w:rPr>
          <w:rFonts w:ascii="Times New Roman" w:hAnsi="Times New Roman" w:cs="Times New Roman"/>
          <w:sz w:val="24"/>
          <w:szCs w:val="24"/>
        </w:rPr>
        <w:t xml:space="preserve">en nor heard the witnesses, to come to its own conclusion on that evidence. </w:t>
      </w:r>
    </w:p>
    <w:p w:rsidR="00EB51E7" w:rsidRPr="005933DC" w:rsidRDefault="00EB51E7" w:rsidP="00EB51E7">
      <w:pPr>
        <w:jc w:val="both"/>
        <w:rPr>
          <w:rFonts w:ascii="Times New Roman" w:hAnsi="Times New Roman" w:cs="Times New Roman"/>
          <w:sz w:val="24"/>
          <w:szCs w:val="24"/>
        </w:rPr>
      </w:pPr>
      <w:r w:rsidRPr="005933DC">
        <w:rPr>
          <w:rFonts w:ascii="Times New Roman" w:hAnsi="Times New Roman" w:cs="Times New Roman"/>
          <w:sz w:val="24"/>
          <w:szCs w:val="24"/>
        </w:rPr>
        <w:lastRenderedPageBreak/>
        <w:t>Secondly, in so doing it must consid</w:t>
      </w:r>
      <w:r w:rsidRPr="005933DC">
        <w:rPr>
          <w:rFonts w:ascii="Times New Roman" w:hAnsi="Times New Roman" w:cs="Times New Roman"/>
          <w:iCs/>
          <w:sz w:val="24"/>
          <w:szCs w:val="24"/>
        </w:rPr>
        <w:t>e</w:t>
      </w:r>
      <w:r w:rsidRPr="005933DC">
        <w:rPr>
          <w:rFonts w:ascii="Times New Roman" w:hAnsi="Times New Roman" w:cs="Times New Roman"/>
          <w:sz w:val="24"/>
          <w:szCs w:val="24"/>
        </w:rPr>
        <w:t xml:space="preserve">r the evidence on any issue in its totality and not any piece in isolation. It is only through such re-evaluation that it can reach its own conclusion, as distinct from merely endorsing the conclusion of the trial court. </w:t>
      </w:r>
      <w:r w:rsidRPr="005933DC">
        <w:rPr>
          <w:rFonts w:ascii="Times New Roman" w:hAnsi="Times New Roman" w:cs="Times New Roman"/>
          <w:b/>
          <w:sz w:val="24"/>
          <w:szCs w:val="24"/>
        </w:rPr>
        <w:t xml:space="preserve">[See: </w:t>
      </w:r>
      <w:proofErr w:type="spellStart"/>
      <w:r w:rsidRPr="005933DC">
        <w:rPr>
          <w:rStyle w:val="scayt-misspell"/>
          <w:rFonts w:ascii="Times New Roman" w:hAnsi="Times New Roman" w:cs="Times New Roman"/>
          <w:b/>
          <w:bCs/>
          <w:iCs/>
          <w:sz w:val="24"/>
          <w:szCs w:val="24"/>
        </w:rPr>
        <w:t>Pandya</w:t>
      </w:r>
      <w:proofErr w:type="spellEnd"/>
      <w:r w:rsidRPr="005933DC">
        <w:rPr>
          <w:rFonts w:ascii="Times New Roman" w:hAnsi="Times New Roman" w:cs="Times New Roman"/>
          <w:b/>
          <w:bCs/>
          <w:iCs/>
          <w:sz w:val="24"/>
          <w:szCs w:val="24"/>
        </w:rPr>
        <w:t xml:space="preserve"> versus R </w:t>
      </w:r>
      <w:r w:rsidRPr="005933DC">
        <w:rPr>
          <w:rFonts w:ascii="Times New Roman" w:hAnsi="Times New Roman" w:cs="Times New Roman"/>
          <w:b/>
          <w:sz w:val="24"/>
          <w:szCs w:val="24"/>
        </w:rPr>
        <w:t xml:space="preserve">(1957) EA 336, </w:t>
      </w:r>
      <w:proofErr w:type="spellStart"/>
      <w:r w:rsidRPr="005933DC">
        <w:rPr>
          <w:rStyle w:val="scayt-misspell"/>
          <w:rFonts w:ascii="Times New Roman" w:hAnsi="Times New Roman" w:cs="Times New Roman"/>
          <w:b/>
          <w:bCs/>
          <w:iCs/>
          <w:sz w:val="24"/>
          <w:szCs w:val="24"/>
        </w:rPr>
        <w:t>Ruwala</w:t>
      </w:r>
      <w:proofErr w:type="spellEnd"/>
      <w:r w:rsidRPr="005933DC">
        <w:rPr>
          <w:rFonts w:ascii="Times New Roman" w:hAnsi="Times New Roman" w:cs="Times New Roman"/>
          <w:b/>
          <w:bCs/>
          <w:iCs/>
          <w:sz w:val="24"/>
          <w:szCs w:val="24"/>
        </w:rPr>
        <w:t xml:space="preserve"> versus R </w:t>
      </w:r>
      <w:r w:rsidRPr="005933DC">
        <w:rPr>
          <w:rFonts w:ascii="Times New Roman" w:hAnsi="Times New Roman" w:cs="Times New Roman"/>
          <w:b/>
          <w:sz w:val="24"/>
          <w:szCs w:val="24"/>
        </w:rPr>
        <w:t xml:space="preserve">(1957) EA 570, </w:t>
      </w:r>
      <w:proofErr w:type="spellStart"/>
      <w:r w:rsidRPr="005933DC">
        <w:rPr>
          <w:rStyle w:val="scayt-misspell"/>
          <w:rFonts w:ascii="Times New Roman" w:hAnsi="Times New Roman" w:cs="Times New Roman"/>
          <w:b/>
          <w:sz w:val="24"/>
          <w:szCs w:val="24"/>
        </w:rPr>
        <w:t>B</w:t>
      </w:r>
      <w:r w:rsidRPr="005933DC">
        <w:rPr>
          <w:rStyle w:val="scayt-misspell"/>
          <w:rFonts w:ascii="Times New Roman" w:hAnsi="Times New Roman" w:cs="Times New Roman"/>
          <w:b/>
          <w:bCs/>
          <w:iCs/>
          <w:sz w:val="24"/>
          <w:szCs w:val="24"/>
        </w:rPr>
        <w:t>ogere</w:t>
      </w:r>
      <w:proofErr w:type="spellEnd"/>
      <w:r w:rsidRPr="005933DC">
        <w:rPr>
          <w:rFonts w:ascii="Times New Roman" w:hAnsi="Times New Roman" w:cs="Times New Roman"/>
          <w:b/>
          <w:bCs/>
          <w:iCs/>
          <w:sz w:val="24"/>
          <w:szCs w:val="24"/>
        </w:rPr>
        <w:t xml:space="preserve"> Moses versus Uganda </w:t>
      </w:r>
      <w:r w:rsidRPr="005933DC">
        <w:rPr>
          <w:rFonts w:ascii="Times New Roman" w:hAnsi="Times New Roman" w:cs="Times New Roman"/>
          <w:b/>
          <w:sz w:val="24"/>
          <w:szCs w:val="24"/>
        </w:rPr>
        <w:t xml:space="preserve">Criminal Application No.1/97(SC), and </w:t>
      </w:r>
      <w:proofErr w:type="spellStart"/>
      <w:r w:rsidRPr="005933DC">
        <w:rPr>
          <w:rStyle w:val="scayt-misspell"/>
          <w:rFonts w:ascii="Times New Roman" w:hAnsi="Times New Roman" w:cs="Times New Roman"/>
          <w:b/>
          <w:bCs/>
          <w:iCs/>
          <w:sz w:val="24"/>
          <w:szCs w:val="24"/>
        </w:rPr>
        <w:t>Okethi</w:t>
      </w:r>
      <w:proofErr w:type="spellEnd"/>
      <w:r w:rsidRPr="005933DC">
        <w:rPr>
          <w:rFonts w:ascii="Times New Roman" w:hAnsi="Times New Roman" w:cs="Times New Roman"/>
          <w:b/>
          <w:bCs/>
          <w:iCs/>
          <w:sz w:val="24"/>
          <w:szCs w:val="24"/>
        </w:rPr>
        <w:t xml:space="preserve"> </w:t>
      </w:r>
      <w:proofErr w:type="spellStart"/>
      <w:r w:rsidRPr="005933DC">
        <w:rPr>
          <w:rStyle w:val="scayt-misspell"/>
          <w:rFonts w:ascii="Times New Roman" w:hAnsi="Times New Roman" w:cs="Times New Roman"/>
          <w:b/>
          <w:bCs/>
          <w:iCs/>
          <w:sz w:val="24"/>
          <w:szCs w:val="24"/>
        </w:rPr>
        <w:t>Okale</w:t>
      </w:r>
      <w:proofErr w:type="spellEnd"/>
      <w:r w:rsidRPr="005933DC">
        <w:rPr>
          <w:rFonts w:ascii="Times New Roman" w:hAnsi="Times New Roman" w:cs="Times New Roman"/>
          <w:b/>
          <w:bCs/>
          <w:iCs/>
          <w:sz w:val="24"/>
          <w:szCs w:val="24"/>
        </w:rPr>
        <w:t xml:space="preserve"> versus Repu</w:t>
      </w:r>
      <w:r w:rsidRPr="005933DC">
        <w:rPr>
          <w:rFonts w:ascii="Times New Roman" w:hAnsi="Times New Roman" w:cs="Times New Roman"/>
          <w:b/>
          <w:sz w:val="24"/>
          <w:szCs w:val="24"/>
        </w:rPr>
        <w:t>b</w:t>
      </w:r>
      <w:r w:rsidRPr="005933DC">
        <w:rPr>
          <w:rFonts w:ascii="Times New Roman" w:hAnsi="Times New Roman" w:cs="Times New Roman"/>
          <w:b/>
          <w:bCs/>
          <w:iCs/>
          <w:sz w:val="24"/>
          <w:szCs w:val="24"/>
        </w:rPr>
        <w:t xml:space="preserve">lic </w:t>
      </w:r>
      <w:r w:rsidRPr="005933DC">
        <w:rPr>
          <w:rFonts w:ascii="Times New Roman" w:hAnsi="Times New Roman" w:cs="Times New Roman"/>
          <w:b/>
          <w:sz w:val="24"/>
          <w:szCs w:val="24"/>
        </w:rPr>
        <w:t>(1965) EA 555].</w:t>
      </w:r>
    </w:p>
    <w:p w:rsidR="008F5364" w:rsidRPr="005933DC" w:rsidRDefault="00F36A2D" w:rsidP="00F36A2D">
      <w:pPr>
        <w:jc w:val="both"/>
        <w:rPr>
          <w:rFonts w:ascii="Times New Roman" w:hAnsi="Times New Roman" w:cs="Times New Roman"/>
          <w:b/>
          <w:sz w:val="24"/>
          <w:szCs w:val="24"/>
        </w:rPr>
      </w:pPr>
      <w:r w:rsidRPr="005933DC">
        <w:rPr>
          <w:rFonts w:ascii="Times New Roman" w:hAnsi="Times New Roman" w:cs="Times New Roman"/>
          <w:b/>
          <w:sz w:val="24"/>
          <w:szCs w:val="24"/>
        </w:rPr>
        <w:t>Resolution</w:t>
      </w:r>
      <w:r w:rsidR="00EB51E7" w:rsidRPr="005933DC">
        <w:rPr>
          <w:rFonts w:ascii="Times New Roman" w:hAnsi="Times New Roman" w:cs="Times New Roman"/>
          <w:b/>
          <w:sz w:val="24"/>
          <w:szCs w:val="24"/>
        </w:rPr>
        <w:t xml:space="preserve"> of the Grounds:</w:t>
      </w:r>
    </w:p>
    <w:p w:rsidR="00D80B72" w:rsidRPr="005933DC" w:rsidRDefault="00D80B72"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Each of the Grounds is discussed separately. </w:t>
      </w:r>
    </w:p>
    <w:p w:rsidR="008F5364" w:rsidRPr="005933DC" w:rsidRDefault="008F5364"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Respondent raised a preliminary point of law to that effect that the appeal had been filed out of time, defective and that there was no appeal before this Court as per </w:t>
      </w:r>
      <w:r w:rsidR="00D80B72" w:rsidRPr="005933DC">
        <w:rPr>
          <w:rFonts w:ascii="Times New Roman" w:hAnsi="Times New Roman" w:cs="Times New Roman"/>
          <w:sz w:val="24"/>
          <w:szCs w:val="24"/>
        </w:rPr>
        <w:t>the</w:t>
      </w:r>
      <w:r w:rsidRPr="005933DC">
        <w:rPr>
          <w:rFonts w:ascii="Times New Roman" w:hAnsi="Times New Roman" w:cs="Times New Roman"/>
          <w:sz w:val="24"/>
          <w:szCs w:val="24"/>
        </w:rPr>
        <w:t xml:space="preserve"> provisions of </w:t>
      </w:r>
      <w:r w:rsidRPr="005933DC">
        <w:rPr>
          <w:rFonts w:ascii="Times New Roman" w:hAnsi="Times New Roman" w:cs="Times New Roman"/>
          <w:b/>
          <w:sz w:val="24"/>
          <w:szCs w:val="24"/>
        </w:rPr>
        <w:t>Section 79(1</w:t>
      </w:r>
      <w:proofErr w:type="gramStart"/>
      <w:r w:rsidRPr="005933DC">
        <w:rPr>
          <w:rFonts w:ascii="Times New Roman" w:hAnsi="Times New Roman" w:cs="Times New Roman"/>
          <w:b/>
          <w:sz w:val="24"/>
          <w:szCs w:val="24"/>
        </w:rPr>
        <w:t>)(</w:t>
      </w:r>
      <w:proofErr w:type="gramEnd"/>
      <w:r w:rsidRPr="005933DC">
        <w:rPr>
          <w:rFonts w:ascii="Times New Roman" w:hAnsi="Times New Roman" w:cs="Times New Roman"/>
          <w:b/>
          <w:sz w:val="24"/>
          <w:szCs w:val="24"/>
        </w:rPr>
        <w:t>a)</w:t>
      </w:r>
      <w:r w:rsidRPr="005933DC">
        <w:rPr>
          <w:rFonts w:ascii="Times New Roman" w:hAnsi="Times New Roman" w:cs="Times New Roman"/>
          <w:sz w:val="24"/>
          <w:szCs w:val="24"/>
        </w:rPr>
        <w:t xml:space="preserve"> of </w:t>
      </w:r>
      <w:r w:rsidR="00D80B72" w:rsidRPr="005933DC">
        <w:rPr>
          <w:rFonts w:ascii="Times New Roman" w:hAnsi="Times New Roman" w:cs="Times New Roman"/>
          <w:sz w:val="24"/>
          <w:szCs w:val="24"/>
        </w:rPr>
        <w:t>the</w:t>
      </w:r>
      <w:r w:rsidRPr="005933DC">
        <w:rPr>
          <w:rFonts w:ascii="Times New Roman" w:hAnsi="Times New Roman" w:cs="Times New Roman"/>
          <w:sz w:val="24"/>
          <w:szCs w:val="24"/>
        </w:rPr>
        <w:t xml:space="preserve"> Civil Procedure Act and </w:t>
      </w:r>
      <w:r w:rsidRPr="005933DC">
        <w:rPr>
          <w:rFonts w:ascii="Times New Roman" w:hAnsi="Times New Roman" w:cs="Times New Roman"/>
          <w:b/>
          <w:sz w:val="24"/>
          <w:szCs w:val="24"/>
        </w:rPr>
        <w:t>Order 43 Rule 1(1)</w:t>
      </w:r>
      <w:r w:rsidRPr="005933DC">
        <w:rPr>
          <w:rFonts w:ascii="Times New Roman" w:hAnsi="Times New Roman" w:cs="Times New Roman"/>
          <w:sz w:val="24"/>
          <w:szCs w:val="24"/>
        </w:rPr>
        <w:t xml:space="preserve"> of </w:t>
      </w:r>
      <w:r w:rsidR="00D80B72" w:rsidRPr="005933DC">
        <w:rPr>
          <w:rFonts w:ascii="Times New Roman" w:hAnsi="Times New Roman" w:cs="Times New Roman"/>
          <w:sz w:val="24"/>
          <w:szCs w:val="24"/>
        </w:rPr>
        <w:t>the</w:t>
      </w:r>
      <w:r w:rsidRPr="005933DC">
        <w:rPr>
          <w:rFonts w:ascii="Times New Roman" w:hAnsi="Times New Roman" w:cs="Times New Roman"/>
          <w:sz w:val="24"/>
          <w:szCs w:val="24"/>
        </w:rPr>
        <w:t xml:space="preserve"> Civil Procedure Rules. That the appeal therefore be struck out.</w:t>
      </w:r>
    </w:p>
    <w:p w:rsidR="008F5364" w:rsidRPr="005933DC" w:rsidRDefault="008F5364"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Appellants in reply </w:t>
      </w:r>
      <w:r w:rsidR="00D80B72" w:rsidRPr="005933DC">
        <w:rPr>
          <w:rFonts w:ascii="Times New Roman" w:hAnsi="Times New Roman" w:cs="Times New Roman"/>
          <w:sz w:val="24"/>
          <w:szCs w:val="24"/>
        </w:rPr>
        <w:t xml:space="preserve">to the preliminary point of law </w:t>
      </w:r>
      <w:r w:rsidRPr="005933DC">
        <w:rPr>
          <w:rFonts w:ascii="Times New Roman" w:hAnsi="Times New Roman" w:cs="Times New Roman"/>
          <w:sz w:val="24"/>
          <w:szCs w:val="24"/>
        </w:rPr>
        <w:t xml:space="preserve">submitted that it was </w:t>
      </w:r>
      <w:r w:rsidR="00D80B72" w:rsidRPr="005933DC">
        <w:rPr>
          <w:rFonts w:ascii="Times New Roman" w:hAnsi="Times New Roman" w:cs="Times New Roman"/>
          <w:sz w:val="24"/>
          <w:szCs w:val="24"/>
        </w:rPr>
        <w:t>settled</w:t>
      </w:r>
      <w:r w:rsidRPr="005933DC">
        <w:rPr>
          <w:rFonts w:ascii="Times New Roman" w:hAnsi="Times New Roman" w:cs="Times New Roman"/>
          <w:sz w:val="24"/>
          <w:szCs w:val="24"/>
        </w:rPr>
        <w:t xml:space="preserve"> in a ruling during the </w:t>
      </w:r>
      <w:r w:rsidR="00D80B72" w:rsidRPr="005933DC">
        <w:rPr>
          <w:rFonts w:ascii="Times New Roman" w:hAnsi="Times New Roman" w:cs="Times New Roman"/>
          <w:sz w:val="24"/>
          <w:szCs w:val="24"/>
        </w:rPr>
        <w:t>hearing</w:t>
      </w:r>
      <w:r w:rsidRPr="005933DC">
        <w:rPr>
          <w:rFonts w:ascii="Times New Roman" w:hAnsi="Times New Roman" w:cs="Times New Roman"/>
          <w:sz w:val="24"/>
          <w:szCs w:val="24"/>
        </w:rPr>
        <w:t xml:space="preserve"> of the </w:t>
      </w:r>
      <w:r w:rsidR="00D80B72" w:rsidRPr="005933DC">
        <w:rPr>
          <w:rFonts w:ascii="Times New Roman" w:hAnsi="Times New Roman" w:cs="Times New Roman"/>
          <w:sz w:val="24"/>
          <w:szCs w:val="24"/>
        </w:rPr>
        <w:t>Application</w:t>
      </w:r>
      <w:r w:rsidRPr="005933DC">
        <w:rPr>
          <w:rFonts w:ascii="Times New Roman" w:hAnsi="Times New Roman" w:cs="Times New Roman"/>
          <w:sz w:val="24"/>
          <w:szCs w:val="24"/>
        </w:rPr>
        <w:t xml:space="preserve"> for stay of execution when the trial </w:t>
      </w:r>
      <w:r w:rsidR="00D80B72" w:rsidRPr="005933DC">
        <w:rPr>
          <w:rFonts w:ascii="Times New Roman" w:hAnsi="Times New Roman" w:cs="Times New Roman"/>
          <w:sz w:val="24"/>
          <w:szCs w:val="24"/>
        </w:rPr>
        <w:t>Judge</w:t>
      </w:r>
      <w:r w:rsidRPr="005933DC">
        <w:rPr>
          <w:rFonts w:ascii="Times New Roman" w:hAnsi="Times New Roman" w:cs="Times New Roman"/>
          <w:sz w:val="24"/>
          <w:szCs w:val="24"/>
        </w:rPr>
        <w:t xml:space="preserve"> </w:t>
      </w:r>
      <w:r w:rsidR="00D80B72" w:rsidRPr="005933DC">
        <w:rPr>
          <w:rFonts w:ascii="Times New Roman" w:hAnsi="Times New Roman" w:cs="Times New Roman"/>
          <w:sz w:val="24"/>
          <w:szCs w:val="24"/>
        </w:rPr>
        <w:t>stated</w:t>
      </w:r>
      <w:r w:rsidRPr="005933DC">
        <w:rPr>
          <w:rFonts w:ascii="Times New Roman" w:hAnsi="Times New Roman" w:cs="Times New Roman"/>
          <w:sz w:val="24"/>
          <w:szCs w:val="24"/>
        </w:rPr>
        <w:t xml:space="preserve"> </w:t>
      </w:r>
      <w:r w:rsidR="00D80B72" w:rsidRPr="005933DC">
        <w:rPr>
          <w:rFonts w:ascii="Times New Roman" w:hAnsi="Times New Roman" w:cs="Times New Roman"/>
          <w:sz w:val="24"/>
          <w:szCs w:val="24"/>
        </w:rPr>
        <w:t>that</w:t>
      </w:r>
      <w:r w:rsidRPr="005933DC">
        <w:rPr>
          <w:rFonts w:ascii="Times New Roman" w:hAnsi="Times New Roman" w:cs="Times New Roman"/>
          <w:sz w:val="24"/>
          <w:szCs w:val="24"/>
        </w:rPr>
        <w:t xml:space="preserve"> the Notice of appeal had been filed and </w:t>
      </w:r>
      <w:r w:rsidR="00D80B72" w:rsidRPr="005933DC">
        <w:rPr>
          <w:rFonts w:ascii="Times New Roman" w:hAnsi="Times New Roman" w:cs="Times New Roman"/>
          <w:sz w:val="24"/>
          <w:szCs w:val="24"/>
        </w:rPr>
        <w:t>intention</w:t>
      </w:r>
      <w:r w:rsidRPr="005933DC">
        <w:rPr>
          <w:rFonts w:ascii="Times New Roman" w:hAnsi="Times New Roman" w:cs="Times New Roman"/>
          <w:sz w:val="24"/>
          <w:szCs w:val="24"/>
        </w:rPr>
        <w:t xml:space="preserve"> to appeal communicated </w:t>
      </w:r>
      <w:r w:rsidR="00D80B72" w:rsidRPr="005933DC">
        <w:rPr>
          <w:rFonts w:ascii="Times New Roman" w:hAnsi="Times New Roman" w:cs="Times New Roman"/>
          <w:sz w:val="24"/>
          <w:szCs w:val="24"/>
        </w:rPr>
        <w:t>to all the parties concerned and</w:t>
      </w:r>
      <w:r w:rsidRPr="005933DC">
        <w:rPr>
          <w:rFonts w:ascii="Times New Roman" w:hAnsi="Times New Roman" w:cs="Times New Roman"/>
          <w:sz w:val="24"/>
          <w:szCs w:val="24"/>
        </w:rPr>
        <w:t xml:space="preserve"> </w:t>
      </w:r>
      <w:r w:rsidR="00D80B72" w:rsidRPr="005933DC">
        <w:rPr>
          <w:rFonts w:ascii="Times New Roman" w:hAnsi="Times New Roman" w:cs="Times New Roman"/>
          <w:sz w:val="24"/>
          <w:szCs w:val="24"/>
        </w:rPr>
        <w:t>the</w:t>
      </w:r>
      <w:r w:rsidRPr="005933DC">
        <w:rPr>
          <w:rFonts w:ascii="Times New Roman" w:hAnsi="Times New Roman" w:cs="Times New Roman"/>
          <w:sz w:val="24"/>
          <w:szCs w:val="24"/>
        </w:rPr>
        <w:t xml:space="preserve"> Appellants went ahead and requested for the record of </w:t>
      </w:r>
      <w:r w:rsidR="00D80B72" w:rsidRPr="005933DC">
        <w:rPr>
          <w:rFonts w:ascii="Times New Roman" w:hAnsi="Times New Roman" w:cs="Times New Roman"/>
          <w:sz w:val="24"/>
          <w:szCs w:val="24"/>
        </w:rPr>
        <w:t>proceedings</w:t>
      </w:r>
      <w:r w:rsidRPr="005933DC">
        <w:rPr>
          <w:rFonts w:ascii="Times New Roman" w:hAnsi="Times New Roman" w:cs="Times New Roman"/>
          <w:sz w:val="24"/>
          <w:szCs w:val="24"/>
        </w:rPr>
        <w:t xml:space="preserve"> in order to formulate grounds for the appeal. Hence</w:t>
      </w:r>
      <w:r w:rsidR="00D80B72" w:rsidRPr="005933DC">
        <w:rPr>
          <w:rFonts w:ascii="Times New Roman" w:hAnsi="Times New Roman" w:cs="Times New Roman"/>
          <w:sz w:val="24"/>
          <w:szCs w:val="24"/>
        </w:rPr>
        <w:t>,</w:t>
      </w:r>
      <w:r w:rsidRPr="005933DC">
        <w:rPr>
          <w:rFonts w:ascii="Times New Roman" w:hAnsi="Times New Roman" w:cs="Times New Roman"/>
          <w:sz w:val="24"/>
          <w:szCs w:val="24"/>
        </w:rPr>
        <w:t xml:space="preserve"> allowing the Miscellaneous Application with security for costs which were paid within the stated period.</w:t>
      </w:r>
    </w:p>
    <w:p w:rsidR="00D80B72" w:rsidRPr="005933DC" w:rsidRDefault="00D80B72" w:rsidP="00F36A2D">
      <w:pPr>
        <w:jc w:val="both"/>
        <w:rPr>
          <w:rFonts w:ascii="Times New Roman" w:hAnsi="Times New Roman" w:cs="Times New Roman"/>
          <w:sz w:val="24"/>
          <w:szCs w:val="24"/>
        </w:rPr>
      </w:pPr>
      <w:r w:rsidRPr="005933DC">
        <w:rPr>
          <w:rFonts w:ascii="Times New Roman" w:hAnsi="Times New Roman" w:cs="Times New Roman"/>
          <w:sz w:val="24"/>
          <w:szCs w:val="24"/>
        </w:rPr>
        <w:t>This Preliminary objection is misplaced and intended to derail Court with all due respect to Counsel who was present during the delivery of the ruling of the Miscellaneous Application that also allowed the appeal to be heard after furnishing of the security for costs.</w:t>
      </w:r>
    </w:p>
    <w:p w:rsidR="008F5364" w:rsidRPr="005933DC" w:rsidRDefault="008F5364"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The </w:t>
      </w:r>
      <w:r w:rsidR="00D80B72" w:rsidRPr="005933DC">
        <w:rPr>
          <w:rFonts w:ascii="Times New Roman" w:hAnsi="Times New Roman" w:cs="Times New Roman"/>
          <w:sz w:val="24"/>
          <w:szCs w:val="24"/>
        </w:rPr>
        <w:t>preliminary</w:t>
      </w:r>
      <w:r w:rsidRPr="005933DC">
        <w:rPr>
          <w:rFonts w:ascii="Times New Roman" w:hAnsi="Times New Roman" w:cs="Times New Roman"/>
          <w:sz w:val="24"/>
          <w:szCs w:val="24"/>
        </w:rPr>
        <w:t xml:space="preserve"> objection is </w:t>
      </w:r>
      <w:r w:rsidR="00D42181" w:rsidRPr="005933DC">
        <w:rPr>
          <w:rFonts w:ascii="Times New Roman" w:hAnsi="Times New Roman" w:cs="Times New Roman"/>
          <w:sz w:val="24"/>
          <w:szCs w:val="24"/>
        </w:rPr>
        <w:t xml:space="preserve">therefore </w:t>
      </w:r>
      <w:r w:rsidRPr="005933DC">
        <w:rPr>
          <w:rFonts w:ascii="Times New Roman" w:hAnsi="Times New Roman" w:cs="Times New Roman"/>
          <w:sz w:val="24"/>
          <w:szCs w:val="24"/>
        </w:rPr>
        <w:t xml:space="preserve">overruled. </w:t>
      </w:r>
    </w:p>
    <w:p w:rsidR="00F36A2D" w:rsidRPr="005933DC" w:rsidRDefault="008F5364" w:rsidP="00F36A2D">
      <w:pPr>
        <w:jc w:val="both"/>
        <w:rPr>
          <w:rFonts w:ascii="Times New Roman" w:hAnsi="Times New Roman" w:cs="Times New Roman"/>
          <w:b/>
          <w:sz w:val="24"/>
          <w:szCs w:val="24"/>
        </w:rPr>
      </w:pPr>
      <w:r w:rsidRPr="005933DC">
        <w:rPr>
          <w:rFonts w:ascii="Times New Roman" w:hAnsi="Times New Roman" w:cs="Times New Roman"/>
          <w:sz w:val="24"/>
          <w:szCs w:val="24"/>
        </w:rPr>
        <w:t xml:space="preserve"> </w:t>
      </w:r>
      <w:proofErr w:type="gramStart"/>
      <w:r w:rsidR="00F36A2D" w:rsidRPr="005933DC">
        <w:rPr>
          <w:rFonts w:ascii="Times New Roman" w:hAnsi="Times New Roman" w:cs="Times New Roman"/>
          <w:b/>
          <w:sz w:val="24"/>
          <w:szCs w:val="24"/>
        </w:rPr>
        <w:t xml:space="preserve">Ground 1: </w:t>
      </w:r>
      <w:r w:rsidR="00205D58" w:rsidRPr="005933DC">
        <w:rPr>
          <w:rFonts w:ascii="Times New Roman" w:hAnsi="Times New Roman" w:cs="Times New Roman"/>
          <w:b/>
          <w:sz w:val="24"/>
          <w:szCs w:val="24"/>
        </w:rPr>
        <w:t xml:space="preserve"> </w:t>
      </w:r>
      <w:r w:rsidR="00F36A2D" w:rsidRPr="005933DC">
        <w:rPr>
          <w:rFonts w:ascii="Times New Roman" w:hAnsi="Times New Roman" w:cs="Times New Roman"/>
          <w:b/>
          <w:sz w:val="24"/>
          <w:szCs w:val="24"/>
        </w:rPr>
        <w:t>That the learned Magistrate erred in law and fact when he found that the facts in the Defendant’s/Appellant’s pleadings needed to be proved in order to determine whether the Appellant had a good case.</w:t>
      </w:r>
      <w:proofErr w:type="gramEnd"/>
    </w:p>
    <w:p w:rsidR="00F36A2D" w:rsidRPr="005933DC" w:rsidRDefault="00F36A2D"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Appellants submitted that the trial Magistrate erred and contravened </w:t>
      </w:r>
      <w:r w:rsidRPr="005933DC">
        <w:rPr>
          <w:rFonts w:ascii="Times New Roman" w:hAnsi="Times New Roman" w:cs="Times New Roman"/>
          <w:b/>
          <w:sz w:val="24"/>
          <w:szCs w:val="24"/>
        </w:rPr>
        <w:t>Section 57</w:t>
      </w:r>
      <w:r w:rsidRPr="005933DC">
        <w:rPr>
          <w:rFonts w:ascii="Times New Roman" w:hAnsi="Times New Roman" w:cs="Times New Roman"/>
          <w:sz w:val="24"/>
          <w:szCs w:val="24"/>
        </w:rPr>
        <w:t xml:space="preserve"> of the Evidence Act when he found that the Appellants needed to prove their facts for them to have a good case.</w:t>
      </w:r>
    </w:p>
    <w:p w:rsidR="00205D58" w:rsidRPr="005933DC" w:rsidRDefault="00F36A2D" w:rsidP="00F36A2D">
      <w:pPr>
        <w:jc w:val="both"/>
        <w:rPr>
          <w:rFonts w:ascii="Times New Roman" w:hAnsi="Times New Roman" w:cs="Times New Roman"/>
          <w:sz w:val="24"/>
          <w:szCs w:val="24"/>
        </w:rPr>
      </w:pPr>
      <w:r w:rsidRPr="005933DC">
        <w:rPr>
          <w:rFonts w:ascii="Times New Roman" w:hAnsi="Times New Roman" w:cs="Times New Roman"/>
          <w:b/>
          <w:sz w:val="24"/>
          <w:szCs w:val="24"/>
        </w:rPr>
        <w:t>Section 57</w:t>
      </w:r>
      <w:r w:rsidRPr="005933DC">
        <w:rPr>
          <w:rFonts w:ascii="Times New Roman" w:hAnsi="Times New Roman" w:cs="Times New Roman"/>
          <w:sz w:val="24"/>
          <w:szCs w:val="24"/>
        </w:rPr>
        <w:t xml:space="preserve"> </w:t>
      </w:r>
      <w:r w:rsidR="00632A26" w:rsidRPr="005933DC">
        <w:rPr>
          <w:rFonts w:ascii="Times New Roman" w:hAnsi="Times New Roman" w:cs="Times New Roman"/>
          <w:sz w:val="24"/>
          <w:szCs w:val="24"/>
        </w:rPr>
        <w:t>of the Evidence Act provides that;</w:t>
      </w:r>
    </w:p>
    <w:p w:rsidR="00632A26" w:rsidRPr="005933DC" w:rsidRDefault="00632A26" w:rsidP="00F36A2D">
      <w:pPr>
        <w:jc w:val="both"/>
        <w:rPr>
          <w:rFonts w:ascii="Times New Roman" w:hAnsi="Times New Roman" w:cs="Times New Roman"/>
          <w:i/>
          <w:sz w:val="24"/>
          <w:szCs w:val="24"/>
        </w:rPr>
      </w:pPr>
      <w:r w:rsidRPr="005933DC">
        <w:rPr>
          <w:rFonts w:ascii="Times New Roman" w:hAnsi="Times New Roman" w:cs="Times New Roman"/>
          <w:i/>
          <w:sz w:val="24"/>
          <w:szCs w:val="24"/>
        </w:rPr>
        <w:t>“No fact need be proved in any proceedings which the parties to the proceeding or their agents agree to admit at the hearing, or which, before the hearing, they agree to admit by any writing under their hands, or which by any rule of pleading in force at the time they are deemed to have admitted by their pleadings; except that the Court may, in its discretion, require the facts admitted to be proved otherwise than by such admissions.”</w:t>
      </w:r>
    </w:p>
    <w:p w:rsidR="00DA2718" w:rsidRPr="005933DC" w:rsidRDefault="00DA2718"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Further that the Magistrate failed to consider the defence witness statements and evidence that was adduced during the trial. That DW5 told Court that the late </w:t>
      </w:r>
      <w:proofErr w:type="spellStart"/>
      <w:r w:rsidRPr="005933DC">
        <w:rPr>
          <w:rFonts w:ascii="Times New Roman" w:hAnsi="Times New Roman" w:cs="Times New Roman"/>
          <w:sz w:val="24"/>
          <w:szCs w:val="24"/>
        </w:rPr>
        <w:t>Kalijja</w:t>
      </w:r>
      <w:proofErr w:type="spellEnd"/>
      <w:r w:rsidRPr="005933DC">
        <w:rPr>
          <w:rFonts w:ascii="Times New Roman" w:hAnsi="Times New Roman" w:cs="Times New Roman"/>
          <w:sz w:val="24"/>
          <w:szCs w:val="24"/>
        </w:rPr>
        <w:t xml:space="preserve"> left a will and bequeathed her land to </w:t>
      </w:r>
      <w:proofErr w:type="spellStart"/>
      <w:r w:rsidRPr="005933DC">
        <w:rPr>
          <w:rFonts w:ascii="Times New Roman" w:hAnsi="Times New Roman" w:cs="Times New Roman"/>
          <w:sz w:val="24"/>
          <w:szCs w:val="24"/>
        </w:rPr>
        <w:t>Namubiru</w:t>
      </w:r>
      <w:proofErr w:type="spellEnd"/>
      <w:r w:rsidRPr="005933DC">
        <w:rPr>
          <w:rFonts w:ascii="Times New Roman" w:hAnsi="Times New Roman" w:cs="Times New Roman"/>
          <w:sz w:val="24"/>
          <w:szCs w:val="24"/>
        </w:rPr>
        <w:t xml:space="preserve"> Mariam.</w:t>
      </w:r>
      <w:r w:rsidR="00810924" w:rsidRPr="005933DC">
        <w:rPr>
          <w:rFonts w:ascii="Times New Roman" w:hAnsi="Times New Roman" w:cs="Times New Roman"/>
          <w:sz w:val="24"/>
          <w:szCs w:val="24"/>
        </w:rPr>
        <w:t xml:space="preserve"> And that he had been a neighbour to the suit land since birth.</w:t>
      </w:r>
    </w:p>
    <w:p w:rsidR="008F5364" w:rsidRPr="005933DC" w:rsidRDefault="008F5364" w:rsidP="00F36A2D">
      <w:pPr>
        <w:jc w:val="both"/>
        <w:rPr>
          <w:rFonts w:ascii="Times New Roman" w:hAnsi="Times New Roman" w:cs="Times New Roman"/>
          <w:sz w:val="24"/>
          <w:szCs w:val="24"/>
        </w:rPr>
      </w:pPr>
      <w:r w:rsidRPr="005933DC">
        <w:rPr>
          <w:rFonts w:ascii="Times New Roman" w:hAnsi="Times New Roman" w:cs="Times New Roman"/>
          <w:sz w:val="24"/>
          <w:szCs w:val="24"/>
        </w:rPr>
        <w:lastRenderedPageBreak/>
        <w:t xml:space="preserve">Counsel for the Respondent on the other hand submitted that </w:t>
      </w:r>
      <w:r w:rsidR="00CF3FC5" w:rsidRPr="005933DC">
        <w:rPr>
          <w:rFonts w:ascii="Times New Roman" w:hAnsi="Times New Roman" w:cs="Times New Roman"/>
          <w:sz w:val="24"/>
          <w:szCs w:val="24"/>
        </w:rPr>
        <w:t xml:space="preserve">it is settled law that he who alleges must prove, the Appellants made various </w:t>
      </w:r>
      <w:r w:rsidR="00541D38" w:rsidRPr="005933DC">
        <w:rPr>
          <w:rFonts w:ascii="Times New Roman" w:hAnsi="Times New Roman" w:cs="Times New Roman"/>
          <w:sz w:val="24"/>
          <w:szCs w:val="24"/>
        </w:rPr>
        <w:t>allegations</w:t>
      </w:r>
      <w:r w:rsidR="00CF3FC5" w:rsidRPr="005933DC">
        <w:rPr>
          <w:rFonts w:ascii="Times New Roman" w:hAnsi="Times New Roman" w:cs="Times New Roman"/>
          <w:sz w:val="24"/>
          <w:szCs w:val="24"/>
        </w:rPr>
        <w:t xml:space="preserve"> in their defence and Counter-Claim claiming ownership of the suit land through their late </w:t>
      </w:r>
      <w:r w:rsidR="00541D38" w:rsidRPr="005933DC">
        <w:rPr>
          <w:rFonts w:ascii="Times New Roman" w:hAnsi="Times New Roman" w:cs="Times New Roman"/>
          <w:sz w:val="24"/>
          <w:szCs w:val="24"/>
        </w:rPr>
        <w:t>Grandmother</w:t>
      </w:r>
      <w:r w:rsidR="00CF3FC5" w:rsidRPr="005933DC">
        <w:rPr>
          <w:rFonts w:ascii="Times New Roman" w:hAnsi="Times New Roman" w:cs="Times New Roman"/>
          <w:sz w:val="24"/>
          <w:szCs w:val="24"/>
        </w:rPr>
        <w:t xml:space="preserve"> </w:t>
      </w:r>
      <w:proofErr w:type="spellStart"/>
      <w:r w:rsidR="00CF3FC5" w:rsidRPr="005933DC">
        <w:rPr>
          <w:rFonts w:ascii="Times New Roman" w:hAnsi="Times New Roman" w:cs="Times New Roman"/>
          <w:sz w:val="24"/>
          <w:szCs w:val="24"/>
        </w:rPr>
        <w:t>Kalijja</w:t>
      </w:r>
      <w:proofErr w:type="spellEnd"/>
      <w:r w:rsidR="00CF3FC5" w:rsidRPr="005933DC">
        <w:rPr>
          <w:rFonts w:ascii="Times New Roman" w:hAnsi="Times New Roman" w:cs="Times New Roman"/>
          <w:sz w:val="24"/>
          <w:szCs w:val="24"/>
        </w:rPr>
        <w:t xml:space="preserve"> </w:t>
      </w:r>
      <w:proofErr w:type="spellStart"/>
      <w:r w:rsidR="00CF3FC5" w:rsidRPr="005933DC">
        <w:rPr>
          <w:rFonts w:ascii="Times New Roman" w:hAnsi="Times New Roman" w:cs="Times New Roman"/>
          <w:sz w:val="24"/>
          <w:szCs w:val="24"/>
        </w:rPr>
        <w:t>Nabuuso</w:t>
      </w:r>
      <w:proofErr w:type="spellEnd"/>
      <w:r w:rsidR="00CF3FC5" w:rsidRPr="005933DC">
        <w:rPr>
          <w:rFonts w:ascii="Times New Roman" w:hAnsi="Times New Roman" w:cs="Times New Roman"/>
          <w:sz w:val="24"/>
          <w:szCs w:val="24"/>
        </w:rPr>
        <w:t xml:space="preserve"> and they were beneficiaries, which facts needed proof. </w:t>
      </w:r>
    </w:p>
    <w:p w:rsidR="00CF3FC5" w:rsidRPr="005933DC" w:rsidRDefault="00CF3FC5"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w:t>
      </w:r>
      <w:r w:rsidR="00541D38" w:rsidRPr="005933DC">
        <w:rPr>
          <w:rFonts w:ascii="Times New Roman" w:hAnsi="Times New Roman" w:cs="Times New Roman"/>
          <w:sz w:val="24"/>
          <w:szCs w:val="24"/>
        </w:rPr>
        <w:t>the</w:t>
      </w:r>
      <w:r w:rsidRPr="005933DC">
        <w:rPr>
          <w:rFonts w:ascii="Times New Roman" w:hAnsi="Times New Roman" w:cs="Times New Roman"/>
          <w:sz w:val="24"/>
          <w:szCs w:val="24"/>
        </w:rPr>
        <w:t xml:space="preserve"> Respondent relied on </w:t>
      </w:r>
      <w:r w:rsidRPr="005933DC">
        <w:rPr>
          <w:rFonts w:ascii="Times New Roman" w:hAnsi="Times New Roman" w:cs="Times New Roman"/>
          <w:b/>
          <w:sz w:val="24"/>
          <w:szCs w:val="24"/>
        </w:rPr>
        <w:t>Sections 101</w:t>
      </w:r>
      <w:r w:rsidRPr="005933DC">
        <w:rPr>
          <w:rFonts w:ascii="Times New Roman" w:hAnsi="Times New Roman" w:cs="Times New Roman"/>
          <w:sz w:val="24"/>
          <w:szCs w:val="24"/>
        </w:rPr>
        <w:t xml:space="preserve"> and </w:t>
      </w:r>
      <w:r w:rsidRPr="005933DC">
        <w:rPr>
          <w:rFonts w:ascii="Times New Roman" w:hAnsi="Times New Roman" w:cs="Times New Roman"/>
          <w:b/>
          <w:sz w:val="24"/>
          <w:szCs w:val="24"/>
        </w:rPr>
        <w:t>102</w:t>
      </w:r>
      <w:r w:rsidRPr="005933DC">
        <w:rPr>
          <w:rFonts w:ascii="Times New Roman" w:hAnsi="Times New Roman" w:cs="Times New Roman"/>
          <w:sz w:val="24"/>
          <w:szCs w:val="24"/>
        </w:rPr>
        <w:t xml:space="preserve"> of </w:t>
      </w:r>
      <w:r w:rsidR="00541D38" w:rsidRPr="005933DC">
        <w:rPr>
          <w:rFonts w:ascii="Times New Roman" w:hAnsi="Times New Roman" w:cs="Times New Roman"/>
          <w:sz w:val="24"/>
          <w:szCs w:val="24"/>
        </w:rPr>
        <w:t>the</w:t>
      </w:r>
      <w:r w:rsidRPr="005933DC">
        <w:rPr>
          <w:rFonts w:ascii="Times New Roman" w:hAnsi="Times New Roman" w:cs="Times New Roman"/>
          <w:sz w:val="24"/>
          <w:szCs w:val="24"/>
        </w:rPr>
        <w:t xml:space="preserve"> Evidence Act. He also noted that </w:t>
      </w:r>
      <w:r w:rsidRPr="005933DC">
        <w:rPr>
          <w:rFonts w:ascii="Times New Roman" w:hAnsi="Times New Roman" w:cs="Times New Roman"/>
          <w:b/>
          <w:sz w:val="24"/>
          <w:szCs w:val="24"/>
        </w:rPr>
        <w:t>Section 57</w:t>
      </w:r>
      <w:r w:rsidRPr="005933DC">
        <w:rPr>
          <w:rFonts w:ascii="Times New Roman" w:hAnsi="Times New Roman" w:cs="Times New Roman"/>
          <w:sz w:val="24"/>
          <w:szCs w:val="24"/>
        </w:rPr>
        <w:t xml:space="preserve"> as cited by Counsel for the Appellants was inapplicable in the instant case. </w:t>
      </w:r>
    </w:p>
    <w:p w:rsidR="00D65640" w:rsidRPr="005933DC" w:rsidRDefault="00D65640"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w:t>
      </w:r>
      <w:r w:rsidR="008F5364" w:rsidRPr="005933DC">
        <w:rPr>
          <w:rFonts w:ascii="Times New Roman" w:hAnsi="Times New Roman" w:cs="Times New Roman"/>
          <w:sz w:val="24"/>
          <w:szCs w:val="24"/>
        </w:rPr>
        <w:t>Appellant</w:t>
      </w:r>
      <w:r w:rsidR="00150C34" w:rsidRPr="005933DC">
        <w:rPr>
          <w:rFonts w:ascii="Times New Roman" w:hAnsi="Times New Roman" w:cs="Times New Roman"/>
          <w:sz w:val="24"/>
          <w:szCs w:val="24"/>
        </w:rPr>
        <w:t>s</w:t>
      </w:r>
      <w:r w:rsidRPr="005933DC">
        <w:rPr>
          <w:rFonts w:ascii="Times New Roman" w:hAnsi="Times New Roman" w:cs="Times New Roman"/>
          <w:sz w:val="24"/>
          <w:szCs w:val="24"/>
        </w:rPr>
        <w:t xml:space="preserve"> in re</w:t>
      </w:r>
      <w:r w:rsidR="008F5364" w:rsidRPr="005933DC">
        <w:rPr>
          <w:rFonts w:ascii="Times New Roman" w:hAnsi="Times New Roman" w:cs="Times New Roman"/>
          <w:sz w:val="24"/>
          <w:szCs w:val="24"/>
        </w:rPr>
        <w:t>joinder</w:t>
      </w:r>
      <w:r w:rsidRPr="005933DC">
        <w:rPr>
          <w:rFonts w:ascii="Times New Roman" w:hAnsi="Times New Roman" w:cs="Times New Roman"/>
          <w:sz w:val="24"/>
          <w:szCs w:val="24"/>
        </w:rPr>
        <w:t xml:space="preserve"> submitted that, indeed the </w:t>
      </w:r>
      <w:r w:rsidR="00541D38" w:rsidRPr="005933DC">
        <w:rPr>
          <w:rFonts w:ascii="Times New Roman" w:hAnsi="Times New Roman" w:cs="Times New Roman"/>
          <w:sz w:val="24"/>
          <w:szCs w:val="24"/>
        </w:rPr>
        <w:t>Appellants</w:t>
      </w:r>
      <w:r w:rsidRPr="005933DC">
        <w:rPr>
          <w:rFonts w:ascii="Times New Roman" w:hAnsi="Times New Roman" w:cs="Times New Roman"/>
          <w:sz w:val="24"/>
          <w:szCs w:val="24"/>
        </w:rPr>
        <w:t xml:space="preserve"> adduced a lot of evidence for instance the testimony of DW4 who told Court that her late grandmother bequeathed her the suit land and a will was tendered in Court as </w:t>
      </w:r>
      <w:r w:rsidR="00541D38" w:rsidRPr="005933DC">
        <w:rPr>
          <w:rFonts w:ascii="Times New Roman" w:hAnsi="Times New Roman" w:cs="Times New Roman"/>
          <w:sz w:val="24"/>
          <w:szCs w:val="24"/>
        </w:rPr>
        <w:t>Exhibit</w:t>
      </w:r>
      <w:r w:rsidRPr="005933DC">
        <w:rPr>
          <w:rFonts w:ascii="Times New Roman" w:hAnsi="Times New Roman" w:cs="Times New Roman"/>
          <w:sz w:val="24"/>
          <w:szCs w:val="24"/>
        </w:rPr>
        <w:t xml:space="preserve"> D1 but their surprise the Respondent presented a sale agreement that had different names of </w:t>
      </w:r>
      <w:proofErr w:type="spellStart"/>
      <w:r w:rsidRPr="005933DC">
        <w:rPr>
          <w:rFonts w:ascii="Times New Roman" w:hAnsi="Times New Roman" w:cs="Times New Roman"/>
          <w:sz w:val="24"/>
          <w:szCs w:val="24"/>
        </w:rPr>
        <w:t>Kalijja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Nyabwiso</w:t>
      </w:r>
      <w:proofErr w:type="spellEnd"/>
      <w:r w:rsidRPr="005933DC">
        <w:rPr>
          <w:rFonts w:ascii="Times New Roman" w:hAnsi="Times New Roman" w:cs="Times New Roman"/>
          <w:sz w:val="24"/>
          <w:szCs w:val="24"/>
        </w:rPr>
        <w:t xml:space="preserve"> as opposed to </w:t>
      </w:r>
      <w:proofErr w:type="spellStart"/>
      <w:r w:rsidRPr="005933DC">
        <w:rPr>
          <w:rFonts w:ascii="Times New Roman" w:hAnsi="Times New Roman" w:cs="Times New Roman"/>
          <w:sz w:val="24"/>
          <w:szCs w:val="24"/>
        </w:rPr>
        <w:t>Kalijja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Nabuuso</w:t>
      </w:r>
      <w:proofErr w:type="spellEnd"/>
      <w:r w:rsidRPr="005933DC">
        <w:rPr>
          <w:rFonts w:ascii="Times New Roman" w:hAnsi="Times New Roman" w:cs="Times New Roman"/>
          <w:sz w:val="24"/>
          <w:szCs w:val="24"/>
        </w:rPr>
        <w:t xml:space="preserve">. </w:t>
      </w:r>
      <w:proofErr w:type="gramStart"/>
      <w:r w:rsidRPr="005933DC">
        <w:rPr>
          <w:rFonts w:ascii="Times New Roman" w:hAnsi="Times New Roman" w:cs="Times New Roman"/>
          <w:sz w:val="24"/>
          <w:szCs w:val="24"/>
        </w:rPr>
        <w:t xml:space="preserve">Thus, the </w:t>
      </w:r>
      <w:r w:rsidR="00541D38" w:rsidRPr="005933DC">
        <w:rPr>
          <w:rFonts w:ascii="Times New Roman" w:hAnsi="Times New Roman" w:cs="Times New Roman"/>
          <w:sz w:val="24"/>
          <w:szCs w:val="24"/>
        </w:rPr>
        <w:t>Appellants</w:t>
      </w:r>
      <w:r w:rsidRPr="005933DC">
        <w:rPr>
          <w:rFonts w:ascii="Times New Roman" w:hAnsi="Times New Roman" w:cs="Times New Roman"/>
          <w:sz w:val="24"/>
          <w:szCs w:val="24"/>
        </w:rPr>
        <w:t xml:space="preserve"> objection </w:t>
      </w:r>
      <w:r w:rsidR="00541D38" w:rsidRPr="005933DC">
        <w:rPr>
          <w:rFonts w:ascii="Times New Roman" w:hAnsi="Times New Roman" w:cs="Times New Roman"/>
          <w:sz w:val="24"/>
          <w:szCs w:val="24"/>
        </w:rPr>
        <w:t>to</w:t>
      </w:r>
      <w:r w:rsidRPr="005933DC">
        <w:rPr>
          <w:rFonts w:ascii="Times New Roman" w:hAnsi="Times New Roman" w:cs="Times New Roman"/>
          <w:sz w:val="24"/>
          <w:szCs w:val="24"/>
        </w:rPr>
        <w:t xml:space="preserve"> the agreement.</w:t>
      </w:r>
      <w:proofErr w:type="gramEnd"/>
      <w:r w:rsidRPr="005933DC">
        <w:rPr>
          <w:rFonts w:ascii="Times New Roman" w:hAnsi="Times New Roman" w:cs="Times New Roman"/>
          <w:sz w:val="24"/>
          <w:szCs w:val="24"/>
        </w:rPr>
        <w:t xml:space="preserve"> </w:t>
      </w:r>
      <w:r w:rsidR="008F5364" w:rsidRPr="005933DC">
        <w:rPr>
          <w:rFonts w:ascii="Times New Roman" w:hAnsi="Times New Roman" w:cs="Times New Roman"/>
          <w:sz w:val="24"/>
          <w:szCs w:val="24"/>
        </w:rPr>
        <w:t>That DW4 f</w:t>
      </w:r>
      <w:r w:rsidR="00541D38" w:rsidRPr="005933DC">
        <w:rPr>
          <w:rFonts w:ascii="Times New Roman" w:hAnsi="Times New Roman" w:cs="Times New Roman"/>
          <w:sz w:val="24"/>
          <w:szCs w:val="24"/>
        </w:rPr>
        <w:t xml:space="preserve">urther told Court that she was </w:t>
      </w:r>
      <w:r w:rsidR="008F5364" w:rsidRPr="005933DC">
        <w:rPr>
          <w:rFonts w:ascii="Times New Roman" w:hAnsi="Times New Roman" w:cs="Times New Roman"/>
          <w:sz w:val="24"/>
          <w:szCs w:val="24"/>
        </w:rPr>
        <w:t xml:space="preserve">using the suit land at the time she was processing Letters of </w:t>
      </w:r>
      <w:r w:rsidR="00541D38" w:rsidRPr="005933DC">
        <w:rPr>
          <w:rFonts w:ascii="Times New Roman" w:hAnsi="Times New Roman" w:cs="Times New Roman"/>
          <w:sz w:val="24"/>
          <w:szCs w:val="24"/>
        </w:rPr>
        <w:t>Administration</w:t>
      </w:r>
      <w:r w:rsidR="008F5364" w:rsidRPr="005933DC">
        <w:rPr>
          <w:rFonts w:ascii="Times New Roman" w:hAnsi="Times New Roman" w:cs="Times New Roman"/>
          <w:sz w:val="24"/>
          <w:szCs w:val="24"/>
        </w:rPr>
        <w:t xml:space="preserve"> and called the Respondent for the </w:t>
      </w:r>
      <w:r w:rsidR="00541D38" w:rsidRPr="005933DC">
        <w:rPr>
          <w:rFonts w:ascii="Times New Roman" w:hAnsi="Times New Roman" w:cs="Times New Roman"/>
          <w:sz w:val="24"/>
          <w:szCs w:val="24"/>
        </w:rPr>
        <w:t>meetings</w:t>
      </w:r>
      <w:r w:rsidR="008F5364" w:rsidRPr="005933DC">
        <w:rPr>
          <w:rFonts w:ascii="Times New Roman" w:hAnsi="Times New Roman" w:cs="Times New Roman"/>
          <w:sz w:val="24"/>
          <w:szCs w:val="24"/>
        </w:rPr>
        <w:t xml:space="preserve"> but he did not turn up. </w:t>
      </w:r>
    </w:p>
    <w:p w:rsidR="008F5364" w:rsidRPr="005933DC" w:rsidRDefault="008F5364"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Further that no one </w:t>
      </w:r>
      <w:r w:rsidR="00541D38" w:rsidRPr="005933DC">
        <w:rPr>
          <w:rFonts w:ascii="Times New Roman" w:hAnsi="Times New Roman" w:cs="Times New Roman"/>
          <w:sz w:val="24"/>
          <w:szCs w:val="24"/>
        </w:rPr>
        <w:t>contested</w:t>
      </w:r>
      <w:r w:rsidRPr="005933DC">
        <w:rPr>
          <w:rFonts w:ascii="Times New Roman" w:hAnsi="Times New Roman" w:cs="Times New Roman"/>
          <w:sz w:val="24"/>
          <w:szCs w:val="24"/>
        </w:rPr>
        <w:t xml:space="preserve"> the testimony of DW5 who told Court that the Respondent never owned property on the suit land nor did Norah own land in that </w:t>
      </w:r>
      <w:r w:rsidR="00541D38" w:rsidRPr="005933DC">
        <w:rPr>
          <w:rFonts w:ascii="Times New Roman" w:hAnsi="Times New Roman" w:cs="Times New Roman"/>
          <w:sz w:val="24"/>
          <w:szCs w:val="24"/>
        </w:rPr>
        <w:t>place</w:t>
      </w:r>
      <w:r w:rsidRPr="005933DC">
        <w:rPr>
          <w:rFonts w:ascii="Times New Roman" w:hAnsi="Times New Roman" w:cs="Times New Roman"/>
          <w:sz w:val="24"/>
          <w:szCs w:val="24"/>
        </w:rPr>
        <w:t xml:space="preserve">. </w:t>
      </w:r>
    </w:p>
    <w:p w:rsidR="001A1A76" w:rsidRPr="005933DC" w:rsidRDefault="00541D38" w:rsidP="00D42181">
      <w:pPr>
        <w:jc w:val="both"/>
        <w:rPr>
          <w:rFonts w:ascii="Times New Roman" w:hAnsi="Times New Roman" w:cs="Times New Roman"/>
          <w:sz w:val="24"/>
          <w:szCs w:val="24"/>
        </w:rPr>
      </w:pPr>
      <w:r w:rsidRPr="005933DC">
        <w:rPr>
          <w:rFonts w:ascii="Times New Roman" w:hAnsi="Times New Roman" w:cs="Times New Roman"/>
          <w:sz w:val="24"/>
          <w:szCs w:val="24"/>
        </w:rPr>
        <w:t xml:space="preserve">In my opinion I find no fault in the fact that the trial Magistrate stated that the Appellants needed to prove their case, as it is, the </w:t>
      </w:r>
      <w:r w:rsidR="00D42181" w:rsidRPr="005933DC">
        <w:rPr>
          <w:rFonts w:ascii="Times New Roman" w:hAnsi="Times New Roman" w:cs="Times New Roman"/>
          <w:sz w:val="24"/>
          <w:szCs w:val="24"/>
        </w:rPr>
        <w:t>b</w:t>
      </w:r>
      <w:r w:rsidRPr="005933DC">
        <w:rPr>
          <w:rFonts w:ascii="Times New Roman" w:hAnsi="Times New Roman" w:cs="Times New Roman"/>
          <w:sz w:val="24"/>
          <w:szCs w:val="24"/>
        </w:rPr>
        <w:t>urden of proof is on</w:t>
      </w:r>
      <w:r w:rsidR="00D42181" w:rsidRPr="005933DC">
        <w:rPr>
          <w:rFonts w:ascii="Times New Roman" w:hAnsi="Times New Roman" w:cs="Times New Roman"/>
          <w:sz w:val="24"/>
          <w:szCs w:val="24"/>
        </w:rPr>
        <w:t xml:space="preserve"> </w:t>
      </w:r>
      <w:r w:rsidRPr="005933DC">
        <w:rPr>
          <w:rFonts w:ascii="Times New Roman" w:hAnsi="Times New Roman" w:cs="Times New Roman"/>
          <w:sz w:val="24"/>
          <w:szCs w:val="24"/>
        </w:rPr>
        <w:t>t</w:t>
      </w:r>
      <w:r w:rsidR="00D42181" w:rsidRPr="005933DC">
        <w:rPr>
          <w:rFonts w:ascii="Times New Roman" w:hAnsi="Times New Roman" w:cs="Times New Roman"/>
          <w:sz w:val="24"/>
          <w:szCs w:val="24"/>
        </w:rPr>
        <w:t xml:space="preserve">he </w:t>
      </w:r>
      <w:r w:rsidRPr="005933DC">
        <w:rPr>
          <w:rFonts w:ascii="Times New Roman" w:hAnsi="Times New Roman" w:cs="Times New Roman"/>
          <w:sz w:val="24"/>
          <w:szCs w:val="24"/>
        </w:rPr>
        <w:t>one who alleges</w:t>
      </w:r>
      <w:r w:rsidR="00D42181" w:rsidRPr="005933DC">
        <w:rPr>
          <w:rFonts w:ascii="Times New Roman" w:hAnsi="Times New Roman" w:cs="Times New Roman"/>
          <w:sz w:val="24"/>
          <w:szCs w:val="24"/>
        </w:rPr>
        <w:t xml:space="preserve"> as per </w:t>
      </w:r>
      <w:r w:rsidR="00D42181" w:rsidRPr="005933DC">
        <w:rPr>
          <w:rFonts w:ascii="Times New Roman" w:hAnsi="Times New Roman" w:cs="Times New Roman"/>
          <w:b/>
          <w:sz w:val="24"/>
          <w:szCs w:val="24"/>
        </w:rPr>
        <w:t>Sections 101</w:t>
      </w:r>
      <w:r w:rsidR="00D42181" w:rsidRPr="005933DC">
        <w:rPr>
          <w:rFonts w:ascii="Times New Roman" w:hAnsi="Times New Roman" w:cs="Times New Roman"/>
          <w:sz w:val="24"/>
          <w:szCs w:val="24"/>
        </w:rPr>
        <w:t xml:space="preserve"> and </w:t>
      </w:r>
      <w:r w:rsidR="00D42181" w:rsidRPr="005933DC">
        <w:rPr>
          <w:rFonts w:ascii="Times New Roman" w:hAnsi="Times New Roman" w:cs="Times New Roman"/>
          <w:b/>
          <w:sz w:val="24"/>
          <w:szCs w:val="24"/>
        </w:rPr>
        <w:t>102</w:t>
      </w:r>
      <w:r w:rsidR="00D42181" w:rsidRPr="005933DC">
        <w:rPr>
          <w:rFonts w:ascii="Times New Roman" w:hAnsi="Times New Roman" w:cs="Times New Roman"/>
          <w:sz w:val="24"/>
          <w:szCs w:val="24"/>
        </w:rPr>
        <w:t xml:space="preserve"> of the Evidence Act</w:t>
      </w:r>
      <w:r w:rsidR="001A1A76" w:rsidRPr="005933DC">
        <w:rPr>
          <w:rFonts w:ascii="Times New Roman" w:hAnsi="Times New Roman" w:cs="Times New Roman"/>
          <w:sz w:val="24"/>
          <w:szCs w:val="24"/>
        </w:rPr>
        <w:t xml:space="preserve"> and the case of </w:t>
      </w:r>
      <w:r w:rsidR="001A1A76" w:rsidRPr="005933DC">
        <w:rPr>
          <w:rStyle w:val="Emphasis"/>
          <w:rFonts w:ascii="Times New Roman" w:hAnsi="Times New Roman" w:cs="Times New Roman"/>
          <w:b/>
          <w:i w:val="0"/>
          <w:sz w:val="24"/>
          <w:szCs w:val="24"/>
        </w:rPr>
        <w:t xml:space="preserve">Christopher </w:t>
      </w:r>
      <w:proofErr w:type="spellStart"/>
      <w:r w:rsidR="001A1A76" w:rsidRPr="005933DC">
        <w:rPr>
          <w:rStyle w:val="Emphasis"/>
          <w:rFonts w:ascii="Times New Roman" w:hAnsi="Times New Roman" w:cs="Times New Roman"/>
          <w:b/>
          <w:i w:val="0"/>
          <w:sz w:val="24"/>
          <w:szCs w:val="24"/>
        </w:rPr>
        <w:t>Sebuliba</w:t>
      </w:r>
      <w:proofErr w:type="spellEnd"/>
      <w:r w:rsidR="001A1A76" w:rsidRPr="005933DC">
        <w:rPr>
          <w:rStyle w:val="Emphasis"/>
          <w:rFonts w:ascii="Times New Roman" w:hAnsi="Times New Roman" w:cs="Times New Roman"/>
          <w:b/>
          <w:i w:val="0"/>
          <w:sz w:val="24"/>
          <w:szCs w:val="24"/>
        </w:rPr>
        <w:t> versus Attorney General SCCA N0. 13/1991</w:t>
      </w:r>
      <w:r w:rsidR="001A1A76" w:rsidRPr="005933DC">
        <w:rPr>
          <w:rStyle w:val="Emphasis"/>
          <w:rFonts w:ascii="Times New Roman" w:hAnsi="Times New Roman" w:cs="Times New Roman"/>
          <w:sz w:val="24"/>
          <w:szCs w:val="24"/>
        </w:rPr>
        <w:t>.</w:t>
      </w:r>
      <w:r w:rsidR="00D42181" w:rsidRPr="005933DC">
        <w:rPr>
          <w:rFonts w:ascii="Times New Roman" w:hAnsi="Times New Roman" w:cs="Times New Roman"/>
          <w:sz w:val="24"/>
          <w:szCs w:val="24"/>
        </w:rPr>
        <w:t xml:space="preserve"> </w:t>
      </w:r>
    </w:p>
    <w:p w:rsidR="001A1A76" w:rsidRPr="005933DC" w:rsidRDefault="001A1A76" w:rsidP="001A1A76">
      <w:pPr>
        <w:pStyle w:val="NormalWeb"/>
      </w:pPr>
      <w:r w:rsidRPr="005933DC">
        <w:rPr>
          <w:b/>
        </w:rPr>
        <w:t>Section 103</w:t>
      </w:r>
      <w:r w:rsidRPr="005933DC">
        <w:t xml:space="preserve"> of the Evidence Act provides that;</w:t>
      </w:r>
    </w:p>
    <w:p w:rsidR="001A1A76" w:rsidRPr="005933DC" w:rsidRDefault="001A1A76" w:rsidP="001A1A76">
      <w:pPr>
        <w:pStyle w:val="NormalWeb"/>
      </w:pPr>
      <w:r w:rsidRPr="005933DC">
        <w:t>“</w:t>
      </w:r>
      <w:r w:rsidRPr="005933DC">
        <w:rPr>
          <w:rStyle w:val="Emphasis"/>
          <w:rFonts w:eastAsiaTheme="majorEastAsia"/>
        </w:rPr>
        <w:t>Places the burden of proof in a suit or proceeding as to any particular fact on that person who wishes the court to believe in its existence…</w:t>
      </w:r>
      <w:r w:rsidRPr="005933DC">
        <w:t>”</w:t>
      </w:r>
    </w:p>
    <w:p w:rsidR="00541D38" w:rsidRPr="005933DC" w:rsidRDefault="00D42181" w:rsidP="00D42181">
      <w:pPr>
        <w:jc w:val="both"/>
        <w:rPr>
          <w:rFonts w:ascii="Times New Roman" w:hAnsi="Times New Roman" w:cs="Times New Roman"/>
          <w:sz w:val="24"/>
          <w:szCs w:val="24"/>
        </w:rPr>
      </w:pPr>
      <w:r w:rsidRPr="005933DC">
        <w:rPr>
          <w:rFonts w:ascii="Times New Roman" w:hAnsi="Times New Roman" w:cs="Times New Roman"/>
          <w:sz w:val="24"/>
          <w:szCs w:val="24"/>
        </w:rPr>
        <w:t>The Appellants were unable to prove how their grandmother acquired the suit land</w:t>
      </w:r>
      <w:r w:rsidR="00541D38" w:rsidRPr="005933DC">
        <w:rPr>
          <w:rFonts w:ascii="Times New Roman" w:hAnsi="Times New Roman" w:cs="Times New Roman"/>
          <w:sz w:val="24"/>
          <w:szCs w:val="24"/>
        </w:rPr>
        <w:t xml:space="preserve"> much as they produced lots of evidence in Court</w:t>
      </w:r>
      <w:r w:rsidRPr="005933DC">
        <w:rPr>
          <w:rFonts w:ascii="Times New Roman" w:hAnsi="Times New Roman" w:cs="Times New Roman"/>
          <w:sz w:val="24"/>
          <w:szCs w:val="24"/>
        </w:rPr>
        <w:t xml:space="preserve">. </w:t>
      </w:r>
      <w:r w:rsidR="00541D38" w:rsidRPr="005933DC">
        <w:rPr>
          <w:rFonts w:ascii="Times New Roman" w:hAnsi="Times New Roman" w:cs="Times New Roman"/>
          <w:sz w:val="24"/>
          <w:szCs w:val="24"/>
        </w:rPr>
        <w:t xml:space="preserve">Merely stating that they were beneficiaries was not sufficient since they claimed to be the owners; they needed to produce more proof than that. </w:t>
      </w:r>
    </w:p>
    <w:p w:rsidR="00541D38" w:rsidRPr="005933DC" w:rsidRDefault="00541D38" w:rsidP="00D42181">
      <w:pPr>
        <w:jc w:val="both"/>
        <w:rPr>
          <w:rFonts w:ascii="Times New Roman" w:hAnsi="Times New Roman" w:cs="Times New Roman"/>
          <w:sz w:val="24"/>
          <w:szCs w:val="24"/>
        </w:rPr>
      </w:pPr>
      <w:r w:rsidRPr="005933DC">
        <w:rPr>
          <w:rFonts w:ascii="Times New Roman" w:hAnsi="Times New Roman" w:cs="Times New Roman"/>
          <w:sz w:val="24"/>
          <w:szCs w:val="24"/>
        </w:rPr>
        <w:t xml:space="preserve">On the other hand the Respondent was able to show Court how he acquired the suit land through the sale agreement that was adduced in Court though contested by the Appellants. </w:t>
      </w:r>
    </w:p>
    <w:p w:rsidR="000922E9" w:rsidRPr="005933DC" w:rsidRDefault="000922E9" w:rsidP="00D42181">
      <w:pPr>
        <w:jc w:val="both"/>
        <w:rPr>
          <w:rFonts w:ascii="Times New Roman" w:hAnsi="Times New Roman" w:cs="Times New Roman"/>
          <w:sz w:val="24"/>
          <w:szCs w:val="24"/>
        </w:rPr>
      </w:pPr>
      <w:r w:rsidRPr="005933DC">
        <w:rPr>
          <w:rFonts w:ascii="Times New Roman" w:hAnsi="Times New Roman" w:cs="Times New Roman"/>
          <w:sz w:val="24"/>
          <w:szCs w:val="24"/>
        </w:rPr>
        <w:t xml:space="preserve">In regard to </w:t>
      </w:r>
      <w:r w:rsidRPr="005933DC">
        <w:rPr>
          <w:rFonts w:ascii="Times New Roman" w:hAnsi="Times New Roman" w:cs="Times New Roman"/>
          <w:b/>
          <w:sz w:val="24"/>
          <w:szCs w:val="24"/>
        </w:rPr>
        <w:t>Section 57</w:t>
      </w:r>
      <w:r w:rsidRPr="005933DC">
        <w:rPr>
          <w:rFonts w:ascii="Times New Roman" w:hAnsi="Times New Roman" w:cs="Times New Roman"/>
          <w:sz w:val="24"/>
          <w:szCs w:val="24"/>
        </w:rPr>
        <w:t xml:space="preserve"> of the Evidence Act as cited by Counsel for the Appellants, this would have aided the Appellants if there were any agreed facts or documents, however, all I see is the layout of the Appellant’s case and that of the Respondent, witnesses and documents. Further the Section also states that even though there are admissions Court can still call for more proof, the Section is not as restrictive as Counsel for the Appellants chose to quote it.</w:t>
      </w:r>
    </w:p>
    <w:p w:rsidR="00D42181" w:rsidRPr="005933DC" w:rsidRDefault="00541D38" w:rsidP="00D42181">
      <w:pPr>
        <w:jc w:val="both"/>
        <w:rPr>
          <w:rFonts w:ascii="Times New Roman" w:hAnsi="Times New Roman" w:cs="Times New Roman"/>
          <w:sz w:val="24"/>
          <w:szCs w:val="24"/>
        </w:rPr>
      </w:pPr>
      <w:r w:rsidRPr="005933DC">
        <w:rPr>
          <w:rFonts w:ascii="Times New Roman" w:hAnsi="Times New Roman" w:cs="Times New Roman"/>
          <w:sz w:val="24"/>
          <w:szCs w:val="24"/>
        </w:rPr>
        <w:t xml:space="preserve">I find that the Respondent was able to prove his ownership of the suit land through purchase as opposed to the Appellants who claimed to be beneficiaries of </w:t>
      </w:r>
      <w:proofErr w:type="spellStart"/>
      <w:r w:rsidRPr="005933DC">
        <w:rPr>
          <w:rFonts w:ascii="Times New Roman" w:hAnsi="Times New Roman" w:cs="Times New Roman"/>
          <w:sz w:val="24"/>
          <w:szCs w:val="24"/>
        </w:rPr>
        <w:t>Nabuuso’s</w:t>
      </w:r>
      <w:proofErr w:type="spellEnd"/>
      <w:r w:rsidRPr="005933DC">
        <w:rPr>
          <w:rFonts w:ascii="Times New Roman" w:hAnsi="Times New Roman" w:cs="Times New Roman"/>
          <w:sz w:val="24"/>
          <w:szCs w:val="24"/>
        </w:rPr>
        <w:t xml:space="preserve"> estate without any idea as to how she acquired the suit land. </w:t>
      </w:r>
    </w:p>
    <w:p w:rsidR="00541D38" w:rsidRPr="005933DC" w:rsidRDefault="00541D38" w:rsidP="00D42181">
      <w:pPr>
        <w:jc w:val="both"/>
        <w:rPr>
          <w:rFonts w:ascii="Times New Roman" w:hAnsi="Times New Roman" w:cs="Times New Roman"/>
          <w:sz w:val="24"/>
          <w:szCs w:val="24"/>
        </w:rPr>
      </w:pPr>
      <w:r w:rsidRPr="005933DC">
        <w:rPr>
          <w:rFonts w:ascii="Times New Roman" w:hAnsi="Times New Roman" w:cs="Times New Roman"/>
          <w:sz w:val="24"/>
          <w:szCs w:val="24"/>
        </w:rPr>
        <w:lastRenderedPageBreak/>
        <w:t xml:space="preserve">This ground therefore fails. </w:t>
      </w:r>
    </w:p>
    <w:p w:rsidR="008117F8" w:rsidRPr="005933DC" w:rsidRDefault="008117F8"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 xml:space="preserve">Ground 2: </w:t>
      </w:r>
      <w:r w:rsidR="00EB51E7" w:rsidRPr="005933DC">
        <w:rPr>
          <w:rFonts w:ascii="Times New Roman" w:hAnsi="Times New Roman" w:cs="Times New Roman"/>
          <w:b/>
          <w:sz w:val="24"/>
          <w:szCs w:val="24"/>
        </w:rPr>
        <w:t>That the learned Magistrate erred in law and fact when he failed to find that the Appellants are in actual possession of the suit land in contention.</w:t>
      </w:r>
      <w:proofErr w:type="gramEnd"/>
    </w:p>
    <w:p w:rsidR="0071139B" w:rsidRPr="005933DC" w:rsidRDefault="00D4092E"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 cited the</w:t>
      </w:r>
      <w:r w:rsidR="008117F8" w:rsidRPr="005933DC">
        <w:rPr>
          <w:rFonts w:ascii="Times New Roman" w:hAnsi="Times New Roman" w:cs="Times New Roman"/>
          <w:sz w:val="24"/>
          <w:szCs w:val="24"/>
        </w:rPr>
        <w:t xml:space="preserve"> case of </w:t>
      </w:r>
      <w:r w:rsidR="008117F8" w:rsidRPr="005933DC">
        <w:rPr>
          <w:rFonts w:ascii="Times New Roman" w:hAnsi="Times New Roman" w:cs="Times New Roman"/>
          <w:b/>
          <w:sz w:val="24"/>
          <w:szCs w:val="24"/>
        </w:rPr>
        <w:t xml:space="preserve">Gilbert </w:t>
      </w:r>
      <w:proofErr w:type="spellStart"/>
      <w:r w:rsidR="008117F8" w:rsidRPr="005933DC">
        <w:rPr>
          <w:rFonts w:ascii="Times New Roman" w:hAnsi="Times New Roman" w:cs="Times New Roman"/>
          <w:b/>
          <w:sz w:val="24"/>
          <w:szCs w:val="24"/>
        </w:rPr>
        <w:t>Kigozi</w:t>
      </w:r>
      <w:proofErr w:type="spellEnd"/>
      <w:r w:rsidR="008117F8" w:rsidRPr="005933DC">
        <w:rPr>
          <w:rFonts w:ascii="Times New Roman" w:hAnsi="Times New Roman" w:cs="Times New Roman"/>
          <w:b/>
          <w:sz w:val="24"/>
          <w:szCs w:val="24"/>
        </w:rPr>
        <w:t xml:space="preserve"> </w:t>
      </w:r>
      <w:proofErr w:type="spellStart"/>
      <w:r w:rsidR="008117F8" w:rsidRPr="005933DC">
        <w:rPr>
          <w:rFonts w:ascii="Times New Roman" w:hAnsi="Times New Roman" w:cs="Times New Roman"/>
          <w:b/>
          <w:sz w:val="24"/>
          <w:szCs w:val="24"/>
        </w:rPr>
        <w:t>M</w:t>
      </w:r>
      <w:r w:rsidR="009D4026" w:rsidRPr="005933DC">
        <w:rPr>
          <w:rFonts w:ascii="Times New Roman" w:hAnsi="Times New Roman" w:cs="Times New Roman"/>
          <w:b/>
          <w:sz w:val="24"/>
          <w:szCs w:val="24"/>
        </w:rPr>
        <w:t>ayambala</w:t>
      </w:r>
      <w:proofErr w:type="spellEnd"/>
      <w:r w:rsidR="009D4026" w:rsidRPr="005933DC">
        <w:rPr>
          <w:rFonts w:ascii="Times New Roman" w:hAnsi="Times New Roman" w:cs="Times New Roman"/>
          <w:b/>
          <w:sz w:val="24"/>
          <w:szCs w:val="24"/>
        </w:rPr>
        <w:t xml:space="preserve"> versus Joseph </w:t>
      </w:r>
      <w:proofErr w:type="spellStart"/>
      <w:r w:rsidR="009D4026" w:rsidRPr="005933DC">
        <w:rPr>
          <w:rFonts w:ascii="Times New Roman" w:hAnsi="Times New Roman" w:cs="Times New Roman"/>
          <w:b/>
          <w:sz w:val="24"/>
          <w:szCs w:val="24"/>
        </w:rPr>
        <w:t>Sentamu</w:t>
      </w:r>
      <w:proofErr w:type="spellEnd"/>
      <w:r w:rsidR="009D4026" w:rsidRPr="005933DC">
        <w:rPr>
          <w:rFonts w:ascii="Times New Roman" w:hAnsi="Times New Roman" w:cs="Times New Roman"/>
          <w:b/>
          <w:sz w:val="24"/>
          <w:szCs w:val="24"/>
        </w:rPr>
        <w:t xml:space="preserve"> &amp; Another (1987) H.C.B 68</w:t>
      </w:r>
      <w:r w:rsidR="009D4026" w:rsidRPr="005933DC">
        <w:rPr>
          <w:rFonts w:ascii="Times New Roman" w:hAnsi="Times New Roman" w:cs="Times New Roman"/>
          <w:sz w:val="24"/>
          <w:szCs w:val="24"/>
        </w:rPr>
        <w:t xml:space="preserve">, </w:t>
      </w:r>
      <w:r w:rsidRPr="005933DC">
        <w:rPr>
          <w:rFonts w:ascii="Times New Roman" w:hAnsi="Times New Roman" w:cs="Times New Roman"/>
          <w:sz w:val="24"/>
          <w:szCs w:val="24"/>
        </w:rPr>
        <w:t xml:space="preserve">where </w:t>
      </w:r>
      <w:r w:rsidR="009D4026" w:rsidRPr="005933DC">
        <w:rPr>
          <w:rFonts w:ascii="Times New Roman" w:hAnsi="Times New Roman" w:cs="Times New Roman"/>
          <w:sz w:val="24"/>
          <w:szCs w:val="24"/>
        </w:rPr>
        <w:t xml:space="preserve">it was held that once a party is in actual possession of </w:t>
      </w:r>
      <w:r w:rsidR="0071139B" w:rsidRPr="005933DC">
        <w:rPr>
          <w:rFonts w:ascii="Times New Roman" w:hAnsi="Times New Roman" w:cs="Times New Roman"/>
          <w:sz w:val="24"/>
          <w:szCs w:val="24"/>
        </w:rPr>
        <w:t>a part of the land and it is proved that he owns some of it, there would be a presumption of ownership of the whole in the absence of proof of the contrary.</w:t>
      </w:r>
    </w:p>
    <w:p w:rsidR="008117F8" w:rsidRPr="005933DC" w:rsidRDefault="002D5014"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w:t>
      </w:r>
      <w:r w:rsidR="000446B7" w:rsidRPr="005933DC">
        <w:rPr>
          <w:rFonts w:ascii="Times New Roman" w:hAnsi="Times New Roman" w:cs="Times New Roman"/>
          <w:sz w:val="24"/>
          <w:szCs w:val="24"/>
        </w:rPr>
        <w:t xml:space="preserve"> went on to submit</w:t>
      </w:r>
      <w:r w:rsidRPr="005933DC">
        <w:rPr>
          <w:rFonts w:ascii="Times New Roman" w:hAnsi="Times New Roman" w:cs="Times New Roman"/>
          <w:sz w:val="24"/>
          <w:szCs w:val="24"/>
        </w:rPr>
        <w:t xml:space="preserve"> that from the above authority, a party in possession of </w:t>
      </w:r>
      <w:r w:rsidR="009D4026" w:rsidRPr="005933DC">
        <w:rPr>
          <w:rFonts w:ascii="Times New Roman" w:hAnsi="Times New Roman" w:cs="Times New Roman"/>
          <w:sz w:val="24"/>
          <w:szCs w:val="24"/>
        </w:rPr>
        <w:t xml:space="preserve">the suit land is </w:t>
      </w:r>
      <w:r w:rsidRPr="005933DC">
        <w:rPr>
          <w:rFonts w:ascii="Times New Roman" w:hAnsi="Times New Roman" w:cs="Times New Roman"/>
          <w:sz w:val="24"/>
          <w:szCs w:val="24"/>
        </w:rPr>
        <w:t>p</w:t>
      </w:r>
      <w:r w:rsidR="009D4026" w:rsidRPr="005933DC">
        <w:rPr>
          <w:rFonts w:ascii="Times New Roman" w:hAnsi="Times New Roman" w:cs="Times New Roman"/>
          <w:sz w:val="24"/>
          <w:szCs w:val="24"/>
        </w:rPr>
        <w:t>resumed the owner.</w:t>
      </w:r>
    </w:p>
    <w:p w:rsidR="00CF3FC5" w:rsidRPr="005933DC" w:rsidRDefault="00CF3FC5"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Respondent </w:t>
      </w:r>
      <w:r w:rsidR="000446B7" w:rsidRPr="005933DC">
        <w:rPr>
          <w:rFonts w:ascii="Times New Roman" w:hAnsi="Times New Roman" w:cs="Times New Roman"/>
          <w:sz w:val="24"/>
          <w:szCs w:val="24"/>
        </w:rPr>
        <w:t xml:space="preserve">on the other hand </w:t>
      </w:r>
      <w:r w:rsidRPr="005933DC">
        <w:rPr>
          <w:rFonts w:ascii="Times New Roman" w:hAnsi="Times New Roman" w:cs="Times New Roman"/>
          <w:sz w:val="24"/>
          <w:szCs w:val="24"/>
        </w:rPr>
        <w:t xml:space="preserve">submitted that the Respondent gave unchallenged evidence in Court that at the time of purchase there were no </w:t>
      </w:r>
      <w:r w:rsidR="000446B7" w:rsidRPr="005933DC">
        <w:rPr>
          <w:rFonts w:ascii="Times New Roman" w:hAnsi="Times New Roman" w:cs="Times New Roman"/>
          <w:sz w:val="24"/>
          <w:szCs w:val="24"/>
        </w:rPr>
        <w:t>developments</w:t>
      </w:r>
      <w:r w:rsidRPr="005933DC">
        <w:rPr>
          <w:rFonts w:ascii="Times New Roman" w:hAnsi="Times New Roman" w:cs="Times New Roman"/>
          <w:sz w:val="24"/>
          <w:szCs w:val="24"/>
        </w:rPr>
        <w:t xml:space="preserve"> on the suit land, it was not until the Appellants </w:t>
      </w:r>
      <w:r w:rsidR="000446B7" w:rsidRPr="005933DC">
        <w:rPr>
          <w:rFonts w:ascii="Times New Roman" w:hAnsi="Times New Roman" w:cs="Times New Roman"/>
          <w:sz w:val="24"/>
          <w:szCs w:val="24"/>
        </w:rPr>
        <w:t>learnt</w:t>
      </w:r>
      <w:r w:rsidRPr="005933DC">
        <w:rPr>
          <w:rFonts w:ascii="Times New Roman" w:hAnsi="Times New Roman" w:cs="Times New Roman"/>
          <w:sz w:val="24"/>
          <w:szCs w:val="24"/>
        </w:rPr>
        <w:t xml:space="preserve"> of the sale that they built a house on the land and started claiming ownership</w:t>
      </w:r>
      <w:r w:rsidR="000446B7" w:rsidRPr="005933DC">
        <w:rPr>
          <w:rFonts w:ascii="Times New Roman" w:hAnsi="Times New Roman" w:cs="Times New Roman"/>
          <w:sz w:val="24"/>
          <w:szCs w:val="24"/>
        </w:rPr>
        <w:t xml:space="preserve"> of the same</w:t>
      </w:r>
      <w:r w:rsidRPr="005933DC">
        <w:rPr>
          <w:rFonts w:ascii="Times New Roman" w:hAnsi="Times New Roman" w:cs="Times New Roman"/>
          <w:sz w:val="24"/>
          <w:szCs w:val="24"/>
        </w:rPr>
        <w:t xml:space="preserve">. </w:t>
      </w:r>
      <w:proofErr w:type="gramStart"/>
      <w:r w:rsidRPr="005933DC">
        <w:rPr>
          <w:rFonts w:ascii="Times New Roman" w:hAnsi="Times New Roman" w:cs="Times New Roman"/>
          <w:sz w:val="24"/>
          <w:szCs w:val="24"/>
        </w:rPr>
        <w:t xml:space="preserve">That the Appellant’s father </w:t>
      </w:r>
      <w:proofErr w:type="spellStart"/>
      <w:r w:rsidRPr="005933DC">
        <w:rPr>
          <w:rFonts w:ascii="Times New Roman" w:hAnsi="Times New Roman" w:cs="Times New Roman"/>
          <w:sz w:val="24"/>
          <w:szCs w:val="24"/>
        </w:rPr>
        <w:t>Yunus</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Mukasa</w:t>
      </w:r>
      <w:proofErr w:type="spellEnd"/>
      <w:r w:rsidRPr="005933DC">
        <w:rPr>
          <w:rFonts w:ascii="Times New Roman" w:hAnsi="Times New Roman" w:cs="Times New Roman"/>
          <w:sz w:val="24"/>
          <w:szCs w:val="24"/>
        </w:rPr>
        <w:t xml:space="preserve"> was merely a care taker and did even witness on</w:t>
      </w:r>
      <w:r w:rsidR="000446B7" w:rsidRPr="005933DC">
        <w:rPr>
          <w:rFonts w:ascii="Times New Roman" w:hAnsi="Times New Roman" w:cs="Times New Roman"/>
          <w:sz w:val="24"/>
          <w:szCs w:val="24"/>
        </w:rPr>
        <w:t xml:space="preserve"> </w:t>
      </w:r>
      <w:r w:rsidRPr="005933DC">
        <w:rPr>
          <w:rFonts w:ascii="Times New Roman" w:hAnsi="Times New Roman" w:cs="Times New Roman"/>
          <w:sz w:val="24"/>
          <w:szCs w:val="24"/>
        </w:rPr>
        <w:t>the sale agreement of Norah when she bought the land in 1967.</w:t>
      </w:r>
      <w:proofErr w:type="gramEnd"/>
      <w:r w:rsidRPr="005933DC">
        <w:rPr>
          <w:rFonts w:ascii="Times New Roman" w:hAnsi="Times New Roman" w:cs="Times New Roman"/>
          <w:sz w:val="24"/>
          <w:szCs w:val="24"/>
        </w:rPr>
        <w:t xml:space="preserve"> Even the Appellant’s grandmother witnesses the sale too.</w:t>
      </w:r>
      <w:r w:rsidR="000446B7" w:rsidRPr="005933DC">
        <w:rPr>
          <w:rFonts w:ascii="Times New Roman" w:hAnsi="Times New Roman" w:cs="Times New Roman"/>
          <w:sz w:val="24"/>
          <w:szCs w:val="24"/>
        </w:rPr>
        <w:t xml:space="preserve"> </w:t>
      </w:r>
      <w:proofErr w:type="gramStart"/>
      <w:r w:rsidRPr="005933DC">
        <w:rPr>
          <w:rFonts w:ascii="Times New Roman" w:hAnsi="Times New Roman" w:cs="Times New Roman"/>
          <w:sz w:val="24"/>
          <w:szCs w:val="24"/>
        </w:rPr>
        <w:t xml:space="preserve">That </w:t>
      </w:r>
      <w:r w:rsidR="000446B7" w:rsidRPr="005933DC">
        <w:rPr>
          <w:rFonts w:ascii="Times New Roman" w:hAnsi="Times New Roman" w:cs="Times New Roman"/>
          <w:sz w:val="24"/>
          <w:szCs w:val="24"/>
        </w:rPr>
        <w:t>the Appellants ar</w:t>
      </w:r>
      <w:r w:rsidRPr="005933DC">
        <w:rPr>
          <w:rFonts w:ascii="Times New Roman" w:hAnsi="Times New Roman" w:cs="Times New Roman"/>
          <w:sz w:val="24"/>
          <w:szCs w:val="24"/>
        </w:rPr>
        <w:t>e occupying the suit land as trespassers and not owners.</w:t>
      </w:r>
      <w:proofErr w:type="gramEnd"/>
    </w:p>
    <w:p w:rsidR="000446B7" w:rsidRPr="005933DC" w:rsidRDefault="000446B7" w:rsidP="000446B7">
      <w:pPr>
        <w:jc w:val="both"/>
        <w:rPr>
          <w:rFonts w:ascii="Times New Roman" w:hAnsi="Times New Roman" w:cs="Times New Roman"/>
          <w:sz w:val="24"/>
          <w:szCs w:val="24"/>
        </w:rPr>
      </w:pPr>
      <w:r w:rsidRPr="005933DC">
        <w:rPr>
          <w:rFonts w:ascii="Times New Roman" w:hAnsi="Times New Roman" w:cs="Times New Roman"/>
          <w:sz w:val="24"/>
          <w:szCs w:val="24"/>
        </w:rPr>
        <w:t>I disagree with the submission of Counsel for the Appellants with all due respect; ownership in cases of actual possession is only presumed so in the absence of proof of the contrary. It is therefore not automatic. Though the Appellants are in actual possession of the suit land, this does not make them owners of the same but rather trespassers.</w:t>
      </w:r>
    </w:p>
    <w:p w:rsidR="000446B7" w:rsidRPr="005933DC" w:rsidRDefault="000446B7" w:rsidP="000446B7">
      <w:pPr>
        <w:jc w:val="both"/>
        <w:rPr>
          <w:rFonts w:ascii="Times New Roman" w:hAnsi="Times New Roman" w:cs="Times New Roman"/>
          <w:sz w:val="24"/>
          <w:szCs w:val="24"/>
        </w:rPr>
      </w:pPr>
      <w:r w:rsidRPr="005933DC">
        <w:rPr>
          <w:rFonts w:ascii="Times New Roman" w:hAnsi="Times New Roman" w:cs="Times New Roman"/>
          <w:sz w:val="24"/>
          <w:szCs w:val="24"/>
        </w:rPr>
        <w:t>In regard to the developments on the suit land, it was the testimony of the Respondent that the house on the suit land was built by the Appellants after he purchased the suit land; this was never contested by the Appellants and would only mean that it is true.</w:t>
      </w:r>
    </w:p>
    <w:p w:rsidR="000446B7" w:rsidRPr="005933DC" w:rsidRDefault="000446B7" w:rsidP="000446B7">
      <w:pPr>
        <w:jc w:val="both"/>
        <w:rPr>
          <w:rFonts w:ascii="Times New Roman" w:hAnsi="Times New Roman" w:cs="Times New Roman"/>
          <w:sz w:val="24"/>
          <w:szCs w:val="24"/>
        </w:rPr>
      </w:pPr>
      <w:r w:rsidRPr="005933DC">
        <w:rPr>
          <w:rFonts w:ascii="Times New Roman" w:hAnsi="Times New Roman" w:cs="Times New Roman"/>
          <w:sz w:val="24"/>
          <w:szCs w:val="24"/>
        </w:rPr>
        <w:t>I therefore find that this ground lacks merit and it fails.</w:t>
      </w:r>
    </w:p>
    <w:p w:rsidR="002D5014" w:rsidRPr="005933DC" w:rsidRDefault="002D5014"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Ground 3:</w:t>
      </w:r>
      <w:r w:rsidR="00EB51E7" w:rsidRPr="005933DC">
        <w:rPr>
          <w:rFonts w:ascii="Times New Roman" w:hAnsi="Times New Roman" w:cs="Times New Roman"/>
          <w:sz w:val="24"/>
          <w:szCs w:val="24"/>
        </w:rPr>
        <w:t xml:space="preserve"> </w:t>
      </w:r>
      <w:r w:rsidR="00EB51E7" w:rsidRPr="005933DC">
        <w:rPr>
          <w:rFonts w:ascii="Times New Roman" w:hAnsi="Times New Roman" w:cs="Times New Roman"/>
          <w:b/>
          <w:sz w:val="24"/>
          <w:szCs w:val="24"/>
        </w:rPr>
        <w:t>That the learned Magistrate erred in law and fact when he failed to evaluate the Appellant’s testimony on who had to carry out the transactions on behalf of their family.</w:t>
      </w:r>
      <w:proofErr w:type="gramEnd"/>
      <w:r w:rsidR="00EB51E7" w:rsidRPr="005933DC">
        <w:rPr>
          <w:rFonts w:ascii="Times New Roman" w:hAnsi="Times New Roman" w:cs="Times New Roman"/>
          <w:b/>
          <w:sz w:val="24"/>
          <w:szCs w:val="24"/>
        </w:rPr>
        <w:t xml:space="preserve"> </w:t>
      </w:r>
    </w:p>
    <w:p w:rsidR="007B386B" w:rsidRPr="005933DC" w:rsidRDefault="002D5014"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Appellants submitted that the trial Magistrate contravened the provision of </w:t>
      </w:r>
      <w:r w:rsidRPr="005933DC">
        <w:rPr>
          <w:rFonts w:ascii="Times New Roman" w:hAnsi="Times New Roman" w:cs="Times New Roman"/>
          <w:b/>
          <w:sz w:val="24"/>
          <w:szCs w:val="24"/>
        </w:rPr>
        <w:t>Chapter 4</w:t>
      </w:r>
      <w:r w:rsidRPr="005933DC">
        <w:rPr>
          <w:rFonts w:ascii="Times New Roman" w:hAnsi="Times New Roman" w:cs="Times New Roman"/>
          <w:sz w:val="24"/>
          <w:szCs w:val="24"/>
        </w:rPr>
        <w:t xml:space="preserve"> of the Constitution of the Republic of Uganda on the right to a fair hearing when he failed to evaluate and take into consideration the Appellant’s testimony and Counter-Claim. That the trial Magistrate</w:t>
      </w:r>
      <w:r w:rsidR="006B272F" w:rsidRPr="005933DC">
        <w:rPr>
          <w:rFonts w:ascii="Times New Roman" w:hAnsi="Times New Roman" w:cs="Times New Roman"/>
          <w:sz w:val="24"/>
          <w:szCs w:val="24"/>
        </w:rPr>
        <w:t xml:space="preserve"> made no mention of the Letter</w:t>
      </w:r>
      <w:r w:rsidR="00F777C7" w:rsidRPr="005933DC">
        <w:rPr>
          <w:rFonts w:ascii="Times New Roman" w:hAnsi="Times New Roman" w:cs="Times New Roman"/>
          <w:sz w:val="24"/>
          <w:szCs w:val="24"/>
        </w:rPr>
        <w:t>s</w:t>
      </w:r>
      <w:r w:rsidR="006B272F" w:rsidRPr="005933DC">
        <w:rPr>
          <w:rFonts w:ascii="Times New Roman" w:hAnsi="Times New Roman" w:cs="Times New Roman"/>
          <w:sz w:val="24"/>
          <w:szCs w:val="24"/>
        </w:rPr>
        <w:t xml:space="preserve"> of Administration as obtained by DW4 in regard to their authenticity and whether there was any justice dispensed in this regard. </w:t>
      </w:r>
    </w:p>
    <w:p w:rsidR="007B386B" w:rsidRPr="005933DC" w:rsidRDefault="007B386B" w:rsidP="00F36A2D">
      <w:pPr>
        <w:jc w:val="both"/>
        <w:rPr>
          <w:rFonts w:ascii="Times New Roman" w:hAnsi="Times New Roman" w:cs="Times New Roman"/>
          <w:sz w:val="24"/>
          <w:szCs w:val="24"/>
        </w:rPr>
      </w:pPr>
      <w:r w:rsidRPr="005933DC">
        <w:rPr>
          <w:rFonts w:ascii="Times New Roman" w:hAnsi="Times New Roman" w:cs="Times New Roman"/>
          <w:sz w:val="24"/>
          <w:szCs w:val="24"/>
        </w:rPr>
        <w:t>Further Counsel for the Appellants questioned how Norah Betty could send her husband to sell her land yet she could not even come to talk to the people already on the land.</w:t>
      </w:r>
    </w:p>
    <w:p w:rsidR="00614F35" w:rsidRPr="005933DC" w:rsidRDefault="00614F35" w:rsidP="00F36A2D">
      <w:pPr>
        <w:jc w:val="both"/>
        <w:rPr>
          <w:rFonts w:ascii="Times New Roman" w:hAnsi="Times New Roman" w:cs="Times New Roman"/>
          <w:sz w:val="24"/>
          <w:szCs w:val="24"/>
        </w:rPr>
      </w:pPr>
      <w:r w:rsidRPr="005933DC">
        <w:rPr>
          <w:rFonts w:ascii="Times New Roman" w:hAnsi="Times New Roman" w:cs="Times New Roman"/>
          <w:sz w:val="24"/>
          <w:szCs w:val="24"/>
        </w:rPr>
        <w:lastRenderedPageBreak/>
        <w:t xml:space="preserve">Counsel for the Respondent in this regard submitted that the evidence of the </w:t>
      </w:r>
      <w:r w:rsidR="00F777C7" w:rsidRPr="005933DC">
        <w:rPr>
          <w:rFonts w:ascii="Times New Roman" w:hAnsi="Times New Roman" w:cs="Times New Roman"/>
          <w:sz w:val="24"/>
          <w:szCs w:val="24"/>
        </w:rPr>
        <w:t>Respondent</w:t>
      </w:r>
      <w:r w:rsidRPr="005933DC">
        <w:rPr>
          <w:rFonts w:ascii="Times New Roman" w:hAnsi="Times New Roman" w:cs="Times New Roman"/>
          <w:sz w:val="24"/>
          <w:szCs w:val="24"/>
        </w:rPr>
        <w:t xml:space="preserve"> was unchallenged indicating that the Late </w:t>
      </w:r>
      <w:proofErr w:type="spellStart"/>
      <w:r w:rsidRPr="005933DC">
        <w:rPr>
          <w:rFonts w:ascii="Times New Roman" w:hAnsi="Times New Roman" w:cs="Times New Roman"/>
          <w:sz w:val="24"/>
          <w:szCs w:val="24"/>
        </w:rPr>
        <w:t>Kalijja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Nabuuso</w:t>
      </w:r>
      <w:proofErr w:type="spellEnd"/>
      <w:r w:rsidRPr="005933DC">
        <w:rPr>
          <w:rFonts w:ascii="Times New Roman" w:hAnsi="Times New Roman" w:cs="Times New Roman"/>
          <w:sz w:val="24"/>
          <w:szCs w:val="24"/>
        </w:rPr>
        <w:t xml:space="preserve"> never owned the suit land therefore it was not part of her estate.</w:t>
      </w:r>
    </w:p>
    <w:p w:rsidR="0074487D" w:rsidRPr="005933DC" w:rsidRDefault="0074487D"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Contrary to what Counsel for the Respondent submitted the Respondent </w:t>
      </w:r>
      <w:r w:rsidR="00F777C7" w:rsidRPr="005933DC">
        <w:rPr>
          <w:rFonts w:ascii="Times New Roman" w:hAnsi="Times New Roman" w:cs="Times New Roman"/>
          <w:sz w:val="24"/>
          <w:szCs w:val="24"/>
        </w:rPr>
        <w:t>was invited</w:t>
      </w:r>
      <w:r w:rsidRPr="005933DC">
        <w:rPr>
          <w:rFonts w:ascii="Times New Roman" w:hAnsi="Times New Roman" w:cs="Times New Roman"/>
          <w:sz w:val="24"/>
          <w:szCs w:val="24"/>
        </w:rPr>
        <w:t xml:space="preserve"> for the family meetings and there </w:t>
      </w:r>
      <w:r w:rsidR="00F777C7" w:rsidRPr="005933DC">
        <w:rPr>
          <w:rFonts w:ascii="Times New Roman" w:hAnsi="Times New Roman" w:cs="Times New Roman"/>
          <w:sz w:val="24"/>
          <w:szCs w:val="24"/>
        </w:rPr>
        <w:t>is proof of the letters that were</w:t>
      </w:r>
      <w:r w:rsidRPr="005933DC">
        <w:rPr>
          <w:rFonts w:ascii="Times New Roman" w:hAnsi="Times New Roman" w:cs="Times New Roman"/>
          <w:sz w:val="24"/>
          <w:szCs w:val="24"/>
        </w:rPr>
        <w:t xml:space="preserve"> admitted as exhibit</w:t>
      </w:r>
      <w:r w:rsidR="00F777C7" w:rsidRPr="005933DC">
        <w:rPr>
          <w:rFonts w:ascii="Times New Roman" w:hAnsi="Times New Roman" w:cs="Times New Roman"/>
          <w:sz w:val="24"/>
          <w:szCs w:val="24"/>
        </w:rPr>
        <w:t>s</w:t>
      </w:r>
      <w:r w:rsidRPr="005933DC">
        <w:rPr>
          <w:rFonts w:ascii="Times New Roman" w:hAnsi="Times New Roman" w:cs="Times New Roman"/>
          <w:sz w:val="24"/>
          <w:szCs w:val="24"/>
        </w:rPr>
        <w:t xml:space="preserve"> in Court. </w:t>
      </w:r>
      <w:r w:rsidR="00F777C7" w:rsidRPr="005933DC">
        <w:rPr>
          <w:rFonts w:ascii="Times New Roman" w:hAnsi="Times New Roman" w:cs="Times New Roman"/>
          <w:sz w:val="24"/>
          <w:szCs w:val="24"/>
        </w:rPr>
        <w:t>However</w:t>
      </w:r>
      <w:r w:rsidRPr="005933DC">
        <w:rPr>
          <w:rFonts w:ascii="Times New Roman" w:hAnsi="Times New Roman" w:cs="Times New Roman"/>
          <w:sz w:val="24"/>
          <w:szCs w:val="24"/>
        </w:rPr>
        <w:t xml:space="preserve">, he was not duty bound to attend the </w:t>
      </w:r>
      <w:r w:rsidR="00F777C7" w:rsidRPr="005933DC">
        <w:rPr>
          <w:rFonts w:ascii="Times New Roman" w:hAnsi="Times New Roman" w:cs="Times New Roman"/>
          <w:sz w:val="24"/>
          <w:szCs w:val="24"/>
        </w:rPr>
        <w:t>meetings since he is not part of the Appellants’ family and this was to do with their grandmother’s estate.</w:t>
      </w:r>
    </w:p>
    <w:p w:rsidR="00F777C7" w:rsidRPr="005933DC" w:rsidRDefault="00F777C7" w:rsidP="00F36A2D">
      <w:pPr>
        <w:jc w:val="both"/>
        <w:rPr>
          <w:rFonts w:ascii="Times New Roman" w:hAnsi="Times New Roman" w:cs="Times New Roman"/>
          <w:sz w:val="24"/>
          <w:szCs w:val="24"/>
        </w:rPr>
      </w:pPr>
      <w:r w:rsidRPr="005933DC">
        <w:rPr>
          <w:rFonts w:ascii="Times New Roman" w:hAnsi="Times New Roman" w:cs="Times New Roman"/>
          <w:sz w:val="24"/>
          <w:szCs w:val="24"/>
        </w:rPr>
        <w:t>I do not see how the issue of DW4 getting Letters of Administration have to do with the dispensation of justice in the instant case not to mention the fact that Norah’s husband never denied the fact that he did not receive written authorisation to sell the suit land from his wife but he told Court that there was consent given to sell the suit land on behalf of Norah who was sick must it was not put in writing.</w:t>
      </w:r>
    </w:p>
    <w:p w:rsidR="00F777C7" w:rsidRPr="005933DC" w:rsidRDefault="00F777C7"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This Ground apart from being vague, I find it lacks merit and is dismissed. </w:t>
      </w:r>
    </w:p>
    <w:p w:rsidR="00EB51E7" w:rsidRPr="005933DC" w:rsidRDefault="007B386B" w:rsidP="00EB51E7">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 xml:space="preserve">Ground 4: </w:t>
      </w:r>
      <w:r w:rsidR="002D5014" w:rsidRPr="005933DC">
        <w:rPr>
          <w:rFonts w:ascii="Times New Roman" w:hAnsi="Times New Roman" w:cs="Times New Roman"/>
          <w:b/>
          <w:sz w:val="24"/>
          <w:szCs w:val="24"/>
        </w:rPr>
        <w:t xml:space="preserve"> </w:t>
      </w:r>
      <w:r w:rsidR="00EB51E7" w:rsidRPr="005933DC">
        <w:rPr>
          <w:rFonts w:ascii="Times New Roman" w:hAnsi="Times New Roman" w:cs="Times New Roman"/>
          <w:b/>
          <w:sz w:val="24"/>
          <w:szCs w:val="24"/>
        </w:rPr>
        <w:t>That the learned Magistrate erred in law and fact when he failed to evaluate and provide the status of what was present at the locus in his judgment.</w:t>
      </w:r>
      <w:proofErr w:type="gramEnd"/>
      <w:r w:rsidR="00EB51E7" w:rsidRPr="005933DC">
        <w:rPr>
          <w:rFonts w:ascii="Times New Roman" w:hAnsi="Times New Roman" w:cs="Times New Roman"/>
          <w:b/>
          <w:sz w:val="24"/>
          <w:szCs w:val="24"/>
        </w:rPr>
        <w:t xml:space="preserve"> </w:t>
      </w:r>
    </w:p>
    <w:p w:rsidR="007B386B" w:rsidRPr="005933DC" w:rsidRDefault="000922E9"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 cited the case of</w:t>
      </w:r>
      <w:r w:rsidR="007B386B" w:rsidRPr="005933DC">
        <w:rPr>
          <w:rFonts w:ascii="Times New Roman" w:hAnsi="Times New Roman" w:cs="Times New Roman"/>
          <w:sz w:val="24"/>
          <w:szCs w:val="24"/>
        </w:rPr>
        <w:t xml:space="preserve"> the case of </w:t>
      </w:r>
      <w:proofErr w:type="spellStart"/>
      <w:r w:rsidR="007B386B" w:rsidRPr="005933DC">
        <w:rPr>
          <w:rFonts w:ascii="Times New Roman" w:hAnsi="Times New Roman" w:cs="Times New Roman"/>
          <w:b/>
          <w:sz w:val="24"/>
          <w:szCs w:val="24"/>
        </w:rPr>
        <w:t>Mukasa</w:t>
      </w:r>
      <w:proofErr w:type="spellEnd"/>
      <w:r w:rsidR="007B386B" w:rsidRPr="005933DC">
        <w:rPr>
          <w:rFonts w:ascii="Times New Roman" w:hAnsi="Times New Roman" w:cs="Times New Roman"/>
          <w:b/>
          <w:sz w:val="24"/>
          <w:szCs w:val="24"/>
        </w:rPr>
        <w:t xml:space="preserve"> versus Uganda (1964) E.A 698 at 700</w:t>
      </w:r>
      <w:r w:rsidR="007B386B" w:rsidRPr="005933DC">
        <w:rPr>
          <w:rFonts w:ascii="Times New Roman" w:hAnsi="Times New Roman" w:cs="Times New Roman"/>
          <w:sz w:val="24"/>
          <w:szCs w:val="24"/>
        </w:rPr>
        <w:t xml:space="preserve">, </w:t>
      </w:r>
      <w:r w:rsidR="00774E7F" w:rsidRPr="005933DC">
        <w:rPr>
          <w:rFonts w:ascii="Times New Roman" w:hAnsi="Times New Roman" w:cs="Times New Roman"/>
          <w:sz w:val="24"/>
          <w:szCs w:val="24"/>
        </w:rPr>
        <w:t xml:space="preserve">where </w:t>
      </w:r>
      <w:r w:rsidR="007B386B" w:rsidRPr="005933DC">
        <w:rPr>
          <w:rFonts w:ascii="Times New Roman" w:hAnsi="Times New Roman" w:cs="Times New Roman"/>
          <w:sz w:val="24"/>
          <w:szCs w:val="24"/>
        </w:rPr>
        <w:t>it was held that;</w:t>
      </w:r>
    </w:p>
    <w:p w:rsidR="003539AA" w:rsidRPr="005933DC" w:rsidRDefault="007B386B" w:rsidP="00F36A2D">
      <w:pPr>
        <w:jc w:val="both"/>
        <w:rPr>
          <w:rFonts w:ascii="Times New Roman" w:hAnsi="Times New Roman" w:cs="Times New Roman"/>
          <w:i/>
          <w:sz w:val="24"/>
          <w:szCs w:val="24"/>
        </w:rPr>
      </w:pPr>
      <w:r w:rsidRPr="005933DC">
        <w:rPr>
          <w:rFonts w:ascii="Times New Roman" w:hAnsi="Times New Roman" w:cs="Times New Roman"/>
          <w:i/>
          <w:sz w:val="24"/>
          <w:szCs w:val="24"/>
        </w:rPr>
        <w:t xml:space="preserve">“A view of a locus –in –quo visit ought to be, I think to check on the evidence already given and where necessary and possible to have evidence already given and where necessary and possible aurally demonstrated in the same way a Court examines a plan or map or some fixed object already exhibited or spoken of in the proceedings. It is essential that after a view a judge or magistrate should exercise great care not to constitute himself a </w:t>
      </w:r>
      <w:r w:rsidR="003B662F" w:rsidRPr="005933DC">
        <w:rPr>
          <w:rFonts w:ascii="Times New Roman" w:hAnsi="Times New Roman" w:cs="Times New Roman"/>
          <w:i/>
          <w:sz w:val="24"/>
          <w:szCs w:val="24"/>
        </w:rPr>
        <w:t>witness</w:t>
      </w:r>
      <w:r w:rsidRPr="005933DC">
        <w:rPr>
          <w:rFonts w:ascii="Times New Roman" w:hAnsi="Times New Roman" w:cs="Times New Roman"/>
          <w:i/>
          <w:sz w:val="24"/>
          <w:szCs w:val="24"/>
        </w:rPr>
        <w:t xml:space="preserve"> in the case, neither a view nor personal </w:t>
      </w:r>
      <w:r w:rsidR="003539AA" w:rsidRPr="005933DC">
        <w:rPr>
          <w:rFonts w:ascii="Times New Roman" w:hAnsi="Times New Roman" w:cs="Times New Roman"/>
          <w:i/>
          <w:sz w:val="24"/>
          <w:szCs w:val="24"/>
        </w:rPr>
        <w:t>observation should be a substitute for the evidence.</w:t>
      </w:r>
      <w:r w:rsidRPr="005933DC">
        <w:rPr>
          <w:rFonts w:ascii="Times New Roman" w:hAnsi="Times New Roman" w:cs="Times New Roman"/>
          <w:i/>
          <w:sz w:val="24"/>
          <w:szCs w:val="24"/>
        </w:rPr>
        <w:t>”</w:t>
      </w:r>
    </w:p>
    <w:p w:rsidR="00DE6B41" w:rsidRPr="005933DC" w:rsidRDefault="00774E7F"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w:t>
      </w:r>
      <w:r w:rsidR="003539AA" w:rsidRPr="005933DC">
        <w:rPr>
          <w:rFonts w:ascii="Times New Roman" w:hAnsi="Times New Roman" w:cs="Times New Roman"/>
          <w:sz w:val="24"/>
          <w:szCs w:val="24"/>
        </w:rPr>
        <w:t xml:space="preserve"> noted that failure to know the current situation of the map as pictured by the visitor of the locus shows a strong miscarriage of justice hence making the Court blind but rather just assuming. That the trial Magistrate </w:t>
      </w:r>
      <w:r w:rsidR="00DE6B41" w:rsidRPr="005933DC">
        <w:rPr>
          <w:rFonts w:ascii="Times New Roman" w:hAnsi="Times New Roman" w:cs="Times New Roman"/>
          <w:sz w:val="24"/>
          <w:szCs w:val="24"/>
        </w:rPr>
        <w:t>failed to demonstrate and present the evidence of the locus visit as it was before the Court and the current status of the land and thus this led to an erroneous conclusion by the Magistrate.</w:t>
      </w:r>
    </w:p>
    <w:p w:rsidR="0074487D" w:rsidRPr="005933DC" w:rsidRDefault="0074487D"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Respondent </w:t>
      </w:r>
      <w:r w:rsidR="00774E7F" w:rsidRPr="005933DC">
        <w:rPr>
          <w:rFonts w:ascii="Times New Roman" w:hAnsi="Times New Roman" w:cs="Times New Roman"/>
          <w:sz w:val="24"/>
          <w:szCs w:val="24"/>
        </w:rPr>
        <w:t xml:space="preserve">however </w:t>
      </w:r>
      <w:r w:rsidRPr="005933DC">
        <w:rPr>
          <w:rFonts w:ascii="Times New Roman" w:hAnsi="Times New Roman" w:cs="Times New Roman"/>
          <w:sz w:val="24"/>
          <w:szCs w:val="24"/>
        </w:rPr>
        <w:t>submitted that locus was visited on 30</w:t>
      </w:r>
      <w:r w:rsidRPr="005933DC">
        <w:rPr>
          <w:rFonts w:ascii="Times New Roman" w:hAnsi="Times New Roman" w:cs="Times New Roman"/>
          <w:sz w:val="24"/>
          <w:szCs w:val="24"/>
          <w:vertAlign w:val="superscript"/>
        </w:rPr>
        <w:t>th</w:t>
      </w:r>
      <w:r w:rsidRPr="005933DC">
        <w:rPr>
          <w:rFonts w:ascii="Times New Roman" w:hAnsi="Times New Roman" w:cs="Times New Roman"/>
          <w:sz w:val="24"/>
          <w:szCs w:val="24"/>
        </w:rPr>
        <w:t xml:space="preserve"> October 2015 by Her Worship Agnes </w:t>
      </w:r>
      <w:proofErr w:type="spellStart"/>
      <w:r w:rsidRPr="005933DC">
        <w:rPr>
          <w:rFonts w:ascii="Times New Roman" w:hAnsi="Times New Roman" w:cs="Times New Roman"/>
          <w:sz w:val="24"/>
          <w:szCs w:val="24"/>
        </w:rPr>
        <w:t>Nabafu</w:t>
      </w:r>
      <w:proofErr w:type="spellEnd"/>
      <w:r w:rsidRPr="005933DC">
        <w:rPr>
          <w:rFonts w:ascii="Times New Roman" w:hAnsi="Times New Roman" w:cs="Times New Roman"/>
          <w:sz w:val="24"/>
          <w:szCs w:val="24"/>
        </w:rPr>
        <w:t xml:space="preserve"> and both parties attended locus</w:t>
      </w:r>
      <w:r w:rsidR="00FC6969" w:rsidRPr="005933DC">
        <w:rPr>
          <w:rFonts w:ascii="Times New Roman" w:hAnsi="Times New Roman" w:cs="Times New Roman"/>
          <w:sz w:val="24"/>
          <w:szCs w:val="24"/>
        </w:rPr>
        <w:t xml:space="preserve"> and it was properly visited. That His Worship </w:t>
      </w:r>
      <w:proofErr w:type="spellStart"/>
      <w:r w:rsidR="00FC6969" w:rsidRPr="005933DC">
        <w:rPr>
          <w:rFonts w:ascii="Times New Roman" w:hAnsi="Times New Roman" w:cs="Times New Roman"/>
          <w:sz w:val="24"/>
          <w:szCs w:val="24"/>
        </w:rPr>
        <w:t>Asuman</w:t>
      </w:r>
      <w:proofErr w:type="spellEnd"/>
      <w:r w:rsidR="00FC6969" w:rsidRPr="005933DC">
        <w:rPr>
          <w:rFonts w:ascii="Times New Roman" w:hAnsi="Times New Roman" w:cs="Times New Roman"/>
          <w:sz w:val="24"/>
          <w:szCs w:val="24"/>
        </w:rPr>
        <w:t xml:space="preserve"> only wrote the judgments and </w:t>
      </w:r>
      <w:r w:rsidR="00774E7F" w:rsidRPr="005933DC">
        <w:rPr>
          <w:rFonts w:ascii="Times New Roman" w:hAnsi="Times New Roman" w:cs="Times New Roman"/>
          <w:sz w:val="24"/>
          <w:szCs w:val="24"/>
        </w:rPr>
        <w:t>made</w:t>
      </w:r>
      <w:r w:rsidR="00FC6969" w:rsidRPr="005933DC">
        <w:rPr>
          <w:rFonts w:ascii="Times New Roman" w:hAnsi="Times New Roman" w:cs="Times New Roman"/>
          <w:sz w:val="24"/>
          <w:szCs w:val="24"/>
        </w:rPr>
        <w:t xml:space="preserve"> a </w:t>
      </w:r>
      <w:r w:rsidR="00774E7F" w:rsidRPr="005933DC">
        <w:rPr>
          <w:rFonts w:ascii="Times New Roman" w:hAnsi="Times New Roman" w:cs="Times New Roman"/>
          <w:sz w:val="24"/>
          <w:szCs w:val="24"/>
        </w:rPr>
        <w:t>detailed</w:t>
      </w:r>
      <w:r w:rsidR="00FC6969" w:rsidRPr="005933DC">
        <w:rPr>
          <w:rFonts w:ascii="Times New Roman" w:hAnsi="Times New Roman" w:cs="Times New Roman"/>
          <w:sz w:val="24"/>
          <w:szCs w:val="24"/>
        </w:rPr>
        <w:t xml:space="preserve"> and </w:t>
      </w:r>
      <w:proofErr w:type="spellStart"/>
      <w:r w:rsidR="00FC6969" w:rsidRPr="005933DC">
        <w:rPr>
          <w:rFonts w:ascii="Times New Roman" w:hAnsi="Times New Roman" w:cs="Times New Roman"/>
          <w:sz w:val="24"/>
          <w:szCs w:val="24"/>
        </w:rPr>
        <w:t>well reasoned</w:t>
      </w:r>
      <w:proofErr w:type="spellEnd"/>
      <w:r w:rsidR="00FC6969" w:rsidRPr="005933DC">
        <w:rPr>
          <w:rFonts w:ascii="Times New Roman" w:hAnsi="Times New Roman" w:cs="Times New Roman"/>
          <w:sz w:val="24"/>
          <w:szCs w:val="24"/>
        </w:rPr>
        <w:t xml:space="preserve"> judgment after evaluating the evidence on record. Thus, the trial </w:t>
      </w:r>
      <w:r w:rsidR="00774E7F" w:rsidRPr="005933DC">
        <w:rPr>
          <w:rFonts w:ascii="Times New Roman" w:hAnsi="Times New Roman" w:cs="Times New Roman"/>
          <w:sz w:val="24"/>
          <w:szCs w:val="24"/>
        </w:rPr>
        <w:t>Magistrate</w:t>
      </w:r>
      <w:r w:rsidR="00FC6969" w:rsidRPr="005933DC">
        <w:rPr>
          <w:rFonts w:ascii="Times New Roman" w:hAnsi="Times New Roman" w:cs="Times New Roman"/>
          <w:sz w:val="24"/>
          <w:szCs w:val="24"/>
        </w:rPr>
        <w:t xml:space="preserve"> properly considered the evidence at locus.</w:t>
      </w:r>
    </w:p>
    <w:p w:rsidR="00CE0FEA" w:rsidRPr="005933DC" w:rsidRDefault="00CE0FEA"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w:t>
      </w:r>
      <w:r w:rsidR="00774E7F" w:rsidRPr="005933DC">
        <w:rPr>
          <w:rFonts w:ascii="Times New Roman" w:hAnsi="Times New Roman" w:cs="Times New Roman"/>
          <w:sz w:val="24"/>
          <w:szCs w:val="24"/>
        </w:rPr>
        <w:t>the</w:t>
      </w:r>
      <w:r w:rsidRPr="005933DC">
        <w:rPr>
          <w:rFonts w:ascii="Times New Roman" w:hAnsi="Times New Roman" w:cs="Times New Roman"/>
          <w:sz w:val="24"/>
          <w:szCs w:val="24"/>
        </w:rPr>
        <w:t xml:space="preserve"> </w:t>
      </w:r>
      <w:r w:rsidR="00774E7F" w:rsidRPr="005933DC">
        <w:rPr>
          <w:rFonts w:ascii="Times New Roman" w:hAnsi="Times New Roman" w:cs="Times New Roman"/>
          <w:sz w:val="24"/>
          <w:szCs w:val="24"/>
        </w:rPr>
        <w:t>Appellants</w:t>
      </w:r>
      <w:r w:rsidRPr="005933DC">
        <w:rPr>
          <w:rFonts w:ascii="Times New Roman" w:hAnsi="Times New Roman" w:cs="Times New Roman"/>
          <w:sz w:val="24"/>
          <w:szCs w:val="24"/>
        </w:rPr>
        <w:t xml:space="preserve"> in rejoinder </w:t>
      </w:r>
      <w:r w:rsidR="00774E7F" w:rsidRPr="005933DC">
        <w:rPr>
          <w:rFonts w:ascii="Times New Roman" w:hAnsi="Times New Roman" w:cs="Times New Roman"/>
          <w:sz w:val="24"/>
          <w:szCs w:val="24"/>
        </w:rPr>
        <w:t>submitted</w:t>
      </w:r>
      <w:r w:rsidRPr="005933DC">
        <w:rPr>
          <w:rFonts w:ascii="Times New Roman" w:hAnsi="Times New Roman" w:cs="Times New Roman"/>
          <w:sz w:val="24"/>
          <w:szCs w:val="24"/>
        </w:rPr>
        <w:t xml:space="preserve"> that the Appellant’s major grievance is the fact that the trial Magistrate at locus did not fulfil her </w:t>
      </w:r>
      <w:r w:rsidR="00774E7F" w:rsidRPr="005933DC">
        <w:rPr>
          <w:rFonts w:ascii="Times New Roman" w:hAnsi="Times New Roman" w:cs="Times New Roman"/>
          <w:sz w:val="24"/>
          <w:szCs w:val="24"/>
        </w:rPr>
        <w:t>obligations</w:t>
      </w:r>
      <w:r w:rsidRPr="005933DC">
        <w:rPr>
          <w:rFonts w:ascii="Times New Roman" w:hAnsi="Times New Roman" w:cs="Times New Roman"/>
          <w:sz w:val="24"/>
          <w:szCs w:val="24"/>
        </w:rPr>
        <w:t xml:space="preserve"> and duties in regard to inspecting the land and interviewing the </w:t>
      </w:r>
      <w:r w:rsidR="00774E7F" w:rsidRPr="005933DC">
        <w:rPr>
          <w:rFonts w:ascii="Times New Roman" w:hAnsi="Times New Roman" w:cs="Times New Roman"/>
          <w:sz w:val="24"/>
          <w:szCs w:val="24"/>
        </w:rPr>
        <w:t>persons</w:t>
      </w:r>
      <w:r w:rsidRPr="005933DC">
        <w:rPr>
          <w:rFonts w:ascii="Times New Roman" w:hAnsi="Times New Roman" w:cs="Times New Roman"/>
          <w:sz w:val="24"/>
          <w:szCs w:val="24"/>
        </w:rPr>
        <w:t xml:space="preserve"> present. And that there was no locus report filed. </w:t>
      </w:r>
    </w:p>
    <w:p w:rsidR="00774E7F" w:rsidRPr="005933DC" w:rsidRDefault="00774E7F" w:rsidP="00F36A2D">
      <w:pPr>
        <w:jc w:val="both"/>
        <w:rPr>
          <w:rFonts w:ascii="Times New Roman" w:hAnsi="Times New Roman" w:cs="Times New Roman"/>
          <w:sz w:val="24"/>
          <w:szCs w:val="24"/>
        </w:rPr>
      </w:pPr>
      <w:r w:rsidRPr="005933DC">
        <w:rPr>
          <w:rFonts w:ascii="Times New Roman" w:hAnsi="Times New Roman" w:cs="Times New Roman"/>
          <w:sz w:val="24"/>
          <w:szCs w:val="24"/>
        </w:rPr>
        <w:lastRenderedPageBreak/>
        <w:t xml:space="preserve">I disagree with the submissions of the Appellants with all due respect. The locus </w:t>
      </w:r>
      <w:r w:rsidR="003F2D67" w:rsidRPr="005933DC">
        <w:rPr>
          <w:rFonts w:ascii="Times New Roman" w:hAnsi="Times New Roman" w:cs="Times New Roman"/>
          <w:sz w:val="24"/>
          <w:szCs w:val="24"/>
        </w:rPr>
        <w:t xml:space="preserve">visit </w:t>
      </w:r>
      <w:r w:rsidRPr="005933DC">
        <w:rPr>
          <w:rFonts w:ascii="Times New Roman" w:hAnsi="Times New Roman" w:cs="Times New Roman"/>
          <w:sz w:val="24"/>
          <w:szCs w:val="24"/>
        </w:rPr>
        <w:t>was conducted</w:t>
      </w:r>
      <w:r w:rsidR="003F2D67" w:rsidRPr="005933DC">
        <w:rPr>
          <w:rFonts w:ascii="Times New Roman" w:hAnsi="Times New Roman" w:cs="Times New Roman"/>
          <w:sz w:val="24"/>
          <w:szCs w:val="24"/>
        </w:rPr>
        <w:t xml:space="preserve"> in the presence of both parties</w:t>
      </w:r>
      <w:r w:rsidRPr="005933DC">
        <w:rPr>
          <w:rFonts w:ascii="Times New Roman" w:hAnsi="Times New Roman" w:cs="Times New Roman"/>
          <w:sz w:val="24"/>
          <w:szCs w:val="24"/>
        </w:rPr>
        <w:t xml:space="preserve">, the record is also present in the proceedings, a sketch map was drawn and the Magistrate that wrote the judgment did his part in correctly evaluating what was on record. The Appellants if dissatisfied with the way the locus visit was being conducted should have brought the same to the attention of the trial Magistrate at that point in time. I also do not see any </w:t>
      </w:r>
      <w:r w:rsidR="003F2D67" w:rsidRPr="005933DC">
        <w:rPr>
          <w:rFonts w:ascii="Times New Roman" w:hAnsi="Times New Roman" w:cs="Times New Roman"/>
          <w:sz w:val="24"/>
          <w:szCs w:val="24"/>
        </w:rPr>
        <w:t>sense</w:t>
      </w:r>
      <w:r w:rsidRPr="005933DC">
        <w:rPr>
          <w:rFonts w:ascii="Times New Roman" w:hAnsi="Times New Roman" w:cs="Times New Roman"/>
          <w:sz w:val="24"/>
          <w:szCs w:val="24"/>
        </w:rPr>
        <w:t xml:space="preserve"> of dissatisfaction in the Appellants submission in the lower Court meaning they were content at that time only to bring it up on appeal because judgment was not in their favour.</w:t>
      </w:r>
    </w:p>
    <w:p w:rsidR="00774E7F" w:rsidRPr="005933DC" w:rsidRDefault="00774E7F" w:rsidP="00F36A2D">
      <w:pPr>
        <w:jc w:val="both"/>
        <w:rPr>
          <w:rFonts w:ascii="Times New Roman" w:hAnsi="Times New Roman" w:cs="Times New Roman"/>
          <w:sz w:val="24"/>
          <w:szCs w:val="24"/>
        </w:rPr>
      </w:pPr>
      <w:r w:rsidRPr="005933DC">
        <w:rPr>
          <w:rFonts w:ascii="Times New Roman" w:hAnsi="Times New Roman" w:cs="Times New Roman"/>
          <w:sz w:val="24"/>
          <w:szCs w:val="24"/>
        </w:rPr>
        <w:t>I accordingly dismiss the ground for lack of merit.</w:t>
      </w:r>
    </w:p>
    <w:p w:rsidR="00DE6B41" w:rsidRPr="005933DC" w:rsidRDefault="00DE6B41"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Ground 5</w:t>
      </w:r>
      <w:r w:rsidRPr="005933DC">
        <w:rPr>
          <w:rFonts w:ascii="Times New Roman" w:hAnsi="Times New Roman" w:cs="Times New Roman"/>
          <w:sz w:val="24"/>
          <w:szCs w:val="24"/>
        </w:rPr>
        <w:t>:</w:t>
      </w:r>
      <w:r w:rsidR="00EB51E7" w:rsidRPr="005933DC">
        <w:rPr>
          <w:rFonts w:ascii="Times New Roman" w:hAnsi="Times New Roman" w:cs="Times New Roman"/>
          <w:sz w:val="24"/>
          <w:szCs w:val="24"/>
        </w:rPr>
        <w:t xml:space="preserve"> </w:t>
      </w:r>
      <w:r w:rsidR="00EB51E7" w:rsidRPr="005933DC">
        <w:rPr>
          <w:rFonts w:ascii="Times New Roman" w:hAnsi="Times New Roman" w:cs="Times New Roman"/>
          <w:b/>
          <w:sz w:val="24"/>
          <w:szCs w:val="24"/>
        </w:rPr>
        <w:t>That the learned Magistrate erred in law and fact when he failed to evaluate facts on what was the actual sketch map that had to be relied on when giving his judgment.</w:t>
      </w:r>
      <w:proofErr w:type="gramEnd"/>
      <w:r w:rsidR="00EB51E7" w:rsidRPr="005933DC">
        <w:rPr>
          <w:rFonts w:ascii="Times New Roman" w:hAnsi="Times New Roman" w:cs="Times New Roman"/>
          <w:b/>
          <w:sz w:val="24"/>
          <w:szCs w:val="24"/>
        </w:rPr>
        <w:t xml:space="preserve"> </w:t>
      </w:r>
    </w:p>
    <w:p w:rsidR="00DE6B41" w:rsidRPr="005933DC" w:rsidRDefault="00DE6B41"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w:t>
      </w:r>
      <w:r w:rsidR="00BD3ED3" w:rsidRPr="005933DC">
        <w:rPr>
          <w:rFonts w:ascii="Times New Roman" w:hAnsi="Times New Roman" w:cs="Times New Roman"/>
          <w:sz w:val="24"/>
          <w:szCs w:val="24"/>
        </w:rPr>
        <w:t>Appellants</w:t>
      </w:r>
      <w:r w:rsidRPr="005933DC">
        <w:rPr>
          <w:rFonts w:ascii="Times New Roman" w:hAnsi="Times New Roman" w:cs="Times New Roman"/>
          <w:sz w:val="24"/>
          <w:szCs w:val="24"/>
        </w:rPr>
        <w:t xml:space="preserve"> </w:t>
      </w:r>
      <w:r w:rsidR="00BD3ED3" w:rsidRPr="005933DC">
        <w:rPr>
          <w:rFonts w:ascii="Times New Roman" w:hAnsi="Times New Roman" w:cs="Times New Roman"/>
          <w:sz w:val="24"/>
          <w:szCs w:val="24"/>
        </w:rPr>
        <w:t>submitted</w:t>
      </w:r>
      <w:r w:rsidRPr="005933DC">
        <w:rPr>
          <w:rFonts w:ascii="Times New Roman" w:hAnsi="Times New Roman" w:cs="Times New Roman"/>
          <w:sz w:val="24"/>
          <w:szCs w:val="24"/>
        </w:rPr>
        <w:t xml:space="preserve"> that the trial Magistrate relied on a different sketch map from that that was presented by the Appellants but rather relied on that of the Respondent.</w:t>
      </w:r>
    </w:p>
    <w:p w:rsidR="00FC6969" w:rsidRPr="005933DC" w:rsidRDefault="00FC6969"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Respondent submitted that </w:t>
      </w:r>
      <w:r w:rsidR="00BD3ED3" w:rsidRPr="005933DC">
        <w:rPr>
          <w:rFonts w:ascii="Times New Roman" w:hAnsi="Times New Roman" w:cs="Times New Roman"/>
          <w:sz w:val="24"/>
          <w:szCs w:val="24"/>
        </w:rPr>
        <w:t>the</w:t>
      </w:r>
      <w:r w:rsidRPr="005933DC">
        <w:rPr>
          <w:rFonts w:ascii="Times New Roman" w:hAnsi="Times New Roman" w:cs="Times New Roman"/>
          <w:sz w:val="24"/>
          <w:szCs w:val="24"/>
        </w:rPr>
        <w:t xml:space="preserve"> trial Magistrate was not bound by the sketch maps as provided by the parties but rather by the evidence on record. </w:t>
      </w:r>
    </w:p>
    <w:p w:rsidR="00BD3ED3" w:rsidRPr="005933DC" w:rsidRDefault="00BD3ED3"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In my opinion and from the perusal of the file, I found only one sketch map that was drawn by the Magistrate that visited the Locus-in-quo. I do not see where the argument of the parties having their own sketch map stems from and besides even if they were there, the Magistrate is bound by their observation made at the locus-in-quo and not what the parties draw for him/her. </w:t>
      </w:r>
    </w:p>
    <w:p w:rsidR="00BD3ED3" w:rsidRPr="005933DC" w:rsidRDefault="00BD3ED3"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 This ground is therefore dismissed for lack of merit.</w:t>
      </w:r>
    </w:p>
    <w:p w:rsidR="00DE6B41" w:rsidRPr="005933DC" w:rsidRDefault="00DE6B41"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Ground 6:</w:t>
      </w:r>
      <w:r w:rsidR="00EB51E7" w:rsidRPr="005933DC">
        <w:rPr>
          <w:rFonts w:ascii="Times New Roman" w:hAnsi="Times New Roman" w:cs="Times New Roman"/>
          <w:sz w:val="24"/>
          <w:szCs w:val="24"/>
        </w:rPr>
        <w:t xml:space="preserve"> </w:t>
      </w:r>
      <w:r w:rsidR="00EB51E7" w:rsidRPr="005933DC">
        <w:rPr>
          <w:rFonts w:ascii="Times New Roman" w:hAnsi="Times New Roman" w:cs="Times New Roman"/>
          <w:b/>
          <w:sz w:val="24"/>
          <w:szCs w:val="24"/>
        </w:rPr>
        <w:t xml:space="preserve">That the learned Magistrate erred in law and fact when he said that </w:t>
      </w:r>
      <w:proofErr w:type="spellStart"/>
      <w:r w:rsidR="00EB51E7" w:rsidRPr="005933DC">
        <w:rPr>
          <w:rFonts w:ascii="Times New Roman" w:hAnsi="Times New Roman" w:cs="Times New Roman"/>
          <w:b/>
          <w:sz w:val="24"/>
          <w:szCs w:val="24"/>
        </w:rPr>
        <w:t>Yunus</w:t>
      </w:r>
      <w:proofErr w:type="spellEnd"/>
      <w:r w:rsidR="00EB51E7" w:rsidRPr="005933DC">
        <w:rPr>
          <w:rFonts w:ascii="Times New Roman" w:hAnsi="Times New Roman" w:cs="Times New Roman"/>
          <w:b/>
          <w:sz w:val="24"/>
          <w:szCs w:val="24"/>
        </w:rPr>
        <w:t xml:space="preserve"> </w:t>
      </w:r>
      <w:proofErr w:type="spellStart"/>
      <w:r w:rsidR="00EB51E7" w:rsidRPr="005933DC">
        <w:rPr>
          <w:rFonts w:ascii="Times New Roman" w:hAnsi="Times New Roman" w:cs="Times New Roman"/>
          <w:b/>
          <w:sz w:val="24"/>
          <w:szCs w:val="24"/>
        </w:rPr>
        <w:t>Mukasa</w:t>
      </w:r>
      <w:proofErr w:type="spellEnd"/>
      <w:r w:rsidR="00EB51E7" w:rsidRPr="005933DC">
        <w:rPr>
          <w:rFonts w:ascii="Times New Roman" w:hAnsi="Times New Roman" w:cs="Times New Roman"/>
          <w:b/>
          <w:sz w:val="24"/>
          <w:szCs w:val="24"/>
        </w:rPr>
        <w:t xml:space="preserve"> was a care taker of the suit land with no evidence to that effect.</w:t>
      </w:r>
      <w:proofErr w:type="gramEnd"/>
    </w:p>
    <w:p w:rsidR="00DE6B41" w:rsidRPr="005933DC" w:rsidRDefault="008A451B"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Appellants submitted that </w:t>
      </w:r>
      <w:r w:rsidR="00DE6B41" w:rsidRPr="005933DC">
        <w:rPr>
          <w:rFonts w:ascii="Times New Roman" w:hAnsi="Times New Roman" w:cs="Times New Roman"/>
          <w:sz w:val="24"/>
          <w:szCs w:val="24"/>
        </w:rPr>
        <w:t xml:space="preserve">the question for </w:t>
      </w:r>
      <w:r w:rsidR="008F733C" w:rsidRPr="005933DC">
        <w:rPr>
          <w:rFonts w:ascii="Times New Roman" w:hAnsi="Times New Roman" w:cs="Times New Roman"/>
          <w:sz w:val="24"/>
          <w:szCs w:val="24"/>
        </w:rPr>
        <w:t>determination</w:t>
      </w:r>
      <w:r w:rsidR="00DE6B41" w:rsidRPr="005933DC">
        <w:rPr>
          <w:rFonts w:ascii="Times New Roman" w:hAnsi="Times New Roman" w:cs="Times New Roman"/>
          <w:sz w:val="24"/>
          <w:szCs w:val="24"/>
        </w:rPr>
        <w:t xml:space="preserve"> </w:t>
      </w:r>
      <w:r w:rsidR="008F733C" w:rsidRPr="005933DC">
        <w:rPr>
          <w:rFonts w:ascii="Times New Roman" w:hAnsi="Times New Roman" w:cs="Times New Roman"/>
          <w:sz w:val="24"/>
          <w:szCs w:val="24"/>
        </w:rPr>
        <w:t>was</w:t>
      </w:r>
      <w:r w:rsidR="00DE6B41" w:rsidRPr="005933DC">
        <w:rPr>
          <w:rFonts w:ascii="Times New Roman" w:hAnsi="Times New Roman" w:cs="Times New Roman"/>
          <w:sz w:val="24"/>
          <w:szCs w:val="24"/>
        </w:rPr>
        <w:t xml:space="preserve"> when the caretaking </w:t>
      </w:r>
      <w:r w:rsidR="008F733C" w:rsidRPr="005933DC">
        <w:rPr>
          <w:rFonts w:ascii="Times New Roman" w:hAnsi="Times New Roman" w:cs="Times New Roman"/>
          <w:sz w:val="24"/>
          <w:szCs w:val="24"/>
        </w:rPr>
        <w:t>commenced</w:t>
      </w:r>
      <w:r w:rsidR="00DE6B41" w:rsidRPr="005933DC">
        <w:rPr>
          <w:rFonts w:ascii="Times New Roman" w:hAnsi="Times New Roman" w:cs="Times New Roman"/>
          <w:sz w:val="24"/>
          <w:szCs w:val="24"/>
        </w:rPr>
        <w:t xml:space="preserve"> and </w:t>
      </w:r>
      <w:r w:rsidR="008F733C" w:rsidRPr="005933DC">
        <w:rPr>
          <w:rFonts w:ascii="Times New Roman" w:hAnsi="Times New Roman" w:cs="Times New Roman"/>
          <w:sz w:val="24"/>
          <w:szCs w:val="24"/>
        </w:rPr>
        <w:t>between</w:t>
      </w:r>
      <w:r w:rsidR="00DE6B41" w:rsidRPr="005933DC">
        <w:rPr>
          <w:rFonts w:ascii="Times New Roman" w:hAnsi="Times New Roman" w:cs="Times New Roman"/>
          <w:sz w:val="24"/>
          <w:szCs w:val="24"/>
        </w:rPr>
        <w:t xml:space="preserve"> </w:t>
      </w:r>
      <w:r w:rsidR="00F60B80" w:rsidRPr="005933DC">
        <w:rPr>
          <w:rFonts w:ascii="Times New Roman" w:hAnsi="Times New Roman" w:cs="Times New Roman"/>
          <w:sz w:val="24"/>
          <w:szCs w:val="24"/>
        </w:rPr>
        <w:t>whom</w:t>
      </w:r>
      <w:r w:rsidR="00DE6B41" w:rsidRPr="005933DC">
        <w:rPr>
          <w:rFonts w:ascii="Times New Roman" w:hAnsi="Times New Roman" w:cs="Times New Roman"/>
          <w:sz w:val="24"/>
          <w:szCs w:val="24"/>
        </w:rPr>
        <w:t xml:space="preserve"> since the land was bought before the </w:t>
      </w:r>
      <w:proofErr w:type="spellStart"/>
      <w:r w:rsidR="00DE6B41" w:rsidRPr="005933DC">
        <w:rPr>
          <w:rFonts w:ascii="Times New Roman" w:hAnsi="Times New Roman" w:cs="Times New Roman"/>
          <w:sz w:val="24"/>
          <w:szCs w:val="24"/>
        </w:rPr>
        <w:t>Turyagenda’s</w:t>
      </w:r>
      <w:proofErr w:type="spellEnd"/>
      <w:r w:rsidR="00DE6B41" w:rsidRPr="005933DC">
        <w:rPr>
          <w:rFonts w:ascii="Times New Roman" w:hAnsi="Times New Roman" w:cs="Times New Roman"/>
          <w:sz w:val="24"/>
          <w:szCs w:val="24"/>
        </w:rPr>
        <w:t xml:space="preserve"> got married.</w:t>
      </w:r>
    </w:p>
    <w:p w:rsidR="00FC6969" w:rsidRPr="005933DC" w:rsidRDefault="00FC6969"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w:t>
      </w:r>
      <w:r w:rsidR="008A451B" w:rsidRPr="005933DC">
        <w:rPr>
          <w:rFonts w:ascii="Times New Roman" w:hAnsi="Times New Roman" w:cs="Times New Roman"/>
          <w:sz w:val="24"/>
          <w:szCs w:val="24"/>
        </w:rPr>
        <w:t>the</w:t>
      </w:r>
      <w:r w:rsidRPr="005933DC">
        <w:rPr>
          <w:rFonts w:ascii="Times New Roman" w:hAnsi="Times New Roman" w:cs="Times New Roman"/>
          <w:sz w:val="24"/>
          <w:szCs w:val="24"/>
        </w:rPr>
        <w:t xml:space="preserve"> Respondent</w:t>
      </w:r>
      <w:r w:rsidR="008A451B" w:rsidRPr="005933DC">
        <w:rPr>
          <w:rFonts w:ascii="Times New Roman" w:hAnsi="Times New Roman" w:cs="Times New Roman"/>
          <w:sz w:val="24"/>
          <w:szCs w:val="24"/>
        </w:rPr>
        <w:t xml:space="preserve"> in my</w:t>
      </w:r>
      <w:r w:rsidRPr="005933DC">
        <w:rPr>
          <w:rFonts w:ascii="Times New Roman" w:hAnsi="Times New Roman" w:cs="Times New Roman"/>
          <w:sz w:val="24"/>
          <w:szCs w:val="24"/>
        </w:rPr>
        <w:t xml:space="preserve"> </w:t>
      </w:r>
      <w:r w:rsidR="00F60B80" w:rsidRPr="005933DC">
        <w:rPr>
          <w:rFonts w:ascii="Times New Roman" w:hAnsi="Times New Roman" w:cs="Times New Roman"/>
          <w:sz w:val="24"/>
          <w:szCs w:val="24"/>
        </w:rPr>
        <w:t xml:space="preserve">opinion </w:t>
      </w:r>
      <w:r w:rsidRPr="005933DC">
        <w:rPr>
          <w:rFonts w:ascii="Times New Roman" w:hAnsi="Times New Roman" w:cs="Times New Roman"/>
          <w:sz w:val="24"/>
          <w:szCs w:val="24"/>
        </w:rPr>
        <w:t xml:space="preserve">rightly noted </w:t>
      </w:r>
      <w:r w:rsidR="008A451B" w:rsidRPr="005933DC">
        <w:rPr>
          <w:rFonts w:ascii="Times New Roman" w:hAnsi="Times New Roman" w:cs="Times New Roman"/>
          <w:sz w:val="24"/>
          <w:szCs w:val="24"/>
        </w:rPr>
        <w:t>that</w:t>
      </w:r>
      <w:r w:rsidRPr="005933DC">
        <w:rPr>
          <w:rFonts w:ascii="Times New Roman" w:hAnsi="Times New Roman" w:cs="Times New Roman"/>
          <w:sz w:val="24"/>
          <w:szCs w:val="24"/>
        </w:rPr>
        <w:t xml:space="preserve"> </w:t>
      </w:r>
      <w:r w:rsidR="008A451B" w:rsidRPr="005933DC">
        <w:rPr>
          <w:rFonts w:ascii="Times New Roman" w:hAnsi="Times New Roman" w:cs="Times New Roman"/>
          <w:sz w:val="24"/>
          <w:szCs w:val="24"/>
        </w:rPr>
        <w:t xml:space="preserve">evidence </w:t>
      </w:r>
      <w:r w:rsidRPr="005933DC">
        <w:rPr>
          <w:rFonts w:ascii="Times New Roman" w:hAnsi="Times New Roman" w:cs="Times New Roman"/>
          <w:sz w:val="24"/>
          <w:szCs w:val="24"/>
        </w:rPr>
        <w:t xml:space="preserve">on record shows </w:t>
      </w:r>
      <w:r w:rsidR="008A451B" w:rsidRPr="005933DC">
        <w:rPr>
          <w:rFonts w:ascii="Times New Roman" w:hAnsi="Times New Roman" w:cs="Times New Roman"/>
          <w:sz w:val="24"/>
          <w:szCs w:val="24"/>
        </w:rPr>
        <w:t>that the suit land was bought by</w:t>
      </w:r>
      <w:r w:rsidRPr="005933DC">
        <w:rPr>
          <w:rFonts w:ascii="Times New Roman" w:hAnsi="Times New Roman" w:cs="Times New Roman"/>
          <w:sz w:val="24"/>
          <w:szCs w:val="24"/>
        </w:rPr>
        <w:t xml:space="preserve"> Norah in 1967 before she got married. And it was also stated </w:t>
      </w:r>
      <w:r w:rsidR="008A451B" w:rsidRPr="005933DC">
        <w:rPr>
          <w:rFonts w:ascii="Times New Roman" w:hAnsi="Times New Roman" w:cs="Times New Roman"/>
          <w:sz w:val="24"/>
          <w:szCs w:val="24"/>
        </w:rPr>
        <w:t>that</w:t>
      </w:r>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Yunus</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Mukasa</w:t>
      </w:r>
      <w:proofErr w:type="spellEnd"/>
      <w:r w:rsidRPr="005933DC">
        <w:rPr>
          <w:rFonts w:ascii="Times New Roman" w:hAnsi="Times New Roman" w:cs="Times New Roman"/>
          <w:sz w:val="24"/>
          <w:szCs w:val="24"/>
        </w:rPr>
        <w:t xml:space="preserve"> was merely a care taker of the same and this was corroborated by the evidence of PW4.</w:t>
      </w:r>
    </w:p>
    <w:p w:rsidR="008A451B" w:rsidRPr="005933DC" w:rsidRDefault="008A451B" w:rsidP="00F36A2D">
      <w:pPr>
        <w:jc w:val="both"/>
        <w:rPr>
          <w:rFonts w:ascii="Times New Roman" w:hAnsi="Times New Roman" w:cs="Times New Roman"/>
          <w:sz w:val="24"/>
          <w:szCs w:val="24"/>
        </w:rPr>
      </w:pPr>
      <w:r w:rsidRPr="005933DC">
        <w:rPr>
          <w:rFonts w:ascii="Times New Roman" w:hAnsi="Times New Roman" w:cs="Times New Roman"/>
          <w:sz w:val="24"/>
          <w:szCs w:val="24"/>
        </w:rPr>
        <w:t>This ground also fails.</w:t>
      </w:r>
    </w:p>
    <w:p w:rsidR="00DE6B41" w:rsidRPr="005933DC" w:rsidRDefault="00DE6B41"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Ground 7:</w:t>
      </w:r>
      <w:r w:rsidR="00EB51E7" w:rsidRPr="005933DC">
        <w:rPr>
          <w:rFonts w:ascii="Times New Roman" w:hAnsi="Times New Roman" w:cs="Times New Roman"/>
          <w:sz w:val="24"/>
          <w:szCs w:val="24"/>
        </w:rPr>
        <w:t xml:space="preserve"> </w:t>
      </w:r>
      <w:r w:rsidR="00EB51E7" w:rsidRPr="005933DC">
        <w:rPr>
          <w:rFonts w:ascii="Times New Roman" w:hAnsi="Times New Roman" w:cs="Times New Roman"/>
          <w:b/>
          <w:sz w:val="24"/>
          <w:szCs w:val="24"/>
        </w:rPr>
        <w:t>That the learned Magistrate erred in law and fact when he failed to consider the sale agreement was in contention.</w:t>
      </w:r>
      <w:proofErr w:type="gramEnd"/>
    </w:p>
    <w:p w:rsidR="00EF170C" w:rsidRPr="005933DC" w:rsidRDefault="00D46896"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 submitted t</w:t>
      </w:r>
      <w:r w:rsidR="00DE6B41" w:rsidRPr="005933DC">
        <w:rPr>
          <w:rFonts w:ascii="Times New Roman" w:hAnsi="Times New Roman" w:cs="Times New Roman"/>
          <w:sz w:val="24"/>
          <w:szCs w:val="24"/>
        </w:rPr>
        <w:t xml:space="preserve">hat there was need for a </w:t>
      </w:r>
      <w:r w:rsidR="008F733C" w:rsidRPr="005933DC">
        <w:rPr>
          <w:rFonts w:ascii="Times New Roman" w:hAnsi="Times New Roman" w:cs="Times New Roman"/>
          <w:sz w:val="24"/>
          <w:szCs w:val="24"/>
        </w:rPr>
        <w:t>handwriting</w:t>
      </w:r>
      <w:r w:rsidR="00DE6B41" w:rsidRPr="005933DC">
        <w:rPr>
          <w:rFonts w:ascii="Times New Roman" w:hAnsi="Times New Roman" w:cs="Times New Roman"/>
          <w:sz w:val="24"/>
          <w:szCs w:val="24"/>
        </w:rPr>
        <w:t xml:space="preserve"> expert to determine if the signature of </w:t>
      </w:r>
      <w:proofErr w:type="spellStart"/>
      <w:r w:rsidR="00DE6B41" w:rsidRPr="005933DC">
        <w:rPr>
          <w:rFonts w:ascii="Times New Roman" w:hAnsi="Times New Roman" w:cs="Times New Roman"/>
          <w:sz w:val="24"/>
          <w:szCs w:val="24"/>
        </w:rPr>
        <w:t>Yunusu</w:t>
      </w:r>
      <w:proofErr w:type="spellEnd"/>
      <w:r w:rsidR="00DE6B41" w:rsidRPr="005933DC">
        <w:rPr>
          <w:rFonts w:ascii="Times New Roman" w:hAnsi="Times New Roman" w:cs="Times New Roman"/>
          <w:sz w:val="24"/>
          <w:szCs w:val="24"/>
        </w:rPr>
        <w:t xml:space="preserve"> </w:t>
      </w:r>
      <w:proofErr w:type="spellStart"/>
      <w:r w:rsidR="00DE6B41" w:rsidRPr="005933DC">
        <w:rPr>
          <w:rFonts w:ascii="Times New Roman" w:hAnsi="Times New Roman" w:cs="Times New Roman"/>
          <w:sz w:val="24"/>
          <w:szCs w:val="24"/>
        </w:rPr>
        <w:t>Mukasa</w:t>
      </w:r>
      <w:proofErr w:type="spellEnd"/>
      <w:r w:rsidR="00DE6B41" w:rsidRPr="005933DC">
        <w:rPr>
          <w:rFonts w:ascii="Times New Roman" w:hAnsi="Times New Roman" w:cs="Times New Roman"/>
          <w:sz w:val="24"/>
          <w:szCs w:val="24"/>
        </w:rPr>
        <w:t xml:space="preserve"> on the sale agreement and </w:t>
      </w:r>
      <w:proofErr w:type="spellStart"/>
      <w:r w:rsidR="00DE6B41" w:rsidRPr="005933DC">
        <w:rPr>
          <w:rFonts w:ascii="Times New Roman" w:hAnsi="Times New Roman" w:cs="Times New Roman"/>
          <w:sz w:val="24"/>
          <w:szCs w:val="24"/>
        </w:rPr>
        <w:t>Kalijja’s</w:t>
      </w:r>
      <w:proofErr w:type="spellEnd"/>
      <w:r w:rsidR="00DE6B41" w:rsidRPr="005933DC">
        <w:rPr>
          <w:rFonts w:ascii="Times New Roman" w:hAnsi="Times New Roman" w:cs="Times New Roman"/>
          <w:sz w:val="24"/>
          <w:szCs w:val="24"/>
        </w:rPr>
        <w:t xml:space="preserve"> thumb print </w:t>
      </w:r>
      <w:r w:rsidR="00DE6B41" w:rsidRPr="005933DC">
        <w:rPr>
          <w:rFonts w:ascii="Times New Roman" w:hAnsi="Times New Roman" w:cs="Times New Roman"/>
          <w:sz w:val="24"/>
          <w:szCs w:val="24"/>
        </w:rPr>
        <w:lastRenderedPageBreak/>
        <w:t>were genuine but no expert evidence was adduced in this regard.</w:t>
      </w:r>
      <w:r w:rsidR="008F733C" w:rsidRPr="005933DC">
        <w:rPr>
          <w:rFonts w:ascii="Times New Roman" w:hAnsi="Times New Roman" w:cs="Times New Roman"/>
          <w:sz w:val="24"/>
          <w:szCs w:val="24"/>
        </w:rPr>
        <w:t xml:space="preserve"> The Appellants had alleged that the sale agreement was a forgery.</w:t>
      </w:r>
    </w:p>
    <w:p w:rsidR="00361979" w:rsidRPr="005933DC" w:rsidRDefault="00361979"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Respondent noted that it was the duty </w:t>
      </w:r>
      <w:r w:rsidR="00D46896" w:rsidRPr="005933DC">
        <w:rPr>
          <w:rFonts w:ascii="Times New Roman" w:hAnsi="Times New Roman" w:cs="Times New Roman"/>
          <w:sz w:val="24"/>
          <w:szCs w:val="24"/>
        </w:rPr>
        <w:t>of</w:t>
      </w:r>
      <w:r w:rsidRPr="005933DC">
        <w:rPr>
          <w:rFonts w:ascii="Times New Roman" w:hAnsi="Times New Roman" w:cs="Times New Roman"/>
          <w:sz w:val="24"/>
          <w:szCs w:val="24"/>
        </w:rPr>
        <w:t xml:space="preserve"> the Appellants </w:t>
      </w:r>
      <w:r w:rsidR="00D46896" w:rsidRPr="005933DC">
        <w:rPr>
          <w:rFonts w:ascii="Times New Roman" w:hAnsi="Times New Roman" w:cs="Times New Roman"/>
          <w:sz w:val="24"/>
          <w:szCs w:val="24"/>
        </w:rPr>
        <w:t>to</w:t>
      </w:r>
      <w:r w:rsidRPr="005933DC">
        <w:rPr>
          <w:rFonts w:ascii="Times New Roman" w:hAnsi="Times New Roman" w:cs="Times New Roman"/>
          <w:sz w:val="24"/>
          <w:szCs w:val="24"/>
        </w:rPr>
        <w:t xml:space="preserve"> </w:t>
      </w:r>
      <w:r w:rsidR="00D46896" w:rsidRPr="005933DC">
        <w:rPr>
          <w:rFonts w:ascii="Times New Roman" w:hAnsi="Times New Roman" w:cs="Times New Roman"/>
          <w:sz w:val="24"/>
          <w:szCs w:val="24"/>
        </w:rPr>
        <w:t>call</w:t>
      </w:r>
      <w:r w:rsidR="00F60B80" w:rsidRPr="005933DC">
        <w:rPr>
          <w:rFonts w:ascii="Times New Roman" w:hAnsi="Times New Roman" w:cs="Times New Roman"/>
          <w:sz w:val="24"/>
          <w:szCs w:val="24"/>
        </w:rPr>
        <w:t xml:space="preserve"> a handwriting expert to</w:t>
      </w:r>
      <w:r w:rsidRPr="005933DC">
        <w:rPr>
          <w:rFonts w:ascii="Times New Roman" w:hAnsi="Times New Roman" w:cs="Times New Roman"/>
          <w:sz w:val="24"/>
          <w:szCs w:val="24"/>
        </w:rPr>
        <w:t xml:space="preserve"> prove their </w:t>
      </w:r>
      <w:r w:rsidR="00D46896" w:rsidRPr="005933DC">
        <w:rPr>
          <w:rFonts w:ascii="Times New Roman" w:hAnsi="Times New Roman" w:cs="Times New Roman"/>
          <w:sz w:val="24"/>
          <w:szCs w:val="24"/>
        </w:rPr>
        <w:t>allegations</w:t>
      </w:r>
      <w:r w:rsidRPr="005933DC">
        <w:rPr>
          <w:rFonts w:ascii="Times New Roman" w:hAnsi="Times New Roman" w:cs="Times New Roman"/>
          <w:sz w:val="24"/>
          <w:szCs w:val="24"/>
        </w:rPr>
        <w:t xml:space="preserve"> of forgeries. That Court allowed them to call this expert witness but they never came through. </w:t>
      </w:r>
    </w:p>
    <w:p w:rsidR="00F60B80" w:rsidRPr="005933DC" w:rsidRDefault="00D46896" w:rsidP="00F60B80">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 in rejoinder submitted that evidence was adduced by DW4 to the effect that the handwritings were different</w:t>
      </w:r>
      <w:r w:rsidR="00F60B80" w:rsidRPr="005933DC">
        <w:rPr>
          <w:rFonts w:ascii="Times New Roman" w:hAnsi="Times New Roman" w:cs="Times New Roman"/>
          <w:sz w:val="24"/>
          <w:szCs w:val="24"/>
        </w:rPr>
        <w:t xml:space="preserve"> indicating that there were forgeries</w:t>
      </w:r>
      <w:r w:rsidRPr="005933DC">
        <w:rPr>
          <w:rFonts w:ascii="Times New Roman" w:hAnsi="Times New Roman" w:cs="Times New Roman"/>
          <w:sz w:val="24"/>
          <w:szCs w:val="24"/>
        </w:rPr>
        <w:t>.</w:t>
      </w:r>
    </w:p>
    <w:p w:rsidR="00F60B80" w:rsidRPr="005933DC" w:rsidRDefault="00D46896" w:rsidP="00F60B80">
      <w:pPr>
        <w:jc w:val="both"/>
        <w:rPr>
          <w:rFonts w:ascii="Times New Roman" w:hAnsi="Times New Roman" w:cs="Times New Roman"/>
          <w:sz w:val="24"/>
          <w:szCs w:val="24"/>
        </w:rPr>
      </w:pPr>
      <w:r w:rsidRPr="005933DC">
        <w:rPr>
          <w:rFonts w:ascii="Times New Roman" w:hAnsi="Times New Roman" w:cs="Times New Roman"/>
          <w:sz w:val="24"/>
          <w:szCs w:val="24"/>
        </w:rPr>
        <w:t xml:space="preserve">The Appellants in the instant case alleged that there were forgeries and prayed to Court to adduce expert evidence in that regard but did not do so. Failure of the Appellants to prove their case cannot be imputed on Court. Court will only work with what is handed down it in as far as either party puts forward </w:t>
      </w:r>
      <w:r w:rsidR="00F60B80" w:rsidRPr="005933DC">
        <w:rPr>
          <w:rFonts w:ascii="Times New Roman" w:hAnsi="Times New Roman" w:cs="Times New Roman"/>
          <w:sz w:val="24"/>
          <w:szCs w:val="24"/>
        </w:rPr>
        <w:t xml:space="preserve">in evidence </w:t>
      </w:r>
      <w:r w:rsidRPr="005933DC">
        <w:rPr>
          <w:rFonts w:ascii="Times New Roman" w:hAnsi="Times New Roman" w:cs="Times New Roman"/>
          <w:sz w:val="24"/>
          <w:szCs w:val="24"/>
        </w:rPr>
        <w:t>to prove their case.</w:t>
      </w:r>
      <w:r w:rsidR="00F60B80" w:rsidRPr="005933DC">
        <w:rPr>
          <w:rFonts w:ascii="Times New Roman" w:hAnsi="Times New Roman" w:cs="Times New Roman"/>
          <w:sz w:val="24"/>
          <w:szCs w:val="24"/>
        </w:rPr>
        <w:t xml:space="preserve"> </w:t>
      </w:r>
    </w:p>
    <w:p w:rsidR="00F60B80" w:rsidRPr="005933DC" w:rsidRDefault="00F60B80" w:rsidP="00F60B80">
      <w:pPr>
        <w:jc w:val="both"/>
        <w:rPr>
          <w:rStyle w:val="Emphasis"/>
          <w:rFonts w:ascii="Times New Roman" w:hAnsi="Times New Roman" w:cs="Times New Roman"/>
          <w:i w:val="0"/>
          <w:sz w:val="24"/>
          <w:szCs w:val="24"/>
        </w:rPr>
      </w:pPr>
      <w:r w:rsidRPr="005933DC">
        <w:rPr>
          <w:rFonts w:ascii="Times New Roman" w:hAnsi="Times New Roman" w:cs="Times New Roman"/>
          <w:sz w:val="24"/>
          <w:szCs w:val="24"/>
        </w:rPr>
        <w:t>That notwithstanding, the law governing expert opinions was long laid down in common law practices that such opinion is not binding on the court. The duty to assess that evidence is on the Judge / Magistrate. It was thus held in the case of </w:t>
      </w:r>
      <w:r w:rsidRPr="005933DC">
        <w:rPr>
          <w:rStyle w:val="Emphasis"/>
          <w:rFonts w:ascii="Times New Roman" w:hAnsi="Times New Roman" w:cs="Times New Roman"/>
          <w:b/>
          <w:i w:val="0"/>
          <w:sz w:val="24"/>
          <w:szCs w:val="24"/>
        </w:rPr>
        <w:t xml:space="preserve">Davie versus Edinburgh Magistrates (1953) SC 34 at 40 </w:t>
      </w:r>
      <w:r w:rsidRPr="005933DC">
        <w:rPr>
          <w:rStyle w:val="Emphasis"/>
          <w:rFonts w:ascii="Times New Roman" w:hAnsi="Times New Roman" w:cs="Times New Roman"/>
          <w:i w:val="0"/>
          <w:sz w:val="24"/>
          <w:szCs w:val="24"/>
        </w:rPr>
        <w:t>that;</w:t>
      </w:r>
    </w:p>
    <w:p w:rsidR="00F60B80" w:rsidRPr="005933DC" w:rsidRDefault="00F60B80" w:rsidP="00F60B80">
      <w:pPr>
        <w:jc w:val="both"/>
        <w:rPr>
          <w:rFonts w:ascii="Times New Roman" w:hAnsi="Times New Roman" w:cs="Times New Roman"/>
          <w:i/>
          <w:sz w:val="24"/>
          <w:szCs w:val="24"/>
        </w:rPr>
      </w:pPr>
      <w:r w:rsidRPr="005933DC">
        <w:rPr>
          <w:rFonts w:ascii="Times New Roman" w:hAnsi="Times New Roman" w:cs="Times New Roman"/>
          <w:sz w:val="24"/>
          <w:szCs w:val="24"/>
        </w:rPr>
        <w:t>“</w:t>
      </w:r>
      <w:r w:rsidRPr="005933DC">
        <w:rPr>
          <w:rStyle w:val="Emphasis"/>
          <w:rFonts w:ascii="Times New Roman" w:hAnsi="Times New Roman" w:cs="Times New Roman"/>
          <w:sz w:val="24"/>
          <w:szCs w:val="24"/>
        </w:rPr>
        <w:t>The duty of expert witness is to furnish the Judge with necessary scientific criteria for testing the accuracy of their conclusions, so as to enable the Judge or Jury to form their own independent Judgment by application of these criteria to the facts proved in the evidence</w:t>
      </w:r>
      <w:r w:rsidRPr="005933DC">
        <w:rPr>
          <w:rFonts w:ascii="Times New Roman" w:hAnsi="Times New Roman" w:cs="Times New Roman"/>
          <w:sz w:val="24"/>
          <w:szCs w:val="24"/>
        </w:rPr>
        <w:t>”.</w:t>
      </w:r>
    </w:p>
    <w:p w:rsidR="00D46896" w:rsidRPr="005933DC" w:rsidRDefault="00F60B80" w:rsidP="00F60B80">
      <w:pPr>
        <w:jc w:val="both"/>
        <w:rPr>
          <w:rFonts w:ascii="Times New Roman" w:hAnsi="Times New Roman" w:cs="Times New Roman"/>
          <w:b/>
          <w:sz w:val="24"/>
          <w:szCs w:val="24"/>
        </w:rPr>
      </w:pPr>
      <w:r w:rsidRPr="005933DC">
        <w:rPr>
          <w:rFonts w:ascii="Times New Roman" w:hAnsi="Times New Roman" w:cs="Times New Roman"/>
          <w:sz w:val="24"/>
          <w:szCs w:val="24"/>
        </w:rPr>
        <w:t xml:space="preserve">The import of this common law position is that even if such expert evidence was sought for, it would still be in the discretion of the learned trial Magistrate to weigh its evidential value. </w:t>
      </w:r>
      <w:r w:rsidRPr="005933DC">
        <w:rPr>
          <w:rFonts w:ascii="Times New Roman" w:hAnsi="Times New Roman" w:cs="Times New Roman"/>
          <w:b/>
          <w:sz w:val="24"/>
          <w:szCs w:val="24"/>
        </w:rPr>
        <w:t xml:space="preserve">(See: </w:t>
      </w:r>
      <w:proofErr w:type="spellStart"/>
      <w:r w:rsidRPr="005933DC">
        <w:rPr>
          <w:rFonts w:ascii="Times New Roman" w:hAnsi="Times New Roman" w:cs="Times New Roman"/>
          <w:b/>
          <w:sz w:val="24"/>
          <w:szCs w:val="24"/>
        </w:rPr>
        <w:t>Odewo</w:t>
      </w:r>
      <w:proofErr w:type="spellEnd"/>
      <w:r w:rsidRPr="005933DC">
        <w:rPr>
          <w:rFonts w:ascii="Times New Roman" w:hAnsi="Times New Roman" w:cs="Times New Roman"/>
          <w:b/>
          <w:sz w:val="24"/>
          <w:szCs w:val="24"/>
        </w:rPr>
        <w:t xml:space="preserve"> &amp; </w:t>
      </w:r>
      <w:proofErr w:type="spellStart"/>
      <w:r w:rsidRPr="005933DC">
        <w:rPr>
          <w:rFonts w:ascii="Times New Roman" w:hAnsi="Times New Roman" w:cs="Times New Roman"/>
          <w:b/>
          <w:sz w:val="24"/>
          <w:szCs w:val="24"/>
        </w:rPr>
        <w:t>Anorther</w:t>
      </w:r>
      <w:proofErr w:type="spellEnd"/>
      <w:r w:rsidRPr="005933DC">
        <w:rPr>
          <w:rFonts w:ascii="Times New Roman" w:hAnsi="Times New Roman" w:cs="Times New Roman"/>
          <w:b/>
          <w:sz w:val="24"/>
          <w:szCs w:val="24"/>
        </w:rPr>
        <w:t xml:space="preserve"> versus </w:t>
      </w:r>
      <w:proofErr w:type="spellStart"/>
      <w:r w:rsidRPr="005933DC">
        <w:rPr>
          <w:rFonts w:ascii="Times New Roman" w:hAnsi="Times New Roman" w:cs="Times New Roman"/>
          <w:b/>
          <w:sz w:val="24"/>
          <w:szCs w:val="24"/>
        </w:rPr>
        <w:t>Ofwono</w:t>
      </w:r>
      <w:proofErr w:type="spellEnd"/>
      <w:r w:rsidRPr="005933DC">
        <w:rPr>
          <w:rFonts w:ascii="Times New Roman" w:hAnsi="Times New Roman" w:cs="Times New Roman"/>
          <w:b/>
          <w:sz w:val="24"/>
          <w:szCs w:val="24"/>
        </w:rPr>
        <w:t>, HCT – 04 – CV – CA 177 of 2014)</w:t>
      </w:r>
    </w:p>
    <w:p w:rsidR="0049342D" w:rsidRPr="005933DC" w:rsidRDefault="00F60B80"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The trial Magistrate rightly evaluated the evidence as was adduced before Court and reached a fair decision. </w:t>
      </w:r>
      <w:r w:rsidR="0049342D" w:rsidRPr="005933DC">
        <w:rPr>
          <w:rFonts w:ascii="Times New Roman" w:hAnsi="Times New Roman" w:cs="Times New Roman"/>
          <w:sz w:val="24"/>
          <w:szCs w:val="24"/>
        </w:rPr>
        <w:t xml:space="preserve">This ground is </w:t>
      </w:r>
      <w:r w:rsidR="00D46896" w:rsidRPr="005933DC">
        <w:rPr>
          <w:rFonts w:ascii="Times New Roman" w:hAnsi="Times New Roman" w:cs="Times New Roman"/>
          <w:sz w:val="24"/>
          <w:szCs w:val="24"/>
        </w:rPr>
        <w:t xml:space="preserve">therefore </w:t>
      </w:r>
      <w:r w:rsidRPr="005933DC">
        <w:rPr>
          <w:rFonts w:ascii="Times New Roman" w:hAnsi="Times New Roman" w:cs="Times New Roman"/>
          <w:sz w:val="24"/>
          <w:szCs w:val="24"/>
        </w:rPr>
        <w:t xml:space="preserve">also </w:t>
      </w:r>
      <w:r w:rsidR="0049342D" w:rsidRPr="005933DC">
        <w:rPr>
          <w:rFonts w:ascii="Times New Roman" w:hAnsi="Times New Roman" w:cs="Times New Roman"/>
          <w:sz w:val="24"/>
          <w:szCs w:val="24"/>
        </w:rPr>
        <w:t>dismissed.</w:t>
      </w:r>
    </w:p>
    <w:p w:rsidR="00EB51E7" w:rsidRPr="005933DC" w:rsidRDefault="008F733C"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Ground 8:</w:t>
      </w:r>
      <w:r w:rsidR="00EB51E7" w:rsidRPr="005933DC">
        <w:rPr>
          <w:rFonts w:ascii="Times New Roman" w:hAnsi="Times New Roman" w:cs="Times New Roman"/>
          <w:sz w:val="24"/>
          <w:szCs w:val="24"/>
        </w:rPr>
        <w:t xml:space="preserve"> </w:t>
      </w:r>
      <w:r w:rsidR="00EB51E7" w:rsidRPr="005933DC">
        <w:rPr>
          <w:rFonts w:ascii="Times New Roman" w:hAnsi="Times New Roman" w:cs="Times New Roman"/>
          <w:b/>
          <w:sz w:val="24"/>
          <w:szCs w:val="24"/>
        </w:rPr>
        <w:t xml:space="preserve">That the learned Magistrate erred in law and fact when he failed to evaluate the true status of </w:t>
      </w:r>
      <w:proofErr w:type="spellStart"/>
      <w:r w:rsidR="00EB51E7" w:rsidRPr="005933DC">
        <w:rPr>
          <w:rFonts w:ascii="Times New Roman" w:hAnsi="Times New Roman" w:cs="Times New Roman"/>
          <w:b/>
          <w:sz w:val="24"/>
          <w:szCs w:val="24"/>
        </w:rPr>
        <w:t>Angella</w:t>
      </w:r>
      <w:proofErr w:type="spellEnd"/>
      <w:r w:rsidR="00EB51E7" w:rsidRPr="005933DC">
        <w:rPr>
          <w:rFonts w:ascii="Times New Roman" w:hAnsi="Times New Roman" w:cs="Times New Roman"/>
          <w:b/>
          <w:sz w:val="24"/>
          <w:szCs w:val="24"/>
        </w:rPr>
        <w:t xml:space="preserve"> </w:t>
      </w:r>
      <w:proofErr w:type="spellStart"/>
      <w:r w:rsidR="00EB51E7" w:rsidRPr="005933DC">
        <w:rPr>
          <w:rFonts w:ascii="Times New Roman" w:hAnsi="Times New Roman" w:cs="Times New Roman"/>
          <w:b/>
          <w:sz w:val="24"/>
          <w:szCs w:val="24"/>
        </w:rPr>
        <w:t>Kizza</w:t>
      </w:r>
      <w:proofErr w:type="spellEnd"/>
      <w:r w:rsidR="00EB51E7" w:rsidRPr="005933DC">
        <w:rPr>
          <w:rFonts w:ascii="Times New Roman" w:hAnsi="Times New Roman" w:cs="Times New Roman"/>
          <w:b/>
          <w:sz w:val="24"/>
          <w:szCs w:val="24"/>
        </w:rPr>
        <w:t xml:space="preserve"> and who was the Chair person at the time to sign on the two purported sale agreements.</w:t>
      </w:r>
      <w:proofErr w:type="gramEnd"/>
    </w:p>
    <w:p w:rsidR="0049342D" w:rsidRPr="005933DC" w:rsidRDefault="008F733C"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That the sale agreement was signed and stamped by </w:t>
      </w:r>
      <w:proofErr w:type="spellStart"/>
      <w:r w:rsidRPr="005933DC">
        <w:rPr>
          <w:rFonts w:ascii="Times New Roman" w:hAnsi="Times New Roman" w:cs="Times New Roman"/>
          <w:sz w:val="24"/>
          <w:szCs w:val="24"/>
        </w:rPr>
        <w:t>Angella</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Kizza</w:t>
      </w:r>
      <w:proofErr w:type="spellEnd"/>
      <w:r w:rsidRPr="005933DC">
        <w:rPr>
          <w:rFonts w:ascii="Times New Roman" w:hAnsi="Times New Roman" w:cs="Times New Roman"/>
          <w:sz w:val="24"/>
          <w:szCs w:val="24"/>
        </w:rPr>
        <w:t xml:space="preserve"> a sister-in-law to the Respondent, and on Cross – examination Esau was shaken by Counsel when he could not clearly tell the witnesses and neighbours.</w:t>
      </w:r>
    </w:p>
    <w:p w:rsidR="003E03B0" w:rsidRPr="005933DC" w:rsidRDefault="003E03B0"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Respondent pointed out that in the lower Court the Appellants did not ra</w:t>
      </w:r>
      <w:r w:rsidR="00AE720E" w:rsidRPr="005933DC">
        <w:rPr>
          <w:rFonts w:ascii="Times New Roman" w:hAnsi="Times New Roman" w:cs="Times New Roman"/>
          <w:sz w:val="24"/>
          <w:szCs w:val="24"/>
        </w:rPr>
        <w:t>ise any issues as to whether th</w:t>
      </w:r>
      <w:r w:rsidRPr="005933DC">
        <w:rPr>
          <w:rFonts w:ascii="Times New Roman" w:hAnsi="Times New Roman" w:cs="Times New Roman"/>
          <w:sz w:val="24"/>
          <w:szCs w:val="24"/>
        </w:rPr>
        <w:t xml:space="preserve">e </w:t>
      </w:r>
      <w:proofErr w:type="spellStart"/>
      <w:r w:rsidRPr="005933DC">
        <w:rPr>
          <w:rFonts w:ascii="Times New Roman" w:hAnsi="Times New Roman" w:cs="Times New Roman"/>
          <w:sz w:val="24"/>
          <w:szCs w:val="24"/>
        </w:rPr>
        <w:t>Turyagenda’s</w:t>
      </w:r>
      <w:proofErr w:type="spellEnd"/>
      <w:r w:rsidRPr="005933DC">
        <w:rPr>
          <w:rFonts w:ascii="Times New Roman" w:hAnsi="Times New Roman" w:cs="Times New Roman"/>
          <w:sz w:val="24"/>
          <w:szCs w:val="24"/>
        </w:rPr>
        <w:t xml:space="preserve"> sold the suit land to the Respondent and their Counter-Claim was that the suit land was theirs. It is not disputed that the suit land was bought from the </w:t>
      </w:r>
      <w:proofErr w:type="spellStart"/>
      <w:r w:rsidRPr="005933DC">
        <w:rPr>
          <w:rFonts w:ascii="Times New Roman" w:hAnsi="Times New Roman" w:cs="Times New Roman"/>
          <w:sz w:val="24"/>
          <w:szCs w:val="24"/>
        </w:rPr>
        <w:t>Turyagenda’s</w:t>
      </w:r>
      <w:proofErr w:type="spellEnd"/>
      <w:r w:rsidRPr="005933DC">
        <w:rPr>
          <w:rFonts w:ascii="Times New Roman" w:hAnsi="Times New Roman" w:cs="Times New Roman"/>
          <w:sz w:val="24"/>
          <w:szCs w:val="24"/>
        </w:rPr>
        <w:t xml:space="preserve">. </w:t>
      </w:r>
    </w:p>
    <w:p w:rsidR="00AE720E" w:rsidRPr="005933DC" w:rsidRDefault="00AE720E"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In my opinion this ground lacks merit, how does the relationship of the person that witnessed as the Chairperson have to do with the sale transaction that is not in dispute save for the agreement that was being contested. This would therefore mean that Chairpersons should </w:t>
      </w:r>
      <w:r w:rsidRPr="005933DC">
        <w:rPr>
          <w:rFonts w:ascii="Times New Roman" w:hAnsi="Times New Roman" w:cs="Times New Roman"/>
          <w:sz w:val="24"/>
          <w:szCs w:val="24"/>
        </w:rPr>
        <w:lastRenderedPageBreak/>
        <w:t xml:space="preserve">never witness or stamp on agreements for transactions that involve their relations which I find unfathomable. </w:t>
      </w:r>
    </w:p>
    <w:p w:rsidR="00AE720E" w:rsidRPr="005933DC" w:rsidRDefault="00AE720E" w:rsidP="00F36A2D">
      <w:pPr>
        <w:jc w:val="both"/>
        <w:rPr>
          <w:rFonts w:ascii="Times New Roman" w:hAnsi="Times New Roman" w:cs="Times New Roman"/>
          <w:sz w:val="24"/>
          <w:szCs w:val="24"/>
        </w:rPr>
      </w:pPr>
      <w:r w:rsidRPr="005933DC">
        <w:rPr>
          <w:rFonts w:ascii="Times New Roman" w:hAnsi="Times New Roman" w:cs="Times New Roman"/>
          <w:sz w:val="24"/>
          <w:szCs w:val="24"/>
        </w:rPr>
        <w:t>This ground is dismissed.</w:t>
      </w:r>
    </w:p>
    <w:p w:rsidR="008F733C" w:rsidRPr="005933DC" w:rsidRDefault="008F733C"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Ground 9:</w:t>
      </w:r>
      <w:r w:rsidR="00EB51E7" w:rsidRPr="005933DC">
        <w:rPr>
          <w:rFonts w:ascii="Times New Roman" w:hAnsi="Times New Roman" w:cs="Times New Roman"/>
          <w:b/>
          <w:sz w:val="24"/>
          <w:szCs w:val="24"/>
        </w:rPr>
        <w:t xml:space="preserve"> That the learned Magistrate erred in fact and in law when he failed to evaluate the status of the caveat that was lodged by the Respondent.</w:t>
      </w:r>
      <w:proofErr w:type="gramEnd"/>
    </w:p>
    <w:p w:rsidR="008F733C" w:rsidRPr="005933DC" w:rsidRDefault="001779A0"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 submitted t</w:t>
      </w:r>
      <w:r w:rsidR="008F733C" w:rsidRPr="005933DC">
        <w:rPr>
          <w:rFonts w:ascii="Times New Roman" w:hAnsi="Times New Roman" w:cs="Times New Roman"/>
          <w:sz w:val="24"/>
          <w:szCs w:val="24"/>
        </w:rPr>
        <w:t xml:space="preserve">hat court ought to have considered the status of the caveat lodged by the Respondent, which </w:t>
      </w:r>
      <w:r w:rsidRPr="005933DC">
        <w:rPr>
          <w:rFonts w:ascii="Times New Roman" w:hAnsi="Times New Roman" w:cs="Times New Roman"/>
          <w:sz w:val="24"/>
          <w:szCs w:val="24"/>
        </w:rPr>
        <w:t>meant</w:t>
      </w:r>
      <w:r w:rsidR="008F733C" w:rsidRPr="005933DC">
        <w:rPr>
          <w:rFonts w:ascii="Times New Roman" w:hAnsi="Times New Roman" w:cs="Times New Roman"/>
          <w:sz w:val="24"/>
          <w:szCs w:val="24"/>
        </w:rPr>
        <w:t xml:space="preserve"> that he had interest in the suit land. </w:t>
      </w:r>
    </w:p>
    <w:p w:rsidR="008F733C" w:rsidRPr="005933DC" w:rsidRDefault="001779A0" w:rsidP="00F36A2D">
      <w:pPr>
        <w:jc w:val="both"/>
        <w:rPr>
          <w:rFonts w:ascii="Times New Roman" w:hAnsi="Times New Roman" w:cs="Times New Roman"/>
          <w:sz w:val="24"/>
          <w:szCs w:val="24"/>
        </w:rPr>
      </w:pPr>
      <w:r w:rsidRPr="005933DC">
        <w:rPr>
          <w:rFonts w:ascii="Times New Roman" w:hAnsi="Times New Roman" w:cs="Times New Roman"/>
          <w:sz w:val="24"/>
          <w:szCs w:val="24"/>
        </w:rPr>
        <w:t>She cited</w:t>
      </w:r>
      <w:r w:rsidR="008F733C" w:rsidRPr="005933DC">
        <w:rPr>
          <w:rFonts w:ascii="Times New Roman" w:hAnsi="Times New Roman" w:cs="Times New Roman"/>
          <w:sz w:val="24"/>
          <w:szCs w:val="24"/>
        </w:rPr>
        <w:t xml:space="preserve"> the case of </w:t>
      </w:r>
      <w:r w:rsidR="008F733C" w:rsidRPr="005933DC">
        <w:rPr>
          <w:rFonts w:ascii="Times New Roman" w:hAnsi="Times New Roman" w:cs="Times New Roman"/>
          <w:b/>
          <w:sz w:val="24"/>
          <w:szCs w:val="24"/>
        </w:rPr>
        <w:t xml:space="preserve">Boyes versus </w:t>
      </w:r>
      <w:proofErr w:type="spellStart"/>
      <w:r w:rsidR="008F733C" w:rsidRPr="005933DC">
        <w:rPr>
          <w:rFonts w:ascii="Times New Roman" w:hAnsi="Times New Roman" w:cs="Times New Roman"/>
          <w:b/>
          <w:sz w:val="24"/>
          <w:szCs w:val="24"/>
        </w:rPr>
        <w:t>Gathure</w:t>
      </w:r>
      <w:proofErr w:type="spellEnd"/>
      <w:r w:rsidR="008F733C" w:rsidRPr="005933DC">
        <w:rPr>
          <w:rFonts w:ascii="Times New Roman" w:hAnsi="Times New Roman" w:cs="Times New Roman"/>
          <w:b/>
          <w:sz w:val="24"/>
          <w:szCs w:val="24"/>
        </w:rPr>
        <w:t xml:space="preserve"> [1969] E.A 385</w:t>
      </w:r>
      <w:r w:rsidR="008F733C" w:rsidRPr="005933DC">
        <w:rPr>
          <w:rFonts w:ascii="Times New Roman" w:hAnsi="Times New Roman" w:cs="Times New Roman"/>
          <w:sz w:val="24"/>
          <w:szCs w:val="24"/>
        </w:rPr>
        <w:t xml:space="preserve">, </w:t>
      </w:r>
      <w:r w:rsidRPr="005933DC">
        <w:rPr>
          <w:rFonts w:ascii="Times New Roman" w:hAnsi="Times New Roman" w:cs="Times New Roman"/>
          <w:sz w:val="24"/>
          <w:szCs w:val="24"/>
        </w:rPr>
        <w:t>where it was state</w:t>
      </w:r>
      <w:r w:rsidR="008F733C" w:rsidRPr="005933DC">
        <w:rPr>
          <w:rFonts w:ascii="Times New Roman" w:hAnsi="Times New Roman" w:cs="Times New Roman"/>
          <w:sz w:val="24"/>
          <w:szCs w:val="24"/>
        </w:rPr>
        <w:t>d</w:t>
      </w:r>
      <w:r w:rsidRPr="005933DC">
        <w:rPr>
          <w:rFonts w:ascii="Times New Roman" w:hAnsi="Times New Roman" w:cs="Times New Roman"/>
          <w:sz w:val="24"/>
          <w:szCs w:val="24"/>
        </w:rPr>
        <w:t xml:space="preserve"> </w:t>
      </w:r>
      <w:r w:rsidR="008F733C" w:rsidRPr="005933DC">
        <w:rPr>
          <w:rFonts w:ascii="Times New Roman" w:hAnsi="Times New Roman" w:cs="Times New Roman"/>
          <w:sz w:val="24"/>
          <w:szCs w:val="24"/>
        </w:rPr>
        <w:t xml:space="preserve">that one must have some basis of lodging a caveat; there are some sanctions if you do not have one. </w:t>
      </w:r>
    </w:p>
    <w:p w:rsidR="008F733C" w:rsidRPr="005933DC" w:rsidRDefault="008F733C" w:rsidP="00F36A2D">
      <w:pPr>
        <w:jc w:val="both"/>
        <w:rPr>
          <w:rFonts w:ascii="Times New Roman" w:hAnsi="Times New Roman" w:cs="Times New Roman"/>
          <w:sz w:val="24"/>
          <w:szCs w:val="24"/>
        </w:rPr>
      </w:pPr>
      <w:proofErr w:type="gramStart"/>
      <w:r w:rsidRPr="005933DC">
        <w:rPr>
          <w:rFonts w:ascii="Times New Roman" w:hAnsi="Times New Roman" w:cs="Times New Roman"/>
          <w:sz w:val="24"/>
          <w:szCs w:val="24"/>
        </w:rPr>
        <w:t xml:space="preserve">That </w:t>
      </w:r>
      <w:r w:rsidR="00605937" w:rsidRPr="005933DC">
        <w:rPr>
          <w:rFonts w:ascii="Times New Roman" w:hAnsi="Times New Roman" w:cs="Times New Roman"/>
          <w:sz w:val="24"/>
          <w:szCs w:val="24"/>
        </w:rPr>
        <w:t>the trial</w:t>
      </w:r>
      <w:r w:rsidR="001779A0" w:rsidRPr="005933DC">
        <w:rPr>
          <w:rFonts w:ascii="Times New Roman" w:hAnsi="Times New Roman" w:cs="Times New Roman"/>
          <w:sz w:val="24"/>
          <w:szCs w:val="24"/>
        </w:rPr>
        <w:t xml:space="preserve"> </w:t>
      </w:r>
      <w:r w:rsidR="00605937" w:rsidRPr="005933DC">
        <w:rPr>
          <w:rFonts w:ascii="Times New Roman" w:hAnsi="Times New Roman" w:cs="Times New Roman"/>
          <w:sz w:val="24"/>
          <w:szCs w:val="24"/>
        </w:rPr>
        <w:t xml:space="preserve">Magistrate </w:t>
      </w:r>
      <w:r w:rsidR="001779A0" w:rsidRPr="005933DC">
        <w:rPr>
          <w:rFonts w:ascii="Times New Roman" w:hAnsi="Times New Roman" w:cs="Times New Roman"/>
          <w:sz w:val="24"/>
          <w:szCs w:val="24"/>
        </w:rPr>
        <w:t xml:space="preserve">therefore </w:t>
      </w:r>
      <w:r w:rsidR="00605937" w:rsidRPr="005933DC">
        <w:rPr>
          <w:rFonts w:ascii="Times New Roman" w:hAnsi="Times New Roman" w:cs="Times New Roman"/>
          <w:sz w:val="24"/>
          <w:szCs w:val="24"/>
        </w:rPr>
        <w:t xml:space="preserve">ought to have evaluated the status of </w:t>
      </w:r>
      <w:r w:rsidR="001779A0" w:rsidRPr="005933DC">
        <w:rPr>
          <w:rFonts w:ascii="Times New Roman" w:hAnsi="Times New Roman" w:cs="Times New Roman"/>
          <w:sz w:val="24"/>
          <w:szCs w:val="24"/>
        </w:rPr>
        <w:t>the</w:t>
      </w:r>
      <w:r w:rsidR="00605937" w:rsidRPr="005933DC">
        <w:rPr>
          <w:rFonts w:ascii="Times New Roman" w:hAnsi="Times New Roman" w:cs="Times New Roman"/>
          <w:sz w:val="24"/>
          <w:szCs w:val="24"/>
        </w:rPr>
        <w:t xml:space="preserve"> caveat.</w:t>
      </w:r>
      <w:proofErr w:type="gramEnd"/>
      <w:r w:rsidR="00605937" w:rsidRPr="005933DC">
        <w:rPr>
          <w:rFonts w:ascii="Times New Roman" w:hAnsi="Times New Roman" w:cs="Times New Roman"/>
          <w:sz w:val="24"/>
          <w:szCs w:val="24"/>
        </w:rPr>
        <w:t xml:space="preserve"> Counsel </w:t>
      </w:r>
      <w:r w:rsidR="001779A0" w:rsidRPr="005933DC">
        <w:rPr>
          <w:rFonts w:ascii="Times New Roman" w:hAnsi="Times New Roman" w:cs="Times New Roman"/>
          <w:sz w:val="24"/>
          <w:szCs w:val="24"/>
        </w:rPr>
        <w:t>also q</w:t>
      </w:r>
      <w:r w:rsidR="00605937" w:rsidRPr="005933DC">
        <w:rPr>
          <w:rFonts w:ascii="Times New Roman" w:hAnsi="Times New Roman" w:cs="Times New Roman"/>
          <w:sz w:val="24"/>
          <w:szCs w:val="24"/>
        </w:rPr>
        <w:t xml:space="preserve">uoted </w:t>
      </w:r>
      <w:r w:rsidR="00605937" w:rsidRPr="005933DC">
        <w:rPr>
          <w:rFonts w:ascii="Times New Roman" w:hAnsi="Times New Roman" w:cs="Times New Roman"/>
          <w:b/>
          <w:sz w:val="24"/>
          <w:szCs w:val="24"/>
        </w:rPr>
        <w:t>Section 142</w:t>
      </w:r>
      <w:r w:rsidR="00605937" w:rsidRPr="005933DC">
        <w:rPr>
          <w:rFonts w:ascii="Times New Roman" w:hAnsi="Times New Roman" w:cs="Times New Roman"/>
          <w:sz w:val="24"/>
          <w:szCs w:val="24"/>
        </w:rPr>
        <w:t xml:space="preserve"> of the Registration of Titles Act that provides;</w:t>
      </w:r>
    </w:p>
    <w:p w:rsidR="00605937" w:rsidRPr="005933DC" w:rsidRDefault="00605937" w:rsidP="00F36A2D">
      <w:pPr>
        <w:jc w:val="both"/>
        <w:rPr>
          <w:rFonts w:ascii="Times New Roman" w:hAnsi="Times New Roman" w:cs="Times New Roman"/>
          <w:i/>
          <w:sz w:val="24"/>
          <w:szCs w:val="24"/>
        </w:rPr>
      </w:pPr>
      <w:r w:rsidRPr="005933DC">
        <w:rPr>
          <w:rFonts w:ascii="Times New Roman" w:hAnsi="Times New Roman" w:cs="Times New Roman"/>
          <w:i/>
          <w:sz w:val="24"/>
          <w:szCs w:val="24"/>
        </w:rPr>
        <w:t>“Anyone lodging a caveat with the Registrar without reasonable cause shall be liable to pay damages if the Caveat causes loss to the registered proprietor.”</w:t>
      </w:r>
    </w:p>
    <w:p w:rsidR="008F733C" w:rsidRPr="005933DC" w:rsidRDefault="008F733C"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That procedure of acquiring a caveat </w:t>
      </w:r>
      <w:r w:rsidR="001779A0" w:rsidRPr="005933DC">
        <w:rPr>
          <w:rFonts w:ascii="Times New Roman" w:hAnsi="Times New Roman" w:cs="Times New Roman"/>
          <w:sz w:val="24"/>
          <w:szCs w:val="24"/>
        </w:rPr>
        <w:t xml:space="preserve">in the instant case </w:t>
      </w:r>
      <w:r w:rsidRPr="005933DC">
        <w:rPr>
          <w:rFonts w:ascii="Times New Roman" w:hAnsi="Times New Roman" w:cs="Times New Roman"/>
          <w:sz w:val="24"/>
          <w:szCs w:val="24"/>
        </w:rPr>
        <w:t xml:space="preserve">was </w:t>
      </w:r>
      <w:r w:rsidR="001779A0" w:rsidRPr="005933DC">
        <w:rPr>
          <w:rFonts w:ascii="Times New Roman" w:hAnsi="Times New Roman" w:cs="Times New Roman"/>
          <w:sz w:val="24"/>
          <w:szCs w:val="24"/>
        </w:rPr>
        <w:t>contravened</w:t>
      </w:r>
      <w:r w:rsidRPr="005933DC">
        <w:rPr>
          <w:rFonts w:ascii="Times New Roman" w:hAnsi="Times New Roman" w:cs="Times New Roman"/>
          <w:sz w:val="24"/>
          <w:szCs w:val="24"/>
        </w:rPr>
        <w:t>.</w:t>
      </w:r>
    </w:p>
    <w:p w:rsidR="003E03B0" w:rsidRPr="005933DC" w:rsidRDefault="003E03B0"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It was the submission of the Respondent that he told </w:t>
      </w:r>
      <w:r w:rsidR="001779A0" w:rsidRPr="005933DC">
        <w:rPr>
          <w:rFonts w:ascii="Times New Roman" w:hAnsi="Times New Roman" w:cs="Times New Roman"/>
          <w:sz w:val="24"/>
          <w:szCs w:val="24"/>
        </w:rPr>
        <w:t>Court</w:t>
      </w:r>
      <w:r w:rsidRPr="005933DC">
        <w:rPr>
          <w:rFonts w:ascii="Times New Roman" w:hAnsi="Times New Roman" w:cs="Times New Roman"/>
          <w:sz w:val="24"/>
          <w:szCs w:val="24"/>
        </w:rPr>
        <w:t xml:space="preserve"> that he purchased the suit land in 2009 with no </w:t>
      </w:r>
      <w:r w:rsidR="001779A0" w:rsidRPr="005933DC">
        <w:rPr>
          <w:rFonts w:ascii="Times New Roman" w:hAnsi="Times New Roman" w:cs="Times New Roman"/>
          <w:sz w:val="24"/>
          <w:szCs w:val="24"/>
        </w:rPr>
        <w:t>developments</w:t>
      </w:r>
      <w:r w:rsidRPr="005933DC">
        <w:rPr>
          <w:rFonts w:ascii="Times New Roman" w:hAnsi="Times New Roman" w:cs="Times New Roman"/>
          <w:sz w:val="24"/>
          <w:szCs w:val="24"/>
        </w:rPr>
        <w:t xml:space="preserve"> and upon the Appellants learning of the purchase they started constructing on the suit land. </w:t>
      </w:r>
    </w:p>
    <w:p w:rsidR="001779A0" w:rsidRPr="005933DC" w:rsidRDefault="00C733B0"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The Respondent lodged the caveat stopping the land from being brought under the operation of </w:t>
      </w:r>
      <w:r w:rsidR="001779A0" w:rsidRPr="005933DC">
        <w:rPr>
          <w:rFonts w:ascii="Times New Roman" w:hAnsi="Times New Roman" w:cs="Times New Roman"/>
          <w:sz w:val="24"/>
          <w:szCs w:val="24"/>
        </w:rPr>
        <w:t>the</w:t>
      </w:r>
      <w:r w:rsidRPr="005933DC">
        <w:rPr>
          <w:rFonts w:ascii="Times New Roman" w:hAnsi="Times New Roman" w:cs="Times New Roman"/>
          <w:sz w:val="24"/>
          <w:szCs w:val="24"/>
        </w:rPr>
        <w:t xml:space="preserve"> R</w:t>
      </w:r>
      <w:r w:rsidR="001779A0" w:rsidRPr="005933DC">
        <w:rPr>
          <w:rFonts w:ascii="Times New Roman" w:hAnsi="Times New Roman" w:cs="Times New Roman"/>
          <w:sz w:val="24"/>
          <w:szCs w:val="24"/>
        </w:rPr>
        <w:t xml:space="preserve">egistration of </w:t>
      </w:r>
      <w:r w:rsidRPr="005933DC">
        <w:rPr>
          <w:rFonts w:ascii="Times New Roman" w:hAnsi="Times New Roman" w:cs="Times New Roman"/>
          <w:sz w:val="24"/>
          <w:szCs w:val="24"/>
        </w:rPr>
        <w:t>T</w:t>
      </w:r>
      <w:r w:rsidR="001779A0" w:rsidRPr="005933DC">
        <w:rPr>
          <w:rFonts w:ascii="Times New Roman" w:hAnsi="Times New Roman" w:cs="Times New Roman"/>
          <w:sz w:val="24"/>
          <w:szCs w:val="24"/>
        </w:rPr>
        <w:t xml:space="preserve">itles </w:t>
      </w:r>
      <w:r w:rsidRPr="005933DC">
        <w:rPr>
          <w:rFonts w:ascii="Times New Roman" w:hAnsi="Times New Roman" w:cs="Times New Roman"/>
          <w:sz w:val="24"/>
          <w:szCs w:val="24"/>
        </w:rPr>
        <w:t>A</w:t>
      </w:r>
      <w:r w:rsidR="001779A0" w:rsidRPr="005933DC">
        <w:rPr>
          <w:rFonts w:ascii="Times New Roman" w:hAnsi="Times New Roman" w:cs="Times New Roman"/>
          <w:sz w:val="24"/>
          <w:szCs w:val="24"/>
        </w:rPr>
        <w:t>ct</w:t>
      </w:r>
      <w:r w:rsidRPr="005933DC">
        <w:rPr>
          <w:rFonts w:ascii="Times New Roman" w:hAnsi="Times New Roman" w:cs="Times New Roman"/>
          <w:sz w:val="24"/>
          <w:szCs w:val="24"/>
        </w:rPr>
        <w:t xml:space="preserve"> and the caveat has served its purpose</w:t>
      </w:r>
      <w:r w:rsidR="001779A0" w:rsidRPr="005933DC">
        <w:rPr>
          <w:rFonts w:ascii="Times New Roman" w:hAnsi="Times New Roman" w:cs="Times New Roman"/>
          <w:sz w:val="24"/>
          <w:szCs w:val="24"/>
        </w:rPr>
        <w:t>.</w:t>
      </w:r>
    </w:p>
    <w:p w:rsidR="001779A0" w:rsidRPr="005933DC" w:rsidRDefault="00CE0FEA"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In the case of </w:t>
      </w:r>
      <w:proofErr w:type="spellStart"/>
      <w:r w:rsidRPr="005933DC">
        <w:rPr>
          <w:rStyle w:val="Strong"/>
          <w:rFonts w:ascii="Times New Roman" w:hAnsi="Times New Roman" w:cs="Times New Roman"/>
          <w:sz w:val="24"/>
          <w:szCs w:val="24"/>
        </w:rPr>
        <w:t>Sentongo</w:t>
      </w:r>
      <w:proofErr w:type="spellEnd"/>
      <w:r w:rsidR="001779A0" w:rsidRPr="005933DC">
        <w:rPr>
          <w:rStyle w:val="Strong"/>
          <w:rFonts w:ascii="Times New Roman" w:hAnsi="Times New Roman" w:cs="Times New Roman"/>
          <w:sz w:val="24"/>
          <w:szCs w:val="24"/>
        </w:rPr>
        <w:t xml:space="preserve"> Produce &amp; Coffee Farmers Ltd versu</w:t>
      </w:r>
      <w:r w:rsidRPr="005933DC">
        <w:rPr>
          <w:rStyle w:val="Strong"/>
          <w:rFonts w:ascii="Times New Roman" w:hAnsi="Times New Roman" w:cs="Times New Roman"/>
          <w:sz w:val="24"/>
          <w:szCs w:val="24"/>
        </w:rPr>
        <w:t xml:space="preserve">s Rose </w:t>
      </w:r>
      <w:proofErr w:type="spellStart"/>
      <w:r w:rsidRPr="005933DC">
        <w:rPr>
          <w:rStyle w:val="Strong"/>
          <w:rFonts w:ascii="Times New Roman" w:hAnsi="Times New Roman" w:cs="Times New Roman"/>
          <w:sz w:val="24"/>
          <w:szCs w:val="24"/>
        </w:rPr>
        <w:t>Nakafuma</w:t>
      </w:r>
      <w:proofErr w:type="spellEnd"/>
      <w:r w:rsidRPr="005933DC">
        <w:rPr>
          <w:rStyle w:val="Strong"/>
          <w:rFonts w:ascii="Times New Roman" w:hAnsi="Times New Roman" w:cs="Times New Roman"/>
          <w:sz w:val="24"/>
          <w:szCs w:val="24"/>
        </w:rPr>
        <w:t xml:space="preserve"> </w:t>
      </w:r>
      <w:proofErr w:type="spellStart"/>
      <w:r w:rsidRPr="005933DC">
        <w:rPr>
          <w:rStyle w:val="Strong"/>
          <w:rFonts w:ascii="Times New Roman" w:hAnsi="Times New Roman" w:cs="Times New Roman"/>
          <w:sz w:val="24"/>
          <w:szCs w:val="24"/>
        </w:rPr>
        <w:t>thijusa</w:t>
      </w:r>
      <w:proofErr w:type="spellEnd"/>
      <w:r w:rsidRPr="005933DC">
        <w:rPr>
          <w:rStyle w:val="Strong"/>
          <w:rFonts w:ascii="Times New Roman" w:hAnsi="Times New Roman" w:cs="Times New Roman"/>
          <w:sz w:val="24"/>
          <w:szCs w:val="24"/>
        </w:rPr>
        <w:t xml:space="preserve"> HCMC 690/99</w:t>
      </w:r>
      <w:r w:rsidRPr="005933DC">
        <w:rPr>
          <w:rFonts w:ascii="Times New Roman" w:hAnsi="Times New Roman" w:cs="Times New Roman"/>
          <w:sz w:val="24"/>
          <w:szCs w:val="24"/>
        </w:rPr>
        <w:t xml:space="preserve"> it was held that for a caveat to be valid, the </w:t>
      </w:r>
      <w:proofErr w:type="spellStart"/>
      <w:r w:rsidRPr="005933DC">
        <w:rPr>
          <w:rFonts w:ascii="Times New Roman" w:hAnsi="Times New Roman" w:cs="Times New Roman"/>
          <w:sz w:val="24"/>
          <w:szCs w:val="24"/>
        </w:rPr>
        <w:t>cave</w:t>
      </w:r>
      <w:r w:rsidR="001779A0" w:rsidRPr="005933DC">
        <w:rPr>
          <w:rFonts w:ascii="Times New Roman" w:hAnsi="Times New Roman" w:cs="Times New Roman"/>
          <w:sz w:val="24"/>
          <w:szCs w:val="24"/>
        </w:rPr>
        <w:t>a</w:t>
      </w:r>
      <w:r w:rsidRPr="005933DC">
        <w:rPr>
          <w:rFonts w:ascii="Times New Roman" w:hAnsi="Times New Roman" w:cs="Times New Roman"/>
          <w:sz w:val="24"/>
          <w:szCs w:val="24"/>
        </w:rPr>
        <w:t>tor</w:t>
      </w:r>
      <w:proofErr w:type="spellEnd"/>
      <w:r w:rsidRPr="005933DC">
        <w:rPr>
          <w:rFonts w:ascii="Times New Roman" w:hAnsi="Times New Roman" w:cs="Times New Roman"/>
          <w:sz w:val="24"/>
          <w:szCs w:val="24"/>
        </w:rPr>
        <w:t xml:space="preserve"> must have </w:t>
      </w:r>
      <w:proofErr w:type="spellStart"/>
      <w:proofErr w:type="gramStart"/>
      <w:r w:rsidRPr="005933DC">
        <w:rPr>
          <w:rFonts w:ascii="Times New Roman" w:hAnsi="Times New Roman" w:cs="Times New Roman"/>
          <w:sz w:val="24"/>
          <w:szCs w:val="24"/>
        </w:rPr>
        <w:t>a</w:t>
      </w:r>
      <w:proofErr w:type="spellEnd"/>
      <w:proofErr w:type="gramEnd"/>
      <w:r w:rsidR="001779A0" w:rsidRPr="005933DC">
        <w:rPr>
          <w:rFonts w:ascii="Times New Roman" w:hAnsi="Times New Roman" w:cs="Times New Roman"/>
          <w:sz w:val="24"/>
          <w:szCs w:val="24"/>
        </w:rPr>
        <w:t> interest</w:t>
      </w:r>
      <w:r w:rsidRPr="005933DC">
        <w:rPr>
          <w:rFonts w:ascii="Times New Roman" w:hAnsi="Times New Roman" w:cs="Times New Roman"/>
          <w:sz w:val="24"/>
          <w:szCs w:val="24"/>
        </w:rPr>
        <w:t xml:space="preserve"> legal or equitable to be protected.</w:t>
      </w:r>
      <w:r w:rsidRPr="005933DC">
        <w:rPr>
          <w:rFonts w:ascii="Times New Roman" w:hAnsi="Times New Roman" w:cs="Times New Roman"/>
          <w:b/>
          <w:sz w:val="24"/>
          <w:szCs w:val="24"/>
        </w:rPr>
        <w:t xml:space="preserve"> </w:t>
      </w:r>
    </w:p>
    <w:p w:rsidR="001779A0" w:rsidRPr="005933DC" w:rsidRDefault="001779A0" w:rsidP="001779A0">
      <w:pPr>
        <w:jc w:val="both"/>
        <w:rPr>
          <w:rFonts w:ascii="Times New Roman" w:hAnsi="Times New Roman" w:cs="Times New Roman"/>
          <w:sz w:val="24"/>
          <w:szCs w:val="24"/>
        </w:rPr>
      </w:pPr>
      <w:r w:rsidRPr="005933DC">
        <w:rPr>
          <w:rFonts w:ascii="Times New Roman" w:hAnsi="Times New Roman" w:cs="Times New Roman"/>
          <w:sz w:val="24"/>
          <w:szCs w:val="24"/>
        </w:rPr>
        <w:t>It is my considered opinion that the Respondent had an unregistered interest which is an equitable interest in the suit land which he sought to protect by lodging the said caveat and thus there would be no reason for any sanctions.</w:t>
      </w:r>
    </w:p>
    <w:p w:rsidR="001779A0" w:rsidRPr="005933DC" w:rsidRDefault="001779A0" w:rsidP="00F36A2D">
      <w:pPr>
        <w:jc w:val="both"/>
        <w:rPr>
          <w:rFonts w:ascii="Times New Roman" w:hAnsi="Times New Roman" w:cs="Times New Roman"/>
          <w:sz w:val="24"/>
          <w:szCs w:val="24"/>
        </w:rPr>
      </w:pPr>
      <w:r w:rsidRPr="005933DC">
        <w:rPr>
          <w:rFonts w:ascii="Times New Roman" w:hAnsi="Times New Roman" w:cs="Times New Roman"/>
          <w:sz w:val="24"/>
          <w:szCs w:val="24"/>
        </w:rPr>
        <w:t>This ground is accordingly dismissed for lack of merit.</w:t>
      </w:r>
    </w:p>
    <w:p w:rsidR="00B60870" w:rsidRPr="005933DC" w:rsidRDefault="00605937" w:rsidP="00F36A2D">
      <w:pPr>
        <w:jc w:val="both"/>
        <w:rPr>
          <w:rFonts w:ascii="Times New Roman" w:hAnsi="Times New Roman" w:cs="Times New Roman"/>
          <w:sz w:val="24"/>
          <w:szCs w:val="24"/>
        </w:rPr>
      </w:pPr>
      <w:proofErr w:type="gramStart"/>
      <w:r w:rsidRPr="005933DC">
        <w:rPr>
          <w:rFonts w:ascii="Times New Roman" w:hAnsi="Times New Roman" w:cs="Times New Roman"/>
          <w:b/>
          <w:sz w:val="24"/>
          <w:szCs w:val="24"/>
        </w:rPr>
        <w:t>Ground 10</w:t>
      </w:r>
      <w:r w:rsidR="00EB51E7" w:rsidRPr="005933DC">
        <w:rPr>
          <w:rFonts w:ascii="Times New Roman" w:hAnsi="Times New Roman" w:cs="Times New Roman"/>
          <w:b/>
          <w:sz w:val="24"/>
          <w:szCs w:val="24"/>
        </w:rPr>
        <w:t>: That the learned Magistrate erred in law and fact that the land was vacant at the time of actual purchase and whether the presence of the Appellants was necessary at the time of purchase.</w:t>
      </w:r>
      <w:proofErr w:type="gramEnd"/>
    </w:p>
    <w:p w:rsidR="00605937" w:rsidRPr="005933DC" w:rsidRDefault="00B60870"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Appellants noted that</w:t>
      </w:r>
      <w:r w:rsidR="00605937" w:rsidRPr="005933DC">
        <w:rPr>
          <w:rFonts w:ascii="Times New Roman" w:hAnsi="Times New Roman" w:cs="Times New Roman"/>
          <w:sz w:val="24"/>
          <w:szCs w:val="24"/>
        </w:rPr>
        <w:t xml:space="preserve"> before the </w:t>
      </w:r>
      <w:r w:rsidRPr="005933DC">
        <w:rPr>
          <w:rFonts w:ascii="Times New Roman" w:hAnsi="Times New Roman" w:cs="Times New Roman"/>
          <w:sz w:val="24"/>
          <w:szCs w:val="24"/>
        </w:rPr>
        <w:t>instant</w:t>
      </w:r>
      <w:r w:rsidR="00605937" w:rsidRPr="005933DC">
        <w:rPr>
          <w:rFonts w:ascii="Times New Roman" w:hAnsi="Times New Roman" w:cs="Times New Roman"/>
          <w:sz w:val="24"/>
          <w:szCs w:val="24"/>
        </w:rPr>
        <w:t xml:space="preserve"> case there had been occupation of the land that resulted into </w:t>
      </w:r>
      <w:r w:rsidRPr="005933DC">
        <w:rPr>
          <w:rFonts w:ascii="Times New Roman" w:hAnsi="Times New Roman" w:cs="Times New Roman"/>
          <w:sz w:val="24"/>
          <w:szCs w:val="24"/>
        </w:rPr>
        <w:t>various</w:t>
      </w:r>
      <w:r w:rsidR="00605937" w:rsidRPr="005933DC">
        <w:rPr>
          <w:rFonts w:ascii="Times New Roman" w:hAnsi="Times New Roman" w:cs="Times New Roman"/>
          <w:sz w:val="24"/>
          <w:szCs w:val="24"/>
        </w:rPr>
        <w:t xml:space="preserve"> cases of malicious destruction of property by </w:t>
      </w:r>
      <w:proofErr w:type="spellStart"/>
      <w:r w:rsidR="00605937" w:rsidRPr="005933DC">
        <w:rPr>
          <w:rFonts w:ascii="Times New Roman" w:hAnsi="Times New Roman" w:cs="Times New Roman"/>
          <w:sz w:val="24"/>
          <w:szCs w:val="24"/>
        </w:rPr>
        <w:t>Kyegegwa</w:t>
      </w:r>
      <w:proofErr w:type="spellEnd"/>
      <w:r w:rsidR="00605937" w:rsidRPr="005933DC">
        <w:rPr>
          <w:rFonts w:ascii="Times New Roman" w:hAnsi="Times New Roman" w:cs="Times New Roman"/>
          <w:sz w:val="24"/>
          <w:szCs w:val="24"/>
        </w:rPr>
        <w:t xml:space="preserve"> Mosque. </w:t>
      </w:r>
    </w:p>
    <w:p w:rsidR="00C733B0" w:rsidRPr="005933DC" w:rsidRDefault="00B60870" w:rsidP="00F36A2D">
      <w:pPr>
        <w:jc w:val="both"/>
        <w:rPr>
          <w:rFonts w:ascii="Times New Roman" w:hAnsi="Times New Roman" w:cs="Times New Roman"/>
          <w:sz w:val="24"/>
          <w:szCs w:val="24"/>
        </w:rPr>
      </w:pPr>
      <w:r w:rsidRPr="005933DC">
        <w:rPr>
          <w:rFonts w:ascii="Times New Roman" w:hAnsi="Times New Roman" w:cs="Times New Roman"/>
          <w:sz w:val="24"/>
          <w:szCs w:val="24"/>
        </w:rPr>
        <w:lastRenderedPageBreak/>
        <w:t>Counsel</w:t>
      </w:r>
      <w:r w:rsidR="00C733B0" w:rsidRPr="005933DC">
        <w:rPr>
          <w:rFonts w:ascii="Times New Roman" w:hAnsi="Times New Roman" w:cs="Times New Roman"/>
          <w:sz w:val="24"/>
          <w:szCs w:val="24"/>
        </w:rPr>
        <w:t xml:space="preserve"> for the Respondent </w:t>
      </w:r>
      <w:r w:rsidRPr="005933DC">
        <w:rPr>
          <w:rFonts w:ascii="Times New Roman" w:hAnsi="Times New Roman" w:cs="Times New Roman"/>
          <w:sz w:val="24"/>
          <w:szCs w:val="24"/>
        </w:rPr>
        <w:t>on the other hand submitted</w:t>
      </w:r>
      <w:r w:rsidR="00C733B0" w:rsidRPr="005933DC">
        <w:rPr>
          <w:rFonts w:ascii="Times New Roman" w:hAnsi="Times New Roman" w:cs="Times New Roman"/>
          <w:sz w:val="24"/>
          <w:szCs w:val="24"/>
        </w:rPr>
        <w:t xml:space="preserve"> that </w:t>
      </w:r>
      <w:r w:rsidRPr="005933DC">
        <w:rPr>
          <w:rFonts w:ascii="Times New Roman" w:hAnsi="Times New Roman" w:cs="Times New Roman"/>
          <w:sz w:val="24"/>
          <w:szCs w:val="24"/>
        </w:rPr>
        <w:t>the</w:t>
      </w:r>
      <w:r w:rsidR="00C733B0" w:rsidRPr="005933DC">
        <w:rPr>
          <w:rFonts w:ascii="Times New Roman" w:hAnsi="Times New Roman" w:cs="Times New Roman"/>
          <w:sz w:val="24"/>
          <w:szCs w:val="24"/>
        </w:rPr>
        <w:t xml:space="preserve"> </w:t>
      </w:r>
      <w:r w:rsidRPr="005933DC">
        <w:rPr>
          <w:rFonts w:ascii="Times New Roman" w:hAnsi="Times New Roman" w:cs="Times New Roman"/>
          <w:sz w:val="24"/>
          <w:szCs w:val="24"/>
        </w:rPr>
        <w:t>Appellants</w:t>
      </w:r>
      <w:r w:rsidR="00C733B0" w:rsidRPr="005933DC">
        <w:rPr>
          <w:rFonts w:ascii="Times New Roman" w:hAnsi="Times New Roman" w:cs="Times New Roman"/>
          <w:sz w:val="24"/>
          <w:szCs w:val="24"/>
        </w:rPr>
        <w:t xml:space="preserve"> never led evidence as to the </w:t>
      </w:r>
      <w:r w:rsidRPr="005933DC">
        <w:rPr>
          <w:rFonts w:ascii="Times New Roman" w:hAnsi="Times New Roman" w:cs="Times New Roman"/>
          <w:sz w:val="24"/>
          <w:szCs w:val="24"/>
        </w:rPr>
        <w:t>alleged</w:t>
      </w:r>
      <w:r w:rsidR="00C733B0" w:rsidRPr="005933DC">
        <w:rPr>
          <w:rFonts w:ascii="Times New Roman" w:hAnsi="Times New Roman" w:cs="Times New Roman"/>
          <w:sz w:val="24"/>
          <w:szCs w:val="24"/>
        </w:rPr>
        <w:t xml:space="preserve"> cases of malicious destruction of property against </w:t>
      </w:r>
      <w:proofErr w:type="spellStart"/>
      <w:r w:rsidR="00C733B0" w:rsidRPr="005933DC">
        <w:rPr>
          <w:rFonts w:ascii="Times New Roman" w:hAnsi="Times New Roman" w:cs="Times New Roman"/>
          <w:sz w:val="24"/>
          <w:szCs w:val="24"/>
        </w:rPr>
        <w:t>Kyegegwa</w:t>
      </w:r>
      <w:proofErr w:type="spellEnd"/>
      <w:r w:rsidR="00C733B0" w:rsidRPr="005933DC">
        <w:rPr>
          <w:rFonts w:ascii="Times New Roman" w:hAnsi="Times New Roman" w:cs="Times New Roman"/>
          <w:sz w:val="24"/>
          <w:szCs w:val="24"/>
        </w:rPr>
        <w:t xml:space="preserve"> Mosque Officials. </w:t>
      </w:r>
    </w:p>
    <w:p w:rsidR="00B60870" w:rsidRPr="005933DC" w:rsidRDefault="00B60870"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The Respondent led evidence to the effect that the Appellants were contacted before the purchase of the suit land but they did not express any interest not until the Respondent bought that they now came and built on the suit land. </w:t>
      </w:r>
    </w:p>
    <w:p w:rsidR="00B60870" w:rsidRPr="005933DC" w:rsidRDefault="00B60870"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In regard to the previous cases of malicious damage to property, I see evidence led in that regard in the lower Court. </w:t>
      </w:r>
      <w:r w:rsidR="00EF4934" w:rsidRPr="005933DC">
        <w:rPr>
          <w:rFonts w:ascii="Times New Roman" w:hAnsi="Times New Roman" w:cs="Times New Roman"/>
          <w:sz w:val="24"/>
          <w:szCs w:val="24"/>
        </w:rPr>
        <w:t>However, the land being vacant or not at the time of purchase does not touch the root of the case as this is a dispute as to ownership of the suit land.</w:t>
      </w:r>
      <w:r w:rsidR="00832A93" w:rsidRPr="005933DC">
        <w:rPr>
          <w:rFonts w:ascii="Times New Roman" w:hAnsi="Times New Roman" w:cs="Times New Roman"/>
          <w:sz w:val="24"/>
          <w:szCs w:val="24"/>
        </w:rPr>
        <w:t xml:space="preserve"> The issue at hand is who owns the suit land and how </w:t>
      </w:r>
      <w:r w:rsidR="00DD1A76" w:rsidRPr="005933DC">
        <w:rPr>
          <w:rFonts w:ascii="Times New Roman" w:hAnsi="Times New Roman" w:cs="Times New Roman"/>
          <w:sz w:val="24"/>
          <w:szCs w:val="24"/>
        </w:rPr>
        <w:t>the land was</w:t>
      </w:r>
      <w:r w:rsidR="00832A93" w:rsidRPr="005933DC">
        <w:rPr>
          <w:rFonts w:ascii="Times New Roman" w:hAnsi="Times New Roman" w:cs="Times New Roman"/>
          <w:sz w:val="24"/>
          <w:szCs w:val="24"/>
        </w:rPr>
        <w:t xml:space="preserve"> acquired.</w:t>
      </w:r>
    </w:p>
    <w:p w:rsidR="00832A93" w:rsidRPr="005933DC" w:rsidRDefault="00832A93" w:rsidP="00F36A2D">
      <w:pPr>
        <w:jc w:val="both"/>
        <w:rPr>
          <w:rFonts w:ascii="Times New Roman" w:hAnsi="Times New Roman" w:cs="Times New Roman"/>
          <w:sz w:val="24"/>
          <w:szCs w:val="24"/>
        </w:rPr>
      </w:pPr>
      <w:r w:rsidRPr="005933DC">
        <w:rPr>
          <w:rFonts w:ascii="Times New Roman" w:hAnsi="Times New Roman" w:cs="Times New Roman"/>
          <w:sz w:val="24"/>
          <w:szCs w:val="24"/>
        </w:rPr>
        <w:t>This ground is there dismissed.</w:t>
      </w:r>
    </w:p>
    <w:p w:rsidR="00605937" w:rsidRPr="005933DC" w:rsidRDefault="00605937" w:rsidP="00F36A2D">
      <w:pPr>
        <w:jc w:val="both"/>
        <w:rPr>
          <w:rFonts w:ascii="Times New Roman" w:hAnsi="Times New Roman" w:cs="Times New Roman"/>
          <w:b/>
          <w:sz w:val="24"/>
          <w:szCs w:val="24"/>
        </w:rPr>
      </w:pPr>
      <w:r w:rsidRPr="005933DC">
        <w:rPr>
          <w:rFonts w:ascii="Times New Roman" w:hAnsi="Times New Roman" w:cs="Times New Roman"/>
          <w:b/>
          <w:sz w:val="24"/>
          <w:szCs w:val="24"/>
        </w:rPr>
        <w:t>Ground 11:</w:t>
      </w:r>
      <w:r w:rsidR="00EB51E7" w:rsidRPr="005933DC">
        <w:rPr>
          <w:rFonts w:ascii="Times New Roman" w:hAnsi="Times New Roman" w:cs="Times New Roman"/>
          <w:b/>
          <w:sz w:val="24"/>
          <w:szCs w:val="24"/>
        </w:rPr>
        <w:t xml:space="preserve"> That the learned Magistrate erred in law and fact when he said that the Appellants pay general damages of UGX 5,500,000/= which attract interest at a rate of 18% from the judgment till payment in full.  </w:t>
      </w:r>
    </w:p>
    <w:p w:rsidR="00605937" w:rsidRPr="005933DC" w:rsidRDefault="00DD1A76"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Respondent submitted that </w:t>
      </w:r>
      <w:r w:rsidR="00605937" w:rsidRPr="005933DC">
        <w:rPr>
          <w:rFonts w:ascii="Times New Roman" w:hAnsi="Times New Roman" w:cs="Times New Roman"/>
          <w:sz w:val="24"/>
          <w:szCs w:val="24"/>
        </w:rPr>
        <w:t xml:space="preserve">there was no evidence adduced by the Respondent to justify the award of general damages. </w:t>
      </w:r>
    </w:p>
    <w:p w:rsidR="00605937" w:rsidRPr="005933DC" w:rsidRDefault="00605937"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In the case of </w:t>
      </w:r>
      <w:proofErr w:type="spellStart"/>
      <w:r w:rsidRPr="005933DC">
        <w:rPr>
          <w:rFonts w:ascii="Times New Roman" w:hAnsi="Times New Roman" w:cs="Times New Roman"/>
          <w:b/>
          <w:sz w:val="24"/>
          <w:szCs w:val="24"/>
        </w:rPr>
        <w:t>Takiya</w:t>
      </w:r>
      <w:proofErr w:type="spellEnd"/>
      <w:r w:rsidRPr="005933DC">
        <w:rPr>
          <w:rFonts w:ascii="Times New Roman" w:hAnsi="Times New Roman" w:cs="Times New Roman"/>
          <w:b/>
          <w:sz w:val="24"/>
          <w:szCs w:val="24"/>
        </w:rPr>
        <w:t xml:space="preserve"> </w:t>
      </w:r>
      <w:proofErr w:type="spellStart"/>
      <w:r w:rsidRPr="005933DC">
        <w:rPr>
          <w:rFonts w:ascii="Times New Roman" w:hAnsi="Times New Roman" w:cs="Times New Roman"/>
          <w:b/>
          <w:sz w:val="24"/>
          <w:szCs w:val="24"/>
        </w:rPr>
        <w:t>Kashwahiri</w:t>
      </w:r>
      <w:proofErr w:type="spellEnd"/>
      <w:r w:rsidRPr="005933DC">
        <w:rPr>
          <w:rFonts w:ascii="Times New Roman" w:hAnsi="Times New Roman" w:cs="Times New Roman"/>
          <w:b/>
          <w:sz w:val="24"/>
          <w:szCs w:val="24"/>
        </w:rPr>
        <w:t xml:space="preserve"> &amp; Another versus </w:t>
      </w:r>
      <w:proofErr w:type="spellStart"/>
      <w:r w:rsidRPr="005933DC">
        <w:rPr>
          <w:rFonts w:ascii="Times New Roman" w:hAnsi="Times New Roman" w:cs="Times New Roman"/>
          <w:b/>
          <w:sz w:val="24"/>
          <w:szCs w:val="24"/>
        </w:rPr>
        <w:t>Kajungu</w:t>
      </w:r>
      <w:proofErr w:type="spellEnd"/>
      <w:r w:rsidRPr="005933DC">
        <w:rPr>
          <w:rFonts w:ascii="Times New Roman" w:hAnsi="Times New Roman" w:cs="Times New Roman"/>
          <w:b/>
          <w:sz w:val="24"/>
          <w:szCs w:val="24"/>
        </w:rPr>
        <w:t xml:space="preserve"> Denis, CACA No. 85 of 2011</w:t>
      </w:r>
      <w:r w:rsidRPr="005933DC">
        <w:rPr>
          <w:rFonts w:ascii="Times New Roman" w:hAnsi="Times New Roman" w:cs="Times New Roman"/>
          <w:sz w:val="24"/>
          <w:szCs w:val="24"/>
        </w:rPr>
        <w:t xml:space="preserve">, it was held that general damages should be compensatory in nature in that they should restore some satisfaction, as far as money can do it, to the injured Plaintiff. That where no evidence had been furnished to justify what damage or injury a party suffered, there was no basis for awarding the same. </w:t>
      </w:r>
    </w:p>
    <w:p w:rsidR="00605937" w:rsidRPr="005933DC" w:rsidRDefault="00605937"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Also, in the case of </w:t>
      </w:r>
      <w:r w:rsidR="00DD1A76" w:rsidRPr="005933DC">
        <w:rPr>
          <w:rFonts w:ascii="Times New Roman" w:hAnsi="Times New Roman" w:cs="Times New Roman"/>
          <w:b/>
          <w:sz w:val="24"/>
          <w:szCs w:val="24"/>
        </w:rPr>
        <w:t>James</w:t>
      </w:r>
      <w:r w:rsidRPr="005933DC">
        <w:rPr>
          <w:rFonts w:ascii="Times New Roman" w:hAnsi="Times New Roman" w:cs="Times New Roman"/>
          <w:b/>
          <w:sz w:val="24"/>
          <w:szCs w:val="24"/>
        </w:rPr>
        <w:t xml:space="preserve"> Fredrick </w:t>
      </w:r>
      <w:proofErr w:type="spellStart"/>
      <w:r w:rsidRPr="005933DC">
        <w:rPr>
          <w:rFonts w:ascii="Times New Roman" w:hAnsi="Times New Roman" w:cs="Times New Roman"/>
          <w:b/>
          <w:sz w:val="24"/>
          <w:szCs w:val="24"/>
        </w:rPr>
        <w:t>Nsubuga</w:t>
      </w:r>
      <w:proofErr w:type="spellEnd"/>
      <w:r w:rsidRPr="005933DC">
        <w:rPr>
          <w:rFonts w:ascii="Times New Roman" w:hAnsi="Times New Roman" w:cs="Times New Roman"/>
          <w:b/>
          <w:sz w:val="24"/>
          <w:szCs w:val="24"/>
        </w:rPr>
        <w:t xml:space="preserve"> versus Attorney </w:t>
      </w:r>
      <w:r w:rsidR="00DD1A76" w:rsidRPr="005933DC">
        <w:rPr>
          <w:rFonts w:ascii="Times New Roman" w:hAnsi="Times New Roman" w:cs="Times New Roman"/>
          <w:b/>
          <w:sz w:val="24"/>
          <w:szCs w:val="24"/>
        </w:rPr>
        <w:t>General</w:t>
      </w:r>
      <w:r w:rsidRPr="005933DC">
        <w:rPr>
          <w:rFonts w:ascii="Times New Roman" w:hAnsi="Times New Roman" w:cs="Times New Roman"/>
          <w:b/>
          <w:sz w:val="24"/>
          <w:szCs w:val="24"/>
        </w:rPr>
        <w:t>, HCCS No. 13 of 1993</w:t>
      </w:r>
      <w:r w:rsidRPr="005933DC">
        <w:rPr>
          <w:rFonts w:ascii="Times New Roman" w:hAnsi="Times New Roman" w:cs="Times New Roman"/>
          <w:sz w:val="24"/>
          <w:szCs w:val="24"/>
        </w:rPr>
        <w:t xml:space="preserve">, it was held that the award of general </w:t>
      </w:r>
      <w:r w:rsidR="00DD1A76" w:rsidRPr="005933DC">
        <w:rPr>
          <w:rFonts w:ascii="Times New Roman" w:hAnsi="Times New Roman" w:cs="Times New Roman"/>
          <w:sz w:val="24"/>
          <w:szCs w:val="24"/>
        </w:rPr>
        <w:t>damages</w:t>
      </w:r>
      <w:r w:rsidRPr="005933DC">
        <w:rPr>
          <w:rFonts w:ascii="Times New Roman" w:hAnsi="Times New Roman" w:cs="Times New Roman"/>
          <w:sz w:val="24"/>
          <w:szCs w:val="24"/>
        </w:rPr>
        <w:t xml:space="preserve"> is at the discretion of Court and the law always </w:t>
      </w:r>
      <w:r w:rsidR="00DD1A76" w:rsidRPr="005933DC">
        <w:rPr>
          <w:rFonts w:ascii="Times New Roman" w:hAnsi="Times New Roman" w:cs="Times New Roman"/>
          <w:sz w:val="24"/>
          <w:szCs w:val="24"/>
        </w:rPr>
        <w:t>presumes</w:t>
      </w:r>
      <w:r w:rsidRPr="005933DC">
        <w:rPr>
          <w:rFonts w:ascii="Times New Roman" w:hAnsi="Times New Roman" w:cs="Times New Roman"/>
          <w:sz w:val="24"/>
          <w:szCs w:val="24"/>
        </w:rPr>
        <w:t xml:space="preserve"> it to be a consequence of the </w:t>
      </w:r>
      <w:r w:rsidR="00DD1A76" w:rsidRPr="005933DC">
        <w:rPr>
          <w:rFonts w:ascii="Times New Roman" w:hAnsi="Times New Roman" w:cs="Times New Roman"/>
          <w:sz w:val="24"/>
          <w:szCs w:val="24"/>
        </w:rPr>
        <w:t>Defendants</w:t>
      </w:r>
      <w:r w:rsidRPr="005933DC">
        <w:rPr>
          <w:rFonts w:ascii="Times New Roman" w:hAnsi="Times New Roman" w:cs="Times New Roman"/>
          <w:sz w:val="24"/>
          <w:szCs w:val="24"/>
        </w:rPr>
        <w:t xml:space="preserve"> act or omission. </w:t>
      </w:r>
    </w:p>
    <w:p w:rsidR="00605937" w:rsidRPr="005933DC" w:rsidRDefault="00DD1A76" w:rsidP="00F36A2D">
      <w:pPr>
        <w:jc w:val="both"/>
        <w:rPr>
          <w:rFonts w:ascii="Times New Roman" w:hAnsi="Times New Roman" w:cs="Times New Roman"/>
          <w:sz w:val="24"/>
          <w:szCs w:val="24"/>
        </w:rPr>
      </w:pPr>
      <w:r w:rsidRPr="005933DC">
        <w:rPr>
          <w:rFonts w:ascii="Times New Roman" w:hAnsi="Times New Roman" w:cs="Times New Roman"/>
          <w:sz w:val="24"/>
          <w:szCs w:val="24"/>
        </w:rPr>
        <w:t>Counsel for the Appellan</w:t>
      </w:r>
      <w:r w:rsidR="00605937" w:rsidRPr="005933DC">
        <w:rPr>
          <w:rFonts w:ascii="Times New Roman" w:hAnsi="Times New Roman" w:cs="Times New Roman"/>
          <w:sz w:val="24"/>
          <w:szCs w:val="24"/>
        </w:rPr>
        <w:t>t</w:t>
      </w:r>
      <w:r w:rsidRPr="005933DC">
        <w:rPr>
          <w:rFonts w:ascii="Times New Roman" w:hAnsi="Times New Roman" w:cs="Times New Roman"/>
          <w:sz w:val="24"/>
          <w:szCs w:val="24"/>
        </w:rPr>
        <w:t>s submitted that</w:t>
      </w:r>
      <w:r w:rsidR="00605937" w:rsidRPr="005933DC">
        <w:rPr>
          <w:rFonts w:ascii="Times New Roman" w:hAnsi="Times New Roman" w:cs="Times New Roman"/>
          <w:sz w:val="24"/>
          <w:szCs w:val="24"/>
        </w:rPr>
        <w:t xml:space="preserve"> </w:t>
      </w:r>
      <w:r w:rsidRPr="005933DC">
        <w:rPr>
          <w:rFonts w:ascii="Times New Roman" w:hAnsi="Times New Roman" w:cs="Times New Roman"/>
          <w:sz w:val="24"/>
          <w:szCs w:val="24"/>
        </w:rPr>
        <w:t>in the</w:t>
      </w:r>
      <w:r w:rsidR="00605937" w:rsidRPr="005933DC">
        <w:rPr>
          <w:rFonts w:ascii="Times New Roman" w:hAnsi="Times New Roman" w:cs="Times New Roman"/>
          <w:sz w:val="24"/>
          <w:szCs w:val="24"/>
        </w:rPr>
        <w:t xml:space="preserve"> instant case all of the Respondent’s </w:t>
      </w:r>
      <w:r w:rsidR="00A85AB3" w:rsidRPr="005933DC">
        <w:rPr>
          <w:rFonts w:ascii="Times New Roman" w:hAnsi="Times New Roman" w:cs="Times New Roman"/>
          <w:sz w:val="24"/>
          <w:szCs w:val="24"/>
        </w:rPr>
        <w:t xml:space="preserve">evidence did not pass the test of balance of </w:t>
      </w:r>
      <w:r w:rsidRPr="005933DC">
        <w:rPr>
          <w:rFonts w:ascii="Times New Roman" w:hAnsi="Times New Roman" w:cs="Times New Roman"/>
          <w:sz w:val="24"/>
          <w:szCs w:val="24"/>
        </w:rPr>
        <w:t>convenience</w:t>
      </w:r>
      <w:r w:rsidR="00A85AB3" w:rsidRPr="005933DC">
        <w:rPr>
          <w:rFonts w:ascii="Times New Roman" w:hAnsi="Times New Roman" w:cs="Times New Roman"/>
          <w:sz w:val="24"/>
          <w:szCs w:val="24"/>
        </w:rPr>
        <w:t xml:space="preserve"> since he had never worked or lived on the said piece of land.</w:t>
      </w:r>
      <w:r w:rsidR="00605937" w:rsidRPr="005933DC">
        <w:rPr>
          <w:rFonts w:ascii="Times New Roman" w:hAnsi="Times New Roman" w:cs="Times New Roman"/>
          <w:sz w:val="24"/>
          <w:szCs w:val="24"/>
        </w:rPr>
        <w:t xml:space="preserve"> </w:t>
      </w:r>
    </w:p>
    <w:p w:rsidR="00DD1A76" w:rsidRPr="005933DC" w:rsidRDefault="00C733B0" w:rsidP="00DD1A76">
      <w:pPr>
        <w:jc w:val="both"/>
        <w:rPr>
          <w:rFonts w:ascii="Times New Roman" w:hAnsi="Times New Roman" w:cs="Times New Roman"/>
          <w:sz w:val="24"/>
          <w:szCs w:val="24"/>
        </w:rPr>
      </w:pPr>
      <w:r w:rsidRPr="005933DC">
        <w:rPr>
          <w:rFonts w:ascii="Times New Roman" w:hAnsi="Times New Roman" w:cs="Times New Roman"/>
          <w:sz w:val="24"/>
          <w:szCs w:val="24"/>
        </w:rPr>
        <w:t xml:space="preserve">Counsel for the Respondent in this </w:t>
      </w:r>
      <w:r w:rsidR="00DD1A76" w:rsidRPr="005933DC">
        <w:rPr>
          <w:rFonts w:ascii="Times New Roman" w:hAnsi="Times New Roman" w:cs="Times New Roman"/>
          <w:sz w:val="24"/>
          <w:szCs w:val="24"/>
        </w:rPr>
        <w:t>regard</w:t>
      </w:r>
      <w:r w:rsidRPr="005933DC">
        <w:rPr>
          <w:rFonts w:ascii="Times New Roman" w:hAnsi="Times New Roman" w:cs="Times New Roman"/>
          <w:sz w:val="24"/>
          <w:szCs w:val="24"/>
        </w:rPr>
        <w:t xml:space="preserve"> submitted that the </w:t>
      </w:r>
      <w:r w:rsidR="00DD1A76" w:rsidRPr="005933DC">
        <w:rPr>
          <w:rFonts w:ascii="Times New Roman" w:hAnsi="Times New Roman" w:cs="Times New Roman"/>
          <w:sz w:val="24"/>
          <w:szCs w:val="24"/>
        </w:rPr>
        <w:t>trail</w:t>
      </w:r>
      <w:r w:rsidRPr="005933DC">
        <w:rPr>
          <w:rFonts w:ascii="Times New Roman" w:hAnsi="Times New Roman" w:cs="Times New Roman"/>
          <w:sz w:val="24"/>
          <w:szCs w:val="24"/>
        </w:rPr>
        <w:t xml:space="preserve"> </w:t>
      </w:r>
      <w:r w:rsidR="00DD1A76" w:rsidRPr="005933DC">
        <w:rPr>
          <w:rFonts w:ascii="Times New Roman" w:hAnsi="Times New Roman" w:cs="Times New Roman"/>
          <w:sz w:val="24"/>
          <w:szCs w:val="24"/>
        </w:rPr>
        <w:t>Magistrate</w:t>
      </w:r>
      <w:r w:rsidRPr="005933DC">
        <w:rPr>
          <w:rFonts w:ascii="Times New Roman" w:hAnsi="Times New Roman" w:cs="Times New Roman"/>
          <w:sz w:val="24"/>
          <w:szCs w:val="24"/>
        </w:rPr>
        <w:t xml:space="preserve"> gave reasons for the award of general damage</w:t>
      </w:r>
      <w:r w:rsidR="00CE0FEA" w:rsidRPr="005933DC">
        <w:rPr>
          <w:rFonts w:ascii="Times New Roman" w:hAnsi="Times New Roman" w:cs="Times New Roman"/>
          <w:sz w:val="24"/>
          <w:szCs w:val="24"/>
        </w:rPr>
        <w:t xml:space="preserve"> being the </w:t>
      </w:r>
      <w:r w:rsidR="00DD1A76" w:rsidRPr="005933DC">
        <w:rPr>
          <w:rFonts w:ascii="Times New Roman" w:hAnsi="Times New Roman" w:cs="Times New Roman"/>
          <w:sz w:val="24"/>
          <w:szCs w:val="24"/>
        </w:rPr>
        <w:t>inconvenience</w:t>
      </w:r>
      <w:r w:rsidR="00CE0FEA" w:rsidRPr="005933DC">
        <w:rPr>
          <w:rFonts w:ascii="Times New Roman" w:hAnsi="Times New Roman" w:cs="Times New Roman"/>
          <w:sz w:val="24"/>
          <w:szCs w:val="24"/>
        </w:rPr>
        <w:t xml:space="preserve"> the </w:t>
      </w:r>
      <w:r w:rsidR="00DD1A76" w:rsidRPr="005933DC">
        <w:rPr>
          <w:rFonts w:ascii="Times New Roman" w:hAnsi="Times New Roman" w:cs="Times New Roman"/>
          <w:sz w:val="24"/>
          <w:szCs w:val="24"/>
        </w:rPr>
        <w:t>Respondent</w:t>
      </w:r>
      <w:r w:rsidR="00CE0FEA" w:rsidRPr="005933DC">
        <w:rPr>
          <w:rFonts w:ascii="Times New Roman" w:hAnsi="Times New Roman" w:cs="Times New Roman"/>
          <w:sz w:val="24"/>
          <w:szCs w:val="24"/>
        </w:rPr>
        <w:t xml:space="preserve"> had suffered since the purchase of </w:t>
      </w:r>
      <w:r w:rsidR="00DD1A76" w:rsidRPr="005933DC">
        <w:rPr>
          <w:rFonts w:ascii="Times New Roman" w:hAnsi="Times New Roman" w:cs="Times New Roman"/>
          <w:sz w:val="24"/>
          <w:szCs w:val="24"/>
        </w:rPr>
        <w:t>the</w:t>
      </w:r>
      <w:r w:rsidR="00CE0FEA" w:rsidRPr="005933DC">
        <w:rPr>
          <w:rFonts w:ascii="Times New Roman" w:hAnsi="Times New Roman" w:cs="Times New Roman"/>
          <w:sz w:val="24"/>
          <w:szCs w:val="24"/>
        </w:rPr>
        <w:t xml:space="preserve"> suit land that had been brought about by the acts of </w:t>
      </w:r>
      <w:r w:rsidR="00DD1A76" w:rsidRPr="005933DC">
        <w:rPr>
          <w:rFonts w:ascii="Times New Roman" w:hAnsi="Times New Roman" w:cs="Times New Roman"/>
          <w:sz w:val="24"/>
          <w:szCs w:val="24"/>
        </w:rPr>
        <w:t>the</w:t>
      </w:r>
      <w:r w:rsidR="00CE0FEA" w:rsidRPr="005933DC">
        <w:rPr>
          <w:rFonts w:ascii="Times New Roman" w:hAnsi="Times New Roman" w:cs="Times New Roman"/>
          <w:sz w:val="24"/>
          <w:szCs w:val="24"/>
        </w:rPr>
        <w:t xml:space="preserve"> </w:t>
      </w:r>
      <w:r w:rsidR="00DD1A76" w:rsidRPr="005933DC">
        <w:rPr>
          <w:rFonts w:ascii="Times New Roman" w:hAnsi="Times New Roman" w:cs="Times New Roman"/>
          <w:sz w:val="24"/>
          <w:szCs w:val="24"/>
        </w:rPr>
        <w:t>Appellants</w:t>
      </w:r>
      <w:r w:rsidR="00CE0FEA" w:rsidRPr="005933DC">
        <w:rPr>
          <w:rFonts w:ascii="Times New Roman" w:hAnsi="Times New Roman" w:cs="Times New Roman"/>
          <w:sz w:val="24"/>
          <w:szCs w:val="24"/>
        </w:rPr>
        <w:t xml:space="preserve">. </w:t>
      </w:r>
    </w:p>
    <w:p w:rsidR="00213CD8" w:rsidRPr="005933DC" w:rsidRDefault="00CE0FEA" w:rsidP="00213CD8">
      <w:pPr>
        <w:jc w:val="both"/>
        <w:rPr>
          <w:rStyle w:val="Strong"/>
          <w:rFonts w:ascii="Times New Roman" w:eastAsiaTheme="majorEastAsia" w:hAnsi="Times New Roman" w:cs="Times New Roman"/>
          <w:sz w:val="24"/>
          <w:szCs w:val="24"/>
        </w:rPr>
      </w:pPr>
      <w:r w:rsidRPr="005933DC">
        <w:rPr>
          <w:rFonts w:ascii="Times New Roman" w:hAnsi="Times New Roman" w:cs="Times New Roman"/>
          <w:sz w:val="24"/>
          <w:szCs w:val="24"/>
        </w:rPr>
        <w:t xml:space="preserve">It is a principle of law that damages for which a party is to be compensated must be pleaded and proved with cogent evidence by the party claiming them as being the direct result of the defendant’s wrongs. The damages ought to be proved and properly assessed by court. </w:t>
      </w:r>
      <w:r w:rsidR="00DD1A76" w:rsidRPr="005933DC">
        <w:rPr>
          <w:rFonts w:ascii="Times New Roman" w:hAnsi="Times New Roman" w:cs="Times New Roman"/>
          <w:b/>
          <w:sz w:val="24"/>
          <w:szCs w:val="24"/>
        </w:rPr>
        <w:t>(</w:t>
      </w:r>
      <w:r w:rsidRPr="005933DC">
        <w:rPr>
          <w:rFonts w:ascii="Times New Roman" w:hAnsi="Times New Roman" w:cs="Times New Roman"/>
          <w:b/>
          <w:sz w:val="24"/>
          <w:szCs w:val="24"/>
        </w:rPr>
        <w:t>See</w:t>
      </w:r>
      <w:r w:rsidR="00DD1A76" w:rsidRPr="005933DC">
        <w:rPr>
          <w:rFonts w:ascii="Times New Roman" w:hAnsi="Times New Roman" w:cs="Times New Roman"/>
          <w:b/>
          <w:sz w:val="24"/>
          <w:szCs w:val="24"/>
        </w:rPr>
        <w:t>:</w:t>
      </w:r>
      <w:r w:rsidRPr="005933DC">
        <w:rPr>
          <w:rFonts w:ascii="Times New Roman" w:hAnsi="Times New Roman" w:cs="Times New Roman"/>
          <w:sz w:val="24"/>
          <w:szCs w:val="24"/>
        </w:rPr>
        <w:t xml:space="preserve"> </w:t>
      </w:r>
      <w:proofErr w:type="spellStart"/>
      <w:r w:rsidR="00DD1A76" w:rsidRPr="005933DC">
        <w:rPr>
          <w:rStyle w:val="Strong"/>
          <w:rFonts w:ascii="Times New Roman" w:eastAsiaTheme="majorEastAsia" w:hAnsi="Times New Roman" w:cs="Times New Roman"/>
          <w:sz w:val="24"/>
          <w:szCs w:val="24"/>
        </w:rPr>
        <w:t>Eladam</w:t>
      </w:r>
      <w:proofErr w:type="spellEnd"/>
      <w:r w:rsidR="00DD1A76" w:rsidRPr="005933DC">
        <w:rPr>
          <w:rStyle w:val="Strong"/>
          <w:rFonts w:ascii="Times New Roman" w:eastAsiaTheme="majorEastAsia" w:hAnsi="Times New Roman" w:cs="Times New Roman"/>
          <w:sz w:val="24"/>
          <w:szCs w:val="24"/>
        </w:rPr>
        <w:t xml:space="preserve"> Enterprises Ltd versus</w:t>
      </w:r>
      <w:r w:rsidRPr="005933DC">
        <w:rPr>
          <w:rStyle w:val="Strong"/>
          <w:rFonts w:ascii="Times New Roman" w:eastAsiaTheme="majorEastAsia" w:hAnsi="Times New Roman" w:cs="Times New Roman"/>
          <w:sz w:val="24"/>
          <w:szCs w:val="24"/>
        </w:rPr>
        <w:t xml:space="preserve"> S.G.S (U) Ltd &amp; Others Civil Appeal No. 20 of 2002.</w:t>
      </w:r>
    </w:p>
    <w:p w:rsidR="00213CD8" w:rsidRPr="005933DC" w:rsidRDefault="00213CD8" w:rsidP="00213CD8">
      <w:pPr>
        <w:jc w:val="both"/>
        <w:rPr>
          <w:rFonts w:ascii="Times New Roman" w:hAnsi="Times New Roman" w:cs="Times New Roman"/>
          <w:sz w:val="24"/>
          <w:szCs w:val="24"/>
        </w:rPr>
      </w:pPr>
      <w:r w:rsidRPr="005933DC">
        <w:rPr>
          <w:rStyle w:val="Strong"/>
          <w:rFonts w:ascii="Times New Roman" w:eastAsiaTheme="majorEastAsia" w:hAnsi="Times New Roman" w:cs="Times New Roman"/>
          <w:b w:val="0"/>
          <w:sz w:val="24"/>
          <w:szCs w:val="24"/>
        </w:rPr>
        <w:t xml:space="preserve">Also in the case of </w:t>
      </w:r>
      <w:r w:rsidR="00CE0FEA" w:rsidRPr="005933DC">
        <w:rPr>
          <w:rStyle w:val="Strong"/>
          <w:rFonts w:ascii="Times New Roman" w:eastAsiaTheme="majorEastAsia" w:hAnsi="Times New Roman" w:cs="Times New Roman"/>
          <w:sz w:val="24"/>
          <w:szCs w:val="24"/>
        </w:rPr>
        <w:t>Kampala District Land</w:t>
      </w:r>
      <w:r w:rsidRPr="005933DC">
        <w:rPr>
          <w:rStyle w:val="Strong"/>
          <w:rFonts w:ascii="Times New Roman" w:eastAsiaTheme="majorEastAsia" w:hAnsi="Times New Roman" w:cs="Times New Roman"/>
          <w:sz w:val="24"/>
          <w:szCs w:val="24"/>
        </w:rPr>
        <w:t xml:space="preserve"> Board &amp; George </w:t>
      </w:r>
      <w:proofErr w:type="spellStart"/>
      <w:r w:rsidRPr="005933DC">
        <w:rPr>
          <w:rStyle w:val="Strong"/>
          <w:rFonts w:ascii="Times New Roman" w:eastAsiaTheme="majorEastAsia" w:hAnsi="Times New Roman" w:cs="Times New Roman"/>
          <w:sz w:val="24"/>
          <w:szCs w:val="24"/>
        </w:rPr>
        <w:t>Mitala</w:t>
      </w:r>
      <w:proofErr w:type="spellEnd"/>
      <w:r w:rsidRPr="005933DC">
        <w:rPr>
          <w:rStyle w:val="Strong"/>
          <w:rFonts w:ascii="Times New Roman" w:eastAsiaTheme="majorEastAsia" w:hAnsi="Times New Roman" w:cs="Times New Roman"/>
          <w:sz w:val="24"/>
          <w:szCs w:val="24"/>
        </w:rPr>
        <w:t xml:space="preserve"> versus</w:t>
      </w:r>
      <w:r w:rsidR="00CE0FEA" w:rsidRPr="005933DC">
        <w:rPr>
          <w:rStyle w:val="Strong"/>
          <w:rFonts w:ascii="Times New Roman" w:eastAsiaTheme="majorEastAsia" w:hAnsi="Times New Roman" w:cs="Times New Roman"/>
          <w:sz w:val="24"/>
          <w:szCs w:val="24"/>
        </w:rPr>
        <w:t xml:space="preserve"> </w:t>
      </w:r>
      <w:proofErr w:type="spellStart"/>
      <w:r w:rsidR="00CE0FEA" w:rsidRPr="005933DC">
        <w:rPr>
          <w:rStyle w:val="Strong"/>
          <w:rFonts w:ascii="Times New Roman" w:eastAsiaTheme="majorEastAsia" w:hAnsi="Times New Roman" w:cs="Times New Roman"/>
          <w:sz w:val="24"/>
          <w:szCs w:val="24"/>
        </w:rPr>
        <w:t>Venansio</w:t>
      </w:r>
      <w:proofErr w:type="spellEnd"/>
      <w:r w:rsidR="00CE0FEA" w:rsidRPr="005933DC">
        <w:rPr>
          <w:rStyle w:val="Strong"/>
          <w:rFonts w:ascii="Times New Roman" w:eastAsiaTheme="majorEastAsia" w:hAnsi="Times New Roman" w:cs="Times New Roman"/>
          <w:sz w:val="24"/>
          <w:szCs w:val="24"/>
        </w:rPr>
        <w:t xml:space="preserve"> </w:t>
      </w:r>
      <w:proofErr w:type="spellStart"/>
      <w:r w:rsidR="00CE0FEA" w:rsidRPr="005933DC">
        <w:rPr>
          <w:rStyle w:val="Strong"/>
          <w:rFonts w:ascii="Times New Roman" w:eastAsiaTheme="majorEastAsia" w:hAnsi="Times New Roman" w:cs="Times New Roman"/>
          <w:sz w:val="24"/>
          <w:szCs w:val="24"/>
        </w:rPr>
        <w:t>Babweyana</w:t>
      </w:r>
      <w:proofErr w:type="spellEnd"/>
      <w:r w:rsidR="00CE0FEA" w:rsidRPr="005933DC">
        <w:rPr>
          <w:rStyle w:val="Strong"/>
          <w:rFonts w:ascii="Times New Roman" w:eastAsiaTheme="majorEastAsia" w:hAnsi="Times New Roman" w:cs="Times New Roman"/>
          <w:sz w:val="24"/>
          <w:szCs w:val="24"/>
        </w:rPr>
        <w:t>, Civil Appeal No. 2 OF 2007</w:t>
      </w:r>
      <w:r w:rsidR="00CE0FEA" w:rsidRPr="005933DC">
        <w:rPr>
          <w:rFonts w:ascii="Times New Roman" w:hAnsi="Times New Roman" w:cs="Times New Roman"/>
          <w:sz w:val="24"/>
          <w:szCs w:val="24"/>
        </w:rPr>
        <w:t xml:space="preserve"> </w:t>
      </w:r>
      <w:r w:rsidRPr="005933DC">
        <w:rPr>
          <w:rFonts w:ascii="Times New Roman" w:hAnsi="Times New Roman" w:cs="Times New Roman"/>
          <w:sz w:val="24"/>
          <w:szCs w:val="24"/>
        </w:rPr>
        <w:t xml:space="preserve">it lays out the </w:t>
      </w:r>
      <w:r w:rsidR="00CE0FEA" w:rsidRPr="005933DC">
        <w:rPr>
          <w:rFonts w:ascii="Times New Roman" w:hAnsi="Times New Roman" w:cs="Times New Roman"/>
          <w:sz w:val="24"/>
          <w:szCs w:val="24"/>
        </w:rPr>
        <w:t xml:space="preserve">well settled law on award of damages by a trial court. It is trite law that damages are the direct probable consequences of </w:t>
      </w:r>
      <w:r w:rsidR="00CE0FEA" w:rsidRPr="005933DC">
        <w:rPr>
          <w:rFonts w:ascii="Times New Roman" w:hAnsi="Times New Roman" w:cs="Times New Roman"/>
          <w:sz w:val="24"/>
          <w:szCs w:val="24"/>
        </w:rPr>
        <w:lastRenderedPageBreak/>
        <w:t>the act complained of. Such consequences may be loss of use, loss of profit, physical inconvenience, mental distress, pain and suffering.</w:t>
      </w:r>
    </w:p>
    <w:p w:rsidR="00213CD8" w:rsidRPr="005933DC" w:rsidRDefault="00CE0FEA" w:rsidP="00213CD8">
      <w:pPr>
        <w:jc w:val="both"/>
        <w:rPr>
          <w:rFonts w:ascii="Times New Roman" w:hAnsi="Times New Roman" w:cs="Times New Roman"/>
          <w:sz w:val="24"/>
          <w:szCs w:val="24"/>
        </w:rPr>
      </w:pPr>
      <w:r w:rsidRPr="005933DC">
        <w:rPr>
          <w:rFonts w:ascii="Times New Roman" w:hAnsi="Times New Roman" w:cs="Times New Roman"/>
          <w:sz w:val="24"/>
          <w:szCs w:val="24"/>
        </w:rPr>
        <w:t xml:space="preserve">It </w:t>
      </w:r>
      <w:r w:rsidR="00213CD8" w:rsidRPr="005933DC">
        <w:rPr>
          <w:rFonts w:ascii="Times New Roman" w:hAnsi="Times New Roman" w:cs="Times New Roman"/>
          <w:sz w:val="24"/>
          <w:szCs w:val="24"/>
        </w:rPr>
        <w:t xml:space="preserve">was submitted for the Respondent that he has </w:t>
      </w:r>
      <w:r w:rsidRPr="005933DC">
        <w:rPr>
          <w:rFonts w:ascii="Times New Roman" w:hAnsi="Times New Roman" w:cs="Times New Roman"/>
          <w:sz w:val="24"/>
          <w:szCs w:val="24"/>
        </w:rPr>
        <w:t>suffered loss and</w:t>
      </w:r>
      <w:r w:rsidR="00213CD8" w:rsidRPr="005933DC">
        <w:rPr>
          <w:rFonts w:ascii="Times New Roman" w:hAnsi="Times New Roman" w:cs="Times New Roman"/>
          <w:sz w:val="24"/>
          <w:szCs w:val="24"/>
        </w:rPr>
        <w:t xml:space="preserve"> cannot use his land for now over 8 years because the Appellants are in physical occupation of the same well knowing the suit land was purchased by the Respondent.</w:t>
      </w:r>
    </w:p>
    <w:p w:rsidR="00CE0FEA" w:rsidRPr="005933DC" w:rsidRDefault="00CE0FEA" w:rsidP="00213CD8">
      <w:pPr>
        <w:jc w:val="both"/>
        <w:rPr>
          <w:rFonts w:ascii="Times New Roman" w:eastAsiaTheme="majorEastAsia" w:hAnsi="Times New Roman" w:cs="Times New Roman"/>
          <w:b/>
          <w:bCs/>
          <w:sz w:val="24"/>
          <w:szCs w:val="24"/>
        </w:rPr>
      </w:pPr>
      <w:r w:rsidRPr="005933DC">
        <w:rPr>
          <w:rFonts w:ascii="Times New Roman" w:hAnsi="Times New Roman" w:cs="Times New Roman"/>
          <w:sz w:val="24"/>
          <w:szCs w:val="24"/>
        </w:rPr>
        <w:t>In</w:t>
      </w:r>
      <w:r w:rsidR="00213CD8" w:rsidRPr="005933DC">
        <w:rPr>
          <w:rFonts w:ascii="Times New Roman" w:hAnsi="Times New Roman" w:cs="Times New Roman"/>
          <w:sz w:val="24"/>
          <w:szCs w:val="24"/>
        </w:rPr>
        <w:t xml:space="preserve"> the case of</w:t>
      </w:r>
      <w:r w:rsidRPr="005933DC">
        <w:rPr>
          <w:rFonts w:ascii="Times New Roman" w:hAnsi="Times New Roman" w:cs="Times New Roman"/>
          <w:sz w:val="24"/>
          <w:szCs w:val="24"/>
        </w:rPr>
        <w:t xml:space="preserve"> </w:t>
      </w:r>
      <w:proofErr w:type="spellStart"/>
      <w:proofErr w:type="gramStart"/>
      <w:r w:rsidR="00213CD8" w:rsidRPr="005933DC">
        <w:rPr>
          <w:rStyle w:val="Strong"/>
          <w:rFonts w:ascii="Times New Roman" w:eastAsiaTheme="majorEastAsia" w:hAnsi="Times New Roman" w:cs="Times New Roman"/>
          <w:sz w:val="24"/>
          <w:szCs w:val="24"/>
        </w:rPr>
        <w:t>Assisst</w:t>
      </w:r>
      <w:proofErr w:type="spellEnd"/>
      <w:r w:rsidR="00213CD8" w:rsidRPr="005933DC">
        <w:rPr>
          <w:rStyle w:val="Strong"/>
          <w:rFonts w:ascii="Times New Roman" w:eastAsiaTheme="majorEastAsia" w:hAnsi="Times New Roman" w:cs="Times New Roman"/>
          <w:sz w:val="24"/>
          <w:szCs w:val="24"/>
        </w:rPr>
        <w:t>(</w:t>
      </w:r>
      <w:proofErr w:type="gramEnd"/>
      <w:r w:rsidR="00213CD8" w:rsidRPr="005933DC">
        <w:rPr>
          <w:rStyle w:val="Strong"/>
          <w:rFonts w:ascii="Times New Roman" w:eastAsiaTheme="majorEastAsia" w:hAnsi="Times New Roman" w:cs="Times New Roman"/>
          <w:sz w:val="24"/>
          <w:szCs w:val="24"/>
        </w:rPr>
        <w:t>U) Ltd versus</w:t>
      </w:r>
      <w:r w:rsidRPr="005933DC">
        <w:rPr>
          <w:rStyle w:val="Strong"/>
          <w:rFonts w:ascii="Times New Roman" w:eastAsiaTheme="majorEastAsia" w:hAnsi="Times New Roman" w:cs="Times New Roman"/>
          <w:sz w:val="24"/>
          <w:szCs w:val="24"/>
        </w:rPr>
        <w:t xml:space="preserve"> Italian Asphalt &amp; Haulage &amp; Another HCCS No. 1291/1999,</w:t>
      </w:r>
      <w:r w:rsidRPr="005933DC">
        <w:rPr>
          <w:rFonts w:ascii="Times New Roman" w:hAnsi="Times New Roman" w:cs="Times New Roman"/>
          <w:sz w:val="24"/>
          <w:szCs w:val="24"/>
        </w:rPr>
        <w:t xml:space="preserve"> unreported, </w:t>
      </w:r>
      <w:proofErr w:type="spellStart"/>
      <w:r w:rsidRPr="005933DC">
        <w:rPr>
          <w:rFonts w:ascii="Times New Roman" w:hAnsi="Times New Roman" w:cs="Times New Roman"/>
          <w:sz w:val="24"/>
          <w:szCs w:val="24"/>
        </w:rPr>
        <w:t>Kiryabwire</w:t>
      </w:r>
      <w:proofErr w:type="spellEnd"/>
      <w:r w:rsidRPr="005933DC">
        <w:rPr>
          <w:rFonts w:ascii="Times New Roman" w:hAnsi="Times New Roman" w:cs="Times New Roman"/>
          <w:sz w:val="24"/>
          <w:szCs w:val="24"/>
        </w:rPr>
        <w:t xml:space="preserve"> J, physical inconvenience was held to be a form of damage. The plaintiff cannot be without remedy of an award of general damages in the given circumstances where he clearly suffered inconveniences trying to remove the caveat and file a suit against the 1</w:t>
      </w:r>
      <w:r w:rsidRPr="005933DC">
        <w:rPr>
          <w:rFonts w:ascii="Times New Roman" w:hAnsi="Times New Roman" w:cs="Times New Roman"/>
          <w:sz w:val="24"/>
          <w:szCs w:val="24"/>
          <w:vertAlign w:val="superscript"/>
        </w:rPr>
        <w:t>st</w:t>
      </w:r>
      <w:r w:rsidRPr="005933DC">
        <w:rPr>
          <w:rFonts w:ascii="Times New Roman" w:hAnsi="Times New Roman" w:cs="Times New Roman"/>
          <w:sz w:val="24"/>
          <w:szCs w:val="24"/>
        </w:rPr>
        <w:t xml:space="preserve">defendant. An award of </w:t>
      </w:r>
      <w:r w:rsidR="004B2588" w:rsidRPr="005933DC">
        <w:rPr>
          <w:rFonts w:ascii="Times New Roman" w:hAnsi="Times New Roman" w:cs="Times New Roman"/>
          <w:sz w:val="24"/>
          <w:szCs w:val="24"/>
        </w:rPr>
        <w:t>UGX</w:t>
      </w:r>
      <w:r w:rsidRPr="005933DC">
        <w:rPr>
          <w:rFonts w:ascii="Times New Roman" w:hAnsi="Times New Roman" w:cs="Times New Roman"/>
          <w:sz w:val="24"/>
          <w:szCs w:val="24"/>
        </w:rPr>
        <w:t xml:space="preserve"> 15,000,000/= (fifteen million) as general damages in favour of the plaintiff would be appropriate, considering that the land is in the outskirts of Kampala, at </w:t>
      </w:r>
      <w:proofErr w:type="spellStart"/>
      <w:r w:rsidRPr="005933DC">
        <w:rPr>
          <w:rFonts w:ascii="Times New Roman" w:hAnsi="Times New Roman" w:cs="Times New Roman"/>
          <w:sz w:val="24"/>
          <w:szCs w:val="24"/>
        </w:rPr>
        <w:t>Bwebajja</w:t>
      </w:r>
      <w:proofErr w:type="spellEnd"/>
      <w:r w:rsidRPr="005933DC">
        <w:rPr>
          <w:rFonts w:ascii="Times New Roman" w:hAnsi="Times New Roman" w:cs="Times New Roman"/>
          <w:sz w:val="24"/>
          <w:szCs w:val="24"/>
        </w:rPr>
        <w:t>.</w:t>
      </w:r>
    </w:p>
    <w:p w:rsidR="00205D58" w:rsidRPr="005933DC" w:rsidRDefault="00213CD8"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 therefore, find that the trial </w:t>
      </w:r>
      <w:r w:rsidR="00733205" w:rsidRPr="005933DC">
        <w:rPr>
          <w:rFonts w:ascii="Times New Roman" w:hAnsi="Times New Roman" w:cs="Times New Roman"/>
          <w:sz w:val="24"/>
          <w:szCs w:val="24"/>
        </w:rPr>
        <w:t>Magistrate</w:t>
      </w:r>
      <w:r w:rsidRPr="005933DC">
        <w:rPr>
          <w:rFonts w:ascii="Times New Roman" w:hAnsi="Times New Roman" w:cs="Times New Roman"/>
          <w:sz w:val="24"/>
          <w:szCs w:val="24"/>
        </w:rPr>
        <w:t xml:space="preserve"> rightly </w:t>
      </w:r>
      <w:r w:rsidR="00733205" w:rsidRPr="005933DC">
        <w:rPr>
          <w:rFonts w:ascii="Times New Roman" w:hAnsi="Times New Roman" w:cs="Times New Roman"/>
          <w:sz w:val="24"/>
          <w:szCs w:val="24"/>
        </w:rPr>
        <w:t>awarded</w:t>
      </w:r>
      <w:r w:rsidRPr="005933DC">
        <w:rPr>
          <w:rFonts w:ascii="Times New Roman" w:hAnsi="Times New Roman" w:cs="Times New Roman"/>
          <w:sz w:val="24"/>
          <w:szCs w:val="24"/>
        </w:rPr>
        <w:t xml:space="preserve"> the </w:t>
      </w:r>
      <w:r w:rsidR="00733205" w:rsidRPr="005933DC">
        <w:rPr>
          <w:rFonts w:ascii="Times New Roman" w:hAnsi="Times New Roman" w:cs="Times New Roman"/>
          <w:sz w:val="24"/>
          <w:szCs w:val="24"/>
        </w:rPr>
        <w:t>general</w:t>
      </w:r>
      <w:r w:rsidRPr="005933DC">
        <w:rPr>
          <w:rFonts w:ascii="Times New Roman" w:hAnsi="Times New Roman" w:cs="Times New Roman"/>
          <w:sz w:val="24"/>
          <w:szCs w:val="24"/>
        </w:rPr>
        <w:t xml:space="preserve"> damages to the Respondent and his reason was backed with justification that is </w:t>
      </w:r>
      <w:r w:rsidR="00733205" w:rsidRPr="005933DC">
        <w:rPr>
          <w:rFonts w:ascii="Times New Roman" w:hAnsi="Times New Roman" w:cs="Times New Roman"/>
          <w:sz w:val="24"/>
          <w:szCs w:val="24"/>
        </w:rPr>
        <w:t>reasonable</w:t>
      </w:r>
      <w:r w:rsidRPr="005933DC">
        <w:rPr>
          <w:rFonts w:ascii="Times New Roman" w:hAnsi="Times New Roman" w:cs="Times New Roman"/>
          <w:sz w:val="24"/>
          <w:szCs w:val="24"/>
        </w:rPr>
        <w:t xml:space="preserve"> which </w:t>
      </w:r>
      <w:r w:rsidR="00733205" w:rsidRPr="005933DC">
        <w:rPr>
          <w:rFonts w:ascii="Times New Roman" w:hAnsi="Times New Roman" w:cs="Times New Roman"/>
          <w:sz w:val="24"/>
          <w:szCs w:val="24"/>
        </w:rPr>
        <w:t>I</w:t>
      </w:r>
      <w:r w:rsidRPr="005933DC">
        <w:rPr>
          <w:rFonts w:ascii="Times New Roman" w:hAnsi="Times New Roman" w:cs="Times New Roman"/>
          <w:sz w:val="24"/>
          <w:szCs w:val="24"/>
        </w:rPr>
        <w:t xml:space="preserve"> will </w:t>
      </w:r>
      <w:r w:rsidR="00733205" w:rsidRPr="005933DC">
        <w:rPr>
          <w:rFonts w:ascii="Times New Roman" w:hAnsi="Times New Roman" w:cs="Times New Roman"/>
          <w:sz w:val="24"/>
          <w:szCs w:val="24"/>
        </w:rPr>
        <w:t>not</w:t>
      </w:r>
      <w:r w:rsidRPr="005933DC">
        <w:rPr>
          <w:rFonts w:ascii="Times New Roman" w:hAnsi="Times New Roman" w:cs="Times New Roman"/>
          <w:sz w:val="24"/>
          <w:szCs w:val="24"/>
        </w:rPr>
        <w:t xml:space="preserve"> interfere with</w:t>
      </w:r>
      <w:r w:rsidR="00733205" w:rsidRPr="005933DC">
        <w:rPr>
          <w:rFonts w:ascii="Times New Roman" w:hAnsi="Times New Roman" w:cs="Times New Roman"/>
          <w:sz w:val="24"/>
          <w:szCs w:val="24"/>
        </w:rPr>
        <w:t xml:space="preserve"> since it was not based on a wrong principle of law</w:t>
      </w:r>
      <w:r w:rsidRPr="005933DC">
        <w:rPr>
          <w:rFonts w:ascii="Times New Roman" w:hAnsi="Times New Roman" w:cs="Times New Roman"/>
          <w:sz w:val="24"/>
          <w:szCs w:val="24"/>
        </w:rPr>
        <w:t>.</w:t>
      </w:r>
      <w:r w:rsidR="00D459A5" w:rsidRPr="005933DC">
        <w:rPr>
          <w:rFonts w:ascii="Times New Roman" w:hAnsi="Times New Roman" w:cs="Times New Roman"/>
          <w:sz w:val="24"/>
          <w:szCs w:val="24"/>
        </w:rPr>
        <w:t xml:space="preserve"> Besides award of general damages is discretionary upon proof to the satisfaction </w:t>
      </w:r>
      <w:r w:rsidR="00CE5F12" w:rsidRPr="005933DC">
        <w:rPr>
          <w:rFonts w:ascii="Times New Roman" w:hAnsi="Times New Roman" w:cs="Times New Roman"/>
          <w:sz w:val="24"/>
          <w:szCs w:val="24"/>
        </w:rPr>
        <w:t>of the trial Magistrate or judge</w:t>
      </w:r>
      <w:r w:rsidR="00FA2E3C" w:rsidRPr="005933DC">
        <w:rPr>
          <w:rFonts w:ascii="Times New Roman" w:hAnsi="Times New Roman" w:cs="Times New Roman"/>
          <w:sz w:val="24"/>
          <w:szCs w:val="24"/>
        </w:rPr>
        <w:t xml:space="preserve"> which discretion I find was judiciously exercised in the instant case</w:t>
      </w:r>
      <w:r w:rsidR="00CE5F12" w:rsidRPr="005933DC">
        <w:rPr>
          <w:rFonts w:ascii="Times New Roman" w:hAnsi="Times New Roman" w:cs="Times New Roman"/>
          <w:sz w:val="24"/>
          <w:szCs w:val="24"/>
        </w:rPr>
        <w:t>.</w:t>
      </w:r>
    </w:p>
    <w:p w:rsidR="00733205" w:rsidRPr="005933DC" w:rsidRDefault="00733205" w:rsidP="00F36A2D">
      <w:pPr>
        <w:jc w:val="both"/>
        <w:rPr>
          <w:rFonts w:ascii="Times New Roman" w:hAnsi="Times New Roman" w:cs="Times New Roman"/>
          <w:sz w:val="24"/>
          <w:szCs w:val="24"/>
        </w:rPr>
      </w:pPr>
      <w:r w:rsidRPr="005933DC">
        <w:rPr>
          <w:rFonts w:ascii="Times New Roman" w:hAnsi="Times New Roman" w:cs="Times New Roman"/>
          <w:sz w:val="24"/>
          <w:szCs w:val="24"/>
        </w:rPr>
        <w:t>This ground is also dismissed.</w:t>
      </w:r>
    </w:p>
    <w:p w:rsidR="00B23823" w:rsidRPr="005933DC" w:rsidRDefault="00213CD8" w:rsidP="00F36A2D">
      <w:pPr>
        <w:jc w:val="both"/>
        <w:rPr>
          <w:rFonts w:ascii="Times New Roman" w:hAnsi="Times New Roman" w:cs="Times New Roman"/>
          <w:sz w:val="24"/>
          <w:szCs w:val="24"/>
        </w:rPr>
      </w:pPr>
      <w:r w:rsidRPr="005933DC">
        <w:rPr>
          <w:rFonts w:ascii="Times New Roman" w:hAnsi="Times New Roman" w:cs="Times New Roman"/>
          <w:sz w:val="24"/>
          <w:szCs w:val="24"/>
        </w:rPr>
        <w:t xml:space="preserve">In a nutshell, this appeal lacks merit on all grounds and is dismissed. The </w:t>
      </w:r>
      <w:r w:rsidR="00D7025D" w:rsidRPr="005933DC">
        <w:rPr>
          <w:rFonts w:ascii="Times New Roman" w:hAnsi="Times New Roman" w:cs="Times New Roman"/>
          <w:sz w:val="24"/>
          <w:szCs w:val="24"/>
        </w:rPr>
        <w:t>declarations</w:t>
      </w:r>
      <w:r w:rsidRPr="005933DC">
        <w:rPr>
          <w:rFonts w:ascii="Times New Roman" w:hAnsi="Times New Roman" w:cs="Times New Roman"/>
          <w:sz w:val="24"/>
          <w:szCs w:val="24"/>
        </w:rPr>
        <w:t xml:space="preserve"> and orders of the </w:t>
      </w:r>
      <w:r w:rsidR="00D7025D" w:rsidRPr="005933DC">
        <w:rPr>
          <w:rFonts w:ascii="Times New Roman" w:hAnsi="Times New Roman" w:cs="Times New Roman"/>
          <w:sz w:val="24"/>
          <w:szCs w:val="24"/>
        </w:rPr>
        <w:t>Lower</w:t>
      </w:r>
      <w:r w:rsidRPr="005933DC">
        <w:rPr>
          <w:rFonts w:ascii="Times New Roman" w:hAnsi="Times New Roman" w:cs="Times New Roman"/>
          <w:sz w:val="24"/>
          <w:szCs w:val="24"/>
        </w:rPr>
        <w:t xml:space="preserve"> Court are upheld. Costs are awarded </w:t>
      </w:r>
      <w:r w:rsidR="00FA2E3C" w:rsidRPr="005933DC">
        <w:rPr>
          <w:rFonts w:ascii="Times New Roman" w:hAnsi="Times New Roman" w:cs="Times New Roman"/>
          <w:sz w:val="24"/>
          <w:szCs w:val="24"/>
        </w:rPr>
        <w:t>to</w:t>
      </w:r>
      <w:r w:rsidRPr="005933DC">
        <w:rPr>
          <w:rFonts w:ascii="Times New Roman" w:hAnsi="Times New Roman" w:cs="Times New Roman"/>
          <w:sz w:val="24"/>
          <w:szCs w:val="24"/>
        </w:rPr>
        <w:t xml:space="preserve"> the Respondent in this appeal.</w:t>
      </w:r>
      <w:r w:rsidR="00B46FC8" w:rsidRPr="005933DC">
        <w:rPr>
          <w:rFonts w:ascii="Times New Roman" w:hAnsi="Times New Roman" w:cs="Times New Roman"/>
          <w:sz w:val="24"/>
          <w:szCs w:val="24"/>
        </w:rPr>
        <w:t xml:space="preserve"> </w:t>
      </w:r>
    </w:p>
    <w:p w:rsidR="00213CD8" w:rsidRPr="005933DC" w:rsidRDefault="00EB276F" w:rsidP="00F36A2D">
      <w:pPr>
        <w:jc w:val="both"/>
        <w:rPr>
          <w:rFonts w:ascii="Times New Roman" w:hAnsi="Times New Roman" w:cs="Times New Roman"/>
          <w:sz w:val="24"/>
          <w:szCs w:val="24"/>
        </w:rPr>
      </w:pPr>
      <w:r w:rsidRPr="005933DC">
        <w:rPr>
          <w:rFonts w:ascii="Times New Roman" w:hAnsi="Times New Roman" w:cs="Times New Roman"/>
          <w:sz w:val="24"/>
          <w:szCs w:val="24"/>
        </w:rPr>
        <w:t>No Refund</w:t>
      </w:r>
      <w:r w:rsidR="00B46FC8" w:rsidRPr="005933DC">
        <w:rPr>
          <w:rFonts w:ascii="Times New Roman" w:hAnsi="Times New Roman" w:cs="Times New Roman"/>
          <w:sz w:val="24"/>
          <w:szCs w:val="24"/>
        </w:rPr>
        <w:t xml:space="preserve"> to the Appellants </w:t>
      </w:r>
      <w:r w:rsidRPr="005933DC">
        <w:rPr>
          <w:rFonts w:ascii="Times New Roman" w:hAnsi="Times New Roman" w:cs="Times New Roman"/>
          <w:sz w:val="24"/>
          <w:szCs w:val="24"/>
        </w:rPr>
        <w:t xml:space="preserve">of </w:t>
      </w:r>
      <w:r w:rsidR="00B46FC8" w:rsidRPr="005933DC">
        <w:rPr>
          <w:rFonts w:ascii="Times New Roman" w:hAnsi="Times New Roman" w:cs="Times New Roman"/>
          <w:sz w:val="24"/>
          <w:szCs w:val="24"/>
        </w:rPr>
        <w:t>the money paid as security for costs</w:t>
      </w:r>
      <w:r w:rsidR="00B23823" w:rsidRPr="005933DC">
        <w:rPr>
          <w:rFonts w:ascii="Times New Roman" w:hAnsi="Times New Roman" w:cs="Times New Roman"/>
          <w:sz w:val="24"/>
          <w:szCs w:val="24"/>
        </w:rPr>
        <w:t xml:space="preserve"> until the award of general damages and bill of costs </w:t>
      </w:r>
      <w:r w:rsidR="000052A2" w:rsidRPr="005933DC">
        <w:rPr>
          <w:rFonts w:ascii="Times New Roman" w:hAnsi="Times New Roman" w:cs="Times New Roman"/>
          <w:sz w:val="24"/>
          <w:szCs w:val="24"/>
        </w:rPr>
        <w:t>are</w:t>
      </w:r>
      <w:r w:rsidR="00B23823" w:rsidRPr="005933DC">
        <w:rPr>
          <w:rFonts w:ascii="Times New Roman" w:hAnsi="Times New Roman" w:cs="Times New Roman"/>
          <w:sz w:val="24"/>
          <w:szCs w:val="24"/>
        </w:rPr>
        <w:t xml:space="preserve"> fully paid up</w:t>
      </w:r>
      <w:r w:rsidR="00B46FC8" w:rsidRPr="005933DC">
        <w:rPr>
          <w:rFonts w:ascii="Times New Roman" w:hAnsi="Times New Roman" w:cs="Times New Roman"/>
          <w:sz w:val="24"/>
          <w:szCs w:val="24"/>
        </w:rPr>
        <w:t>.</w:t>
      </w:r>
      <w:r w:rsidR="00B23823" w:rsidRPr="005933DC">
        <w:rPr>
          <w:rFonts w:ascii="Times New Roman" w:hAnsi="Times New Roman" w:cs="Times New Roman"/>
          <w:sz w:val="24"/>
          <w:szCs w:val="24"/>
        </w:rPr>
        <w:t xml:space="preserve"> I so order. </w:t>
      </w:r>
    </w:p>
    <w:p w:rsidR="00FF78FC" w:rsidRPr="005933DC" w:rsidRDefault="00FF78FC" w:rsidP="00F36A2D">
      <w:pPr>
        <w:jc w:val="both"/>
        <w:rPr>
          <w:rFonts w:ascii="Times New Roman" w:hAnsi="Times New Roman" w:cs="Times New Roman"/>
          <w:sz w:val="24"/>
          <w:szCs w:val="24"/>
        </w:rPr>
      </w:pPr>
      <w:r w:rsidRPr="005933DC">
        <w:rPr>
          <w:rFonts w:ascii="Times New Roman" w:hAnsi="Times New Roman" w:cs="Times New Roman"/>
          <w:sz w:val="24"/>
          <w:szCs w:val="24"/>
        </w:rPr>
        <w:t>Right of appeal explained.</w:t>
      </w:r>
    </w:p>
    <w:p w:rsidR="00FF78FC" w:rsidRPr="005933DC" w:rsidRDefault="00FF78FC" w:rsidP="00F36A2D">
      <w:pPr>
        <w:jc w:val="both"/>
        <w:rPr>
          <w:rFonts w:ascii="Times New Roman" w:hAnsi="Times New Roman" w:cs="Times New Roman"/>
          <w:sz w:val="24"/>
          <w:szCs w:val="24"/>
        </w:rPr>
      </w:pPr>
    </w:p>
    <w:p w:rsidR="00FF78FC" w:rsidRPr="005933DC" w:rsidRDefault="00FF78FC" w:rsidP="00F36A2D">
      <w:pPr>
        <w:jc w:val="both"/>
        <w:rPr>
          <w:rFonts w:ascii="Times New Roman" w:hAnsi="Times New Roman" w:cs="Times New Roman"/>
          <w:b/>
          <w:sz w:val="24"/>
          <w:szCs w:val="24"/>
        </w:rPr>
      </w:pPr>
      <w:r w:rsidRPr="005933DC">
        <w:rPr>
          <w:rFonts w:ascii="Times New Roman" w:hAnsi="Times New Roman" w:cs="Times New Roman"/>
          <w:b/>
          <w:sz w:val="24"/>
          <w:szCs w:val="24"/>
        </w:rPr>
        <w:t>........................................</w:t>
      </w:r>
    </w:p>
    <w:p w:rsidR="00FF78FC" w:rsidRPr="005933DC" w:rsidRDefault="00FF78FC" w:rsidP="00F36A2D">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OYUKO.</w:t>
      </w:r>
      <w:proofErr w:type="gramEnd"/>
      <w:r w:rsidRPr="005933DC">
        <w:rPr>
          <w:rFonts w:ascii="Times New Roman" w:hAnsi="Times New Roman" w:cs="Times New Roman"/>
          <w:b/>
          <w:sz w:val="24"/>
          <w:szCs w:val="24"/>
        </w:rPr>
        <w:t xml:space="preserve"> ANTHONY OJOK</w:t>
      </w:r>
    </w:p>
    <w:p w:rsidR="00FF78FC" w:rsidRPr="005933DC" w:rsidRDefault="00FF78FC" w:rsidP="00F36A2D">
      <w:pPr>
        <w:jc w:val="both"/>
        <w:rPr>
          <w:rFonts w:ascii="Times New Roman" w:hAnsi="Times New Roman" w:cs="Times New Roman"/>
          <w:b/>
          <w:sz w:val="24"/>
          <w:szCs w:val="24"/>
        </w:rPr>
      </w:pPr>
      <w:r w:rsidRPr="005933DC">
        <w:rPr>
          <w:rFonts w:ascii="Times New Roman" w:hAnsi="Times New Roman" w:cs="Times New Roman"/>
          <w:b/>
          <w:sz w:val="24"/>
          <w:szCs w:val="24"/>
        </w:rPr>
        <w:t>JUDGE</w:t>
      </w:r>
    </w:p>
    <w:p w:rsidR="009676A7" w:rsidRPr="005933DC" w:rsidRDefault="00FF78FC" w:rsidP="00F36A2D">
      <w:pPr>
        <w:jc w:val="both"/>
        <w:rPr>
          <w:rFonts w:ascii="Times New Roman" w:hAnsi="Times New Roman" w:cs="Times New Roman"/>
          <w:b/>
          <w:sz w:val="24"/>
          <w:szCs w:val="24"/>
        </w:rPr>
      </w:pPr>
      <w:r w:rsidRPr="005933DC">
        <w:rPr>
          <w:rFonts w:ascii="Times New Roman" w:hAnsi="Times New Roman" w:cs="Times New Roman"/>
          <w:b/>
          <w:sz w:val="24"/>
          <w:szCs w:val="24"/>
        </w:rPr>
        <w:t>10/04/2017</w:t>
      </w:r>
    </w:p>
    <w:p w:rsidR="009676A7" w:rsidRPr="005933DC" w:rsidRDefault="009676A7" w:rsidP="00F36A2D">
      <w:pPr>
        <w:jc w:val="both"/>
        <w:rPr>
          <w:rFonts w:ascii="Times New Roman" w:hAnsi="Times New Roman" w:cs="Times New Roman"/>
          <w:b/>
          <w:sz w:val="24"/>
          <w:szCs w:val="24"/>
        </w:rPr>
      </w:pPr>
      <w:r w:rsidRPr="005933DC">
        <w:rPr>
          <w:rFonts w:ascii="Times New Roman" w:hAnsi="Times New Roman" w:cs="Times New Roman"/>
          <w:b/>
          <w:sz w:val="24"/>
          <w:szCs w:val="24"/>
        </w:rPr>
        <w:t>Judgment read and delivered in open Court in the presence of;</w:t>
      </w:r>
    </w:p>
    <w:p w:rsidR="009676A7" w:rsidRPr="005933DC" w:rsidRDefault="009676A7" w:rsidP="009676A7">
      <w:pPr>
        <w:pStyle w:val="ListParagraph"/>
        <w:numPr>
          <w:ilvl w:val="0"/>
          <w:numId w:val="14"/>
        </w:numPr>
        <w:jc w:val="both"/>
        <w:rPr>
          <w:rFonts w:ascii="Times New Roman" w:hAnsi="Times New Roman" w:cs="Times New Roman"/>
          <w:sz w:val="24"/>
          <w:szCs w:val="24"/>
        </w:rPr>
      </w:pPr>
      <w:r w:rsidRPr="005933DC">
        <w:rPr>
          <w:rFonts w:ascii="Times New Roman" w:hAnsi="Times New Roman" w:cs="Times New Roman"/>
          <w:sz w:val="24"/>
          <w:szCs w:val="24"/>
        </w:rPr>
        <w:t xml:space="preserve">Counsel Sheila </w:t>
      </w:r>
      <w:proofErr w:type="spellStart"/>
      <w:r w:rsidRPr="005933DC">
        <w:rPr>
          <w:rFonts w:ascii="Times New Roman" w:hAnsi="Times New Roman" w:cs="Times New Roman"/>
          <w:sz w:val="24"/>
          <w:szCs w:val="24"/>
        </w:rPr>
        <w:t>Kagoro</w:t>
      </w:r>
      <w:proofErr w:type="spellEnd"/>
      <w:r w:rsidRPr="005933DC">
        <w:rPr>
          <w:rFonts w:ascii="Times New Roman" w:hAnsi="Times New Roman" w:cs="Times New Roman"/>
          <w:sz w:val="24"/>
          <w:szCs w:val="24"/>
        </w:rPr>
        <w:t xml:space="preserve"> </w:t>
      </w:r>
      <w:proofErr w:type="spellStart"/>
      <w:r w:rsidRPr="005933DC">
        <w:rPr>
          <w:rFonts w:ascii="Times New Roman" w:hAnsi="Times New Roman" w:cs="Times New Roman"/>
          <w:sz w:val="24"/>
          <w:szCs w:val="24"/>
        </w:rPr>
        <w:t>Mawanda</w:t>
      </w:r>
      <w:proofErr w:type="spellEnd"/>
      <w:r w:rsidRPr="005933DC">
        <w:rPr>
          <w:rFonts w:ascii="Times New Roman" w:hAnsi="Times New Roman" w:cs="Times New Roman"/>
          <w:sz w:val="24"/>
          <w:szCs w:val="24"/>
        </w:rPr>
        <w:t xml:space="preserve"> for the Appellants</w:t>
      </w:r>
      <w:r w:rsidR="002E5261" w:rsidRPr="005933DC">
        <w:rPr>
          <w:rFonts w:ascii="Times New Roman" w:hAnsi="Times New Roman" w:cs="Times New Roman"/>
          <w:sz w:val="24"/>
          <w:szCs w:val="24"/>
        </w:rPr>
        <w:t>.</w:t>
      </w:r>
    </w:p>
    <w:p w:rsidR="009676A7" w:rsidRPr="005933DC" w:rsidRDefault="009676A7" w:rsidP="009676A7">
      <w:pPr>
        <w:pStyle w:val="ListParagraph"/>
        <w:numPr>
          <w:ilvl w:val="0"/>
          <w:numId w:val="14"/>
        </w:numPr>
        <w:jc w:val="both"/>
        <w:rPr>
          <w:rFonts w:ascii="Times New Roman" w:hAnsi="Times New Roman" w:cs="Times New Roman"/>
          <w:sz w:val="24"/>
          <w:szCs w:val="24"/>
        </w:rPr>
      </w:pPr>
      <w:r w:rsidRPr="005933DC">
        <w:rPr>
          <w:rFonts w:ascii="Times New Roman" w:hAnsi="Times New Roman" w:cs="Times New Roman"/>
          <w:sz w:val="24"/>
          <w:szCs w:val="24"/>
        </w:rPr>
        <w:t xml:space="preserve">Counsel James </w:t>
      </w:r>
      <w:proofErr w:type="spellStart"/>
      <w:r w:rsidRPr="005933DC">
        <w:rPr>
          <w:rFonts w:ascii="Times New Roman" w:hAnsi="Times New Roman" w:cs="Times New Roman"/>
          <w:sz w:val="24"/>
          <w:szCs w:val="24"/>
        </w:rPr>
        <w:t>Ahabwe</w:t>
      </w:r>
      <w:proofErr w:type="spellEnd"/>
      <w:r w:rsidRPr="005933DC">
        <w:rPr>
          <w:rFonts w:ascii="Times New Roman" w:hAnsi="Times New Roman" w:cs="Times New Roman"/>
          <w:sz w:val="24"/>
          <w:szCs w:val="24"/>
        </w:rPr>
        <w:t xml:space="preserve"> for the Respondent.</w:t>
      </w:r>
    </w:p>
    <w:p w:rsidR="009676A7" w:rsidRPr="005933DC" w:rsidRDefault="009676A7" w:rsidP="009676A7">
      <w:pPr>
        <w:pStyle w:val="ListParagraph"/>
        <w:numPr>
          <w:ilvl w:val="0"/>
          <w:numId w:val="14"/>
        </w:numPr>
        <w:jc w:val="both"/>
        <w:rPr>
          <w:rFonts w:ascii="Times New Roman" w:hAnsi="Times New Roman" w:cs="Times New Roman"/>
          <w:sz w:val="24"/>
          <w:szCs w:val="24"/>
        </w:rPr>
      </w:pPr>
      <w:r w:rsidRPr="005933DC">
        <w:rPr>
          <w:rFonts w:ascii="Times New Roman" w:hAnsi="Times New Roman" w:cs="Times New Roman"/>
          <w:sz w:val="24"/>
          <w:szCs w:val="24"/>
        </w:rPr>
        <w:t>Appellants</w:t>
      </w:r>
    </w:p>
    <w:p w:rsidR="009676A7" w:rsidRPr="005933DC" w:rsidRDefault="009676A7" w:rsidP="009676A7">
      <w:pPr>
        <w:pStyle w:val="ListParagraph"/>
        <w:numPr>
          <w:ilvl w:val="0"/>
          <w:numId w:val="14"/>
        </w:numPr>
        <w:jc w:val="both"/>
        <w:rPr>
          <w:rFonts w:ascii="Times New Roman" w:hAnsi="Times New Roman" w:cs="Times New Roman"/>
          <w:sz w:val="24"/>
          <w:szCs w:val="24"/>
        </w:rPr>
      </w:pPr>
      <w:r w:rsidRPr="005933DC">
        <w:rPr>
          <w:rFonts w:ascii="Times New Roman" w:hAnsi="Times New Roman" w:cs="Times New Roman"/>
          <w:sz w:val="24"/>
          <w:szCs w:val="24"/>
        </w:rPr>
        <w:t xml:space="preserve">Respondent </w:t>
      </w:r>
    </w:p>
    <w:p w:rsidR="009676A7" w:rsidRPr="005933DC" w:rsidRDefault="009676A7" w:rsidP="009676A7">
      <w:pPr>
        <w:pStyle w:val="ListParagraph"/>
        <w:numPr>
          <w:ilvl w:val="0"/>
          <w:numId w:val="14"/>
        </w:numPr>
        <w:jc w:val="both"/>
        <w:rPr>
          <w:rFonts w:ascii="Times New Roman" w:hAnsi="Times New Roman" w:cs="Times New Roman"/>
          <w:sz w:val="24"/>
          <w:szCs w:val="24"/>
        </w:rPr>
      </w:pPr>
      <w:r w:rsidRPr="005933DC">
        <w:rPr>
          <w:rFonts w:ascii="Times New Roman" w:hAnsi="Times New Roman" w:cs="Times New Roman"/>
          <w:sz w:val="24"/>
          <w:szCs w:val="24"/>
        </w:rPr>
        <w:t xml:space="preserve">James – Court Clerk </w:t>
      </w:r>
    </w:p>
    <w:p w:rsidR="009676A7" w:rsidRPr="005933DC" w:rsidRDefault="009676A7" w:rsidP="009676A7">
      <w:pPr>
        <w:jc w:val="both"/>
        <w:rPr>
          <w:rFonts w:ascii="Times New Roman" w:hAnsi="Times New Roman" w:cs="Times New Roman"/>
          <w:b/>
          <w:sz w:val="24"/>
          <w:szCs w:val="24"/>
        </w:rPr>
      </w:pPr>
    </w:p>
    <w:p w:rsidR="009676A7" w:rsidRPr="005933DC" w:rsidRDefault="009676A7" w:rsidP="009676A7">
      <w:pPr>
        <w:jc w:val="both"/>
        <w:rPr>
          <w:rFonts w:ascii="Times New Roman" w:hAnsi="Times New Roman" w:cs="Times New Roman"/>
          <w:b/>
          <w:sz w:val="24"/>
          <w:szCs w:val="24"/>
        </w:rPr>
      </w:pPr>
      <w:r w:rsidRPr="005933DC">
        <w:rPr>
          <w:rFonts w:ascii="Times New Roman" w:hAnsi="Times New Roman" w:cs="Times New Roman"/>
          <w:b/>
          <w:sz w:val="24"/>
          <w:szCs w:val="24"/>
        </w:rPr>
        <w:t>........................................</w:t>
      </w:r>
    </w:p>
    <w:p w:rsidR="009676A7" w:rsidRPr="005933DC" w:rsidRDefault="009676A7" w:rsidP="009676A7">
      <w:pPr>
        <w:jc w:val="both"/>
        <w:rPr>
          <w:rFonts w:ascii="Times New Roman" w:hAnsi="Times New Roman" w:cs="Times New Roman"/>
          <w:b/>
          <w:sz w:val="24"/>
          <w:szCs w:val="24"/>
        </w:rPr>
      </w:pPr>
      <w:proofErr w:type="gramStart"/>
      <w:r w:rsidRPr="005933DC">
        <w:rPr>
          <w:rFonts w:ascii="Times New Roman" w:hAnsi="Times New Roman" w:cs="Times New Roman"/>
          <w:b/>
          <w:sz w:val="24"/>
          <w:szCs w:val="24"/>
        </w:rPr>
        <w:t>OYUKO.</w:t>
      </w:r>
      <w:proofErr w:type="gramEnd"/>
      <w:r w:rsidRPr="005933DC">
        <w:rPr>
          <w:rFonts w:ascii="Times New Roman" w:hAnsi="Times New Roman" w:cs="Times New Roman"/>
          <w:b/>
          <w:sz w:val="24"/>
          <w:szCs w:val="24"/>
        </w:rPr>
        <w:t xml:space="preserve"> ANTHONY OJOK</w:t>
      </w:r>
    </w:p>
    <w:p w:rsidR="009676A7" w:rsidRPr="005933DC" w:rsidRDefault="009676A7" w:rsidP="009676A7">
      <w:pPr>
        <w:jc w:val="both"/>
        <w:rPr>
          <w:rFonts w:ascii="Times New Roman" w:hAnsi="Times New Roman" w:cs="Times New Roman"/>
          <w:b/>
          <w:sz w:val="24"/>
          <w:szCs w:val="24"/>
        </w:rPr>
      </w:pPr>
      <w:r w:rsidRPr="005933DC">
        <w:rPr>
          <w:rFonts w:ascii="Times New Roman" w:hAnsi="Times New Roman" w:cs="Times New Roman"/>
          <w:b/>
          <w:sz w:val="24"/>
          <w:szCs w:val="24"/>
        </w:rPr>
        <w:t>JUDGE</w:t>
      </w:r>
    </w:p>
    <w:p w:rsidR="009676A7" w:rsidRPr="005933DC" w:rsidRDefault="009676A7" w:rsidP="009676A7">
      <w:pPr>
        <w:jc w:val="both"/>
        <w:rPr>
          <w:rFonts w:ascii="Times New Roman" w:hAnsi="Times New Roman" w:cs="Times New Roman"/>
          <w:b/>
          <w:sz w:val="24"/>
          <w:szCs w:val="24"/>
        </w:rPr>
      </w:pPr>
      <w:r w:rsidRPr="005933DC">
        <w:rPr>
          <w:rFonts w:ascii="Times New Roman" w:hAnsi="Times New Roman" w:cs="Times New Roman"/>
          <w:b/>
          <w:sz w:val="24"/>
          <w:szCs w:val="24"/>
        </w:rPr>
        <w:t>10/04/2017</w:t>
      </w:r>
    </w:p>
    <w:p w:rsidR="009676A7" w:rsidRPr="005933DC" w:rsidRDefault="009676A7" w:rsidP="009676A7">
      <w:pPr>
        <w:jc w:val="both"/>
        <w:rPr>
          <w:rFonts w:ascii="Times New Roman" w:hAnsi="Times New Roman" w:cs="Times New Roman"/>
          <w:sz w:val="24"/>
          <w:szCs w:val="24"/>
        </w:rPr>
      </w:pPr>
    </w:p>
    <w:p w:rsidR="009676A7" w:rsidRPr="005933DC" w:rsidRDefault="009676A7" w:rsidP="009676A7">
      <w:pPr>
        <w:jc w:val="both"/>
        <w:rPr>
          <w:rFonts w:ascii="Times New Roman" w:hAnsi="Times New Roman" w:cs="Times New Roman"/>
          <w:sz w:val="24"/>
          <w:szCs w:val="24"/>
        </w:rPr>
      </w:pPr>
    </w:p>
    <w:sectPr w:rsidR="009676A7" w:rsidRPr="005933DC"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B0" w:rsidRDefault="00CE34B0" w:rsidP="00224861">
      <w:pPr>
        <w:spacing w:after="0" w:line="240" w:lineRule="auto"/>
      </w:pPr>
      <w:r>
        <w:separator/>
      </w:r>
    </w:p>
  </w:endnote>
  <w:endnote w:type="continuationSeparator" w:id="0">
    <w:p w:rsidR="00CE34B0" w:rsidRDefault="00CE34B0" w:rsidP="0022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216"/>
      <w:docPartObj>
        <w:docPartGallery w:val="Page Numbers (Bottom of Page)"/>
        <w:docPartUnique/>
      </w:docPartObj>
    </w:sdtPr>
    <w:sdtEndPr/>
    <w:sdtContent>
      <w:p w:rsidR="00B60870" w:rsidRDefault="00CE34B0">
        <w:pPr>
          <w:pStyle w:val="Footer"/>
          <w:jc w:val="center"/>
        </w:pPr>
        <w:r>
          <w:fldChar w:fldCharType="begin"/>
        </w:r>
        <w:r>
          <w:instrText xml:space="preserve"> PAGE   \* MERGEFORMAT </w:instrText>
        </w:r>
        <w:r>
          <w:fldChar w:fldCharType="separate"/>
        </w:r>
        <w:r w:rsidR="00E07B5A">
          <w:rPr>
            <w:noProof/>
          </w:rPr>
          <w:t>1</w:t>
        </w:r>
        <w:r>
          <w:rPr>
            <w:noProof/>
          </w:rPr>
          <w:fldChar w:fldCharType="end"/>
        </w:r>
      </w:p>
    </w:sdtContent>
  </w:sdt>
  <w:p w:rsidR="00B60870" w:rsidRDefault="00B6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B0" w:rsidRDefault="00CE34B0" w:rsidP="00224861">
      <w:pPr>
        <w:spacing w:after="0" w:line="240" w:lineRule="auto"/>
      </w:pPr>
      <w:r>
        <w:separator/>
      </w:r>
    </w:p>
  </w:footnote>
  <w:footnote w:type="continuationSeparator" w:id="0">
    <w:p w:rsidR="00CE34B0" w:rsidRDefault="00CE34B0" w:rsidP="00224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9DB"/>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7868"/>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61C5F"/>
    <w:multiLevelType w:val="hybridMultilevel"/>
    <w:tmpl w:val="39ECA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17CAA"/>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6A4BC3"/>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30B6D"/>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B4242B"/>
    <w:multiLevelType w:val="hybridMultilevel"/>
    <w:tmpl w:val="944A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9B2DD1"/>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CD2E0E"/>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7A0A9D"/>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E469A1"/>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573CA2"/>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A45DE"/>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A86770"/>
    <w:multiLevelType w:val="hybridMultilevel"/>
    <w:tmpl w:val="64F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5"/>
  </w:num>
  <w:num w:numId="5">
    <w:abstractNumId w:val="9"/>
  </w:num>
  <w:num w:numId="6">
    <w:abstractNumId w:val="13"/>
  </w:num>
  <w:num w:numId="7">
    <w:abstractNumId w:val="1"/>
  </w:num>
  <w:num w:numId="8">
    <w:abstractNumId w:val="4"/>
  </w:num>
  <w:num w:numId="9">
    <w:abstractNumId w:val="7"/>
  </w:num>
  <w:num w:numId="10">
    <w:abstractNumId w:val="8"/>
  </w:num>
  <w:num w:numId="11">
    <w:abstractNumId w:val="3"/>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0A"/>
    <w:rsid w:val="000052A2"/>
    <w:rsid w:val="000163F8"/>
    <w:rsid w:val="000446B7"/>
    <w:rsid w:val="00052CE6"/>
    <w:rsid w:val="00075346"/>
    <w:rsid w:val="000922E9"/>
    <w:rsid w:val="000B54EF"/>
    <w:rsid w:val="000E7C09"/>
    <w:rsid w:val="00144B9A"/>
    <w:rsid w:val="00150C34"/>
    <w:rsid w:val="001537A8"/>
    <w:rsid w:val="00155ADE"/>
    <w:rsid w:val="001779A0"/>
    <w:rsid w:val="001A1A76"/>
    <w:rsid w:val="001F4B6D"/>
    <w:rsid w:val="00205D58"/>
    <w:rsid w:val="00212F98"/>
    <w:rsid w:val="00213CD8"/>
    <w:rsid w:val="00224861"/>
    <w:rsid w:val="0024558D"/>
    <w:rsid w:val="002B4A7B"/>
    <w:rsid w:val="002D5014"/>
    <w:rsid w:val="002E5261"/>
    <w:rsid w:val="0032430A"/>
    <w:rsid w:val="00333B80"/>
    <w:rsid w:val="003539AA"/>
    <w:rsid w:val="00361979"/>
    <w:rsid w:val="0036648C"/>
    <w:rsid w:val="00384CC8"/>
    <w:rsid w:val="003B662F"/>
    <w:rsid w:val="003D5249"/>
    <w:rsid w:val="003E03B0"/>
    <w:rsid w:val="003F2D67"/>
    <w:rsid w:val="004243A5"/>
    <w:rsid w:val="00426359"/>
    <w:rsid w:val="00467E18"/>
    <w:rsid w:val="0049342D"/>
    <w:rsid w:val="004A6BF1"/>
    <w:rsid w:val="004B2588"/>
    <w:rsid w:val="00541D38"/>
    <w:rsid w:val="00570F13"/>
    <w:rsid w:val="005933DC"/>
    <w:rsid w:val="005C014F"/>
    <w:rsid w:val="005C34F3"/>
    <w:rsid w:val="005D76A8"/>
    <w:rsid w:val="00605937"/>
    <w:rsid w:val="00614F35"/>
    <w:rsid w:val="006255D5"/>
    <w:rsid w:val="00632A26"/>
    <w:rsid w:val="00667905"/>
    <w:rsid w:val="006B272F"/>
    <w:rsid w:val="006E4034"/>
    <w:rsid w:val="0071139B"/>
    <w:rsid w:val="00733205"/>
    <w:rsid w:val="0074487D"/>
    <w:rsid w:val="00774E7F"/>
    <w:rsid w:val="007A4060"/>
    <w:rsid w:val="007B386B"/>
    <w:rsid w:val="00810924"/>
    <w:rsid w:val="008117F8"/>
    <w:rsid w:val="00825ADB"/>
    <w:rsid w:val="00832A93"/>
    <w:rsid w:val="00855342"/>
    <w:rsid w:val="0085722D"/>
    <w:rsid w:val="008809BB"/>
    <w:rsid w:val="008A451B"/>
    <w:rsid w:val="008D1542"/>
    <w:rsid w:val="008F5364"/>
    <w:rsid w:val="008F733C"/>
    <w:rsid w:val="009676A7"/>
    <w:rsid w:val="00975574"/>
    <w:rsid w:val="00975DBA"/>
    <w:rsid w:val="009D4026"/>
    <w:rsid w:val="009E0342"/>
    <w:rsid w:val="009F5BF3"/>
    <w:rsid w:val="00A115AC"/>
    <w:rsid w:val="00A262E7"/>
    <w:rsid w:val="00A85AB3"/>
    <w:rsid w:val="00AE5FE0"/>
    <w:rsid w:val="00AE720E"/>
    <w:rsid w:val="00B111DD"/>
    <w:rsid w:val="00B23823"/>
    <w:rsid w:val="00B46FC8"/>
    <w:rsid w:val="00B55202"/>
    <w:rsid w:val="00B60870"/>
    <w:rsid w:val="00B63B34"/>
    <w:rsid w:val="00B75BD0"/>
    <w:rsid w:val="00BD3ED3"/>
    <w:rsid w:val="00C454CB"/>
    <w:rsid w:val="00C7185E"/>
    <w:rsid w:val="00C733B0"/>
    <w:rsid w:val="00CC7D26"/>
    <w:rsid w:val="00CD143A"/>
    <w:rsid w:val="00CD5C3D"/>
    <w:rsid w:val="00CE0FEA"/>
    <w:rsid w:val="00CE1C09"/>
    <w:rsid w:val="00CE34B0"/>
    <w:rsid w:val="00CE5F12"/>
    <w:rsid w:val="00CF3FC5"/>
    <w:rsid w:val="00D4092E"/>
    <w:rsid w:val="00D42181"/>
    <w:rsid w:val="00D459A5"/>
    <w:rsid w:val="00D46896"/>
    <w:rsid w:val="00D65640"/>
    <w:rsid w:val="00D7025D"/>
    <w:rsid w:val="00D80B72"/>
    <w:rsid w:val="00D870EF"/>
    <w:rsid w:val="00DA2718"/>
    <w:rsid w:val="00DD088F"/>
    <w:rsid w:val="00DD1A76"/>
    <w:rsid w:val="00DE6B41"/>
    <w:rsid w:val="00E010BD"/>
    <w:rsid w:val="00E07B5A"/>
    <w:rsid w:val="00E35706"/>
    <w:rsid w:val="00EB276F"/>
    <w:rsid w:val="00EB42A9"/>
    <w:rsid w:val="00EB51E7"/>
    <w:rsid w:val="00EE2BF4"/>
    <w:rsid w:val="00EF170C"/>
    <w:rsid w:val="00EF4934"/>
    <w:rsid w:val="00F04977"/>
    <w:rsid w:val="00F25235"/>
    <w:rsid w:val="00F36A2D"/>
    <w:rsid w:val="00F36C5A"/>
    <w:rsid w:val="00F5249B"/>
    <w:rsid w:val="00F60B80"/>
    <w:rsid w:val="00F76697"/>
    <w:rsid w:val="00F777C7"/>
    <w:rsid w:val="00FA2E3C"/>
    <w:rsid w:val="00FB75AA"/>
    <w:rsid w:val="00FC6969"/>
    <w:rsid w:val="00F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76697"/>
    <w:pPr>
      <w:ind w:left="720"/>
      <w:contextualSpacing/>
    </w:pPr>
  </w:style>
  <w:style w:type="paragraph" w:styleId="Header">
    <w:name w:val="header"/>
    <w:basedOn w:val="Normal"/>
    <w:link w:val="HeaderChar"/>
    <w:uiPriority w:val="99"/>
    <w:semiHidden/>
    <w:unhideWhenUsed/>
    <w:rsid w:val="002248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861"/>
  </w:style>
  <w:style w:type="paragraph" w:styleId="Footer">
    <w:name w:val="footer"/>
    <w:basedOn w:val="Normal"/>
    <w:link w:val="FooterChar"/>
    <w:uiPriority w:val="99"/>
    <w:unhideWhenUsed/>
    <w:rsid w:val="00224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61"/>
  </w:style>
  <w:style w:type="character" w:customStyle="1" w:styleId="scayt-misspell">
    <w:name w:val="scayt-misspell"/>
    <w:basedOn w:val="DefaultParagraphFont"/>
    <w:rsid w:val="00EB51E7"/>
  </w:style>
  <w:style w:type="paragraph" w:styleId="NormalWeb">
    <w:name w:val="Normal (Web)"/>
    <w:basedOn w:val="Normal"/>
    <w:uiPriority w:val="99"/>
    <w:semiHidden/>
    <w:unhideWhenUsed/>
    <w:rsid w:val="00CE0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A1A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76697"/>
    <w:pPr>
      <w:ind w:left="720"/>
      <w:contextualSpacing/>
    </w:pPr>
  </w:style>
  <w:style w:type="paragraph" w:styleId="Header">
    <w:name w:val="header"/>
    <w:basedOn w:val="Normal"/>
    <w:link w:val="HeaderChar"/>
    <w:uiPriority w:val="99"/>
    <w:semiHidden/>
    <w:unhideWhenUsed/>
    <w:rsid w:val="002248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861"/>
  </w:style>
  <w:style w:type="paragraph" w:styleId="Footer">
    <w:name w:val="footer"/>
    <w:basedOn w:val="Normal"/>
    <w:link w:val="FooterChar"/>
    <w:uiPriority w:val="99"/>
    <w:unhideWhenUsed/>
    <w:rsid w:val="00224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61"/>
  </w:style>
  <w:style w:type="character" w:customStyle="1" w:styleId="scayt-misspell">
    <w:name w:val="scayt-misspell"/>
    <w:basedOn w:val="DefaultParagraphFont"/>
    <w:rsid w:val="00EB51E7"/>
  </w:style>
  <w:style w:type="paragraph" w:styleId="NormalWeb">
    <w:name w:val="Normal (Web)"/>
    <w:basedOn w:val="Normal"/>
    <w:uiPriority w:val="99"/>
    <w:semiHidden/>
    <w:unhideWhenUsed/>
    <w:rsid w:val="00CE0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A1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6325">
      <w:bodyDiv w:val="1"/>
      <w:marLeft w:val="0"/>
      <w:marRight w:val="0"/>
      <w:marTop w:val="0"/>
      <w:marBottom w:val="0"/>
      <w:divBdr>
        <w:top w:val="none" w:sz="0" w:space="0" w:color="auto"/>
        <w:left w:val="none" w:sz="0" w:space="0" w:color="auto"/>
        <w:bottom w:val="none" w:sz="0" w:space="0" w:color="auto"/>
        <w:right w:val="none" w:sz="0" w:space="0" w:color="auto"/>
      </w:divBdr>
    </w:div>
    <w:div w:id="767970958">
      <w:bodyDiv w:val="1"/>
      <w:marLeft w:val="0"/>
      <w:marRight w:val="0"/>
      <w:marTop w:val="0"/>
      <w:marBottom w:val="0"/>
      <w:divBdr>
        <w:top w:val="none" w:sz="0" w:space="0" w:color="auto"/>
        <w:left w:val="none" w:sz="0" w:space="0" w:color="auto"/>
        <w:bottom w:val="none" w:sz="0" w:space="0" w:color="auto"/>
        <w:right w:val="none" w:sz="0" w:space="0" w:color="auto"/>
      </w:divBdr>
    </w:div>
    <w:div w:id="1023551878">
      <w:bodyDiv w:val="1"/>
      <w:marLeft w:val="0"/>
      <w:marRight w:val="0"/>
      <w:marTop w:val="0"/>
      <w:marBottom w:val="0"/>
      <w:divBdr>
        <w:top w:val="none" w:sz="0" w:space="0" w:color="auto"/>
        <w:left w:val="none" w:sz="0" w:space="0" w:color="auto"/>
        <w:bottom w:val="none" w:sz="0" w:space="0" w:color="auto"/>
        <w:right w:val="none" w:sz="0" w:space="0" w:color="auto"/>
      </w:divBdr>
    </w:div>
    <w:div w:id="12771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97C4-5E0B-485B-900D-C8EF6EAE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2017-04-10T09:56:00Z</cp:lastPrinted>
  <dcterms:created xsi:type="dcterms:W3CDTF">2017-04-11T07:00:00Z</dcterms:created>
  <dcterms:modified xsi:type="dcterms:W3CDTF">2017-04-11T07:00:00Z</dcterms:modified>
</cp:coreProperties>
</file>