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9BB" w:rsidRPr="0000635B" w:rsidRDefault="009D1BA0" w:rsidP="009D1BA0">
      <w:pPr>
        <w:jc w:val="center"/>
        <w:rPr>
          <w:rFonts w:ascii="Times New Roman" w:hAnsi="Times New Roman" w:cs="Times New Roman"/>
          <w:b/>
          <w:sz w:val="24"/>
          <w:szCs w:val="24"/>
        </w:rPr>
      </w:pPr>
      <w:r w:rsidRPr="0000635B">
        <w:rPr>
          <w:rFonts w:ascii="Times New Roman" w:hAnsi="Times New Roman" w:cs="Times New Roman"/>
          <w:b/>
          <w:sz w:val="24"/>
          <w:szCs w:val="24"/>
        </w:rPr>
        <w:t>THE REPUBLIC OF UGANDA</w:t>
      </w:r>
    </w:p>
    <w:p w:rsidR="009D1BA0" w:rsidRPr="0000635B" w:rsidRDefault="009D1BA0" w:rsidP="009D1BA0">
      <w:pPr>
        <w:jc w:val="center"/>
        <w:rPr>
          <w:rFonts w:ascii="Times New Roman" w:hAnsi="Times New Roman" w:cs="Times New Roman"/>
          <w:b/>
          <w:sz w:val="24"/>
          <w:szCs w:val="24"/>
        </w:rPr>
      </w:pPr>
      <w:r w:rsidRPr="0000635B">
        <w:rPr>
          <w:rFonts w:ascii="Times New Roman" w:hAnsi="Times New Roman" w:cs="Times New Roman"/>
          <w:b/>
          <w:sz w:val="24"/>
          <w:szCs w:val="24"/>
        </w:rPr>
        <w:t>IN THE HIGH COURT OF UGANDA AT FORT PORTAL</w:t>
      </w:r>
    </w:p>
    <w:p w:rsidR="009A1424" w:rsidRPr="0000635B" w:rsidRDefault="009A1424" w:rsidP="009D1BA0">
      <w:pPr>
        <w:jc w:val="center"/>
        <w:rPr>
          <w:rFonts w:ascii="Times New Roman" w:hAnsi="Times New Roman" w:cs="Times New Roman"/>
          <w:b/>
          <w:sz w:val="24"/>
          <w:szCs w:val="24"/>
        </w:rPr>
      </w:pPr>
      <w:r w:rsidRPr="0000635B">
        <w:rPr>
          <w:rFonts w:ascii="Times New Roman" w:hAnsi="Times New Roman" w:cs="Times New Roman"/>
          <w:b/>
          <w:sz w:val="24"/>
          <w:szCs w:val="24"/>
        </w:rPr>
        <w:t>HCT – 01 – CV – LD – CA – 032 OF 2015</w:t>
      </w:r>
    </w:p>
    <w:p w:rsidR="009A1424" w:rsidRPr="0000635B" w:rsidRDefault="009A1424" w:rsidP="009A1424">
      <w:pPr>
        <w:jc w:val="center"/>
        <w:rPr>
          <w:rFonts w:ascii="Times New Roman" w:hAnsi="Times New Roman" w:cs="Times New Roman"/>
          <w:b/>
          <w:sz w:val="24"/>
          <w:szCs w:val="24"/>
        </w:rPr>
      </w:pPr>
      <w:r w:rsidRPr="0000635B">
        <w:rPr>
          <w:rFonts w:ascii="Times New Roman" w:hAnsi="Times New Roman" w:cs="Times New Roman"/>
          <w:b/>
          <w:sz w:val="24"/>
          <w:szCs w:val="24"/>
        </w:rPr>
        <w:t>(Arising from FPT – 21 – CV – CS – 17 of 2012)</w:t>
      </w:r>
    </w:p>
    <w:p w:rsidR="009A1424" w:rsidRPr="0000635B" w:rsidRDefault="009A1424" w:rsidP="00C178DB">
      <w:pPr>
        <w:rPr>
          <w:rFonts w:ascii="Times New Roman" w:hAnsi="Times New Roman" w:cs="Times New Roman"/>
          <w:b/>
          <w:sz w:val="24"/>
          <w:szCs w:val="24"/>
        </w:rPr>
      </w:pPr>
      <w:r w:rsidRPr="0000635B">
        <w:rPr>
          <w:rFonts w:ascii="Times New Roman" w:hAnsi="Times New Roman" w:cs="Times New Roman"/>
          <w:b/>
          <w:sz w:val="24"/>
          <w:szCs w:val="24"/>
        </w:rPr>
        <w:t>STEPHEN KADODOBA........................</w:t>
      </w:r>
      <w:r w:rsidR="00FE39BF" w:rsidRPr="0000635B">
        <w:rPr>
          <w:rFonts w:ascii="Times New Roman" w:hAnsi="Times New Roman" w:cs="Times New Roman"/>
          <w:b/>
          <w:sz w:val="24"/>
          <w:szCs w:val="24"/>
        </w:rPr>
        <w:t>.......................</w:t>
      </w:r>
      <w:r w:rsidRPr="0000635B">
        <w:rPr>
          <w:rFonts w:ascii="Times New Roman" w:hAnsi="Times New Roman" w:cs="Times New Roman"/>
          <w:b/>
          <w:sz w:val="24"/>
          <w:szCs w:val="24"/>
        </w:rPr>
        <w:t>............................APPELLANT</w:t>
      </w:r>
    </w:p>
    <w:p w:rsidR="009A1424" w:rsidRPr="0000635B" w:rsidRDefault="009A1424" w:rsidP="009A1424">
      <w:pPr>
        <w:jc w:val="center"/>
        <w:rPr>
          <w:rFonts w:ascii="Times New Roman" w:hAnsi="Times New Roman" w:cs="Times New Roman"/>
          <w:b/>
          <w:sz w:val="24"/>
          <w:szCs w:val="24"/>
        </w:rPr>
      </w:pPr>
      <w:r w:rsidRPr="0000635B">
        <w:rPr>
          <w:rFonts w:ascii="Times New Roman" w:hAnsi="Times New Roman" w:cs="Times New Roman"/>
          <w:b/>
          <w:sz w:val="24"/>
          <w:szCs w:val="24"/>
        </w:rPr>
        <w:t>VERSUS</w:t>
      </w:r>
    </w:p>
    <w:p w:rsidR="009A1424" w:rsidRPr="0000635B" w:rsidRDefault="009A1424" w:rsidP="009A1424">
      <w:pPr>
        <w:rPr>
          <w:rFonts w:ascii="Times New Roman" w:hAnsi="Times New Roman" w:cs="Times New Roman"/>
          <w:b/>
          <w:sz w:val="24"/>
          <w:szCs w:val="24"/>
        </w:rPr>
      </w:pPr>
      <w:r w:rsidRPr="0000635B">
        <w:rPr>
          <w:rFonts w:ascii="Times New Roman" w:hAnsi="Times New Roman" w:cs="Times New Roman"/>
          <w:b/>
          <w:sz w:val="24"/>
          <w:szCs w:val="24"/>
        </w:rPr>
        <w:t>DAVID NYABONGO...........................................................................RESPONDENT</w:t>
      </w:r>
    </w:p>
    <w:p w:rsidR="009A1424" w:rsidRPr="0000635B" w:rsidRDefault="009A1424" w:rsidP="009A1424">
      <w:pPr>
        <w:rPr>
          <w:rFonts w:ascii="Times New Roman" w:hAnsi="Times New Roman" w:cs="Times New Roman"/>
          <w:sz w:val="24"/>
          <w:szCs w:val="24"/>
        </w:rPr>
      </w:pPr>
    </w:p>
    <w:p w:rsidR="00C178DB" w:rsidRPr="0000635B" w:rsidRDefault="00C178DB" w:rsidP="009A1424">
      <w:pPr>
        <w:rPr>
          <w:rFonts w:ascii="Times New Roman" w:hAnsi="Times New Roman" w:cs="Times New Roman"/>
          <w:b/>
          <w:sz w:val="24"/>
          <w:szCs w:val="24"/>
        </w:rPr>
      </w:pPr>
      <w:r w:rsidRPr="0000635B">
        <w:rPr>
          <w:rFonts w:ascii="Times New Roman" w:hAnsi="Times New Roman" w:cs="Times New Roman"/>
          <w:b/>
          <w:sz w:val="24"/>
          <w:szCs w:val="24"/>
        </w:rPr>
        <w:t>BEFORE: HIS LORDSHIP HON. JUSTICE OYUKO. ANTHONY OJOK, JUDGE.</w:t>
      </w:r>
      <w:bookmarkStart w:id="0" w:name="_GoBack"/>
      <w:bookmarkEnd w:id="0"/>
    </w:p>
    <w:p w:rsidR="009A1424" w:rsidRPr="0000635B" w:rsidRDefault="00C178DB" w:rsidP="002E61B2">
      <w:pPr>
        <w:jc w:val="both"/>
        <w:rPr>
          <w:rFonts w:ascii="Times New Roman" w:hAnsi="Times New Roman" w:cs="Times New Roman"/>
          <w:b/>
          <w:sz w:val="24"/>
          <w:szCs w:val="24"/>
          <w:u w:val="single"/>
        </w:rPr>
      </w:pPr>
      <w:r w:rsidRPr="0000635B">
        <w:rPr>
          <w:rFonts w:ascii="Times New Roman" w:hAnsi="Times New Roman" w:cs="Times New Roman"/>
          <w:b/>
          <w:sz w:val="24"/>
          <w:szCs w:val="24"/>
          <w:u w:val="single"/>
        </w:rPr>
        <w:t xml:space="preserve">Judgment </w:t>
      </w:r>
    </w:p>
    <w:p w:rsidR="002E61B2" w:rsidRPr="0000635B" w:rsidRDefault="002E61B2" w:rsidP="002E61B2">
      <w:pPr>
        <w:jc w:val="both"/>
        <w:rPr>
          <w:rFonts w:ascii="Times New Roman" w:hAnsi="Times New Roman" w:cs="Times New Roman"/>
          <w:sz w:val="24"/>
          <w:szCs w:val="24"/>
        </w:rPr>
      </w:pPr>
      <w:r w:rsidRPr="0000635B">
        <w:rPr>
          <w:rFonts w:ascii="Times New Roman" w:hAnsi="Times New Roman" w:cs="Times New Roman"/>
          <w:sz w:val="24"/>
          <w:szCs w:val="24"/>
        </w:rPr>
        <w:t xml:space="preserve">This is an appeal against the decision of </w:t>
      </w:r>
      <w:r w:rsidR="00993BFB" w:rsidRPr="0000635B">
        <w:rPr>
          <w:rFonts w:ascii="Times New Roman" w:hAnsi="Times New Roman" w:cs="Times New Roman"/>
          <w:sz w:val="24"/>
          <w:szCs w:val="24"/>
        </w:rPr>
        <w:t xml:space="preserve">His Worship </w:t>
      </w:r>
      <w:proofErr w:type="spellStart"/>
      <w:r w:rsidR="00993BFB" w:rsidRPr="0000635B">
        <w:rPr>
          <w:rFonts w:ascii="Times New Roman" w:hAnsi="Times New Roman" w:cs="Times New Roman"/>
          <w:sz w:val="24"/>
          <w:szCs w:val="24"/>
        </w:rPr>
        <w:t>Opio</w:t>
      </w:r>
      <w:proofErr w:type="spellEnd"/>
      <w:r w:rsidR="00993BFB" w:rsidRPr="0000635B">
        <w:rPr>
          <w:rFonts w:ascii="Times New Roman" w:hAnsi="Times New Roman" w:cs="Times New Roman"/>
          <w:sz w:val="24"/>
          <w:szCs w:val="24"/>
        </w:rPr>
        <w:t xml:space="preserve"> </w:t>
      </w:r>
      <w:proofErr w:type="spellStart"/>
      <w:r w:rsidR="00993BFB" w:rsidRPr="0000635B">
        <w:rPr>
          <w:rFonts w:ascii="Times New Roman" w:hAnsi="Times New Roman" w:cs="Times New Roman"/>
          <w:sz w:val="24"/>
          <w:szCs w:val="24"/>
        </w:rPr>
        <w:t>Belmos</w:t>
      </w:r>
      <w:proofErr w:type="spellEnd"/>
      <w:r w:rsidR="00993BFB" w:rsidRPr="0000635B">
        <w:rPr>
          <w:rFonts w:ascii="Times New Roman" w:hAnsi="Times New Roman" w:cs="Times New Roman"/>
          <w:sz w:val="24"/>
          <w:szCs w:val="24"/>
        </w:rPr>
        <w:t xml:space="preserve"> </w:t>
      </w:r>
      <w:proofErr w:type="spellStart"/>
      <w:r w:rsidR="00993BFB" w:rsidRPr="0000635B">
        <w:rPr>
          <w:rFonts w:ascii="Times New Roman" w:hAnsi="Times New Roman" w:cs="Times New Roman"/>
          <w:sz w:val="24"/>
          <w:szCs w:val="24"/>
        </w:rPr>
        <w:t>Ogwang</w:t>
      </w:r>
      <w:proofErr w:type="spellEnd"/>
      <w:r w:rsidR="00993BFB" w:rsidRPr="0000635B">
        <w:rPr>
          <w:rFonts w:ascii="Times New Roman" w:hAnsi="Times New Roman" w:cs="Times New Roman"/>
          <w:sz w:val="24"/>
          <w:szCs w:val="24"/>
        </w:rPr>
        <w:t xml:space="preserve">, Magistrate Grade one at </w:t>
      </w:r>
      <w:proofErr w:type="spellStart"/>
      <w:r w:rsidR="00993BFB" w:rsidRPr="0000635B">
        <w:rPr>
          <w:rFonts w:ascii="Times New Roman" w:hAnsi="Times New Roman" w:cs="Times New Roman"/>
          <w:sz w:val="24"/>
          <w:szCs w:val="24"/>
        </w:rPr>
        <w:t>Kyenjojo</w:t>
      </w:r>
      <w:proofErr w:type="spellEnd"/>
      <w:r w:rsidR="00993BFB" w:rsidRPr="0000635B">
        <w:rPr>
          <w:rFonts w:ascii="Times New Roman" w:hAnsi="Times New Roman" w:cs="Times New Roman"/>
          <w:sz w:val="24"/>
          <w:szCs w:val="24"/>
        </w:rPr>
        <w:t xml:space="preserve"> delivered on 17/06/2015.</w:t>
      </w:r>
    </w:p>
    <w:p w:rsidR="009A1424" w:rsidRPr="0000635B" w:rsidRDefault="009A1424" w:rsidP="002E61B2">
      <w:pPr>
        <w:jc w:val="both"/>
        <w:rPr>
          <w:rFonts w:ascii="Times New Roman" w:hAnsi="Times New Roman" w:cs="Times New Roman"/>
          <w:b/>
          <w:sz w:val="24"/>
          <w:szCs w:val="24"/>
        </w:rPr>
      </w:pPr>
      <w:r w:rsidRPr="0000635B">
        <w:rPr>
          <w:rFonts w:ascii="Times New Roman" w:hAnsi="Times New Roman" w:cs="Times New Roman"/>
          <w:b/>
          <w:sz w:val="24"/>
          <w:szCs w:val="24"/>
        </w:rPr>
        <w:t xml:space="preserve">Background </w:t>
      </w:r>
    </w:p>
    <w:p w:rsidR="002E61B2" w:rsidRPr="0000635B" w:rsidRDefault="002E61B2" w:rsidP="002E61B2">
      <w:pPr>
        <w:jc w:val="both"/>
        <w:rPr>
          <w:rFonts w:ascii="Times New Roman" w:hAnsi="Times New Roman" w:cs="Times New Roman"/>
          <w:sz w:val="24"/>
          <w:szCs w:val="24"/>
        </w:rPr>
      </w:pPr>
      <w:r w:rsidRPr="0000635B">
        <w:rPr>
          <w:rFonts w:ascii="Times New Roman" w:hAnsi="Times New Roman" w:cs="Times New Roman"/>
          <w:sz w:val="24"/>
          <w:szCs w:val="24"/>
        </w:rPr>
        <w:t>The Appellant</w:t>
      </w:r>
      <w:r w:rsidR="00993BFB" w:rsidRPr="0000635B">
        <w:rPr>
          <w:rFonts w:ascii="Times New Roman" w:hAnsi="Times New Roman" w:cs="Times New Roman"/>
          <w:sz w:val="24"/>
          <w:szCs w:val="24"/>
        </w:rPr>
        <w:t>’s claim against the Respondent was for recovery of land and he</w:t>
      </w:r>
      <w:r w:rsidRPr="0000635B">
        <w:rPr>
          <w:rFonts w:ascii="Times New Roman" w:hAnsi="Times New Roman" w:cs="Times New Roman"/>
          <w:sz w:val="24"/>
          <w:szCs w:val="24"/>
        </w:rPr>
        <w:t xml:space="preserve"> instituted a c</w:t>
      </w:r>
      <w:r w:rsidR="003F060E" w:rsidRPr="0000635B">
        <w:rPr>
          <w:rFonts w:ascii="Times New Roman" w:hAnsi="Times New Roman" w:cs="Times New Roman"/>
          <w:sz w:val="24"/>
          <w:szCs w:val="24"/>
        </w:rPr>
        <w:t>ivil suit</w:t>
      </w:r>
      <w:r w:rsidRPr="0000635B">
        <w:rPr>
          <w:rFonts w:ascii="Times New Roman" w:hAnsi="Times New Roman" w:cs="Times New Roman"/>
          <w:sz w:val="24"/>
          <w:szCs w:val="24"/>
        </w:rPr>
        <w:t xml:space="preserve"> for</w:t>
      </w:r>
      <w:r w:rsidR="003F060E" w:rsidRPr="0000635B">
        <w:rPr>
          <w:rFonts w:ascii="Times New Roman" w:hAnsi="Times New Roman" w:cs="Times New Roman"/>
          <w:sz w:val="24"/>
          <w:szCs w:val="24"/>
        </w:rPr>
        <w:t xml:space="preserve"> the following remedies</w:t>
      </w:r>
      <w:r w:rsidRPr="0000635B">
        <w:rPr>
          <w:rFonts w:ascii="Times New Roman" w:hAnsi="Times New Roman" w:cs="Times New Roman"/>
          <w:sz w:val="24"/>
          <w:szCs w:val="24"/>
        </w:rPr>
        <w:t>; a declaration that the suit land encroached on by the Respondent is the property of the Appellant; the original main boundary marks be recognised by the Respondent; permanent injunction be issued against the Respondent to refrain him from any act of trespass on the suit land and costs of the suit.</w:t>
      </w:r>
    </w:p>
    <w:p w:rsidR="002E61B2" w:rsidRPr="0000635B" w:rsidRDefault="002E61B2" w:rsidP="002E61B2">
      <w:pPr>
        <w:jc w:val="both"/>
        <w:rPr>
          <w:rFonts w:ascii="Times New Roman" w:hAnsi="Times New Roman" w:cs="Times New Roman"/>
          <w:sz w:val="24"/>
          <w:szCs w:val="24"/>
        </w:rPr>
      </w:pPr>
      <w:r w:rsidRPr="0000635B">
        <w:rPr>
          <w:rFonts w:ascii="Times New Roman" w:hAnsi="Times New Roman" w:cs="Times New Roman"/>
          <w:sz w:val="24"/>
          <w:szCs w:val="24"/>
        </w:rPr>
        <w:t xml:space="preserve">The Appellant alleged that he had been a </w:t>
      </w:r>
      <w:proofErr w:type="spellStart"/>
      <w:r w:rsidRPr="0000635B">
        <w:rPr>
          <w:rFonts w:ascii="Times New Roman" w:hAnsi="Times New Roman" w:cs="Times New Roman"/>
          <w:sz w:val="24"/>
          <w:szCs w:val="24"/>
        </w:rPr>
        <w:t>bonafide</w:t>
      </w:r>
      <w:proofErr w:type="spellEnd"/>
      <w:r w:rsidRPr="0000635B">
        <w:rPr>
          <w:rFonts w:ascii="Times New Roman" w:hAnsi="Times New Roman" w:cs="Times New Roman"/>
          <w:sz w:val="24"/>
          <w:szCs w:val="24"/>
        </w:rPr>
        <w:t xml:space="preserve"> occupant of the suit land for over 2</w:t>
      </w:r>
      <w:r w:rsidR="007F3747" w:rsidRPr="0000635B">
        <w:rPr>
          <w:rFonts w:ascii="Times New Roman" w:hAnsi="Times New Roman" w:cs="Times New Roman"/>
          <w:sz w:val="24"/>
          <w:szCs w:val="24"/>
        </w:rPr>
        <w:t>0</w:t>
      </w:r>
      <w:r w:rsidRPr="0000635B">
        <w:rPr>
          <w:rFonts w:ascii="Times New Roman" w:hAnsi="Times New Roman" w:cs="Times New Roman"/>
          <w:sz w:val="24"/>
          <w:szCs w:val="24"/>
        </w:rPr>
        <w:t xml:space="preserve">0 years and the land belonged </w:t>
      </w:r>
      <w:r w:rsidR="00B579B7" w:rsidRPr="0000635B">
        <w:rPr>
          <w:rFonts w:ascii="Times New Roman" w:hAnsi="Times New Roman" w:cs="Times New Roman"/>
          <w:sz w:val="24"/>
          <w:szCs w:val="24"/>
        </w:rPr>
        <w:t xml:space="preserve">to </w:t>
      </w:r>
      <w:proofErr w:type="spellStart"/>
      <w:r w:rsidR="00B579B7" w:rsidRPr="0000635B">
        <w:rPr>
          <w:rFonts w:ascii="Times New Roman" w:hAnsi="Times New Roman" w:cs="Times New Roman"/>
          <w:sz w:val="24"/>
          <w:szCs w:val="24"/>
        </w:rPr>
        <w:t>Swithen</w:t>
      </w:r>
      <w:proofErr w:type="spellEnd"/>
      <w:r w:rsidR="00B579B7" w:rsidRPr="0000635B">
        <w:rPr>
          <w:rFonts w:ascii="Times New Roman" w:hAnsi="Times New Roman" w:cs="Times New Roman"/>
          <w:sz w:val="24"/>
          <w:szCs w:val="24"/>
        </w:rPr>
        <w:t xml:space="preserve"> </w:t>
      </w:r>
      <w:proofErr w:type="spellStart"/>
      <w:r w:rsidR="00B579B7" w:rsidRPr="0000635B">
        <w:rPr>
          <w:rFonts w:ascii="Times New Roman" w:hAnsi="Times New Roman" w:cs="Times New Roman"/>
          <w:sz w:val="24"/>
          <w:szCs w:val="24"/>
        </w:rPr>
        <w:t>Kai</w:t>
      </w:r>
      <w:r w:rsidR="003F060E" w:rsidRPr="0000635B">
        <w:rPr>
          <w:rFonts w:ascii="Times New Roman" w:hAnsi="Times New Roman" w:cs="Times New Roman"/>
          <w:sz w:val="24"/>
          <w:szCs w:val="24"/>
        </w:rPr>
        <w:t>jamurubi</w:t>
      </w:r>
      <w:proofErr w:type="spellEnd"/>
      <w:r w:rsidR="003F060E" w:rsidRPr="0000635B">
        <w:rPr>
          <w:rFonts w:ascii="Times New Roman" w:hAnsi="Times New Roman" w:cs="Times New Roman"/>
          <w:sz w:val="24"/>
          <w:szCs w:val="24"/>
        </w:rPr>
        <w:t xml:space="preserve"> as a </w:t>
      </w:r>
      <w:proofErr w:type="spellStart"/>
      <w:r w:rsidR="003F060E" w:rsidRPr="0000635B">
        <w:rPr>
          <w:rFonts w:ascii="Times New Roman" w:hAnsi="Times New Roman" w:cs="Times New Roman"/>
          <w:sz w:val="24"/>
          <w:szCs w:val="24"/>
        </w:rPr>
        <w:t>mailo</w:t>
      </w:r>
      <w:proofErr w:type="spellEnd"/>
      <w:r w:rsidR="003F060E" w:rsidRPr="0000635B">
        <w:rPr>
          <w:rFonts w:ascii="Times New Roman" w:hAnsi="Times New Roman" w:cs="Times New Roman"/>
          <w:sz w:val="24"/>
          <w:szCs w:val="24"/>
        </w:rPr>
        <w:t xml:space="preserve"> owner. That t</w:t>
      </w:r>
      <w:r w:rsidR="001F235A" w:rsidRPr="0000635B">
        <w:rPr>
          <w:rFonts w:ascii="Times New Roman" w:hAnsi="Times New Roman" w:cs="Times New Roman"/>
          <w:sz w:val="24"/>
          <w:szCs w:val="24"/>
        </w:rPr>
        <w:t>he Respondent purported to</w:t>
      </w:r>
      <w:r w:rsidR="00B579B7" w:rsidRPr="0000635B">
        <w:rPr>
          <w:rFonts w:ascii="Times New Roman" w:hAnsi="Times New Roman" w:cs="Times New Roman"/>
          <w:sz w:val="24"/>
          <w:szCs w:val="24"/>
        </w:rPr>
        <w:t xml:space="preserve"> have bought land from the </w:t>
      </w:r>
      <w:proofErr w:type="spellStart"/>
      <w:r w:rsidR="00B579B7" w:rsidRPr="0000635B">
        <w:rPr>
          <w:rFonts w:ascii="Times New Roman" w:hAnsi="Times New Roman" w:cs="Times New Roman"/>
          <w:sz w:val="24"/>
          <w:szCs w:val="24"/>
        </w:rPr>
        <w:t>mailo</w:t>
      </w:r>
      <w:proofErr w:type="spellEnd"/>
      <w:r w:rsidR="00B579B7" w:rsidRPr="0000635B">
        <w:rPr>
          <w:rFonts w:ascii="Times New Roman" w:hAnsi="Times New Roman" w:cs="Times New Roman"/>
          <w:sz w:val="24"/>
          <w:szCs w:val="24"/>
        </w:rPr>
        <w:t xml:space="preserve"> </w:t>
      </w:r>
      <w:r w:rsidR="001F235A" w:rsidRPr="0000635B">
        <w:rPr>
          <w:rFonts w:ascii="Times New Roman" w:hAnsi="Times New Roman" w:cs="Times New Roman"/>
          <w:sz w:val="24"/>
          <w:szCs w:val="24"/>
        </w:rPr>
        <w:t>owner</w:t>
      </w:r>
      <w:r w:rsidR="00B579B7" w:rsidRPr="0000635B">
        <w:rPr>
          <w:rFonts w:ascii="Times New Roman" w:hAnsi="Times New Roman" w:cs="Times New Roman"/>
          <w:sz w:val="24"/>
          <w:szCs w:val="24"/>
        </w:rPr>
        <w:t xml:space="preserve"> in 1981 and 10 years later a </w:t>
      </w:r>
      <w:r w:rsidR="001F235A" w:rsidRPr="0000635B">
        <w:rPr>
          <w:rFonts w:ascii="Times New Roman" w:hAnsi="Times New Roman" w:cs="Times New Roman"/>
          <w:sz w:val="24"/>
          <w:szCs w:val="24"/>
        </w:rPr>
        <w:t>dispute</w:t>
      </w:r>
      <w:r w:rsidR="00B579B7" w:rsidRPr="0000635B">
        <w:rPr>
          <w:rFonts w:ascii="Times New Roman" w:hAnsi="Times New Roman" w:cs="Times New Roman"/>
          <w:sz w:val="24"/>
          <w:szCs w:val="24"/>
        </w:rPr>
        <w:t xml:space="preserve"> arose when he started encroaching and forcefully clearing the Appellant’s land for cultivation. </w:t>
      </w:r>
    </w:p>
    <w:p w:rsidR="00B579B7" w:rsidRPr="0000635B" w:rsidRDefault="00B579B7" w:rsidP="002E61B2">
      <w:pPr>
        <w:jc w:val="both"/>
        <w:rPr>
          <w:rFonts w:ascii="Times New Roman" w:hAnsi="Times New Roman" w:cs="Times New Roman"/>
          <w:sz w:val="24"/>
          <w:szCs w:val="24"/>
        </w:rPr>
      </w:pPr>
      <w:r w:rsidRPr="0000635B">
        <w:rPr>
          <w:rFonts w:ascii="Times New Roman" w:hAnsi="Times New Roman" w:cs="Times New Roman"/>
          <w:sz w:val="24"/>
          <w:szCs w:val="24"/>
        </w:rPr>
        <w:t xml:space="preserve">The Respondent on the other hand in his Written </w:t>
      </w:r>
      <w:r w:rsidR="001F235A" w:rsidRPr="0000635B">
        <w:rPr>
          <w:rFonts w:ascii="Times New Roman" w:hAnsi="Times New Roman" w:cs="Times New Roman"/>
          <w:sz w:val="24"/>
          <w:szCs w:val="24"/>
        </w:rPr>
        <w:t>Statement</w:t>
      </w:r>
      <w:r w:rsidRPr="0000635B">
        <w:rPr>
          <w:rFonts w:ascii="Times New Roman" w:hAnsi="Times New Roman" w:cs="Times New Roman"/>
          <w:sz w:val="24"/>
          <w:szCs w:val="24"/>
        </w:rPr>
        <w:t xml:space="preserve"> of Defence averred that he was the rightful owner of the suit land having acquired it from his late father </w:t>
      </w:r>
      <w:proofErr w:type="spellStart"/>
      <w:r w:rsidRPr="0000635B">
        <w:rPr>
          <w:rFonts w:ascii="Times New Roman" w:hAnsi="Times New Roman" w:cs="Times New Roman"/>
          <w:sz w:val="24"/>
          <w:szCs w:val="24"/>
        </w:rPr>
        <w:t>Nyabongo</w:t>
      </w:r>
      <w:proofErr w:type="spellEnd"/>
      <w:r w:rsidRPr="0000635B">
        <w:rPr>
          <w:rFonts w:ascii="Times New Roman" w:hAnsi="Times New Roman" w:cs="Times New Roman"/>
          <w:sz w:val="24"/>
          <w:szCs w:val="24"/>
        </w:rPr>
        <w:t xml:space="preserve"> Edward who bought it from </w:t>
      </w:r>
      <w:proofErr w:type="spellStart"/>
      <w:r w:rsidRPr="0000635B">
        <w:rPr>
          <w:rFonts w:ascii="Times New Roman" w:hAnsi="Times New Roman" w:cs="Times New Roman"/>
          <w:sz w:val="24"/>
          <w:szCs w:val="24"/>
        </w:rPr>
        <w:t>Swithen</w:t>
      </w:r>
      <w:proofErr w:type="spellEnd"/>
      <w:r w:rsidRPr="0000635B">
        <w:rPr>
          <w:rFonts w:ascii="Times New Roman" w:hAnsi="Times New Roman" w:cs="Times New Roman"/>
          <w:sz w:val="24"/>
          <w:szCs w:val="24"/>
        </w:rPr>
        <w:t xml:space="preserve"> </w:t>
      </w:r>
      <w:proofErr w:type="spellStart"/>
      <w:r w:rsidRPr="0000635B">
        <w:rPr>
          <w:rFonts w:ascii="Times New Roman" w:hAnsi="Times New Roman" w:cs="Times New Roman"/>
          <w:sz w:val="24"/>
          <w:szCs w:val="24"/>
        </w:rPr>
        <w:t>Kaijamurubu</w:t>
      </w:r>
      <w:proofErr w:type="spellEnd"/>
      <w:r w:rsidRPr="0000635B">
        <w:rPr>
          <w:rFonts w:ascii="Times New Roman" w:hAnsi="Times New Roman" w:cs="Times New Roman"/>
          <w:sz w:val="24"/>
          <w:szCs w:val="24"/>
        </w:rPr>
        <w:t xml:space="preserve"> in 1981 equi</w:t>
      </w:r>
      <w:r w:rsidR="003F060E" w:rsidRPr="0000635B">
        <w:rPr>
          <w:rFonts w:ascii="Times New Roman" w:hAnsi="Times New Roman" w:cs="Times New Roman"/>
          <w:sz w:val="24"/>
          <w:szCs w:val="24"/>
        </w:rPr>
        <w:t>valent to 100 acres. That he however</w:t>
      </w:r>
      <w:r w:rsidR="00F67D12" w:rsidRPr="0000635B">
        <w:rPr>
          <w:rFonts w:ascii="Times New Roman" w:hAnsi="Times New Roman" w:cs="Times New Roman"/>
          <w:sz w:val="24"/>
          <w:szCs w:val="24"/>
        </w:rPr>
        <w:t xml:space="preserve"> started using the suit land in 2007and i</w:t>
      </w:r>
      <w:r w:rsidRPr="0000635B">
        <w:rPr>
          <w:rFonts w:ascii="Times New Roman" w:hAnsi="Times New Roman" w:cs="Times New Roman"/>
          <w:sz w:val="24"/>
          <w:szCs w:val="24"/>
        </w:rPr>
        <w:t xml:space="preserve">n 2009, when the dispute </w:t>
      </w:r>
      <w:proofErr w:type="gramStart"/>
      <w:r w:rsidRPr="0000635B">
        <w:rPr>
          <w:rFonts w:ascii="Times New Roman" w:hAnsi="Times New Roman" w:cs="Times New Roman"/>
          <w:sz w:val="24"/>
          <w:szCs w:val="24"/>
        </w:rPr>
        <w:t>arose,</w:t>
      </w:r>
      <w:proofErr w:type="gramEnd"/>
      <w:r w:rsidRPr="0000635B">
        <w:rPr>
          <w:rFonts w:ascii="Times New Roman" w:hAnsi="Times New Roman" w:cs="Times New Roman"/>
          <w:sz w:val="24"/>
          <w:szCs w:val="24"/>
        </w:rPr>
        <w:t xml:space="preserve"> the Respondent st</w:t>
      </w:r>
      <w:r w:rsidR="00F67D12" w:rsidRPr="0000635B">
        <w:rPr>
          <w:rFonts w:ascii="Times New Roman" w:hAnsi="Times New Roman" w:cs="Times New Roman"/>
          <w:sz w:val="24"/>
          <w:szCs w:val="24"/>
        </w:rPr>
        <w:t>opped using the same</w:t>
      </w:r>
      <w:r w:rsidRPr="0000635B">
        <w:rPr>
          <w:rFonts w:ascii="Times New Roman" w:hAnsi="Times New Roman" w:cs="Times New Roman"/>
          <w:sz w:val="24"/>
          <w:szCs w:val="24"/>
        </w:rPr>
        <w:t xml:space="preserve"> and never removed any boundary marks. But rather it is the Appellant that was using </w:t>
      </w:r>
      <w:r w:rsidR="007727F7" w:rsidRPr="0000635B">
        <w:rPr>
          <w:rFonts w:ascii="Times New Roman" w:hAnsi="Times New Roman" w:cs="Times New Roman"/>
          <w:sz w:val="24"/>
          <w:szCs w:val="24"/>
        </w:rPr>
        <w:t>the</w:t>
      </w:r>
      <w:r w:rsidRPr="0000635B">
        <w:rPr>
          <w:rFonts w:ascii="Times New Roman" w:hAnsi="Times New Roman" w:cs="Times New Roman"/>
          <w:sz w:val="24"/>
          <w:szCs w:val="24"/>
        </w:rPr>
        <w:t xml:space="preserve"> suit land and planting tea on the same. </w:t>
      </w:r>
    </w:p>
    <w:p w:rsidR="00B579B7" w:rsidRPr="0000635B" w:rsidRDefault="00B579B7" w:rsidP="002E61B2">
      <w:pPr>
        <w:jc w:val="both"/>
        <w:rPr>
          <w:rFonts w:ascii="Times New Roman" w:hAnsi="Times New Roman" w:cs="Times New Roman"/>
          <w:b/>
          <w:sz w:val="24"/>
          <w:szCs w:val="24"/>
        </w:rPr>
      </w:pPr>
      <w:r w:rsidRPr="0000635B">
        <w:rPr>
          <w:rFonts w:ascii="Times New Roman" w:hAnsi="Times New Roman" w:cs="Times New Roman"/>
          <w:b/>
          <w:sz w:val="24"/>
          <w:szCs w:val="24"/>
        </w:rPr>
        <w:t>Issues for determination were;</w:t>
      </w:r>
    </w:p>
    <w:p w:rsidR="00B579B7" w:rsidRPr="0000635B" w:rsidRDefault="007F3747" w:rsidP="00B579B7">
      <w:pPr>
        <w:pStyle w:val="ListParagraph"/>
        <w:numPr>
          <w:ilvl w:val="0"/>
          <w:numId w:val="1"/>
        </w:numPr>
        <w:jc w:val="both"/>
        <w:rPr>
          <w:rFonts w:ascii="Times New Roman" w:hAnsi="Times New Roman" w:cs="Times New Roman"/>
          <w:sz w:val="24"/>
          <w:szCs w:val="24"/>
        </w:rPr>
      </w:pPr>
      <w:r w:rsidRPr="0000635B">
        <w:rPr>
          <w:rFonts w:ascii="Times New Roman" w:hAnsi="Times New Roman" w:cs="Times New Roman"/>
          <w:sz w:val="24"/>
          <w:szCs w:val="24"/>
        </w:rPr>
        <w:t>Whether the Defendant trespassed on the Plaintiff’s land?</w:t>
      </w:r>
    </w:p>
    <w:p w:rsidR="007F3747" w:rsidRPr="0000635B" w:rsidRDefault="000A10FB" w:rsidP="00B579B7">
      <w:pPr>
        <w:pStyle w:val="ListParagraph"/>
        <w:numPr>
          <w:ilvl w:val="0"/>
          <w:numId w:val="1"/>
        </w:numPr>
        <w:jc w:val="both"/>
        <w:rPr>
          <w:rFonts w:ascii="Times New Roman" w:hAnsi="Times New Roman" w:cs="Times New Roman"/>
          <w:sz w:val="24"/>
          <w:szCs w:val="24"/>
        </w:rPr>
      </w:pPr>
      <w:r w:rsidRPr="0000635B">
        <w:rPr>
          <w:rFonts w:ascii="Times New Roman" w:hAnsi="Times New Roman" w:cs="Times New Roman"/>
          <w:sz w:val="24"/>
          <w:szCs w:val="24"/>
        </w:rPr>
        <w:t xml:space="preserve">What </w:t>
      </w:r>
      <w:r w:rsidR="007F3747" w:rsidRPr="0000635B">
        <w:rPr>
          <w:rFonts w:ascii="Times New Roman" w:hAnsi="Times New Roman" w:cs="Times New Roman"/>
          <w:sz w:val="24"/>
          <w:szCs w:val="24"/>
        </w:rPr>
        <w:t>Remedies</w:t>
      </w:r>
      <w:r w:rsidRPr="0000635B">
        <w:rPr>
          <w:rFonts w:ascii="Times New Roman" w:hAnsi="Times New Roman" w:cs="Times New Roman"/>
          <w:sz w:val="24"/>
          <w:szCs w:val="24"/>
        </w:rPr>
        <w:t xml:space="preserve"> are</w:t>
      </w:r>
      <w:r w:rsidR="007F3747" w:rsidRPr="0000635B">
        <w:rPr>
          <w:rFonts w:ascii="Times New Roman" w:hAnsi="Times New Roman" w:cs="Times New Roman"/>
          <w:sz w:val="24"/>
          <w:szCs w:val="24"/>
        </w:rPr>
        <w:t xml:space="preserve"> available</w:t>
      </w:r>
      <w:r w:rsidRPr="0000635B">
        <w:rPr>
          <w:rFonts w:ascii="Times New Roman" w:hAnsi="Times New Roman" w:cs="Times New Roman"/>
          <w:sz w:val="24"/>
          <w:szCs w:val="24"/>
        </w:rPr>
        <w:t xml:space="preserve"> to both parties?</w:t>
      </w:r>
      <w:r w:rsidR="007F3747" w:rsidRPr="0000635B">
        <w:rPr>
          <w:rFonts w:ascii="Times New Roman" w:hAnsi="Times New Roman" w:cs="Times New Roman"/>
          <w:sz w:val="24"/>
          <w:szCs w:val="24"/>
        </w:rPr>
        <w:t xml:space="preserve"> </w:t>
      </w:r>
    </w:p>
    <w:p w:rsidR="009A1424" w:rsidRPr="0000635B" w:rsidRDefault="000A10FB" w:rsidP="002E61B2">
      <w:pPr>
        <w:jc w:val="both"/>
        <w:rPr>
          <w:rFonts w:ascii="Times New Roman" w:hAnsi="Times New Roman" w:cs="Times New Roman"/>
          <w:sz w:val="24"/>
          <w:szCs w:val="24"/>
        </w:rPr>
      </w:pPr>
      <w:r w:rsidRPr="0000635B">
        <w:rPr>
          <w:rFonts w:ascii="Times New Roman" w:hAnsi="Times New Roman" w:cs="Times New Roman"/>
          <w:sz w:val="24"/>
          <w:szCs w:val="24"/>
        </w:rPr>
        <w:lastRenderedPageBreak/>
        <w:t xml:space="preserve">The trial Magistrate dismissed the Appellant’s suit </w:t>
      </w:r>
      <w:r w:rsidR="003A507B" w:rsidRPr="0000635B">
        <w:rPr>
          <w:rFonts w:ascii="Times New Roman" w:hAnsi="Times New Roman" w:cs="Times New Roman"/>
          <w:sz w:val="24"/>
          <w:szCs w:val="24"/>
        </w:rPr>
        <w:t xml:space="preserve">with costs and found that the Respondent was not a trespasser. </w:t>
      </w:r>
    </w:p>
    <w:p w:rsidR="003A507B" w:rsidRPr="0000635B" w:rsidRDefault="003A507B" w:rsidP="002E61B2">
      <w:pPr>
        <w:jc w:val="both"/>
        <w:rPr>
          <w:rFonts w:ascii="Times New Roman" w:hAnsi="Times New Roman" w:cs="Times New Roman"/>
          <w:sz w:val="24"/>
          <w:szCs w:val="24"/>
        </w:rPr>
      </w:pPr>
      <w:r w:rsidRPr="0000635B">
        <w:rPr>
          <w:rFonts w:ascii="Times New Roman" w:hAnsi="Times New Roman" w:cs="Times New Roman"/>
          <w:sz w:val="24"/>
          <w:szCs w:val="24"/>
        </w:rPr>
        <w:t>The Appellant being dissatisfied with the above finding</w:t>
      </w:r>
      <w:r w:rsidR="00FA1D20" w:rsidRPr="0000635B">
        <w:rPr>
          <w:rFonts w:ascii="Times New Roman" w:hAnsi="Times New Roman" w:cs="Times New Roman"/>
          <w:sz w:val="24"/>
          <w:szCs w:val="24"/>
        </w:rPr>
        <w:t>s</w:t>
      </w:r>
      <w:r w:rsidRPr="0000635B">
        <w:rPr>
          <w:rFonts w:ascii="Times New Roman" w:hAnsi="Times New Roman" w:cs="Times New Roman"/>
          <w:sz w:val="24"/>
          <w:szCs w:val="24"/>
        </w:rPr>
        <w:t xml:space="preserve"> lodged the instant appeal whose grounds are;</w:t>
      </w:r>
    </w:p>
    <w:p w:rsidR="003A507B" w:rsidRPr="0000635B" w:rsidRDefault="00763531" w:rsidP="003A507B">
      <w:pPr>
        <w:pStyle w:val="ListParagraph"/>
        <w:numPr>
          <w:ilvl w:val="0"/>
          <w:numId w:val="2"/>
        </w:numPr>
        <w:jc w:val="both"/>
        <w:rPr>
          <w:rFonts w:ascii="Times New Roman" w:hAnsi="Times New Roman" w:cs="Times New Roman"/>
          <w:sz w:val="24"/>
          <w:szCs w:val="24"/>
        </w:rPr>
      </w:pPr>
      <w:r w:rsidRPr="0000635B">
        <w:rPr>
          <w:rFonts w:ascii="Times New Roman" w:hAnsi="Times New Roman" w:cs="Times New Roman"/>
          <w:sz w:val="24"/>
          <w:szCs w:val="24"/>
        </w:rPr>
        <w:t>That the learned trial Magistrate erred in law and fact when he failed to properly evaluate the evidence</w:t>
      </w:r>
      <w:r w:rsidR="002C0C21" w:rsidRPr="0000635B">
        <w:rPr>
          <w:rFonts w:ascii="Times New Roman" w:hAnsi="Times New Roman" w:cs="Times New Roman"/>
          <w:sz w:val="24"/>
          <w:szCs w:val="24"/>
        </w:rPr>
        <w:t xml:space="preserve"> o</w:t>
      </w:r>
      <w:r w:rsidR="004B1C63" w:rsidRPr="0000635B">
        <w:rPr>
          <w:rFonts w:ascii="Times New Roman" w:hAnsi="Times New Roman" w:cs="Times New Roman"/>
          <w:sz w:val="24"/>
          <w:szCs w:val="24"/>
        </w:rPr>
        <w:t>f</w:t>
      </w:r>
      <w:r w:rsidR="002C0C21" w:rsidRPr="0000635B">
        <w:rPr>
          <w:rFonts w:ascii="Times New Roman" w:hAnsi="Times New Roman" w:cs="Times New Roman"/>
          <w:sz w:val="24"/>
          <w:szCs w:val="24"/>
        </w:rPr>
        <w:t xml:space="preserve"> PW1, PW2, PW3 , PW4 and the inconsistencies</w:t>
      </w:r>
      <w:r w:rsidRPr="0000635B">
        <w:rPr>
          <w:rFonts w:ascii="Times New Roman" w:hAnsi="Times New Roman" w:cs="Times New Roman"/>
          <w:sz w:val="24"/>
          <w:szCs w:val="24"/>
        </w:rPr>
        <w:t xml:space="preserve"> </w:t>
      </w:r>
      <w:r w:rsidR="00D25958" w:rsidRPr="0000635B">
        <w:rPr>
          <w:rFonts w:ascii="Times New Roman" w:hAnsi="Times New Roman" w:cs="Times New Roman"/>
          <w:sz w:val="24"/>
          <w:szCs w:val="24"/>
        </w:rPr>
        <w:t xml:space="preserve">in the evidence </w:t>
      </w:r>
      <w:r w:rsidRPr="0000635B">
        <w:rPr>
          <w:rFonts w:ascii="Times New Roman" w:hAnsi="Times New Roman" w:cs="Times New Roman"/>
          <w:sz w:val="24"/>
          <w:szCs w:val="24"/>
        </w:rPr>
        <w:t>and came to a wrong decision.</w:t>
      </w:r>
    </w:p>
    <w:p w:rsidR="00763531" w:rsidRPr="0000635B" w:rsidRDefault="00763531" w:rsidP="003A507B">
      <w:pPr>
        <w:pStyle w:val="ListParagraph"/>
        <w:numPr>
          <w:ilvl w:val="0"/>
          <w:numId w:val="2"/>
        </w:numPr>
        <w:jc w:val="both"/>
        <w:rPr>
          <w:rFonts w:ascii="Times New Roman" w:hAnsi="Times New Roman" w:cs="Times New Roman"/>
          <w:sz w:val="24"/>
          <w:szCs w:val="24"/>
        </w:rPr>
      </w:pPr>
      <w:r w:rsidRPr="0000635B">
        <w:rPr>
          <w:rFonts w:ascii="Times New Roman" w:hAnsi="Times New Roman" w:cs="Times New Roman"/>
          <w:sz w:val="24"/>
          <w:szCs w:val="24"/>
        </w:rPr>
        <w:t>That the learned trial Magistrate did not properly conduct locus proceedings hence causing a miscarriage of justice.</w:t>
      </w:r>
    </w:p>
    <w:p w:rsidR="0090341B" w:rsidRPr="0000635B" w:rsidRDefault="00763531" w:rsidP="0090341B">
      <w:pPr>
        <w:jc w:val="both"/>
        <w:rPr>
          <w:rFonts w:ascii="Times New Roman" w:hAnsi="Times New Roman" w:cs="Times New Roman"/>
          <w:sz w:val="24"/>
          <w:szCs w:val="24"/>
        </w:rPr>
      </w:pPr>
      <w:r w:rsidRPr="0000635B">
        <w:rPr>
          <w:rFonts w:ascii="Times New Roman" w:hAnsi="Times New Roman" w:cs="Times New Roman"/>
          <w:sz w:val="24"/>
          <w:szCs w:val="24"/>
        </w:rPr>
        <w:t xml:space="preserve">Counsel </w:t>
      </w:r>
      <w:proofErr w:type="spellStart"/>
      <w:r w:rsidRPr="0000635B">
        <w:rPr>
          <w:rFonts w:ascii="Times New Roman" w:hAnsi="Times New Roman" w:cs="Times New Roman"/>
          <w:sz w:val="24"/>
          <w:szCs w:val="24"/>
        </w:rPr>
        <w:t>Ahabwe</w:t>
      </w:r>
      <w:proofErr w:type="spellEnd"/>
      <w:r w:rsidRPr="0000635B">
        <w:rPr>
          <w:rFonts w:ascii="Times New Roman" w:hAnsi="Times New Roman" w:cs="Times New Roman"/>
          <w:sz w:val="24"/>
          <w:szCs w:val="24"/>
        </w:rPr>
        <w:t xml:space="preserve"> James appeared for the Appellant and Counsel </w:t>
      </w:r>
      <w:proofErr w:type="spellStart"/>
      <w:r w:rsidRPr="0000635B">
        <w:rPr>
          <w:rFonts w:ascii="Times New Roman" w:hAnsi="Times New Roman" w:cs="Times New Roman"/>
          <w:sz w:val="24"/>
          <w:szCs w:val="24"/>
        </w:rPr>
        <w:t>Bwiruka</w:t>
      </w:r>
      <w:proofErr w:type="spellEnd"/>
      <w:r w:rsidRPr="0000635B">
        <w:rPr>
          <w:rFonts w:ascii="Times New Roman" w:hAnsi="Times New Roman" w:cs="Times New Roman"/>
          <w:sz w:val="24"/>
          <w:szCs w:val="24"/>
        </w:rPr>
        <w:t xml:space="preserve"> Richard for the Respondent.</w:t>
      </w:r>
      <w:r w:rsidR="002C0C21" w:rsidRPr="0000635B">
        <w:rPr>
          <w:rFonts w:ascii="Times New Roman" w:hAnsi="Times New Roman" w:cs="Times New Roman"/>
          <w:sz w:val="24"/>
          <w:szCs w:val="24"/>
        </w:rPr>
        <w:t xml:space="preserve"> By consent both parties agreed to file written submissions.</w:t>
      </w:r>
    </w:p>
    <w:p w:rsidR="0090341B" w:rsidRPr="0000635B" w:rsidRDefault="00A056B9" w:rsidP="0090341B">
      <w:pPr>
        <w:jc w:val="both"/>
        <w:rPr>
          <w:rFonts w:ascii="Times New Roman" w:hAnsi="Times New Roman" w:cs="Times New Roman"/>
          <w:sz w:val="24"/>
          <w:szCs w:val="24"/>
        </w:rPr>
      </w:pPr>
      <w:r w:rsidRPr="0000635B">
        <w:rPr>
          <w:rFonts w:ascii="Times New Roman" w:hAnsi="Times New Roman" w:cs="Times New Roman"/>
          <w:sz w:val="24"/>
          <w:szCs w:val="24"/>
        </w:rPr>
        <w:t>The duty of a first Appellate C</w:t>
      </w:r>
      <w:r w:rsidR="0090341B" w:rsidRPr="0000635B">
        <w:rPr>
          <w:rFonts w:ascii="Times New Roman" w:hAnsi="Times New Roman" w:cs="Times New Roman"/>
          <w:sz w:val="24"/>
          <w:szCs w:val="24"/>
        </w:rPr>
        <w:t>ourt is to review the evidence afresh, make conclusions therefrom and reach its</w:t>
      </w:r>
      <w:r w:rsidRPr="0000635B">
        <w:rPr>
          <w:rFonts w:ascii="Times New Roman" w:hAnsi="Times New Roman" w:cs="Times New Roman"/>
          <w:sz w:val="24"/>
          <w:szCs w:val="24"/>
        </w:rPr>
        <w:t xml:space="preserve"> own conclusions thereon.  The C</w:t>
      </w:r>
      <w:r w:rsidR="0090341B" w:rsidRPr="0000635B">
        <w:rPr>
          <w:rFonts w:ascii="Times New Roman" w:hAnsi="Times New Roman" w:cs="Times New Roman"/>
          <w:sz w:val="24"/>
          <w:szCs w:val="24"/>
        </w:rPr>
        <w:t xml:space="preserve">ourt must caution itself that it is progressing from a disadvantaged position since it did not have a chance to hear the witnesses; and observe them.  </w:t>
      </w:r>
      <w:proofErr w:type="gramStart"/>
      <w:r w:rsidR="0090341B" w:rsidRPr="0000635B">
        <w:rPr>
          <w:rFonts w:ascii="Times New Roman" w:hAnsi="Times New Roman" w:cs="Times New Roman"/>
          <w:sz w:val="24"/>
          <w:szCs w:val="24"/>
        </w:rPr>
        <w:t>(</w:t>
      </w:r>
      <w:r w:rsidR="0090341B" w:rsidRPr="0000635B">
        <w:rPr>
          <w:rFonts w:ascii="Times New Roman" w:hAnsi="Times New Roman" w:cs="Times New Roman"/>
          <w:b/>
          <w:sz w:val="24"/>
          <w:szCs w:val="24"/>
        </w:rPr>
        <w:t>See:</w:t>
      </w:r>
      <w:r w:rsidR="0090341B" w:rsidRPr="0000635B">
        <w:rPr>
          <w:rFonts w:ascii="Times New Roman" w:hAnsi="Times New Roman" w:cs="Times New Roman"/>
          <w:b/>
          <w:i/>
          <w:sz w:val="24"/>
          <w:szCs w:val="24"/>
        </w:rPr>
        <w:t xml:space="preserve"> </w:t>
      </w:r>
      <w:proofErr w:type="spellStart"/>
      <w:r w:rsidR="000B6550" w:rsidRPr="0000635B">
        <w:rPr>
          <w:rStyle w:val="Emphasis"/>
          <w:rFonts w:ascii="Times New Roman" w:hAnsi="Times New Roman" w:cs="Times New Roman"/>
          <w:b/>
          <w:i w:val="0"/>
          <w:sz w:val="24"/>
          <w:szCs w:val="24"/>
        </w:rPr>
        <w:t>Pandya</w:t>
      </w:r>
      <w:proofErr w:type="spellEnd"/>
      <w:r w:rsidR="000B6550" w:rsidRPr="0000635B">
        <w:rPr>
          <w:rStyle w:val="Emphasis"/>
          <w:rFonts w:ascii="Times New Roman" w:hAnsi="Times New Roman" w:cs="Times New Roman"/>
          <w:b/>
          <w:i w:val="0"/>
          <w:sz w:val="24"/>
          <w:szCs w:val="24"/>
        </w:rPr>
        <w:t xml:space="preserve"> versus</w:t>
      </w:r>
      <w:r w:rsidR="0090341B" w:rsidRPr="0000635B">
        <w:rPr>
          <w:rStyle w:val="Emphasis"/>
          <w:rFonts w:ascii="Times New Roman" w:hAnsi="Times New Roman" w:cs="Times New Roman"/>
          <w:b/>
          <w:i w:val="0"/>
          <w:sz w:val="24"/>
          <w:szCs w:val="24"/>
        </w:rPr>
        <w:t xml:space="preserve"> R (1957) E.A. 336</w:t>
      </w:r>
      <w:r w:rsidR="0090341B" w:rsidRPr="0000635B">
        <w:rPr>
          <w:rFonts w:ascii="Times New Roman" w:hAnsi="Times New Roman" w:cs="Times New Roman"/>
          <w:b/>
          <w:sz w:val="24"/>
          <w:szCs w:val="24"/>
        </w:rPr>
        <w:t>.)</w:t>
      </w:r>
      <w:proofErr w:type="gramEnd"/>
    </w:p>
    <w:p w:rsidR="00D25958" w:rsidRPr="0000635B" w:rsidRDefault="00245055" w:rsidP="00763531">
      <w:pPr>
        <w:jc w:val="both"/>
        <w:rPr>
          <w:rFonts w:ascii="Times New Roman" w:hAnsi="Times New Roman" w:cs="Times New Roman"/>
          <w:b/>
          <w:sz w:val="24"/>
          <w:szCs w:val="24"/>
        </w:rPr>
      </w:pPr>
      <w:r w:rsidRPr="0000635B">
        <w:rPr>
          <w:rFonts w:ascii="Times New Roman" w:hAnsi="Times New Roman" w:cs="Times New Roman"/>
          <w:b/>
          <w:sz w:val="24"/>
          <w:szCs w:val="24"/>
        </w:rPr>
        <w:t>Resolution of the Grounds:</w:t>
      </w:r>
    </w:p>
    <w:p w:rsidR="00245055" w:rsidRPr="0000635B" w:rsidRDefault="00245055" w:rsidP="00763531">
      <w:pPr>
        <w:jc w:val="both"/>
        <w:rPr>
          <w:rFonts w:ascii="Times New Roman" w:hAnsi="Times New Roman" w:cs="Times New Roman"/>
          <w:b/>
          <w:sz w:val="24"/>
          <w:szCs w:val="24"/>
        </w:rPr>
      </w:pPr>
      <w:r w:rsidRPr="0000635B">
        <w:rPr>
          <w:rFonts w:ascii="Times New Roman" w:hAnsi="Times New Roman" w:cs="Times New Roman"/>
          <w:b/>
          <w:sz w:val="24"/>
          <w:szCs w:val="24"/>
        </w:rPr>
        <w:t>Ground 1:</w:t>
      </w:r>
      <w:r w:rsidRPr="0000635B">
        <w:rPr>
          <w:rFonts w:ascii="Times New Roman" w:hAnsi="Times New Roman" w:cs="Times New Roman"/>
          <w:sz w:val="24"/>
          <w:szCs w:val="24"/>
        </w:rPr>
        <w:t xml:space="preserve"> </w:t>
      </w:r>
      <w:r w:rsidRPr="0000635B">
        <w:rPr>
          <w:rFonts w:ascii="Times New Roman" w:hAnsi="Times New Roman" w:cs="Times New Roman"/>
          <w:b/>
          <w:sz w:val="24"/>
          <w:szCs w:val="24"/>
        </w:rPr>
        <w:t>That the learned trial Magistrate erred in law and fact when he failed to properly evaluate the evidence o</w:t>
      </w:r>
      <w:r w:rsidR="00A056B9" w:rsidRPr="0000635B">
        <w:rPr>
          <w:rFonts w:ascii="Times New Roman" w:hAnsi="Times New Roman" w:cs="Times New Roman"/>
          <w:b/>
          <w:sz w:val="24"/>
          <w:szCs w:val="24"/>
        </w:rPr>
        <w:t>f</w:t>
      </w:r>
      <w:r w:rsidRPr="0000635B">
        <w:rPr>
          <w:rFonts w:ascii="Times New Roman" w:hAnsi="Times New Roman" w:cs="Times New Roman"/>
          <w:b/>
          <w:sz w:val="24"/>
          <w:szCs w:val="24"/>
        </w:rPr>
        <w:t xml:space="preserve"> PW1, PW2, PW3 , PW4 and the inconsistencies in the evidence and came to a wrong decision.</w:t>
      </w:r>
    </w:p>
    <w:p w:rsidR="008020AD" w:rsidRPr="0000635B" w:rsidRDefault="008020AD" w:rsidP="00763531">
      <w:pPr>
        <w:jc w:val="both"/>
        <w:rPr>
          <w:rFonts w:ascii="Times New Roman" w:hAnsi="Times New Roman" w:cs="Times New Roman"/>
          <w:sz w:val="24"/>
          <w:szCs w:val="24"/>
        </w:rPr>
      </w:pPr>
      <w:r w:rsidRPr="0000635B">
        <w:rPr>
          <w:rFonts w:ascii="Times New Roman" w:hAnsi="Times New Roman" w:cs="Times New Roman"/>
          <w:sz w:val="24"/>
          <w:szCs w:val="24"/>
        </w:rPr>
        <w:t xml:space="preserve">In the instant case the Appellant alleged that the Respondent had trespassed on the suit land by crossing over the boundary mark. </w:t>
      </w:r>
    </w:p>
    <w:p w:rsidR="008020AD" w:rsidRPr="0000635B" w:rsidRDefault="008020AD" w:rsidP="00763531">
      <w:pPr>
        <w:jc w:val="both"/>
        <w:rPr>
          <w:rFonts w:ascii="Times New Roman" w:hAnsi="Times New Roman" w:cs="Times New Roman"/>
          <w:sz w:val="24"/>
          <w:szCs w:val="24"/>
        </w:rPr>
      </w:pPr>
      <w:r w:rsidRPr="0000635B">
        <w:rPr>
          <w:rFonts w:ascii="Times New Roman" w:hAnsi="Times New Roman" w:cs="Times New Roman"/>
          <w:sz w:val="24"/>
          <w:szCs w:val="24"/>
        </w:rPr>
        <w:t>The Respondent on the other hand told Court the suit land</w:t>
      </w:r>
      <w:r w:rsidR="00A056B9" w:rsidRPr="0000635B">
        <w:rPr>
          <w:rFonts w:ascii="Times New Roman" w:hAnsi="Times New Roman" w:cs="Times New Roman"/>
          <w:sz w:val="24"/>
          <w:szCs w:val="24"/>
        </w:rPr>
        <w:t xml:space="preserve"> originally belonged to his lat</w:t>
      </w:r>
      <w:r w:rsidRPr="0000635B">
        <w:rPr>
          <w:rFonts w:ascii="Times New Roman" w:hAnsi="Times New Roman" w:cs="Times New Roman"/>
          <w:sz w:val="24"/>
          <w:szCs w:val="24"/>
        </w:rPr>
        <w:t>e</w:t>
      </w:r>
      <w:r w:rsidR="00A056B9" w:rsidRPr="0000635B">
        <w:rPr>
          <w:rFonts w:ascii="Times New Roman" w:hAnsi="Times New Roman" w:cs="Times New Roman"/>
          <w:sz w:val="24"/>
          <w:szCs w:val="24"/>
        </w:rPr>
        <w:t xml:space="preserve"> </w:t>
      </w:r>
      <w:r w:rsidRPr="0000635B">
        <w:rPr>
          <w:rFonts w:ascii="Times New Roman" w:hAnsi="Times New Roman" w:cs="Times New Roman"/>
          <w:sz w:val="24"/>
          <w:szCs w:val="24"/>
        </w:rPr>
        <w:t xml:space="preserve">father </w:t>
      </w:r>
      <w:proofErr w:type="spellStart"/>
      <w:r w:rsidRPr="0000635B">
        <w:rPr>
          <w:rFonts w:ascii="Times New Roman" w:hAnsi="Times New Roman" w:cs="Times New Roman"/>
          <w:sz w:val="24"/>
          <w:szCs w:val="24"/>
        </w:rPr>
        <w:t>Nyabongo</w:t>
      </w:r>
      <w:proofErr w:type="spellEnd"/>
      <w:r w:rsidRPr="0000635B">
        <w:rPr>
          <w:rFonts w:ascii="Times New Roman" w:hAnsi="Times New Roman" w:cs="Times New Roman"/>
          <w:sz w:val="24"/>
          <w:szCs w:val="24"/>
        </w:rPr>
        <w:t xml:space="preserve"> Edward who bought it from </w:t>
      </w:r>
      <w:proofErr w:type="spellStart"/>
      <w:r w:rsidRPr="0000635B">
        <w:rPr>
          <w:rFonts w:ascii="Times New Roman" w:hAnsi="Times New Roman" w:cs="Times New Roman"/>
          <w:sz w:val="24"/>
          <w:szCs w:val="24"/>
        </w:rPr>
        <w:t>Swithen</w:t>
      </w:r>
      <w:proofErr w:type="spellEnd"/>
      <w:r w:rsidRPr="0000635B">
        <w:rPr>
          <w:rFonts w:ascii="Times New Roman" w:hAnsi="Times New Roman" w:cs="Times New Roman"/>
          <w:sz w:val="24"/>
          <w:szCs w:val="24"/>
        </w:rPr>
        <w:t xml:space="preserve"> </w:t>
      </w:r>
      <w:proofErr w:type="spellStart"/>
      <w:r w:rsidRPr="0000635B">
        <w:rPr>
          <w:rFonts w:ascii="Times New Roman" w:hAnsi="Times New Roman" w:cs="Times New Roman"/>
          <w:sz w:val="24"/>
          <w:szCs w:val="24"/>
        </w:rPr>
        <w:t>Kaijamurubi</w:t>
      </w:r>
      <w:proofErr w:type="spellEnd"/>
      <w:r w:rsidRPr="0000635B">
        <w:rPr>
          <w:rFonts w:ascii="Times New Roman" w:hAnsi="Times New Roman" w:cs="Times New Roman"/>
          <w:sz w:val="24"/>
          <w:szCs w:val="24"/>
        </w:rPr>
        <w:t xml:space="preserve"> i</w:t>
      </w:r>
      <w:r w:rsidR="00A056B9" w:rsidRPr="0000635B">
        <w:rPr>
          <w:rFonts w:ascii="Times New Roman" w:hAnsi="Times New Roman" w:cs="Times New Roman"/>
          <w:sz w:val="24"/>
          <w:szCs w:val="24"/>
        </w:rPr>
        <w:t>n 1981. He tendered in Court a sale</w:t>
      </w:r>
      <w:r w:rsidRPr="0000635B">
        <w:rPr>
          <w:rFonts w:ascii="Times New Roman" w:hAnsi="Times New Roman" w:cs="Times New Roman"/>
          <w:sz w:val="24"/>
          <w:szCs w:val="24"/>
        </w:rPr>
        <w:t xml:space="preserve"> agreement which was marked DE1. </w:t>
      </w:r>
    </w:p>
    <w:p w:rsidR="008020AD" w:rsidRPr="0000635B" w:rsidRDefault="008020AD" w:rsidP="00763531">
      <w:pPr>
        <w:jc w:val="both"/>
        <w:rPr>
          <w:rFonts w:ascii="Times New Roman" w:hAnsi="Times New Roman" w:cs="Times New Roman"/>
          <w:sz w:val="24"/>
          <w:szCs w:val="24"/>
        </w:rPr>
      </w:pPr>
      <w:r w:rsidRPr="0000635B">
        <w:rPr>
          <w:rFonts w:ascii="Times New Roman" w:hAnsi="Times New Roman" w:cs="Times New Roman"/>
          <w:sz w:val="24"/>
          <w:szCs w:val="24"/>
        </w:rPr>
        <w:t xml:space="preserve">The Appellant brought 4 witnesses in a bid to prove his case and the Respondent brought 3 witnesses. The trial Magistrate did point out that PW2 was inconsistent in his testimony when he contradicted all the </w:t>
      </w:r>
      <w:r w:rsidR="00A056B9" w:rsidRPr="0000635B">
        <w:rPr>
          <w:rFonts w:ascii="Times New Roman" w:hAnsi="Times New Roman" w:cs="Times New Roman"/>
          <w:sz w:val="24"/>
          <w:szCs w:val="24"/>
        </w:rPr>
        <w:t xml:space="preserve">other </w:t>
      </w:r>
      <w:r w:rsidRPr="0000635B">
        <w:rPr>
          <w:rFonts w:ascii="Times New Roman" w:hAnsi="Times New Roman" w:cs="Times New Roman"/>
          <w:sz w:val="24"/>
          <w:szCs w:val="24"/>
        </w:rPr>
        <w:t xml:space="preserve">Appellant’s witnesses by stating that the Respondent had not trespassed </w:t>
      </w:r>
      <w:r w:rsidR="00A056B9" w:rsidRPr="0000635B">
        <w:rPr>
          <w:rFonts w:ascii="Times New Roman" w:hAnsi="Times New Roman" w:cs="Times New Roman"/>
          <w:sz w:val="24"/>
          <w:szCs w:val="24"/>
        </w:rPr>
        <w:t xml:space="preserve">on the suit land </w:t>
      </w:r>
      <w:r w:rsidRPr="0000635B">
        <w:rPr>
          <w:rFonts w:ascii="Times New Roman" w:hAnsi="Times New Roman" w:cs="Times New Roman"/>
          <w:sz w:val="24"/>
          <w:szCs w:val="24"/>
        </w:rPr>
        <w:t xml:space="preserve">and therefore the Appellant’s claim was baseless. </w:t>
      </w:r>
    </w:p>
    <w:p w:rsidR="00245055" w:rsidRPr="0000635B" w:rsidRDefault="00245055" w:rsidP="00763531">
      <w:pPr>
        <w:jc w:val="both"/>
        <w:rPr>
          <w:rFonts w:ascii="Times New Roman" w:hAnsi="Times New Roman" w:cs="Times New Roman"/>
          <w:sz w:val="24"/>
          <w:szCs w:val="24"/>
        </w:rPr>
      </w:pPr>
      <w:r w:rsidRPr="0000635B">
        <w:rPr>
          <w:rFonts w:ascii="Times New Roman" w:hAnsi="Times New Roman" w:cs="Times New Roman"/>
          <w:sz w:val="24"/>
          <w:szCs w:val="24"/>
        </w:rPr>
        <w:t>Counsel for the Appellant submitted that all the witnesses of the Appellant were consistent in their testimonies and maintained that the Respondent had trespassed</w:t>
      </w:r>
      <w:r w:rsidR="00C170E4" w:rsidRPr="0000635B">
        <w:rPr>
          <w:rFonts w:ascii="Times New Roman" w:hAnsi="Times New Roman" w:cs="Times New Roman"/>
          <w:sz w:val="24"/>
          <w:szCs w:val="24"/>
        </w:rPr>
        <w:t xml:space="preserve"> on the Appellant’s land in 2007 whereas the Respondent’s evidence was full of loopholes. </w:t>
      </w:r>
      <w:r w:rsidR="003D44E9" w:rsidRPr="0000635B">
        <w:rPr>
          <w:rFonts w:ascii="Times New Roman" w:hAnsi="Times New Roman" w:cs="Times New Roman"/>
          <w:sz w:val="24"/>
          <w:szCs w:val="24"/>
        </w:rPr>
        <w:t>Further that none of the Respondent’s witnesses knew the boundaries of the suit land and the inconsistencies in the Respondent’s witnesses</w:t>
      </w:r>
      <w:r w:rsidR="00DF4DEA" w:rsidRPr="0000635B">
        <w:rPr>
          <w:rFonts w:ascii="Times New Roman" w:hAnsi="Times New Roman" w:cs="Times New Roman"/>
          <w:sz w:val="24"/>
          <w:szCs w:val="24"/>
        </w:rPr>
        <w:t>’</w:t>
      </w:r>
      <w:r w:rsidR="003D44E9" w:rsidRPr="0000635B">
        <w:rPr>
          <w:rFonts w:ascii="Times New Roman" w:hAnsi="Times New Roman" w:cs="Times New Roman"/>
          <w:sz w:val="24"/>
          <w:szCs w:val="24"/>
        </w:rPr>
        <w:t xml:space="preserve"> testimonies if</w:t>
      </w:r>
      <w:r w:rsidR="00DF4DEA" w:rsidRPr="0000635B">
        <w:rPr>
          <w:rFonts w:ascii="Times New Roman" w:hAnsi="Times New Roman" w:cs="Times New Roman"/>
          <w:sz w:val="24"/>
          <w:szCs w:val="24"/>
        </w:rPr>
        <w:t xml:space="preserve"> had been taken note of,</w:t>
      </w:r>
      <w:r w:rsidR="003D44E9" w:rsidRPr="0000635B">
        <w:rPr>
          <w:rFonts w:ascii="Times New Roman" w:hAnsi="Times New Roman" w:cs="Times New Roman"/>
          <w:sz w:val="24"/>
          <w:szCs w:val="24"/>
        </w:rPr>
        <w:t xml:space="preserve"> then the trial </w:t>
      </w:r>
      <w:r w:rsidR="009A1BEA" w:rsidRPr="0000635B">
        <w:rPr>
          <w:rFonts w:ascii="Times New Roman" w:hAnsi="Times New Roman" w:cs="Times New Roman"/>
          <w:sz w:val="24"/>
          <w:szCs w:val="24"/>
        </w:rPr>
        <w:t>Magistrate</w:t>
      </w:r>
      <w:r w:rsidR="003D44E9" w:rsidRPr="0000635B">
        <w:rPr>
          <w:rFonts w:ascii="Times New Roman" w:hAnsi="Times New Roman" w:cs="Times New Roman"/>
          <w:sz w:val="24"/>
          <w:szCs w:val="24"/>
        </w:rPr>
        <w:t xml:space="preserve"> would have found in favour of the </w:t>
      </w:r>
      <w:r w:rsidR="009A1BEA" w:rsidRPr="0000635B">
        <w:rPr>
          <w:rFonts w:ascii="Times New Roman" w:hAnsi="Times New Roman" w:cs="Times New Roman"/>
          <w:sz w:val="24"/>
          <w:szCs w:val="24"/>
        </w:rPr>
        <w:t>Appellant</w:t>
      </w:r>
      <w:r w:rsidR="003D44E9" w:rsidRPr="0000635B">
        <w:rPr>
          <w:rFonts w:ascii="Times New Roman" w:hAnsi="Times New Roman" w:cs="Times New Roman"/>
          <w:sz w:val="24"/>
          <w:szCs w:val="24"/>
        </w:rPr>
        <w:t xml:space="preserve">.  </w:t>
      </w:r>
    </w:p>
    <w:p w:rsidR="00A765AB" w:rsidRPr="0000635B" w:rsidRDefault="00A765AB" w:rsidP="00763531">
      <w:pPr>
        <w:jc w:val="both"/>
        <w:rPr>
          <w:rFonts w:ascii="Times New Roman" w:hAnsi="Times New Roman" w:cs="Times New Roman"/>
          <w:sz w:val="24"/>
          <w:szCs w:val="24"/>
        </w:rPr>
      </w:pPr>
      <w:r w:rsidRPr="0000635B">
        <w:rPr>
          <w:rFonts w:ascii="Times New Roman" w:hAnsi="Times New Roman" w:cs="Times New Roman"/>
          <w:sz w:val="24"/>
          <w:szCs w:val="24"/>
        </w:rPr>
        <w:t xml:space="preserve">Counsel for the Respondent on the other hand noted that this ground is too general and </w:t>
      </w:r>
      <w:proofErr w:type="spellStart"/>
      <w:r w:rsidRPr="0000635B">
        <w:rPr>
          <w:rFonts w:ascii="Times New Roman" w:hAnsi="Times New Roman" w:cs="Times New Roman"/>
          <w:sz w:val="24"/>
          <w:szCs w:val="24"/>
        </w:rPr>
        <w:t>inconcise</w:t>
      </w:r>
      <w:proofErr w:type="spellEnd"/>
      <w:r w:rsidRPr="0000635B">
        <w:rPr>
          <w:rFonts w:ascii="Times New Roman" w:hAnsi="Times New Roman" w:cs="Times New Roman"/>
          <w:sz w:val="24"/>
          <w:szCs w:val="24"/>
        </w:rPr>
        <w:t xml:space="preserve"> and offends the provisions of </w:t>
      </w:r>
      <w:r w:rsidRPr="0000635B">
        <w:rPr>
          <w:rFonts w:ascii="Times New Roman" w:hAnsi="Times New Roman" w:cs="Times New Roman"/>
          <w:b/>
          <w:sz w:val="24"/>
          <w:szCs w:val="24"/>
        </w:rPr>
        <w:t>Order 43 Rule 1(2)</w:t>
      </w:r>
      <w:r w:rsidRPr="0000635B">
        <w:rPr>
          <w:rFonts w:ascii="Times New Roman" w:hAnsi="Times New Roman" w:cs="Times New Roman"/>
          <w:sz w:val="24"/>
          <w:szCs w:val="24"/>
        </w:rPr>
        <w:t xml:space="preserve"> of the Civil Procedure Rules and </w:t>
      </w:r>
      <w:r w:rsidRPr="0000635B">
        <w:rPr>
          <w:rFonts w:ascii="Times New Roman" w:hAnsi="Times New Roman" w:cs="Times New Roman"/>
          <w:sz w:val="24"/>
          <w:szCs w:val="24"/>
        </w:rPr>
        <w:lastRenderedPageBreak/>
        <w:t xml:space="preserve">cited the case of </w:t>
      </w:r>
      <w:r w:rsidRPr="0000635B">
        <w:rPr>
          <w:rFonts w:ascii="Times New Roman" w:hAnsi="Times New Roman" w:cs="Times New Roman"/>
          <w:b/>
          <w:sz w:val="24"/>
          <w:szCs w:val="24"/>
        </w:rPr>
        <w:t xml:space="preserve">Fort Portal Municipal Council versus Rev. Richard </w:t>
      </w:r>
      <w:proofErr w:type="spellStart"/>
      <w:r w:rsidRPr="0000635B">
        <w:rPr>
          <w:rFonts w:ascii="Times New Roman" w:hAnsi="Times New Roman" w:cs="Times New Roman"/>
          <w:b/>
          <w:sz w:val="24"/>
          <w:szCs w:val="24"/>
        </w:rPr>
        <w:t>Mutazindwa</w:t>
      </w:r>
      <w:proofErr w:type="spellEnd"/>
      <w:r w:rsidRPr="0000635B">
        <w:rPr>
          <w:rFonts w:ascii="Times New Roman" w:hAnsi="Times New Roman" w:cs="Times New Roman"/>
          <w:b/>
          <w:sz w:val="24"/>
          <w:szCs w:val="24"/>
        </w:rPr>
        <w:t xml:space="preserve"> </w:t>
      </w:r>
      <w:proofErr w:type="spellStart"/>
      <w:r w:rsidRPr="0000635B">
        <w:rPr>
          <w:rFonts w:ascii="Times New Roman" w:hAnsi="Times New Roman" w:cs="Times New Roman"/>
          <w:b/>
          <w:sz w:val="24"/>
          <w:szCs w:val="24"/>
        </w:rPr>
        <w:t>Amooti</w:t>
      </w:r>
      <w:proofErr w:type="spellEnd"/>
      <w:r w:rsidRPr="0000635B">
        <w:rPr>
          <w:rFonts w:ascii="Times New Roman" w:hAnsi="Times New Roman" w:cs="Times New Roman"/>
          <w:b/>
          <w:sz w:val="24"/>
          <w:szCs w:val="24"/>
        </w:rPr>
        <w:t>, HCCA No. 19 of 2009</w:t>
      </w:r>
      <w:r w:rsidRPr="0000635B">
        <w:rPr>
          <w:rFonts w:ascii="Times New Roman" w:hAnsi="Times New Roman" w:cs="Times New Roman"/>
          <w:sz w:val="24"/>
          <w:szCs w:val="24"/>
        </w:rPr>
        <w:t xml:space="preserve"> where it was held that such </w:t>
      </w:r>
      <w:r w:rsidR="00DF4DEA" w:rsidRPr="0000635B">
        <w:rPr>
          <w:rFonts w:ascii="Times New Roman" w:hAnsi="Times New Roman" w:cs="Times New Roman"/>
          <w:sz w:val="24"/>
          <w:szCs w:val="24"/>
        </w:rPr>
        <w:t xml:space="preserve">a </w:t>
      </w:r>
      <w:r w:rsidRPr="0000635B">
        <w:rPr>
          <w:rFonts w:ascii="Times New Roman" w:hAnsi="Times New Roman" w:cs="Times New Roman"/>
          <w:sz w:val="24"/>
          <w:szCs w:val="24"/>
        </w:rPr>
        <w:t xml:space="preserve">ground should be struck out. </w:t>
      </w:r>
    </w:p>
    <w:p w:rsidR="00A765AB" w:rsidRPr="0000635B" w:rsidRDefault="00A765AB" w:rsidP="00763531">
      <w:pPr>
        <w:jc w:val="both"/>
        <w:rPr>
          <w:rFonts w:ascii="Times New Roman" w:hAnsi="Times New Roman" w:cs="Times New Roman"/>
          <w:sz w:val="24"/>
          <w:szCs w:val="24"/>
        </w:rPr>
      </w:pPr>
      <w:r w:rsidRPr="0000635B">
        <w:rPr>
          <w:rFonts w:ascii="Times New Roman" w:hAnsi="Times New Roman" w:cs="Times New Roman"/>
          <w:sz w:val="24"/>
          <w:szCs w:val="24"/>
        </w:rPr>
        <w:t xml:space="preserve">In my view, though this Court would ordinarily have struck out this ground for contravening </w:t>
      </w:r>
      <w:r w:rsidRPr="0000635B">
        <w:rPr>
          <w:rFonts w:ascii="Times New Roman" w:hAnsi="Times New Roman" w:cs="Times New Roman"/>
          <w:b/>
          <w:sz w:val="24"/>
          <w:szCs w:val="24"/>
        </w:rPr>
        <w:t>Order 43 Rule 1(2)</w:t>
      </w:r>
      <w:r w:rsidRPr="0000635B">
        <w:rPr>
          <w:rFonts w:ascii="Times New Roman" w:hAnsi="Times New Roman" w:cs="Times New Roman"/>
          <w:sz w:val="24"/>
          <w:szCs w:val="24"/>
        </w:rPr>
        <w:t xml:space="preserve"> of th</w:t>
      </w:r>
      <w:r w:rsidR="00DF4DEA" w:rsidRPr="0000635B">
        <w:rPr>
          <w:rFonts w:ascii="Times New Roman" w:hAnsi="Times New Roman" w:cs="Times New Roman"/>
          <w:sz w:val="24"/>
          <w:szCs w:val="24"/>
        </w:rPr>
        <w:t>e Civil Procedure Rules</w:t>
      </w:r>
      <w:r w:rsidRPr="0000635B">
        <w:rPr>
          <w:rFonts w:ascii="Times New Roman" w:hAnsi="Times New Roman" w:cs="Times New Roman"/>
          <w:sz w:val="24"/>
          <w:szCs w:val="24"/>
        </w:rPr>
        <w:t xml:space="preserve">, </w:t>
      </w:r>
      <w:r w:rsidR="00DF4DEA" w:rsidRPr="0000635B">
        <w:rPr>
          <w:rFonts w:ascii="Times New Roman" w:hAnsi="Times New Roman" w:cs="Times New Roman"/>
          <w:sz w:val="24"/>
          <w:szCs w:val="24"/>
        </w:rPr>
        <w:t>I am also</w:t>
      </w:r>
      <w:r w:rsidRPr="0000635B">
        <w:rPr>
          <w:rFonts w:ascii="Times New Roman" w:hAnsi="Times New Roman" w:cs="Times New Roman"/>
          <w:sz w:val="24"/>
          <w:szCs w:val="24"/>
        </w:rPr>
        <w:t xml:space="preserve"> mindful of the provisions of </w:t>
      </w:r>
      <w:r w:rsidRPr="0000635B">
        <w:rPr>
          <w:rFonts w:ascii="Times New Roman" w:hAnsi="Times New Roman" w:cs="Times New Roman"/>
          <w:b/>
          <w:sz w:val="24"/>
          <w:szCs w:val="24"/>
        </w:rPr>
        <w:t>Article 126</w:t>
      </w:r>
      <w:r w:rsidR="00DF4DEA" w:rsidRPr="0000635B">
        <w:rPr>
          <w:rFonts w:ascii="Times New Roman" w:hAnsi="Times New Roman" w:cs="Times New Roman"/>
          <w:b/>
          <w:sz w:val="24"/>
          <w:szCs w:val="24"/>
        </w:rPr>
        <w:t xml:space="preserve"> (2) </w:t>
      </w:r>
      <w:r w:rsidRPr="0000635B">
        <w:rPr>
          <w:rFonts w:ascii="Times New Roman" w:hAnsi="Times New Roman" w:cs="Times New Roman"/>
          <w:b/>
          <w:sz w:val="24"/>
          <w:szCs w:val="24"/>
        </w:rPr>
        <w:t>(e)</w:t>
      </w:r>
      <w:r w:rsidRPr="0000635B">
        <w:rPr>
          <w:rFonts w:ascii="Times New Roman" w:hAnsi="Times New Roman" w:cs="Times New Roman"/>
          <w:sz w:val="24"/>
          <w:szCs w:val="24"/>
        </w:rPr>
        <w:t xml:space="preserve"> of the Constitution of the Republic of Uganda, 1995.</w:t>
      </w:r>
    </w:p>
    <w:p w:rsidR="00A765AB" w:rsidRPr="0000635B" w:rsidRDefault="00A765AB" w:rsidP="00A765AB">
      <w:pPr>
        <w:jc w:val="both"/>
        <w:rPr>
          <w:rFonts w:ascii="Times New Roman" w:hAnsi="Times New Roman" w:cs="Times New Roman"/>
          <w:sz w:val="24"/>
          <w:szCs w:val="24"/>
        </w:rPr>
      </w:pPr>
      <w:r w:rsidRPr="0000635B">
        <w:rPr>
          <w:rFonts w:ascii="Times New Roman" w:hAnsi="Times New Roman" w:cs="Times New Roman"/>
          <w:sz w:val="24"/>
          <w:szCs w:val="24"/>
        </w:rPr>
        <w:t xml:space="preserve">I find the above to be just a mere technicality envisaged under </w:t>
      </w:r>
      <w:r w:rsidRPr="0000635B">
        <w:rPr>
          <w:rFonts w:ascii="Times New Roman" w:hAnsi="Times New Roman" w:cs="Times New Roman"/>
          <w:b/>
          <w:sz w:val="24"/>
          <w:szCs w:val="24"/>
        </w:rPr>
        <w:t>Article 126 (2)</w:t>
      </w:r>
      <w:r w:rsidRPr="0000635B">
        <w:rPr>
          <w:rFonts w:ascii="Times New Roman" w:hAnsi="Times New Roman" w:cs="Times New Roman"/>
          <w:sz w:val="24"/>
          <w:szCs w:val="24"/>
        </w:rPr>
        <w:t xml:space="preserve"> </w:t>
      </w:r>
      <w:r w:rsidRPr="0000635B">
        <w:rPr>
          <w:rFonts w:ascii="Times New Roman" w:hAnsi="Times New Roman" w:cs="Times New Roman"/>
          <w:b/>
          <w:sz w:val="24"/>
          <w:szCs w:val="24"/>
        </w:rPr>
        <w:t>(e)</w:t>
      </w:r>
      <w:r w:rsidRPr="0000635B">
        <w:rPr>
          <w:rFonts w:ascii="Times New Roman" w:hAnsi="Times New Roman" w:cs="Times New Roman"/>
          <w:sz w:val="24"/>
          <w:szCs w:val="24"/>
        </w:rPr>
        <w:t xml:space="preserve"> of the Constitution of the Republic of Uganda</w:t>
      </w:r>
      <w:r w:rsidR="002F2608" w:rsidRPr="0000635B">
        <w:rPr>
          <w:rFonts w:ascii="Times New Roman" w:hAnsi="Times New Roman" w:cs="Times New Roman"/>
          <w:sz w:val="24"/>
          <w:szCs w:val="24"/>
        </w:rPr>
        <w:t>,</w:t>
      </w:r>
      <w:r w:rsidRPr="0000635B">
        <w:rPr>
          <w:rFonts w:ascii="Times New Roman" w:hAnsi="Times New Roman" w:cs="Times New Roman"/>
          <w:sz w:val="24"/>
          <w:szCs w:val="24"/>
        </w:rPr>
        <w:t xml:space="preserve"> 1995 and not prejudicial or causing any miscarriage of justice to either of the parties.</w:t>
      </w:r>
    </w:p>
    <w:p w:rsidR="00A765AB" w:rsidRPr="0000635B" w:rsidRDefault="00A765AB" w:rsidP="00A765AB">
      <w:pPr>
        <w:jc w:val="both"/>
        <w:rPr>
          <w:rFonts w:ascii="Times New Roman" w:hAnsi="Times New Roman" w:cs="Times New Roman"/>
          <w:sz w:val="24"/>
          <w:szCs w:val="24"/>
        </w:rPr>
      </w:pPr>
      <w:r w:rsidRPr="0000635B">
        <w:rPr>
          <w:rFonts w:ascii="Times New Roman" w:hAnsi="Times New Roman" w:cs="Times New Roman"/>
          <w:b/>
          <w:sz w:val="24"/>
          <w:szCs w:val="24"/>
        </w:rPr>
        <w:t>Article 126 (2) (e)</w:t>
      </w:r>
      <w:r w:rsidRPr="0000635B">
        <w:rPr>
          <w:rFonts w:ascii="Times New Roman" w:hAnsi="Times New Roman" w:cs="Times New Roman"/>
          <w:sz w:val="24"/>
          <w:szCs w:val="24"/>
        </w:rPr>
        <w:t xml:space="preserve"> of the Constitution of the Republic of Uganda 1995, provides that;</w:t>
      </w:r>
    </w:p>
    <w:p w:rsidR="00A765AB" w:rsidRPr="0000635B" w:rsidRDefault="00A765AB" w:rsidP="00A765AB">
      <w:pPr>
        <w:jc w:val="both"/>
        <w:rPr>
          <w:rStyle w:val="Strong"/>
          <w:rFonts w:ascii="Times New Roman" w:hAnsi="Times New Roman" w:cs="Times New Roman"/>
          <w:b w:val="0"/>
          <w:i/>
          <w:sz w:val="24"/>
          <w:szCs w:val="24"/>
        </w:rPr>
      </w:pPr>
      <w:r w:rsidRPr="0000635B">
        <w:rPr>
          <w:rStyle w:val="Strong"/>
          <w:rFonts w:ascii="Times New Roman" w:hAnsi="Times New Roman" w:cs="Times New Roman"/>
          <w:b w:val="0"/>
          <w:i/>
          <w:sz w:val="24"/>
          <w:szCs w:val="24"/>
        </w:rPr>
        <w:t>“Substantive justice shall be administered without undue regard to the technicalities”.</w:t>
      </w:r>
    </w:p>
    <w:p w:rsidR="00A765AB" w:rsidRPr="0000635B" w:rsidRDefault="00A765AB" w:rsidP="00A765AB">
      <w:pPr>
        <w:jc w:val="both"/>
        <w:rPr>
          <w:rFonts w:ascii="Times New Roman" w:hAnsi="Times New Roman" w:cs="Times New Roman"/>
          <w:sz w:val="24"/>
          <w:szCs w:val="24"/>
        </w:rPr>
      </w:pPr>
      <w:r w:rsidRPr="0000635B">
        <w:rPr>
          <w:rFonts w:ascii="Times New Roman" w:hAnsi="Times New Roman" w:cs="Times New Roman"/>
          <w:sz w:val="24"/>
          <w:szCs w:val="24"/>
        </w:rPr>
        <w:t xml:space="preserve">The essence of the above provision is to enjoin courts to disregard irregularities or errors unless they have caused substantial failure to justice. </w:t>
      </w:r>
    </w:p>
    <w:p w:rsidR="00A765AB" w:rsidRPr="0000635B" w:rsidRDefault="00A765AB" w:rsidP="00763531">
      <w:pPr>
        <w:jc w:val="both"/>
        <w:rPr>
          <w:rFonts w:ascii="Times New Roman" w:hAnsi="Times New Roman" w:cs="Times New Roman"/>
          <w:sz w:val="24"/>
          <w:szCs w:val="24"/>
        </w:rPr>
      </w:pPr>
      <w:r w:rsidRPr="0000635B">
        <w:rPr>
          <w:rFonts w:ascii="Times New Roman" w:hAnsi="Times New Roman" w:cs="Times New Roman"/>
          <w:sz w:val="24"/>
          <w:szCs w:val="24"/>
        </w:rPr>
        <w:t>This ground will be resolved and not struck out.</w:t>
      </w:r>
    </w:p>
    <w:p w:rsidR="00A765AB" w:rsidRPr="0000635B" w:rsidRDefault="00A765AB" w:rsidP="00763531">
      <w:pPr>
        <w:jc w:val="both"/>
        <w:rPr>
          <w:rFonts w:ascii="Times New Roman" w:hAnsi="Times New Roman" w:cs="Times New Roman"/>
          <w:sz w:val="24"/>
          <w:szCs w:val="24"/>
        </w:rPr>
      </w:pPr>
      <w:r w:rsidRPr="0000635B">
        <w:rPr>
          <w:rFonts w:ascii="Times New Roman" w:hAnsi="Times New Roman" w:cs="Times New Roman"/>
          <w:sz w:val="24"/>
          <w:szCs w:val="24"/>
        </w:rPr>
        <w:t xml:space="preserve">I find that the trial Magistrate did evaluate all the evidence on record, </w:t>
      </w:r>
      <w:r w:rsidR="00B85679" w:rsidRPr="0000635B">
        <w:rPr>
          <w:rFonts w:ascii="Times New Roman" w:hAnsi="Times New Roman" w:cs="Times New Roman"/>
          <w:sz w:val="24"/>
          <w:szCs w:val="24"/>
        </w:rPr>
        <w:t xml:space="preserve">and the </w:t>
      </w:r>
      <w:r w:rsidR="002F2608" w:rsidRPr="0000635B">
        <w:rPr>
          <w:rFonts w:ascii="Times New Roman" w:hAnsi="Times New Roman" w:cs="Times New Roman"/>
          <w:sz w:val="24"/>
          <w:szCs w:val="24"/>
        </w:rPr>
        <w:t>inconsistencies</w:t>
      </w:r>
      <w:r w:rsidR="00B85679" w:rsidRPr="0000635B">
        <w:rPr>
          <w:rFonts w:ascii="Times New Roman" w:hAnsi="Times New Roman" w:cs="Times New Roman"/>
          <w:sz w:val="24"/>
          <w:szCs w:val="24"/>
        </w:rPr>
        <w:t xml:space="preserve"> if any were minor. I am inclined to uphold the trial Magistrate’s findings in this regard as per the evidence of both parties and the locus visit which indicated that there was no </w:t>
      </w:r>
      <w:r w:rsidR="002F2608" w:rsidRPr="0000635B">
        <w:rPr>
          <w:rFonts w:ascii="Times New Roman" w:hAnsi="Times New Roman" w:cs="Times New Roman"/>
          <w:sz w:val="24"/>
          <w:szCs w:val="24"/>
        </w:rPr>
        <w:t>trespass</w:t>
      </w:r>
      <w:r w:rsidR="00B85679" w:rsidRPr="0000635B">
        <w:rPr>
          <w:rFonts w:ascii="Times New Roman" w:hAnsi="Times New Roman" w:cs="Times New Roman"/>
          <w:sz w:val="24"/>
          <w:szCs w:val="24"/>
        </w:rPr>
        <w:t xml:space="preserve"> committed by the Respondent. The boundary of the suit land was found</w:t>
      </w:r>
      <w:r w:rsidR="003A0B7A" w:rsidRPr="0000635B">
        <w:rPr>
          <w:rFonts w:ascii="Times New Roman" w:hAnsi="Times New Roman" w:cs="Times New Roman"/>
          <w:sz w:val="24"/>
          <w:szCs w:val="24"/>
        </w:rPr>
        <w:t xml:space="preserve"> as was stated in Court,</w:t>
      </w:r>
      <w:r w:rsidR="00B85679" w:rsidRPr="0000635B">
        <w:rPr>
          <w:rFonts w:ascii="Times New Roman" w:hAnsi="Times New Roman" w:cs="Times New Roman"/>
          <w:sz w:val="24"/>
          <w:szCs w:val="24"/>
        </w:rPr>
        <w:t xml:space="preserve"> during the locus visit and the Respondent was not in occupation of the same</w:t>
      </w:r>
      <w:r w:rsidR="003A0B7A" w:rsidRPr="0000635B">
        <w:rPr>
          <w:rFonts w:ascii="Times New Roman" w:hAnsi="Times New Roman" w:cs="Times New Roman"/>
          <w:sz w:val="24"/>
          <w:szCs w:val="24"/>
        </w:rPr>
        <w:t xml:space="preserve"> or found to have trespassed over it</w:t>
      </w:r>
      <w:r w:rsidR="00B85679" w:rsidRPr="0000635B">
        <w:rPr>
          <w:rFonts w:ascii="Times New Roman" w:hAnsi="Times New Roman" w:cs="Times New Roman"/>
          <w:sz w:val="24"/>
          <w:szCs w:val="24"/>
        </w:rPr>
        <w:t xml:space="preserve">. </w:t>
      </w:r>
      <w:r w:rsidR="00970348" w:rsidRPr="0000635B">
        <w:rPr>
          <w:rFonts w:ascii="Times New Roman" w:hAnsi="Times New Roman" w:cs="Times New Roman"/>
          <w:sz w:val="24"/>
          <w:szCs w:val="24"/>
        </w:rPr>
        <w:t>The trial Magistrate there</w:t>
      </w:r>
      <w:r w:rsidR="003A0B7A" w:rsidRPr="0000635B">
        <w:rPr>
          <w:rFonts w:ascii="Times New Roman" w:hAnsi="Times New Roman" w:cs="Times New Roman"/>
          <w:sz w:val="24"/>
          <w:szCs w:val="24"/>
        </w:rPr>
        <w:t>fore</w:t>
      </w:r>
      <w:r w:rsidR="00970348" w:rsidRPr="0000635B">
        <w:rPr>
          <w:rFonts w:ascii="Times New Roman" w:hAnsi="Times New Roman" w:cs="Times New Roman"/>
          <w:sz w:val="24"/>
          <w:szCs w:val="24"/>
        </w:rPr>
        <w:t xml:space="preserve"> properly evaluated the evidence on record and came to a correct </w:t>
      </w:r>
      <w:r w:rsidR="006226EC" w:rsidRPr="0000635B">
        <w:rPr>
          <w:rFonts w:ascii="Times New Roman" w:hAnsi="Times New Roman" w:cs="Times New Roman"/>
          <w:sz w:val="24"/>
          <w:szCs w:val="24"/>
        </w:rPr>
        <w:t>decision</w:t>
      </w:r>
      <w:r w:rsidR="00970348" w:rsidRPr="0000635B">
        <w:rPr>
          <w:rFonts w:ascii="Times New Roman" w:hAnsi="Times New Roman" w:cs="Times New Roman"/>
          <w:sz w:val="24"/>
          <w:szCs w:val="24"/>
        </w:rPr>
        <w:t xml:space="preserve">. </w:t>
      </w:r>
    </w:p>
    <w:p w:rsidR="00B85679" w:rsidRPr="0000635B" w:rsidRDefault="00B85679" w:rsidP="00763531">
      <w:pPr>
        <w:jc w:val="both"/>
        <w:rPr>
          <w:rFonts w:ascii="Times New Roman" w:hAnsi="Times New Roman" w:cs="Times New Roman"/>
          <w:sz w:val="24"/>
          <w:szCs w:val="24"/>
        </w:rPr>
      </w:pPr>
      <w:r w:rsidRPr="0000635B">
        <w:rPr>
          <w:rFonts w:ascii="Times New Roman" w:hAnsi="Times New Roman" w:cs="Times New Roman"/>
          <w:sz w:val="24"/>
          <w:szCs w:val="24"/>
        </w:rPr>
        <w:t xml:space="preserve">This ground therefore fails. </w:t>
      </w:r>
    </w:p>
    <w:p w:rsidR="009A1BEA" w:rsidRPr="0000635B" w:rsidRDefault="009A1BEA" w:rsidP="00763531">
      <w:pPr>
        <w:jc w:val="both"/>
        <w:rPr>
          <w:rFonts w:ascii="Times New Roman" w:hAnsi="Times New Roman" w:cs="Times New Roman"/>
          <w:b/>
          <w:sz w:val="24"/>
          <w:szCs w:val="24"/>
        </w:rPr>
      </w:pPr>
      <w:proofErr w:type="gramStart"/>
      <w:r w:rsidRPr="0000635B">
        <w:rPr>
          <w:rFonts w:ascii="Times New Roman" w:hAnsi="Times New Roman" w:cs="Times New Roman"/>
          <w:b/>
          <w:sz w:val="24"/>
          <w:szCs w:val="24"/>
        </w:rPr>
        <w:t>Ground 2: That the learned trial Magistrate did not properly conduct locus proceedings hence causing a miscarriage of justice.</w:t>
      </w:r>
      <w:proofErr w:type="gramEnd"/>
    </w:p>
    <w:p w:rsidR="009A1BEA" w:rsidRPr="0000635B" w:rsidRDefault="009A1BEA" w:rsidP="00763531">
      <w:pPr>
        <w:jc w:val="both"/>
        <w:rPr>
          <w:rFonts w:ascii="Times New Roman" w:hAnsi="Times New Roman" w:cs="Times New Roman"/>
          <w:sz w:val="24"/>
          <w:szCs w:val="24"/>
        </w:rPr>
      </w:pPr>
      <w:r w:rsidRPr="0000635B">
        <w:rPr>
          <w:rFonts w:ascii="Times New Roman" w:hAnsi="Times New Roman" w:cs="Times New Roman"/>
          <w:sz w:val="24"/>
          <w:szCs w:val="24"/>
        </w:rPr>
        <w:t xml:space="preserve">Counsel for the Appellant submitted that in the instant case the locus visit should have been recorded on the last page of the proceedings, but there is no such information which shows that the witnesses were never sworn and examined at the locus nor were the other requirements complied with. That there is also doubt as to whether the locus visit was conducted at all because the trial Magistrate in his judgment referred to </w:t>
      </w:r>
      <w:proofErr w:type="spellStart"/>
      <w:r w:rsidRPr="0000635B">
        <w:rPr>
          <w:rFonts w:ascii="Times New Roman" w:hAnsi="Times New Roman" w:cs="Times New Roman"/>
          <w:sz w:val="24"/>
          <w:szCs w:val="24"/>
        </w:rPr>
        <w:t>Kyabaranga</w:t>
      </w:r>
      <w:proofErr w:type="spellEnd"/>
      <w:r w:rsidRPr="0000635B">
        <w:rPr>
          <w:rFonts w:ascii="Times New Roman" w:hAnsi="Times New Roman" w:cs="Times New Roman"/>
          <w:sz w:val="24"/>
          <w:szCs w:val="24"/>
        </w:rPr>
        <w:t xml:space="preserve"> </w:t>
      </w:r>
      <w:proofErr w:type="spellStart"/>
      <w:r w:rsidRPr="0000635B">
        <w:rPr>
          <w:rFonts w:ascii="Times New Roman" w:hAnsi="Times New Roman" w:cs="Times New Roman"/>
          <w:sz w:val="24"/>
          <w:szCs w:val="24"/>
        </w:rPr>
        <w:t>where as</w:t>
      </w:r>
      <w:proofErr w:type="spellEnd"/>
      <w:r w:rsidRPr="0000635B">
        <w:rPr>
          <w:rFonts w:ascii="Times New Roman" w:hAnsi="Times New Roman" w:cs="Times New Roman"/>
          <w:sz w:val="24"/>
          <w:szCs w:val="24"/>
        </w:rPr>
        <w:t xml:space="preserve"> the suit land is situate at </w:t>
      </w:r>
      <w:proofErr w:type="spellStart"/>
      <w:r w:rsidRPr="0000635B">
        <w:rPr>
          <w:rFonts w:ascii="Times New Roman" w:hAnsi="Times New Roman" w:cs="Times New Roman"/>
          <w:sz w:val="24"/>
          <w:szCs w:val="24"/>
        </w:rPr>
        <w:t>Kabirizi</w:t>
      </w:r>
      <w:proofErr w:type="spellEnd"/>
      <w:r w:rsidRPr="0000635B">
        <w:rPr>
          <w:rFonts w:ascii="Times New Roman" w:hAnsi="Times New Roman" w:cs="Times New Roman"/>
          <w:sz w:val="24"/>
          <w:szCs w:val="24"/>
        </w:rPr>
        <w:t xml:space="preserve"> Village.</w:t>
      </w:r>
    </w:p>
    <w:p w:rsidR="00763531" w:rsidRPr="0000635B" w:rsidRDefault="00970348" w:rsidP="00763531">
      <w:pPr>
        <w:jc w:val="both"/>
        <w:rPr>
          <w:rFonts w:ascii="Times New Roman" w:hAnsi="Times New Roman" w:cs="Times New Roman"/>
          <w:sz w:val="24"/>
          <w:szCs w:val="24"/>
        </w:rPr>
      </w:pPr>
      <w:r w:rsidRPr="0000635B">
        <w:rPr>
          <w:rFonts w:ascii="Times New Roman" w:hAnsi="Times New Roman" w:cs="Times New Roman"/>
          <w:sz w:val="24"/>
          <w:szCs w:val="24"/>
        </w:rPr>
        <w:t xml:space="preserve">Counsel for the Respondent on the other </w:t>
      </w:r>
      <w:r w:rsidR="003A0B7A" w:rsidRPr="0000635B">
        <w:rPr>
          <w:rFonts w:ascii="Times New Roman" w:hAnsi="Times New Roman" w:cs="Times New Roman"/>
          <w:sz w:val="24"/>
          <w:szCs w:val="24"/>
        </w:rPr>
        <w:t>hand submitted that Court did visit</w:t>
      </w:r>
      <w:r w:rsidRPr="0000635B">
        <w:rPr>
          <w:rFonts w:ascii="Times New Roman" w:hAnsi="Times New Roman" w:cs="Times New Roman"/>
          <w:sz w:val="24"/>
          <w:szCs w:val="24"/>
        </w:rPr>
        <w:t xml:space="preserve"> the locus – in – quo and it is on record that indeed the locus visit was conducted. </w:t>
      </w:r>
      <w:proofErr w:type="gramStart"/>
      <w:r w:rsidRPr="0000635B">
        <w:rPr>
          <w:rFonts w:ascii="Times New Roman" w:hAnsi="Times New Roman" w:cs="Times New Roman"/>
          <w:sz w:val="24"/>
          <w:szCs w:val="24"/>
        </w:rPr>
        <w:t>That the issue of non-</w:t>
      </w:r>
      <w:r w:rsidR="003A0B7A" w:rsidRPr="0000635B">
        <w:rPr>
          <w:rFonts w:ascii="Times New Roman" w:hAnsi="Times New Roman" w:cs="Times New Roman"/>
          <w:sz w:val="24"/>
          <w:szCs w:val="24"/>
        </w:rPr>
        <w:t>compliance</w:t>
      </w:r>
      <w:r w:rsidRPr="0000635B">
        <w:rPr>
          <w:rFonts w:ascii="Times New Roman" w:hAnsi="Times New Roman" w:cs="Times New Roman"/>
          <w:sz w:val="24"/>
          <w:szCs w:val="24"/>
        </w:rPr>
        <w:t xml:space="preserve"> with the procedure of carrying locus – in – quo </w:t>
      </w:r>
      <w:r w:rsidR="003A0B7A" w:rsidRPr="0000635B">
        <w:rPr>
          <w:rFonts w:ascii="Times New Roman" w:hAnsi="Times New Roman" w:cs="Times New Roman"/>
          <w:sz w:val="24"/>
          <w:szCs w:val="24"/>
        </w:rPr>
        <w:t>proceedings</w:t>
      </w:r>
      <w:r w:rsidRPr="0000635B">
        <w:rPr>
          <w:rFonts w:ascii="Times New Roman" w:hAnsi="Times New Roman" w:cs="Times New Roman"/>
          <w:sz w:val="24"/>
          <w:szCs w:val="24"/>
        </w:rPr>
        <w:t xml:space="preserve"> was simply a technicality.</w:t>
      </w:r>
      <w:proofErr w:type="gramEnd"/>
      <w:r w:rsidRPr="0000635B">
        <w:rPr>
          <w:rFonts w:ascii="Times New Roman" w:hAnsi="Times New Roman" w:cs="Times New Roman"/>
          <w:sz w:val="24"/>
          <w:szCs w:val="24"/>
        </w:rPr>
        <w:t xml:space="preserve"> </w:t>
      </w:r>
    </w:p>
    <w:p w:rsidR="00970348" w:rsidRPr="0000635B" w:rsidRDefault="00970348" w:rsidP="00763531">
      <w:pPr>
        <w:jc w:val="both"/>
        <w:rPr>
          <w:rFonts w:ascii="Times New Roman" w:hAnsi="Times New Roman" w:cs="Times New Roman"/>
          <w:sz w:val="24"/>
          <w:szCs w:val="24"/>
        </w:rPr>
      </w:pPr>
      <w:r w:rsidRPr="0000635B">
        <w:rPr>
          <w:rFonts w:ascii="Times New Roman" w:hAnsi="Times New Roman" w:cs="Times New Roman"/>
          <w:sz w:val="24"/>
          <w:szCs w:val="24"/>
        </w:rPr>
        <w:t xml:space="preserve">Further, that the mention of a different Village by the trial Magistrate in his judgement was a mere error and that the Appellant only contests the name of the Village and not the </w:t>
      </w:r>
      <w:r w:rsidRPr="0000635B">
        <w:rPr>
          <w:rFonts w:ascii="Times New Roman" w:hAnsi="Times New Roman" w:cs="Times New Roman"/>
          <w:sz w:val="24"/>
          <w:szCs w:val="24"/>
        </w:rPr>
        <w:lastRenderedPageBreak/>
        <w:t>description of the boundaries as mentioned in the judgment. That</w:t>
      </w:r>
      <w:r w:rsidR="003A0B7A" w:rsidRPr="0000635B">
        <w:rPr>
          <w:rFonts w:ascii="Times New Roman" w:hAnsi="Times New Roman" w:cs="Times New Roman"/>
          <w:sz w:val="24"/>
          <w:szCs w:val="24"/>
        </w:rPr>
        <w:t>,</w:t>
      </w:r>
      <w:r w:rsidRPr="0000635B">
        <w:rPr>
          <w:rFonts w:ascii="Times New Roman" w:hAnsi="Times New Roman" w:cs="Times New Roman"/>
          <w:sz w:val="24"/>
          <w:szCs w:val="24"/>
        </w:rPr>
        <w:t xml:space="preserve"> the </w:t>
      </w:r>
      <w:proofErr w:type="spellStart"/>
      <w:r w:rsidRPr="0000635B">
        <w:rPr>
          <w:rFonts w:ascii="Times New Roman" w:hAnsi="Times New Roman" w:cs="Times New Roman"/>
          <w:sz w:val="24"/>
          <w:szCs w:val="24"/>
        </w:rPr>
        <w:t>mis</w:t>
      </w:r>
      <w:proofErr w:type="spellEnd"/>
      <w:r w:rsidR="003A0B7A" w:rsidRPr="0000635B">
        <w:rPr>
          <w:rFonts w:ascii="Times New Roman" w:hAnsi="Times New Roman" w:cs="Times New Roman"/>
          <w:sz w:val="24"/>
          <w:szCs w:val="24"/>
        </w:rPr>
        <w:t>-</w:t>
      </w:r>
      <w:r w:rsidRPr="0000635B">
        <w:rPr>
          <w:rFonts w:ascii="Times New Roman" w:hAnsi="Times New Roman" w:cs="Times New Roman"/>
          <w:sz w:val="24"/>
          <w:szCs w:val="24"/>
        </w:rPr>
        <w:t xml:space="preserve">description of the Village does not occasion the Appellant a miscarriage of justice. </w:t>
      </w:r>
    </w:p>
    <w:p w:rsidR="00970348" w:rsidRPr="0000635B" w:rsidRDefault="00970348" w:rsidP="00763531">
      <w:pPr>
        <w:jc w:val="both"/>
        <w:rPr>
          <w:rFonts w:ascii="Times New Roman" w:hAnsi="Times New Roman" w:cs="Times New Roman"/>
          <w:sz w:val="24"/>
          <w:szCs w:val="24"/>
        </w:rPr>
      </w:pPr>
      <w:r w:rsidRPr="0000635B">
        <w:rPr>
          <w:rFonts w:ascii="Times New Roman" w:hAnsi="Times New Roman" w:cs="Times New Roman"/>
          <w:sz w:val="24"/>
          <w:szCs w:val="24"/>
        </w:rPr>
        <w:t>Furthermore, that the visit to the locus – in – quo is not mandatory, there was no prejud</w:t>
      </w:r>
      <w:r w:rsidR="003A0B7A" w:rsidRPr="0000635B">
        <w:rPr>
          <w:rFonts w:ascii="Times New Roman" w:hAnsi="Times New Roman" w:cs="Times New Roman"/>
          <w:sz w:val="24"/>
          <w:szCs w:val="24"/>
        </w:rPr>
        <w:t>ice suffered by the Appellant over</w:t>
      </w:r>
      <w:r w:rsidRPr="0000635B">
        <w:rPr>
          <w:rFonts w:ascii="Times New Roman" w:hAnsi="Times New Roman" w:cs="Times New Roman"/>
          <w:sz w:val="24"/>
          <w:szCs w:val="24"/>
        </w:rPr>
        <w:t xml:space="preserve"> non-</w:t>
      </w:r>
      <w:r w:rsidR="003A0B7A" w:rsidRPr="0000635B">
        <w:rPr>
          <w:rFonts w:ascii="Times New Roman" w:hAnsi="Times New Roman" w:cs="Times New Roman"/>
          <w:sz w:val="24"/>
          <w:szCs w:val="24"/>
        </w:rPr>
        <w:t>compliance</w:t>
      </w:r>
      <w:r w:rsidRPr="0000635B">
        <w:rPr>
          <w:rFonts w:ascii="Times New Roman" w:hAnsi="Times New Roman" w:cs="Times New Roman"/>
          <w:sz w:val="24"/>
          <w:szCs w:val="24"/>
        </w:rPr>
        <w:t xml:space="preserve"> with the procedure during the locus </w:t>
      </w:r>
      <w:r w:rsidR="003A0B7A" w:rsidRPr="0000635B">
        <w:rPr>
          <w:rFonts w:ascii="Times New Roman" w:hAnsi="Times New Roman" w:cs="Times New Roman"/>
          <w:sz w:val="24"/>
          <w:szCs w:val="24"/>
        </w:rPr>
        <w:t>visit</w:t>
      </w:r>
      <w:r w:rsidRPr="0000635B">
        <w:rPr>
          <w:rFonts w:ascii="Times New Roman" w:hAnsi="Times New Roman" w:cs="Times New Roman"/>
          <w:sz w:val="24"/>
          <w:szCs w:val="24"/>
        </w:rPr>
        <w:t xml:space="preserve">. And besides there was a sketch map drawn that clearly </w:t>
      </w:r>
      <w:r w:rsidR="003A0B7A" w:rsidRPr="0000635B">
        <w:rPr>
          <w:rFonts w:ascii="Times New Roman" w:hAnsi="Times New Roman" w:cs="Times New Roman"/>
          <w:sz w:val="24"/>
          <w:szCs w:val="24"/>
        </w:rPr>
        <w:t>indicated</w:t>
      </w:r>
      <w:r w:rsidRPr="0000635B">
        <w:rPr>
          <w:rFonts w:ascii="Times New Roman" w:hAnsi="Times New Roman" w:cs="Times New Roman"/>
          <w:sz w:val="24"/>
          <w:szCs w:val="24"/>
        </w:rPr>
        <w:t xml:space="preserve"> what was observed by Court during the locus visit.</w:t>
      </w:r>
    </w:p>
    <w:p w:rsidR="003A0B7A" w:rsidRPr="0000635B" w:rsidRDefault="003A0B7A" w:rsidP="00763531">
      <w:pPr>
        <w:jc w:val="both"/>
        <w:rPr>
          <w:rFonts w:ascii="Times New Roman" w:hAnsi="Times New Roman" w:cs="Times New Roman"/>
          <w:sz w:val="24"/>
          <w:szCs w:val="24"/>
        </w:rPr>
      </w:pPr>
      <w:r w:rsidRPr="0000635B">
        <w:rPr>
          <w:rFonts w:ascii="Times New Roman" w:hAnsi="Times New Roman" w:cs="Times New Roman"/>
          <w:sz w:val="24"/>
          <w:szCs w:val="24"/>
        </w:rPr>
        <w:t>In my opinion, locus – in – quo visits are vital in matters to do with boun</w:t>
      </w:r>
      <w:r w:rsidR="00A462A7" w:rsidRPr="0000635B">
        <w:rPr>
          <w:rFonts w:ascii="Times New Roman" w:hAnsi="Times New Roman" w:cs="Times New Roman"/>
          <w:sz w:val="24"/>
          <w:szCs w:val="24"/>
        </w:rPr>
        <w:t xml:space="preserve">dary </w:t>
      </w:r>
      <w:proofErr w:type="gramStart"/>
      <w:r w:rsidR="00A462A7" w:rsidRPr="0000635B">
        <w:rPr>
          <w:rFonts w:ascii="Times New Roman" w:hAnsi="Times New Roman" w:cs="Times New Roman"/>
          <w:sz w:val="24"/>
          <w:szCs w:val="24"/>
        </w:rPr>
        <w:t>disputes</w:t>
      </w:r>
      <w:proofErr w:type="gramEnd"/>
      <w:r w:rsidR="00A462A7" w:rsidRPr="0000635B">
        <w:rPr>
          <w:rFonts w:ascii="Times New Roman" w:hAnsi="Times New Roman" w:cs="Times New Roman"/>
          <w:sz w:val="24"/>
          <w:szCs w:val="24"/>
        </w:rPr>
        <w:t xml:space="preserve"> which was not</w:t>
      </w:r>
      <w:r w:rsidRPr="0000635B">
        <w:rPr>
          <w:rFonts w:ascii="Times New Roman" w:hAnsi="Times New Roman" w:cs="Times New Roman"/>
          <w:sz w:val="24"/>
          <w:szCs w:val="24"/>
        </w:rPr>
        <w:t xml:space="preserve"> the case in the instant matter. However, Court did conduct a locus visit and it is on record and a sketch map </w:t>
      </w:r>
      <w:r w:rsidR="0053777A" w:rsidRPr="0000635B">
        <w:rPr>
          <w:rFonts w:ascii="Times New Roman" w:hAnsi="Times New Roman" w:cs="Times New Roman"/>
          <w:sz w:val="24"/>
          <w:szCs w:val="24"/>
        </w:rPr>
        <w:t xml:space="preserve">was </w:t>
      </w:r>
      <w:r w:rsidRPr="0000635B">
        <w:rPr>
          <w:rFonts w:ascii="Times New Roman" w:hAnsi="Times New Roman" w:cs="Times New Roman"/>
          <w:sz w:val="24"/>
          <w:szCs w:val="24"/>
        </w:rPr>
        <w:t>drawn from the same visit. Therefore the allegation of C</w:t>
      </w:r>
      <w:r w:rsidR="0053777A" w:rsidRPr="0000635B">
        <w:rPr>
          <w:rFonts w:ascii="Times New Roman" w:hAnsi="Times New Roman" w:cs="Times New Roman"/>
          <w:sz w:val="24"/>
          <w:szCs w:val="24"/>
        </w:rPr>
        <w:t>ounsel for the Appellant that there</w:t>
      </w:r>
      <w:r w:rsidRPr="0000635B">
        <w:rPr>
          <w:rFonts w:ascii="Times New Roman" w:hAnsi="Times New Roman" w:cs="Times New Roman"/>
          <w:sz w:val="24"/>
          <w:szCs w:val="24"/>
        </w:rPr>
        <w:t xml:space="preserve"> was no sketch plan drawn with all due respect is unfounded.</w:t>
      </w:r>
    </w:p>
    <w:p w:rsidR="003A0B7A" w:rsidRPr="0000635B" w:rsidRDefault="003A0B7A" w:rsidP="00763531">
      <w:pPr>
        <w:jc w:val="both"/>
        <w:rPr>
          <w:rFonts w:ascii="Times New Roman" w:hAnsi="Times New Roman" w:cs="Times New Roman"/>
          <w:sz w:val="24"/>
          <w:szCs w:val="24"/>
        </w:rPr>
      </w:pPr>
      <w:r w:rsidRPr="0000635B">
        <w:rPr>
          <w:rFonts w:ascii="Times New Roman" w:hAnsi="Times New Roman" w:cs="Times New Roman"/>
          <w:sz w:val="24"/>
          <w:szCs w:val="24"/>
        </w:rPr>
        <w:t xml:space="preserve">In regard to the failure to record the locus proceedings is a mere technicality and the same did not occasion a miscarriage to either party. </w:t>
      </w:r>
    </w:p>
    <w:p w:rsidR="002D43B6" w:rsidRPr="0000635B" w:rsidRDefault="002D43B6" w:rsidP="002D43B6">
      <w:pPr>
        <w:jc w:val="both"/>
        <w:rPr>
          <w:rStyle w:val="Strong"/>
          <w:rFonts w:ascii="Times New Roman" w:hAnsi="Times New Roman" w:cs="Times New Roman"/>
          <w:b w:val="0"/>
          <w:sz w:val="24"/>
          <w:szCs w:val="24"/>
        </w:rPr>
      </w:pPr>
      <w:proofErr w:type="spellStart"/>
      <w:proofErr w:type="gramStart"/>
      <w:r w:rsidRPr="0000635B">
        <w:rPr>
          <w:rStyle w:val="Strong"/>
          <w:rFonts w:ascii="Times New Roman" w:hAnsi="Times New Roman" w:cs="Times New Roman"/>
          <w:sz w:val="24"/>
          <w:szCs w:val="24"/>
        </w:rPr>
        <w:t>Bakaluba</w:t>
      </w:r>
      <w:proofErr w:type="spellEnd"/>
      <w:r w:rsidRPr="0000635B">
        <w:rPr>
          <w:rStyle w:val="Strong"/>
          <w:rFonts w:ascii="Times New Roman" w:hAnsi="Times New Roman" w:cs="Times New Roman"/>
          <w:sz w:val="24"/>
          <w:szCs w:val="24"/>
        </w:rPr>
        <w:t xml:space="preserve"> Peter </w:t>
      </w:r>
      <w:proofErr w:type="spellStart"/>
      <w:r w:rsidRPr="0000635B">
        <w:rPr>
          <w:rStyle w:val="Strong"/>
          <w:rFonts w:ascii="Times New Roman" w:hAnsi="Times New Roman" w:cs="Times New Roman"/>
          <w:sz w:val="24"/>
          <w:szCs w:val="24"/>
        </w:rPr>
        <w:t>Mukasa</w:t>
      </w:r>
      <w:proofErr w:type="spellEnd"/>
      <w:r w:rsidRPr="0000635B">
        <w:rPr>
          <w:rStyle w:val="Strong"/>
          <w:rFonts w:ascii="Times New Roman" w:hAnsi="Times New Roman" w:cs="Times New Roman"/>
          <w:sz w:val="24"/>
          <w:szCs w:val="24"/>
        </w:rPr>
        <w:t xml:space="preserve"> versus </w:t>
      </w:r>
      <w:proofErr w:type="spellStart"/>
      <w:r w:rsidRPr="0000635B">
        <w:rPr>
          <w:rStyle w:val="Strong"/>
          <w:rFonts w:ascii="Times New Roman" w:hAnsi="Times New Roman" w:cs="Times New Roman"/>
          <w:sz w:val="24"/>
          <w:szCs w:val="24"/>
        </w:rPr>
        <w:t>Nambooze</w:t>
      </w:r>
      <w:proofErr w:type="spellEnd"/>
      <w:r w:rsidRPr="0000635B">
        <w:rPr>
          <w:rStyle w:val="Strong"/>
          <w:rFonts w:ascii="Times New Roman" w:hAnsi="Times New Roman" w:cs="Times New Roman"/>
          <w:sz w:val="24"/>
          <w:szCs w:val="24"/>
        </w:rPr>
        <w:t xml:space="preserve"> Betty </w:t>
      </w:r>
      <w:proofErr w:type="spellStart"/>
      <w:r w:rsidRPr="0000635B">
        <w:rPr>
          <w:rStyle w:val="Strong"/>
          <w:rFonts w:ascii="Times New Roman" w:hAnsi="Times New Roman" w:cs="Times New Roman"/>
          <w:sz w:val="24"/>
          <w:szCs w:val="24"/>
        </w:rPr>
        <w:t>Bakireke</w:t>
      </w:r>
      <w:proofErr w:type="spellEnd"/>
      <w:r w:rsidRPr="0000635B">
        <w:rPr>
          <w:rStyle w:val="Strong"/>
          <w:rFonts w:ascii="Times New Roman" w:hAnsi="Times New Roman" w:cs="Times New Roman"/>
          <w:sz w:val="24"/>
          <w:szCs w:val="24"/>
        </w:rPr>
        <w:t xml:space="preserve"> SCEP Appeal NO.</w:t>
      </w:r>
      <w:proofErr w:type="gramEnd"/>
      <w:r w:rsidRPr="0000635B">
        <w:rPr>
          <w:rStyle w:val="Strong"/>
          <w:rFonts w:ascii="Times New Roman" w:hAnsi="Times New Roman" w:cs="Times New Roman"/>
          <w:sz w:val="24"/>
          <w:szCs w:val="24"/>
        </w:rPr>
        <w:t xml:space="preserve"> 04 of 2009</w:t>
      </w:r>
      <w:r w:rsidRPr="0000635B">
        <w:rPr>
          <w:rStyle w:val="Strong"/>
          <w:rFonts w:ascii="Times New Roman" w:hAnsi="Times New Roman" w:cs="Times New Roman"/>
          <w:b w:val="0"/>
          <w:sz w:val="24"/>
          <w:szCs w:val="24"/>
        </w:rPr>
        <w:t xml:space="preserve">: Justice </w:t>
      </w:r>
      <w:proofErr w:type="spellStart"/>
      <w:r w:rsidRPr="0000635B">
        <w:rPr>
          <w:rStyle w:val="Strong"/>
          <w:rFonts w:ascii="Times New Roman" w:hAnsi="Times New Roman" w:cs="Times New Roman"/>
          <w:b w:val="0"/>
          <w:sz w:val="24"/>
          <w:szCs w:val="24"/>
        </w:rPr>
        <w:t>Katurebe</w:t>
      </w:r>
      <w:proofErr w:type="spellEnd"/>
      <w:r w:rsidRPr="0000635B">
        <w:rPr>
          <w:rStyle w:val="Strong"/>
          <w:rFonts w:ascii="Times New Roman" w:hAnsi="Times New Roman" w:cs="Times New Roman"/>
          <w:b w:val="0"/>
          <w:sz w:val="24"/>
          <w:szCs w:val="24"/>
        </w:rPr>
        <w:t xml:space="preserve"> J.S.C, held that:-</w:t>
      </w:r>
    </w:p>
    <w:p w:rsidR="002D43B6" w:rsidRPr="0000635B" w:rsidRDefault="002D43B6" w:rsidP="002D43B6">
      <w:pPr>
        <w:jc w:val="both"/>
        <w:rPr>
          <w:rFonts w:ascii="Times New Roman" w:hAnsi="Times New Roman" w:cs="Times New Roman"/>
          <w:i/>
          <w:sz w:val="24"/>
          <w:szCs w:val="24"/>
        </w:rPr>
      </w:pPr>
      <w:r w:rsidRPr="0000635B">
        <w:rPr>
          <w:rStyle w:val="Strong"/>
          <w:rFonts w:ascii="Times New Roman" w:hAnsi="Times New Roman" w:cs="Times New Roman"/>
          <w:b w:val="0"/>
          <w:i/>
          <w:sz w:val="24"/>
          <w:szCs w:val="24"/>
        </w:rPr>
        <w:t>“Rules of procedure are very important but they are not an end themselves, they are often referred to as the hand maidens of justice but are not justice themselves. Rules form the procedural frame work within which a fair hearing is conducted”.</w:t>
      </w:r>
    </w:p>
    <w:p w:rsidR="003A0B7A" w:rsidRPr="0000635B" w:rsidRDefault="003A0B7A" w:rsidP="00763531">
      <w:pPr>
        <w:jc w:val="both"/>
        <w:rPr>
          <w:rFonts w:ascii="Times New Roman" w:hAnsi="Times New Roman" w:cs="Times New Roman"/>
          <w:sz w:val="24"/>
          <w:szCs w:val="24"/>
        </w:rPr>
      </w:pPr>
      <w:r w:rsidRPr="0000635B">
        <w:rPr>
          <w:rFonts w:ascii="Times New Roman" w:hAnsi="Times New Roman" w:cs="Times New Roman"/>
          <w:sz w:val="24"/>
          <w:szCs w:val="24"/>
        </w:rPr>
        <w:t xml:space="preserve">I also concur with the submission of Counsel for the Respondent that the </w:t>
      </w:r>
      <w:proofErr w:type="spellStart"/>
      <w:r w:rsidRPr="0000635B">
        <w:rPr>
          <w:rFonts w:ascii="Times New Roman" w:hAnsi="Times New Roman" w:cs="Times New Roman"/>
          <w:sz w:val="24"/>
          <w:szCs w:val="24"/>
        </w:rPr>
        <w:t>mis</w:t>
      </w:r>
      <w:proofErr w:type="spellEnd"/>
      <w:r w:rsidRPr="0000635B">
        <w:rPr>
          <w:rFonts w:ascii="Times New Roman" w:hAnsi="Times New Roman" w:cs="Times New Roman"/>
          <w:sz w:val="24"/>
          <w:szCs w:val="24"/>
        </w:rPr>
        <w:t xml:space="preserve">-description of the Village where the suit land is </w:t>
      </w:r>
      <w:proofErr w:type="gramStart"/>
      <w:r w:rsidRPr="0000635B">
        <w:rPr>
          <w:rFonts w:ascii="Times New Roman" w:hAnsi="Times New Roman" w:cs="Times New Roman"/>
          <w:sz w:val="24"/>
          <w:szCs w:val="24"/>
        </w:rPr>
        <w:t>situate</w:t>
      </w:r>
      <w:proofErr w:type="gramEnd"/>
      <w:r w:rsidRPr="0000635B">
        <w:rPr>
          <w:rFonts w:ascii="Times New Roman" w:hAnsi="Times New Roman" w:cs="Times New Roman"/>
          <w:sz w:val="24"/>
          <w:szCs w:val="24"/>
        </w:rPr>
        <w:t xml:space="preserve"> was a mere error and did not occasion any miscarriage of justice </w:t>
      </w:r>
      <w:r w:rsidR="00465FAF" w:rsidRPr="0000635B">
        <w:rPr>
          <w:rFonts w:ascii="Times New Roman" w:hAnsi="Times New Roman" w:cs="Times New Roman"/>
          <w:sz w:val="24"/>
          <w:szCs w:val="24"/>
        </w:rPr>
        <w:t>to the Appellant</w:t>
      </w:r>
      <w:r w:rsidRPr="0000635B">
        <w:rPr>
          <w:rFonts w:ascii="Times New Roman" w:hAnsi="Times New Roman" w:cs="Times New Roman"/>
          <w:sz w:val="24"/>
          <w:szCs w:val="24"/>
        </w:rPr>
        <w:t xml:space="preserve">. </w:t>
      </w:r>
    </w:p>
    <w:p w:rsidR="00970348" w:rsidRPr="0000635B" w:rsidRDefault="00970348" w:rsidP="00763531">
      <w:pPr>
        <w:jc w:val="both"/>
        <w:rPr>
          <w:rFonts w:ascii="Times New Roman" w:hAnsi="Times New Roman" w:cs="Times New Roman"/>
          <w:sz w:val="24"/>
          <w:szCs w:val="24"/>
        </w:rPr>
      </w:pPr>
      <w:r w:rsidRPr="0000635B">
        <w:rPr>
          <w:rFonts w:ascii="Times New Roman" w:hAnsi="Times New Roman" w:cs="Times New Roman"/>
          <w:sz w:val="24"/>
          <w:szCs w:val="24"/>
        </w:rPr>
        <w:t>This ground</w:t>
      </w:r>
      <w:r w:rsidR="00587DE6" w:rsidRPr="0000635B">
        <w:rPr>
          <w:rFonts w:ascii="Times New Roman" w:hAnsi="Times New Roman" w:cs="Times New Roman"/>
          <w:sz w:val="24"/>
          <w:szCs w:val="24"/>
        </w:rPr>
        <w:t xml:space="preserve"> also fails</w:t>
      </w:r>
      <w:r w:rsidRPr="0000635B">
        <w:rPr>
          <w:rFonts w:ascii="Times New Roman" w:hAnsi="Times New Roman" w:cs="Times New Roman"/>
          <w:sz w:val="24"/>
          <w:szCs w:val="24"/>
        </w:rPr>
        <w:t>.</w:t>
      </w:r>
    </w:p>
    <w:p w:rsidR="00970348" w:rsidRPr="0000635B" w:rsidRDefault="00587DE6" w:rsidP="00763531">
      <w:pPr>
        <w:jc w:val="both"/>
        <w:rPr>
          <w:rFonts w:ascii="Times New Roman" w:hAnsi="Times New Roman" w:cs="Times New Roman"/>
          <w:sz w:val="24"/>
          <w:szCs w:val="24"/>
        </w:rPr>
      </w:pPr>
      <w:r w:rsidRPr="0000635B">
        <w:rPr>
          <w:rFonts w:ascii="Times New Roman" w:hAnsi="Times New Roman" w:cs="Times New Roman"/>
          <w:sz w:val="24"/>
          <w:szCs w:val="24"/>
        </w:rPr>
        <w:t>This appeal lacks merit and is</w:t>
      </w:r>
      <w:r w:rsidR="00970348" w:rsidRPr="0000635B">
        <w:rPr>
          <w:rFonts w:ascii="Times New Roman" w:hAnsi="Times New Roman" w:cs="Times New Roman"/>
          <w:sz w:val="24"/>
          <w:szCs w:val="24"/>
        </w:rPr>
        <w:t xml:space="preserve"> dismissed with costs. </w:t>
      </w:r>
    </w:p>
    <w:p w:rsidR="00587DE6" w:rsidRPr="0000635B" w:rsidRDefault="00587DE6" w:rsidP="00763531">
      <w:pPr>
        <w:jc w:val="both"/>
        <w:rPr>
          <w:rFonts w:ascii="Times New Roman" w:hAnsi="Times New Roman" w:cs="Times New Roman"/>
          <w:sz w:val="24"/>
          <w:szCs w:val="24"/>
        </w:rPr>
      </w:pPr>
      <w:r w:rsidRPr="0000635B">
        <w:rPr>
          <w:rFonts w:ascii="Times New Roman" w:hAnsi="Times New Roman" w:cs="Times New Roman"/>
          <w:sz w:val="24"/>
          <w:szCs w:val="24"/>
        </w:rPr>
        <w:t xml:space="preserve">Right of appeal explained. </w:t>
      </w:r>
    </w:p>
    <w:p w:rsidR="00587DE6" w:rsidRPr="0000635B" w:rsidRDefault="00587DE6" w:rsidP="00763531">
      <w:pPr>
        <w:jc w:val="both"/>
        <w:rPr>
          <w:rFonts w:ascii="Times New Roman" w:hAnsi="Times New Roman" w:cs="Times New Roman"/>
          <w:sz w:val="24"/>
          <w:szCs w:val="24"/>
        </w:rPr>
      </w:pPr>
    </w:p>
    <w:p w:rsidR="00587DE6" w:rsidRPr="0000635B" w:rsidRDefault="00587DE6" w:rsidP="00763531">
      <w:pPr>
        <w:jc w:val="both"/>
        <w:rPr>
          <w:rFonts w:ascii="Times New Roman" w:hAnsi="Times New Roman" w:cs="Times New Roman"/>
          <w:sz w:val="24"/>
          <w:szCs w:val="24"/>
        </w:rPr>
      </w:pPr>
    </w:p>
    <w:p w:rsidR="00587DE6" w:rsidRPr="0000635B" w:rsidRDefault="00587DE6" w:rsidP="00763531">
      <w:pPr>
        <w:jc w:val="both"/>
        <w:rPr>
          <w:rFonts w:ascii="Times New Roman" w:hAnsi="Times New Roman" w:cs="Times New Roman"/>
          <w:b/>
          <w:sz w:val="24"/>
          <w:szCs w:val="24"/>
        </w:rPr>
      </w:pPr>
      <w:r w:rsidRPr="0000635B">
        <w:rPr>
          <w:rFonts w:ascii="Times New Roman" w:hAnsi="Times New Roman" w:cs="Times New Roman"/>
          <w:b/>
          <w:sz w:val="24"/>
          <w:szCs w:val="24"/>
        </w:rPr>
        <w:t>.......................................</w:t>
      </w:r>
    </w:p>
    <w:p w:rsidR="00587DE6" w:rsidRPr="0000635B" w:rsidRDefault="00587DE6" w:rsidP="00763531">
      <w:pPr>
        <w:jc w:val="both"/>
        <w:rPr>
          <w:rFonts w:ascii="Times New Roman" w:hAnsi="Times New Roman" w:cs="Times New Roman"/>
          <w:b/>
          <w:sz w:val="24"/>
          <w:szCs w:val="24"/>
        </w:rPr>
      </w:pPr>
      <w:proofErr w:type="gramStart"/>
      <w:r w:rsidRPr="0000635B">
        <w:rPr>
          <w:rFonts w:ascii="Times New Roman" w:hAnsi="Times New Roman" w:cs="Times New Roman"/>
          <w:b/>
          <w:sz w:val="24"/>
          <w:szCs w:val="24"/>
        </w:rPr>
        <w:t>OYUKO.</w:t>
      </w:r>
      <w:proofErr w:type="gramEnd"/>
      <w:r w:rsidRPr="0000635B">
        <w:rPr>
          <w:rFonts w:ascii="Times New Roman" w:hAnsi="Times New Roman" w:cs="Times New Roman"/>
          <w:b/>
          <w:sz w:val="24"/>
          <w:szCs w:val="24"/>
        </w:rPr>
        <w:t xml:space="preserve"> ANTHONY OJOK</w:t>
      </w:r>
    </w:p>
    <w:p w:rsidR="00587DE6" w:rsidRPr="0000635B" w:rsidRDefault="00587DE6" w:rsidP="00763531">
      <w:pPr>
        <w:jc w:val="both"/>
        <w:rPr>
          <w:rFonts w:ascii="Times New Roman" w:hAnsi="Times New Roman" w:cs="Times New Roman"/>
          <w:b/>
          <w:sz w:val="24"/>
          <w:szCs w:val="24"/>
        </w:rPr>
      </w:pPr>
      <w:r w:rsidRPr="0000635B">
        <w:rPr>
          <w:rFonts w:ascii="Times New Roman" w:hAnsi="Times New Roman" w:cs="Times New Roman"/>
          <w:b/>
          <w:sz w:val="24"/>
          <w:szCs w:val="24"/>
        </w:rPr>
        <w:t>JUDGE</w:t>
      </w:r>
    </w:p>
    <w:p w:rsidR="00587DE6" w:rsidRPr="0000635B" w:rsidRDefault="0007784F" w:rsidP="00763531">
      <w:pPr>
        <w:jc w:val="both"/>
        <w:rPr>
          <w:rFonts w:ascii="Times New Roman" w:hAnsi="Times New Roman" w:cs="Times New Roman"/>
          <w:b/>
          <w:sz w:val="24"/>
          <w:szCs w:val="24"/>
        </w:rPr>
      </w:pPr>
      <w:r w:rsidRPr="0000635B">
        <w:rPr>
          <w:rFonts w:ascii="Times New Roman" w:hAnsi="Times New Roman" w:cs="Times New Roman"/>
          <w:b/>
          <w:sz w:val="24"/>
          <w:szCs w:val="24"/>
        </w:rPr>
        <w:t>23/03</w:t>
      </w:r>
      <w:r w:rsidR="00587DE6" w:rsidRPr="0000635B">
        <w:rPr>
          <w:rFonts w:ascii="Times New Roman" w:hAnsi="Times New Roman" w:cs="Times New Roman"/>
          <w:b/>
          <w:sz w:val="24"/>
          <w:szCs w:val="24"/>
        </w:rPr>
        <w:t>/2017</w:t>
      </w:r>
    </w:p>
    <w:p w:rsidR="0007784F" w:rsidRPr="0000635B" w:rsidRDefault="0007784F" w:rsidP="00763531">
      <w:pPr>
        <w:jc w:val="both"/>
        <w:rPr>
          <w:rFonts w:ascii="Times New Roman" w:hAnsi="Times New Roman" w:cs="Times New Roman"/>
          <w:sz w:val="24"/>
          <w:szCs w:val="24"/>
        </w:rPr>
      </w:pPr>
    </w:p>
    <w:p w:rsidR="0007784F" w:rsidRPr="0000635B" w:rsidRDefault="0007784F" w:rsidP="00763531">
      <w:pPr>
        <w:jc w:val="both"/>
        <w:rPr>
          <w:rFonts w:ascii="Times New Roman" w:hAnsi="Times New Roman" w:cs="Times New Roman"/>
          <w:sz w:val="24"/>
          <w:szCs w:val="24"/>
        </w:rPr>
      </w:pPr>
      <w:r w:rsidRPr="0000635B">
        <w:rPr>
          <w:rFonts w:ascii="Times New Roman" w:hAnsi="Times New Roman" w:cs="Times New Roman"/>
          <w:sz w:val="24"/>
          <w:szCs w:val="24"/>
        </w:rPr>
        <w:t>Judgment read and delivered in the presence of;</w:t>
      </w:r>
    </w:p>
    <w:p w:rsidR="0007784F" w:rsidRPr="0000635B" w:rsidRDefault="0007784F" w:rsidP="0007784F">
      <w:pPr>
        <w:pStyle w:val="ListParagraph"/>
        <w:numPr>
          <w:ilvl w:val="0"/>
          <w:numId w:val="5"/>
        </w:numPr>
        <w:jc w:val="both"/>
        <w:rPr>
          <w:rFonts w:ascii="Times New Roman" w:hAnsi="Times New Roman" w:cs="Times New Roman"/>
          <w:sz w:val="24"/>
          <w:szCs w:val="24"/>
        </w:rPr>
      </w:pPr>
      <w:r w:rsidRPr="0000635B">
        <w:rPr>
          <w:rFonts w:ascii="Times New Roman" w:hAnsi="Times New Roman" w:cs="Times New Roman"/>
          <w:sz w:val="24"/>
          <w:szCs w:val="24"/>
        </w:rPr>
        <w:t xml:space="preserve">Counsel </w:t>
      </w:r>
      <w:proofErr w:type="spellStart"/>
      <w:r w:rsidRPr="0000635B">
        <w:rPr>
          <w:rFonts w:ascii="Times New Roman" w:hAnsi="Times New Roman" w:cs="Times New Roman"/>
          <w:sz w:val="24"/>
          <w:szCs w:val="24"/>
        </w:rPr>
        <w:t>Bwiruka</w:t>
      </w:r>
      <w:proofErr w:type="spellEnd"/>
      <w:r w:rsidRPr="0000635B">
        <w:rPr>
          <w:rFonts w:ascii="Times New Roman" w:hAnsi="Times New Roman" w:cs="Times New Roman"/>
          <w:sz w:val="24"/>
          <w:szCs w:val="24"/>
        </w:rPr>
        <w:t xml:space="preserve"> Richard for the Respondent.</w:t>
      </w:r>
    </w:p>
    <w:p w:rsidR="0007784F" w:rsidRPr="0000635B" w:rsidRDefault="0007784F" w:rsidP="0007784F">
      <w:pPr>
        <w:pStyle w:val="ListParagraph"/>
        <w:numPr>
          <w:ilvl w:val="0"/>
          <w:numId w:val="5"/>
        </w:numPr>
        <w:jc w:val="both"/>
        <w:rPr>
          <w:rFonts w:ascii="Times New Roman" w:hAnsi="Times New Roman" w:cs="Times New Roman"/>
          <w:sz w:val="24"/>
          <w:szCs w:val="24"/>
        </w:rPr>
      </w:pPr>
      <w:r w:rsidRPr="0000635B">
        <w:rPr>
          <w:rFonts w:ascii="Times New Roman" w:hAnsi="Times New Roman" w:cs="Times New Roman"/>
          <w:sz w:val="24"/>
          <w:szCs w:val="24"/>
        </w:rPr>
        <w:lastRenderedPageBreak/>
        <w:t xml:space="preserve">Counsel </w:t>
      </w:r>
      <w:proofErr w:type="spellStart"/>
      <w:r w:rsidRPr="0000635B">
        <w:rPr>
          <w:rFonts w:ascii="Times New Roman" w:hAnsi="Times New Roman" w:cs="Times New Roman"/>
          <w:sz w:val="24"/>
          <w:szCs w:val="24"/>
        </w:rPr>
        <w:t>Ahabwe</w:t>
      </w:r>
      <w:proofErr w:type="spellEnd"/>
      <w:r w:rsidRPr="0000635B">
        <w:rPr>
          <w:rFonts w:ascii="Times New Roman" w:hAnsi="Times New Roman" w:cs="Times New Roman"/>
          <w:sz w:val="24"/>
          <w:szCs w:val="24"/>
        </w:rPr>
        <w:t xml:space="preserve"> James for the Appellant. </w:t>
      </w:r>
    </w:p>
    <w:p w:rsidR="0007784F" w:rsidRPr="0000635B" w:rsidRDefault="0007784F" w:rsidP="0007784F">
      <w:pPr>
        <w:pStyle w:val="ListParagraph"/>
        <w:numPr>
          <w:ilvl w:val="0"/>
          <w:numId w:val="5"/>
        </w:numPr>
        <w:jc w:val="both"/>
        <w:rPr>
          <w:rFonts w:ascii="Times New Roman" w:hAnsi="Times New Roman" w:cs="Times New Roman"/>
          <w:sz w:val="24"/>
          <w:szCs w:val="24"/>
        </w:rPr>
      </w:pPr>
      <w:r w:rsidRPr="0000635B">
        <w:rPr>
          <w:rFonts w:ascii="Times New Roman" w:hAnsi="Times New Roman" w:cs="Times New Roman"/>
          <w:sz w:val="24"/>
          <w:szCs w:val="24"/>
        </w:rPr>
        <w:t>James – Court Clerk.</w:t>
      </w:r>
    </w:p>
    <w:p w:rsidR="0007784F" w:rsidRPr="0000635B" w:rsidRDefault="0007784F" w:rsidP="0007784F">
      <w:pPr>
        <w:pStyle w:val="ListParagraph"/>
        <w:numPr>
          <w:ilvl w:val="0"/>
          <w:numId w:val="5"/>
        </w:numPr>
        <w:jc w:val="both"/>
        <w:rPr>
          <w:rFonts w:ascii="Times New Roman" w:hAnsi="Times New Roman" w:cs="Times New Roman"/>
          <w:sz w:val="24"/>
          <w:szCs w:val="24"/>
        </w:rPr>
      </w:pPr>
      <w:r w:rsidRPr="0000635B">
        <w:rPr>
          <w:rFonts w:ascii="Times New Roman" w:hAnsi="Times New Roman" w:cs="Times New Roman"/>
          <w:sz w:val="24"/>
          <w:szCs w:val="24"/>
        </w:rPr>
        <w:t xml:space="preserve">Both parties. </w:t>
      </w:r>
    </w:p>
    <w:p w:rsidR="0007784F" w:rsidRPr="0000635B" w:rsidRDefault="0007784F" w:rsidP="0007784F">
      <w:pPr>
        <w:jc w:val="both"/>
        <w:rPr>
          <w:rFonts w:ascii="Times New Roman" w:hAnsi="Times New Roman" w:cs="Times New Roman"/>
          <w:b/>
          <w:sz w:val="24"/>
          <w:szCs w:val="24"/>
        </w:rPr>
      </w:pPr>
    </w:p>
    <w:p w:rsidR="0007784F" w:rsidRPr="0000635B" w:rsidRDefault="0007784F" w:rsidP="0007784F">
      <w:pPr>
        <w:jc w:val="both"/>
        <w:rPr>
          <w:rFonts w:ascii="Times New Roman" w:hAnsi="Times New Roman" w:cs="Times New Roman"/>
          <w:b/>
          <w:sz w:val="24"/>
          <w:szCs w:val="24"/>
        </w:rPr>
      </w:pPr>
      <w:r w:rsidRPr="0000635B">
        <w:rPr>
          <w:rFonts w:ascii="Times New Roman" w:hAnsi="Times New Roman" w:cs="Times New Roman"/>
          <w:b/>
          <w:sz w:val="24"/>
          <w:szCs w:val="24"/>
        </w:rPr>
        <w:t>.......................................</w:t>
      </w:r>
    </w:p>
    <w:p w:rsidR="0007784F" w:rsidRPr="0000635B" w:rsidRDefault="0007784F" w:rsidP="0007784F">
      <w:pPr>
        <w:jc w:val="both"/>
        <w:rPr>
          <w:rFonts w:ascii="Times New Roman" w:hAnsi="Times New Roman" w:cs="Times New Roman"/>
          <w:b/>
          <w:sz w:val="24"/>
          <w:szCs w:val="24"/>
        </w:rPr>
      </w:pPr>
      <w:proofErr w:type="gramStart"/>
      <w:r w:rsidRPr="0000635B">
        <w:rPr>
          <w:rFonts w:ascii="Times New Roman" w:hAnsi="Times New Roman" w:cs="Times New Roman"/>
          <w:b/>
          <w:sz w:val="24"/>
          <w:szCs w:val="24"/>
        </w:rPr>
        <w:t>OYUKO.</w:t>
      </w:r>
      <w:proofErr w:type="gramEnd"/>
      <w:r w:rsidRPr="0000635B">
        <w:rPr>
          <w:rFonts w:ascii="Times New Roman" w:hAnsi="Times New Roman" w:cs="Times New Roman"/>
          <w:b/>
          <w:sz w:val="24"/>
          <w:szCs w:val="24"/>
        </w:rPr>
        <w:t xml:space="preserve"> ANTHONY OJOK</w:t>
      </w:r>
    </w:p>
    <w:p w:rsidR="0007784F" w:rsidRPr="0000635B" w:rsidRDefault="0007784F" w:rsidP="0007784F">
      <w:pPr>
        <w:jc w:val="both"/>
        <w:rPr>
          <w:rFonts w:ascii="Times New Roman" w:hAnsi="Times New Roman" w:cs="Times New Roman"/>
          <w:b/>
          <w:sz w:val="24"/>
          <w:szCs w:val="24"/>
        </w:rPr>
      </w:pPr>
      <w:r w:rsidRPr="0000635B">
        <w:rPr>
          <w:rFonts w:ascii="Times New Roman" w:hAnsi="Times New Roman" w:cs="Times New Roman"/>
          <w:b/>
          <w:sz w:val="24"/>
          <w:szCs w:val="24"/>
        </w:rPr>
        <w:t>JUDGE</w:t>
      </w:r>
    </w:p>
    <w:p w:rsidR="0007784F" w:rsidRPr="0000635B" w:rsidRDefault="0007784F" w:rsidP="0007784F">
      <w:pPr>
        <w:jc w:val="both"/>
        <w:rPr>
          <w:rFonts w:ascii="Times New Roman" w:hAnsi="Times New Roman" w:cs="Times New Roman"/>
          <w:b/>
          <w:sz w:val="24"/>
          <w:szCs w:val="24"/>
        </w:rPr>
      </w:pPr>
      <w:r w:rsidRPr="0000635B">
        <w:rPr>
          <w:rFonts w:ascii="Times New Roman" w:hAnsi="Times New Roman" w:cs="Times New Roman"/>
          <w:b/>
          <w:sz w:val="24"/>
          <w:szCs w:val="24"/>
        </w:rPr>
        <w:t>23/03/2017</w:t>
      </w:r>
    </w:p>
    <w:p w:rsidR="0007784F" w:rsidRPr="0000635B" w:rsidRDefault="0007784F" w:rsidP="0007784F">
      <w:pPr>
        <w:jc w:val="both"/>
        <w:rPr>
          <w:rFonts w:ascii="Times New Roman" w:hAnsi="Times New Roman" w:cs="Times New Roman"/>
          <w:sz w:val="24"/>
          <w:szCs w:val="24"/>
        </w:rPr>
      </w:pPr>
    </w:p>
    <w:sectPr w:rsidR="0007784F" w:rsidRPr="0000635B" w:rsidSect="008809B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980" w:rsidRDefault="00146980" w:rsidP="00B579B7">
      <w:pPr>
        <w:spacing w:after="0" w:line="240" w:lineRule="auto"/>
      </w:pPr>
      <w:r>
        <w:separator/>
      </w:r>
    </w:p>
  </w:endnote>
  <w:endnote w:type="continuationSeparator" w:id="0">
    <w:p w:rsidR="00146980" w:rsidRDefault="00146980" w:rsidP="00B57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36983"/>
      <w:docPartObj>
        <w:docPartGallery w:val="Page Numbers (Bottom of Page)"/>
        <w:docPartUnique/>
      </w:docPartObj>
    </w:sdtPr>
    <w:sdtEndPr/>
    <w:sdtContent>
      <w:p w:rsidR="003A0B7A" w:rsidRDefault="00146980">
        <w:pPr>
          <w:pStyle w:val="Footer"/>
          <w:jc w:val="center"/>
        </w:pPr>
        <w:r>
          <w:fldChar w:fldCharType="begin"/>
        </w:r>
        <w:r>
          <w:instrText xml:space="preserve"> PAGE   \* MERGEFORMAT </w:instrText>
        </w:r>
        <w:r>
          <w:fldChar w:fldCharType="separate"/>
        </w:r>
        <w:r w:rsidR="0000635B">
          <w:rPr>
            <w:noProof/>
          </w:rPr>
          <w:t>1</w:t>
        </w:r>
        <w:r>
          <w:rPr>
            <w:noProof/>
          </w:rPr>
          <w:fldChar w:fldCharType="end"/>
        </w:r>
      </w:p>
    </w:sdtContent>
  </w:sdt>
  <w:p w:rsidR="003A0B7A" w:rsidRDefault="003A0B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980" w:rsidRDefault="00146980" w:rsidP="00B579B7">
      <w:pPr>
        <w:spacing w:after="0" w:line="240" w:lineRule="auto"/>
      </w:pPr>
      <w:r>
        <w:separator/>
      </w:r>
    </w:p>
  </w:footnote>
  <w:footnote w:type="continuationSeparator" w:id="0">
    <w:p w:rsidR="00146980" w:rsidRDefault="00146980" w:rsidP="00B579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5125D"/>
    <w:multiLevelType w:val="hybridMultilevel"/>
    <w:tmpl w:val="8F566B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44D600A"/>
    <w:multiLevelType w:val="hybridMultilevel"/>
    <w:tmpl w:val="8F566B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949541D"/>
    <w:multiLevelType w:val="hybridMultilevel"/>
    <w:tmpl w:val="8646AE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AE64776"/>
    <w:multiLevelType w:val="hybridMultilevel"/>
    <w:tmpl w:val="F49828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4CF0C69"/>
    <w:multiLevelType w:val="hybridMultilevel"/>
    <w:tmpl w:val="8F566B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BA0"/>
    <w:rsid w:val="0000635B"/>
    <w:rsid w:val="00064A9A"/>
    <w:rsid w:val="00075346"/>
    <w:rsid w:val="0007784F"/>
    <w:rsid w:val="000A10FB"/>
    <w:rsid w:val="000B6550"/>
    <w:rsid w:val="00146980"/>
    <w:rsid w:val="001B4BE4"/>
    <w:rsid w:val="001F235A"/>
    <w:rsid w:val="00245055"/>
    <w:rsid w:val="002C0C21"/>
    <w:rsid w:val="002D43B6"/>
    <w:rsid w:val="002E61B2"/>
    <w:rsid w:val="002F2608"/>
    <w:rsid w:val="003239CD"/>
    <w:rsid w:val="003A0B7A"/>
    <w:rsid w:val="003A507B"/>
    <w:rsid w:val="003D44E9"/>
    <w:rsid w:val="003E3AE8"/>
    <w:rsid w:val="003F060E"/>
    <w:rsid w:val="003F5CEC"/>
    <w:rsid w:val="0046472D"/>
    <w:rsid w:val="00465FAF"/>
    <w:rsid w:val="004B1C63"/>
    <w:rsid w:val="004D2474"/>
    <w:rsid w:val="0053777A"/>
    <w:rsid w:val="00587DE6"/>
    <w:rsid w:val="006226EC"/>
    <w:rsid w:val="00763531"/>
    <w:rsid w:val="007727F7"/>
    <w:rsid w:val="007F3747"/>
    <w:rsid w:val="008020AD"/>
    <w:rsid w:val="00825ADB"/>
    <w:rsid w:val="008809BB"/>
    <w:rsid w:val="0090341B"/>
    <w:rsid w:val="009661C1"/>
    <w:rsid w:val="00970348"/>
    <w:rsid w:val="00993BFB"/>
    <w:rsid w:val="009A1424"/>
    <w:rsid w:val="009A1BEA"/>
    <w:rsid w:val="009D1BA0"/>
    <w:rsid w:val="00A056B9"/>
    <w:rsid w:val="00A153DA"/>
    <w:rsid w:val="00A462A7"/>
    <w:rsid w:val="00A765AB"/>
    <w:rsid w:val="00B579B7"/>
    <w:rsid w:val="00B85679"/>
    <w:rsid w:val="00BD1FB1"/>
    <w:rsid w:val="00C170E4"/>
    <w:rsid w:val="00C178DB"/>
    <w:rsid w:val="00C667BA"/>
    <w:rsid w:val="00C7185E"/>
    <w:rsid w:val="00D25958"/>
    <w:rsid w:val="00D915CB"/>
    <w:rsid w:val="00DF4DEA"/>
    <w:rsid w:val="00E13DAD"/>
    <w:rsid w:val="00F67D12"/>
    <w:rsid w:val="00FA1D20"/>
    <w:rsid w:val="00FE39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53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75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5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346"/>
    <w:rPr>
      <w:b/>
      <w:bCs/>
    </w:rPr>
  </w:style>
  <w:style w:type="character" w:customStyle="1" w:styleId="Heading1Char">
    <w:name w:val="Heading 1 Char"/>
    <w:basedOn w:val="DefaultParagraphFont"/>
    <w:link w:val="Heading1"/>
    <w:uiPriority w:val="9"/>
    <w:rsid w:val="00075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753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753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534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75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5346"/>
    <w:pPr>
      <w:spacing w:after="0" w:line="240" w:lineRule="auto"/>
    </w:pPr>
  </w:style>
  <w:style w:type="paragraph" w:styleId="ListParagraph">
    <w:name w:val="List Paragraph"/>
    <w:basedOn w:val="Normal"/>
    <w:uiPriority w:val="34"/>
    <w:qFormat/>
    <w:rsid w:val="00B579B7"/>
    <w:pPr>
      <w:ind w:left="720"/>
      <w:contextualSpacing/>
    </w:pPr>
  </w:style>
  <w:style w:type="paragraph" w:styleId="Header">
    <w:name w:val="header"/>
    <w:basedOn w:val="Normal"/>
    <w:link w:val="HeaderChar"/>
    <w:uiPriority w:val="99"/>
    <w:semiHidden/>
    <w:unhideWhenUsed/>
    <w:rsid w:val="00B579B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579B7"/>
  </w:style>
  <w:style w:type="paragraph" w:styleId="Footer">
    <w:name w:val="footer"/>
    <w:basedOn w:val="Normal"/>
    <w:link w:val="FooterChar"/>
    <w:uiPriority w:val="99"/>
    <w:unhideWhenUsed/>
    <w:rsid w:val="00B579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9B7"/>
  </w:style>
  <w:style w:type="paragraph" w:styleId="NormalWeb">
    <w:name w:val="Normal (Web)"/>
    <w:basedOn w:val="Normal"/>
    <w:uiPriority w:val="99"/>
    <w:unhideWhenUsed/>
    <w:rsid w:val="0090341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0341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53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75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5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346"/>
    <w:rPr>
      <w:b/>
      <w:bCs/>
    </w:rPr>
  </w:style>
  <w:style w:type="character" w:customStyle="1" w:styleId="Heading1Char">
    <w:name w:val="Heading 1 Char"/>
    <w:basedOn w:val="DefaultParagraphFont"/>
    <w:link w:val="Heading1"/>
    <w:uiPriority w:val="9"/>
    <w:rsid w:val="00075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753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753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534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75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5346"/>
    <w:pPr>
      <w:spacing w:after="0" w:line="240" w:lineRule="auto"/>
    </w:pPr>
  </w:style>
  <w:style w:type="paragraph" w:styleId="ListParagraph">
    <w:name w:val="List Paragraph"/>
    <w:basedOn w:val="Normal"/>
    <w:uiPriority w:val="34"/>
    <w:qFormat/>
    <w:rsid w:val="00B579B7"/>
    <w:pPr>
      <w:ind w:left="720"/>
      <w:contextualSpacing/>
    </w:pPr>
  </w:style>
  <w:style w:type="paragraph" w:styleId="Header">
    <w:name w:val="header"/>
    <w:basedOn w:val="Normal"/>
    <w:link w:val="HeaderChar"/>
    <w:uiPriority w:val="99"/>
    <w:semiHidden/>
    <w:unhideWhenUsed/>
    <w:rsid w:val="00B579B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579B7"/>
  </w:style>
  <w:style w:type="paragraph" w:styleId="Footer">
    <w:name w:val="footer"/>
    <w:basedOn w:val="Normal"/>
    <w:link w:val="FooterChar"/>
    <w:uiPriority w:val="99"/>
    <w:unhideWhenUsed/>
    <w:rsid w:val="00B579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9B7"/>
  </w:style>
  <w:style w:type="paragraph" w:styleId="NormalWeb">
    <w:name w:val="Normal (Web)"/>
    <w:basedOn w:val="Normal"/>
    <w:uiPriority w:val="99"/>
    <w:unhideWhenUsed/>
    <w:rsid w:val="0090341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034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271715">
      <w:bodyDiv w:val="1"/>
      <w:marLeft w:val="0"/>
      <w:marRight w:val="0"/>
      <w:marTop w:val="0"/>
      <w:marBottom w:val="0"/>
      <w:divBdr>
        <w:top w:val="none" w:sz="0" w:space="0" w:color="auto"/>
        <w:left w:val="none" w:sz="0" w:space="0" w:color="auto"/>
        <w:bottom w:val="none" w:sz="0" w:space="0" w:color="auto"/>
        <w:right w:val="none" w:sz="0" w:space="0" w:color="auto"/>
      </w:divBdr>
    </w:div>
    <w:div w:id="183240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F7D0F-2C95-4361-A715-D92446DBB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1397</Words>
  <Characters>7967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dcterms:created xsi:type="dcterms:W3CDTF">2017-04-07T08:17:00Z</dcterms:created>
  <dcterms:modified xsi:type="dcterms:W3CDTF">2017-04-07T08:17:00Z</dcterms:modified>
</cp:coreProperties>
</file>