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E3D0D" w:rsidRDefault="00EF7B1F" w:rsidP="00944034">
      <w:pPr>
        <w:jc w:val="center"/>
        <w:rPr>
          <w:rFonts w:ascii="Times New Roman" w:hAnsi="Times New Roman" w:cs="Times New Roman"/>
          <w:b/>
          <w:sz w:val="24"/>
          <w:szCs w:val="24"/>
        </w:rPr>
      </w:pPr>
      <w:r w:rsidRPr="007E3D0D">
        <w:rPr>
          <w:rFonts w:ascii="Times New Roman" w:hAnsi="Times New Roman" w:cs="Times New Roman"/>
          <w:b/>
          <w:sz w:val="24"/>
          <w:szCs w:val="24"/>
        </w:rPr>
        <w:t>THE REPUBLIC OF UGANDA</w:t>
      </w:r>
    </w:p>
    <w:p w:rsidR="00EF7B1F" w:rsidRPr="007E3D0D" w:rsidRDefault="00EF7B1F" w:rsidP="00944034">
      <w:pPr>
        <w:jc w:val="center"/>
        <w:rPr>
          <w:rFonts w:ascii="Times New Roman" w:hAnsi="Times New Roman" w:cs="Times New Roman"/>
          <w:b/>
          <w:sz w:val="24"/>
          <w:szCs w:val="24"/>
        </w:rPr>
      </w:pPr>
      <w:r w:rsidRPr="007E3D0D">
        <w:rPr>
          <w:rFonts w:ascii="Times New Roman" w:hAnsi="Times New Roman" w:cs="Times New Roman"/>
          <w:b/>
          <w:sz w:val="24"/>
          <w:szCs w:val="24"/>
        </w:rPr>
        <w:t>IN THE HIGH COURT OF UGANDA AT FORT PORTAL</w:t>
      </w:r>
    </w:p>
    <w:p w:rsidR="00EF7B1F" w:rsidRPr="007E3D0D" w:rsidRDefault="00EF7B1F" w:rsidP="00944034">
      <w:pPr>
        <w:jc w:val="center"/>
        <w:rPr>
          <w:rFonts w:ascii="Times New Roman" w:hAnsi="Times New Roman" w:cs="Times New Roman"/>
          <w:b/>
          <w:sz w:val="24"/>
          <w:szCs w:val="24"/>
        </w:rPr>
      </w:pPr>
      <w:r w:rsidRPr="007E3D0D">
        <w:rPr>
          <w:rFonts w:ascii="Times New Roman" w:hAnsi="Times New Roman" w:cs="Times New Roman"/>
          <w:b/>
          <w:sz w:val="24"/>
          <w:szCs w:val="24"/>
        </w:rPr>
        <w:t>HCT – 0</w:t>
      </w:r>
      <w:r w:rsidR="00D61CA2" w:rsidRPr="007E3D0D">
        <w:rPr>
          <w:rFonts w:ascii="Times New Roman" w:hAnsi="Times New Roman" w:cs="Times New Roman"/>
          <w:b/>
          <w:sz w:val="24"/>
          <w:szCs w:val="24"/>
        </w:rPr>
        <w:t>1 – CV – LD – CA – 0033 of 2016</w:t>
      </w:r>
    </w:p>
    <w:p w:rsidR="00EF7B1F" w:rsidRPr="007E3D0D" w:rsidRDefault="00EF7B1F" w:rsidP="00944034">
      <w:pPr>
        <w:jc w:val="center"/>
        <w:rPr>
          <w:rFonts w:ascii="Times New Roman" w:hAnsi="Times New Roman" w:cs="Times New Roman"/>
          <w:b/>
          <w:sz w:val="24"/>
          <w:szCs w:val="24"/>
        </w:rPr>
      </w:pPr>
      <w:r w:rsidRPr="007E3D0D">
        <w:rPr>
          <w:rFonts w:ascii="Times New Roman" w:hAnsi="Times New Roman" w:cs="Times New Roman"/>
          <w:b/>
          <w:sz w:val="24"/>
          <w:szCs w:val="24"/>
        </w:rPr>
        <w:t xml:space="preserve">(Arising from Civil </w:t>
      </w:r>
      <w:r w:rsidR="00D345A6" w:rsidRPr="007E3D0D">
        <w:rPr>
          <w:rFonts w:ascii="Times New Roman" w:hAnsi="Times New Roman" w:cs="Times New Roman"/>
          <w:b/>
          <w:sz w:val="24"/>
          <w:szCs w:val="24"/>
        </w:rPr>
        <w:t>Application FPT</w:t>
      </w:r>
      <w:r w:rsidRPr="007E3D0D">
        <w:rPr>
          <w:rFonts w:ascii="Times New Roman" w:hAnsi="Times New Roman" w:cs="Times New Roman"/>
          <w:b/>
          <w:sz w:val="24"/>
          <w:szCs w:val="24"/>
        </w:rPr>
        <w:t xml:space="preserve"> – 00 – CV – MA – 0012 of 2015)</w:t>
      </w:r>
    </w:p>
    <w:p w:rsidR="00EF7B1F" w:rsidRPr="007E3D0D" w:rsidRDefault="00EF7B1F" w:rsidP="00944034">
      <w:pPr>
        <w:jc w:val="center"/>
        <w:rPr>
          <w:rFonts w:ascii="Times New Roman" w:hAnsi="Times New Roman" w:cs="Times New Roman"/>
          <w:b/>
          <w:sz w:val="24"/>
          <w:szCs w:val="24"/>
        </w:rPr>
      </w:pPr>
      <w:proofErr w:type="gramStart"/>
      <w:r w:rsidRPr="007E3D0D">
        <w:rPr>
          <w:rFonts w:ascii="Times New Roman" w:hAnsi="Times New Roman" w:cs="Times New Roman"/>
          <w:b/>
          <w:sz w:val="24"/>
          <w:szCs w:val="24"/>
        </w:rPr>
        <w:t>(Original Civil Suit No.</w:t>
      </w:r>
      <w:proofErr w:type="gramEnd"/>
      <w:r w:rsidRPr="007E3D0D">
        <w:rPr>
          <w:rFonts w:ascii="Times New Roman" w:hAnsi="Times New Roman" w:cs="Times New Roman"/>
          <w:b/>
          <w:sz w:val="24"/>
          <w:szCs w:val="24"/>
        </w:rPr>
        <w:t xml:space="preserve"> FPT – 00 – CS – LD – 0015 of 2015)</w:t>
      </w:r>
    </w:p>
    <w:p w:rsidR="00EF7B1F" w:rsidRPr="007E3D0D" w:rsidRDefault="004C56B1" w:rsidP="00944034">
      <w:pPr>
        <w:rPr>
          <w:rFonts w:ascii="Times New Roman" w:hAnsi="Times New Roman" w:cs="Times New Roman"/>
          <w:b/>
          <w:sz w:val="24"/>
          <w:szCs w:val="24"/>
        </w:rPr>
      </w:pPr>
      <w:bookmarkStart w:id="0" w:name="_GoBack"/>
      <w:bookmarkEnd w:id="0"/>
      <w:r w:rsidRPr="007E3D0D">
        <w:rPr>
          <w:rFonts w:ascii="Times New Roman" w:hAnsi="Times New Roman" w:cs="Times New Roman"/>
          <w:b/>
          <w:sz w:val="24"/>
          <w:szCs w:val="24"/>
        </w:rPr>
        <w:t>1.</w:t>
      </w:r>
      <w:r w:rsidR="00944034" w:rsidRPr="007E3D0D">
        <w:rPr>
          <w:rFonts w:ascii="Times New Roman" w:hAnsi="Times New Roman" w:cs="Times New Roman"/>
          <w:b/>
          <w:sz w:val="24"/>
          <w:szCs w:val="24"/>
        </w:rPr>
        <w:t xml:space="preserve"> </w:t>
      </w:r>
      <w:r w:rsidR="00EF7B1F" w:rsidRPr="007E3D0D">
        <w:rPr>
          <w:rFonts w:ascii="Times New Roman" w:hAnsi="Times New Roman" w:cs="Times New Roman"/>
          <w:b/>
          <w:sz w:val="24"/>
          <w:szCs w:val="24"/>
        </w:rPr>
        <w:t>MWESIGE WILSON</w:t>
      </w:r>
    </w:p>
    <w:p w:rsidR="004C56B1" w:rsidRPr="007E3D0D" w:rsidRDefault="00944034" w:rsidP="00944034">
      <w:pPr>
        <w:rPr>
          <w:rFonts w:ascii="Times New Roman" w:hAnsi="Times New Roman" w:cs="Times New Roman"/>
          <w:b/>
          <w:sz w:val="24"/>
          <w:szCs w:val="24"/>
        </w:rPr>
      </w:pPr>
      <w:r w:rsidRPr="007E3D0D">
        <w:rPr>
          <w:rFonts w:ascii="Times New Roman" w:hAnsi="Times New Roman" w:cs="Times New Roman"/>
          <w:b/>
          <w:sz w:val="24"/>
          <w:szCs w:val="24"/>
        </w:rPr>
        <w:t xml:space="preserve">2. </w:t>
      </w:r>
      <w:r w:rsidR="004C56B1" w:rsidRPr="007E3D0D">
        <w:rPr>
          <w:rFonts w:ascii="Times New Roman" w:hAnsi="Times New Roman" w:cs="Times New Roman"/>
          <w:b/>
          <w:sz w:val="24"/>
          <w:szCs w:val="24"/>
        </w:rPr>
        <w:t>EDITH NYARUHUMA</w:t>
      </w:r>
    </w:p>
    <w:p w:rsidR="004C56B1" w:rsidRPr="007E3D0D" w:rsidRDefault="00944034" w:rsidP="00944034">
      <w:pPr>
        <w:jc w:val="center"/>
        <w:rPr>
          <w:rFonts w:ascii="Times New Roman" w:hAnsi="Times New Roman" w:cs="Times New Roman"/>
          <w:b/>
          <w:sz w:val="24"/>
          <w:szCs w:val="24"/>
        </w:rPr>
      </w:pPr>
      <w:r w:rsidRPr="007E3D0D">
        <w:rPr>
          <w:rFonts w:ascii="Times New Roman" w:hAnsi="Times New Roman" w:cs="Times New Roman"/>
          <w:b/>
          <w:sz w:val="24"/>
          <w:szCs w:val="24"/>
        </w:rPr>
        <w:t xml:space="preserve">3. </w:t>
      </w:r>
      <w:r w:rsidR="004C56B1" w:rsidRPr="007E3D0D">
        <w:rPr>
          <w:rFonts w:ascii="Times New Roman" w:hAnsi="Times New Roman" w:cs="Times New Roman"/>
          <w:b/>
          <w:sz w:val="24"/>
          <w:szCs w:val="24"/>
        </w:rPr>
        <w:t>YOWERI KISEMBO</w:t>
      </w:r>
      <w:r w:rsidRPr="007E3D0D">
        <w:rPr>
          <w:rFonts w:ascii="Times New Roman" w:hAnsi="Times New Roman" w:cs="Times New Roman"/>
          <w:b/>
          <w:sz w:val="24"/>
          <w:szCs w:val="24"/>
        </w:rPr>
        <w:t xml:space="preserve">                                   ..................</w:t>
      </w:r>
      <w:r w:rsidR="00D61CA2" w:rsidRPr="007E3D0D">
        <w:rPr>
          <w:rFonts w:ascii="Times New Roman" w:hAnsi="Times New Roman" w:cs="Times New Roman"/>
          <w:b/>
          <w:sz w:val="24"/>
          <w:szCs w:val="24"/>
        </w:rPr>
        <w:t>....................APPELL</w:t>
      </w:r>
      <w:r w:rsidRPr="007E3D0D">
        <w:rPr>
          <w:rFonts w:ascii="Times New Roman" w:hAnsi="Times New Roman" w:cs="Times New Roman"/>
          <w:b/>
          <w:sz w:val="24"/>
          <w:szCs w:val="24"/>
        </w:rPr>
        <w:t>ANTS</w:t>
      </w:r>
    </w:p>
    <w:p w:rsidR="00944034" w:rsidRPr="007E3D0D" w:rsidRDefault="00944034" w:rsidP="00944034">
      <w:pPr>
        <w:rPr>
          <w:rFonts w:ascii="Times New Roman" w:hAnsi="Times New Roman" w:cs="Times New Roman"/>
          <w:b/>
          <w:sz w:val="24"/>
          <w:szCs w:val="24"/>
        </w:rPr>
      </w:pPr>
      <w:r w:rsidRPr="007E3D0D">
        <w:rPr>
          <w:rFonts w:ascii="Times New Roman" w:hAnsi="Times New Roman" w:cs="Times New Roman"/>
          <w:b/>
          <w:sz w:val="24"/>
          <w:szCs w:val="24"/>
        </w:rPr>
        <w:t>4. PATRICK KYONGERIIRE</w:t>
      </w:r>
    </w:p>
    <w:p w:rsidR="00944034" w:rsidRPr="007E3D0D" w:rsidRDefault="00944034" w:rsidP="00944034">
      <w:pPr>
        <w:rPr>
          <w:rFonts w:ascii="Times New Roman" w:hAnsi="Times New Roman" w:cs="Times New Roman"/>
          <w:b/>
          <w:sz w:val="24"/>
          <w:szCs w:val="24"/>
        </w:rPr>
      </w:pPr>
      <w:r w:rsidRPr="007E3D0D">
        <w:rPr>
          <w:rFonts w:ascii="Times New Roman" w:hAnsi="Times New Roman" w:cs="Times New Roman"/>
          <w:b/>
          <w:sz w:val="24"/>
          <w:szCs w:val="24"/>
        </w:rPr>
        <w:t>5. MOLLY MBABAZI BANKOBEZA</w:t>
      </w:r>
    </w:p>
    <w:p w:rsidR="00944034" w:rsidRPr="007E3D0D" w:rsidRDefault="00944034" w:rsidP="00944034">
      <w:pPr>
        <w:jc w:val="center"/>
        <w:rPr>
          <w:rFonts w:ascii="Times New Roman" w:hAnsi="Times New Roman" w:cs="Times New Roman"/>
          <w:b/>
          <w:sz w:val="24"/>
          <w:szCs w:val="24"/>
        </w:rPr>
      </w:pPr>
      <w:r w:rsidRPr="007E3D0D">
        <w:rPr>
          <w:rFonts w:ascii="Times New Roman" w:hAnsi="Times New Roman" w:cs="Times New Roman"/>
          <w:b/>
          <w:sz w:val="24"/>
          <w:szCs w:val="24"/>
        </w:rPr>
        <w:t>VERSUS</w:t>
      </w:r>
    </w:p>
    <w:p w:rsidR="00944034" w:rsidRPr="007E3D0D" w:rsidRDefault="00944034" w:rsidP="00944034">
      <w:pPr>
        <w:jc w:val="center"/>
        <w:rPr>
          <w:rFonts w:ascii="Times New Roman" w:hAnsi="Times New Roman" w:cs="Times New Roman"/>
          <w:b/>
          <w:sz w:val="24"/>
          <w:szCs w:val="24"/>
        </w:rPr>
      </w:pPr>
      <w:r w:rsidRPr="007E3D0D">
        <w:rPr>
          <w:rFonts w:ascii="Times New Roman" w:hAnsi="Times New Roman" w:cs="Times New Roman"/>
          <w:b/>
          <w:sz w:val="24"/>
          <w:szCs w:val="24"/>
        </w:rPr>
        <w:t>MARY KAJOINA......................................................................</w:t>
      </w:r>
      <w:r w:rsidR="0044304B" w:rsidRPr="007E3D0D">
        <w:rPr>
          <w:rFonts w:ascii="Times New Roman" w:hAnsi="Times New Roman" w:cs="Times New Roman"/>
          <w:b/>
          <w:sz w:val="24"/>
          <w:szCs w:val="24"/>
        </w:rPr>
        <w:t>............RESPONDENT</w:t>
      </w:r>
    </w:p>
    <w:p w:rsidR="00944034" w:rsidRPr="007E3D0D" w:rsidRDefault="00944034" w:rsidP="00944034">
      <w:pPr>
        <w:jc w:val="center"/>
        <w:rPr>
          <w:rFonts w:ascii="Times New Roman" w:hAnsi="Times New Roman" w:cs="Times New Roman"/>
          <w:sz w:val="24"/>
          <w:szCs w:val="24"/>
        </w:rPr>
      </w:pPr>
    </w:p>
    <w:p w:rsidR="00316F6E" w:rsidRPr="007E3D0D" w:rsidRDefault="00316F6E" w:rsidP="00316F6E">
      <w:pPr>
        <w:jc w:val="both"/>
        <w:rPr>
          <w:rFonts w:ascii="Times New Roman" w:hAnsi="Times New Roman" w:cs="Times New Roman"/>
          <w:b/>
          <w:sz w:val="24"/>
          <w:szCs w:val="24"/>
        </w:rPr>
      </w:pPr>
      <w:r w:rsidRPr="007E3D0D">
        <w:rPr>
          <w:rFonts w:ascii="Times New Roman" w:hAnsi="Times New Roman" w:cs="Times New Roman"/>
          <w:b/>
          <w:sz w:val="24"/>
          <w:szCs w:val="24"/>
        </w:rPr>
        <w:t>BEFORE: HIS LORDSHIP HON. JUSTICE OYUKO. ANTHONY OJOK, JUDGE</w:t>
      </w:r>
    </w:p>
    <w:p w:rsidR="00944034" w:rsidRPr="007E3D0D" w:rsidRDefault="00316F6E" w:rsidP="00413CFF">
      <w:pPr>
        <w:jc w:val="both"/>
        <w:rPr>
          <w:rFonts w:ascii="Times New Roman" w:hAnsi="Times New Roman" w:cs="Times New Roman"/>
          <w:b/>
          <w:sz w:val="24"/>
          <w:szCs w:val="24"/>
          <w:u w:val="single"/>
        </w:rPr>
      </w:pPr>
      <w:r w:rsidRPr="007E3D0D">
        <w:rPr>
          <w:rFonts w:ascii="Times New Roman" w:hAnsi="Times New Roman" w:cs="Times New Roman"/>
          <w:b/>
          <w:sz w:val="24"/>
          <w:szCs w:val="24"/>
          <w:u w:val="single"/>
        </w:rPr>
        <w:t xml:space="preserve">JUDGMENT </w:t>
      </w:r>
    </w:p>
    <w:p w:rsidR="00485D3A" w:rsidRPr="007E3D0D" w:rsidRDefault="00485D3A"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This is an appeal against the decision of His Worship </w:t>
      </w:r>
      <w:proofErr w:type="spellStart"/>
      <w:r w:rsidRPr="007E3D0D">
        <w:rPr>
          <w:rFonts w:ascii="Times New Roman" w:hAnsi="Times New Roman" w:cs="Times New Roman"/>
          <w:sz w:val="24"/>
          <w:szCs w:val="24"/>
        </w:rPr>
        <w:t>Omalla</w:t>
      </w:r>
      <w:proofErr w:type="spellEnd"/>
      <w:r w:rsidRPr="007E3D0D">
        <w:rPr>
          <w:rFonts w:ascii="Times New Roman" w:hAnsi="Times New Roman" w:cs="Times New Roman"/>
          <w:sz w:val="24"/>
          <w:szCs w:val="24"/>
        </w:rPr>
        <w:t xml:space="preserve"> Felix; Chief Magistrate at Fort Portal delivered on the 18</w:t>
      </w:r>
      <w:r w:rsidRPr="007E3D0D">
        <w:rPr>
          <w:rFonts w:ascii="Times New Roman" w:hAnsi="Times New Roman" w:cs="Times New Roman"/>
          <w:sz w:val="24"/>
          <w:szCs w:val="24"/>
          <w:vertAlign w:val="superscript"/>
        </w:rPr>
        <w:t>th</w:t>
      </w:r>
      <w:r w:rsidRPr="007E3D0D">
        <w:rPr>
          <w:rFonts w:ascii="Times New Roman" w:hAnsi="Times New Roman" w:cs="Times New Roman"/>
          <w:sz w:val="24"/>
          <w:szCs w:val="24"/>
        </w:rPr>
        <w:t xml:space="preserve"> of May 2016.</w:t>
      </w:r>
    </w:p>
    <w:p w:rsidR="00485D3A" w:rsidRPr="007E3D0D" w:rsidRDefault="00485D3A" w:rsidP="006F4C8B">
      <w:pPr>
        <w:jc w:val="both"/>
        <w:rPr>
          <w:rFonts w:ascii="Times New Roman" w:hAnsi="Times New Roman" w:cs="Times New Roman"/>
          <w:b/>
          <w:sz w:val="24"/>
          <w:szCs w:val="24"/>
        </w:rPr>
      </w:pPr>
      <w:r w:rsidRPr="007E3D0D">
        <w:rPr>
          <w:rFonts w:ascii="Times New Roman" w:hAnsi="Times New Roman" w:cs="Times New Roman"/>
          <w:b/>
          <w:sz w:val="24"/>
          <w:szCs w:val="24"/>
        </w:rPr>
        <w:t>Background</w:t>
      </w:r>
    </w:p>
    <w:p w:rsidR="0000768F" w:rsidRPr="007E3D0D" w:rsidRDefault="0000768F"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The Respondent instituted a Suit against the Appellants and her claim was in tort, in equity, in trusts and in Succession Law, special damages, general damages, pecuniary damages, exemplary and punitive damages, costs and commercial interest on the </w:t>
      </w:r>
      <w:proofErr w:type="spellStart"/>
      <w:r w:rsidRPr="007E3D0D">
        <w:rPr>
          <w:rFonts w:ascii="Times New Roman" w:hAnsi="Times New Roman" w:cs="Times New Roman"/>
          <w:sz w:val="24"/>
          <w:szCs w:val="24"/>
        </w:rPr>
        <w:t>decretal</w:t>
      </w:r>
      <w:proofErr w:type="spellEnd"/>
      <w:r w:rsidRPr="007E3D0D">
        <w:rPr>
          <w:rFonts w:ascii="Times New Roman" w:hAnsi="Times New Roman" w:cs="Times New Roman"/>
          <w:sz w:val="24"/>
          <w:szCs w:val="24"/>
        </w:rPr>
        <w:t xml:space="preserve"> sum.</w:t>
      </w:r>
    </w:p>
    <w:p w:rsidR="0000768F" w:rsidRPr="007E3D0D" w:rsidRDefault="0000768F"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The case proceeded </w:t>
      </w:r>
      <w:proofErr w:type="spellStart"/>
      <w:r w:rsidRPr="007E3D0D">
        <w:rPr>
          <w:rFonts w:ascii="Times New Roman" w:hAnsi="Times New Roman" w:cs="Times New Roman"/>
          <w:sz w:val="24"/>
          <w:szCs w:val="24"/>
        </w:rPr>
        <w:t>exparte</w:t>
      </w:r>
      <w:proofErr w:type="spellEnd"/>
      <w:r w:rsidRPr="007E3D0D">
        <w:rPr>
          <w:rFonts w:ascii="Times New Roman" w:hAnsi="Times New Roman" w:cs="Times New Roman"/>
          <w:sz w:val="24"/>
          <w:szCs w:val="24"/>
        </w:rPr>
        <w:t xml:space="preserve"> as against the Appellants. It was alleged that the Applicants were effectively</w:t>
      </w:r>
      <w:r w:rsidR="0044304B" w:rsidRPr="007E3D0D">
        <w:rPr>
          <w:rFonts w:ascii="Times New Roman" w:hAnsi="Times New Roman" w:cs="Times New Roman"/>
          <w:sz w:val="24"/>
          <w:szCs w:val="24"/>
        </w:rPr>
        <w:t xml:space="preserve"> served</w:t>
      </w:r>
      <w:r w:rsidRPr="007E3D0D">
        <w:rPr>
          <w:rFonts w:ascii="Times New Roman" w:hAnsi="Times New Roman" w:cs="Times New Roman"/>
          <w:sz w:val="24"/>
          <w:szCs w:val="24"/>
        </w:rPr>
        <w:t xml:space="preserve"> whereas not </w:t>
      </w:r>
      <w:r w:rsidR="004E11CA" w:rsidRPr="007E3D0D">
        <w:rPr>
          <w:rFonts w:ascii="Times New Roman" w:hAnsi="Times New Roman" w:cs="Times New Roman"/>
          <w:sz w:val="24"/>
          <w:szCs w:val="24"/>
        </w:rPr>
        <w:t xml:space="preserve">as per the Appellants </w:t>
      </w:r>
      <w:r w:rsidRPr="007E3D0D">
        <w:rPr>
          <w:rFonts w:ascii="Times New Roman" w:hAnsi="Times New Roman" w:cs="Times New Roman"/>
          <w:sz w:val="24"/>
          <w:szCs w:val="24"/>
        </w:rPr>
        <w:t>and it was only the 2</w:t>
      </w:r>
      <w:r w:rsidRPr="007E3D0D">
        <w:rPr>
          <w:rFonts w:ascii="Times New Roman" w:hAnsi="Times New Roman" w:cs="Times New Roman"/>
          <w:sz w:val="24"/>
          <w:szCs w:val="24"/>
          <w:vertAlign w:val="superscript"/>
        </w:rPr>
        <w:t>nd</w:t>
      </w:r>
      <w:r w:rsidRPr="007E3D0D">
        <w:rPr>
          <w:rFonts w:ascii="Times New Roman" w:hAnsi="Times New Roman" w:cs="Times New Roman"/>
          <w:sz w:val="24"/>
          <w:szCs w:val="24"/>
        </w:rPr>
        <w:t xml:space="preserve"> Applicant that was served. The </w:t>
      </w:r>
      <w:proofErr w:type="spellStart"/>
      <w:r w:rsidRPr="007E3D0D">
        <w:rPr>
          <w:rFonts w:ascii="Times New Roman" w:hAnsi="Times New Roman" w:cs="Times New Roman"/>
          <w:sz w:val="24"/>
          <w:szCs w:val="24"/>
        </w:rPr>
        <w:t>exparte</w:t>
      </w:r>
      <w:proofErr w:type="spellEnd"/>
      <w:r w:rsidRPr="007E3D0D">
        <w:rPr>
          <w:rFonts w:ascii="Times New Roman" w:hAnsi="Times New Roman" w:cs="Times New Roman"/>
          <w:sz w:val="24"/>
          <w:szCs w:val="24"/>
        </w:rPr>
        <w:t xml:space="preserve"> judgment was in favour of the Respondent.</w:t>
      </w:r>
    </w:p>
    <w:p w:rsidR="0000768F" w:rsidRPr="007E3D0D" w:rsidRDefault="0000768F"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The Appellants then filed </w:t>
      </w:r>
      <w:r w:rsidR="00512326" w:rsidRPr="007E3D0D">
        <w:rPr>
          <w:rFonts w:ascii="Times New Roman" w:hAnsi="Times New Roman" w:cs="Times New Roman"/>
          <w:sz w:val="24"/>
          <w:szCs w:val="24"/>
        </w:rPr>
        <w:t xml:space="preserve">Miscellaneous Application No. FPT – 00 – CV – MA – LD – No. 0012/2016 seeking Court Orders setting aside the said </w:t>
      </w:r>
      <w:r w:rsidR="00512326" w:rsidRPr="007E3D0D">
        <w:rPr>
          <w:rFonts w:ascii="Times New Roman" w:hAnsi="Times New Roman" w:cs="Times New Roman"/>
          <w:i/>
          <w:sz w:val="24"/>
          <w:szCs w:val="24"/>
        </w:rPr>
        <w:t>ex</w:t>
      </w:r>
      <w:r w:rsidR="004E11CA" w:rsidRPr="007E3D0D">
        <w:rPr>
          <w:rFonts w:ascii="Times New Roman" w:hAnsi="Times New Roman" w:cs="Times New Roman"/>
          <w:i/>
          <w:sz w:val="24"/>
          <w:szCs w:val="24"/>
        </w:rPr>
        <w:t xml:space="preserve"> </w:t>
      </w:r>
      <w:r w:rsidR="00512326" w:rsidRPr="007E3D0D">
        <w:rPr>
          <w:rFonts w:ascii="Times New Roman" w:hAnsi="Times New Roman" w:cs="Times New Roman"/>
          <w:i/>
          <w:sz w:val="24"/>
          <w:szCs w:val="24"/>
        </w:rPr>
        <w:t xml:space="preserve">parte </w:t>
      </w:r>
      <w:r w:rsidR="00512326" w:rsidRPr="007E3D0D">
        <w:rPr>
          <w:rFonts w:ascii="Times New Roman" w:hAnsi="Times New Roman" w:cs="Times New Roman"/>
          <w:sz w:val="24"/>
          <w:szCs w:val="24"/>
        </w:rPr>
        <w:t xml:space="preserve">judgment and allowing all the Appellants to file their Written Statements of defence so that the suit could </w:t>
      </w:r>
      <w:proofErr w:type="gramStart"/>
      <w:r w:rsidR="00512326" w:rsidRPr="007E3D0D">
        <w:rPr>
          <w:rFonts w:ascii="Times New Roman" w:hAnsi="Times New Roman" w:cs="Times New Roman"/>
          <w:sz w:val="24"/>
          <w:szCs w:val="24"/>
        </w:rPr>
        <w:t>proceed</w:t>
      </w:r>
      <w:proofErr w:type="gramEnd"/>
      <w:r w:rsidR="00512326" w:rsidRPr="007E3D0D">
        <w:rPr>
          <w:rFonts w:ascii="Times New Roman" w:hAnsi="Times New Roman" w:cs="Times New Roman"/>
          <w:sz w:val="24"/>
          <w:szCs w:val="24"/>
        </w:rPr>
        <w:t xml:space="preserve"> on merit it being a land matter. However, in his ruling delivered on </w:t>
      </w:r>
      <w:r w:rsidR="0044304B" w:rsidRPr="007E3D0D">
        <w:rPr>
          <w:rFonts w:ascii="Times New Roman" w:hAnsi="Times New Roman" w:cs="Times New Roman"/>
          <w:sz w:val="24"/>
          <w:szCs w:val="24"/>
        </w:rPr>
        <w:t xml:space="preserve">the </w:t>
      </w:r>
      <w:r w:rsidR="00512326" w:rsidRPr="007E3D0D">
        <w:rPr>
          <w:rFonts w:ascii="Times New Roman" w:hAnsi="Times New Roman" w:cs="Times New Roman"/>
          <w:sz w:val="24"/>
          <w:szCs w:val="24"/>
        </w:rPr>
        <w:t>18</w:t>
      </w:r>
      <w:r w:rsidR="00512326" w:rsidRPr="007E3D0D">
        <w:rPr>
          <w:rFonts w:ascii="Times New Roman" w:hAnsi="Times New Roman" w:cs="Times New Roman"/>
          <w:sz w:val="24"/>
          <w:szCs w:val="24"/>
          <w:vertAlign w:val="superscript"/>
        </w:rPr>
        <w:t>th</w:t>
      </w:r>
      <w:r w:rsidR="00512326" w:rsidRPr="007E3D0D">
        <w:rPr>
          <w:rFonts w:ascii="Times New Roman" w:hAnsi="Times New Roman" w:cs="Times New Roman"/>
          <w:sz w:val="24"/>
          <w:szCs w:val="24"/>
        </w:rPr>
        <w:t xml:space="preserve"> May 2016, the learned trial Chief Magistrate dismissed the Appellants’ application with costs hence the instant appeal. </w:t>
      </w:r>
    </w:p>
    <w:p w:rsidR="00485D3A" w:rsidRPr="007E3D0D" w:rsidRDefault="00512326"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The </w:t>
      </w:r>
      <w:r w:rsidR="00485D3A" w:rsidRPr="007E3D0D">
        <w:rPr>
          <w:rFonts w:ascii="Times New Roman" w:hAnsi="Times New Roman" w:cs="Times New Roman"/>
          <w:sz w:val="24"/>
          <w:szCs w:val="24"/>
        </w:rPr>
        <w:t>Grounds</w:t>
      </w:r>
      <w:r w:rsidRPr="007E3D0D">
        <w:rPr>
          <w:rFonts w:ascii="Times New Roman" w:hAnsi="Times New Roman" w:cs="Times New Roman"/>
          <w:sz w:val="24"/>
          <w:szCs w:val="24"/>
        </w:rPr>
        <w:t xml:space="preserve"> of the appeal as per the Memorandum of appeal are</w:t>
      </w:r>
      <w:r w:rsidR="00485D3A" w:rsidRPr="007E3D0D">
        <w:rPr>
          <w:rFonts w:ascii="Times New Roman" w:hAnsi="Times New Roman" w:cs="Times New Roman"/>
          <w:sz w:val="24"/>
          <w:szCs w:val="24"/>
        </w:rPr>
        <w:t>;</w:t>
      </w:r>
    </w:p>
    <w:p w:rsidR="00485D3A" w:rsidRPr="007E3D0D" w:rsidRDefault="00485D3A" w:rsidP="00485D3A">
      <w:pPr>
        <w:pStyle w:val="ListParagraph"/>
        <w:numPr>
          <w:ilvl w:val="0"/>
          <w:numId w:val="2"/>
        </w:numPr>
        <w:jc w:val="both"/>
        <w:rPr>
          <w:rFonts w:ascii="Times New Roman" w:hAnsi="Times New Roman" w:cs="Times New Roman"/>
          <w:sz w:val="24"/>
          <w:szCs w:val="24"/>
        </w:rPr>
      </w:pPr>
      <w:r w:rsidRPr="007E3D0D">
        <w:rPr>
          <w:rFonts w:ascii="Times New Roman" w:hAnsi="Times New Roman" w:cs="Times New Roman"/>
          <w:sz w:val="24"/>
          <w:szCs w:val="24"/>
        </w:rPr>
        <w:lastRenderedPageBreak/>
        <w:t xml:space="preserve">That the learned trial Chief Magistrate erred in law and fact when he held that the Appellants were effectively served with summons to file a written statement of defence and hearing notices but that they failed </w:t>
      </w:r>
      <w:r w:rsidR="004E11CA" w:rsidRPr="007E3D0D">
        <w:rPr>
          <w:rFonts w:ascii="Times New Roman" w:hAnsi="Times New Roman" w:cs="Times New Roman"/>
          <w:sz w:val="24"/>
          <w:szCs w:val="24"/>
        </w:rPr>
        <w:t xml:space="preserve">to file </w:t>
      </w:r>
      <w:r w:rsidRPr="007E3D0D">
        <w:rPr>
          <w:rFonts w:ascii="Times New Roman" w:hAnsi="Times New Roman" w:cs="Times New Roman"/>
          <w:sz w:val="24"/>
          <w:szCs w:val="24"/>
        </w:rPr>
        <w:t>their defences denying themselves the right to access Court.</w:t>
      </w:r>
    </w:p>
    <w:p w:rsidR="00485D3A" w:rsidRPr="007E3D0D" w:rsidRDefault="00485D3A" w:rsidP="00485D3A">
      <w:pPr>
        <w:pStyle w:val="ListParagraph"/>
        <w:numPr>
          <w:ilvl w:val="0"/>
          <w:numId w:val="2"/>
        </w:numPr>
        <w:jc w:val="both"/>
        <w:rPr>
          <w:rFonts w:ascii="Times New Roman" w:hAnsi="Times New Roman" w:cs="Times New Roman"/>
          <w:sz w:val="24"/>
          <w:szCs w:val="24"/>
        </w:rPr>
      </w:pPr>
      <w:r w:rsidRPr="007E3D0D">
        <w:rPr>
          <w:rFonts w:ascii="Times New Roman" w:hAnsi="Times New Roman" w:cs="Times New Roman"/>
          <w:sz w:val="24"/>
          <w:szCs w:val="24"/>
        </w:rPr>
        <w:t>That the learned trial Chief Magistrate erred in law and in fact when he failed to consider t</w:t>
      </w:r>
      <w:r w:rsidR="00E82F0D" w:rsidRPr="007E3D0D">
        <w:rPr>
          <w:rFonts w:ascii="Times New Roman" w:hAnsi="Times New Roman" w:cs="Times New Roman"/>
          <w:sz w:val="24"/>
          <w:szCs w:val="24"/>
        </w:rPr>
        <w:t xml:space="preserve">hat the subject of the suit is </w:t>
      </w:r>
      <w:r w:rsidRPr="007E3D0D">
        <w:rPr>
          <w:rFonts w:ascii="Times New Roman" w:hAnsi="Times New Roman" w:cs="Times New Roman"/>
          <w:sz w:val="24"/>
          <w:szCs w:val="24"/>
        </w:rPr>
        <w:t>a land matter which is sensitive in nature and ought to be heard on merit.</w:t>
      </w:r>
    </w:p>
    <w:p w:rsidR="00395D30" w:rsidRPr="007E3D0D" w:rsidRDefault="00D61CA2" w:rsidP="006F4C8B">
      <w:pPr>
        <w:jc w:val="both"/>
        <w:rPr>
          <w:rFonts w:ascii="Times New Roman" w:hAnsi="Times New Roman" w:cs="Times New Roman"/>
          <w:b/>
          <w:sz w:val="24"/>
          <w:szCs w:val="24"/>
        </w:rPr>
      </w:pPr>
      <w:r w:rsidRPr="007E3D0D">
        <w:rPr>
          <w:rFonts w:ascii="Times New Roman" w:hAnsi="Times New Roman" w:cs="Times New Roman"/>
          <w:b/>
          <w:sz w:val="24"/>
          <w:szCs w:val="24"/>
        </w:rPr>
        <w:t>Representation:</w:t>
      </w:r>
    </w:p>
    <w:p w:rsidR="00D61CA2" w:rsidRPr="007E3D0D" w:rsidRDefault="00D61CA2" w:rsidP="006F4C8B">
      <w:pPr>
        <w:jc w:val="both"/>
        <w:rPr>
          <w:rFonts w:ascii="Times New Roman" w:hAnsi="Times New Roman" w:cs="Times New Roman"/>
          <w:sz w:val="24"/>
          <w:szCs w:val="24"/>
        </w:rPr>
      </w:pPr>
      <w:r w:rsidRPr="007E3D0D">
        <w:rPr>
          <w:rFonts w:ascii="Times New Roman" w:hAnsi="Times New Roman" w:cs="Times New Roman"/>
          <w:sz w:val="24"/>
          <w:szCs w:val="24"/>
        </w:rPr>
        <w:t xml:space="preserve">Counsel </w:t>
      </w:r>
      <w:proofErr w:type="spellStart"/>
      <w:r w:rsidRPr="007E3D0D">
        <w:rPr>
          <w:rFonts w:ascii="Times New Roman" w:hAnsi="Times New Roman" w:cs="Times New Roman"/>
          <w:sz w:val="24"/>
          <w:szCs w:val="24"/>
        </w:rPr>
        <w:t>Musinguzi</w:t>
      </w:r>
      <w:proofErr w:type="spellEnd"/>
      <w:r w:rsidRPr="007E3D0D">
        <w:rPr>
          <w:rFonts w:ascii="Times New Roman" w:hAnsi="Times New Roman" w:cs="Times New Roman"/>
          <w:sz w:val="24"/>
          <w:szCs w:val="24"/>
        </w:rPr>
        <w:t xml:space="preserve"> Bernard appeared for the App</w:t>
      </w:r>
      <w:r w:rsidR="00485D3A" w:rsidRPr="007E3D0D">
        <w:rPr>
          <w:rFonts w:ascii="Times New Roman" w:hAnsi="Times New Roman" w:cs="Times New Roman"/>
          <w:sz w:val="24"/>
          <w:szCs w:val="24"/>
        </w:rPr>
        <w:t>ell</w:t>
      </w:r>
      <w:r w:rsidRPr="007E3D0D">
        <w:rPr>
          <w:rFonts w:ascii="Times New Roman" w:hAnsi="Times New Roman" w:cs="Times New Roman"/>
          <w:sz w:val="24"/>
          <w:szCs w:val="24"/>
        </w:rPr>
        <w:t xml:space="preserve">ants and Counsel </w:t>
      </w:r>
      <w:proofErr w:type="spellStart"/>
      <w:r w:rsidRPr="007E3D0D">
        <w:rPr>
          <w:rFonts w:ascii="Times New Roman" w:hAnsi="Times New Roman" w:cs="Times New Roman"/>
          <w:sz w:val="24"/>
          <w:szCs w:val="24"/>
        </w:rPr>
        <w:t>Atuhaire</w:t>
      </w:r>
      <w:proofErr w:type="spellEnd"/>
      <w:r w:rsidRPr="007E3D0D">
        <w:rPr>
          <w:rFonts w:ascii="Times New Roman" w:hAnsi="Times New Roman" w:cs="Times New Roman"/>
          <w:sz w:val="24"/>
          <w:szCs w:val="24"/>
        </w:rPr>
        <w:t xml:space="preserve"> Timothy for the Respondent. By consent both parties agreed to file written submissions.</w:t>
      </w:r>
    </w:p>
    <w:p w:rsidR="004E11CA" w:rsidRPr="007E3D0D" w:rsidRDefault="004E11CA" w:rsidP="004E11CA">
      <w:pPr>
        <w:jc w:val="both"/>
        <w:rPr>
          <w:rFonts w:ascii="Times New Roman" w:hAnsi="Times New Roman" w:cs="Times New Roman"/>
          <w:b/>
          <w:sz w:val="24"/>
          <w:szCs w:val="24"/>
        </w:rPr>
      </w:pPr>
      <w:r w:rsidRPr="007E3D0D">
        <w:rPr>
          <w:rFonts w:ascii="Times New Roman" w:hAnsi="Times New Roman" w:cs="Times New Roman"/>
          <w:b/>
          <w:sz w:val="24"/>
          <w:szCs w:val="24"/>
        </w:rPr>
        <w:t>Duty of the Appellate Court:</w:t>
      </w:r>
    </w:p>
    <w:p w:rsidR="004E11CA" w:rsidRPr="007E3D0D" w:rsidRDefault="004E11CA" w:rsidP="004E11CA">
      <w:pPr>
        <w:jc w:val="both"/>
        <w:rPr>
          <w:rStyle w:val="Strong"/>
          <w:rFonts w:ascii="Times New Roman" w:eastAsiaTheme="majorEastAsia" w:hAnsi="Times New Roman" w:cs="Times New Roman"/>
          <w:sz w:val="24"/>
          <w:szCs w:val="24"/>
        </w:rPr>
      </w:pPr>
      <w:r w:rsidRPr="007E3D0D">
        <w:rPr>
          <w:rFonts w:ascii="Times New Roman" w:hAnsi="Times New Roman" w:cs="Times New Roman"/>
          <w:sz w:val="24"/>
          <w:szCs w:val="24"/>
        </w:rPr>
        <w:t xml:space="preserve">This Court has a duty to re-evaluate the evidence to avoid a miscarriage of Justice as it mindfully arrives at its own conclusion as per the case of </w:t>
      </w:r>
      <w:proofErr w:type="spellStart"/>
      <w:r w:rsidRPr="007E3D0D">
        <w:rPr>
          <w:rStyle w:val="Strong"/>
          <w:rFonts w:ascii="Times New Roman" w:eastAsiaTheme="majorEastAsia" w:hAnsi="Times New Roman" w:cs="Times New Roman"/>
          <w:sz w:val="24"/>
          <w:szCs w:val="24"/>
        </w:rPr>
        <w:t>Banco</w:t>
      </w:r>
      <w:proofErr w:type="spellEnd"/>
      <w:r w:rsidRPr="007E3D0D">
        <w:rPr>
          <w:rStyle w:val="Strong"/>
          <w:rFonts w:ascii="Times New Roman" w:eastAsiaTheme="majorEastAsia" w:hAnsi="Times New Roman" w:cs="Times New Roman"/>
          <w:sz w:val="24"/>
          <w:szCs w:val="24"/>
        </w:rPr>
        <w:t xml:space="preserve"> Arab </w:t>
      </w:r>
      <w:proofErr w:type="spellStart"/>
      <w:r w:rsidRPr="007E3D0D">
        <w:rPr>
          <w:rStyle w:val="Strong"/>
          <w:rFonts w:ascii="Times New Roman" w:eastAsiaTheme="majorEastAsia" w:hAnsi="Times New Roman" w:cs="Times New Roman"/>
          <w:sz w:val="24"/>
          <w:szCs w:val="24"/>
        </w:rPr>
        <w:t>Espanol</w:t>
      </w:r>
      <w:proofErr w:type="spellEnd"/>
      <w:r w:rsidRPr="007E3D0D">
        <w:rPr>
          <w:rStyle w:val="Strong"/>
          <w:rFonts w:ascii="Times New Roman" w:eastAsiaTheme="majorEastAsia" w:hAnsi="Times New Roman" w:cs="Times New Roman"/>
          <w:sz w:val="24"/>
          <w:szCs w:val="24"/>
        </w:rPr>
        <w:t xml:space="preserve"> versus Bank of Uganda, Supreme Court Civil Appeal No.8 of 1998.</w:t>
      </w:r>
    </w:p>
    <w:p w:rsidR="004E11CA" w:rsidRPr="007E3D0D" w:rsidRDefault="004E11CA" w:rsidP="004E11CA">
      <w:pPr>
        <w:jc w:val="both"/>
        <w:rPr>
          <w:rFonts w:ascii="Times New Roman" w:hAnsi="Times New Roman" w:cs="Times New Roman"/>
          <w:sz w:val="24"/>
          <w:szCs w:val="24"/>
        </w:rPr>
      </w:pPr>
      <w:r w:rsidRPr="007E3D0D">
        <w:rPr>
          <w:rFonts w:ascii="Times New Roman" w:hAnsi="Times New Roman" w:cs="Times New Roman"/>
          <w:sz w:val="24"/>
          <w:szCs w:val="24"/>
        </w:rPr>
        <w:t xml:space="preserve">The powers of the High Court as an appellate Court are stipulated in </w:t>
      </w:r>
      <w:r w:rsidRPr="007E3D0D">
        <w:rPr>
          <w:rFonts w:ascii="Times New Roman" w:hAnsi="Times New Roman" w:cs="Times New Roman"/>
          <w:b/>
          <w:sz w:val="24"/>
          <w:szCs w:val="24"/>
        </w:rPr>
        <w:t>Section 80</w:t>
      </w:r>
      <w:r w:rsidRPr="007E3D0D">
        <w:rPr>
          <w:rFonts w:ascii="Times New Roman" w:hAnsi="Times New Roman" w:cs="Times New Roman"/>
          <w:sz w:val="24"/>
          <w:szCs w:val="24"/>
        </w:rPr>
        <w:t xml:space="preserve"> of the </w:t>
      </w:r>
      <w:r w:rsidRPr="007E3D0D">
        <w:rPr>
          <w:rStyle w:val="Strong"/>
          <w:rFonts w:ascii="Times New Roman" w:eastAsiaTheme="majorEastAsia" w:hAnsi="Times New Roman" w:cs="Times New Roman"/>
          <w:b w:val="0"/>
          <w:sz w:val="24"/>
          <w:szCs w:val="24"/>
        </w:rPr>
        <w:t>Civil Procedure Act Cap 71</w:t>
      </w:r>
      <w:r w:rsidRPr="007E3D0D">
        <w:rPr>
          <w:rStyle w:val="Strong"/>
          <w:rFonts w:ascii="Times New Roman" w:eastAsiaTheme="majorEastAsia" w:hAnsi="Times New Roman" w:cs="Times New Roman"/>
          <w:sz w:val="24"/>
          <w:szCs w:val="24"/>
        </w:rPr>
        <w:t xml:space="preserve">.  </w:t>
      </w:r>
      <w:r w:rsidRPr="007E3D0D">
        <w:rPr>
          <w:rFonts w:ascii="Times New Roman" w:hAnsi="Times New Roman" w:cs="Times New Roman"/>
          <w:sz w:val="24"/>
          <w:szCs w:val="24"/>
        </w:rPr>
        <w:t xml:space="preserve">The High Court accordingly has power to determine the case finally, to remand the case, to frame issues and refer them for trial, to take additional evidence or to require such evidence to be taken and to order a new trial.  </w:t>
      </w:r>
    </w:p>
    <w:p w:rsidR="004E11CA" w:rsidRPr="007E3D0D" w:rsidRDefault="004E11CA" w:rsidP="004E11CA">
      <w:pPr>
        <w:jc w:val="both"/>
        <w:rPr>
          <w:rFonts w:ascii="Times New Roman" w:hAnsi="Times New Roman" w:cs="Times New Roman"/>
          <w:sz w:val="24"/>
          <w:szCs w:val="24"/>
        </w:rPr>
      </w:pPr>
      <w:r w:rsidRPr="007E3D0D">
        <w:rPr>
          <w:rFonts w:ascii="Times New Roman" w:hAnsi="Times New Roman" w:cs="Times New Roman"/>
          <w:sz w:val="24"/>
          <w:szCs w:val="24"/>
        </w:rPr>
        <w:t xml:space="preserve">According to </w:t>
      </w:r>
      <w:r w:rsidRPr="007E3D0D">
        <w:rPr>
          <w:rFonts w:ascii="Times New Roman" w:hAnsi="Times New Roman" w:cs="Times New Roman"/>
          <w:b/>
          <w:sz w:val="24"/>
          <w:szCs w:val="24"/>
        </w:rPr>
        <w:t>Section 80 (2)</w:t>
      </w:r>
      <w:r w:rsidRPr="007E3D0D">
        <w:rPr>
          <w:rFonts w:ascii="Times New Roman" w:hAnsi="Times New Roman" w:cs="Times New Roman"/>
          <w:sz w:val="24"/>
          <w:szCs w:val="24"/>
        </w:rPr>
        <w:t xml:space="preserve"> of the Civil Procedure Act, the High Court has the same powers and nearly the same duties as are conferred on courts of original jurisdiction in respect of suits instituted in it.</w:t>
      </w:r>
    </w:p>
    <w:p w:rsidR="004E11CA" w:rsidRPr="007E3D0D" w:rsidRDefault="004E11CA" w:rsidP="006F4C8B">
      <w:pPr>
        <w:jc w:val="both"/>
        <w:rPr>
          <w:rFonts w:ascii="Times New Roman" w:hAnsi="Times New Roman" w:cs="Times New Roman"/>
          <w:b/>
          <w:i/>
          <w:sz w:val="24"/>
          <w:szCs w:val="24"/>
        </w:rPr>
      </w:pPr>
      <w:r w:rsidRPr="007E3D0D">
        <w:rPr>
          <w:rFonts w:ascii="Times New Roman" w:hAnsi="Times New Roman" w:cs="Times New Roman"/>
          <w:sz w:val="24"/>
          <w:szCs w:val="24"/>
        </w:rPr>
        <w:t xml:space="preserve">Thus, the duty of this court as a first appellate court is to re-evaluate the evidence, give it a fresh scrutiny and reach its own conclusions. </w:t>
      </w:r>
      <w:proofErr w:type="gramStart"/>
      <w:r w:rsidRPr="007E3D0D">
        <w:rPr>
          <w:rFonts w:ascii="Times New Roman" w:hAnsi="Times New Roman" w:cs="Times New Roman"/>
          <w:b/>
          <w:sz w:val="24"/>
          <w:szCs w:val="24"/>
        </w:rPr>
        <w:t>(See:</w:t>
      </w:r>
      <w:r w:rsidRPr="007E3D0D">
        <w:rPr>
          <w:rFonts w:ascii="Times New Roman" w:hAnsi="Times New Roman" w:cs="Times New Roman"/>
          <w:sz w:val="24"/>
          <w:szCs w:val="24"/>
        </w:rPr>
        <w:t xml:space="preserve"> </w:t>
      </w:r>
      <w:proofErr w:type="spellStart"/>
      <w:r w:rsidRPr="007E3D0D">
        <w:rPr>
          <w:rStyle w:val="Emphasis"/>
          <w:rFonts w:ascii="Times New Roman" w:hAnsi="Times New Roman" w:cs="Times New Roman"/>
          <w:b/>
          <w:i w:val="0"/>
          <w:sz w:val="24"/>
          <w:szCs w:val="24"/>
        </w:rPr>
        <w:t>Pandya</w:t>
      </w:r>
      <w:proofErr w:type="spellEnd"/>
      <w:r w:rsidRPr="007E3D0D">
        <w:rPr>
          <w:rStyle w:val="Emphasis"/>
          <w:rFonts w:ascii="Times New Roman" w:hAnsi="Times New Roman" w:cs="Times New Roman"/>
          <w:b/>
          <w:i w:val="0"/>
          <w:sz w:val="24"/>
          <w:szCs w:val="24"/>
        </w:rPr>
        <w:t xml:space="preserve"> versus R. (1957) EA 336</w:t>
      </w:r>
      <w:r w:rsidRPr="007E3D0D">
        <w:rPr>
          <w:rFonts w:ascii="Times New Roman" w:hAnsi="Times New Roman" w:cs="Times New Roman"/>
          <w:b/>
          <w:i/>
          <w:sz w:val="24"/>
          <w:szCs w:val="24"/>
        </w:rPr>
        <w:t>).</w:t>
      </w:r>
      <w:proofErr w:type="gramEnd"/>
      <w:r w:rsidRPr="007E3D0D">
        <w:rPr>
          <w:rFonts w:ascii="Times New Roman" w:hAnsi="Times New Roman" w:cs="Times New Roman"/>
          <w:b/>
          <w:i/>
          <w:sz w:val="24"/>
          <w:szCs w:val="24"/>
        </w:rPr>
        <w:t> </w:t>
      </w:r>
    </w:p>
    <w:p w:rsidR="004C56B1" w:rsidRPr="007E3D0D" w:rsidRDefault="00E82F0D" w:rsidP="00413CFF">
      <w:pPr>
        <w:jc w:val="both"/>
        <w:rPr>
          <w:rFonts w:ascii="Times New Roman" w:hAnsi="Times New Roman" w:cs="Times New Roman"/>
          <w:b/>
          <w:sz w:val="24"/>
          <w:szCs w:val="24"/>
        </w:rPr>
      </w:pPr>
      <w:r w:rsidRPr="007E3D0D">
        <w:rPr>
          <w:rFonts w:ascii="Times New Roman" w:hAnsi="Times New Roman" w:cs="Times New Roman"/>
          <w:b/>
          <w:sz w:val="24"/>
          <w:szCs w:val="24"/>
        </w:rPr>
        <w:t>Resolution of the Grounds:</w:t>
      </w:r>
    </w:p>
    <w:p w:rsidR="00652E94" w:rsidRPr="007E3D0D" w:rsidRDefault="00E82F0D" w:rsidP="00652E94">
      <w:pPr>
        <w:jc w:val="both"/>
        <w:rPr>
          <w:rFonts w:ascii="Times New Roman" w:hAnsi="Times New Roman" w:cs="Times New Roman"/>
          <w:b/>
          <w:sz w:val="24"/>
          <w:szCs w:val="24"/>
        </w:rPr>
      </w:pPr>
      <w:r w:rsidRPr="007E3D0D">
        <w:rPr>
          <w:rFonts w:ascii="Times New Roman" w:hAnsi="Times New Roman" w:cs="Times New Roman"/>
          <w:b/>
          <w:sz w:val="24"/>
          <w:szCs w:val="24"/>
        </w:rPr>
        <w:t>Ground 1:</w:t>
      </w:r>
      <w:r w:rsidR="00652E94" w:rsidRPr="007E3D0D">
        <w:rPr>
          <w:rFonts w:ascii="Times New Roman" w:hAnsi="Times New Roman" w:cs="Times New Roman"/>
          <w:b/>
          <w:sz w:val="24"/>
          <w:szCs w:val="24"/>
        </w:rPr>
        <w:t xml:space="preserve"> That the learned trial Chief Magistrate erred in law and fact when he held that the Appellants were effectively served with summons to file a written statement of defence and hearing notices but that they failed </w:t>
      </w:r>
      <w:r w:rsidR="004E11CA" w:rsidRPr="007E3D0D">
        <w:rPr>
          <w:rFonts w:ascii="Times New Roman" w:hAnsi="Times New Roman" w:cs="Times New Roman"/>
          <w:b/>
          <w:sz w:val="24"/>
          <w:szCs w:val="24"/>
        </w:rPr>
        <w:t xml:space="preserve">to file </w:t>
      </w:r>
      <w:r w:rsidR="00652E94" w:rsidRPr="007E3D0D">
        <w:rPr>
          <w:rFonts w:ascii="Times New Roman" w:hAnsi="Times New Roman" w:cs="Times New Roman"/>
          <w:b/>
          <w:sz w:val="24"/>
          <w:szCs w:val="24"/>
        </w:rPr>
        <w:t>their defences denying themselves the right to access Court.</w:t>
      </w:r>
    </w:p>
    <w:p w:rsidR="004E11CA" w:rsidRPr="007E3D0D" w:rsidRDefault="00E82F0D"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Counsel for the Appellants submitted that there are affidavits of service sworn by Precious </w:t>
      </w:r>
      <w:proofErr w:type="spellStart"/>
      <w:r w:rsidRPr="007E3D0D">
        <w:rPr>
          <w:rFonts w:ascii="Times New Roman" w:hAnsi="Times New Roman" w:cs="Times New Roman"/>
          <w:sz w:val="24"/>
          <w:szCs w:val="24"/>
        </w:rPr>
        <w:t>Ampaire</w:t>
      </w:r>
      <w:proofErr w:type="spellEnd"/>
      <w:r w:rsidRPr="007E3D0D">
        <w:rPr>
          <w:rFonts w:ascii="Times New Roman" w:hAnsi="Times New Roman" w:cs="Times New Roman"/>
          <w:sz w:val="24"/>
          <w:szCs w:val="24"/>
        </w:rPr>
        <w:t xml:space="preserve"> and </w:t>
      </w:r>
      <w:proofErr w:type="spellStart"/>
      <w:r w:rsidRPr="007E3D0D">
        <w:rPr>
          <w:rFonts w:ascii="Times New Roman" w:hAnsi="Times New Roman" w:cs="Times New Roman"/>
          <w:sz w:val="24"/>
          <w:szCs w:val="24"/>
        </w:rPr>
        <w:t>Kazimoto</w:t>
      </w:r>
      <w:proofErr w:type="spellEnd"/>
      <w:r w:rsidRPr="007E3D0D">
        <w:rPr>
          <w:rFonts w:ascii="Times New Roman" w:hAnsi="Times New Roman" w:cs="Times New Roman"/>
          <w:sz w:val="24"/>
          <w:szCs w:val="24"/>
        </w:rPr>
        <w:t xml:space="preserve"> </w:t>
      </w:r>
      <w:proofErr w:type="spellStart"/>
      <w:r w:rsidRPr="007E3D0D">
        <w:rPr>
          <w:rFonts w:ascii="Times New Roman" w:hAnsi="Times New Roman" w:cs="Times New Roman"/>
          <w:sz w:val="24"/>
          <w:szCs w:val="24"/>
        </w:rPr>
        <w:t>Erisa</w:t>
      </w:r>
      <w:proofErr w:type="spellEnd"/>
      <w:r w:rsidRPr="007E3D0D">
        <w:rPr>
          <w:rFonts w:ascii="Times New Roman" w:hAnsi="Times New Roman" w:cs="Times New Roman"/>
          <w:sz w:val="24"/>
          <w:szCs w:val="24"/>
        </w:rPr>
        <w:t xml:space="preserve"> stating that they had served all the Appellants in the presence of the LCI Chairperson of </w:t>
      </w:r>
      <w:proofErr w:type="spellStart"/>
      <w:r w:rsidRPr="007E3D0D">
        <w:rPr>
          <w:rFonts w:ascii="Times New Roman" w:hAnsi="Times New Roman" w:cs="Times New Roman"/>
          <w:sz w:val="24"/>
          <w:szCs w:val="24"/>
        </w:rPr>
        <w:t>Kyamuhemba</w:t>
      </w:r>
      <w:proofErr w:type="spellEnd"/>
      <w:r w:rsidRPr="007E3D0D">
        <w:rPr>
          <w:rFonts w:ascii="Times New Roman" w:hAnsi="Times New Roman" w:cs="Times New Roman"/>
          <w:sz w:val="24"/>
          <w:szCs w:val="24"/>
        </w:rPr>
        <w:t xml:space="preserve"> Village one </w:t>
      </w:r>
      <w:proofErr w:type="spellStart"/>
      <w:r w:rsidRPr="007E3D0D">
        <w:rPr>
          <w:rFonts w:ascii="Times New Roman" w:hAnsi="Times New Roman" w:cs="Times New Roman"/>
          <w:sz w:val="24"/>
          <w:szCs w:val="24"/>
        </w:rPr>
        <w:t>Isingoma</w:t>
      </w:r>
      <w:proofErr w:type="spellEnd"/>
      <w:r w:rsidRPr="007E3D0D">
        <w:rPr>
          <w:rFonts w:ascii="Times New Roman" w:hAnsi="Times New Roman" w:cs="Times New Roman"/>
          <w:sz w:val="24"/>
          <w:szCs w:val="24"/>
        </w:rPr>
        <w:t xml:space="preserve"> Robert who signed the return copy.</w:t>
      </w:r>
      <w:r w:rsidR="00192649" w:rsidRPr="007E3D0D">
        <w:rPr>
          <w:rFonts w:ascii="Times New Roman" w:hAnsi="Times New Roman" w:cs="Times New Roman"/>
          <w:sz w:val="24"/>
          <w:szCs w:val="24"/>
        </w:rPr>
        <w:t xml:space="preserve"> </w:t>
      </w:r>
    </w:p>
    <w:p w:rsidR="004E11CA" w:rsidRPr="007E3D0D" w:rsidRDefault="00192649"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In the affidavit of </w:t>
      </w:r>
      <w:proofErr w:type="spellStart"/>
      <w:r w:rsidRPr="007E3D0D">
        <w:rPr>
          <w:rFonts w:ascii="Times New Roman" w:hAnsi="Times New Roman" w:cs="Times New Roman"/>
          <w:sz w:val="24"/>
          <w:szCs w:val="24"/>
        </w:rPr>
        <w:t>Kazimoto</w:t>
      </w:r>
      <w:proofErr w:type="spellEnd"/>
      <w:r w:rsidRPr="007E3D0D">
        <w:rPr>
          <w:rFonts w:ascii="Times New Roman" w:hAnsi="Times New Roman" w:cs="Times New Roman"/>
          <w:sz w:val="24"/>
          <w:szCs w:val="24"/>
        </w:rPr>
        <w:t xml:space="preserve">, he stated that the </w:t>
      </w:r>
      <w:r w:rsidR="0075460C" w:rsidRPr="007E3D0D">
        <w:rPr>
          <w:rFonts w:ascii="Times New Roman" w:hAnsi="Times New Roman" w:cs="Times New Roman"/>
          <w:sz w:val="24"/>
          <w:szCs w:val="24"/>
        </w:rPr>
        <w:t>Appellants</w:t>
      </w:r>
      <w:r w:rsidRPr="007E3D0D">
        <w:rPr>
          <w:rFonts w:ascii="Times New Roman" w:hAnsi="Times New Roman" w:cs="Times New Roman"/>
          <w:sz w:val="24"/>
          <w:szCs w:val="24"/>
        </w:rPr>
        <w:t xml:space="preserve"> all refused to sign on the return copy. </w:t>
      </w:r>
      <w:r w:rsidR="00E82F0D" w:rsidRPr="007E3D0D">
        <w:rPr>
          <w:rFonts w:ascii="Times New Roman" w:hAnsi="Times New Roman" w:cs="Times New Roman"/>
          <w:sz w:val="24"/>
          <w:szCs w:val="24"/>
        </w:rPr>
        <w:t xml:space="preserve"> </w:t>
      </w:r>
      <w:r w:rsidR="00BB4CB1" w:rsidRPr="007E3D0D">
        <w:rPr>
          <w:rFonts w:ascii="Times New Roman" w:hAnsi="Times New Roman" w:cs="Times New Roman"/>
          <w:sz w:val="24"/>
          <w:szCs w:val="24"/>
        </w:rPr>
        <w:t>That from the affidavits it is very clear that only the 2</w:t>
      </w:r>
      <w:r w:rsidR="00BB4CB1" w:rsidRPr="007E3D0D">
        <w:rPr>
          <w:rFonts w:ascii="Times New Roman" w:hAnsi="Times New Roman" w:cs="Times New Roman"/>
          <w:sz w:val="24"/>
          <w:szCs w:val="24"/>
          <w:vertAlign w:val="superscript"/>
        </w:rPr>
        <w:t>nd</w:t>
      </w:r>
      <w:r w:rsidR="0044304B" w:rsidRPr="007E3D0D">
        <w:rPr>
          <w:rFonts w:ascii="Times New Roman" w:hAnsi="Times New Roman" w:cs="Times New Roman"/>
          <w:sz w:val="24"/>
          <w:szCs w:val="24"/>
        </w:rPr>
        <w:t xml:space="preserve"> Appellant was du</w:t>
      </w:r>
      <w:r w:rsidR="00BB4CB1" w:rsidRPr="007E3D0D">
        <w:rPr>
          <w:rFonts w:ascii="Times New Roman" w:hAnsi="Times New Roman" w:cs="Times New Roman"/>
          <w:sz w:val="24"/>
          <w:szCs w:val="24"/>
        </w:rPr>
        <w:t xml:space="preserve">ly served with the summons to file her Written Statement of Defence and she did file hers. </w:t>
      </w:r>
    </w:p>
    <w:p w:rsidR="00E82F0D" w:rsidRPr="007E3D0D" w:rsidRDefault="00BB4CB1" w:rsidP="00413CFF">
      <w:pPr>
        <w:jc w:val="both"/>
        <w:rPr>
          <w:rFonts w:ascii="Times New Roman" w:hAnsi="Times New Roman" w:cs="Times New Roman"/>
          <w:sz w:val="24"/>
          <w:szCs w:val="24"/>
        </w:rPr>
      </w:pPr>
      <w:r w:rsidRPr="007E3D0D">
        <w:rPr>
          <w:rFonts w:ascii="Times New Roman" w:hAnsi="Times New Roman" w:cs="Times New Roman"/>
          <w:sz w:val="24"/>
          <w:szCs w:val="24"/>
        </w:rPr>
        <w:lastRenderedPageBreak/>
        <w:t>However, from the affidavi</w:t>
      </w:r>
      <w:r w:rsidR="009C05DE" w:rsidRPr="007E3D0D">
        <w:rPr>
          <w:rFonts w:ascii="Times New Roman" w:hAnsi="Times New Roman" w:cs="Times New Roman"/>
          <w:sz w:val="24"/>
          <w:szCs w:val="24"/>
        </w:rPr>
        <w:t xml:space="preserve">t of </w:t>
      </w:r>
      <w:proofErr w:type="spellStart"/>
      <w:r w:rsidR="009C05DE" w:rsidRPr="007E3D0D">
        <w:rPr>
          <w:rFonts w:ascii="Times New Roman" w:hAnsi="Times New Roman" w:cs="Times New Roman"/>
          <w:sz w:val="24"/>
          <w:szCs w:val="24"/>
        </w:rPr>
        <w:t>Kazimoto</w:t>
      </w:r>
      <w:proofErr w:type="spellEnd"/>
      <w:r w:rsidR="009C05DE" w:rsidRPr="007E3D0D">
        <w:rPr>
          <w:rFonts w:ascii="Times New Roman" w:hAnsi="Times New Roman" w:cs="Times New Roman"/>
          <w:sz w:val="24"/>
          <w:szCs w:val="24"/>
        </w:rPr>
        <w:t xml:space="preserve"> it is clear that t</w:t>
      </w:r>
      <w:r w:rsidRPr="007E3D0D">
        <w:rPr>
          <w:rFonts w:ascii="Times New Roman" w:hAnsi="Times New Roman" w:cs="Times New Roman"/>
          <w:sz w:val="24"/>
          <w:szCs w:val="24"/>
        </w:rPr>
        <w:t>he</w:t>
      </w:r>
      <w:r w:rsidR="009C05DE" w:rsidRPr="007E3D0D">
        <w:rPr>
          <w:rFonts w:ascii="Times New Roman" w:hAnsi="Times New Roman" w:cs="Times New Roman"/>
          <w:sz w:val="24"/>
          <w:szCs w:val="24"/>
        </w:rPr>
        <w:t xml:space="preserve"> 2</w:t>
      </w:r>
      <w:r w:rsidR="009C05DE" w:rsidRPr="007E3D0D">
        <w:rPr>
          <w:rFonts w:ascii="Times New Roman" w:hAnsi="Times New Roman" w:cs="Times New Roman"/>
          <w:sz w:val="24"/>
          <w:szCs w:val="24"/>
          <w:vertAlign w:val="superscript"/>
        </w:rPr>
        <w:t>nd</w:t>
      </w:r>
      <w:r w:rsidR="009C05DE" w:rsidRPr="007E3D0D">
        <w:rPr>
          <w:rFonts w:ascii="Times New Roman" w:hAnsi="Times New Roman" w:cs="Times New Roman"/>
          <w:sz w:val="24"/>
          <w:szCs w:val="24"/>
        </w:rPr>
        <w:t xml:space="preserve"> Appellant</w:t>
      </w:r>
      <w:r w:rsidRPr="007E3D0D">
        <w:rPr>
          <w:rFonts w:ascii="Times New Roman" w:hAnsi="Times New Roman" w:cs="Times New Roman"/>
          <w:sz w:val="24"/>
          <w:szCs w:val="24"/>
        </w:rPr>
        <w:t xml:space="preserve"> was not served with the hearing notice that is why she did not attend Court. The 2</w:t>
      </w:r>
      <w:r w:rsidRPr="007E3D0D">
        <w:rPr>
          <w:rFonts w:ascii="Times New Roman" w:hAnsi="Times New Roman" w:cs="Times New Roman"/>
          <w:sz w:val="24"/>
          <w:szCs w:val="24"/>
          <w:vertAlign w:val="superscript"/>
        </w:rPr>
        <w:t>nd</w:t>
      </w:r>
      <w:r w:rsidRPr="007E3D0D">
        <w:rPr>
          <w:rFonts w:ascii="Times New Roman" w:hAnsi="Times New Roman" w:cs="Times New Roman"/>
          <w:sz w:val="24"/>
          <w:szCs w:val="24"/>
        </w:rPr>
        <w:t xml:space="preserve"> Appellant denied </w:t>
      </w:r>
      <w:r w:rsidR="00652E94" w:rsidRPr="007E3D0D">
        <w:rPr>
          <w:rFonts w:ascii="Times New Roman" w:hAnsi="Times New Roman" w:cs="Times New Roman"/>
          <w:sz w:val="24"/>
          <w:szCs w:val="24"/>
        </w:rPr>
        <w:t>receiving</w:t>
      </w:r>
      <w:r w:rsidRPr="007E3D0D">
        <w:rPr>
          <w:rFonts w:ascii="Times New Roman" w:hAnsi="Times New Roman" w:cs="Times New Roman"/>
          <w:sz w:val="24"/>
          <w:szCs w:val="24"/>
        </w:rPr>
        <w:t xml:space="preserve"> the hearing notice and in her affidavit stated that the LCI stated in </w:t>
      </w:r>
      <w:proofErr w:type="spellStart"/>
      <w:r w:rsidRPr="007E3D0D">
        <w:rPr>
          <w:rFonts w:ascii="Times New Roman" w:hAnsi="Times New Roman" w:cs="Times New Roman"/>
          <w:sz w:val="24"/>
          <w:szCs w:val="24"/>
        </w:rPr>
        <w:t>Kazimoto’s</w:t>
      </w:r>
      <w:proofErr w:type="spellEnd"/>
      <w:r w:rsidRPr="007E3D0D">
        <w:rPr>
          <w:rFonts w:ascii="Times New Roman" w:hAnsi="Times New Roman" w:cs="Times New Roman"/>
          <w:sz w:val="24"/>
          <w:szCs w:val="24"/>
        </w:rPr>
        <w:t xml:space="preserve"> affidav</w:t>
      </w:r>
      <w:r w:rsidR="004E11CA" w:rsidRPr="007E3D0D">
        <w:rPr>
          <w:rFonts w:ascii="Times New Roman" w:hAnsi="Times New Roman" w:cs="Times New Roman"/>
          <w:sz w:val="24"/>
          <w:szCs w:val="24"/>
        </w:rPr>
        <w:t>it of service does not come fro</w:t>
      </w:r>
      <w:r w:rsidRPr="007E3D0D">
        <w:rPr>
          <w:rFonts w:ascii="Times New Roman" w:hAnsi="Times New Roman" w:cs="Times New Roman"/>
          <w:sz w:val="24"/>
          <w:szCs w:val="24"/>
        </w:rPr>
        <w:t>m where she stays so it was not true that she refused to receive the hearing notice.</w:t>
      </w:r>
    </w:p>
    <w:p w:rsidR="00BB4CB1" w:rsidRPr="007E3D0D" w:rsidRDefault="00BB4CB1" w:rsidP="00413CFF">
      <w:pPr>
        <w:jc w:val="both"/>
        <w:rPr>
          <w:rFonts w:ascii="Times New Roman" w:hAnsi="Times New Roman" w:cs="Times New Roman"/>
          <w:sz w:val="24"/>
          <w:szCs w:val="24"/>
        </w:rPr>
      </w:pPr>
      <w:r w:rsidRPr="007E3D0D">
        <w:rPr>
          <w:rFonts w:ascii="Times New Roman" w:hAnsi="Times New Roman" w:cs="Times New Roman"/>
          <w:sz w:val="24"/>
          <w:szCs w:val="24"/>
        </w:rPr>
        <w:t>Further that in regard to the 1</w:t>
      </w:r>
      <w:r w:rsidRPr="007E3D0D">
        <w:rPr>
          <w:rFonts w:ascii="Times New Roman" w:hAnsi="Times New Roman" w:cs="Times New Roman"/>
          <w:sz w:val="24"/>
          <w:szCs w:val="24"/>
          <w:vertAlign w:val="superscript"/>
        </w:rPr>
        <w:t>st</w:t>
      </w:r>
      <w:r w:rsidRPr="007E3D0D">
        <w:rPr>
          <w:rFonts w:ascii="Times New Roman" w:hAnsi="Times New Roman" w:cs="Times New Roman"/>
          <w:sz w:val="24"/>
          <w:szCs w:val="24"/>
        </w:rPr>
        <w:t>, 3</w:t>
      </w:r>
      <w:r w:rsidRPr="007E3D0D">
        <w:rPr>
          <w:rFonts w:ascii="Times New Roman" w:hAnsi="Times New Roman" w:cs="Times New Roman"/>
          <w:sz w:val="24"/>
          <w:szCs w:val="24"/>
          <w:vertAlign w:val="superscript"/>
        </w:rPr>
        <w:t>rd</w:t>
      </w:r>
      <w:r w:rsidRPr="007E3D0D">
        <w:rPr>
          <w:rFonts w:ascii="Times New Roman" w:hAnsi="Times New Roman" w:cs="Times New Roman"/>
          <w:sz w:val="24"/>
          <w:szCs w:val="24"/>
        </w:rPr>
        <w:t>, 4</w:t>
      </w:r>
      <w:r w:rsidRPr="007E3D0D">
        <w:rPr>
          <w:rFonts w:ascii="Times New Roman" w:hAnsi="Times New Roman" w:cs="Times New Roman"/>
          <w:sz w:val="24"/>
          <w:szCs w:val="24"/>
          <w:vertAlign w:val="superscript"/>
        </w:rPr>
        <w:t>th</w:t>
      </w:r>
      <w:r w:rsidRPr="007E3D0D">
        <w:rPr>
          <w:rFonts w:ascii="Times New Roman" w:hAnsi="Times New Roman" w:cs="Times New Roman"/>
          <w:sz w:val="24"/>
          <w:szCs w:val="24"/>
        </w:rPr>
        <w:t xml:space="preserve"> and 5</w:t>
      </w:r>
      <w:r w:rsidRPr="007E3D0D">
        <w:rPr>
          <w:rFonts w:ascii="Times New Roman" w:hAnsi="Times New Roman" w:cs="Times New Roman"/>
          <w:sz w:val="24"/>
          <w:szCs w:val="24"/>
          <w:vertAlign w:val="superscript"/>
        </w:rPr>
        <w:t>th</w:t>
      </w:r>
      <w:r w:rsidRPr="007E3D0D">
        <w:rPr>
          <w:rFonts w:ascii="Times New Roman" w:hAnsi="Times New Roman" w:cs="Times New Roman"/>
          <w:sz w:val="24"/>
          <w:szCs w:val="24"/>
        </w:rPr>
        <w:t xml:space="preserve"> Appellants the affidavit of service of Precious </w:t>
      </w:r>
      <w:proofErr w:type="spellStart"/>
      <w:r w:rsidRPr="007E3D0D">
        <w:rPr>
          <w:rFonts w:ascii="Times New Roman" w:hAnsi="Times New Roman" w:cs="Times New Roman"/>
          <w:sz w:val="24"/>
          <w:szCs w:val="24"/>
        </w:rPr>
        <w:t>Ampaire</w:t>
      </w:r>
      <w:proofErr w:type="spellEnd"/>
      <w:r w:rsidRPr="007E3D0D">
        <w:rPr>
          <w:rFonts w:ascii="Times New Roman" w:hAnsi="Times New Roman" w:cs="Times New Roman"/>
          <w:sz w:val="24"/>
          <w:szCs w:val="24"/>
        </w:rPr>
        <w:t xml:space="preserve"> offends </w:t>
      </w:r>
      <w:r w:rsidRPr="007E3D0D">
        <w:rPr>
          <w:rFonts w:ascii="Times New Roman" w:hAnsi="Times New Roman" w:cs="Times New Roman"/>
          <w:b/>
          <w:sz w:val="24"/>
          <w:szCs w:val="24"/>
        </w:rPr>
        <w:t>Order 5</w:t>
      </w:r>
      <w:r w:rsidRPr="007E3D0D">
        <w:rPr>
          <w:rFonts w:ascii="Times New Roman" w:hAnsi="Times New Roman" w:cs="Times New Roman"/>
          <w:sz w:val="24"/>
          <w:szCs w:val="24"/>
        </w:rPr>
        <w:t xml:space="preserve"> of the Civil Procedure Rules on proof of service. The said affidavit only states that the said Appellants were served and refused to sign. However, the affidavit does not disclose if each of the Appellants were served</w:t>
      </w:r>
      <w:r w:rsidR="009C05DE" w:rsidRPr="007E3D0D">
        <w:rPr>
          <w:rFonts w:ascii="Times New Roman" w:hAnsi="Times New Roman" w:cs="Times New Roman"/>
          <w:sz w:val="24"/>
          <w:szCs w:val="24"/>
        </w:rPr>
        <w:t xml:space="preserve"> personally</w:t>
      </w:r>
      <w:r w:rsidR="005E4066" w:rsidRPr="007E3D0D">
        <w:rPr>
          <w:rFonts w:ascii="Times New Roman" w:hAnsi="Times New Roman" w:cs="Times New Roman"/>
          <w:sz w:val="24"/>
          <w:szCs w:val="24"/>
        </w:rPr>
        <w:t xml:space="preserve">, the time they were served, place where they were served, and the LC Chairperson that was present during this time also never swore an affidavit of service. The same also applies to </w:t>
      </w:r>
      <w:proofErr w:type="spellStart"/>
      <w:r w:rsidR="005E4066" w:rsidRPr="007E3D0D">
        <w:rPr>
          <w:rFonts w:ascii="Times New Roman" w:hAnsi="Times New Roman" w:cs="Times New Roman"/>
          <w:sz w:val="24"/>
          <w:szCs w:val="24"/>
        </w:rPr>
        <w:t>Kazimoto’s</w:t>
      </w:r>
      <w:proofErr w:type="spellEnd"/>
      <w:r w:rsidR="005E4066" w:rsidRPr="007E3D0D">
        <w:rPr>
          <w:rFonts w:ascii="Times New Roman" w:hAnsi="Times New Roman" w:cs="Times New Roman"/>
          <w:sz w:val="24"/>
          <w:szCs w:val="24"/>
        </w:rPr>
        <w:t xml:space="preserve"> affidavit of service of the hearing </w:t>
      </w:r>
      <w:r w:rsidR="00652E94" w:rsidRPr="007E3D0D">
        <w:rPr>
          <w:rFonts w:ascii="Times New Roman" w:hAnsi="Times New Roman" w:cs="Times New Roman"/>
          <w:sz w:val="24"/>
          <w:szCs w:val="24"/>
        </w:rPr>
        <w:t>notice;</w:t>
      </w:r>
      <w:r w:rsidR="005E4066" w:rsidRPr="007E3D0D">
        <w:rPr>
          <w:rFonts w:ascii="Times New Roman" w:hAnsi="Times New Roman" w:cs="Times New Roman"/>
          <w:sz w:val="24"/>
          <w:szCs w:val="24"/>
        </w:rPr>
        <w:t xml:space="preserve"> the LCI </w:t>
      </w:r>
      <w:r w:rsidR="00652E94" w:rsidRPr="007E3D0D">
        <w:rPr>
          <w:rFonts w:ascii="Times New Roman" w:hAnsi="Times New Roman" w:cs="Times New Roman"/>
          <w:sz w:val="24"/>
          <w:szCs w:val="24"/>
        </w:rPr>
        <w:t>Chairperson</w:t>
      </w:r>
      <w:r w:rsidR="005E4066" w:rsidRPr="007E3D0D">
        <w:rPr>
          <w:rFonts w:ascii="Times New Roman" w:hAnsi="Times New Roman" w:cs="Times New Roman"/>
          <w:sz w:val="24"/>
          <w:szCs w:val="24"/>
        </w:rPr>
        <w:t xml:space="preserve"> did not prove that he witnessed the service. Thus, the above casts doubt as to whether the Appellants were effectively served. </w:t>
      </w:r>
    </w:p>
    <w:p w:rsidR="00AD7166" w:rsidRPr="007E3D0D" w:rsidRDefault="0018119B" w:rsidP="00413CFF">
      <w:pPr>
        <w:jc w:val="both"/>
        <w:rPr>
          <w:rFonts w:ascii="Times New Roman" w:hAnsi="Times New Roman" w:cs="Times New Roman"/>
          <w:sz w:val="24"/>
          <w:szCs w:val="24"/>
        </w:rPr>
      </w:pPr>
      <w:r w:rsidRPr="007E3D0D">
        <w:rPr>
          <w:rFonts w:ascii="Times New Roman" w:hAnsi="Times New Roman" w:cs="Times New Roman"/>
          <w:sz w:val="24"/>
          <w:szCs w:val="24"/>
        </w:rPr>
        <w:t>Counsel for the Respondent on the other hand submitted that the issue of ineffective service was not tenable.</w:t>
      </w:r>
      <w:r w:rsidR="000A2542" w:rsidRPr="007E3D0D">
        <w:rPr>
          <w:rFonts w:ascii="Times New Roman" w:hAnsi="Times New Roman" w:cs="Times New Roman"/>
          <w:sz w:val="24"/>
          <w:szCs w:val="24"/>
        </w:rPr>
        <w:t xml:space="preserve"> That the Chief Magistrate made the Respondent do service two more times because he was aware that this is a land matter. </w:t>
      </w:r>
      <w:proofErr w:type="gramStart"/>
      <w:r w:rsidR="00746F44" w:rsidRPr="007E3D0D">
        <w:rPr>
          <w:rFonts w:ascii="Times New Roman" w:hAnsi="Times New Roman" w:cs="Times New Roman"/>
          <w:sz w:val="24"/>
          <w:szCs w:val="24"/>
        </w:rPr>
        <w:t>That this Court cannot be made to sanction an illegality.</w:t>
      </w:r>
      <w:proofErr w:type="gramEnd"/>
      <w:r w:rsidR="00746F44" w:rsidRPr="007E3D0D">
        <w:rPr>
          <w:rFonts w:ascii="Times New Roman" w:hAnsi="Times New Roman" w:cs="Times New Roman"/>
          <w:sz w:val="24"/>
          <w:szCs w:val="24"/>
        </w:rPr>
        <w:t xml:space="preserve"> </w:t>
      </w:r>
      <w:r w:rsidR="009C05DE" w:rsidRPr="007E3D0D">
        <w:rPr>
          <w:rFonts w:ascii="Times New Roman" w:hAnsi="Times New Roman" w:cs="Times New Roman"/>
          <w:sz w:val="24"/>
          <w:szCs w:val="24"/>
        </w:rPr>
        <w:t>T</w:t>
      </w:r>
      <w:r w:rsidR="00746F44" w:rsidRPr="007E3D0D">
        <w:rPr>
          <w:rFonts w:ascii="Times New Roman" w:hAnsi="Times New Roman" w:cs="Times New Roman"/>
          <w:sz w:val="24"/>
          <w:szCs w:val="24"/>
        </w:rPr>
        <w:t>he Appellants sold the suit land belonging to the Respondent and thus their whole case and defence stands on a nullity</w:t>
      </w:r>
      <w:r w:rsidR="00AD7166" w:rsidRPr="007E3D0D">
        <w:rPr>
          <w:rFonts w:ascii="Times New Roman" w:hAnsi="Times New Roman" w:cs="Times New Roman"/>
          <w:sz w:val="24"/>
          <w:szCs w:val="24"/>
        </w:rPr>
        <w:t xml:space="preserve"> and Court cannot give undue regard to a technicality which will also amount to an abuse of Court process</w:t>
      </w:r>
      <w:r w:rsidR="00746F44" w:rsidRPr="007E3D0D">
        <w:rPr>
          <w:rFonts w:ascii="Times New Roman" w:hAnsi="Times New Roman" w:cs="Times New Roman"/>
          <w:sz w:val="24"/>
          <w:szCs w:val="24"/>
        </w:rPr>
        <w:t>.</w:t>
      </w:r>
      <w:r w:rsidR="00AD7166" w:rsidRPr="007E3D0D">
        <w:rPr>
          <w:rFonts w:ascii="Times New Roman" w:hAnsi="Times New Roman" w:cs="Times New Roman"/>
          <w:sz w:val="24"/>
          <w:szCs w:val="24"/>
        </w:rPr>
        <w:t xml:space="preserve"> </w:t>
      </w:r>
    </w:p>
    <w:p w:rsidR="0018119B" w:rsidRPr="007E3D0D" w:rsidRDefault="00AD7166"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Further that apart from abuse of Court process, there is nothing legal or maintainable </w:t>
      </w:r>
      <w:r w:rsidR="003B4ECA" w:rsidRPr="007E3D0D">
        <w:rPr>
          <w:rFonts w:ascii="Times New Roman" w:hAnsi="Times New Roman" w:cs="Times New Roman"/>
          <w:sz w:val="24"/>
          <w:szCs w:val="24"/>
        </w:rPr>
        <w:t xml:space="preserve">that the Appellants are going to answer. </w:t>
      </w:r>
      <w:r w:rsidR="004F359B" w:rsidRPr="007E3D0D">
        <w:rPr>
          <w:rFonts w:ascii="Times New Roman" w:hAnsi="Times New Roman" w:cs="Times New Roman"/>
          <w:sz w:val="24"/>
          <w:szCs w:val="24"/>
        </w:rPr>
        <w:t>That</w:t>
      </w:r>
      <w:r w:rsidR="009C05DE" w:rsidRPr="007E3D0D">
        <w:rPr>
          <w:rFonts w:ascii="Times New Roman" w:hAnsi="Times New Roman" w:cs="Times New Roman"/>
          <w:sz w:val="24"/>
          <w:szCs w:val="24"/>
        </w:rPr>
        <w:t xml:space="preserve"> the Appellants</w:t>
      </w:r>
      <w:r w:rsidR="00545B27" w:rsidRPr="007E3D0D">
        <w:rPr>
          <w:rFonts w:ascii="Times New Roman" w:hAnsi="Times New Roman" w:cs="Times New Roman"/>
          <w:sz w:val="24"/>
          <w:szCs w:val="24"/>
        </w:rPr>
        <w:t xml:space="preserve"> sold off the land before the Respondent could obtain Letters of Administration. </w:t>
      </w:r>
      <w:r w:rsidR="009C05DE" w:rsidRPr="007E3D0D">
        <w:rPr>
          <w:rFonts w:ascii="Times New Roman" w:hAnsi="Times New Roman" w:cs="Times New Roman"/>
          <w:sz w:val="24"/>
          <w:szCs w:val="24"/>
        </w:rPr>
        <w:t>T</w:t>
      </w:r>
      <w:r w:rsidR="002B0773" w:rsidRPr="007E3D0D">
        <w:rPr>
          <w:rFonts w:ascii="Times New Roman" w:hAnsi="Times New Roman" w:cs="Times New Roman"/>
          <w:sz w:val="24"/>
          <w:szCs w:val="24"/>
        </w:rPr>
        <w:t xml:space="preserve">he Respondent being the Administrator will be occasioned a miscarriage of justice if the lower Court’s orders are reversed. </w:t>
      </w:r>
      <w:r w:rsidR="00D90944" w:rsidRPr="007E3D0D">
        <w:rPr>
          <w:rFonts w:ascii="Times New Roman" w:hAnsi="Times New Roman" w:cs="Times New Roman"/>
          <w:sz w:val="24"/>
          <w:szCs w:val="24"/>
        </w:rPr>
        <w:t>Thu</w:t>
      </w:r>
      <w:r w:rsidR="009C05DE" w:rsidRPr="007E3D0D">
        <w:rPr>
          <w:rFonts w:ascii="Times New Roman" w:hAnsi="Times New Roman" w:cs="Times New Roman"/>
          <w:sz w:val="24"/>
          <w:szCs w:val="24"/>
        </w:rPr>
        <w:t>s</w:t>
      </w:r>
      <w:r w:rsidR="00D90944" w:rsidRPr="007E3D0D">
        <w:rPr>
          <w:rFonts w:ascii="Times New Roman" w:hAnsi="Times New Roman" w:cs="Times New Roman"/>
          <w:sz w:val="24"/>
          <w:szCs w:val="24"/>
        </w:rPr>
        <w:t>, the Appellants who did not file a defence were served and that is why the 2</w:t>
      </w:r>
      <w:r w:rsidR="00D90944" w:rsidRPr="007E3D0D">
        <w:rPr>
          <w:rFonts w:ascii="Times New Roman" w:hAnsi="Times New Roman" w:cs="Times New Roman"/>
          <w:sz w:val="24"/>
          <w:szCs w:val="24"/>
          <w:vertAlign w:val="superscript"/>
        </w:rPr>
        <w:t>nd</w:t>
      </w:r>
      <w:r w:rsidR="00D90944" w:rsidRPr="007E3D0D">
        <w:rPr>
          <w:rFonts w:ascii="Times New Roman" w:hAnsi="Times New Roman" w:cs="Times New Roman"/>
          <w:sz w:val="24"/>
          <w:szCs w:val="24"/>
        </w:rPr>
        <w:t xml:space="preserve"> </w:t>
      </w:r>
      <w:r w:rsidR="004F359B" w:rsidRPr="007E3D0D">
        <w:rPr>
          <w:rFonts w:ascii="Times New Roman" w:hAnsi="Times New Roman" w:cs="Times New Roman"/>
          <w:sz w:val="24"/>
          <w:szCs w:val="24"/>
        </w:rPr>
        <w:t>Appellant</w:t>
      </w:r>
      <w:r w:rsidR="009C05DE" w:rsidRPr="007E3D0D">
        <w:rPr>
          <w:rFonts w:ascii="Times New Roman" w:hAnsi="Times New Roman" w:cs="Times New Roman"/>
          <w:sz w:val="24"/>
          <w:szCs w:val="24"/>
        </w:rPr>
        <w:t xml:space="preserve"> put in</w:t>
      </w:r>
      <w:r w:rsidR="00D90944" w:rsidRPr="007E3D0D">
        <w:rPr>
          <w:rFonts w:ascii="Times New Roman" w:hAnsi="Times New Roman" w:cs="Times New Roman"/>
          <w:sz w:val="24"/>
          <w:szCs w:val="24"/>
        </w:rPr>
        <w:t xml:space="preserve"> her defence with whom </w:t>
      </w:r>
      <w:r w:rsidR="004F359B" w:rsidRPr="007E3D0D">
        <w:rPr>
          <w:rFonts w:ascii="Times New Roman" w:hAnsi="Times New Roman" w:cs="Times New Roman"/>
          <w:sz w:val="24"/>
          <w:szCs w:val="24"/>
        </w:rPr>
        <w:t>they</w:t>
      </w:r>
      <w:r w:rsidR="00D90944" w:rsidRPr="007E3D0D">
        <w:rPr>
          <w:rFonts w:ascii="Times New Roman" w:hAnsi="Times New Roman" w:cs="Times New Roman"/>
          <w:sz w:val="24"/>
          <w:szCs w:val="24"/>
        </w:rPr>
        <w:t xml:space="preserve"> were jointly liable for their legal acts of alienating the land of the Respondent.</w:t>
      </w:r>
      <w:r w:rsidR="00792B90" w:rsidRPr="007E3D0D">
        <w:rPr>
          <w:rFonts w:ascii="Times New Roman" w:hAnsi="Times New Roman" w:cs="Times New Roman"/>
          <w:sz w:val="24"/>
          <w:szCs w:val="24"/>
        </w:rPr>
        <w:t xml:space="preserve"> </w:t>
      </w:r>
    </w:p>
    <w:p w:rsidR="00792B90" w:rsidRPr="007E3D0D" w:rsidRDefault="009C05DE" w:rsidP="00413CFF">
      <w:pPr>
        <w:jc w:val="both"/>
        <w:rPr>
          <w:rFonts w:ascii="Times New Roman" w:hAnsi="Times New Roman" w:cs="Times New Roman"/>
          <w:sz w:val="24"/>
          <w:szCs w:val="24"/>
        </w:rPr>
      </w:pPr>
      <w:r w:rsidRPr="007E3D0D">
        <w:rPr>
          <w:rFonts w:ascii="Times New Roman" w:hAnsi="Times New Roman" w:cs="Times New Roman"/>
          <w:sz w:val="24"/>
          <w:szCs w:val="24"/>
        </w:rPr>
        <w:t>I have carefully looked at the arguments o</w:t>
      </w:r>
      <w:r w:rsidR="00D17BB2" w:rsidRPr="007E3D0D">
        <w:rPr>
          <w:rFonts w:ascii="Times New Roman" w:hAnsi="Times New Roman" w:cs="Times New Roman"/>
          <w:sz w:val="24"/>
          <w:szCs w:val="24"/>
        </w:rPr>
        <w:t>f</w:t>
      </w:r>
      <w:r w:rsidRPr="007E3D0D">
        <w:rPr>
          <w:rFonts w:ascii="Times New Roman" w:hAnsi="Times New Roman" w:cs="Times New Roman"/>
          <w:sz w:val="24"/>
          <w:szCs w:val="24"/>
        </w:rPr>
        <w:t xml:space="preserve"> both Counsel and </w:t>
      </w:r>
      <w:r w:rsidR="00D17BB2" w:rsidRPr="007E3D0D">
        <w:rPr>
          <w:rFonts w:ascii="Times New Roman" w:hAnsi="Times New Roman" w:cs="Times New Roman"/>
          <w:sz w:val="24"/>
          <w:szCs w:val="24"/>
        </w:rPr>
        <w:t>I</w:t>
      </w:r>
      <w:r w:rsidRPr="007E3D0D">
        <w:rPr>
          <w:rFonts w:ascii="Times New Roman" w:hAnsi="Times New Roman" w:cs="Times New Roman"/>
          <w:sz w:val="24"/>
          <w:szCs w:val="24"/>
        </w:rPr>
        <w:t xml:space="preserve"> find that the affidavits of service as </w:t>
      </w:r>
      <w:r w:rsidR="00D17BB2" w:rsidRPr="007E3D0D">
        <w:rPr>
          <w:rFonts w:ascii="Times New Roman" w:hAnsi="Times New Roman" w:cs="Times New Roman"/>
          <w:sz w:val="24"/>
          <w:szCs w:val="24"/>
        </w:rPr>
        <w:t>sworn</w:t>
      </w:r>
      <w:r w:rsidRPr="007E3D0D">
        <w:rPr>
          <w:rFonts w:ascii="Times New Roman" w:hAnsi="Times New Roman" w:cs="Times New Roman"/>
          <w:sz w:val="24"/>
          <w:szCs w:val="24"/>
        </w:rPr>
        <w:t xml:space="preserve"> by </w:t>
      </w:r>
      <w:proofErr w:type="spellStart"/>
      <w:r w:rsidRPr="007E3D0D">
        <w:rPr>
          <w:rFonts w:ascii="Times New Roman" w:hAnsi="Times New Roman" w:cs="Times New Roman"/>
          <w:sz w:val="24"/>
          <w:szCs w:val="24"/>
        </w:rPr>
        <w:t>Ampaire</w:t>
      </w:r>
      <w:proofErr w:type="spellEnd"/>
      <w:r w:rsidRPr="007E3D0D">
        <w:rPr>
          <w:rFonts w:ascii="Times New Roman" w:hAnsi="Times New Roman" w:cs="Times New Roman"/>
          <w:sz w:val="24"/>
          <w:szCs w:val="24"/>
        </w:rPr>
        <w:t xml:space="preserve"> Precious a</w:t>
      </w:r>
      <w:r w:rsidR="00086DE7" w:rsidRPr="007E3D0D">
        <w:rPr>
          <w:rFonts w:ascii="Times New Roman" w:hAnsi="Times New Roman" w:cs="Times New Roman"/>
          <w:sz w:val="24"/>
          <w:szCs w:val="24"/>
        </w:rPr>
        <w:t xml:space="preserve">nd </w:t>
      </w:r>
      <w:proofErr w:type="spellStart"/>
      <w:r w:rsidR="00086DE7" w:rsidRPr="007E3D0D">
        <w:rPr>
          <w:rFonts w:ascii="Times New Roman" w:hAnsi="Times New Roman" w:cs="Times New Roman"/>
          <w:sz w:val="24"/>
          <w:szCs w:val="24"/>
        </w:rPr>
        <w:t>Kazimoto</w:t>
      </w:r>
      <w:proofErr w:type="spellEnd"/>
      <w:r w:rsidR="00086DE7" w:rsidRPr="007E3D0D">
        <w:rPr>
          <w:rFonts w:ascii="Times New Roman" w:hAnsi="Times New Roman" w:cs="Times New Roman"/>
          <w:sz w:val="24"/>
          <w:szCs w:val="24"/>
        </w:rPr>
        <w:t xml:space="preserve"> </w:t>
      </w:r>
      <w:proofErr w:type="spellStart"/>
      <w:r w:rsidR="00086DE7" w:rsidRPr="007E3D0D">
        <w:rPr>
          <w:rFonts w:ascii="Times New Roman" w:hAnsi="Times New Roman" w:cs="Times New Roman"/>
          <w:sz w:val="24"/>
          <w:szCs w:val="24"/>
        </w:rPr>
        <w:t>Erias</w:t>
      </w:r>
      <w:proofErr w:type="spellEnd"/>
      <w:r w:rsidR="00086DE7" w:rsidRPr="007E3D0D">
        <w:rPr>
          <w:rFonts w:ascii="Times New Roman" w:hAnsi="Times New Roman" w:cs="Times New Roman"/>
          <w:sz w:val="24"/>
          <w:szCs w:val="24"/>
        </w:rPr>
        <w:t xml:space="preserve"> are lacking in</w:t>
      </w:r>
      <w:r w:rsidRPr="007E3D0D">
        <w:rPr>
          <w:rFonts w:ascii="Times New Roman" w:hAnsi="Times New Roman" w:cs="Times New Roman"/>
          <w:sz w:val="24"/>
          <w:szCs w:val="24"/>
        </w:rPr>
        <w:t xml:space="preserve"> substance and </w:t>
      </w:r>
      <w:r w:rsidR="00D17BB2" w:rsidRPr="007E3D0D">
        <w:rPr>
          <w:rFonts w:ascii="Times New Roman" w:hAnsi="Times New Roman" w:cs="Times New Roman"/>
          <w:sz w:val="24"/>
          <w:szCs w:val="24"/>
        </w:rPr>
        <w:t>both</w:t>
      </w:r>
      <w:r w:rsidRPr="007E3D0D">
        <w:rPr>
          <w:rFonts w:ascii="Times New Roman" w:hAnsi="Times New Roman" w:cs="Times New Roman"/>
          <w:sz w:val="24"/>
          <w:szCs w:val="24"/>
        </w:rPr>
        <w:t xml:space="preserve"> contravene the provisions of </w:t>
      </w:r>
      <w:r w:rsidRPr="007E3D0D">
        <w:rPr>
          <w:rFonts w:ascii="Times New Roman" w:hAnsi="Times New Roman" w:cs="Times New Roman"/>
          <w:b/>
          <w:sz w:val="24"/>
          <w:szCs w:val="24"/>
        </w:rPr>
        <w:t>Order 5</w:t>
      </w:r>
      <w:r w:rsidRPr="007E3D0D">
        <w:rPr>
          <w:rFonts w:ascii="Times New Roman" w:hAnsi="Times New Roman" w:cs="Times New Roman"/>
          <w:sz w:val="24"/>
          <w:szCs w:val="24"/>
        </w:rPr>
        <w:t xml:space="preserve"> of the Civil Procedure Rules on proof of service.</w:t>
      </w:r>
      <w:r w:rsidR="00D17BB2" w:rsidRPr="007E3D0D">
        <w:rPr>
          <w:rFonts w:ascii="Times New Roman" w:hAnsi="Times New Roman" w:cs="Times New Roman"/>
          <w:sz w:val="24"/>
          <w:szCs w:val="24"/>
        </w:rPr>
        <w:t xml:space="preserve"> The affidavits should have been detailed in regard to how each of the Appellants was served and where among others.</w:t>
      </w:r>
    </w:p>
    <w:p w:rsidR="00D17BB2" w:rsidRPr="007E3D0D" w:rsidRDefault="00D17BB2" w:rsidP="00D17BB2">
      <w:pPr>
        <w:jc w:val="both"/>
        <w:rPr>
          <w:rFonts w:ascii="Times New Roman" w:hAnsi="Times New Roman" w:cs="Times New Roman"/>
          <w:sz w:val="24"/>
          <w:szCs w:val="24"/>
        </w:rPr>
      </w:pPr>
      <w:r w:rsidRPr="007E3D0D">
        <w:rPr>
          <w:rFonts w:ascii="Times New Roman" w:hAnsi="Times New Roman" w:cs="Times New Roman"/>
          <w:sz w:val="24"/>
          <w:szCs w:val="24"/>
        </w:rPr>
        <w:t xml:space="preserve">I am also inclined to believe that the Appellants were not properly served thus failure to file their Written Statements of Defence and the trial Chief </w:t>
      </w:r>
      <w:r w:rsidR="00E0643C" w:rsidRPr="007E3D0D">
        <w:rPr>
          <w:rFonts w:ascii="Times New Roman" w:hAnsi="Times New Roman" w:cs="Times New Roman"/>
          <w:sz w:val="24"/>
          <w:szCs w:val="24"/>
        </w:rPr>
        <w:t>Magistrate</w:t>
      </w:r>
      <w:r w:rsidRPr="007E3D0D">
        <w:rPr>
          <w:rFonts w:ascii="Times New Roman" w:hAnsi="Times New Roman" w:cs="Times New Roman"/>
          <w:sz w:val="24"/>
          <w:szCs w:val="24"/>
        </w:rPr>
        <w:t xml:space="preserve"> erred in holding otherwise. </w:t>
      </w:r>
    </w:p>
    <w:p w:rsidR="00D17BB2" w:rsidRPr="007E3D0D" w:rsidRDefault="00D17BB2" w:rsidP="00D17BB2">
      <w:pPr>
        <w:jc w:val="both"/>
        <w:rPr>
          <w:rFonts w:ascii="Times New Roman" w:hAnsi="Times New Roman" w:cs="Times New Roman"/>
          <w:sz w:val="24"/>
          <w:szCs w:val="24"/>
        </w:rPr>
      </w:pPr>
      <w:r w:rsidRPr="007E3D0D">
        <w:rPr>
          <w:rStyle w:val="Emphasis"/>
          <w:rFonts w:ascii="Times New Roman" w:hAnsi="Times New Roman" w:cs="Times New Roman"/>
          <w:i w:val="0"/>
          <w:sz w:val="24"/>
          <w:szCs w:val="24"/>
        </w:rPr>
        <w:t xml:space="preserve">In the case of </w:t>
      </w:r>
      <w:proofErr w:type="spellStart"/>
      <w:r w:rsidRPr="007E3D0D">
        <w:rPr>
          <w:rStyle w:val="Emphasis"/>
          <w:rFonts w:ascii="Times New Roman" w:hAnsi="Times New Roman" w:cs="Times New Roman"/>
          <w:b/>
          <w:i w:val="0"/>
          <w:sz w:val="24"/>
          <w:szCs w:val="24"/>
        </w:rPr>
        <w:t>Remco</w:t>
      </w:r>
      <w:proofErr w:type="spellEnd"/>
      <w:r w:rsidRPr="007E3D0D">
        <w:rPr>
          <w:rStyle w:val="Emphasis"/>
          <w:rFonts w:ascii="Times New Roman" w:hAnsi="Times New Roman" w:cs="Times New Roman"/>
          <w:b/>
          <w:i w:val="0"/>
          <w:sz w:val="24"/>
          <w:szCs w:val="24"/>
        </w:rPr>
        <w:t xml:space="preserve"> Ltd versus </w:t>
      </w:r>
      <w:proofErr w:type="spellStart"/>
      <w:r w:rsidRPr="007E3D0D">
        <w:rPr>
          <w:rStyle w:val="Emphasis"/>
          <w:rFonts w:ascii="Times New Roman" w:hAnsi="Times New Roman" w:cs="Times New Roman"/>
          <w:b/>
          <w:i w:val="0"/>
          <w:sz w:val="24"/>
          <w:szCs w:val="24"/>
        </w:rPr>
        <w:t>Miistray</w:t>
      </w:r>
      <w:proofErr w:type="spellEnd"/>
      <w:r w:rsidRPr="007E3D0D">
        <w:rPr>
          <w:rStyle w:val="Emphasis"/>
          <w:rFonts w:ascii="Times New Roman" w:hAnsi="Times New Roman" w:cs="Times New Roman"/>
          <w:b/>
          <w:i w:val="0"/>
          <w:sz w:val="24"/>
          <w:szCs w:val="24"/>
        </w:rPr>
        <w:t xml:space="preserve"> </w:t>
      </w:r>
      <w:proofErr w:type="spellStart"/>
      <w:r w:rsidRPr="007E3D0D">
        <w:rPr>
          <w:rStyle w:val="Emphasis"/>
          <w:rFonts w:ascii="Times New Roman" w:hAnsi="Times New Roman" w:cs="Times New Roman"/>
          <w:b/>
          <w:i w:val="0"/>
          <w:sz w:val="24"/>
          <w:szCs w:val="24"/>
        </w:rPr>
        <w:t>Jadbra</w:t>
      </w:r>
      <w:proofErr w:type="spellEnd"/>
      <w:r w:rsidRPr="007E3D0D">
        <w:rPr>
          <w:rStyle w:val="Emphasis"/>
          <w:rFonts w:ascii="Times New Roman" w:hAnsi="Times New Roman" w:cs="Times New Roman"/>
          <w:b/>
          <w:i w:val="0"/>
          <w:sz w:val="24"/>
          <w:szCs w:val="24"/>
        </w:rPr>
        <w:t xml:space="preserve"> Ltd (2002) (1) E.A Page 233</w:t>
      </w:r>
      <w:r w:rsidRPr="007E3D0D">
        <w:rPr>
          <w:rFonts w:ascii="Times New Roman" w:hAnsi="Times New Roman" w:cs="Times New Roman"/>
          <w:sz w:val="24"/>
          <w:szCs w:val="24"/>
        </w:rPr>
        <w:t xml:space="preserve"> it was held that;</w:t>
      </w:r>
    </w:p>
    <w:p w:rsidR="00D17BB2" w:rsidRPr="007E3D0D" w:rsidRDefault="00D17BB2" w:rsidP="00D17BB2">
      <w:pPr>
        <w:jc w:val="both"/>
        <w:rPr>
          <w:rFonts w:ascii="Times New Roman" w:hAnsi="Times New Roman" w:cs="Times New Roman"/>
          <w:sz w:val="24"/>
          <w:szCs w:val="24"/>
        </w:rPr>
      </w:pPr>
      <w:r w:rsidRPr="007E3D0D">
        <w:rPr>
          <w:rFonts w:ascii="Times New Roman" w:hAnsi="Times New Roman" w:cs="Times New Roman"/>
          <w:sz w:val="24"/>
          <w:szCs w:val="24"/>
        </w:rPr>
        <w:t>“</w:t>
      </w:r>
      <w:r w:rsidRPr="007E3D0D">
        <w:rPr>
          <w:rStyle w:val="Emphasis"/>
          <w:rFonts w:ascii="Times New Roman" w:hAnsi="Times New Roman" w:cs="Times New Roman"/>
          <w:sz w:val="24"/>
          <w:szCs w:val="24"/>
        </w:rPr>
        <w:t xml:space="preserve">If there is improper service of summons to enter appearance, the resultant </w:t>
      </w:r>
      <w:proofErr w:type="spellStart"/>
      <w:r w:rsidRPr="007E3D0D">
        <w:rPr>
          <w:rStyle w:val="Emphasis"/>
          <w:rFonts w:ascii="Times New Roman" w:hAnsi="Times New Roman" w:cs="Times New Roman"/>
          <w:sz w:val="24"/>
          <w:szCs w:val="24"/>
        </w:rPr>
        <w:t>exparte</w:t>
      </w:r>
      <w:proofErr w:type="spellEnd"/>
      <w:r w:rsidRPr="007E3D0D">
        <w:rPr>
          <w:rStyle w:val="Emphasis"/>
          <w:rFonts w:ascii="Times New Roman" w:hAnsi="Times New Roman" w:cs="Times New Roman"/>
          <w:sz w:val="24"/>
          <w:szCs w:val="24"/>
        </w:rPr>
        <w:t xml:space="preserve"> judgment is irregular and must be set aside by court</w:t>
      </w:r>
      <w:r w:rsidRPr="007E3D0D">
        <w:rPr>
          <w:rFonts w:ascii="Times New Roman" w:hAnsi="Times New Roman" w:cs="Times New Roman"/>
          <w:sz w:val="24"/>
          <w:szCs w:val="24"/>
        </w:rPr>
        <w:t>.”</w:t>
      </w:r>
    </w:p>
    <w:p w:rsidR="00D17BB2" w:rsidRPr="007E3D0D" w:rsidRDefault="00D17BB2" w:rsidP="00652E94">
      <w:pPr>
        <w:jc w:val="both"/>
        <w:rPr>
          <w:rFonts w:ascii="Times New Roman" w:hAnsi="Times New Roman" w:cs="Times New Roman"/>
          <w:sz w:val="24"/>
          <w:szCs w:val="24"/>
        </w:rPr>
      </w:pPr>
      <w:r w:rsidRPr="007E3D0D">
        <w:rPr>
          <w:rFonts w:ascii="Times New Roman" w:hAnsi="Times New Roman" w:cs="Times New Roman"/>
          <w:sz w:val="24"/>
          <w:szCs w:val="24"/>
        </w:rPr>
        <w:t>This ground succeeds.</w:t>
      </w:r>
    </w:p>
    <w:p w:rsidR="00652E94" w:rsidRPr="007E3D0D" w:rsidRDefault="00652E94" w:rsidP="00652E94">
      <w:pPr>
        <w:jc w:val="both"/>
        <w:rPr>
          <w:rFonts w:ascii="Times New Roman" w:hAnsi="Times New Roman" w:cs="Times New Roman"/>
          <w:b/>
          <w:sz w:val="24"/>
          <w:szCs w:val="24"/>
        </w:rPr>
      </w:pPr>
      <w:r w:rsidRPr="007E3D0D">
        <w:rPr>
          <w:rFonts w:ascii="Times New Roman" w:hAnsi="Times New Roman" w:cs="Times New Roman"/>
          <w:b/>
          <w:sz w:val="24"/>
          <w:szCs w:val="24"/>
        </w:rPr>
        <w:lastRenderedPageBreak/>
        <w:t>Ground 2: That the learned trial Chief Magistrate erred in law and in fact when he failed to consider that the subject of the suit is a land matter which is sensitive in nature and ought to be heard on merit.</w:t>
      </w:r>
    </w:p>
    <w:p w:rsidR="00DE22C1" w:rsidRPr="007E3D0D" w:rsidRDefault="005E5061"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Counsel </w:t>
      </w:r>
      <w:r w:rsidR="007867CC" w:rsidRPr="007E3D0D">
        <w:rPr>
          <w:rFonts w:ascii="Times New Roman" w:hAnsi="Times New Roman" w:cs="Times New Roman"/>
          <w:sz w:val="24"/>
          <w:szCs w:val="24"/>
        </w:rPr>
        <w:t>f</w:t>
      </w:r>
      <w:r w:rsidRPr="007E3D0D">
        <w:rPr>
          <w:rFonts w:ascii="Times New Roman" w:hAnsi="Times New Roman" w:cs="Times New Roman"/>
          <w:sz w:val="24"/>
          <w:szCs w:val="24"/>
        </w:rPr>
        <w:t xml:space="preserve">or the Appellants submitted that this being a land matter it ought to have been heard on merit and cited the case of </w:t>
      </w:r>
      <w:r w:rsidRPr="007E3D0D">
        <w:rPr>
          <w:rFonts w:ascii="Times New Roman" w:hAnsi="Times New Roman" w:cs="Times New Roman"/>
          <w:b/>
          <w:sz w:val="24"/>
          <w:szCs w:val="24"/>
        </w:rPr>
        <w:t xml:space="preserve">Chad </w:t>
      </w:r>
      <w:proofErr w:type="spellStart"/>
      <w:r w:rsidRPr="007E3D0D">
        <w:rPr>
          <w:rFonts w:ascii="Times New Roman" w:hAnsi="Times New Roman" w:cs="Times New Roman"/>
          <w:b/>
          <w:sz w:val="24"/>
          <w:szCs w:val="24"/>
        </w:rPr>
        <w:t>Nyakairu</w:t>
      </w:r>
      <w:proofErr w:type="spellEnd"/>
      <w:r w:rsidRPr="007E3D0D">
        <w:rPr>
          <w:rFonts w:ascii="Times New Roman" w:hAnsi="Times New Roman" w:cs="Times New Roman"/>
          <w:b/>
          <w:sz w:val="24"/>
          <w:szCs w:val="24"/>
        </w:rPr>
        <w:t xml:space="preserve"> versus </w:t>
      </w:r>
      <w:proofErr w:type="spellStart"/>
      <w:r w:rsidRPr="007E3D0D">
        <w:rPr>
          <w:rFonts w:ascii="Times New Roman" w:hAnsi="Times New Roman" w:cs="Times New Roman"/>
          <w:b/>
          <w:sz w:val="24"/>
          <w:szCs w:val="24"/>
        </w:rPr>
        <w:t>Edrisa</w:t>
      </w:r>
      <w:proofErr w:type="spellEnd"/>
      <w:r w:rsidRPr="007E3D0D">
        <w:rPr>
          <w:rFonts w:ascii="Times New Roman" w:hAnsi="Times New Roman" w:cs="Times New Roman"/>
          <w:b/>
          <w:sz w:val="24"/>
          <w:szCs w:val="24"/>
        </w:rPr>
        <w:t xml:space="preserve"> </w:t>
      </w:r>
      <w:proofErr w:type="spellStart"/>
      <w:r w:rsidRPr="007E3D0D">
        <w:rPr>
          <w:rFonts w:ascii="Times New Roman" w:hAnsi="Times New Roman" w:cs="Times New Roman"/>
          <w:b/>
          <w:sz w:val="24"/>
          <w:szCs w:val="24"/>
        </w:rPr>
        <w:t>Nyakairu</w:t>
      </w:r>
      <w:proofErr w:type="spellEnd"/>
      <w:r w:rsidRPr="007E3D0D">
        <w:rPr>
          <w:rFonts w:ascii="Times New Roman" w:hAnsi="Times New Roman" w:cs="Times New Roman"/>
          <w:b/>
          <w:sz w:val="24"/>
          <w:szCs w:val="24"/>
        </w:rPr>
        <w:t xml:space="preserve"> and Steven Williams, CACA No. 128 of 2011</w:t>
      </w:r>
      <w:r w:rsidRPr="007E3D0D">
        <w:rPr>
          <w:rFonts w:ascii="Times New Roman" w:hAnsi="Times New Roman" w:cs="Times New Roman"/>
          <w:sz w:val="24"/>
          <w:szCs w:val="24"/>
        </w:rPr>
        <w:t xml:space="preserve">, where the Court of </w:t>
      </w:r>
      <w:r w:rsidR="00D87BE3" w:rsidRPr="007E3D0D">
        <w:rPr>
          <w:rFonts w:ascii="Times New Roman" w:hAnsi="Times New Roman" w:cs="Times New Roman"/>
          <w:sz w:val="24"/>
          <w:szCs w:val="24"/>
        </w:rPr>
        <w:t>Appeal</w:t>
      </w:r>
      <w:r w:rsidRPr="007E3D0D">
        <w:rPr>
          <w:rFonts w:ascii="Times New Roman" w:hAnsi="Times New Roman" w:cs="Times New Roman"/>
          <w:sz w:val="24"/>
          <w:szCs w:val="24"/>
        </w:rPr>
        <w:t xml:space="preserve"> agreed that the case being a land matter must have been </w:t>
      </w:r>
      <w:r w:rsidR="007867CC" w:rsidRPr="007E3D0D">
        <w:rPr>
          <w:rFonts w:ascii="Times New Roman" w:hAnsi="Times New Roman" w:cs="Times New Roman"/>
          <w:sz w:val="24"/>
          <w:szCs w:val="24"/>
        </w:rPr>
        <w:t>heard</w:t>
      </w:r>
      <w:r w:rsidRPr="007E3D0D">
        <w:rPr>
          <w:rFonts w:ascii="Times New Roman" w:hAnsi="Times New Roman" w:cs="Times New Roman"/>
          <w:sz w:val="24"/>
          <w:szCs w:val="24"/>
        </w:rPr>
        <w:t xml:space="preserve"> on </w:t>
      </w:r>
      <w:r w:rsidR="007867CC" w:rsidRPr="007E3D0D">
        <w:rPr>
          <w:rFonts w:ascii="Times New Roman" w:hAnsi="Times New Roman" w:cs="Times New Roman"/>
          <w:sz w:val="24"/>
          <w:szCs w:val="24"/>
        </w:rPr>
        <w:t>its</w:t>
      </w:r>
      <w:r w:rsidRPr="007E3D0D">
        <w:rPr>
          <w:rFonts w:ascii="Times New Roman" w:hAnsi="Times New Roman" w:cs="Times New Roman"/>
          <w:sz w:val="24"/>
          <w:szCs w:val="24"/>
        </w:rPr>
        <w:t xml:space="preserve"> merits. </w:t>
      </w:r>
    </w:p>
    <w:p w:rsidR="00652E94" w:rsidRPr="007E3D0D" w:rsidRDefault="007867CC"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Counsel </w:t>
      </w:r>
      <w:r w:rsidR="00DE22C1" w:rsidRPr="007E3D0D">
        <w:rPr>
          <w:rFonts w:ascii="Times New Roman" w:hAnsi="Times New Roman" w:cs="Times New Roman"/>
          <w:sz w:val="24"/>
          <w:szCs w:val="24"/>
        </w:rPr>
        <w:t xml:space="preserve">for the Appellants </w:t>
      </w:r>
      <w:r w:rsidRPr="007E3D0D">
        <w:rPr>
          <w:rFonts w:ascii="Times New Roman" w:hAnsi="Times New Roman" w:cs="Times New Roman"/>
          <w:sz w:val="24"/>
          <w:szCs w:val="24"/>
        </w:rPr>
        <w:t>prayed that the matter be heard on its merits being a land matter. Th</w:t>
      </w:r>
      <w:r w:rsidR="00DE22C1" w:rsidRPr="007E3D0D">
        <w:rPr>
          <w:rFonts w:ascii="Times New Roman" w:hAnsi="Times New Roman" w:cs="Times New Roman"/>
          <w:sz w:val="24"/>
          <w:szCs w:val="24"/>
        </w:rPr>
        <w:t>at th</w:t>
      </w:r>
      <w:r w:rsidRPr="007E3D0D">
        <w:rPr>
          <w:rFonts w:ascii="Times New Roman" w:hAnsi="Times New Roman" w:cs="Times New Roman"/>
          <w:sz w:val="24"/>
          <w:szCs w:val="24"/>
        </w:rPr>
        <w:t xml:space="preserve">e appeal be allowed with costs, </w:t>
      </w:r>
      <w:r w:rsidRPr="007E3D0D">
        <w:rPr>
          <w:rFonts w:ascii="Times New Roman" w:hAnsi="Times New Roman" w:cs="Times New Roman"/>
          <w:i/>
          <w:sz w:val="24"/>
          <w:szCs w:val="24"/>
        </w:rPr>
        <w:t>ex</w:t>
      </w:r>
      <w:r w:rsidR="00DE22C1" w:rsidRPr="007E3D0D">
        <w:rPr>
          <w:rFonts w:ascii="Times New Roman" w:hAnsi="Times New Roman" w:cs="Times New Roman"/>
          <w:i/>
          <w:sz w:val="24"/>
          <w:szCs w:val="24"/>
        </w:rPr>
        <w:t xml:space="preserve"> </w:t>
      </w:r>
      <w:r w:rsidRPr="007E3D0D">
        <w:rPr>
          <w:rFonts w:ascii="Times New Roman" w:hAnsi="Times New Roman" w:cs="Times New Roman"/>
          <w:i/>
          <w:sz w:val="24"/>
          <w:szCs w:val="24"/>
        </w:rPr>
        <w:t>parte</w:t>
      </w:r>
      <w:r w:rsidRPr="007E3D0D">
        <w:rPr>
          <w:rFonts w:ascii="Times New Roman" w:hAnsi="Times New Roman" w:cs="Times New Roman"/>
          <w:sz w:val="24"/>
          <w:szCs w:val="24"/>
        </w:rPr>
        <w:t xml:space="preserve"> judgment set aside and the Appellants put in their Written Statements of Defence.</w:t>
      </w:r>
    </w:p>
    <w:p w:rsidR="002845D0" w:rsidRPr="007E3D0D" w:rsidRDefault="00250D4C"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Counsel for the Respondent </w:t>
      </w:r>
      <w:r w:rsidR="00DE22C1" w:rsidRPr="007E3D0D">
        <w:rPr>
          <w:rFonts w:ascii="Times New Roman" w:hAnsi="Times New Roman" w:cs="Times New Roman"/>
          <w:sz w:val="24"/>
          <w:szCs w:val="24"/>
        </w:rPr>
        <w:t xml:space="preserve">on the other hand </w:t>
      </w:r>
      <w:r w:rsidRPr="007E3D0D">
        <w:rPr>
          <w:rFonts w:ascii="Times New Roman" w:hAnsi="Times New Roman" w:cs="Times New Roman"/>
          <w:sz w:val="24"/>
          <w:szCs w:val="24"/>
        </w:rPr>
        <w:t xml:space="preserve">submitted that the authority as cited above had a different principal and not as </w:t>
      </w:r>
      <w:r w:rsidR="00DE22C1" w:rsidRPr="007E3D0D">
        <w:rPr>
          <w:rFonts w:ascii="Times New Roman" w:hAnsi="Times New Roman" w:cs="Times New Roman"/>
          <w:sz w:val="24"/>
          <w:szCs w:val="24"/>
        </w:rPr>
        <w:t>submitted</w:t>
      </w:r>
      <w:r w:rsidRPr="007E3D0D">
        <w:rPr>
          <w:rFonts w:ascii="Times New Roman" w:hAnsi="Times New Roman" w:cs="Times New Roman"/>
          <w:sz w:val="24"/>
          <w:szCs w:val="24"/>
        </w:rPr>
        <w:t xml:space="preserve"> by </w:t>
      </w:r>
      <w:r w:rsidR="00DE22C1" w:rsidRPr="007E3D0D">
        <w:rPr>
          <w:rFonts w:ascii="Times New Roman" w:hAnsi="Times New Roman" w:cs="Times New Roman"/>
          <w:sz w:val="24"/>
          <w:szCs w:val="24"/>
        </w:rPr>
        <w:t>Counsel</w:t>
      </w:r>
      <w:r w:rsidRPr="007E3D0D">
        <w:rPr>
          <w:rFonts w:ascii="Times New Roman" w:hAnsi="Times New Roman" w:cs="Times New Roman"/>
          <w:sz w:val="24"/>
          <w:szCs w:val="24"/>
        </w:rPr>
        <w:t xml:space="preserve"> for the Appellants. That </w:t>
      </w:r>
      <w:r w:rsidR="00DE22C1" w:rsidRPr="007E3D0D">
        <w:rPr>
          <w:rFonts w:ascii="Times New Roman" w:hAnsi="Times New Roman" w:cs="Times New Roman"/>
          <w:sz w:val="24"/>
          <w:szCs w:val="24"/>
        </w:rPr>
        <w:t>this</w:t>
      </w:r>
      <w:r w:rsidRPr="007E3D0D">
        <w:rPr>
          <w:rFonts w:ascii="Times New Roman" w:hAnsi="Times New Roman" w:cs="Times New Roman"/>
          <w:sz w:val="24"/>
          <w:szCs w:val="24"/>
        </w:rPr>
        <w:t xml:space="preserve"> Court has power to make any order it finds fitting for the ends of justice, but the idea that a land matter can never be</w:t>
      </w:r>
      <w:r w:rsidR="00DE22C1" w:rsidRPr="007E3D0D">
        <w:rPr>
          <w:rFonts w:ascii="Times New Roman" w:hAnsi="Times New Roman" w:cs="Times New Roman"/>
          <w:sz w:val="24"/>
          <w:szCs w:val="24"/>
        </w:rPr>
        <w:t xml:space="preserve"> heard </w:t>
      </w:r>
      <w:r w:rsidR="00DE22C1" w:rsidRPr="007E3D0D">
        <w:rPr>
          <w:rFonts w:ascii="Times New Roman" w:hAnsi="Times New Roman" w:cs="Times New Roman"/>
          <w:i/>
          <w:sz w:val="24"/>
          <w:szCs w:val="24"/>
        </w:rPr>
        <w:t xml:space="preserve">ex </w:t>
      </w:r>
      <w:r w:rsidRPr="007E3D0D">
        <w:rPr>
          <w:rFonts w:ascii="Times New Roman" w:hAnsi="Times New Roman" w:cs="Times New Roman"/>
          <w:i/>
          <w:sz w:val="24"/>
          <w:szCs w:val="24"/>
        </w:rPr>
        <w:t>parte</w:t>
      </w:r>
      <w:r w:rsidRPr="007E3D0D">
        <w:rPr>
          <w:rFonts w:ascii="Times New Roman" w:hAnsi="Times New Roman" w:cs="Times New Roman"/>
          <w:sz w:val="24"/>
          <w:szCs w:val="24"/>
        </w:rPr>
        <w:t xml:space="preserve"> is bad law.</w:t>
      </w:r>
      <w:r w:rsidR="00153D0C" w:rsidRPr="007E3D0D">
        <w:rPr>
          <w:rFonts w:ascii="Times New Roman" w:hAnsi="Times New Roman" w:cs="Times New Roman"/>
          <w:sz w:val="24"/>
          <w:szCs w:val="24"/>
        </w:rPr>
        <w:t xml:space="preserve"> That it is very clear that the first Appellant acting with others, arrogated to himself powers to dispose of the suit property while Letters of Administration </w:t>
      </w:r>
      <w:r w:rsidR="00DE22C1" w:rsidRPr="007E3D0D">
        <w:rPr>
          <w:rFonts w:ascii="Times New Roman" w:hAnsi="Times New Roman" w:cs="Times New Roman"/>
          <w:sz w:val="24"/>
          <w:szCs w:val="24"/>
        </w:rPr>
        <w:t>which</w:t>
      </w:r>
      <w:r w:rsidR="00153D0C" w:rsidRPr="007E3D0D">
        <w:rPr>
          <w:rFonts w:ascii="Times New Roman" w:hAnsi="Times New Roman" w:cs="Times New Roman"/>
          <w:sz w:val="24"/>
          <w:szCs w:val="24"/>
        </w:rPr>
        <w:t xml:space="preserve"> were acquired by the Respondent a year after the illegal sale, had not yet issued to anyone. That upon the law of illegal intermeddling</w:t>
      </w:r>
      <w:r w:rsidR="00B95BFD" w:rsidRPr="007E3D0D">
        <w:rPr>
          <w:rFonts w:ascii="Times New Roman" w:hAnsi="Times New Roman" w:cs="Times New Roman"/>
          <w:sz w:val="24"/>
          <w:szCs w:val="24"/>
        </w:rPr>
        <w:t xml:space="preserve"> with the property of the deceased, there are no merits whatsoever which the trial Court would need to delve in. </w:t>
      </w:r>
      <w:proofErr w:type="gramStart"/>
      <w:r w:rsidR="00B95BFD" w:rsidRPr="007E3D0D">
        <w:rPr>
          <w:rFonts w:ascii="Times New Roman" w:hAnsi="Times New Roman" w:cs="Times New Roman"/>
          <w:sz w:val="24"/>
          <w:szCs w:val="24"/>
        </w:rPr>
        <w:t>That the illegality of the pre-administration sale disposes any suit.</w:t>
      </w:r>
      <w:proofErr w:type="gramEnd"/>
    </w:p>
    <w:p w:rsidR="00DE22C1" w:rsidRPr="007E3D0D" w:rsidRDefault="00DE22C1"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I do concur with the submissions of Counsel for the Appellants that the instant case being one that is on land is very sensitive since it touches on people’s livelihood. </w:t>
      </w:r>
      <w:r w:rsidR="00E0643C" w:rsidRPr="007E3D0D">
        <w:rPr>
          <w:rFonts w:ascii="Times New Roman" w:hAnsi="Times New Roman" w:cs="Times New Roman"/>
          <w:sz w:val="24"/>
          <w:szCs w:val="24"/>
        </w:rPr>
        <w:t xml:space="preserve">Much as it is a land matter, people should not take advantage that land matters must be heard interparty, if there is proper and effective service it can be heard </w:t>
      </w:r>
      <w:proofErr w:type="spellStart"/>
      <w:r w:rsidR="00E0643C" w:rsidRPr="007E3D0D">
        <w:rPr>
          <w:rFonts w:ascii="Times New Roman" w:hAnsi="Times New Roman" w:cs="Times New Roman"/>
          <w:i/>
          <w:sz w:val="24"/>
          <w:szCs w:val="24"/>
        </w:rPr>
        <w:t>exparte</w:t>
      </w:r>
      <w:proofErr w:type="spellEnd"/>
      <w:r w:rsidR="00E0643C" w:rsidRPr="007E3D0D">
        <w:rPr>
          <w:rFonts w:ascii="Times New Roman" w:hAnsi="Times New Roman" w:cs="Times New Roman"/>
          <w:sz w:val="24"/>
          <w:szCs w:val="24"/>
        </w:rPr>
        <w:t xml:space="preserve">. </w:t>
      </w:r>
      <w:r w:rsidRPr="007E3D0D">
        <w:rPr>
          <w:rFonts w:ascii="Times New Roman" w:hAnsi="Times New Roman" w:cs="Times New Roman"/>
          <w:sz w:val="24"/>
          <w:szCs w:val="24"/>
        </w:rPr>
        <w:t xml:space="preserve">Having established that the Appellants were not effectively served, thus their failure to file their Written Statements of Defence, the Appellants promptly put in an application to set aside the </w:t>
      </w:r>
      <w:proofErr w:type="spellStart"/>
      <w:r w:rsidRPr="007E3D0D">
        <w:rPr>
          <w:rFonts w:ascii="Times New Roman" w:hAnsi="Times New Roman" w:cs="Times New Roman"/>
          <w:i/>
          <w:sz w:val="24"/>
          <w:szCs w:val="24"/>
        </w:rPr>
        <w:t>exparte</w:t>
      </w:r>
      <w:proofErr w:type="spellEnd"/>
      <w:r w:rsidRPr="007E3D0D">
        <w:rPr>
          <w:rFonts w:ascii="Times New Roman" w:hAnsi="Times New Roman" w:cs="Times New Roman"/>
          <w:i/>
          <w:sz w:val="24"/>
          <w:szCs w:val="24"/>
        </w:rPr>
        <w:t xml:space="preserve"> </w:t>
      </w:r>
      <w:r w:rsidRPr="007E3D0D">
        <w:rPr>
          <w:rFonts w:ascii="Times New Roman" w:hAnsi="Times New Roman" w:cs="Times New Roman"/>
          <w:sz w:val="24"/>
          <w:szCs w:val="24"/>
        </w:rPr>
        <w:t>judgment.</w:t>
      </w:r>
      <w:r w:rsidR="004A3111" w:rsidRPr="007E3D0D">
        <w:rPr>
          <w:rFonts w:ascii="Times New Roman" w:hAnsi="Times New Roman" w:cs="Times New Roman"/>
          <w:sz w:val="24"/>
          <w:szCs w:val="24"/>
        </w:rPr>
        <w:t xml:space="preserve"> I do not see what way the Respondent will be prejudiced if the matter is heard interparty and on its merits if the ex parte judgment is set aside. </w:t>
      </w:r>
    </w:p>
    <w:p w:rsidR="00153D0C" w:rsidRPr="007E3D0D" w:rsidRDefault="00B95BFD"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It was held in </w:t>
      </w:r>
      <w:proofErr w:type="spellStart"/>
      <w:r w:rsidR="004A3111" w:rsidRPr="007E3D0D">
        <w:rPr>
          <w:rStyle w:val="Strong"/>
          <w:rFonts w:ascii="Times New Roman" w:hAnsi="Times New Roman" w:cs="Times New Roman"/>
          <w:sz w:val="24"/>
          <w:szCs w:val="24"/>
        </w:rPr>
        <w:t>Kyobe</w:t>
      </w:r>
      <w:proofErr w:type="spellEnd"/>
      <w:r w:rsidR="004A3111" w:rsidRPr="007E3D0D">
        <w:rPr>
          <w:rStyle w:val="Strong"/>
          <w:rFonts w:ascii="Times New Roman" w:hAnsi="Times New Roman" w:cs="Times New Roman"/>
          <w:sz w:val="24"/>
          <w:szCs w:val="24"/>
        </w:rPr>
        <w:t xml:space="preserve"> </w:t>
      </w:r>
      <w:proofErr w:type="spellStart"/>
      <w:r w:rsidR="004A3111" w:rsidRPr="007E3D0D">
        <w:rPr>
          <w:rStyle w:val="Strong"/>
          <w:rFonts w:ascii="Times New Roman" w:hAnsi="Times New Roman" w:cs="Times New Roman"/>
          <w:sz w:val="24"/>
          <w:szCs w:val="24"/>
        </w:rPr>
        <w:t>Ssenyange</w:t>
      </w:r>
      <w:proofErr w:type="spellEnd"/>
      <w:r w:rsidR="004A3111" w:rsidRPr="007E3D0D">
        <w:rPr>
          <w:rStyle w:val="Strong"/>
          <w:rFonts w:ascii="Times New Roman" w:hAnsi="Times New Roman" w:cs="Times New Roman"/>
          <w:sz w:val="24"/>
          <w:szCs w:val="24"/>
        </w:rPr>
        <w:t xml:space="preserve"> versus</w:t>
      </w:r>
      <w:r w:rsidRPr="007E3D0D">
        <w:rPr>
          <w:rStyle w:val="Strong"/>
          <w:rFonts w:ascii="Times New Roman" w:hAnsi="Times New Roman" w:cs="Times New Roman"/>
          <w:sz w:val="24"/>
          <w:szCs w:val="24"/>
        </w:rPr>
        <w:t xml:space="preserve"> </w:t>
      </w:r>
      <w:proofErr w:type="spellStart"/>
      <w:r w:rsidRPr="007E3D0D">
        <w:rPr>
          <w:rStyle w:val="Strong"/>
          <w:rFonts w:ascii="Times New Roman" w:hAnsi="Times New Roman" w:cs="Times New Roman"/>
          <w:sz w:val="24"/>
          <w:szCs w:val="24"/>
        </w:rPr>
        <w:t>Naks</w:t>
      </w:r>
      <w:proofErr w:type="spellEnd"/>
      <w:r w:rsidRPr="007E3D0D">
        <w:rPr>
          <w:rStyle w:val="Strong"/>
          <w:rFonts w:ascii="Times New Roman" w:hAnsi="Times New Roman" w:cs="Times New Roman"/>
          <w:sz w:val="24"/>
          <w:szCs w:val="24"/>
        </w:rPr>
        <w:t xml:space="preserve"> Ltd [1980] HCB 30 </w:t>
      </w:r>
      <w:r w:rsidRPr="007E3D0D">
        <w:rPr>
          <w:rFonts w:ascii="Times New Roman" w:hAnsi="Times New Roman" w:cs="Times New Roman"/>
          <w:sz w:val="24"/>
          <w:szCs w:val="24"/>
        </w:rPr>
        <w:t xml:space="preserve">and </w:t>
      </w:r>
      <w:proofErr w:type="spellStart"/>
      <w:r w:rsidR="004A3111" w:rsidRPr="007E3D0D">
        <w:rPr>
          <w:rStyle w:val="Strong"/>
          <w:rFonts w:ascii="Times New Roman" w:hAnsi="Times New Roman" w:cs="Times New Roman"/>
          <w:sz w:val="24"/>
          <w:szCs w:val="24"/>
        </w:rPr>
        <w:t>Megera</w:t>
      </w:r>
      <w:proofErr w:type="spellEnd"/>
      <w:r w:rsidR="004A3111" w:rsidRPr="007E3D0D">
        <w:rPr>
          <w:rStyle w:val="Strong"/>
          <w:rFonts w:ascii="Times New Roman" w:hAnsi="Times New Roman" w:cs="Times New Roman"/>
          <w:sz w:val="24"/>
          <w:szCs w:val="24"/>
        </w:rPr>
        <w:t xml:space="preserve"> &amp; Another versus</w:t>
      </w:r>
      <w:r w:rsidRPr="007E3D0D">
        <w:rPr>
          <w:rStyle w:val="Strong"/>
          <w:rFonts w:ascii="Times New Roman" w:hAnsi="Times New Roman" w:cs="Times New Roman"/>
          <w:sz w:val="24"/>
          <w:szCs w:val="24"/>
        </w:rPr>
        <w:t xml:space="preserve"> </w:t>
      </w:r>
      <w:proofErr w:type="spellStart"/>
      <w:r w:rsidRPr="007E3D0D">
        <w:rPr>
          <w:rStyle w:val="Strong"/>
          <w:rFonts w:ascii="Times New Roman" w:hAnsi="Times New Roman" w:cs="Times New Roman"/>
          <w:sz w:val="24"/>
          <w:szCs w:val="24"/>
        </w:rPr>
        <w:t>Kakungulu</w:t>
      </w:r>
      <w:proofErr w:type="spellEnd"/>
      <w:r w:rsidRPr="007E3D0D">
        <w:rPr>
          <w:rStyle w:val="Strong"/>
          <w:rFonts w:ascii="Times New Roman" w:hAnsi="Times New Roman" w:cs="Times New Roman"/>
          <w:sz w:val="24"/>
          <w:szCs w:val="24"/>
        </w:rPr>
        <w:t xml:space="preserve"> [1976] HCB 30 </w:t>
      </w:r>
      <w:r w:rsidRPr="007E3D0D">
        <w:rPr>
          <w:rFonts w:ascii="Times New Roman" w:hAnsi="Times New Roman" w:cs="Times New Roman"/>
          <w:sz w:val="24"/>
          <w:szCs w:val="24"/>
        </w:rPr>
        <w:t xml:space="preserve">that before setting aside an </w:t>
      </w:r>
      <w:r w:rsidRPr="007E3D0D">
        <w:rPr>
          <w:rStyle w:val="Emphasis"/>
          <w:rFonts w:ascii="Times New Roman" w:hAnsi="Times New Roman" w:cs="Times New Roman"/>
          <w:sz w:val="24"/>
          <w:szCs w:val="24"/>
        </w:rPr>
        <w:t>ex parte</w:t>
      </w:r>
      <w:r w:rsidRPr="007E3D0D">
        <w:rPr>
          <w:rFonts w:ascii="Times New Roman" w:hAnsi="Times New Roman" w:cs="Times New Roman"/>
          <w:sz w:val="24"/>
          <w:szCs w:val="24"/>
        </w:rPr>
        <w:t xml:space="preserve"> judgement, the court has to be satisfied not only that the defendant has some reasonable excuse for failing to appear, but also that there is merit in the defence to the case. </w:t>
      </w:r>
    </w:p>
    <w:p w:rsidR="00D76E08" w:rsidRPr="007E3D0D" w:rsidRDefault="00D76E08" w:rsidP="00413CFF">
      <w:pPr>
        <w:jc w:val="both"/>
        <w:rPr>
          <w:rFonts w:ascii="Times New Roman" w:hAnsi="Times New Roman" w:cs="Times New Roman"/>
          <w:sz w:val="24"/>
          <w:szCs w:val="24"/>
        </w:rPr>
      </w:pPr>
      <w:r w:rsidRPr="007E3D0D">
        <w:rPr>
          <w:rFonts w:ascii="Times New Roman" w:hAnsi="Times New Roman" w:cs="Times New Roman"/>
          <w:sz w:val="24"/>
          <w:szCs w:val="24"/>
        </w:rPr>
        <w:t>I find that there was justifiable reason why the Appellants failed to attend Court even though the 2</w:t>
      </w:r>
      <w:r w:rsidRPr="007E3D0D">
        <w:rPr>
          <w:rFonts w:ascii="Times New Roman" w:hAnsi="Times New Roman" w:cs="Times New Roman"/>
          <w:sz w:val="24"/>
          <w:szCs w:val="24"/>
          <w:vertAlign w:val="superscript"/>
        </w:rPr>
        <w:t>nd</w:t>
      </w:r>
      <w:r w:rsidRPr="007E3D0D">
        <w:rPr>
          <w:rFonts w:ascii="Times New Roman" w:hAnsi="Times New Roman" w:cs="Times New Roman"/>
          <w:sz w:val="24"/>
          <w:szCs w:val="24"/>
        </w:rPr>
        <w:t xml:space="preserve"> Appellant with whom the other Appellants are jointly being sued filed a Written Statement of Defence but failed to turn up during the hearing of the case. The service of summons in the instant case was no</w:t>
      </w:r>
      <w:r w:rsidR="0076527D" w:rsidRPr="007E3D0D">
        <w:rPr>
          <w:rFonts w:ascii="Times New Roman" w:hAnsi="Times New Roman" w:cs="Times New Roman"/>
          <w:sz w:val="24"/>
          <w:szCs w:val="24"/>
        </w:rPr>
        <w:t>t</w:t>
      </w:r>
      <w:r w:rsidRPr="007E3D0D">
        <w:rPr>
          <w:rFonts w:ascii="Times New Roman" w:hAnsi="Times New Roman" w:cs="Times New Roman"/>
          <w:sz w:val="24"/>
          <w:szCs w:val="24"/>
        </w:rPr>
        <w:t xml:space="preserve"> effective. </w:t>
      </w:r>
    </w:p>
    <w:p w:rsidR="0076527D" w:rsidRPr="007E3D0D" w:rsidRDefault="004A3111" w:rsidP="00413CFF">
      <w:pPr>
        <w:jc w:val="both"/>
        <w:rPr>
          <w:rFonts w:ascii="Times New Roman" w:hAnsi="Times New Roman" w:cs="Times New Roman"/>
          <w:sz w:val="24"/>
          <w:szCs w:val="24"/>
        </w:rPr>
      </w:pPr>
      <w:r w:rsidRPr="007E3D0D">
        <w:rPr>
          <w:rFonts w:ascii="Times New Roman" w:hAnsi="Times New Roman" w:cs="Times New Roman"/>
          <w:sz w:val="24"/>
          <w:szCs w:val="24"/>
        </w:rPr>
        <w:t xml:space="preserve">I therefore allow this appeal </w:t>
      </w:r>
      <w:r w:rsidR="0076527D" w:rsidRPr="007E3D0D">
        <w:rPr>
          <w:rFonts w:ascii="Times New Roman" w:hAnsi="Times New Roman" w:cs="Times New Roman"/>
          <w:sz w:val="24"/>
          <w:szCs w:val="24"/>
        </w:rPr>
        <w:t xml:space="preserve">with costs </w:t>
      </w:r>
      <w:r w:rsidRPr="007E3D0D">
        <w:rPr>
          <w:rFonts w:ascii="Times New Roman" w:hAnsi="Times New Roman" w:cs="Times New Roman"/>
          <w:sz w:val="24"/>
          <w:szCs w:val="24"/>
        </w:rPr>
        <w:t xml:space="preserve">and the </w:t>
      </w:r>
      <w:proofErr w:type="spellStart"/>
      <w:r w:rsidRPr="007E3D0D">
        <w:rPr>
          <w:rFonts w:ascii="Times New Roman" w:hAnsi="Times New Roman" w:cs="Times New Roman"/>
          <w:i/>
          <w:sz w:val="24"/>
          <w:szCs w:val="24"/>
        </w:rPr>
        <w:t>exparte</w:t>
      </w:r>
      <w:proofErr w:type="spellEnd"/>
      <w:r w:rsidRPr="007E3D0D">
        <w:rPr>
          <w:rFonts w:ascii="Times New Roman" w:hAnsi="Times New Roman" w:cs="Times New Roman"/>
          <w:i/>
          <w:sz w:val="24"/>
          <w:szCs w:val="24"/>
        </w:rPr>
        <w:t xml:space="preserve"> </w:t>
      </w:r>
      <w:r w:rsidRPr="007E3D0D">
        <w:rPr>
          <w:rFonts w:ascii="Times New Roman" w:hAnsi="Times New Roman" w:cs="Times New Roman"/>
          <w:sz w:val="24"/>
          <w:szCs w:val="24"/>
        </w:rPr>
        <w:t xml:space="preserve">judgment </w:t>
      </w:r>
      <w:r w:rsidR="00D76E08" w:rsidRPr="007E3D0D">
        <w:rPr>
          <w:rFonts w:ascii="Times New Roman" w:hAnsi="Times New Roman" w:cs="Times New Roman"/>
          <w:sz w:val="24"/>
          <w:szCs w:val="24"/>
        </w:rPr>
        <w:t xml:space="preserve">is </w:t>
      </w:r>
      <w:r w:rsidRPr="007E3D0D">
        <w:rPr>
          <w:rFonts w:ascii="Times New Roman" w:hAnsi="Times New Roman" w:cs="Times New Roman"/>
          <w:sz w:val="24"/>
          <w:szCs w:val="24"/>
        </w:rPr>
        <w:t xml:space="preserve">set aside. Let the Appellants file their Written Statements of Defence and the case be heard on its merits. </w:t>
      </w:r>
    </w:p>
    <w:p w:rsidR="004A3111" w:rsidRPr="007E3D0D" w:rsidRDefault="004A3111" w:rsidP="00413CFF">
      <w:pPr>
        <w:jc w:val="both"/>
        <w:rPr>
          <w:rFonts w:ascii="Times New Roman" w:hAnsi="Times New Roman" w:cs="Times New Roman"/>
          <w:sz w:val="24"/>
          <w:szCs w:val="24"/>
        </w:rPr>
      </w:pPr>
      <w:r w:rsidRPr="007E3D0D">
        <w:rPr>
          <w:rFonts w:ascii="Times New Roman" w:hAnsi="Times New Roman" w:cs="Times New Roman"/>
          <w:sz w:val="24"/>
          <w:szCs w:val="24"/>
        </w:rPr>
        <w:t>Right of appeal explained.</w:t>
      </w:r>
    </w:p>
    <w:p w:rsidR="004A3111" w:rsidRPr="007E3D0D" w:rsidRDefault="004A3111" w:rsidP="00413CFF">
      <w:pPr>
        <w:jc w:val="both"/>
        <w:rPr>
          <w:rFonts w:ascii="Times New Roman" w:hAnsi="Times New Roman" w:cs="Times New Roman"/>
          <w:sz w:val="24"/>
          <w:szCs w:val="24"/>
        </w:rPr>
      </w:pPr>
    </w:p>
    <w:p w:rsidR="004A3111" w:rsidRPr="007E3D0D" w:rsidRDefault="004A3111" w:rsidP="00413CFF">
      <w:pPr>
        <w:jc w:val="both"/>
        <w:rPr>
          <w:rFonts w:ascii="Times New Roman" w:hAnsi="Times New Roman" w:cs="Times New Roman"/>
          <w:b/>
          <w:sz w:val="24"/>
          <w:szCs w:val="24"/>
        </w:rPr>
      </w:pPr>
      <w:r w:rsidRPr="007E3D0D">
        <w:rPr>
          <w:rFonts w:ascii="Times New Roman" w:hAnsi="Times New Roman" w:cs="Times New Roman"/>
          <w:b/>
          <w:sz w:val="24"/>
          <w:szCs w:val="24"/>
        </w:rPr>
        <w:t>.....................................</w:t>
      </w:r>
    </w:p>
    <w:p w:rsidR="004A3111" w:rsidRPr="007E3D0D" w:rsidRDefault="004A3111" w:rsidP="00413CFF">
      <w:pPr>
        <w:jc w:val="both"/>
        <w:rPr>
          <w:rFonts w:ascii="Times New Roman" w:hAnsi="Times New Roman" w:cs="Times New Roman"/>
          <w:b/>
          <w:sz w:val="24"/>
          <w:szCs w:val="24"/>
        </w:rPr>
      </w:pPr>
      <w:proofErr w:type="gramStart"/>
      <w:r w:rsidRPr="007E3D0D">
        <w:rPr>
          <w:rFonts w:ascii="Times New Roman" w:hAnsi="Times New Roman" w:cs="Times New Roman"/>
          <w:b/>
          <w:sz w:val="24"/>
          <w:szCs w:val="24"/>
        </w:rPr>
        <w:t>OYUKO.</w:t>
      </w:r>
      <w:proofErr w:type="gramEnd"/>
      <w:r w:rsidRPr="007E3D0D">
        <w:rPr>
          <w:rFonts w:ascii="Times New Roman" w:hAnsi="Times New Roman" w:cs="Times New Roman"/>
          <w:b/>
          <w:sz w:val="24"/>
          <w:szCs w:val="24"/>
        </w:rPr>
        <w:t xml:space="preserve"> ANTHONY OJOK</w:t>
      </w:r>
    </w:p>
    <w:p w:rsidR="004A3111" w:rsidRPr="007E3D0D" w:rsidRDefault="004A3111" w:rsidP="00413CFF">
      <w:pPr>
        <w:jc w:val="both"/>
        <w:rPr>
          <w:rFonts w:ascii="Times New Roman" w:hAnsi="Times New Roman" w:cs="Times New Roman"/>
          <w:b/>
          <w:sz w:val="24"/>
          <w:szCs w:val="24"/>
        </w:rPr>
      </w:pPr>
      <w:r w:rsidRPr="007E3D0D">
        <w:rPr>
          <w:rFonts w:ascii="Times New Roman" w:hAnsi="Times New Roman" w:cs="Times New Roman"/>
          <w:b/>
          <w:sz w:val="24"/>
          <w:szCs w:val="24"/>
        </w:rPr>
        <w:t xml:space="preserve">JUDGE </w:t>
      </w:r>
    </w:p>
    <w:p w:rsidR="002A5879" w:rsidRPr="007E3D0D" w:rsidRDefault="002A5879" w:rsidP="00413CFF">
      <w:pPr>
        <w:jc w:val="both"/>
        <w:rPr>
          <w:rFonts w:ascii="Times New Roman" w:hAnsi="Times New Roman" w:cs="Times New Roman"/>
          <w:b/>
          <w:sz w:val="24"/>
          <w:szCs w:val="24"/>
        </w:rPr>
      </w:pPr>
      <w:r w:rsidRPr="007E3D0D">
        <w:rPr>
          <w:rFonts w:ascii="Times New Roman" w:hAnsi="Times New Roman" w:cs="Times New Roman"/>
          <w:b/>
          <w:sz w:val="24"/>
          <w:szCs w:val="24"/>
        </w:rPr>
        <w:t>20/09/2017</w:t>
      </w:r>
    </w:p>
    <w:sectPr w:rsidR="002A5879" w:rsidRPr="007E3D0D"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8C" w:rsidRDefault="00F53D8C" w:rsidP="00C2007A">
      <w:pPr>
        <w:spacing w:after="0" w:line="240" w:lineRule="auto"/>
      </w:pPr>
      <w:r>
        <w:separator/>
      </w:r>
    </w:p>
  </w:endnote>
  <w:endnote w:type="continuationSeparator" w:id="0">
    <w:p w:rsidR="00F53D8C" w:rsidRDefault="00F53D8C" w:rsidP="00C2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996"/>
      <w:docPartObj>
        <w:docPartGallery w:val="Page Numbers (Bottom of Page)"/>
        <w:docPartUnique/>
      </w:docPartObj>
    </w:sdtPr>
    <w:sdtEndPr/>
    <w:sdtContent>
      <w:p w:rsidR="00153D0C" w:rsidRDefault="00F53D8C">
        <w:pPr>
          <w:pStyle w:val="Footer"/>
          <w:jc w:val="center"/>
        </w:pPr>
        <w:r>
          <w:fldChar w:fldCharType="begin"/>
        </w:r>
        <w:r>
          <w:instrText xml:space="preserve"> PAGE   \* MERGEFORMAT </w:instrText>
        </w:r>
        <w:r>
          <w:fldChar w:fldCharType="separate"/>
        </w:r>
        <w:r w:rsidR="007E3D0D">
          <w:rPr>
            <w:noProof/>
          </w:rPr>
          <w:t>1</w:t>
        </w:r>
        <w:r>
          <w:rPr>
            <w:noProof/>
          </w:rPr>
          <w:fldChar w:fldCharType="end"/>
        </w:r>
      </w:p>
    </w:sdtContent>
  </w:sdt>
  <w:p w:rsidR="00153D0C" w:rsidRDefault="0015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8C" w:rsidRDefault="00F53D8C" w:rsidP="00C2007A">
      <w:pPr>
        <w:spacing w:after="0" w:line="240" w:lineRule="auto"/>
      </w:pPr>
      <w:r>
        <w:separator/>
      </w:r>
    </w:p>
  </w:footnote>
  <w:footnote w:type="continuationSeparator" w:id="0">
    <w:p w:rsidR="00F53D8C" w:rsidRDefault="00F53D8C" w:rsidP="00C20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7E4D"/>
    <w:multiLevelType w:val="hybridMultilevel"/>
    <w:tmpl w:val="9CE2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37AC4"/>
    <w:multiLevelType w:val="hybridMultilevel"/>
    <w:tmpl w:val="99247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5F204D"/>
    <w:multiLevelType w:val="hybridMultilevel"/>
    <w:tmpl w:val="99247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DE06C8"/>
    <w:multiLevelType w:val="hybridMultilevel"/>
    <w:tmpl w:val="99247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F"/>
    <w:rsid w:val="0000768F"/>
    <w:rsid w:val="00075346"/>
    <w:rsid w:val="00086DE7"/>
    <w:rsid w:val="000A2542"/>
    <w:rsid w:val="00153D0C"/>
    <w:rsid w:val="0018119B"/>
    <w:rsid w:val="00192649"/>
    <w:rsid w:val="001B457C"/>
    <w:rsid w:val="00250D4C"/>
    <w:rsid w:val="002845D0"/>
    <w:rsid w:val="002A5879"/>
    <w:rsid w:val="002B0773"/>
    <w:rsid w:val="00316F6E"/>
    <w:rsid w:val="00395D30"/>
    <w:rsid w:val="003B4ECA"/>
    <w:rsid w:val="003C2310"/>
    <w:rsid w:val="00413CFF"/>
    <w:rsid w:val="00422561"/>
    <w:rsid w:val="0044304B"/>
    <w:rsid w:val="00485D3A"/>
    <w:rsid w:val="004A3111"/>
    <w:rsid w:val="004C56B1"/>
    <w:rsid w:val="004E11CA"/>
    <w:rsid w:val="004F359B"/>
    <w:rsid w:val="005067C0"/>
    <w:rsid w:val="00512326"/>
    <w:rsid w:val="00545B27"/>
    <w:rsid w:val="00592E75"/>
    <w:rsid w:val="005E4066"/>
    <w:rsid w:val="005E5061"/>
    <w:rsid w:val="00610B18"/>
    <w:rsid w:val="00652E94"/>
    <w:rsid w:val="006F4C8B"/>
    <w:rsid w:val="00746F44"/>
    <w:rsid w:val="0075460C"/>
    <w:rsid w:val="0076527D"/>
    <w:rsid w:val="007867CC"/>
    <w:rsid w:val="00792B90"/>
    <w:rsid w:val="007D7DC3"/>
    <w:rsid w:val="007E3D0D"/>
    <w:rsid w:val="00806427"/>
    <w:rsid w:val="00825ADB"/>
    <w:rsid w:val="00863541"/>
    <w:rsid w:val="008809BB"/>
    <w:rsid w:val="00944034"/>
    <w:rsid w:val="009A0478"/>
    <w:rsid w:val="009C05DE"/>
    <w:rsid w:val="00AD7166"/>
    <w:rsid w:val="00B14E90"/>
    <w:rsid w:val="00B95BFD"/>
    <w:rsid w:val="00B9689B"/>
    <w:rsid w:val="00BA1632"/>
    <w:rsid w:val="00BB4CB1"/>
    <w:rsid w:val="00C153F7"/>
    <w:rsid w:val="00C2007A"/>
    <w:rsid w:val="00C7185E"/>
    <w:rsid w:val="00CB1D1E"/>
    <w:rsid w:val="00CC26AC"/>
    <w:rsid w:val="00D17BB2"/>
    <w:rsid w:val="00D345A6"/>
    <w:rsid w:val="00D61CA2"/>
    <w:rsid w:val="00D76E08"/>
    <w:rsid w:val="00D87BE3"/>
    <w:rsid w:val="00D90944"/>
    <w:rsid w:val="00DE22C1"/>
    <w:rsid w:val="00DF7ED7"/>
    <w:rsid w:val="00E0643C"/>
    <w:rsid w:val="00E36745"/>
    <w:rsid w:val="00E628FC"/>
    <w:rsid w:val="00E82F0D"/>
    <w:rsid w:val="00EA2BD4"/>
    <w:rsid w:val="00EC6A90"/>
    <w:rsid w:val="00EF7B1F"/>
    <w:rsid w:val="00F5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A2BD4"/>
    <w:pPr>
      <w:ind w:left="720"/>
      <w:contextualSpacing/>
    </w:pPr>
  </w:style>
  <w:style w:type="paragraph" w:styleId="Header">
    <w:name w:val="header"/>
    <w:basedOn w:val="Normal"/>
    <w:link w:val="HeaderChar"/>
    <w:uiPriority w:val="99"/>
    <w:semiHidden/>
    <w:unhideWhenUsed/>
    <w:rsid w:val="00C200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007A"/>
  </w:style>
  <w:style w:type="paragraph" w:styleId="Footer">
    <w:name w:val="footer"/>
    <w:basedOn w:val="Normal"/>
    <w:link w:val="FooterChar"/>
    <w:uiPriority w:val="99"/>
    <w:unhideWhenUsed/>
    <w:rsid w:val="00C2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7A"/>
  </w:style>
  <w:style w:type="paragraph" w:styleId="NormalWeb">
    <w:name w:val="Normal (Web)"/>
    <w:basedOn w:val="Normal"/>
    <w:uiPriority w:val="99"/>
    <w:semiHidden/>
    <w:unhideWhenUsed/>
    <w:rsid w:val="0015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3D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A2BD4"/>
    <w:pPr>
      <w:ind w:left="720"/>
      <w:contextualSpacing/>
    </w:pPr>
  </w:style>
  <w:style w:type="paragraph" w:styleId="Header">
    <w:name w:val="header"/>
    <w:basedOn w:val="Normal"/>
    <w:link w:val="HeaderChar"/>
    <w:uiPriority w:val="99"/>
    <w:semiHidden/>
    <w:unhideWhenUsed/>
    <w:rsid w:val="00C200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007A"/>
  </w:style>
  <w:style w:type="paragraph" w:styleId="Footer">
    <w:name w:val="footer"/>
    <w:basedOn w:val="Normal"/>
    <w:link w:val="FooterChar"/>
    <w:uiPriority w:val="99"/>
    <w:unhideWhenUsed/>
    <w:rsid w:val="00C2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7A"/>
  </w:style>
  <w:style w:type="paragraph" w:styleId="NormalWeb">
    <w:name w:val="Normal (Web)"/>
    <w:basedOn w:val="Normal"/>
    <w:uiPriority w:val="99"/>
    <w:semiHidden/>
    <w:unhideWhenUsed/>
    <w:rsid w:val="0015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3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30303">
      <w:bodyDiv w:val="1"/>
      <w:marLeft w:val="0"/>
      <w:marRight w:val="0"/>
      <w:marTop w:val="0"/>
      <w:marBottom w:val="0"/>
      <w:divBdr>
        <w:top w:val="none" w:sz="0" w:space="0" w:color="auto"/>
        <w:left w:val="none" w:sz="0" w:space="0" w:color="auto"/>
        <w:bottom w:val="none" w:sz="0" w:space="0" w:color="auto"/>
        <w:right w:val="none" w:sz="0" w:space="0" w:color="auto"/>
      </w:divBdr>
    </w:div>
    <w:div w:id="19147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2017-06-07T08:38:00Z</cp:lastPrinted>
  <dcterms:created xsi:type="dcterms:W3CDTF">2017-09-29T11:53:00Z</dcterms:created>
  <dcterms:modified xsi:type="dcterms:W3CDTF">2017-09-29T11:53:00Z</dcterms:modified>
</cp:coreProperties>
</file>