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DA" w:rsidRPr="0047330B" w:rsidRDefault="00023C53" w:rsidP="00C73FDA">
      <w:pPr>
        <w:spacing w:line="240" w:lineRule="auto"/>
        <w:jc w:val="center"/>
        <w:rPr>
          <w:rFonts w:ascii="Times New Roman" w:hAnsi="Times New Roman" w:cs="Times New Roman"/>
          <w:b/>
          <w:sz w:val="24"/>
          <w:szCs w:val="24"/>
        </w:rPr>
      </w:pPr>
      <w:r w:rsidRPr="0047330B">
        <w:rPr>
          <w:rFonts w:ascii="Times New Roman" w:hAnsi="Times New Roman" w:cs="Times New Roman"/>
          <w:b/>
          <w:sz w:val="24"/>
          <w:szCs w:val="24"/>
        </w:rPr>
        <w:t>`</w:t>
      </w:r>
      <w:r w:rsidR="00C73FDA" w:rsidRPr="0047330B">
        <w:rPr>
          <w:rFonts w:ascii="Times New Roman" w:hAnsi="Times New Roman" w:cs="Times New Roman"/>
          <w:b/>
          <w:sz w:val="24"/>
          <w:szCs w:val="24"/>
        </w:rPr>
        <w:t>THE REPUBLIC OF UGANDA</w:t>
      </w:r>
    </w:p>
    <w:p w:rsidR="00C73FDA" w:rsidRPr="0047330B" w:rsidRDefault="00C73FDA" w:rsidP="00C73FDA">
      <w:pPr>
        <w:spacing w:line="240" w:lineRule="auto"/>
        <w:jc w:val="center"/>
        <w:rPr>
          <w:rFonts w:ascii="Times New Roman" w:hAnsi="Times New Roman" w:cs="Times New Roman"/>
          <w:b/>
          <w:sz w:val="24"/>
          <w:szCs w:val="24"/>
        </w:rPr>
      </w:pPr>
      <w:r w:rsidRPr="0047330B">
        <w:rPr>
          <w:rFonts w:ascii="Times New Roman" w:hAnsi="Times New Roman" w:cs="Times New Roman"/>
          <w:b/>
          <w:sz w:val="24"/>
          <w:szCs w:val="24"/>
        </w:rPr>
        <w:t>IN THE HIGH COURT OF UGANDA AT KAMPALA</w:t>
      </w:r>
    </w:p>
    <w:p w:rsidR="00C73FDA" w:rsidRPr="0047330B" w:rsidRDefault="00C73FDA" w:rsidP="00C73FDA">
      <w:pPr>
        <w:jc w:val="center"/>
        <w:rPr>
          <w:rFonts w:ascii="Times New Roman" w:hAnsi="Times New Roman" w:cs="Times New Roman"/>
          <w:b/>
          <w:sz w:val="24"/>
          <w:szCs w:val="24"/>
        </w:rPr>
      </w:pPr>
      <w:r w:rsidRPr="0047330B">
        <w:rPr>
          <w:rFonts w:ascii="Times New Roman" w:hAnsi="Times New Roman" w:cs="Times New Roman"/>
          <w:b/>
          <w:sz w:val="24"/>
          <w:szCs w:val="24"/>
        </w:rPr>
        <w:t>[LAND DIVISION]</w:t>
      </w:r>
    </w:p>
    <w:p w:rsidR="00C73FDA" w:rsidRPr="0047330B" w:rsidRDefault="00C73FDA" w:rsidP="00C73FDA">
      <w:pPr>
        <w:jc w:val="center"/>
        <w:rPr>
          <w:rFonts w:ascii="Times New Roman" w:hAnsi="Times New Roman" w:cs="Times New Roman"/>
          <w:b/>
          <w:sz w:val="24"/>
          <w:szCs w:val="24"/>
        </w:rPr>
      </w:pPr>
    </w:p>
    <w:p w:rsidR="00C73FDA" w:rsidRPr="0047330B" w:rsidRDefault="00C73FDA" w:rsidP="00C73FDA">
      <w:pPr>
        <w:pStyle w:val="ListParagraph"/>
        <w:ind w:left="360"/>
        <w:jc w:val="center"/>
        <w:rPr>
          <w:rFonts w:ascii="Times New Roman" w:hAnsi="Times New Roman" w:cs="Times New Roman"/>
          <w:b/>
          <w:sz w:val="24"/>
          <w:szCs w:val="24"/>
        </w:rPr>
      </w:pPr>
      <w:proofErr w:type="gramStart"/>
      <w:r w:rsidRPr="0047330B">
        <w:rPr>
          <w:rFonts w:ascii="Times New Roman" w:hAnsi="Times New Roman" w:cs="Times New Roman"/>
          <w:b/>
          <w:sz w:val="24"/>
          <w:szCs w:val="24"/>
        </w:rPr>
        <w:t>CIVIL SUIT NO.</w:t>
      </w:r>
      <w:proofErr w:type="gramEnd"/>
      <w:r w:rsidRPr="0047330B">
        <w:rPr>
          <w:rFonts w:ascii="Times New Roman" w:hAnsi="Times New Roman" w:cs="Times New Roman"/>
          <w:b/>
          <w:sz w:val="24"/>
          <w:szCs w:val="24"/>
        </w:rPr>
        <w:t xml:space="preserve"> 0178 OF 2009</w:t>
      </w:r>
    </w:p>
    <w:p w:rsidR="00C73FDA" w:rsidRPr="0047330B" w:rsidRDefault="00C73FDA" w:rsidP="00C73FDA">
      <w:pPr>
        <w:pStyle w:val="ListParagraph"/>
        <w:ind w:left="360"/>
        <w:jc w:val="center"/>
        <w:rPr>
          <w:rFonts w:ascii="Times New Roman" w:hAnsi="Times New Roman" w:cs="Times New Roman"/>
          <w:b/>
          <w:sz w:val="24"/>
          <w:szCs w:val="24"/>
        </w:rPr>
      </w:pPr>
    </w:p>
    <w:p w:rsidR="00C73FDA" w:rsidRPr="0047330B" w:rsidRDefault="00C73FDA" w:rsidP="00C73FDA">
      <w:pPr>
        <w:pStyle w:val="ListParagraph"/>
        <w:ind w:left="360"/>
        <w:jc w:val="center"/>
        <w:rPr>
          <w:rFonts w:ascii="Times New Roman" w:hAnsi="Times New Roman" w:cs="Times New Roman"/>
          <w:b/>
          <w:sz w:val="24"/>
          <w:szCs w:val="24"/>
        </w:rPr>
      </w:pPr>
    </w:p>
    <w:p w:rsidR="00C73FDA" w:rsidRPr="0047330B" w:rsidRDefault="00C73FDA" w:rsidP="00C73FDA">
      <w:pPr>
        <w:pStyle w:val="ListParagraph"/>
        <w:ind w:left="360"/>
        <w:jc w:val="center"/>
        <w:rPr>
          <w:rFonts w:ascii="Times New Roman" w:hAnsi="Times New Roman" w:cs="Times New Roman"/>
          <w:b/>
          <w:sz w:val="24"/>
          <w:szCs w:val="24"/>
        </w:rPr>
      </w:pPr>
    </w:p>
    <w:p w:rsidR="00C73FDA" w:rsidRPr="0047330B" w:rsidRDefault="00C73FDA" w:rsidP="00C73FDA">
      <w:pPr>
        <w:spacing w:after="0" w:line="240" w:lineRule="auto"/>
        <w:jc w:val="both"/>
        <w:rPr>
          <w:rFonts w:ascii="Times New Roman" w:hAnsi="Times New Roman" w:cs="Times New Roman"/>
          <w:b/>
          <w:sz w:val="24"/>
          <w:szCs w:val="24"/>
        </w:rPr>
      </w:pPr>
      <w:r w:rsidRPr="0047330B">
        <w:rPr>
          <w:rFonts w:ascii="Times New Roman" w:hAnsi="Times New Roman" w:cs="Times New Roman"/>
          <w:b/>
          <w:sz w:val="24"/>
          <w:szCs w:val="24"/>
        </w:rPr>
        <w:t>HUSSEIN MOHAMMED:::::::::::::::::::::::::::::::::::::::::::::::::::::</w:t>
      </w:r>
      <w:proofErr w:type="gramStart"/>
      <w:r w:rsidRPr="0047330B">
        <w:rPr>
          <w:rFonts w:ascii="Times New Roman" w:hAnsi="Times New Roman" w:cs="Times New Roman"/>
          <w:b/>
          <w:sz w:val="24"/>
          <w:szCs w:val="24"/>
        </w:rPr>
        <w:t>:PLAINTIFF</w:t>
      </w:r>
      <w:proofErr w:type="gramEnd"/>
    </w:p>
    <w:p w:rsidR="00C73FDA" w:rsidRPr="0047330B" w:rsidRDefault="00C73FDA" w:rsidP="00C73FDA">
      <w:pPr>
        <w:pStyle w:val="ListParagraph"/>
        <w:ind w:left="360"/>
        <w:jc w:val="center"/>
        <w:rPr>
          <w:rFonts w:ascii="Times New Roman" w:hAnsi="Times New Roman" w:cs="Times New Roman"/>
          <w:b/>
          <w:sz w:val="24"/>
          <w:szCs w:val="24"/>
        </w:rPr>
      </w:pPr>
    </w:p>
    <w:p w:rsidR="00C73FDA" w:rsidRPr="0047330B" w:rsidRDefault="00C73FDA" w:rsidP="00C73FDA">
      <w:pPr>
        <w:pStyle w:val="ListParagraph"/>
        <w:ind w:left="360"/>
        <w:jc w:val="center"/>
        <w:rPr>
          <w:rFonts w:ascii="Times New Roman" w:hAnsi="Times New Roman" w:cs="Times New Roman"/>
          <w:b/>
          <w:sz w:val="24"/>
          <w:szCs w:val="24"/>
        </w:rPr>
      </w:pPr>
      <w:r w:rsidRPr="0047330B">
        <w:rPr>
          <w:rFonts w:ascii="Times New Roman" w:hAnsi="Times New Roman" w:cs="Times New Roman"/>
          <w:b/>
          <w:sz w:val="24"/>
          <w:szCs w:val="24"/>
        </w:rPr>
        <w:t>VERSUS</w:t>
      </w:r>
    </w:p>
    <w:p w:rsidR="00C73FDA" w:rsidRPr="0047330B" w:rsidRDefault="00C73FDA" w:rsidP="00C73FDA">
      <w:pPr>
        <w:pStyle w:val="ListParagraph"/>
        <w:numPr>
          <w:ilvl w:val="0"/>
          <w:numId w:val="1"/>
        </w:numPr>
        <w:jc w:val="both"/>
        <w:rPr>
          <w:rFonts w:ascii="Times New Roman" w:hAnsi="Times New Roman" w:cs="Times New Roman"/>
          <w:b/>
          <w:sz w:val="24"/>
          <w:szCs w:val="24"/>
        </w:rPr>
      </w:pPr>
      <w:r w:rsidRPr="0047330B">
        <w:rPr>
          <w:rFonts w:ascii="Times New Roman" w:hAnsi="Times New Roman" w:cs="Times New Roman"/>
          <w:b/>
          <w:sz w:val="24"/>
          <w:szCs w:val="24"/>
        </w:rPr>
        <w:t>MAYANJA BASHIR</w:t>
      </w:r>
    </w:p>
    <w:p w:rsidR="00C73FDA" w:rsidRPr="0047330B" w:rsidRDefault="00C73FDA" w:rsidP="00C73FDA">
      <w:pPr>
        <w:pStyle w:val="ListParagraph"/>
        <w:numPr>
          <w:ilvl w:val="0"/>
          <w:numId w:val="1"/>
        </w:numPr>
        <w:jc w:val="both"/>
        <w:rPr>
          <w:rFonts w:ascii="Times New Roman" w:hAnsi="Times New Roman" w:cs="Times New Roman"/>
          <w:b/>
          <w:sz w:val="24"/>
          <w:szCs w:val="24"/>
        </w:rPr>
      </w:pPr>
      <w:r w:rsidRPr="0047330B">
        <w:rPr>
          <w:rFonts w:ascii="Times New Roman" w:hAnsi="Times New Roman" w:cs="Times New Roman"/>
          <w:b/>
          <w:sz w:val="24"/>
          <w:szCs w:val="24"/>
        </w:rPr>
        <w:t>KALYEOGA APALLINARIS</w:t>
      </w:r>
    </w:p>
    <w:p w:rsidR="00C73FDA" w:rsidRPr="0047330B" w:rsidRDefault="00C73FDA" w:rsidP="00C73FDA">
      <w:pPr>
        <w:pStyle w:val="ListParagraph"/>
        <w:numPr>
          <w:ilvl w:val="0"/>
          <w:numId w:val="1"/>
        </w:numPr>
        <w:jc w:val="both"/>
        <w:rPr>
          <w:rFonts w:ascii="Times New Roman" w:hAnsi="Times New Roman" w:cs="Times New Roman"/>
          <w:b/>
          <w:sz w:val="24"/>
          <w:szCs w:val="24"/>
        </w:rPr>
      </w:pPr>
      <w:r w:rsidRPr="0047330B">
        <w:rPr>
          <w:rFonts w:ascii="Times New Roman" w:hAnsi="Times New Roman" w:cs="Times New Roman"/>
          <w:b/>
          <w:sz w:val="24"/>
          <w:szCs w:val="24"/>
        </w:rPr>
        <w:t>KITHENDE</w:t>
      </w:r>
      <w:bookmarkStart w:id="0" w:name="_GoBack"/>
      <w:bookmarkEnd w:id="0"/>
    </w:p>
    <w:p w:rsidR="00C73FDA" w:rsidRPr="0047330B" w:rsidRDefault="00C73FDA" w:rsidP="00C73FDA">
      <w:pPr>
        <w:pStyle w:val="ListParagraph"/>
        <w:numPr>
          <w:ilvl w:val="0"/>
          <w:numId w:val="1"/>
        </w:numPr>
        <w:jc w:val="both"/>
        <w:rPr>
          <w:rFonts w:ascii="Times New Roman" w:hAnsi="Times New Roman" w:cs="Times New Roman"/>
          <w:b/>
          <w:sz w:val="24"/>
          <w:szCs w:val="24"/>
        </w:rPr>
      </w:pPr>
      <w:r w:rsidRPr="0047330B">
        <w:rPr>
          <w:rFonts w:ascii="Times New Roman" w:hAnsi="Times New Roman" w:cs="Times New Roman"/>
          <w:b/>
          <w:sz w:val="24"/>
          <w:szCs w:val="24"/>
        </w:rPr>
        <w:t xml:space="preserve"> KAMPALA FINANCIAL SERVICES LTD </w:t>
      </w:r>
    </w:p>
    <w:p w:rsidR="00C73FDA" w:rsidRPr="0047330B" w:rsidRDefault="00C73FDA" w:rsidP="00C73FDA">
      <w:pPr>
        <w:pStyle w:val="ListParagraph"/>
        <w:numPr>
          <w:ilvl w:val="0"/>
          <w:numId w:val="1"/>
        </w:numPr>
        <w:jc w:val="both"/>
        <w:rPr>
          <w:rFonts w:ascii="Times New Roman" w:hAnsi="Times New Roman" w:cs="Times New Roman"/>
          <w:b/>
          <w:sz w:val="24"/>
          <w:szCs w:val="24"/>
        </w:rPr>
      </w:pPr>
      <w:r w:rsidRPr="0047330B">
        <w:rPr>
          <w:rFonts w:ascii="Times New Roman" w:hAnsi="Times New Roman" w:cs="Times New Roman"/>
          <w:b/>
          <w:sz w:val="24"/>
          <w:szCs w:val="24"/>
        </w:rPr>
        <w:t>CATHERINE ODONG</w:t>
      </w:r>
    </w:p>
    <w:p w:rsidR="00C73FDA" w:rsidRPr="0047330B" w:rsidRDefault="00C73FDA" w:rsidP="00C73FDA">
      <w:pPr>
        <w:pStyle w:val="ListParagraph"/>
        <w:numPr>
          <w:ilvl w:val="0"/>
          <w:numId w:val="1"/>
        </w:numPr>
        <w:jc w:val="both"/>
        <w:rPr>
          <w:rFonts w:ascii="Times New Roman" w:hAnsi="Times New Roman" w:cs="Times New Roman"/>
          <w:b/>
          <w:sz w:val="24"/>
          <w:szCs w:val="24"/>
        </w:rPr>
      </w:pPr>
      <w:r w:rsidRPr="0047330B">
        <w:rPr>
          <w:rFonts w:ascii="Times New Roman" w:hAnsi="Times New Roman" w:cs="Times New Roman"/>
          <w:b/>
          <w:sz w:val="24"/>
          <w:szCs w:val="24"/>
        </w:rPr>
        <w:t>COMMISS</w:t>
      </w:r>
      <w:r w:rsidR="0077009A" w:rsidRPr="0047330B">
        <w:rPr>
          <w:rFonts w:ascii="Times New Roman" w:hAnsi="Times New Roman" w:cs="Times New Roman"/>
          <w:b/>
          <w:sz w:val="24"/>
          <w:szCs w:val="24"/>
        </w:rPr>
        <w:t>IONER LAND REGISTRATION ::::::</w:t>
      </w:r>
      <w:r w:rsidRPr="0047330B">
        <w:rPr>
          <w:rFonts w:ascii="Times New Roman" w:hAnsi="Times New Roman" w:cs="Times New Roman"/>
          <w:b/>
          <w:sz w:val="24"/>
          <w:szCs w:val="24"/>
        </w:rPr>
        <w:t>::</w:t>
      </w:r>
      <w:r w:rsidR="009724B4" w:rsidRPr="0047330B">
        <w:rPr>
          <w:rFonts w:ascii="Times New Roman" w:hAnsi="Times New Roman" w:cs="Times New Roman"/>
          <w:b/>
          <w:sz w:val="24"/>
          <w:szCs w:val="24"/>
        </w:rPr>
        <w:t>:</w:t>
      </w:r>
      <w:r w:rsidRPr="0047330B">
        <w:rPr>
          <w:rFonts w:ascii="Times New Roman" w:hAnsi="Times New Roman" w:cs="Times New Roman"/>
          <w:b/>
          <w:sz w:val="24"/>
          <w:szCs w:val="24"/>
        </w:rPr>
        <w:t>::::::DEFENDANTS</w:t>
      </w:r>
    </w:p>
    <w:p w:rsidR="00C73FDA" w:rsidRPr="0047330B" w:rsidRDefault="00C73FDA" w:rsidP="00C73FDA">
      <w:pPr>
        <w:jc w:val="both"/>
        <w:rPr>
          <w:rFonts w:ascii="Times New Roman" w:hAnsi="Times New Roman" w:cs="Times New Roman"/>
          <w:b/>
          <w:sz w:val="24"/>
          <w:szCs w:val="24"/>
        </w:rPr>
      </w:pPr>
    </w:p>
    <w:p w:rsidR="00C73FDA" w:rsidRPr="0047330B" w:rsidRDefault="00C73FDA" w:rsidP="00C73FDA">
      <w:pPr>
        <w:jc w:val="both"/>
        <w:rPr>
          <w:rFonts w:ascii="Times New Roman" w:hAnsi="Times New Roman" w:cs="Times New Roman"/>
          <w:b/>
          <w:sz w:val="24"/>
          <w:szCs w:val="24"/>
        </w:rPr>
      </w:pPr>
      <w:r w:rsidRPr="0047330B">
        <w:rPr>
          <w:rFonts w:ascii="Times New Roman" w:hAnsi="Times New Roman" w:cs="Times New Roman"/>
          <w:b/>
          <w:sz w:val="24"/>
          <w:szCs w:val="24"/>
        </w:rPr>
        <w:t>BEFORE:</w:t>
      </w:r>
      <w:r w:rsidRPr="0047330B">
        <w:rPr>
          <w:rFonts w:ascii="Times New Roman" w:hAnsi="Times New Roman" w:cs="Times New Roman"/>
          <w:b/>
          <w:sz w:val="24"/>
          <w:szCs w:val="24"/>
        </w:rPr>
        <w:tab/>
        <w:t>HON. MR. JUSTICE HENRY I. KAWESA</w:t>
      </w:r>
    </w:p>
    <w:p w:rsidR="00C73FDA" w:rsidRPr="0047330B" w:rsidRDefault="00C73FDA" w:rsidP="00C73FDA">
      <w:pPr>
        <w:jc w:val="both"/>
        <w:rPr>
          <w:rFonts w:ascii="Times New Roman" w:hAnsi="Times New Roman" w:cs="Times New Roman"/>
          <w:sz w:val="24"/>
          <w:szCs w:val="24"/>
        </w:rPr>
      </w:pPr>
      <w:r w:rsidRPr="0047330B">
        <w:rPr>
          <w:rFonts w:ascii="Times New Roman" w:hAnsi="Times New Roman" w:cs="Times New Roman"/>
          <w:sz w:val="24"/>
          <w:szCs w:val="24"/>
        </w:rPr>
        <w:t xml:space="preserve">                           </w:t>
      </w:r>
    </w:p>
    <w:p w:rsidR="00C73FDA" w:rsidRPr="0047330B" w:rsidRDefault="00C73FDA" w:rsidP="00C73FDA">
      <w:pPr>
        <w:jc w:val="both"/>
        <w:rPr>
          <w:rFonts w:ascii="Times New Roman" w:hAnsi="Times New Roman" w:cs="Times New Roman"/>
          <w:b/>
          <w:sz w:val="24"/>
          <w:szCs w:val="24"/>
          <w:u w:val="single"/>
        </w:rPr>
      </w:pPr>
      <w:r w:rsidRPr="0047330B">
        <w:rPr>
          <w:rFonts w:ascii="Times New Roman" w:hAnsi="Times New Roman" w:cs="Times New Roman"/>
          <w:b/>
          <w:sz w:val="24"/>
          <w:szCs w:val="24"/>
          <w:u w:val="single"/>
        </w:rPr>
        <w:t>RULING</w:t>
      </w:r>
    </w:p>
    <w:p w:rsidR="009B6B2D" w:rsidRPr="0047330B" w:rsidRDefault="009B6B2D" w:rsidP="00C73FDA">
      <w:pPr>
        <w:jc w:val="both"/>
        <w:rPr>
          <w:rFonts w:ascii="Times New Roman" w:hAnsi="Times New Roman" w:cs="Times New Roman"/>
          <w:b/>
          <w:sz w:val="24"/>
          <w:szCs w:val="24"/>
          <w:u w:val="single"/>
        </w:rPr>
      </w:pPr>
    </w:p>
    <w:p w:rsidR="00C73FDA" w:rsidRPr="0047330B" w:rsidRDefault="00C73FDA" w:rsidP="003F6AE3">
      <w:pPr>
        <w:spacing w:line="360" w:lineRule="auto"/>
        <w:jc w:val="both"/>
        <w:rPr>
          <w:rFonts w:ascii="Times New Roman" w:hAnsi="Times New Roman" w:cs="Times New Roman"/>
          <w:sz w:val="24"/>
          <w:szCs w:val="24"/>
        </w:rPr>
      </w:pPr>
      <w:r w:rsidRPr="0047330B">
        <w:rPr>
          <w:rFonts w:ascii="Times New Roman" w:hAnsi="Times New Roman" w:cs="Times New Roman"/>
          <w:sz w:val="24"/>
          <w:szCs w:val="24"/>
        </w:rPr>
        <w:t>On the 10</w:t>
      </w:r>
      <w:r w:rsidRPr="0047330B">
        <w:rPr>
          <w:rFonts w:ascii="Times New Roman" w:hAnsi="Times New Roman" w:cs="Times New Roman"/>
          <w:sz w:val="24"/>
          <w:szCs w:val="24"/>
          <w:vertAlign w:val="superscript"/>
        </w:rPr>
        <w:t>th</w:t>
      </w:r>
      <w:r w:rsidRPr="0047330B">
        <w:rPr>
          <w:rFonts w:ascii="Times New Roman" w:hAnsi="Times New Roman" w:cs="Times New Roman"/>
          <w:sz w:val="24"/>
          <w:szCs w:val="24"/>
        </w:rPr>
        <w:t xml:space="preserve"> day of November 2017 when this matter was called for further hearing, Counsel Isaac Walukagga appearing for the Plaintiff made an application to Court that he intends to call Counsel Tibaijuka (Counsel for the </w:t>
      </w:r>
      <w:r w:rsidR="00917234" w:rsidRPr="0047330B">
        <w:rPr>
          <w:rFonts w:ascii="Times New Roman" w:hAnsi="Times New Roman" w:cs="Times New Roman"/>
          <w:sz w:val="24"/>
          <w:szCs w:val="24"/>
        </w:rPr>
        <w:t>2</w:t>
      </w:r>
      <w:r w:rsidR="00917234" w:rsidRPr="0047330B">
        <w:rPr>
          <w:rFonts w:ascii="Times New Roman" w:hAnsi="Times New Roman" w:cs="Times New Roman"/>
          <w:sz w:val="24"/>
          <w:szCs w:val="24"/>
          <w:vertAlign w:val="superscript"/>
        </w:rPr>
        <w:t>nd</w:t>
      </w:r>
      <w:r w:rsidR="00917234" w:rsidRPr="0047330B">
        <w:rPr>
          <w:rFonts w:ascii="Times New Roman" w:hAnsi="Times New Roman" w:cs="Times New Roman"/>
          <w:sz w:val="24"/>
          <w:szCs w:val="24"/>
        </w:rPr>
        <w:t xml:space="preserve"> Defendant) as a witness</w:t>
      </w:r>
      <w:r w:rsidRPr="0047330B">
        <w:rPr>
          <w:rFonts w:ascii="Times New Roman" w:hAnsi="Times New Roman" w:cs="Times New Roman"/>
          <w:sz w:val="24"/>
          <w:szCs w:val="24"/>
        </w:rPr>
        <w:t xml:space="preserve"> in respect of documents which he had authored, regarding removal of a caveat from the property which is referred to under document titled ‘</w:t>
      </w:r>
      <w:r w:rsidRPr="0047330B">
        <w:rPr>
          <w:rFonts w:ascii="Times New Roman" w:hAnsi="Times New Roman" w:cs="Times New Roman"/>
          <w:i/>
          <w:sz w:val="24"/>
          <w:szCs w:val="24"/>
        </w:rPr>
        <w:t>Application for removal of caveat Instrument No. 370363 of 25.8.2006’</w:t>
      </w:r>
      <w:r w:rsidRPr="0047330B">
        <w:rPr>
          <w:rFonts w:ascii="Times New Roman" w:hAnsi="Times New Roman" w:cs="Times New Roman"/>
          <w:sz w:val="24"/>
          <w:szCs w:val="24"/>
        </w:rPr>
        <w:t xml:space="preserve"> and drawn and filed by M/</w:t>
      </w:r>
      <w:r w:rsidR="00917234" w:rsidRPr="0047330B">
        <w:rPr>
          <w:rFonts w:ascii="Times New Roman" w:hAnsi="Times New Roman" w:cs="Times New Roman"/>
          <w:sz w:val="24"/>
          <w:szCs w:val="24"/>
        </w:rPr>
        <w:t>s</w:t>
      </w:r>
      <w:r w:rsidRPr="0047330B">
        <w:rPr>
          <w:rFonts w:ascii="Times New Roman" w:hAnsi="Times New Roman" w:cs="Times New Roman"/>
          <w:sz w:val="24"/>
          <w:szCs w:val="24"/>
        </w:rPr>
        <w:t>. Tibaijuka &amp; Co. Advocates dated 13</w:t>
      </w:r>
      <w:r w:rsidRPr="0047330B">
        <w:rPr>
          <w:rFonts w:ascii="Times New Roman" w:hAnsi="Times New Roman" w:cs="Times New Roman"/>
          <w:sz w:val="24"/>
          <w:szCs w:val="24"/>
          <w:vertAlign w:val="superscript"/>
        </w:rPr>
        <w:t>th</w:t>
      </w:r>
      <w:r w:rsidRPr="0047330B">
        <w:rPr>
          <w:rFonts w:ascii="Times New Roman" w:hAnsi="Times New Roman" w:cs="Times New Roman"/>
          <w:sz w:val="24"/>
          <w:szCs w:val="24"/>
        </w:rPr>
        <w:t xml:space="preserve"> July 2007, and a sale agreement document referred to as ‘</w:t>
      </w:r>
      <w:r w:rsidRPr="0047330B">
        <w:rPr>
          <w:rFonts w:ascii="Times New Roman" w:hAnsi="Times New Roman" w:cs="Times New Roman"/>
          <w:i/>
          <w:sz w:val="24"/>
          <w:szCs w:val="24"/>
        </w:rPr>
        <w:t>sale agreement</w:t>
      </w:r>
      <w:r w:rsidR="00B94E59" w:rsidRPr="0047330B">
        <w:rPr>
          <w:rFonts w:ascii="Times New Roman" w:hAnsi="Times New Roman" w:cs="Times New Roman"/>
          <w:i/>
          <w:sz w:val="24"/>
          <w:szCs w:val="24"/>
        </w:rPr>
        <w:t>’</w:t>
      </w:r>
      <w:r w:rsidRPr="0047330B">
        <w:rPr>
          <w:rFonts w:ascii="Times New Roman" w:hAnsi="Times New Roman" w:cs="Times New Roman"/>
          <w:sz w:val="24"/>
          <w:szCs w:val="24"/>
        </w:rPr>
        <w:t xml:space="preserve"> made on 10</w:t>
      </w:r>
      <w:r w:rsidRPr="0047330B">
        <w:rPr>
          <w:rFonts w:ascii="Times New Roman" w:hAnsi="Times New Roman" w:cs="Times New Roman"/>
          <w:sz w:val="24"/>
          <w:szCs w:val="24"/>
          <w:vertAlign w:val="superscript"/>
        </w:rPr>
        <w:t>th</w:t>
      </w:r>
      <w:r w:rsidRPr="0047330B">
        <w:rPr>
          <w:rFonts w:ascii="Times New Roman" w:hAnsi="Times New Roman" w:cs="Times New Roman"/>
          <w:sz w:val="24"/>
          <w:szCs w:val="24"/>
        </w:rPr>
        <w:t xml:space="preserve"> July 2007 between Kalyoboga Appolinaris Kithende and Kampala Financial Services Ltd and drawn by M/s. Tibaijuka &amp; Co. Advocates dated 10</w:t>
      </w:r>
      <w:r w:rsidRPr="0047330B">
        <w:rPr>
          <w:rFonts w:ascii="Times New Roman" w:hAnsi="Times New Roman" w:cs="Times New Roman"/>
          <w:sz w:val="24"/>
          <w:szCs w:val="24"/>
          <w:vertAlign w:val="superscript"/>
        </w:rPr>
        <w:t>th</w:t>
      </w:r>
      <w:r w:rsidRPr="0047330B">
        <w:rPr>
          <w:rFonts w:ascii="Times New Roman" w:hAnsi="Times New Roman" w:cs="Times New Roman"/>
          <w:sz w:val="24"/>
          <w:szCs w:val="24"/>
        </w:rPr>
        <w:t xml:space="preserve"> July 2007, together with another document referred to as </w:t>
      </w:r>
      <w:r w:rsidR="00B94E59" w:rsidRPr="0047330B">
        <w:rPr>
          <w:rFonts w:ascii="Times New Roman" w:hAnsi="Times New Roman" w:cs="Times New Roman"/>
          <w:sz w:val="24"/>
          <w:szCs w:val="24"/>
        </w:rPr>
        <w:t>‘</w:t>
      </w:r>
      <w:r w:rsidRPr="0047330B">
        <w:rPr>
          <w:rFonts w:ascii="Times New Roman" w:hAnsi="Times New Roman" w:cs="Times New Roman"/>
          <w:i/>
          <w:sz w:val="24"/>
          <w:szCs w:val="24"/>
        </w:rPr>
        <w:t>Registration of Titles Act; LRV 147 Folio 10 Plot 4 Mengo</w:t>
      </w:r>
      <w:r w:rsidR="00B94E59" w:rsidRPr="0047330B">
        <w:rPr>
          <w:rFonts w:ascii="Times New Roman" w:hAnsi="Times New Roman" w:cs="Times New Roman"/>
          <w:i/>
          <w:sz w:val="24"/>
          <w:szCs w:val="24"/>
        </w:rPr>
        <w:t>’</w:t>
      </w:r>
      <w:r w:rsidRPr="0047330B">
        <w:rPr>
          <w:rFonts w:ascii="Times New Roman" w:hAnsi="Times New Roman" w:cs="Times New Roman"/>
          <w:sz w:val="24"/>
          <w:szCs w:val="24"/>
        </w:rPr>
        <w:t>, Transferred by Kaly</w:t>
      </w:r>
      <w:r w:rsidR="00B6254E" w:rsidRPr="0047330B">
        <w:rPr>
          <w:rFonts w:ascii="Times New Roman" w:hAnsi="Times New Roman" w:cs="Times New Roman"/>
          <w:sz w:val="24"/>
          <w:szCs w:val="24"/>
        </w:rPr>
        <w:t>o</w:t>
      </w:r>
      <w:r w:rsidRPr="0047330B">
        <w:rPr>
          <w:rFonts w:ascii="Times New Roman" w:hAnsi="Times New Roman" w:cs="Times New Roman"/>
          <w:sz w:val="24"/>
          <w:szCs w:val="24"/>
        </w:rPr>
        <w:t>boga A</w:t>
      </w:r>
      <w:r w:rsidR="003F6AE3" w:rsidRPr="0047330B">
        <w:rPr>
          <w:rFonts w:ascii="Times New Roman" w:hAnsi="Times New Roman" w:cs="Times New Roman"/>
          <w:sz w:val="24"/>
          <w:szCs w:val="24"/>
        </w:rPr>
        <w:t>.</w:t>
      </w:r>
      <w:r w:rsidRPr="0047330B">
        <w:rPr>
          <w:rFonts w:ascii="Times New Roman" w:hAnsi="Times New Roman" w:cs="Times New Roman"/>
          <w:sz w:val="24"/>
          <w:szCs w:val="24"/>
        </w:rPr>
        <w:t xml:space="preserve"> Kithende to Kampala Financial Services Ltd, in the presence of M/s Tibaijuka Atenyi (Advocate).</w:t>
      </w:r>
    </w:p>
    <w:p w:rsidR="00C73FDA" w:rsidRPr="0047330B" w:rsidRDefault="00C73FDA" w:rsidP="00C73FDA">
      <w:pPr>
        <w:jc w:val="both"/>
        <w:rPr>
          <w:rFonts w:ascii="Times New Roman" w:hAnsi="Times New Roman" w:cs="Times New Roman"/>
          <w:sz w:val="24"/>
          <w:szCs w:val="24"/>
        </w:rPr>
      </w:pPr>
    </w:p>
    <w:p w:rsidR="00C73FDA" w:rsidRPr="0047330B" w:rsidRDefault="00C73FDA" w:rsidP="006C2DCA">
      <w:pPr>
        <w:spacing w:line="360" w:lineRule="auto"/>
        <w:jc w:val="both"/>
        <w:rPr>
          <w:rFonts w:ascii="Times New Roman" w:hAnsi="Times New Roman" w:cs="Times New Roman"/>
          <w:sz w:val="24"/>
          <w:szCs w:val="24"/>
        </w:rPr>
      </w:pPr>
      <w:r w:rsidRPr="0047330B">
        <w:rPr>
          <w:rFonts w:ascii="Times New Roman" w:hAnsi="Times New Roman" w:cs="Times New Roman"/>
          <w:sz w:val="24"/>
          <w:szCs w:val="24"/>
        </w:rPr>
        <w:lastRenderedPageBreak/>
        <w:t xml:space="preserve">It was contended </w:t>
      </w:r>
      <w:r w:rsidR="006C7C76" w:rsidRPr="0047330B">
        <w:rPr>
          <w:rFonts w:ascii="Times New Roman" w:hAnsi="Times New Roman" w:cs="Times New Roman"/>
          <w:sz w:val="24"/>
          <w:szCs w:val="24"/>
        </w:rPr>
        <w:t xml:space="preserve">by Counsel Walukagga </w:t>
      </w:r>
      <w:r w:rsidRPr="0047330B">
        <w:rPr>
          <w:rFonts w:ascii="Times New Roman" w:hAnsi="Times New Roman" w:cs="Times New Roman"/>
          <w:sz w:val="24"/>
          <w:szCs w:val="24"/>
        </w:rPr>
        <w:t>that by virtue of Counsel Tibaijuka’s involvement in the drawing and drafting of the aforesaid documents, he ought to execuse himself from representing the Defendants and should step down.</w:t>
      </w:r>
    </w:p>
    <w:p w:rsidR="00C73FDA" w:rsidRPr="0047330B" w:rsidRDefault="00C73FDA" w:rsidP="004613E6">
      <w:pPr>
        <w:spacing w:line="360" w:lineRule="auto"/>
        <w:jc w:val="both"/>
        <w:rPr>
          <w:rFonts w:ascii="Times New Roman" w:hAnsi="Times New Roman" w:cs="Times New Roman"/>
          <w:sz w:val="24"/>
          <w:szCs w:val="24"/>
        </w:rPr>
      </w:pPr>
      <w:r w:rsidRPr="0047330B">
        <w:rPr>
          <w:rFonts w:ascii="Times New Roman" w:hAnsi="Times New Roman" w:cs="Times New Roman"/>
          <w:sz w:val="24"/>
          <w:szCs w:val="24"/>
        </w:rPr>
        <w:t xml:space="preserve">In reply, Counsel Tibaijuka said that basing on the decided cases of </w:t>
      </w:r>
      <w:r w:rsidR="006A3EFE" w:rsidRPr="0047330B">
        <w:rPr>
          <w:rFonts w:ascii="Times New Roman" w:hAnsi="Times New Roman" w:cs="Times New Roman"/>
          <w:b/>
          <w:i/>
          <w:sz w:val="24"/>
          <w:szCs w:val="24"/>
          <w:u w:val="single"/>
        </w:rPr>
        <w:t>Uganda Development Bank</w:t>
      </w:r>
      <w:r w:rsidRPr="0047330B">
        <w:rPr>
          <w:rFonts w:ascii="Times New Roman" w:hAnsi="Times New Roman" w:cs="Times New Roman"/>
          <w:b/>
          <w:i/>
          <w:sz w:val="24"/>
          <w:szCs w:val="24"/>
          <w:u w:val="single"/>
        </w:rPr>
        <w:t xml:space="preserve"> </w:t>
      </w:r>
      <w:r w:rsidR="0045755E" w:rsidRPr="0047330B">
        <w:rPr>
          <w:rFonts w:ascii="Times New Roman" w:hAnsi="Times New Roman" w:cs="Times New Roman"/>
          <w:b/>
          <w:i/>
          <w:sz w:val="24"/>
          <w:szCs w:val="24"/>
          <w:u w:val="single"/>
        </w:rPr>
        <w:t>versus Kasirye Byaruhanga &amp; Co.</w:t>
      </w:r>
      <w:r w:rsidRPr="0047330B">
        <w:rPr>
          <w:rFonts w:ascii="Times New Roman" w:hAnsi="Times New Roman" w:cs="Times New Roman"/>
          <w:b/>
          <w:i/>
          <w:sz w:val="24"/>
          <w:szCs w:val="24"/>
          <w:u w:val="single"/>
        </w:rPr>
        <w:t>; SCCA No. 35/94, Hon. Mukasa Fred Mbidde &amp; Michael Mabukke versus LDC CA No. 51/2013 and Dynasty Africa Ltd. versus Moses Mugabi &amp; Ors – Com. HCCS No. 246/20</w:t>
      </w:r>
      <w:r w:rsidR="00FB7170" w:rsidRPr="0047330B">
        <w:rPr>
          <w:rFonts w:ascii="Times New Roman" w:hAnsi="Times New Roman" w:cs="Times New Roman"/>
          <w:b/>
          <w:i/>
          <w:sz w:val="24"/>
          <w:szCs w:val="24"/>
          <w:u w:val="single"/>
        </w:rPr>
        <w:t>0</w:t>
      </w:r>
      <w:r w:rsidRPr="0047330B">
        <w:rPr>
          <w:rFonts w:ascii="Times New Roman" w:hAnsi="Times New Roman" w:cs="Times New Roman"/>
          <w:b/>
          <w:i/>
          <w:sz w:val="24"/>
          <w:szCs w:val="24"/>
          <w:u w:val="single"/>
        </w:rPr>
        <w:t>7</w:t>
      </w:r>
      <w:r w:rsidRPr="0047330B">
        <w:rPr>
          <w:rFonts w:ascii="Times New Roman" w:hAnsi="Times New Roman" w:cs="Times New Roman"/>
          <w:sz w:val="24"/>
          <w:szCs w:val="24"/>
        </w:rPr>
        <w:t>.</w:t>
      </w:r>
    </w:p>
    <w:p w:rsidR="00C73FDA" w:rsidRPr="0047330B" w:rsidRDefault="0035083F" w:rsidP="0035083F">
      <w:pPr>
        <w:spacing w:line="360" w:lineRule="auto"/>
        <w:jc w:val="both"/>
        <w:rPr>
          <w:rFonts w:ascii="Times New Roman" w:hAnsi="Times New Roman" w:cs="Times New Roman"/>
          <w:sz w:val="24"/>
          <w:szCs w:val="24"/>
        </w:rPr>
      </w:pPr>
      <w:r w:rsidRPr="0047330B">
        <w:rPr>
          <w:rFonts w:ascii="Times New Roman" w:hAnsi="Times New Roman" w:cs="Times New Roman"/>
          <w:sz w:val="24"/>
          <w:szCs w:val="24"/>
        </w:rPr>
        <w:t>He was not ready to step down and h</w:t>
      </w:r>
      <w:r w:rsidR="00C73FDA" w:rsidRPr="0047330B">
        <w:rPr>
          <w:rFonts w:ascii="Times New Roman" w:hAnsi="Times New Roman" w:cs="Times New Roman"/>
          <w:sz w:val="24"/>
          <w:szCs w:val="24"/>
        </w:rPr>
        <w:t>e gave his reasons basing on the above decisions as being the following;</w:t>
      </w:r>
    </w:p>
    <w:p w:rsidR="00C73FDA" w:rsidRPr="0047330B" w:rsidRDefault="00C73FDA" w:rsidP="00107D77">
      <w:pPr>
        <w:pStyle w:val="ListParagraph"/>
        <w:numPr>
          <w:ilvl w:val="0"/>
          <w:numId w:val="2"/>
        </w:numPr>
        <w:spacing w:line="276" w:lineRule="auto"/>
        <w:jc w:val="both"/>
        <w:rPr>
          <w:rFonts w:ascii="Times New Roman" w:hAnsi="Times New Roman" w:cs="Times New Roman"/>
          <w:sz w:val="24"/>
          <w:szCs w:val="24"/>
        </w:rPr>
      </w:pPr>
      <w:r w:rsidRPr="0047330B">
        <w:rPr>
          <w:rFonts w:ascii="Times New Roman" w:hAnsi="Times New Roman" w:cs="Times New Roman"/>
          <w:sz w:val="24"/>
          <w:szCs w:val="24"/>
        </w:rPr>
        <w:t>That the Plaintiff’s list of witnesses named 3 witnesses and he is not among those listed.  He argued that the ratio in the above cases is that if an Advocate is not listed as a witness, then attempts to have him step down are futile.  Counsel Tibaijuka argued that the Plaintiffs’ Counsel ‘</w:t>
      </w:r>
      <w:r w:rsidRPr="0047330B">
        <w:rPr>
          <w:rFonts w:ascii="Times New Roman" w:hAnsi="Times New Roman" w:cs="Times New Roman"/>
          <w:sz w:val="24"/>
          <w:szCs w:val="24"/>
          <w:u w:val="single"/>
        </w:rPr>
        <w:t>only intends</w:t>
      </w:r>
      <w:r w:rsidRPr="0047330B">
        <w:rPr>
          <w:rFonts w:ascii="Times New Roman" w:hAnsi="Times New Roman" w:cs="Times New Roman"/>
          <w:sz w:val="24"/>
          <w:szCs w:val="24"/>
        </w:rPr>
        <w:t>’ to call him as a witness, yet the prospection is not sufficient ground for Counsel to execuse himself from a case basing on the said authorities.</w:t>
      </w:r>
    </w:p>
    <w:p w:rsidR="00C73FDA" w:rsidRPr="0047330B" w:rsidRDefault="00C73FDA" w:rsidP="00C73FDA">
      <w:pPr>
        <w:pStyle w:val="ListParagraph"/>
        <w:jc w:val="both"/>
        <w:rPr>
          <w:rFonts w:ascii="Times New Roman" w:hAnsi="Times New Roman" w:cs="Times New Roman"/>
          <w:sz w:val="24"/>
          <w:szCs w:val="24"/>
        </w:rPr>
      </w:pPr>
    </w:p>
    <w:p w:rsidR="00C73FDA" w:rsidRPr="0047330B" w:rsidRDefault="00C73FDA" w:rsidP="00107D77">
      <w:pPr>
        <w:pStyle w:val="ListParagraph"/>
        <w:numPr>
          <w:ilvl w:val="0"/>
          <w:numId w:val="2"/>
        </w:numPr>
        <w:spacing w:line="276" w:lineRule="auto"/>
        <w:jc w:val="both"/>
        <w:rPr>
          <w:rFonts w:ascii="Times New Roman" w:hAnsi="Times New Roman" w:cs="Times New Roman"/>
          <w:sz w:val="24"/>
          <w:szCs w:val="24"/>
        </w:rPr>
      </w:pPr>
      <w:r w:rsidRPr="0047330B">
        <w:rPr>
          <w:rFonts w:ascii="Times New Roman" w:hAnsi="Times New Roman" w:cs="Times New Roman"/>
          <w:sz w:val="24"/>
          <w:szCs w:val="24"/>
        </w:rPr>
        <w:t>Counsel said he could not be compelled to testify as a witness for the Plaintiff as that would amount to misconduct.</w:t>
      </w:r>
    </w:p>
    <w:p w:rsidR="00C73FDA" w:rsidRPr="0047330B" w:rsidRDefault="00C73FDA" w:rsidP="00C73FDA">
      <w:pPr>
        <w:pStyle w:val="ListParagraph"/>
        <w:jc w:val="both"/>
        <w:rPr>
          <w:rFonts w:ascii="Times New Roman" w:hAnsi="Times New Roman" w:cs="Times New Roman"/>
          <w:sz w:val="24"/>
          <w:szCs w:val="24"/>
        </w:rPr>
      </w:pPr>
    </w:p>
    <w:p w:rsidR="00C73FDA" w:rsidRPr="0047330B" w:rsidRDefault="00C73FDA" w:rsidP="00C73FDA">
      <w:pPr>
        <w:pStyle w:val="ListParagraph"/>
        <w:numPr>
          <w:ilvl w:val="0"/>
          <w:numId w:val="2"/>
        </w:numPr>
        <w:jc w:val="both"/>
        <w:rPr>
          <w:rFonts w:ascii="Times New Roman" w:hAnsi="Times New Roman" w:cs="Times New Roman"/>
          <w:sz w:val="24"/>
          <w:szCs w:val="24"/>
        </w:rPr>
      </w:pPr>
      <w:r w:rsidRPr="0047330B">
        <w:rPr>
          <w:rFonts w:ascii="Times New Roman" w:hAnsi="Times New Roman" w:cs="Times New Roman"/>
          <w:sz w:val="24"/>
          <w:szCs w:val="24"/>
        </w:rPr>
        <w:t>He argued that any breach of Regulation 9 is not an offence.</w:t>
      </w:r>
    </w:p>
    <w:p w:rsidR="00C73FDA" w:rsidRPr="0047330B" w:rsidRDefault="00C73FDA" w:rsidP="00C73FDA">
      <w:pPr>
        <w:pStyle w:val="ListParagraph"/>
        <w:jc w:val="both"/>
        <w:rPr>
          <w:rFonts w:ascii="Times New Roman" w:hAnsi="Times New Roman" w:cs="Times New Roman"/>
          <w:sz w:val="24"/>
          <w:szCs w:val="24"/>
        </w:rPr>
      </w:pPr>
    </w:p>
    <w:p w:rsidR="00C73FDA" w:rsidRPr="0047330B" w:rsidRDefault="00C73FDA" w:rsidP="00107D77">
      <w:pPr>
        <w:pStyle w:val="ListParagraph"/>
        <w:numPr>
          <w:ilvl w:val="0"/>
          <w:numId w:val="2"/>
        </w:numPr>
        <w:spacing w:line="276" w:lineRule="auto"/>
        <w:jc w:val="both"/>
        <w:rPr>
          <w:rFonts w:ascii="Times New Roman" w:hAnsi="Times New Roman" w:cs="Times New Roman"/>
          <w:sz w:val="24"/>
          <w:szCs w:val="24"/>
        </w:rPr>
      </w:pPr>
      <w:r w:rsidRPr="0047330B">
        <w:rPr>
          <w:rFonts w:ascii="Times New Roman" w:hAnsi="Times New Roman" w:cs="Times New Roman"/>
          <w:sz w:val="24"/>
          <w:szCs w:val="24"/>
        </w:rPr>
        <w:t>Counsel argued that the documents he is alleged to have authored can be introduced in evidence by any other witness and his witnesses will be available for cross examination.</w:t>
      </w:r>
    </w:p>
    <w:p w:rsidR="00C73FDA" w:rsidRPr="0047330B" w:rsidRDefault="00C73FDA" w:rsidP="00C73FDA">
      <w:pPr>
        <w:pStyle w:val="ListParagraph"/>
        <w:rPr>
          <w:rFonts w:ascii="Times New Roman" w:hAnsi="Times New Roman" w:cs="Times New Roman"/>
          <w:sz w:val="24"/>
          <w:szCs w:val="24"/>
        </w:rPr>
      </w:pPr>
    </w:p>
    <w:p w:rsidR="00C73FDA" w:rsidRPr="0047330B" w:rsidRDefault="00C73FDA" w:rsidP="006A3EFE">
      <w:pPr>
        <w:spacing w:line="276" w:lineRule="auto"/>
        <w:jc w:val="both"/>
        <w:rPr>
          <w:rFonts w:ascii="Times New Roman" w:hAnsi="Times New Roman" w:cs="Times New Roman"/>
          <w:sz w:val="24"/>
          <w:szCs w:val="24"/>
        </w:rPr>
      </w:pPr>
      <w:r w:rsidRPr="0047330B">
        <w:rPr>
          <w:rFonts w:ascii="Times New Roman" w:hAnsi="Times New Roman" w:cs="Times New Roman"/>
          <w:sz w:val="24"/>
          <w:szCs w:val="24"/>
        </w:rPr>
        <w:t>Counsel prayed that the application is misconceived and ought to be dismissed with costs against Counsel personally.</w:t>
      </w:r>
    </w:p>
    <w:p w:rsidR="00C73FDA" w:rsidRPr="0047330B" w:rsidRDefault="00C73FDA" w:rsidP="00C73FDA">
      <w:pPr>
        <w:jc w:val="both"/>
        <w:rPr>
          <w:rFonts w:ascii="Times New Roman" w:hAnsi="Times New Roman" w:cs="Times New Roman"/>
          <w:sz w:val="24"/>
          <w:szCs w:val="24"/>
        </w:rPr>
      </w:pPr>
    </w:p>
    <w:p w:rsidR="00C73FDA" w:rsidRPr="0047330B" w:rsidRDefault="00C73FDA" w:rsidP="006A3EFE">
      <w:pPr>
        <w:spacing w:line="360" w:lineRule="auto"/>
        <w:jc w:val="both"/>
        <w:rPr>
          <w:rFonts w:ascii="Times New Roman" w:hAnsi="Times New Roman" w:cs="Times New Roman"/>
          <w:sz w:val="24"/>
          <w:szCs w:val="24"/>
        </w:rPr>
      </w:pPr>
      <w:r w:rsidRPr="0047330B">
        <w:rPr>
          <w:rFonts w:ascii="Times New Roman" w:hAnsi="Times New Roman" w:cs="Times New Roman"/>
          <w:sz w:val="24"/>
          <w:szCs w:val="24"/>
        </w:rPr>
        <w:t>In rejoinder, Counsel Walukagga re-</w:t>
      </w:r>
      <w:r w:rsidR="00EB1EE6" w:rsidRPr="0047330B">
        <w:rPr>
          <w:rFonts w:ascii="Times New Roman" w:hAnsi="Times New Roman" w:cs="Times New Roman"/>
          <w:sz w:val="24"/>
          <w:szCs w:val="24"/>
        </w:rPr>
        <w:t>emphasised</w:t>
      </w:r>
      <w:r w:rsidRPr="0047330B">
        <w:rPr>
          <w:rFonts w:ascii="Times New Roman" w:hAnsi="Times New Roman" w:cs="Times New Roman"/>
          <w:sz w:val="24"/>
          <w:szCs w:val="24"/>
        </w:rPr>
        <w:t xml:space="preserve"> that according to Regulation 9 of the Advocates Regulations, no Advocate </w:t>
      </w:r>
      <w:r w:rsidR="00EB1EE6" w:rsidRPr="0047330B">
        <w:rPr>
          <w:rFonts w:ascii="Times New Roman" w:hAnsi="Times New Roman" w:cs="Times New Roman"/>
          <w:sz w:val="24"/>
          <w:szCs w:val="24"/>
        </w:rPr>
        <w:t>should appear</w:t>
      </w:r>
      <w:r w:rsidRPr="0047330B">
        <w:rPr>
          <w:rFonts w:ascii="Times New Roman" w:hAnsi="Times New Roman" w:cs="Times New Roman"/>
          <w:sz w:val="24"/>
          <w:szCs w:val="24"/>
        </w:rPr>
        <w:t xml:space="preserve"> in a matter where he is likely to be called as a witness or when it becomes apparent that he will be a witness.  Counsel further argued that the matters above became apparent when he made the application.  He distinguished the cited </w:t>
      </w:r>
      <w:r w:rsidR="006A3EFE" w:rsidRPr="0047330B">
        <w:rPr>
          <w:rFonts w:ascii="Times New Roman" w:hAnsi="Times New Roman" w:cs="Times New Roman"/>
          <w:sz w:val="24"/>
          <w:szCs w:val="24"/>
        </w:rPr>
        <w:t xml:space="preserve">cases and </w:t>
      </w:r>
      <w:r w:rsidRPr="0047330B">
        <w:rPr>
          <w:rFonts w:ascii="Times New Roman" w:hAnsi="Times New Roman" w:cs="Times New Roman"/>
          <w:sz w:val="24"/>
          <w:szCs w:val="24"/>
        </w:rPr>
        <w:t>maintained his prayer that Counsel be ordered to disengage from the conduct of the matter.</w:t>
      </w:r>
    </w:p>
    <w:p w:rsidR="00C73FDA" w:rsidRPr="0047330B" w:rsidRDefault="00C73FDA" w:rsidP="00C73FDA">
      <w:pPr>
        <w:jc w:val="both"/>
        <w:rPr>
          <w:rFonts w:ascii="Times New Roman" w:hAnsi="Times New Roman" w:cs="Times New Roman"/>
          <w:sz w:val="24"/>
          <w:szCs w:val="24"/>
        </w:rPr>
      </w:pPr>
    </w:p>
    <w:p w:rsidR="00C73FDA" w:rsidRPr="0047330B" w:rsidRDefault="00C73FDA" w:rsidP="006A3EFE">
      <w:pPr>
        <w:spacing w:line="360" w:lineRule="auto"/>
        <w:jc w:val="both"/>
        <w:rPr>
          <w:rFonts w:ascii="Times New Roman" w:hAnsi="Times New Roman" w:cs="Times New Roman"/>
          <w:sz w:val="24"/>
          <w:szCs w:val="24"/>
        </w:rPr>
      </w:pPr>
      <w:r w:rsidRPr="0047330B">
        <w:rPr>
          <w:rFonts w:ascii="Times New Roman" w:hAnsi="Times New Roman" w:cs="Times New Roman"/>
          <w:sz w:val="24"/>
          <w:szCs w:val="24"/>
        </w:rPr>
        <w:t>Having listened to the above arguments, this Court finds as herebelow;</w:t>
      </w:r>
    </w:p>
    <w:p w:rsidR="00C73FDA" w:rsidRPr="0047330B" w:rsidRDefault="00C73FDA" w:rsidP="006A3EFE">
      <w:pPr>
        <w:spacing w:line="360" w:lineRule="auto"/>
        <w:jc w:val="both"/>
        <w:rPr>
          <w:rFonts w:ascii="Times New Roman" w:hAnsi="Times New Roman" w:cs="Times New Roman"/>
          <w:sz w:val="24"/>
          <w:szCs w:val="24"/>
        </w:rPr>
      </w:pPr>
      <w:r w:rsidRPr="0047330B">
        <w:rPr>
          <w:rFonts w:ascii="Times New Roman" w:hAnsi="Times New Roman" w:cs="Times New Roman"/>
          <w:sz w:val="24"/>
          <w:szCs w:val="24"/>
        </w:rPr>
        <w:lastRenderedPageBreak/>
        <w:t>Under Regulation 9 of the Advocates (Professional Conduct) Regulations states that</w:t>
      </w:r>
    </w:p>
    <w:p w:rsidR="00C73FDA" w:rsidRPr="0047330B" w:rsidRDefault="00C73FDA" w:rsidP="006A3EFE">
      <w:pPr>
        <w:spacing w:line="276" w:lineRule="auto"/>
        <w:ind w:left="720"/>
        <w:jc w:val="both"/>
        <w:rPr>
          <w:rFonts w:ascii="Times New Roman" w:hAnsi="Times New Roman" w:cs="Times New Roman"/>
          <w:i/>
          <w:sz w:val="24"/>
          <w:szCs w:val="24"/>
        </w:rPr>
      </w:pPr>
      <w:r w:rsidRPr="0047330B">
        <w:rPr>
          <w:rFonts w:ascii="Times New Roman" w:hAnsi="Times New Roman" w:cs="Times New Roman"/>
          <w:i/>
          <w:sz w:val="24"/>
          <w:szCs w:val="24"/>
        </w:rPr>
        <w:t>“No Advocate may appear before any Court or tribunal in any matter in which he has reasons to believe that he will be required as a witness to give evidence, whether verbally or by affidavit and while appearing in any matter, it becomes apparent that he will be required as a witness to give evidence whether verbally or by affidavit, he shall not continue to appear, provided that this regulation shall not prevent an advocate from giving evidence whether verbally or by affidavit on formal  non-contentious matters or facts in any matter in which he acts or appears”.</w:t>
      </w:r>
    </w:p>
    <w:p w:rsidR="00C73FDA" w:rsidRPr="0047330B" w:rsidRDefault="00C73FDA" w:rsidP="00460DFA">
      <w:pPr>
        <w:spacing w:line="360" w:lineRule="auto"/>
        <w:jc w:val="both"/>
        <w:rPr>
          <w:rFonts w:ascii="Times New Roman" w:hAnsi="Times New Roman" w:cs="Times New Roman"/>
          <w:sz w:val="24"/>
          <w:szCs w:val="24"/>
        </w:rPr>
      </w:pPr>
      <w:r w:rsidRPr="0047330B">
        <w:rPr>
          <w:rFonts w:ascii="Times New Roman" w:hAnsi="Times New Roman" w:cs="Times New Roman"/>
          <w:sz w:val="24"/>
          <w:szCs w:val="24"/>
        </w:rPr>
        <w:t>This provision has been subjected to a number of interpretations as discussed in the cases provided</w:t>
      </w:r>
      <w:r w:rsidR="006A3EFE" w:rsidRPr="0047330B">
        <w:rPr>
          <w:rFonts w:ascii="Times New Roman" w:hAnsi="Times New Roman" w:cs="Times New Roman"/>
          <w:sz w:val="24"/>
          <w:szCs w:val="24"/>
        </w:rPr>
        <w:t xml:space="preserve">. </w:t>
      </w:r>
      <w:r w:rsidRPr="0047330B">
        <w:rPr>
          <w:rFonts w:ascii="Times New Roman" w:hAnsi="Times New Roman" w:cs="Times New Roman"/>
          <w:sz w:val="24"/>
          <w:szCs w:val="24"/>
        </w:rPr>
        <w:t xml:space="preserve"> </w:t>
      </w:r>
      <w:r w:rsidR="006A3EFE" w:rsidRPr="0047330B">
        <w:rPr>
          <w:rFonts w:ascii="Times New Roman" w:hAnsi="Times New Roman" w:cs="Times New Roman"/>
          <w:sz w:val="24"/>
          <w:szCs w:val="24"/>
        </w:rPr>
        <w:t>I</w:t>
      </w:r>
      <w:r w:rsidRPr="0047330B">
        <w:rPr>
          <w:rFonts w:ascii="Times New Roman" w:hAnsi="Times New Roman" w:cs="Times New Roman"/>
          <w:sz w:val="24"/>
          <w:szCs w:val="24"/>
        </w:rPr>
        <w:t xml:space="preserve">n the </w:t>
      </w:r>
      <w:r w:rsidRPr="0047330B">
        <w:rPr>
          <w:rFonts w:ascii="Times New Roman" w:hAnsi="Times New Roman" w:cs="Times New Roman"/>
          <w:i/>
          <w:sz w:val="24"/>
          <w:szCs w:val="24"/>
        </w:rPr>
        <w:t>Supreme Court</w:t>
      </w:r>
      <w:r w:rsidRPr="0047330B">
        <w:rPr>
          <w:rFonts w:ascii="Times New Roman" w:hAnsi="Times New Roman" w:cs="Times New Roman"/>
          <w:sz w:val="24"/>
          <w:szCs w:val="24"/>
        </w:rPr>
        <w:t xml:space="preserve"> decision of </w:t>
      </w:r>
      <w:r w:rsidRPr="0047330B">
        <w:rPr>
          <w:rFonts w:ascii="Times New Roman" w:hAnsi="Times New Roman" w:cs="Times New Roman"/>
          <w:b/>
          <w:i/>
          <w:sz w:val="24"/>
          <w:szCs w:val="24"/>
          <w:u w:val="single"/>
        </w:rPr>
        <w:t>Uganda Development Bank versus Kasirye Byaruhanga &amp; Co. Advocates; SCCA No. 35/1994</w:t>
      </w:r>
      <w:r w:rsidRPr="0047330B">
        <w:rPr>
          <w:rFonts w:ascii="Times New Roman" w:hAnsi="Times New Roman" w:cs="Times New Roman"/>
          <w:sz w:val="24"/>
          <w:szCs w:val="24"/>
        </w:rPr>
        <w:t xml:space="preserve">, the judgement of </w:t>
      </w:r>
      <w:r w:rsidRPr="0047330B">
        <w:rPr>
          <w:rFonts w:ascii="Times New Roman" w:hAnsi="Times New Roman" w:cs="Times New Roman"/>
          <w:b/>
          <w:sz w:val="24"/>
          <w:szCs w:val="24"/>
        </w:rPr>
        <w:t>Wambuzi CJ</w:t>
      </w:r>
      <w:r w:rsidRPr="0047330B">
        <w:rPr>
          <w:rFonts w:ascii="Times New Roman" w:hAnsi="Times New Roman" w:cs="Times New Roman"/>
          <w:sz w:val="24"/>
          <w:szCs w:val="24"/>
        </w:rPr>
        <w:t xml:space="preserve"> held that;</w:t>
      </w:r>
    </w:p>
    <w:p w:rsidR="00C73FDA" w:rsidRPr="0047330B" w:rsidRDefault="00C73FDA" w:rsidP="009724B4">
      <w:pPr>
        <w:spacing w:line="276" w:lineRule="auto"/>
        <w:ind w:left="720"/>
        <w:jc w:val="both"/>
        <w:rPr>
          <w:rFonts w:ascii="Times New Roman" w:hAnsi="Times New Roman" w:cs="Times New Roman"/>
          <w:i/>
          <w:sz w:val="24"/>
          <w:szCs w:val="24"/>
        </w:rPr>
      </w:pPr>
      <w:r w:rsidRPr="0047330B">
        <w:rPr>
          <w:rFonts w:ascii="Times New Roman" w:hAnsi="Times New Roman" w:cs="Times New Roman"/>
          <w:i/>
          <w:sz w:val="24"/>
          <w:szCs w:val="24"/>
        </w:rPr>
        <w:t xml:space="preserve">“It is generally accepted that the main intention of this regulation is that an Advocate should not act as Counsel and witness in the same case.  The Court so remarked </w:t>
      </w:r>
      <w:r w:rsidR="00EB1EE6" w:rsidRPr="0047330B">
        <w:rPr>
          <w:rFonts w:ascii="Times New Roman" w:hAnsi="Times New Roman" w:cs="Times New Roman"/>
          <w:i/>
          <w:sz w:val="24"/>
          <w:szCs w:val="24"/>
        </w:rPr>
        <w:t xml:space="preserve">in </w:t>
      </w:r>
      <w:r w:rsidR="00EB1EE6" w:rsidRPr="0047330B">
        <w:rPr>
          <w:rFonts w:ascii="Times New Roman" w:hAnsi="Times New Roman" w:cs="Times New Roman"/>
          <w:b/>
          <w:i/>
          <w:sz w:val="24"/>
          <w:szCs w:val="24"/>
          <w:u w:val="single"/>
        </w:rPr>
        <w:t>Yunusu</w:t>
      </w:r>
      <w:r w:rsidRPr="0047330B">
        <w:rPr>
          <w:rFonts w:ascii="Times New Roman" w:hAnsi="Times New Roman" w:cs="Times New Roman"/>
          <w:b/>
          <w:i/>
          <w:sz w:val="24"/>
          <w:szCs w:val="24"/>
          <w:u w:val="single"/>
        </w:rPr>
        <w:t xml:space="preserve"> Ismail versus Alex Kamukama &amp; Ors, Civil Appeal No. 7 of 1987</w:t>
      </w:r>
      <w:r w:rsidRPr="0047330B">
        <w:rPr>
          <w:rFonts w:ascii="Times New Roman" w:hAnsi="Times New Roman" w:cs="Times New Roman"/>
          <w:i/>
          <w:sz w:val="24"/>
          <w:szCs w:val="24"/>
        </w:rPr>
        <w:t xml:space="preserve"> (unreported)</w:t>
      </w:r>
      <w:r w:rsidRPr="0047330B">
        <w:rPr>
          <w:rFonts w:ascii="Times New Roman" w:hAnsi="Times New Roman" w:cs="Times New Roman"/>
          <w:sz w:val="24"/>
          <w:szCs w:val="24"/>
        </w:rPr>
        <w:t>.  The intention of the provisions is to make an exception in formal and non contentious matters.  In other words, an Advocate may not give evidence as a witness verbally by declaration or affidavit in a case in which he appears as an advocate except in formal or non contentious matters.  The expression ‘</w:t>
      </w:r>
      <w:r w:rsidRPr="0047330B">
        <w:rPr>
          <w:rFonts w:ascii="Times New Roman" w:hAnsi="Times New Roman" w:cs="Times New Roman"/>
          <w:i/>
          <w:sz w:val="24"/>
          <w:szCs w:val="24"/>
        </w:rPr>
        <w:t>reason to believe that he will be required; as a witness to give evidence presupposes that an advocate who acts or appears in a case should know whether or not he would be required as witness.  If so, then he must not appear before a Court as an Advocate in the case”.</w:t>
      </w:r>
    </w:p>
    <w:p w:rsidR="00C73FDA" w:rsidRPr="0047330B" w:rsidRDefault="00C73FDA" w:rsidP="00801701">
      <w:pPr>
        <w:spacing w:line="360" w:lineRule="auto"/>
        <w:jc w:val="both"/>
        <w:rPr>
          <w:rFonts w:ascii="Times New Roman" w:hAnsi="Times New Roman" w:cs="Times New Roman"/>
          <w:sz w:val="24"/>
          <w:szCs w:val="24"/>
        </w:rPr>
      </w:pPr>
      <w:r w:rsidRPr="0047330B">
        <w:rPr>
          <w:rFonts w:ascii="Times New Roman" w:hAnsi="Times New Roman" w:cs="Times New Roman"/>
          <w:sz w:val="24"/>
          <w:szCs w:val="24"/>
        </w:rPr>
        <w:t>The question therefore to answer is whether Counsel Tibaijuka as at the time this application was made, had any reason to believe that he would be required as a witness to give evidence in this matter.</w:t>
      </w:r>
    </w:p>
    <w:p w:rsidR="00C73FDA" w:rsidRPr="0047330B" w:rsidRDefault="00C73FDA" w:rsidP="00C73FDA">
      <w:pPr>
        <w:spacing w:line="259" w:lineRule="auto"/>
        <w:rPr>
          <w:rFonts w:ascii="Times New Roman" w:hAnsi="Times New Roman" w:cs="Times New Roman"/>
          <w:sz w:val="24"/>
          <w:szCs w:val="24"/>
        </w:rPr>
      </w:pPr>
    </w:p>
    <w:p w:rsidR="00C73FDA" w:rsidRPr="0047330B" w:rsidRDefault="00C73FDA" w:rsidP="009724B4">
      <w:pPr>
        <w:spacing w:line="360" w:lineRule="auto"/>
        <w:jc w:val="both"/>
        <w:rPr>
          <w:rFonts w:ascii="Times New Roman" w:hAnsi="Times New Roman" w:cs="Times New Roman"/>
          <w:sz w:val="24"/>
          <w:szCs w:val="24"/>
        </w:rPr>
      </w:pPr>
      <w:r w:rsidRPr="0047330B">
        <w:rPr>
          <w:rFonts w:ascii="Times New Roman" w:hAnsi="Times New Roman" w:cs="Times New Roman"/>
          <w:sz w:val="24"/>
          <w:szCs w:val="24"/>
        </w:rPr>
        <w:t xml:space="preserve">In the </w:t>
      </w:r>
      <w:r w:rsidR="00801701" w:rsidRPr="0047330B">
        <w:rPr>
          <w:rFonts w:ascii="Times New Roman" w:hAnsi="Times New Roman" w:cs="Times New Roman"/>
          <w:b/>
          <w:i/>
          <w:sz w:val="24"/>
          <w:szCs w:val="24"/>
          <w:u w:val="single"/>
        </w:rPr>
        <w:t xml:space="preserve">Uganda Development Bank versus Kasirye Byaruhanga </w:t>
      </w:r>
      <w:r w:rsidRPr="0047330B">
        <w:rPr>
          <w:rFonts w:ascii="Times New Roman" w:hAnsi="Times New Roman" w:cs="Times New Roman"/>
          <w:sz w:val="24"/>
          <w:szCs w:val="24"/>
        </w:rPr>
        <w:t>(</w:t>
      </w:r>
      <w:r w:rsidRPr="0047330B">
        <w:rPr>
          <w:rFonts w:ascii="Times New Roman" w:hAnsi="Times New Roman" w:cs="Times New Roman"/>
          <w:i/>
          <w:sz w:val="24"/>
          <w:szCs w:val="24"/>
        </w:rPr>
        <w:t>supra)</w:t>
      </w:r>
      <w:r w:rsidRPr="0047330B">
        <w:rPr>
          <w:rFonts w:ascii="Times New Roman" w:hAnsi="Times New Roman" w:cs="Times New Roman"/>
          <w:sz w:val="24"/>
          <w:szCs w:val="24"/>
        </w:rPr>
        <w:t xml:space="preserve"> in the judgment by </w:t>
      </w:r>
      <w:r w:rsidRPr="0047330B">
        <w:rPr>
          <w:rFonts w:ascii="Times New Roman" w:hAnsi="Times New Roman" w:cs="Times New Roman"/>
          <w:b/>
          <w:sz w:val="24"/>
          <w:szCs w:val="24"/>
        </w:rPr>
        <w:t>Platt JSC,</w:t>
      </w:r>
      <w:r w:rsidRPr="0047330B">
        <w:rPr>
          <w:rFonts w:ascii="Times New Roman" w:hAnsi="Times New Roman" w:cs="Times New Roman"/>
          <w:sz w:val="24"/>
          <w:szCs w:val="24"/>
        </w:rPr>
        <w:t xml:space="preserve"> th</w:t>
      </w:r>
      <w:r w:rsidR="005301C6" w:rsidRPr="0047330B">
        <w:rPr>
          <w:rFonts w:ascii="Times New Roman" w:hAnsi="Times New Roman" w:cs="Times New Roman"/>
          <w:sz w:val="24"/>
          <w:szCs w:val="24"/>
        </w:rPr>
        <w:t>is question is expounded.  The J</w:t>
      </w:r>
      <w:r w:rsidRPr="0047330B">
        <w:rPr>
          <w:rFonts w:ascii="Times New Roman" w:hAnsi="Times New Roman" w:cs="Times New Roman"/>
          <w:sz w:val="24"/>
          <w:szCs w:val="24"/>
        </w:rPr>
        <w:t>udge in his judgement, stated that the proper criteria is to examine ‘</w:t>
      </w:r>
      <w:r w:rsidRPr="0047330B">
        <w:rPr>
          <w:rFonts w:ascii="Times New Roman" w:hAnsi="Times New Roman" w:cs="Times New Roman"/>
          <w:i/>
          <w:sz w:val="24"/>
          <w:szCs w:val="24"/>
        </w:rPr>
        <w:t xml:space="preserve">whether the Advocate, before appearing had </w:t>
      </w:r>
      <w:r w:rsidR="005301C6" w:rsidRPr="0047330B">
        <w:rPr>
          <w:rFonts w:ascii="Times New Roman" w:hAnsi="Times New Roman" w:cs="Times New Roman"/>
          <w:i/>
          <w:sz w:val="24"/>
          <w:szCs w:val="24"/>
        </w:rPr>
        <w:t xml:space="preserve">a </w:t>
      </w:r>
      <w:r w:rsidRPr="0047330B">
        <w:rPr>
          <w:rFonts w:ascii="Times New Roman" w:hAnsi="Times New Roman" w:cs="Times New Roman"/>
          <w:i/>
          <w:sz w:val="24"/>
          <w:szCs w:val="24"/>
        </w:rPr>
        <w:t>reason</w:t>
      </w:r>
      <w:r w:rsidR="005301C6" w:rsidRPr="0047330B">
        <w:rPr>
          <w:rFonts w:ascii="Times New Roman" w:hAnsi="Times New Roman" w:cs="Times New Roman"/>
          <w:i/>
          <w:sz w:val="24"/>
          <w:szCs w:val="24"/>
        </w:rPr>
        <w:t>(s)</w:t>
      </w:r>
      <w:r w:rsidRPr="0047330B">
        <w:rPr>
          <w:rFonts w:ascii="Times New Roman" w:hAnsi="Times New Roman" w:cs="Times New Roman"/>
          <w:i/>
          <w:sz w:val="24"/>
          <w:szCs w:val="24"/>
        </w:rPr>
        <w:t xml:space="preserve"> to believe that he will be a witness in the case or having appeared and finding himself a witness in the case or having appeared and finding himself a witness, he ought not to continue to appear</w:t>
      </w:r>
      <w:r w:rsidR="005301C6" w:rsidRPr="0047330B">
        <w:rPr>
          <w:rFonts w:ascii="Times New Roman" w:hAnsi="Times New Roman" w:cs="Times New Roman"/>
          <w:i/>
          <w:sz w:val="24"/>
          <w:szCs w:val="24"/>
        </w:rPr>
        <w:t>’</w:t>
      </w:r>
      <w:r w:rsidRPr="0047330B">
        <w:rPr>
          <w:rFonts w:ascii="Times New Roman" w:hAnsi="Times New Roman" w:cs="Times New Roman"/>
          <w:sz w:val="24"/>
          <w:szCs w:val="24"/>
        </w:rPr>
        <w:t>.  ‘</w:t>
      </w:r>
      <w:r w:rsidRPr="0047330B">
        <w:rPr>
          <w:rFonts w:ascii="Times New Roman" w:hAnsi="Times New Roman" w:cs="Times New Roman"/>
          <w:i/>
          <w:sz w:val="24"/>
          <w:szCs w:val="24"/>
        </w:rPr>
        <w:t xml:space="preserve">The Judge further guided that there is no problem with the type of proceedings, formal or non (contentious proceedings, it was </w:t>
      </w:r>
      <w:r w:rsidRPr="0047330B">
        <w:rPr>
          <w:rFonts w:ascii="Times New Roman" w:hAnsi="Times New Roman" w:cs="Times New Roman"/>
          <w:i/>
          <w:sz w:val="24"/>
          <w:szCs w:val="24"/>
          <w:u w:val="single"/>
        </w:rPr>
        <w:t>intended that the Advocate</w:t>
      </w:r>
      <w:r w:rsidRPr="0047330B">
        <w:rPr>
          <w:rFonts w:ascii="Times New Roman" w:hAnsi="Times New Roman" w:cs="Times New Roman"/>
          <w:i/>
          <w:sz w:val="24"/>
          <w:szCs w:val="24"/>
        </w:rPr>
        <w:t xml:space="preserve"> would not have any reason to believe that he will be a witness, or having found that he is a witness, will not find any compatibility between his role as an Advocate and witness…</w:t>
      </w:r>
      <w:r w:rsidRPr="0047330B">
        <w:rPr>
          <w:rFonts w:ascii="Times New Roman" w:hAnsi="Times New Roman" w:cs="Times New Roman"/>
          <w:sz w:val="24"/>
          <w:szCs w:val="24"/>
        </w:rPr>
        <w:t>’</w:t>
      </w:r>
    </w:p>
    <w:p w:rsidR="00C73FDA" w:rsidRPr="0047330B" w:rsidRDefault="00C73FDA" w:rsidP="00C73FDA">
      <w:pPr>
        <w:spacing w:line="259" w:lineRule="auto"/>
        <w:jc w:val="both"/>
        <w:rPr>
          <w:rFonts w:ascii="Times New Roman" w:hAnsi="Times New Roman" w:cs="Times New Roman"/>
          <w:sz w:val="24"/>
          <w:szCs w:val="24"/>
        </w:rPr>
      </w:pPr>
    </w:p>
    <w:p w:rsidR="00C73FDA" w:rsidRPr="0047330B" w:rsidRDefault="00C73FDA" w:rsidP="00ED62B0">
      <w:pPr>
        <w:spacing w:line="360" w:lineRule="auto"/>
        <w:jc w:val="both"/>
        <w:rPr>
          <w:rFonts w:ascii="Times New Roman" w:hAnsi="Times New Roman" w:cs="Times New Roman"/>
          <w:sz w:val="24"/>
          <w:szCs w:val="24"/>
        </w:rPr>
      </w:pPr>
      <w:r w:rsidRPr="0047330B">
        <w:rPr>
          <w:rFonts w:ascii="Times New Roman" w:hAnsi="Times New Roman" w:cs="Times New Roman"/>
          <w:sz w:val="24"/>
          <w:szCs w:val="24"/>
        </w:rPr>
        <w:t xml:space="preserve">The Judges above guided that an Advocate must make a choice.  The choice is made easier where evidence is not by an affidavit because, should the Advocate find it imperative to be a witness, he can choose to call evidence through other witnesses other than himself </w:t>
      </w:r>
      <w:r w:rsidRPr="0047330B">
        <w:rPr>
          <w:rFonts w:ascii="Times New Roman" w:hAnsi="Times New Roman" w:cs="Times New Roman"/>
          <w:sz w:val="24"/>
          <w:szCs w:val="24"/>
          <w:u w:val="single"/>
        </w:rPr>
        <w:t>OR</w:t>
      </w:r>
      <w:r w:rsidRPr="0047330B">
        <w:rPr>
          <w:rFonts w:ascii="Times New Roman" w:hAnsi="Times New Roman" w:cs="Times New Roman"/>
          <w:sz w:val="24"/>
          <w:szCs w:val="24"/>
        </w:rPr>
        <w:t xml:space="preserve"> step down as an Advocate in the matter so that he gives evidence.</w:t>
      </w:r>
    </w:p>
    <w:p w:rsidR="00C73FDA" w:rsidRPr="0047330B" w:rsidRDefault="00C73FDA" w:rsidP="00C73FDA">
      <w:pPr>
        <w:spacing w:line="259" w:lineRule="auto"/>
        <w:jc w:val="both"/>
        <w:rPr>
          <w:rFonts w:ascii="Times New Roman" w:hAnsi="Times New Roman" w:cs="Times New Roman"/>
          <w:sz w:val="24"/>
          <w:szCs w:val="24"/>
        </w:rPr>
      </w:pPr>
    </w:p>
    <w:p w:rsidR="00C73FDA" w:rsidRPr="0047330B" w:rsidRDefault="00C73FDA" w:rsidP="006C705F">
      <w:pPr>
        <w:spacing w:line="360" w:lineRule="auto"/>
        <w:jc w:val="both"/>
        <w:rPr>
          <w:rFonts w:ascii="Times New Roman" w:hAnsi="Times New Roman" w:cs="Times New Roman"/>
          <w:sz w:val="24"/>
          <w:szCs w:val="24"/>
        </w:rPr>
      </w:pPr>
      <w:r w:rsidRPr="0047330B">
        <w:rPr>
          <w:rFonts w:ascii="Times New Roman" w:hAnsi="Times New Roman" w:cs="Times New Roman"/>
          <w:sz w:val="24"/>
          <w:szCs w:val="24"/>
        </w:rPr>
        <w:t xml:space="preserve">This scenario was expounded at length by my brother </w:t>
      </w:r>
      <w:r w:rsidRPr="0047330B">
        <w:rPr>
          <w:rFonts w:ascii="Times New Roman" w:hAnsi="Times New Roman" w:cs="Times New Roman"/>
          <w:b/>
          <w:sz w:val="24"/>
          <w:szCs w:val="24"/>
        </w:rPr>
        <w:t>J. Mad</w:t>
      </w:r>
      <w:r w:rsidR="0032284C" w:rsidRPr="0047330B">
        <w:rPr>
          <w:rFonts w:ascii="Times New Roman" w:hAnsi="Times New Roman" w:cs="Times New Roman"/>
          <w:b/>
          <w:sz w:val="24"/>
          <w:szCs w:val="24"/>
        </w:rPr>
        <w:t xml:space="preserve">rama </w:t>
      </w:r>
      <w:r w:rsidRPr="0047330B">
        <w:rPr>
          <w:rFonts w:ascii="Times New Roman" w:hAnsi="Times New Roman" w:cs="Times New Roman"/>
          <w:sz w:val="24"/>
          <w:szCs w:val="24"/>
        </w:rPr>
        <w:t xml:space="preserve">in the case of </w:t>
      </w:r>
      <w:r w:rsidRPr="0047330B">
        <w:rPr>
          <w:rFonts w:ascii="Times New Roman" w:hAnsi="Times New Roman" w:cs="Times New Roman"/>
          <w:b/>
          <w:i/>
          <w:sz w:val="24"/>
          <w:szCs w:val="24"/>
          <w:u w:val="single"/>
        </w:rPr>
        <w:t>Lwandasa versus Kyasa Global Trading Co. Ltd (Misc. App. No. 865/2014</w:t>
      </w:r>
      <w:r w:rsidRPr="0047330B">
        <w:rPr>
          <w:rFonts w:ascii="Times New Roman" w:hAnsi="Times New Roman" w:cs="Times New Roman"/>
          <w:i/>
          <w:sz w:val="24"/>
          <w:szCs w:val="24"/>
        </w:rPr>
        <w:t xml:space="preserve"> of the Commercial Division</w:t>
      </w:r>
      <w:r w:rsidRPr="0047330B">
        <w:rPr>
          <w:rFonts w:ascii="Times New Roman" w:hAnsi="Times New Roman" w:cs="Times New Roman"/>
          <w:sz w:val="24"/>
          <w:szCs w:val="24"/>
        </w:rPr>
        <w:t>.</w:t>
      </w:r>
    </w:p>
    <w:p w:rsidR="00C73FDA" w:rsidRPr="0047330B" w:rsidRDefault="00C73FDA" w:rsidP="00984B26">
      <w:pPr>
        <w:spacing w:line="360" w:lineRule="auto"/>
        <w:jc w:val="both"/>
        <w:rPr>
          <w:rFonts w:ascii="Times New Roman" w:hAnsi="Times New Roman" w:cs="Times New Roman"/>
          <w:sz w:val="24"/>
          <w:szCs w:val="24"/>
        </w:rPr>
      </w:pPr>
      <w:r w:rsidRPr="0047330B">
        <w:rPr>
          <w:rFonts w:ascii="Times New Roman" w:hAnsi="Times New Roman" w:cs="Times New Roman"/>
          <w:sz w:val="24"/>
          <w:szCs w:val="24"/>
        </w:rPr>
        <w:t>This case was grounded on similar facts where Counsel had drawn the documents in controversy, and was requested to step down so that the opposite Counsel could treat him as a witness.  The Court found that for reasons similar to the reasoning espoused above, the Advocate could not be ordered so to do under Regulation 9 for as long as he had not been listed as a witness by either party, and the application was grounded on a future intention to call him as a witness.</w:t>
      </w:r>
    </w:p>
    <w:p w:rsidR="00C73FDA" w:rsidRPr="0047330B" w:rsidRDefault="00C73FDA" w:rsidP="00C73FDA">
      <w:pPr>
        <w:spacing w:line="259" w:lineRule="auto"/>
        <w:jc w:val="both"/>
        <w:rPr>
          <w:rFonts w:ascii="Times New Roman" w:hAnsi="Times New Roman" w:cs="Times New Roman"/>
          <w:sz w:val="24"/>
          <w:szCs w:val="24"/>
        </w:rPr>
      </w:pPr>
    </w:p>
    <w:p w:rsidR="00C73FDA" w:rsidRPr="0047330B" w:rsidRDefault="00C73FDA" w:rsidP="00E9292F">
      <w:pPr>
        <w:spacing w:line="360" w:lineRule="auto"/>
        <w:jc w:val="both"/>
        <w:rPr>
          <w:rFonts w:ascii="Times New Roman" w:hAnsi="Times New Roman" w:cs="Times New Roman"/>
          <w:sz w:val="24"/>
          <w:szCs w:val="24"/>
        </w:rPr>
      </w:pPr>
      <w:r w:rsidRPr="0047330B">
        <w:rPr>
          <w:rFonts w:ascii="Times New Roman" w:hAnsi="Times New Roman" w:cs="Times New Roman"/>
          <w:sz w:val="24"/>
          <w:szCs w:val="24"/>
        </w:rPr>
        <w:t xml:space="preserve">The above case answers the controversy before me.  The fact that Counsel Tibaijuka’s name is not listed as one of the witnesses either for the Plaintiff or the </w:t>
      </w:r>
      <w:proofErr w:type="gramStart"/>
      <w:r w:rsidRPr="0047330B">
        <w:rPr>
          <w:rFonts w:ascii="Times New Roman" w:hAnsi="Times New Roman" w:cs="Times New Roman"/>
          <w:sz w:val="24"/>
          <w:szCs w:val="24"/>
        </w:rPr>
        <w:t>Defence,</w:t>
      </w:r>
      <w:proofErr w:type="gramEnd"/>
      <w:r w:rsidRPr="0047330B">
        <w:rPr>
          <w:rFonts w:ascii="Times New Roman" w:hAnsi="Times New Roman" w:cs="Times New Roman"/>
          <w:sz w:val="24"/>
          <w:szCs w:val="24"/>
        </w:rPr>
        <w:t xml:space="preserve"> leaves the intention to call him as a future speculative event outside the scope of Regulation 9 above.</w:t>
      </w:r>
    </w:p>
    <w:p w:rsidR="00C73FDA" w:rsidRPr="0047330B" w:rsidRDefault="00C73FDA" w:rsidP="00C73FDA">
      <w:pPr>
        <w:spacing w:line="259" w:lineRule="auto"/>
        <w:jc w:val="both"/>
        <w:rPr>
          <w:rFonts w:ascii="Times New Roman" w:hAnsi="Times New Roman" w:cs="Times New Roman"/>
          <w:sz w:val="24"/>
          <w:szCs w:val="24"/>
        </w:rPr>
      </w:pPr>
    </w:p>
    <w:p w:rsidR="00C73FDA" w:rsidRPr="0047330B" w:rsidRDefault="00C73FDA" w:rsidP="00FA44D5">
      <w:pPr>
        <w:spacing w:line="360" w:lineRule="auto"/>
        <w:jc w:val="both"/>
        <w:rPr>
          <w:rFonts w:ascii="Times New Roman" w:hAnsi="Times New Roman" w:cs="Times New Roman"/>
          <w:sz w:val="24"/>
          <w:szCs w:val="24"/>
        </w:rPr>
      </w:pPr>
      <w:r w:rsidRPr="0047330B">
        <w:rPr>
          <w:rFonts w:ascii="Times New Roman" w:hAnsi="Times New Roman" w:cs="Times New Roman"/>
          <w:sz w:val="24"/>
          <w:szCs w:val="24"/>
        </w:rPr>
        <w:t>Secondly Regulation 9 gives Counsel the option to make a choice between being a witness or to abstain from being a witness and continue being Counsel in a matter where Counsel did not swear any affidavit as a witness.</w:t>
      </w:r>
      <w:r w:rsidR="00861208" w:rsidRPr="0047330B">
        <w:rPr>
          <w:rFonts w:ascii="Times New Roman" w:hAnsi="Times New Roman" w:cs="Times New Roman"/>
          <w:sz w:val="24"/>
          <w:szCs w:val="24"/>
        </w:rPr>
        <w:t xml:space="preserve">  </w:t>
      </w:r>
    </w:p>
    <w:p w:rsidR="00C73FDA" w:rsidRPr="0047330B" w:rsidRDefault="00C73FDA" w:rsidP="00B27E57">
      <w:pPr>
        <w:spacing w:line="360" w:lineRule="auto"/>
        <w:jc w:val="both"/>
        <w:rPr>
          <w:rFonts w:ascii="Times New Roman" w:hAnsi="Times New Roman" w:cs="Times New Roman"/>
          <w:sz w:val="24"/>
          <w:szCs w:val="24"/>
        </w:rPr>
      </w:pPr>
      <w:r w:rsidRPr="0047330B">
        <w:rPr>
          <w:rFonts w:ascii="Times New Roman" w:hAnsi="Times New Roman" w:cs="Times New Roman"/>
          <w:sz w:val="24"/>
          <w:szCs w:val="24"/>
        </w:rPr>
        <w:t>It is apparently clear from this case that though Counsel Tibaijuka authored the documents referred to, it has not been shown in any way that he intend</w:t>
      </w:r>
      <w:r w:rsidR="0032284C" w:rsidRPr="0047330B">
        <w:rPr>
          <w:rFonts w:ascii="Times New Roman" w:hAnsi="Times New Roman" w:cs="Times New Roman"/>
          <w:sz w:val="24"/>
          <w:szCs w:val="24"/>
        </w:rPr>
        <w:t>s</w:t>
      </w:r>
      <w:r w:rsidRPr="0047330B">
        <w:rPr>
          <w:rFonts w:ascii="Times New Roman" w:hAnsi="Times New Roman" w:cs="Times New Roman"/>
          <w:sz w:val="24"/>
          <w:szCs w:val="24"/>
        </w:rPr>
        <w:t xml:space="preserve"> to testify on them.</w:t>
      </w:r>
    </w:p>
    <w:p w:rsidR="00C73FDA" w:rsidRPr="0047330B" w:rsidRDefault="00C73FDA" w:rsidP="00C73FDA">
      <w:pPr>
        <w:spacing w:line="259" w:lineRule="auto"/>
        <w:jc w:val="both"/>
        <w:rPr>
          <w:rFonts w:ascii="Times New Roman" w:hAnsi="Times New Roman" w:cs="Times New Roman"/>
          <w:sz w:val="24"/>
          <w:szCs w:val="24"/>
        </w:rPr>
      </w:pPr>
    </w:p>
    <w:p w:rsidR="00C73FDA" w:rsidRPr="0047330B" w:rsidRDefault="00C73FDA" w:rsidP="007A5895">
      <w:pPr>
        <w:spacing w:line="360" w:lineRule="auto"/>
        <w:jc w:val="both"/>
        <w:rPr>
          <w:rFonts w:ascii="Times New Roman" w:hAnsi="Times New Roman" w:cs="Times New Roman"/>
          <w:sz w:val="24"/>
          <w:szCs w:val="24"/>
        </w:rPr>
      </w:pPr>
      <w:r w:rsidRPr="0047330B">
        <w:rPr>
          <w:rFonts w:ascii="Times New Roman" w:hAnsi="Times New Roman" w:cs="Times New Roman"/>
          <w:sz w:val="24"/>
          <w:szCs w:val="24"/>
        </w:rPr>
        <w:t xml:space="preserve">Regarding the fact that the Applicant wants to call him as his witness, it does not satisfy the covered criteria envisaged under Regulation 9.  This is because it is a matter which should have been conversed at the stage of pleadings, whereby his name ought to have been listed as a witness.  The law having been settled by the cases referred to any </w:t>
      </w:r>
      <w:proofErr w:type="gramStart"/>
      <w:r w:rsidRPr="0047330B">
        <w:rPr>
          <w:rFonts w:ascii="Times New Roman" w:hAnsi="Times New Roman" w:cs="Times New Roman"/>
          <w:sz w:val="24"/>
          <w:szCs w:val="24"/>
        </w:rPr>
        <w:t>Counsel</w:t>
      </w:r>
      <w:proofErr w:type="gramEnd"/>
      <w:r w:rsidRPr="0047330B">
        <w:rPr>
          <w:rFonts w:ascii="Times New Roman" w:hAnsi="Times New Roman" w:cs="Times New Roman"/>
          <w:sz w:val="24"/>
          <w:szCs w:val="24"/>
        </w:rPr>
        <w:t xml:space="preserve"> who finds himself in the scenario of Counsel Tibaijuka</w:t>
      </w:r>
      <w:r w:rsidR="007A5895" w:rsidRPr="0047330B">
        <w:rPr>
          <w:rFonts w:ascii="Times New Roman" w:hAnsi="Times New Roman" w:cs="Times New Roman"/>
          <w:sz w:val="24"/>
          <w:szCs w:val="24"/>
        </w:rPr>
        <w:t>,</w:t>
      </w:r>
      <w:r w:rsidRPr="0047330B">
        <w:rPr>
          <w:rFonts w:ascii="Times New Roman" w:hAnsi="Times New Roman" w:cs="Times New Roman"/>
          <w:sz w:val="24"/>
          <w:szCs w:val="24"/>
        </w:rPr>
        <w:t xml:space="preserve"> is given an option to personally decide whether </w:t>
      </w:r>
      <w:r w:rsidRPr="0047330B">
        <w:rPr>
          <w:rFonts w:ascii="Times New Roman" w:hAnsi="Times New Roman" w:cs="Times New Roman"/>
          <w:sz w:val="24"/>
          <w:szCs w:val="24"/>
        </w:rPr>
        <w:lastRenderedPageBreak/>
        <w:t>he wants to continue as Counsel or as a witness.  In this case, Counsel has in submissions opted to remain as Counsel, and submitted that his witnesses are available to answer by cross examination any question relating to the said documents.</w:t>
      </w:r>
    </w:p>
    <w:p w:rsidR="00C73FDA" w:rsidRPr="0047330B" w:rsidRDefault="00C73FDA" w:rsidP="00C73FDA">
      <w:pPr>
        <w:spacing w:line="259" w:lineRule="auto"/>
        <w:jc w:val="both"/>
        <w:rPr>
          <w:rFonts w:ascii="Times New Roman" w:hAnsi="Times New Roman" w:cs="Times New Roman"/>
          <w:sz w:val="24"/>
          <w:szCs w:val="24"/>
        </w:rPr>
      </w:pPr>
    </w:p>
    <w:p w:rsidR="00C73FDA" w:rsidRPr="0047330B" w:rsidRDefault="00C73FDA" w:rsidP="00E0149F">
      <w:pPr>
        <w:spacing w:line="360" w:lineRule="auto"/>
        <w:jc w:val="both"/>
        <w:rPr>
          <w:rFonts w:ascii="Times New Roman" w:hAnsi="Times New Roman" w:cs="Times New Roman"/>
          <w:sz w:val="24"/>
          <w:szCs w:val="24"/>
        </w:rPr>
      </w:pPr>
      <w:r w:rsidRPr="0047330B">
        <w:rPr>
          <w:rFonts w:ascii="Times New Roman" w:hAnsi="Times New Roman" w:cs="Times New Roman"/>
          <w:sz w:val="24"/>
          <w:szCs w:val="24"/>
        </w:rPr>
        <w:t xml:space="preserve">I therefore make reference to the case of </w:t>
      </w:r>
      <w:r w:rsidRPr="0047330B">
        <w:rPr>
          <w:rFonts w:ascii="Times New Roman" w:hAnsi="Times New Roman" w:cs="Times New Roman"/>
          <w:b/>
          <w:i/>
          <w:sz w:val="24"/>
          <w:szCs w:val="24"/>
          <w:u w:val="single"/>
        </w:rPr>
        <w:t>Uganda Dev Bank versus Kasingye Byaruhanga &amp; Co.</w:t>
      </w:r>
      <w:r w:rsidRPr="0047330B">
        <w:rPr>
          <w:rFonts w:ascii="Times New Roman" w:hAnsi="Times New Roman" w:cs="Times New Roman"/>
          <w:sz w:val="24"/>
          <w:szCs w:val="24"/>
        </w:rPr>
        <w:t xml:space="preserve"> (</w:t>
      </w:r>
      <w:r w:rsidRPr="0047330B">
        <w:rPr>
          <w:rFonts w:ascii="Times New Roman" w:hAnsi="Times New Roman" w:cs="Times New Roman"/>
          <w:i/>
          <w:sz w:val="24"/>
          <w:szCs w:val="24"/>
        </w:rPr>
        <w:t>supra</w:t>
      </w:r>
      <w:r w:rsidRPr="0047330B">
        <w:rPr>
          <w:rFonts w:ascii="Times New Roman" w:hAnsi="Times New Roman" w:cs="Times New Roman"/>
          <w:sz w:val="24"/>
          <w:szCs w:val="24"/>
        </w:rPr>
        <w:t xml:space="preserve">), </w:t>
      </w:r>
      <w:r w:rsidRPr="0047330B">
        <w:rPr>
          <w:rFonts w:ascii="Times New Roman" w:hAnsi="Times New Roman" w:cs="Times New Roman"/>
          <w:b/>
          <w:i/>
          <w:sz w:val="24"/>
          <w:szCs w:val="24"/>
          <w:u w:val="single"/>
        </w:rPr>
        <w:t xml:space="preserve">Lwandasa versus Kyasa Global Trading &amp; Co </w:t>
      </w:r>
      <w:r w:rsidRPr="0047330B">
        <w:rPr>
          <w:rFonts w:ascii="Times New Roman" w:hAnsi="Times New Roman" w:cs="Times New Roman"/>
          <w:i/>
          <w:sz w:val="24"/>
          <w:szCs w:val="24"/>
        </w:rPr>
        <w:t>(supra)</w:t>
      </w:r>
      <w:r w:rsidRPr="0047330B">
        <w:rPr>
          <w:rFonts w:ascii="Times New Roman" w:hAnsi="Times New Roman" w:cs="Times New Roman"/>
          <w:sz w:val="24"/>
          <w:szCs w:val="24"/>
        </w:rPr>
        <w:t xml:space="preserve">, </w:t>
      </w:r>
      <w:r w:rsidRPr="0047330B">
        <w:rPr>
          <w:rFonts w:ascii="Times New Roman" w:hAnsi="Times New Roman" w:cs="Times New Roman"/>
          <w:b/>
          <w:i/>
          <w:sz w:val="24"/>
          <w:szCs w:val="24"/>
          <w:u w:val="single"/>
        </w:rPr>
        <w:t xml:space="preserve">Ayebazibwe </w:t>
      </w:r>
      <w:r w:rsidR="00EB1EE6" w:rsidRPr="0047330B">
        <w:rPr>
          <w:rFonts w:ascii="Times New Roman" w:hAnsi="Times New Roman" w:cs="Times New Roman"/>
          <w:b/>
          <w:i/>
          <w:sz w:val="24"/>
          <w:szCs w:val="24"/>
          <w:u w:val="single"/>
        </w:rPr>
        <w:t>Raymond’s</w:t>
      </w:r>
      <w:r w:rsidRPr="0047330B">
        <w:rPr>
          <w:rFonts w:ascii="Times New Roman" w:hAnsi="Times New Roman" w:cs="Times New Roman"/>
          <w:b/>
          <w:i/>
          <w:sz w:val="24"/>
          <w:szCs w:val="24"/>
          <w:u w:val="single"/>
        </w:rPr>
        <w:t xml:space="preserve"> versus Barclays &amp; 3 Ors</w:t>
      </w:r>
      <w:r w:rsidR="00E0149F" w:rsidRPr="0047330B">
        <w:rPr>
          <w:rFonts w:ascii="Times New Roman" w:hAnsi="Times New Roman" w:cs="Times New Roman"/>
          <w:b/>
          <w:i/>
          <w:sz w:val="24"/>
          <w:szCs w:val="24"/>
          <w:u w:val="single"/>
        </w:rPr>
        <w:t>;</w:t>
      </w:r>
      <w:r w:rsidRPr="0047330B">
        <w:rPr>
          <w:rFonts w:ascii="Times New Roman" w:hAnsi="Times New Roman" w:cs="Times New Roman"/>
          <w:b/>
          <w:i/>
          <w:sz w:val="24"/>
          <w:szCs w:val="24"/>
          <w:u w:val="single"/>
        </w:rPr>
        <w:t xml:space="preserve"> HC CS No. 165/12, Yunusu Ismail T/a </w:t>
      </w:r>
      <w:r w:rsidR="00EB1EE6" w:rsidRPr="0047330B">
        <w:rPr>
          <w:rFonts w:ascii="Times New Roman" w:hAnsi="Times New Roman" w:cs="Times New Roman"/>
          <w:b/>
          <w:i/>
          <w:sz w:val="24"/>
          <w:szCs w:val="24"/>
          <w:u w:val="single"/>
        </w:rPr>
        <w:t>Bamboo</w:t>
      </w:r>
      <w:r w:rsidRPr="0047330B">
        <w:rPr>
          <w:rFonts w:ascii="Times New Roman" w:hAnsi="Times New Roman" w:cs="Times New Roman"/>
          <w:b/>
          <w:i/>
          <w:sz w:val="24"/>
          <w:szCs w:val="24"/>
          <w:u w:val="single"/>
        </w:rPr>
        <w:t xml:space="preserve"> City Stores versus Alex Kamukama ad Ors T/a Buzari (1992) 3 KALR 113 (SEU) 119 and RV Secretary of state for India (194) 2 ALL ER 546</w:t>
      </w:r>
      <w:r w:rsidRPr="0047330B">
        <w:rPr>
          <w:rFonts w:ascii="Times New Roman" w:hAnsi="Times New Roman" w:cs="Times New Roman"/>
          <w:sz w:val="24"/>
          <w:szCs w:val="24"/>
        </w:rPr>
        <w:t xml:space="preserve"> to state that in all such cases, it is trite that an advocate should not act as a Counsel and witness in the same </w:t>
      </w:r>
      <w:r w:rsidR="00EB1EE6" w:rsidRPr="0047330B">
        <w:rPr>
          <w:rFonts w:ascii="Times New Roman" w:hAnsi="Times New Roman" w:cs="Times New Roman"/>
          <w:sz w:val="24"/>
          <w:szCs w:val="24"/>
        </w:rPr>
        <w:t>c</w:t>
      </w:r>
      <w:r w:rsidRPr="0047330B">
        <w:rPr>
          <w:rFonts w:ascii="Times New Roman" w:hAnsi="Times New Roman" w:cs="Times New Roman"/>
          <w:sz w:val="24"/>
          <w:szCs w:val="24"/>
        </w:rPr>
        <w:t>ase.</w:t>
      </w:r>
    </w:p>
    <w:p w:rsidR="00C73FDA" w:rsidRPr="0047330B" w:rsidRDefault="00C73FDA" w:rsidP="00E0149F">
      <w:pPr>
        <w:spacing w:line="360" w:lineRule="auto"/>
        <w:jc w:val="both"/>
        <w:rPr>
          <w:rFonts w:ascii="Times New Roman" w:hAnsi="Times New Roman" w:cs="Times New Roman"/>
          <w:sz w:val="24"/>
          <w:szCs w:val="24"/>
        </w:rPr>
      </w:pPr>
      <w:r w:rsidRPr="0047330B">
        <w:rPr>
          <w:rFonts w:ascii="Times New Roman" w:hAnsi="Times New Roman" w:cs="Times New Roman"/>
          <w:sz w:val="24"/>
          <w:szCs w:val="24"/>
        </w:rPr>
        <w:t xml:space="preserve">However, Regulation 9 gives </w:t>
      </w:r>
      <w:r w:rsidR="00EB1EE6" w:rsidRPr="0047330B">
        <w:rPr>
          <w:rFonts w:ascii="Times New Roman" w:hAnsi="Times New Roman" w:cs="Times New Roman"/>
          <w:sz w:val="24"/>
          <w:szCs w:val="24"/>
        </w:rPr>
        <w:t>distinctions</w:t>
      </w:r>
      <w:r w:rsidRPr="0047330B">
        <w:rPr>
          <w:rFonts w:ascii="Times New Roman" w:hAnsi="Times New Roman" w:cs="Times New Roman"/>
          <w:sz w:val="24"/>
          <w:szCs w:val="24"/>
        </w:rPr>
        <w:t xml:space="preserve"> between formal and non contentious matters and that an Advocate should make an </w:t>
      </w:r>
      <w:r w:rsidR="00EB1EE6" w:rsidRPr="0047330B">
        <w:rPr>
          <w:rFonts w:ascii="Times New Roman" w:hAnsi="Times New Roman" w:cs="Times New Roman"/>
          <w:sz w:val="24"/>
          <w:szCs w:val="24"/>
        </w:rPr>
        <w:t>informed</w:t>
      </w:r>
      <w:r w:rsidRPr="0047330B">
        <w:rPr>
          <w:rFonts w:ascii="Times New Roman" w:hAnsi="Times New Roman" w:cs="Times New Roman"/>
          <w:sz w:val="24"/>
          <w:szCs w:val="24"/>
        </w:rPr>
        <w:t xml:space="preserve"> decision </w:t>
      </w:r>
      <w:r w:rsidR="00EB1EE6" w:rsidRPr="0047330B">
        <w:rPr>
          <w:rFonts w:ascii="Times New Roman" w:hAnsi="Times New Roman" w:cs="Times New Roman"/>
          <w:sz w:val="24"/>
          <w:szCs w:val="24"/>
        </w:rPr>
        <w:t>whether</w:t>
      </w:r>
      <w:r w:rsidRPr="0047330B">
        <w:rPr>
          <w:rFonts w:ascii="Times New Roman" w:hAnsi="Times New Roman" w:cs="Times New Roman"/>
          <w:sz w:val="24"/>
          <w:szCs w:val="24"/>
        </w:rPr>
        <w:t xml:space="preserve"> to continue representing a party as an Advocate, or step down and give evidence as witness.</w:t>
      </w:r>
      <w:r w:rsidR="00861208" w:rsidRPr="0047330B">
        <w:rPr>
          <w:rFonts w:ascii="Times New Roman" w:hAnsi="Times New Roman" w:cs="Times New Roman"/>
          <w:sz w:val="24"/>
          <w:szCs w:val="24"/>
        </w:rPr>
        <w:t xml:space="preserve">  </w:t>
      </w:r>
      <w:r w:rsidRPr="0047330B">
        <w:rPr>
          <w:rFonts w:ascii="Times New Roman" w:hAnsi="Times New Roman" w:cs="Times New Roman"/>
          <w:sz w:val="24"/>
          <w:szCs w:val="24"/>
        </w:rPr>
        <w:t xml:space="preserve">He/she </w:t>
      </w:r>
      <w:r w:rsidR="00EB1EE6" w:rsidRPr="0047330B">
        <w:rPr>
          <w:rFonts w:ascii="Times New Roman" w:hAnsi="Times New Roman" w:cs="Times New Roman"/>
          <w:sz w:val="24"/>
          <w:szCs w:val="24"/>
        </w:rPr>
        <w:t>cannot</w:t>
      </w:r>
      <w:r w:rsidRPr="0047330B">
        <w:rPr>
          <w:rFonts w:ascii="Times New Roman" w:hAnsi="Times New Roman" w:cs="Times New Roman"/>
          <w:sz w:val="24"/>
          <w:szCs w:val="24"/>
        </w:rPr>
        <w:t xml:space="preserve"> do both at the same time in the case, where the Advocate is required as witness, then O.6 r2 of the Civil Procedure should be followed by listing him as a witness by the party who </w:t>
      </w:r>
      <w:r w:rsidR="00EB1EE6" w:rsidRPr="0047330B">
        <w:rPr>
          <w:rFonts w:ascii="Times New Roman" w:hAnsi="Times New Roman" w:cs="Times New Roman"/>
          <w:sz w:val="24"/>
          <w:szCs w:val="24"/>
        </w:rPr>
        <w:t>intends</w:t>
      </w:r>
      <w:r w:rsidRPr="0047330B">
        <w:rPr>
          <w:rFonts w:ascii="Times New Roman" w:hAnsi="Times New Roman" w:cs="Times New Roman"/>
          <w:sz w:val="24"/>
          <w:szCs w:val="24"/>
        </w:rPr>
        <w:t xml:space="preserve"> to call him as such.</w:t>
      </w:r>
      <w:r w:rsidR="00861208" w:rsidRPr="0047330B">
        <w:rPr>
          <w:rFonts w:ascii="Times New Roman" w:hAnsi="Times New Roman" w:cs="Times New Roman"/>
          <w:sz w:val="24"/>
          <w:szCs w:val="24"/>
        </w:rPr>
        <w:t xml:space="preserve">  </w:t>
      </w:r>
      <w:r w:rsidRPr="0047330B">
        <w:rPr>
          <w:rFonts w:ascii="Times New Roman" w:hAnsi="Times New Roman" w:cs="Times New Roman"/>
          <w:sz w:val="24"/>
          <w:szCs w:val="24"/>
        </w:rPr>
        <w:t xml:space="preserve">This was not done in this case.  Counsel </w:t>
      </w:r>
      <w:r w:rsidR="00EB1EE6" w:rsidRPr="0047330B">
        <w:rPr>
          <w:rFonts w:ascii="Times New Roman" w:hAnsi="Times New Roman" w:cs="Times New Roman"/>
          <w:sz w:val="24"/>
          <w:szCs w:val="24"/>
        </w:rPr>
        <w:t>Tibaijuka</w:t>
      </w:r>
      <w:r w:rsidRPr="0047330B">
        <w:rPr>
          <w:rFonts w:ascii="Times New Roman" w:hAnsi="Times New Roman" w:cs="Times New Roman"/>
          <w:sz w:val="24"/>
          <w:szCs w:val="24"/>
        </w:rPr>
        <w:t xml:space="preserve"> was not listed as a witness.  He has also opted to remain as </w:t>
      </w:r>
      <w:r w:rsidR="009724B4" w:rsidRPr="0047330B">
        <w:rPr>
          <w:rFonts w:ascii="Times New Roman" w:hAnsi="Times New Roman" w:cs="Times New Roman"/>
          <w:sz w:val="24"/>
          <w:szCs w:val="24"/>
        </w:rPr>
        <w:t>C</w:t>
      </w:r>
      <w:r w:rsidRPr="0047330B">
        <w:rPr>
          <w:rFonts w:ascii="Times New Roman" w:hAnsi="Times New Roman" w:cs="Times New Roman"/>
          <w:sz w:val="24"/>
          <w:szCs w:val="24"/>
        </w:rPr>
        <w:t>ounsel</w:t>
      </w:r>
      <w:r w:rsidR="00861208" w:rsidRPr="0047330B">
        <w:rPr>
          <w:rFonts w:ascii="Times New Roman" w:hAnsi="Times New Roman" w:cs="Times New Roman"/>
          <w:sz w:val="24"/>
          <w:szCs w:val="24"/>
        </w:rPr>
        <w:t xml:space="preserve">.  </w:t>
      </w:r>
    </w:p>
    <w:p w:rsidR="00C73FDA" w:rsidRPr="0047330B" w:rsidRDefault="00C73FDA" w:rsidP="00C73FDA">
      <w:pPr>
        <w:spacing w:line="259" w:lineRule="auto"/>
        <w:jc w:val="both"/>
        <w:rPr>
          <w:rFonts w:ascii="Times New Roman" w:hAnsi="Times New Roman" w:cs="Times New Roman"/>
          <w:sz w:val="24"/>
          <w:szCs w:val="24"/>
        </w:rPr>
      </w:pPr>
    </w:p>
    <w:p w:rsidR="00C73FDA" w:rsidRPr="0047330B" w:rsidRDefault="00C73FDA" w:rsidP="00861208">
      <w:pPr>
        <w:spacing w:line="360" w:lineRule="auto"/>
        <w:jc w:val="both"/>
        <w:rPr>
          <w:rFonts w:ascii="Times New Roman" w:hAnsi="Times New Roman" w:cs="Times New Roman"/>
          <w:sz w:val="24"/>
          <w:szCs w:val="24"/>
        </w:rPr>
      </w:pPr>
      <w:r w:rsidRPr="0047330B">
        <w:rPr>
          <w:rFonts w:ascii="Times New Roman" w:hAnsi="Times New Roman" w:cs="Times New Roman"/>
          <w:sz w:val="24"/>
          <w:szCs w:val="24"/>
        </w:rPr>
        <w:t>In the result, this application fails.  Counsel will continue to represent the 2</w:t>
      </w:r>
      <w:r w:rsidRPr="0047330B">
        <w:rPr>
          <w:rFonts w:ascii="Times New Roman" w:hAnsi="Times New Roman" w:cs="Times New Roman"/>
          <w:sz w:val="24"/>
          <w:szCs w:val="24"/>
          <w:vertAlign w:val="superscript"/>
        </w:rPr>
        <w:t>nd</w:t>
      </w:r>
      <w:r w:rsidRPr="0047330B">
        <w:rPr>
          <w:rFonts w:ascii="Times New Roman" w:hAnsi="Times New Roman" w:cs="Times New Roman"/>
          <w:sz w:val="24"/>
          <w:szCs w:val="24"/>
        </w:rPr>
        <w:t xml:space="preserve"> Defendant.</w:t>
      </w:r>
      <w:r w:rsidR="00861208" w:rsidRPr="0047330B">
        <w:rPr>
          <w:rFonts w:ascii="Times New Roman" w:hAnsi="Times New Roman" w:cs="Times New Roman"/>
          <w:sz w:val="24"/>
          <w:szCs w:val="24"/>
        </w:rPr>
        <w:t xml:space="preserve">  </w:t>
      </w:r>
      <w:r w:rsidRPr="0047330B">
        <w:rPr>
          <w:rFonts w:ascii="Times New Roman" w:hAnsi="Times New Roman" w:cs="Times New Roman"/>
          <w:sz w:val="24"/>
          <w:szCs w:val="24"/>
        </w:rPr>
        <w:t>Costs abide the main cause.</w:t>
      </w:r>
    </w:p>
    <w:p w:rsidR="00C73FDA" w:rsidRPr="0047330B" w:rsidRDefault="00C73FDA" w:rsidP="00C73FDA">
      <w:pPr>
        <w:spacing w:line="259" w:lineRule="auto"/>
        <w:jc w:val="both"/>
        <w:rPr>
          <w:rFonts w:ascii="Times New Roman" w:hAnsi="Times New Roman" w:cs="Times New Roman"/>
          <w:sz w:val="24"/>
          <w:szCs w:val="24"/>
        </w:rPr>
      </w:pPr>
    </w:p>
    <w:p w:rsidR="00C73FDA" w:rsidRPr="0047330B" w:rsidRDefault="00C73FDA" w:rsidP="00C73FDA">
      <w:pPr>
        <w:spacing w:line="259" w:lineRule="auto"/>
        <w:jc w:val="both"/>
        <w:rPr>
          <w:rFonts w:ascii="Times New Roman" w:hAnsi="Times New Roman" w:cs="Times New Roman"/>
          <w:sz w:val="24"/>
          <w:szCs w:val="24"/>
        </w:rPr>
      </w:pPr>
      <w:r w:rsidRPr="0047330B">
        <w:rPr>
          <w:rFonts w:ascii="Times New Roman" w:hAnsi="Times New Roman" w:cs="Times New Roman"/>
          <w:sz w:val="24"/>
          <w:szCs w:val="24"/>
        </w:rPr>
        <w:t>I so order.</w:t>
      </w:r>
    </w:p>
    <w:p w:rsidR="00C73FDA" w:rsidRPr="0047330B" w:rsidRDefault="00C73FDA" w:rsidP="00C73FDA">
      <w:pPr>
        <w:spacing w:line="259" w:lineRule="auto"/>
        <w:jc w:val="both"/>
        <w:rPr>
          <w:rFonts w:ascii="Times New Roman" w:hAnsi="Times New Roman" w:cs="Times New Roman"/>
          <w:sz w:val="24"/>
          <w:szCs w:val="24"/>
        </w:rPr>
      </w:pPr>
    </w:p>
    <w:p w:rsidR="00C73FDA" w:rsidRPr="0047330B" w:rsidRDefault="00C73FDA" w:rsidP="00C73FDA">
      <w:pPr>
        <w:spacing w:line="259" w:lineRule="auto"/>
        <w:jc w:val="both"/>
        <w:rPr>
          <w:rFonts w:ascii="Times New Roman" w:hAnsi="Times New Roman" w:cs="Times New Roman"/>
          <w:sz w:val="24"/>
          <w:szCs w:val="24"/>
        </w:rPr>
      </w:pPr>
      <w:r w:rsidRPr="0047330B">
        <w:rPr>
          <w:rFonts w:ascii="Times New Roman" w:hAnsi="Times New Roman" w:cs="Times New Roman"/>
          <w:sz w:val="24"/>
          <w:szCs w:val="24"/>
        </w:rPr>
        <w:t>………………………….</w:t>
      </w:r>
    </w:p>
    <w:p w:rsidR="00C73FDA" w:rsidRPr="0047330B" w:rsidRDefault="00C73FDA" w:rsidP="00C73FDA">
      <w:pPr>
        <w:spacing w:line="259" w:lineRule="auto"/>
        <w:jc w:val="both"/>
        <w:rPr>
          <w:rFonts w:ascii="Times New Roman" w:hAnsi="Times New Roman" w:cs="Times New Roman"/>
          <w:sz w:val="24"/>
          <w:szCs w:val="24"/>
        </w:rPr>
      </w:pPr>
      <w:r w:rsidRPr="0047330B">
        <w:rPr>
          <w:rFonts w:ascii="Times New Roman" w:hAnsi="Times New Roman" w:cs="Times New Roman"/>
          <w:sz w:val="24"/>
          <w:szCs w:val="24"/>
        </w:rPr>
        <w:t>Henry I. Kawesa</w:t>
      </w:r>
    </w:p>
    <w:p w:rsidR="00C73FDA" w:rsidRPr="0047330B" w:rsidRDefault="00C73FDA" w:rsidP="00C73FDA">
      <w:pPr>
        <w:spacing w:line="259" w:lineRule="auto"/>
        <w:jc w:val="both"/>
        <w:rPr>
          <w:rFonts w:ascii="Times New Roman" w:hAnsi="Times New Roman" w:cs="Times New Roman"/>
          <w:b/>
          <w:sz w:val="24"/>
          <w:szCs w:val="24"/>
        </w:rPr>
      </w:pPr>
      <w:r w:rsidRPr="0047330B">
        <w:rPr>
          <w:rFonts w:ascii="Times New Roman" w:hAnsi="Times New Roman" w:cs="Times New Roman"/>
          <w:b/>
          <w:sz w:val="24"/>
          <w:szCs w:val="24"/>
        </w:rPr>
        <w:t>JUDGE</w:t>
      </w:r>
    </w:p>
    <w:p w:rsidR="000A33D2" w:rsidRPr="0047330B" w:rsidRDefault="00C73FDA" w:rsidP="00E0149F">
      <w:pPr>
        <w:spacing w:line="259" w:lineRule="auto"/>
        <w:jc w:val="both"/>
        <w:rPr>
          <w:rFonts w:ascii="Times New Roman" w:hAnsi="Times New Roman" w:cs="Times New Roman"/>
          <w:sz w:val="24"/>
          <w:szCs w:val="24"/>
        </w:rPr>
      </w:pPr>
      <w:r w:rsidRPr="0047330B">
        <w:rPr>
          <w:rFonts w:ascii="Times New Roman" w:hAnsi="Times New Roman" w:cs="Times New Roman"/>
          <w:sz w:val="24"/>
          <w:szCs w:val="24"/>
        </w:rPr>
        <w:t>14/12/2017</w:t>
      </w:r>
    </w:p>
    <w:sectPr w:rsidR="000A33D2" w:rsidRPr="0047330B" w:rsidSect="00CB2C1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811" w:rsidRDefault="00504811" w:rsidP="00717B15">
      <w:pPr>
        <w:spacing w:after="0" w:line="240" w:lineRule="auto"/>
      </w:pPr>
      <w:r>
        <w:separator/>
      </w:r>
    </w:p>
  </w:endnote>
  <w:endnote w:type="continuationSeparator" w:id="0">
    <w:p w:rsidR="00504811" w:rsidRDefault="00504811" w:rsidP="00717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15" w:rsidRDefault="00717B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15" w:rsidRDefault="00717B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15" w:rsidRDefault="00717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811" w:rsidRDefault="00504811" w:rsidP="00717B15">
      <w:pPr>
        <w:spacing w:after="0" w:line="240" w:lineRule="auto"/>
      </w:pPr>
      <w:r>
        <w:separator/>
      </w:r>
    </w:p>
  </w:footnote>
  <w:footnote w:type="continuationSeparator" w:id="0">
    <w:p w:rsidR="00504811" w:rsidRDefault="00504811" w:rsidP="00717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15" w:rsidRDefault="00717B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15" w:rsidRPr="00717B15" w:rsidRDefault="00717B15" w:rsidP="00717B15">
    <w:pPr>
      <w:pStyle w:val="Header"/>
      <w:jc w:val="center"/>
      <w:rPr>
        <w:rFonts w:asciiTheme="majorHAnsi" w:hAnsiTheme="majorHAnsi"/>
        <w:b/>
      </w:rPr>
    </w:pPr>
    <w:r w:rsidRPr="00717B15">
      <w:rPr>
        <w:rFonts w:asciiTheme="majorHAnsi" w:hAnsiTheme="majorHAnsi"/>
        <w:b/>
      </w:rPr>
      <w:t>CIVIL SUIT NO. 178-09-HUSSEIN MOHAMMED VS MAYANJA BASHIR &amp; ORS (RULING)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15" w:rsidRDefault="00717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A75AC"/>
    <w:multiLevelType w:val="hybridMultilevel"/>
    <w:tmpl w:val="8D0A3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3ED28EC"/>
    <w:multiLevelType w:val="hybridMultilevel"/>
    <w:tmpl w:val="81DE97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40"/>
    <w:rsid w:val="00023C53"/>
    <w:rsid w:val="000A0B60"/>
    <w:rsid w:val="000B511A"/>
    <w:rsid w:val="000C7533"/>
    <w:rsid w:val="00107D77"/>
    <w:rsid w:val="001165D0"/>
    <w:rsid w:val="001354FF"/>
    <w:rsid w:val="001454C8"/>
    <w:rsid w:val="001966CA"/>
    <w:rsid w:val="001D3139"/>
    <w:rsid w:val="00237CF9"/>
    <w:rsid w:val="0026374A"/>
    <w:rsid w:val="002D585F"/>
    <w:rsid w:val="002F1A8A"/>
    <w:rsid w:val="0032284C"/>
    <w:rsid w:val="0035083F"/>
    <w:rsid w:val="0036348D"/>
    <w:rsid w:val="00376FF0"/>
    <w:rsid w:val="003B2F57"/>
    <w:rsid w:val="003C5D13"/>
    <w:rsid w:val="003F6AE3"/>
    <w:rsid w:val="0045755E"/>
    <w:rsid w:val="00460DFA"/>
    <w:rsid w:val="004613E6"/>
    <w:rsid w:val="0046282C"/>
    <w:rsid w:val="0047330B"/>
    <w:rsid w:val="004D2D70"/>
    <w:rsid w:val="004E6C35"/>
    <w:rsid w:val="004E7C2E"/>
    <w:rsid w:val="00504811"/>
    <w:rsid w:val="005301C6"/>
    <w:rsid w:val="00572205"/>
    <w:rsid w:val="0059709D"/>
    <w:rsid w:val="005F0567"/>
    <w:rsid w:val="00617FB5"/>
    <w:rsid w:val="006632C5"/>
    <w:rsid w:val="006A3EFE"/>
    <w:rsid w:val="006C2DCA"/>
    <w:rsid w:val="006C54D4"/>
    <w:rsid w:val="006C6BC6"/>
    <w:rsid w:val="006C705F"/>
    <w:rsid w:val="006C7C76"/>
    <w:rsid w:val="006D3861"/>
    <w:rsid w:val="00717B15"/>
    <w:rsid w:val="00732DAC"/>
    <w:rsid w:val="00755C76"/>
    <w:rsid w:val="0077009A"/>
    <w:rsid w:val="007A5895"/>
    <w:rsid w:val="007D04BA"/>
    <w:rsid w:val="007D722D"/>
    <w:rsid w:val="007E52FB"/>
    <w:rsid w:val="007F7F4F"/>
    <w:rsid w:val="00800907"/>
    <w:rsid w:val="00801701"/>
    <w:rsid w:val="00861208"/>
    <w:rsid w:val="008F72B8"/>
    <w:rsid w:val="00917234"/>
    <w:rsid w:val="00951DF3"/>
    <w:rsid w:val="009724B4"/>
    <w:rsid w:val="00974774"/>
    <w:rsid w:val="00984B26"/>
    <w:rsid w:val="009B6B2D"/>
    <w:rsid w:val="009E2BF2"/>
    <w:rsid w:val="00A031CA"/>
    <w:rsid w:val="00A30252"/>
    <w:rsid w:val="00A4502D"/>
    <w:rsid w:val="00A844B2"/>
    <w:rsid w:val="00AA693E"/>
    <w:rsid w:val="00B27E57"/>
    <w:rsid w:val="00B35545"/>
    <w:rsid w:val="00B6254E"/>
    <w:rsid w:val="00B94E59"/>
    <w:rsid w:val="00BC43AB"/>
    <w:rsid w:val="00C04ABC"/>
    <w:rsid w:val="00C347B9"/>
    <w:rsid w:val="00C73FDA"/>
    <w:rsid w:val="00C815C9"/>
    <w:rsid w:val="00CB2C14"/>
    <w:rsid w:val="00CC6870"/>
    <w:rsid w:val="00CC6AC2"/>
    <w:rsid w:val="00CD112B"/>
    <w:rsid w:val="00D01ACC"/>
    <w:rsid w:val="00D16DDB"/>
    <w:rsid w:val="00D67D55"/>
    <w:rsid w:val="00D76DB5"/>
    <w:rsid w:val="00DB21E8"/>
    <w:rsid w:val="00E0149F"/>
    <w:rsid w:val="00E9292F"/>
    <w:rsid w:val="00EB1EE6"/>
    <w:rsid w:val="00EB1EF4"/>
    <w:rsid w:val="00EB7708"/>
    <w:rsid w:val="00EC4C2F"/>
    <w:rsid w:val="00ED3040"/>
    <w:rsid w:val="00ED62B0"/>
    <w:rsid w:val="00F03651"/>
    <w:rsid w:val="00F63AF9"/>
    <w:rsid w:val="00FA44D5"/>
    <w:rsid w:val="00FB7170"/>
    <w:rsid w:val="00FD4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0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040"/>
    <w:pPr>
      <w:ind w:left="720"/>
      <w:contextualSpacing/>
    </w:pPr>
  </w:style>
  <w:style w:type="paragraph" w:styleId="Header">
    <w:name w:val="header"/>
    <w:basedOn w:val="Normal"/>
    <w:link w:val="HeaderChar"/>
    <w:uiPriority w:val="99"/>
    <w:unhideWhenUsed/>
    <w:rsid w:val="00717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B15"/>
  </w:style>
  <w:style w:type="paragraph" w:styleId="Footer">
    <w:name w:val="footer"/>
    <w:basedOn w:val="Normal"/>
    <w:link w:val="FooterChar"/>
    <w:uiPriority w:val="99"/>
    <w:unhideWhenUsed/>
    <w:rsid w:val="00717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0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040"/>
    <w:pPr>
      <w:ind w:left="720"/>
      <w:contextualSpacing/>
    </w:pPr>
  </w:style>
  <w:style w:type="paragraph" w:styleId="Header">
    <w:name w:val="header"/>
    <w:basedOn w:val="Normal"/>
    <w:link w:val="HeaderChar"/>
    <w:uiPriority w:val="99"/>
    <w:unhideWhenUsed/>
    <w:rsid w:val="00717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B15"/>
  </w:style>
  <w:style w:type="paragraph" w:styleId="Footer">
    <w:name w:val="footer"/>
    <w:basedOn w:val="Normal"/>
    <w:link w:val="FooterChar"/>
    <w:uiPriority w:val="99"/>
    <w:unhideWhenUsed/>
    <w:rsid w:val="00717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User</cp:lastModifiedBy>
  <cp:revision>2</cp:revision>
  <dcterms:created xsi:type="dcterms:W3CDTF">2019-04-08T08:43:00Z</dcterms:created>
  <dcterms:modified xsi:type="dcterms:W3CDTF">2019-04-08T08:43:00Z</dcterms:modified>
</cp:coreProperties>
</file>