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874DED">
        <w:rPr>
          <w:rFonts w:ascii="Times New Roman" w:hAnsi="Times New Roman" w:cs="Times New Roman"/>
          <w:b/>
          <w:sz w:val="24"/>
          <w:szCs w:val="24"/>
        </w:rPr>
        <w:t>12</w:t>
      </w:r>
      <w:r w:rsidRPr="009A4040">
        <w:rPr>
          <w:rFonts w:ascii="Times New Roman" w:hAnsi="Times New Roman" w:cs="Times New Roman"/>
          <w:b/>
          <w:sz w:val="24"/>
          <w:szCs w:val="24"/>
        </w:rPr>
        <w:t xml:space="preserve"> OF 20</w:t>
      </w:r>
      <w:r w:rsidR="00874DED">
        <w:rPr>
          <w:rFonts w:ascii="Times New Roman" w:hAnsi="Times New Roman" w:cs="Times New Roman"/>
          <w:b/>
          <w:sz w:val="24"/>
          <w:szCs w:val="24"/>
        </w:rPr>
        <w:t>08</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874DED">
        <w:rPr>
          <w:rFonts w:ascii="Times New Roman" w:hAnsi="Times New Roman" w:cs="Times New Roman"/>
          <w:b/>
          <w:sz w:val="24"/>
          <w:szCs w:val="24"/>
        </w:rPr>
        <w:t>Arua</w:t>
      </w:r>
      <w:proofErr w:type="spellEnd"/>
      <w:r w:rsidR="00E21EBF" w:rsidRPr="009A4040">
        <w:rPr>
          <w:rFonts w:ascii="Times New Roman" w:hAnsi="Times New Roman" w:cs="Times New Roman"/>
          <w:b/>
          <w:sz w:val="24"/>
          <w:szCs w:val="24"/>
        </w:rPr>
        <w:t xml:space="preserve"> </w:t>
      </w:r>
      <w:r w:rsidR="00392898" w:rsidRPr="009A4040">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874DED">
        <w:rPr>
          <w:rFonts w:ascii="Times New Roman" w:hAnsi="Times New Roman" w:cs="Times New Roman"/>
          <w:b/>
          <w:sz w:val="24"/>
          <w:szCs w:val="24"/>
        </w:rPr>
        <w:t>58</w:t>
      </w:r>
      <w:r w:rsidRPr="009A4040">
        <w:rPr>
          <w:rFonts w:ascii="Times New Roman" w:hAnsi="Times New Roman" w:cs="Times New Roman"/>
          <w:b/>
          <w:sz w:val="24"/>
          <w:szCs w:val="24"/>
        </w:rPr>
        <w:t xml:space="preserve"> of </w:t>
      </w:r>
      <w:r w:rsidR="00874DED">
        <w:rPr>
          <w:rFonts w:ascii="Times New Roman" w:hAnsi="Times New Roman" w:cs="Times New Roman"/>
          <w:b/>
          <w:sz w:val="24"/>
          <w:szCs w:val="24"/>
        </w:rPr>
        <w:t>1998</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874DED" w:rsidP="00392898">
      <w:pPr>
        <w:spacing w:after="0"/>
        <w:jc w:val="both"/>
        <w:rPr>
          <w:rFonts w:ascii="Times New Roman" w:hAnsi="Times New Roman" w:cs="Times New Roman"/>
          <w:b/>
          <w:sz w:val="24"/>
          <w:szCs w:val="24"/>
        </w:rPr>
      </w:pPr>
      <w:r>
        <w:rPr>
          <w:rFonts w:ascii="Times New Roman" w:hAnsi="Times New Roman" w:cs="Times New Roman"/>
          <w:b/>
          <w:sz w:val="24"/>
          <w:szCs w:val="24"/>
        </w:rPr>
        <w:t>BUTIA EDWARD</w:t>
      </w:r>
      <w:r w:rsidR="00392898" w:rsidRPr="009A4040">
        <w:rPr>
          <w:rFonts w:ascii="Times New Roman" w:hAnsi="Times New Roman" w:cs="Times New Roman"/>
          <w:b/>
          <w:sz w:val="24"/>
          <w:szCs w:val="24"/>
        </w:rPr>
        <w:tab/>
        <w:t>………………………………………</w:t>
      </w:r>
      <w:r w:rsidR="00A21C8D" w:rsidRPr="009A4040">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9A4040" w:rsidRDefault="00874DED"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RICHARD DRATE</w:t>
      </w:r>
      <w:r>
        <w:rPr>
          <w:rFonts w:ascii="Times New Roman" w:hAnsi="Times New Roman" w:cs="Times New Roman"/>
          <w:b/>
          <w:sz w:val="24"/>
          <w:szCs w:val="24"/>
        </w:rPr>
        <w:tab/>
      </w:r>
      <w:r w:rsidR="00392898" w:rsidRPr="009A4040">
        <w:rPr>
          <w:rFonts w:ascii="Times New Roman" w:hAnsi="Times New Roman" w:cs="Times New Roman"/>
          <w:b/>
          <w:sz w:val="24"/>
          <w:szCs w:val="24"/>
        </w:rPr>
        <w:tab/>
        <w:t>}</w:t>
      </w:r>
      <w:r w:rsidR="00E21EBF" w:rsidRPr="009A4040">
        <w:rPr>
          <w:rFonts w:ascii="Times New Roman" w:hAnsi="Times New Roman" w:cs="Times New Roman"/>
          <w:b/>
          <w:sz w:val="24"/>
          <w:szCs w:val="24"/>
        </w:rPr>
        <w:tab/>
      </w:r>
    </w:p>
    <w:p w:rsidR="00392898" w:rsidRPr="009A4040" w:rsidRDefault="00874DED"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GARD EZAYI</w:t>
      </w:r>
      <w:r>
        <w:rPr>
          <w:rFonts w:ascii="Times New Roman" w:hAnsi="Times New Roman" w:cs="Times New Roman"/>
          <w:b/>
          <w:sz w:val="24"/>
          <w:szCs w:val="24"/>
        </w:rPr>
        <w:tab/>
      </w:r>
      <w:r>
        <w:rPr>
          <w:rFonts w:ascii="Times New Roman" w:hAnsi="Times New Roman" w:cs="Times New Roman"/>
          <w:b/>
          <w:sz w:val="24"/>
          <w:szCs w:val="24"/>
        </w:rPr>
        <w:tab/>
      </w:r>
      <w:r w:rsidR="00392898" w:rsidRPr="009A4040">
        <w:rPr>
          <w:rFonts w:ascii="Times New Roman" w:hAnsi="Times New Roman" w:cs="Times New Roman"/>
          <w:b/>
          <w:sz w:val="24"/>
          <w:szCs w:val="24"/>
        </w:rPr>
        <w:t xml:space="preserve"> </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t>RESPONDENTS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874D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w:t>
      </w:r>
      <w:r w:rsidR="0049668C">
        <w:rPr>
          <w:rFonts w:ascii="Times New Roman" w:hAnsi="Times New Roman" w:cs="Times New Roman"/>
          <w:sz w:val="24"/>
          <w:szCs w:val="24"/>
        </w:rPr>
        <w:t>respondents are son and father respectively</w:t>
      </w:r>
      <w:r w:rsidR="00440D0D" w:rsidRPr="009A4040">
        <w:rPr>
          <w:rFonts w:ascii="Times New Roman" w:hAnsi="Times New Roman" w:cs="Times New Roman"/>
          <w:sz w:val="24"/>
          <w:szCs w:val="24"/>
        </w:rPr>
        <w:t>.</w:t>
      </w:r>
      <w:r w:rsidR="0049668C">
        <w:rPr>
          <w:rFonts w:ascii="Times New Roman" w:hAnsi="Times New Roman" w:cs="Times New Roman"/>
          <w:sz w:val="24"/>
          <w:szCs w:val="24"/>
        </w:rPr>
        <w:t xml:space="preserve"> The appellant sued them jointly in the court below for trespass to land seeking recovery of land, general damages, interest and costs. The appellant’s and the second respondent’s fathers were brothers. The appellant’s case was that his late father, Elijah </w:t>
      </w:r>
      <w:proofErr w:type="spellStart"/>
      <w:r w:rsidR="0049668C">
        <w:rPr>
          <w:rFonts w:ascii="Times New Roman" w:hAnsi="Times New Roman" w:cs="Times New Roman"/>
          <w:sz w:val="24"/>
          <w:szCs w:val="24"/>
        </w:rPr>
        <w:t>Mbiya</w:t>
      </w:r>
      <w:proofErr w:type="spellEnd"/>
      <w:r w:rsidR="0049668C">
        <w:rPr>
          <w:rFonts w:ascii="Times New Roman" w:hAnsi="Times New Roman" w:cs="Times New Roman"/>
          <w:sz w:val="24"/>
          <w:szCs w:val="24"/>
        </w:rPr>
        <w:t xml:space="preserve">, had inherited a ten acre piece of land </w:t>
      </w:r>
      <w:r w:rsidR="00E6050D">
        <w:rPr>
          <w:rFonts w:ascii="Times New Roman" w:hAnsi="Times New Roman" w:cs="Times New Roman"/>
          <w:sz w:val="24"/>
          <w:szCs w:val="24"/>
        </w:rPr>
        <w:t xml:space="preserve">at </w:t>
      </w:r>
      <w:proofErr w:type="spellStart"/>
      <w:r w:rsidR="00E6050D">
        <w:rPr>
          <w:rFonts w:ascii="Times New Roman" w:hAnsi="Times New Roman" w:cs="Times New Roman"/>
          <w:sz w:val="24"/>
          <w:szCs w:val="24"/>
        </w:rPr>
        <w:t>Eriava</w:t>
      </w:r>
      <w:proofErr w:type="spellEnd"/>
      <w:r w:rsidR="0049668C">
        <w:rPr>
          <w:rFonts w:ascii="Times New Roman" w:hAnsi="Times New Roman" w:cs="Times New Roman"/>
          <w:sz w:val="24"/>
          <w:szCs w:val="24"/>
        </w:rPr>
        <w:t xml:space="preserve"> village, </w:t>
      </w:r>
      <w:proofErr w:type="spellStart"/>
      <w:r w:rsidR="0049668C">
        <w:rPr>
          <w:rFonts w:ascii="Times New Roman" w:hAnsi="Times New Roman" w:cs="Times New Roman"/>
          <w:sz w:val="24"/>
          <w:szCs w:val="24"/>
        </w:rPr>
        <w:t>Ameko</w:t>
      </w:r>
      <w:proofErr w:type="spellEnd"/>
      <w:r w:rsidR="0049668C">
        <w:rPr>
          <w:rFonts w:ascii="Times New Roman" w:hAnsi="Times New Roman" w:cs="Times New Roman"/>
          <w:sz w:val="24"/>
          <w:szCs w:val="24"/>
        </w:rPr>
        <w:t xml:space="preserve"> P</w:t>
      </w:r>
      <w:r w:rsidR="00F37388">
        <w:rPr>
          <w:rFonts w:ascii="Times New Roman" w:hAnsi="Times New Roman" w:cs="Times New Roman"/>
          <w:sz w:val="24"/>
          <w:szCs w:val="24"/>
        </w:rPr>
        <w:t>a</w:t>
      </w:r>
      <w:r w:rsidR="0049668C">
        <w:rPr>
          <w:rFonts w:ascii="Times New Roman" w:hAnsi="Times New Roman" w:cs="Times New Roman"/>
          <w:sz w:val="24"/>
          <w:szCs w:val="24"/>
        </w:rPr>
        <w:t xml:space="preserve">rish, </w:t>
      </w:r>
      <w:proofErr w:type="spellStart"/>
      <w:r w:rsidR="0049668C">
        <w:rPr>
          <w:rFonts w:ascii="Times New Roman" w:hAnsi="Times New Roman" w:cs="Times New Roman"/>
          <w:sz w:val="24"/>
          <w:szCs w:val="24"/>
        </w:rPr>
        <w:t>Oluko</w:t>
      </w:r>
      <w:proofErr w:type="spellEnd"/>
      <w:r w:rsidR="0049668C">
        <w:rPr>
          <w:rFonts w:ascii="Times New Roman" w:hAnsi="Times New Roman" w:cs="Times New Roman"/>
          <w:sz w:val="24"/>
          <w:szCs w:val="24"/>
        </w:rPr>
        <w:t xml:space="preserve"> Division, </w:t>
      </w:r>
      <w:proofErr w:type="spellStart"/>
      <w:r w:rsidR="0049668C">
        <w:rPr>
          <w:rFonts w:ascii="Times New Roman" w:hAnsi="Times New Roman" w:cs="Times New Roman"/>
          <w:sz w:val="24"/>
          <w:szCs w:val="24"/>
        </w:rPr>
        <w:t>Ayivu</w:t>
      </w:r>
      <w:proofErr w:type="spellEnd"/>
      <w:r w:rsidR="0049668C">
        <w:rPr>
          <w:rFonts w:ascii="Times New Roman" w:hAnsi="Times New Roman" w:cs="Times New Roman"/>
          <w:sz w:val="24"/>
          <w:szCs w:val="24"/>
        </w:rPr>
        <w:t xml:space="preserve"> County in </w:t>
      </w:r>
      <w:proofErr w:type="spellStart"/>
      <w:r w:rsidR="0049668C">
        <w:rPr>
          <w:rFonts w:ascii="Times New Roman" w:hAnsi="Times New Roman" w:cs="Times New Roman"/>
          <w:sz w:val="24"/>
          <w:szCs w:val="24"/>
        </w:rPr>
        <w:t>Arua</w:t>
      </w:r>
      <w:proofErr w:type="spellEnd"/>
      <w:r w:rsidR="0049668C">
        <w:rPr>
          <w:rFonts w:ascii="Times New Roman" w:hAnsi="Times New Roman" w:cs="Times New Roman"/>
          <w:sz w:val="24"/>
          <w:szCs w:val="24"/>
        </w:rPr>
        <w:t xml:space="preserve"> District from a one </w:t>
      </w:r>
      <w:proofErr w:type="spellStart"/>
      <w:r w:rsidR="0049668C">
        <w:rPr>
          <w:rFonts w:ascii="Times New Roman" w:hAnsi="Times New Roman" w:cs="Times New Roman"/>
          <w:sz w:val="24"/>
          <w:szCs w:val="24"/>
        </w:rPr>
        <w:t>Ngayoa</w:t>
      </w:r>
      <w:proofErr w:type="spellEnd"/>
      <w:r w:rsidR="0049668C">
        <w:rPr>
          <w:rFonts w:ascii="Times New Roman" w:hAnsi="Times New Roman" w:cs="Times New Roman"/>
          <w:sz w:val="24"/>
          <w:szCs w:val="24"/>
        </w:rPr>
        <w:t xml:space="preserve">. Upon the death of Elijah </w:t>
      </w:r>
      <w:proofErr w:type="spellStart"/>
      <w:r w:rsidR="0049668C">
        <w:rPr>
          <w:rFonts w:ascii="Times New Roman" w:hAnsi="Times New Roman" w:cs="Times New Roman"/>
          <w:sz w:val="24"/>
          <w:szCs w:val="24"/>
        </w:rPr>
        <w:t>Mbiya</w:t>
      </w:r>
      <w:proofErr w:type="spellEnd"/>
      <w:r w:rsidR="0049668C">
        <w:rPr>
          <w:rFonts w:ascii="Times New Roman" w:hAnsi="Times New Roman" w:cs="Times New Roman"/>
          <w:sz w:val="24"/>
          <w:szCs w:val="24"/>
        </w:rPr>
        <w:t xml:space="preserve">, the appellant and his elder brother, </w:t>
      </w:r>
      <w:r w:rsidR="00F37388">
        <w:rPr>
          <w:rFonts w:ascii="Times New Roman" w:hAnsi="Times New Roman" w:cs="Times New Roman"/>
          <w:sz w:val="24"/>
          <w:szCs w:val="24"/>
        </w:rPr>
        <w:t xml:space="preserve">John </w:t>
      </w:r>
      <w:proofErr w:type="spellStart"/>
      <w:r w:rsidR="00BD113F">
        <w:rPr>
          <w:rFonts w:ascii="Times New Roman" w:hAnsi="Times New Roman" w:cs="Times New Roman"/>
          <w:sz w:val="24"/>
          <w:szCs w:val="24"/>
        </w:rPr>
        <w:t>Awua</w:t>
      </w:r>
      <w:proofErr w:type="spellEnd"/>
      <w:r w:rsidR="0049668C">
        <w:rPr>
          <w:rFonts w:ascii="Times New Roman" w:hAnsi="Times New Roman" w:cs="Times New Roman"/>
          <w:sz w:val="24"/>
          <w:szCs w:val="24"/>
        </w:rPr>
        <w:t xml:space="preserve">, inherited the land. </w:t>
      </w:r>
      <w:r w:rsidR="00E6050D">
        <w:rPr>
          <w:rFonts w:ascii="Times New Roman" w:hAnsi="Times New Roman" w:cs="Times New Roman"/>
          <w:sz w:val="24"/>
          <w:szCs w:val="24"/>
        </w:rPr>
        <w:t xml:space="preserve"> The appellant set up a home on the southern side of this land while it was bordered by the </w:t>
      </w:r>
      <w:r w:rsidR="00F37388">
        <w:rPr>
          <w:rFonts w:ascii="Times New Roman" w:hAnsi="Times New Roman" w:cs="Times New Roman"/>
          <w:sz w:val="24"/>
          <w:szCs w:val="24"/>
        </w:rPr>
        <w:t>road</w:t>
      </w:r>
      <w:r w:rsidR="00E6050D">
        <w:rPr>
          <w:rFonts w:ascii="Times New Roman" w:hAnsi="Times New Roman" w:cs="Times New Roman"/>
          <w:sz w:val="24"/>
          <w:szCs w:val="24"/>
        </w:rPr>
        <w:t xml:space="preserve"> to Rhino Camp on the northern side. In 1964 the second respondent migrated from </w:t>
      </w:r>
      <w:proofErr w:type="spellStart"/>
      <w:r w:rsidR="00E6050D">
        <w:rPr>
          <w:rFonts w:ascii="Times New Roman" w:hAnsi="Times New Roman" w:cs="Times New Roman"/>
          <w:sz w:val="24"/>
          <w:szCs w:val="24"/>
        </w:rPr>
        <w:t>Ombacuru</w:t>
      </w:r>
      <w:proofErr w:type="spellEnd"/>
      <w:r w:rsidR="00E6050D">
        <w:rPr>
          <w:rFonts w:ascii="Times New Roman" w:hAnsi="Times New Roman" w:cs="Times New Roman"/>
          <w:sz w:val="24"/>
          <w:szCs w:val="24"/>
        </w:rPr>
        <w:t xml:space="preserve">, about two kilometres away from the disputed land, following a misunderstanding there, and settled at the home of a one </w:t>
      </w:r>
      <w:proofErr w:type="spellStart"/>
      <w:r w:rsidR="00E6050D">
        <w:rPr>
          <w:rFonts w:ascii="Times New Roman" w:hAnsi="Times New Roman" w:cs="Times New Roman"/>
          <w:sz w:val="24"/>
          <w:szCs w:val="24"/>
        </w:rPr>
        <w:t>Tikodri</w:t>
      </w:r>
      <w:proofErr w:type="spellEnd"/>
      <w:r w:rsidR="00E6050D">
        <w:rPr>
          <w:rFonts w:ascii="Times New Roman" w:hAnsi="Times New Roman" w:cs="Times New Roman"/>
          <w:sz w:val="24"/>
          <w:szCs w:val="24"/>
        </w:rPr>
        <w:t xml:space="preserve"> </w:t>
      </w:r>
      <w:proofErr w:type="spellStart"/>
      <w:r w:rsidR="00E6050D">
        <w:rPr>
          <w:rFonts w:ascii="Times New Roman" w:hAnsi="Times New Roman" w:cs="Times New Roman"/>
          <w:sz w:val="24"/>
          <w:szCs w:val="24"/>
        </w:rPr>
        <w:t>Onesmus</w:t>
      </w:r>
      <w:proofErr w:type="spellEnd"/>
      <w:r w:rsidR="00E6050D">
        <w:rPr>
          <w:rFonts w:ascii="Times New Roman" w:hAnsi="Times New Roman" w:cs="Times New Roman"/>
          <w:sz w:val="24"/>
          <w:szCs w:val="24"/>
        </w:rPr>
        <w:t xml:space="preserve">, in the neighbourhood of the disputed land. Before his death, </w:t>
      </w:r>
      <w:r w:rsidR="00F37388">
        <w:rPr>
          <w:rFonts w:ascii="Times New Roman" w:hAnsi="Times New Roman" w:cs="Times New Roman"/>
          <w:sz w:val="24"/>
          <w:szCs w:val="24"/>
        </w:rPr>
        <w:t xml:space="preserve">John </w:t>
      </w:r>
      <w:proofErr w:type="spellStart"/>
      <w:r w:rsidR="00BD113F">
        <w:rPr>
          <w:rFonts w:ascii="Times New Roman" w:hAnsi="Times New Roman" w:cs="Times New Roman"/>
          <w:sz w:val="24"/>
          <w:szCs w:val="24"/>
        </w:rPr>
        <w:t>Awua</w:t>
      </w:r>
      <w:proofErr w:type="spellEnd"/>
      <w:r w:rsidR="00E6050D">
        <w:rPr>
          <w:rFonts w:ascii="Times New Roman" w:hAnsi="Times New Roman" w:cs="Times New Roman"/>
          <w:sz w:val="24"/>
          <w:szCs w:val="24"/>
        </w:rPr>
        <w:t xml:space="preserve"> gave a 100 x 72 meter area of the disputed land to the second respondent. From there the second respondent began encroaching further on the disputed land, extending by ½ an acre each, on both the eastern and western side of the land given to him. The encroachment took place in 1972. </w:t>
      </w:r>
      <w:r w:rsidR="00FA0F2F">
        <w:rPr>
          <w:rFonts w:ascii="Times New Roman" w:hAnsi="Times New Roman" w:cs="Times New Roman"/>
          <w:sz w:val="24"/>
          <w:szCs w:val="24"/>
        </w:rPr>
        <w:t xml:space="preserve">He did not institute a suit against him until 1998. </w:t>
      </w:r>
      <w:r w:rsidR="003652F3">
        <w:rPr>
          <w:rFonts w:ascii="Times New Roman" w:hAnsi="Times New Roman" w:cs="Times New Roman"/>
          <w:sz w:val="24"/>
          <w:szCs w:val="24"/>
        </w:rPr>
        <w:t xml:space="preserve">Before that, he had since 1984 attempted to recover the land through complaints to the elders and the L.C. officials. </w:t>
      </w:r>
      <w:r w:rsidR="00FA0F2F">
        <w:rPr>
          <w:rFonts w:ascii="Times New Roman" w:hAnsi="Times New Roman" w:cs="Times New Roman"/>
          <w:sz w:val="24"/>
          <w:szCs w:val="24"/>
        </w:rPr>
        <w:t>The second respondent’s sons, including the first respondent, started construction of houses on the disputed land until they were stopped by the temporary injunction issued by the trial court.</w:t>
      </w:r>
    </w:p>
    <w:p w:rsidR="00FA0F2F" w:rsidRDefault="003652F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P.W.2 </w:t>
      </w:r>
      <w:proofErr w:type="spellStart"/>
      <w:r>
        <w:rPr>
          <w:rFonts w:ascii="Times New Roman" w:hAnsi="Times New Roman" w:cs="Times New Roman"/>
          <w:sz w:val="24"/>
          <w:szCs w:val="24"/>
        </w:rPr>
        <w:t>Aritua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Grismu</w:t>
      </w:r>
      <w:proofErr w:type="spellEnd"/>
      <w:r>
        <w:rPr>
          <w:rFonts w:ascii="Times New Roman" w:hAnsi="Times New Roman" w:cs="Times New Roman"/>
          <w:sz w:val="24"/>
          <w:szCs w:val="24"/>
        </w:rPr>
        <w:t xml:space="preserve">, one of the appellant’s neighbours, testified that he had known the appellant for about 30 – 40 years as his neighbour. The appellant’s brother, </w:t>
      </w:r>
      <w:r w:rsidR="00F37388">
        <w:rPr>
          <w:rFonts w:ascii="Times New Roman" w:hAnsi="Times New Roman" w:cs="Times New Roman"/>
          <w:sz w:val="24"/>
          <w:szCs w:val="24"/>
        </w:rPr>
        <w:t xml:space="preserve">John </w:t>
      </w:r>
      <w:proofErr w:type="spellStart"/>
      <w:r w:rsidR="00BD113F">
        <w:rPr>
          <w:rFonts w:ascii="Times New Roman" w:hAnsi="Times New Roman" w:cs="Times New Roman"/>
          <w:sz w:val="24"/>
          <w:szCs w:val="24"/>
        </w:rPr>
        <w:t>Awua</w:t>
      </w:r>
      <w:proofErr w:type="spellEnd"/>
      <w:r>
        <w:rPr>
          <w:rFonts w:ascii="Times New Roman" w:hAnsi="Times New Roman" w:cs="Times New Roman"/>
          <w:sz w:val="24"/>
          <w:szCs w:val="24"/>
        </w:rPr>
        <w:t xml:space="preserve">, had before his death given the second respondent half an acre of the disputed land. </w:t>
      </w:r>
      <w:r w:rsidR="00F37388">
        <w:rPr>
          <w:rFonts w:ascii="Times New Roman" w:hAnsi="Times New Roman" w:cs="Times New Roman"/>
          <w:sz w:val="24"/>
          <w:szCs w:val="24"/>
        </w:rPr>
        <w:t xml:space="preserve">In 1965, the second respondent constructed a house on the land given to him. A dispute later arose between the appellant and John </w:t>
      </w:r>
      <w:proofErr w:type="spellStart"/>
      <w:r w:rsidR="00BD113F">
        <w:rPr>
          <w:rFonts w:ascii="Times New Roman" w:hAnsi="Times New Roman" w:cs="Times New Roman"/>
          <w:sz w:val="24"/>
          <w:szCs w:val="24"/>
        </w:rPr>
        <w:t>Awua</w:t>
      </w:r>
      <w:proofErr w:type="spellEnd"/>
      <w:r w:rsidR="00F37388">
        <w:rPr>
          <w:rFonts w:ascii="Times New Roman" w:hAnsi="Times New Roman" w:cs="Times New Roman"/>
          <w:sz w:val="24"/>
          <w:szCs w:val="24"/>
        </w:rPr>
        <w:t xml:space="preserve"> over the land. The dispute was referred to the local authorities and elders but he did not know how it was resolved. During 1999, another dispute emerged between the appellant and the second respondent which again was referred to the local authorities and elders who decided in favour of the appellant, directing the second respondent to vacate the land. The second respondent refused to vacate the land, hence the suit.</w:t>
      </w:r>
    </w:p>
    <w:p w:rsidR="00776AFB" w:rsidRDefault="00776AFB" w:rsidP="00C40079">
      <w:pPr>
        <w:spacing w:after="0" w:line="360" w:lineRule="auto"/>
        <w:jc w:val="both"/>
        <w:rPr>
          <w:rFonts w:ascii="Times New Roman" w:hAnsi="Times New Roman" w:cs="Times New Roman"/>
          <w:sz w:val="24"/>
          <w:szCs w:val="24"/>
        </w:rPr>
      </w:pPr>
    </w:p>
    <w:p w:rsidR="00277A84" w:rsidRDefault="00776AF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Pr>
          <w:rFonts w:ascii="Times New Roman" w:hAnsi="Times New Roman" w:cs="Times New Roman"/>
          <w:sz w:val="24"/>
          <w:szCs w:val="24"/>
        </w:rPr>
        <w:t>Onesmus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Tikodri</w:t>
      </w:r>
      <w:proofErr w:type="spellEnd"/>
      <w:r>
        <w:rPr>
          <w:rFonts w:ascii="Times New Roman" w:hAnsi="Times New Roman" w:cs="Times New Roman"/>
          <w:sz w:val="24"/>
          <w:szCs w:val="24"/>
        </w:rPr>
        <w:t xml:space="preserve">, another neighbour to the appellant testified that it was during 1964 when the second appellant migrated from a neighbouring village across the river and came to live with him. Later John </w:t>
      </w:r>
      <w:proofErr w:type="spellStart"/>
      <w:r w:rsidR="00BD113F">
        <w:rPr>
          <w:rFonts w:ascii="Times New Roman" w:hAnsi="Times New Roman" w:cs="Times New Roman"/>
          <w:sz w:val="24"/>
          <w:szCs w:val="24"/>
        </w:rPr>
        <w:t>Awua</w:t>
      </w:r>
      <w:proofErr w:type="spellEnd"/>
      <w:r>
        <w:rPr>
          <w:rFonts w:ascii="Times New Roman" w:hAnsi="Times New Roman" w:cs="Times New Roman"/>
          <w:sz w:val="24"/>
          <w:szCs w:val="24"/>
        </w:rPr>
        <w:t xml:space="preserve"> gratuitously gave him a piece of land measuring approximately ¼ of an acre for construction of a house for his family. Around 1970, the second appellant and John </w:t>
      </w:r>
      <w:proofErr w:type="spellStart"/>
      <w:r w:rsidR="00BD113F">
        <w:rPr>
          <w:rFonts w:ascii="Times New Roman" w:hAnsi="Times New Roman" w:cs="Times New Roman"/>
          <w:sz w:val="24"/>
          <w:szCs w:val="24"/>
        </w:rPr>
        <w:t>Awua</w:t>
      </w:r>
      <w:proofErr w:type="spellEnd"/>
      <w:r>
        <w:rPr>
          <w:rFonts w:ascii="Times New Roman" w:hAnsi="Times New Roman" w:cs="Times New Roman"/>
          <w:sz w:val="24"/>
          <w:szCs w:val="24"/>
        </w:rPr>
        <w:t xml:space="preserve"> developed misunderstandings and in 1974 matters reached their climax when the second respondent exceeded the boundaries of the land given to him prompting John </w:t>
      </w:r>
      <w:proofErr w:type="spellStart"/>
      <w:r w:rsidR="00BD113F">
        <w:rPr>
          <w:rFonts w:ascii="Times New Roman" w:hAnsi="Times New Roman" w:cs="Times New Roman"/>
          <w:sz w:val="24"/>
          <w:szCs w:val="24"/>
        </w:rPr>
        <w:t>Awua</w:t>
      </w:r>
      <w:proofErr w:type="spellEnd"/>
      <w:r>
        <w:rPr>
          <w:rFonts w:ascii="Times New Roman" w:hAnsi="Times New Roman" w:cs="Times New Roman"/>
          <w:sz w:val="24"/>
          <w:szCs w:val="24"/>
        </w:rPr>
        <w:t xml:space="preserve"> to report to the local authorities. The sub-county Chief fixed the demarcations between the two disputants. In </w:t>
      </w:r>
      <w:r w:rsidR="00277A84">
        <w:rPr>
          <w:rFonts w:ascii="Times New Roman" w:hAnsi="Times New Roman" w:cs="Times New Roman"/>
          <w:sz w:val="24"/>
          <w:szCs w:val="24"/>
        </w:rPr>
        <w:t xml:space="preserve">1984 the second respondent crossed the boundary once more and still John </w:t>
      </w:r>
      <w:proofErr w:type="spellStart"/>
      <w:r w:rsidR="00BD113F">
        <w:rPr>
          <w:rFonts w:ascii="Times New Roman" w:hAnsi="Times New Roman" w:cs="Times New Roman"/>
          <w:sz w:val="24"/>
          <w:szCs w:val="24"/>
        </w:rPr>
        <w:t>Awua</w:t>
      </w:r>
      <w:proofErr w:type="spellEnd"/>
      <w:r w:rsidR="00277A84">
        <w:rPr>
          <w:rFonts w:ascii="Times New Roman" w:hAnsi="Times New Roman" w:cs="Times New Roman"/>
          <w:sz w:val="24"/>
          <w:szCs w:val="24"/>
        </w:rPr>
        <w:t xml:space="preserve"> reported to the local authorities. Later in 1997 the second respondent allowed his son, the first respondent to begin laying bricks in the middle of the disputed land. When in 1998 he proceeded to dig a foundation for a house, the appellant filed a suit in the court below.</w:t>
      </w:r>
    </w:p>
    <w:p w:rsidR="00277A84" w:rsidRDefault="00277A84" w:rsidP="00C40079">
      <w:pPr>
        <w:spacing w:after="0" w:line="360" w:lineRule="auto"/>
        <w:jc w:val="both"/>
        <w:rPr>
          <w:rFonts w:ascii="Times New Roman" w:hAnsi="Times New Roman" w:cs="Times New Roman"/>
          <w:sz w:val="24"/>
          <w:szCs w:val="24"/>
        </w:rPr>
      </w:pPr>
    </w:p>
    <w:p w:rsidR="00776AFB" w:rsidRDefault="00277A8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Mid trial, the court visited the </w:t>
      </w:r>
      <w:r w:rsidRPr="00277A84">
        <w:rPr>
          <w:rFonts w:ascii="Times New Roman" w:hAnsi="Times New Roman" w:cs="Times New Roman"/>
          <w:i/>
          <w:sz w:val="24"/>
          <w:szCs w:val="24"/>
        </w:rPr>
        <w:t>locus in quo</w:t>
      </w:r>
      <w:r>
        <w:rPr>
          <w:rFonts w:ascii="Times New Roman" w:hAnsi="Times New Roman" w:cs="Times New Roman"/>
          <w:sz w:val="24"/>
          <w:szCs w:val="24"/>
        </w:rPr>
        <w:t xml:space="preserve"> following a complaint by counsel for the appellant that the respondents had breached the temporary injunction order issued by court. During that visit, the appellant showed the court the boundary between his land and that </w:t>
      </w:r>
      <w:r w:rsidR="00BD113F">
        <w:rPr>
          <w:rFonts w:ascii="Times New Roman" w:hAnsi="Times New Roman" w:cs="Times New Roman"/>
          <w:sz w:val="24"/>
          <w:szCs w:val="24"/>
        </w:rPr>
        <w:t xml:space="preserve">which John </w:t>
      </w:r>
      <w:proofErr w:type="spellStart"/>
      <w:r w:rsidR="00BD113F">
        <w:rPr>
          <w:rFonts w:ascii="Times New Roman" w:hAnsi="Times New Roman" w:cs="Times New Roman"/>
          <w:sz w:val="24"/>
          <w:szCs w:val="24"/>
        </w:rPr>
        <w:t>Awua</w:t>
      </w:r>
      <w:proofErr w:type="spellEnd"/>
      <w:r w:rsidR="00BD113F">
        <w:rPr>
          <w:rFonts w:ascii="Times New Roman" w:hAnsi="Times New Roman" w:cs="Times New Roman"/>
          <w:sz w:val="24"/>
          <w:szCs w:val="24"/>
        </w:rPr>
        <w:t xml:space="preserve"> had given to the second respondent. The second respondent disputed the boundaries shown by the appellant. </w:t>
      </w:r>
    </w:p>
    <w:p w:rsidR="00BD113F" w:rsidRDefault="00BD113F" w:rsidP="00C40079">
      <w:pPr>
        <w:spacing w:after="0" w:line="360" w:lineRule="auto"/>
        <w:jc w:val="both"/>
        <w:rPr>
          <w:rFonts w:ascii="Times New Roman" w:hAnsi="Times New Roman" w:cs="Times New Roman"/>
          <w:sz w:val="24"/>
          <w:szCs w:val="24"/>
        </w:rPr>
      </w:pPr>
    </w:p>
    <w:p w:rsidR="00BD113F" w:rsidRDefault="00BD113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John </w:t>
      </w:r>
      <w:proofErr w:type="spellStart"/>
      <w:r>
        <w:rPr>
          <w:rFonts w:ascii="Times New Roman" w:hAnsi="Times New Roman" w:cs="Times New Roman"/>
          <w:sz w:val="24"/>
          <w:szCs w:val="24"/>
        </w:rPr>
        <w:t>Awua</w:t>
      </w:r>
      <w:proofErr w:type="spellEnd"/>
      <w:r>
        <w:rPr>
          <w:rFonts w:ascii="Times New Roman" w:hAnsi="Times New Roman" w:cs="Times New Roman"/>
          <w:sz w:val="24"/>
          <w:szCs w:val="24"/>
        </w:rPr>
        <w:t xml:space="preserve">, the appellant’s brother testified that the appellant has a piece of land measuring approximately ten acres. This witness had in 1964 given a small portion of it, measuring less than a quarter of an acre, to the second respondent after he had been evicted from </w:t>
      </w:r>
      <w:proofErr w:type="spellStart"/>
      <w:r>
        <w:rPr>
          <w:rFonts w:ascii="Times New Roman" w:hAnsi="Times New Roman" w:cs="Times New Roman"/>
          <w:sz w:val="24"/>
          <w:szCs w:val="24"/>
        </w:rPr>
        <w:lastRenderedPageBreak/>
        <w:t>Ombasuru</w:t>
      </w:r>
      <w:proofErr w:type="spellEnd"/>
      <w:r>
        <w:rPr>
          <w:rFonts w:ascii="Times New Roman" w:hAnsi="Times New Roman" w:cs="Times New Roman"/>
          <w:sz w:val="24"/>
          <w:szCs w:val="24"/>
        </w:rPr>
        <w:t xml:space="preserve"> village by his father following a misunderstanding. The second respondent later </w:t>
      </w:r>
      <w:r w:rsidR="00E814FC">
        <w:rPr>
          <w:rFonts w:ascii="Times New Roman" w:hAnsi="Times New Roman" w:cs="Times New Roman"/>
          <w:sz w:val="24"/>
          <w:szCs w:val="24"/>
        </w:rPr>
        <w:t xml:space="preserve">during the </w:t>
      </w:r>
      <w:proofErr w:type="spellStart"/>
      <w:r w:rsidR="00E814FC">
        <w:rPr>
          <w:rFonts w:ascii="Times New Roman" w:hAnsi="Times New Roman" w:cs="Times New Roman"/>
          <w:sz w:val="24"/>
          <w:szCs w:val="24"/>
        </w:rPr>
        <w:t>mid 1970s</w:t>
      </w:r>
      <w:proofErr w:type="spellEnd"/>
      <w:r w:rsidR="00E814FC">
        <w:rPr>
          <w:rFonts w:ascii="Times New Roman" w:hAnsi="Times New Roman" w:cs="Times New Roman"/>
          <w:sz w:val="24"/>
          <w:szCs w:val="24"/>
        </w:rPr>
        <w:t xml:space="preserve"> </w:t>
      </w:r>
      <w:r>
        <w:rPr>
          <w:rFonts w:ascii="Times New Roman" w:hAnsi="Times New Roman" w:cs="Times New Roman"/>
          <w:sz w:val="24"/>
          <w:szCs w:val="24"/>
        </w:rPr>
        <w:t>exceeded the boundaries of the land given to him</w:t>
      </w:r>
      <w:r w:rsidR="00E814FC">
        <w:rPr>
          <w:rFonts w:ascii="Times New Roman" w:hAnsi="Times New Roman" w:cs="Times New Roman"/>
          <w:sz w:val="24"/>
          <w:szCs w:val="24"/>
        </w:rPr>
        <w:t xml:space="preserve"> and began cultivating on the neighbouring land belonging to the appellant. The witness reported to the local authorities who gave the second respondent a period of eight months to vacate the land, which order he disobeyed. In 1997 the second respondent gave part of the disputed land to his son the first respondent to make bricks. </w:t>
      </w:r>
    </w:p>
    <w:p w:rsidR="00FA0F2F" w:rsidRDefault="00FA0F2F" w:rsidP="00C40079">
      <w:pPr>
        <w:spacing w:after="0" w:line="360" w:lineRule="auto"/>
        <w:jc w:val="both"/>
        <w:rPr>
          <w:rFonts w:ascii="Times New Roman" w:hAnsi="Times New Roman" w:cs="Times New Roman"/>
          <w:sz w:val="24"/>
          <w:szCs w:val="24"/>
        </w:rPr>
      </w:pPr>
    </w:p>
    <w:p w:rsidR="00E814FC" w:rsidRDefault="00E814F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the trial magistrate died and the proceedings were taken over by a </w:t>
      </w:r>
      <w:r w:rsidR="00207EC6">
        <w:rPr>
          <w:rFonts w:ascii="Times New Roman" w:hAnsi="Times New Roman" w:cs="Times New Roman"/>
          <w:sz w:val="24"/>
          <w:szCs w:val="24"/>
        </w:rPr>
        <w:t xml:space="preserve">successor </w:t>
      </w:r>
      <w:r>
        <w:rPr>
          <w:rFonts w:ascii="Times New Roman" w:hAnsi="Times New Roman" w:cs="Times New Roman"/>
          <w:sz w:val="24"/>
          <w:szCs w:val="24"/>
        </w:rPr>
        <w:t>Magistrate Grade One</w:t>
      </w:r>
      <w:r w:rsidR="00041B5C">
        <w:rPr>
          <w:rFonts w:ascii="Times New Roman" w:hAnsi="Times New Roman" w:cs="Times New Roman"/>
          <w:sz w:val="24"/>
          <w:szCs w:val="24"/>
        </w:rPr>
        <w:t xml:space="preserve"> who was first seized of the matter on 12</w:t>
      </w:r>
      <w:r w:rsidR="00041B5C" w:rsidRPr="00041B5C">
        <w:rPr>
          <w:rFonts w:ascii="Times New Roman" w:hAnsi="Times New Roman" w:cs="Times New Roman"/>
          <w:sz w:val="24"/>
          <w:szCs w:val="24"/>
          <w:vertAlign w:val="superscript"/>
        </w:rPr>
        <w:t>th</w:t>
      </w:r>
      <w:r w:rsidR="00041B5C">
        <w:rPr>
          <w:rFonts w:ascii="Times New Roman" w:hAnsi="Times New Roman" w:cs="Times New Roman"/>
          <w:sz w:val="24"/>
          <w:szCs w:val="24"/>
        </w:rPr>
        <w:t xml:space="preserve"> October 2005</w:t>
      </w:r>
      <w:r>
        <w:rPr>
          <w:rFonts w:ascii="Times New Roman" w:hAnsi="Times New Roman" w:cs="Times New Roman"/>
          <w:sz w:val="24"/>
          <w:szCs w:val="24"/>
        </w:rPr>
        <w:t>. This mag</w:t>
      </w:r>
      <w:r w:rsidR="00041B5C">
        <w:rPr>
          <w:rFonts w:ascii="Times New Roman" w:hAnsi="Times New Roman" w:cs="Times New Roman"/>
          <w:sz w:val="24"/>
          <w:szCs w:val="24"/>
        </w:rPr>
        <w:t>istrate adjourned the suit on th</w:t>
      </w:r>
      <w:r w:rsidR="00082D7D">
        <w:rPr>
          <w:rFonts w:ascii="Times New Roman" w:hAnsi="Times New Roman" w:cs="Times New Roman"/>
          <w:sz w:val="24"/>
          <w:szCs w:val="24"/>
        </w:rPr>
        <w:t>at</w:t>
      </w:r>
      <w:r w:rsidR="00041B5C">
        <w:rPr>
          <w:rFonts w:ascii="Times New Roman" w:hAnsi="Times New Roman" w:cs="Times New Roman"/>
          <w:sz w:val="24"/>
          <w:szCs w:val="24"/>
        </w:rPr>
        <w:t xml:space="preserve"> day by reason of absence of counsel for the appellant and did so for a similar reason on consecutive dates fixed for further hearing of the suit</w:t>
      </w:r>
      <w:r w:rsidR="00082D7D">
        <w:rPr>
          <w:rFonts w:ascii="Times New Roman" w:hAnsi="Times New Roman" w:cs="Times New Roman"/>
          <w:sz w:val="24"/>
          <w:szCs w:val="24"/>
        </w:rPr>
        <w:t>;</w:t>
      </w:r>
      <w:r w:rsidR="00041B5C">
        <w:rPr>
          <w:rFonts w:ascii="Times New Roman" w:hAnsi="Times New Roman" w:cs="Times New Roman"/>
          <w:sz w:val="24"/>
          <w:szCs w:val="24"/>
        </w:rPr>
        <w:t xml:space="preserve"> on 7</w:t>
      </w:r>
      <w:r w:rsidR="00041B5C" w:rsidRPr="00041B5C">
        <w:rPr>
          <w:rFonts w:ascii="Times New Roman" w:hAnsi="Times New Roman" w:cs="Times New Roman"/>
          <w:sz w:val="24"/>
          <w:szCs w:val="24"/>
          <w:vertAlign w:val="superscript"/>
        </w:rPr>
        <w:t>th</w:t>
      </w:r>
      <w:r w:rsidR="00041B5C">
        <w:rPr>
          <w:rFonts w:ascii="Times New Roman" w:hAnsi="Times New Roman" w:cs="Times New Roman"/>
          <w:sz w:val="24"/>
          <w:szCs w:val="24"/>
        </w:rPr>
        <w:t xml:space="preserve"> March 2006, 14</w:t>
      </w:r>
      <w:r w:rsidR="00041B5C" w:rsidRPr="00041B5C">
        <w:rPr>
          <w:rFonts w:ascii="Times New Roman" w:hAnsi="Times New Roman" w:cs="Times New Roman"/>
          <w:sz w:val="24"/>
          <w:szCs w:val="24"/>
          <w:vertAlign w:val="superscript"/>
        </w:rPr>
        <w:t>th</w:t>
      </w:r>
      <w:r w:rsidR="00041B5C">
        <w:rPr>
          <w:rFonts w:ascii="Times New Roman" w:hAnsi="Times New Roman" w:cs="Times New Roman"/>
          <w:sz w:val="24"/>
          <w:szCs w:val="24"/>
        </w:rPr>
        <w:t xml:space="preserve"> March 2006, 3</w:t>
      </w:r>
      <w:r w:rsidR="00041B5C">
        <w:rPr>
          <w:rFonts w:ascii="Times New Roman" w:hAnsi="Times New Roman" w:cs="Times New Roman"/>
          <w:sz w:val="24"/>
          <w:szCs w:val="24"/>
          <w:vertAlign w:val="superscript"/>
        </w:rPr>
        <w:t>rd</w:t>
      </w:r>
      <w:r w:rsidR="00041B5C">
        <w:rPr>
          <w:rFonts w:ascii="Times New Roman" w:hAnsi="Times New Roman" w:cs="Times New Roman"/>
          <w:sz w:val="24"/>
          <w:szCs w:val="24"/>
        </w:rPr>
        <w:t xml:space="preserve"> April 2006 and 4</w:t>
      </w:r>
      <w:r w:rsidR="00041B5C" w:rsidRPr="00041B5C">
        <w:rPr>
          <w:rFonts w:ascii="Times New Roman" w:hAnsi="Times New Roman" w:cs="Times New Roman"/>
          <w:sz w:val="24"/>
          <w:szCs w:val="24"/>
          <w:vertAlign w:val="superscript"/>
        </w:rPr>
        <w:t>th</w:t>
      </w:r>
      <w:r w:rsidR="00041B5C">
        <w:rPr>
          <w:rFonts w:ascii="Times New Roman" w:hAnsi="Times New Roman" w:cs="Times New Roman"/>
          <w:sz w:val="24"/>
          <w:szCs w:val="24"/>
        </w:rPr>
        <w:t xml:space="preserve"> May 2006. The next time the suit came up for hearing was on 15</w:t>
      </w:r>
      <w:r w:rsidR="00041B5C" w:rsidRPr="00041B5C">
        <w:rPr>
          <w:rFonts w:ascii="Times New Roman" w:hAnsi="Times New Roman" w:cs="Times New Roman"/>
          <w:sz w:val="24"/>
          <w:szCs w:val="24"/>
          <w:vertAlign w:val="superscript"/>
        </w:rPr>
        <w:t>th</w:t>
      </w:r>
      <w:r w:rsidR="00041B5C">
        <w:rPr>
          <w:rFonts w:ascii="Times New Roman" w:hAnsi="Times New Roman" w:cs="Times New Roman"/>
          <w:sz w:val="24"/>
          <w:szCs w:val="24"/>
        </w:rPr>
        <w:t xml:space="preserve"> May 2006 and on that day counsel for the appellant raised his concern that the court had visited the locus in absence of the appellant and his counsel. The court responded as follows;</w:t>
      </w:r>
    </w:p>
    <w:p w:rsidR="00082D7D" w:rsidRDefault="00082D7D" w:rsidP="00C40079">
      <w:pPr>
        <w:spacing w:after="0" w:line="360" w:lineRule="auto"/>
        <w:jc w:val="both"/>
        <w:rPr>
          <w:rFonts w:ascii="Times New Roman" w:hAnsi="Times New Roman" w:cs="Times New Roman"/>
          <w:sz w:val="24"/>
          <w:szCs w:val="24"/>
        </w:rPr>
      </w:pPr>
    </w:p>
    <w:p w:rsidR="00041B5C" w:rsidRPr="009A4040" w:rsidRDefault="00041B5C" w:rsidP="00041B5C">
      <w:pPr>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Court: </w:t>
      </w:r>
      <w:r>
        <w:rPr>
          <w:rFonts w:ascii="Times New Roman" w:hAnsi="Times New Roman" w:cs="Times New Roman"/>
          <w:sz w:val="24"/>
          <w:szCs w:val="24"/>
        </w:rPr>
        <w:tab/>
        <w:t>As for the first issue, the defendant (sic) was informed of the date when the Court would visit the locus in quo. He however alleged that he was not aware. Being what it is, it is true that the Court visited the site with the sole intention of harmonising the two parties who were making all sorts of allegations</w:t>
      </w:r>
      <w:r w:rsidR="00082D7D">
        <w:rPr>
          <w:rFonts w:ascii="Times New Roman" w:hAnsi="Times New Roman" w:cs="Times New Roman"/>
          <w:sz w:val="24"/>
          <w:szCs w:val="24"/>
        </w:rPr>
        <w:t>. Since the Court did not make any order or ruling after visiting the locus in quo apart from listening (sic) to the two parties to be together, Court finds that the issue is no danger to the proceedings. As for the injunction order of Court of 5/12/05 that the plaintiff stops making bricks and to stop construction of the structure, that order is hereby set aside by this Court. Let the temporary injunction issued by this Court stand. The case can now proceed.</w:t>
      </w:r>
    </w:p>
    <w:p w:rsidR="00440D0D" w:rsidRDefault="00440D0D" w:rsidP="00C40079">
      <w:pPr>
        <w:spacing w:after="0" w:line="360" w:lineRule="auto"/>
        <w:jc w:val="both"/>
        <w:rPr>
          <w:rFonts w:ascii="Times New Roman" w:hAnsi="Times New Roman" w:cs="Times New Roman"/>
          <w:sz w:val="24"/>
          <w:szCs w:val="24"/>
        </w:rPr>
      </w:pPr>
    </w:p>
    <w:p w:rsidR="00082D7D" w:rsidRDefault="00082D7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appellant then closed the appellant’s case after informing Court that </w:t>
      </w:r>
      <w:proofErr w:type="spellStart"/>
      <w:proofErr w:type="gramStart"/>
      <w:r>
        <w:rPr>
          <w:rFonts w:ascii="Times New Roman" w:hAnsi="Times New Roman" w:cs="Times New Roman"/>
          <w:sz w:val="24"/>
          <w:szCs w:val="24"/>
        </w:rPr>
        <w:t>the</w:t>
      </w:r>
      <w:proofErr w:type="spellEnd"/>
      <w:r>
        <w:rPr>
          <w:rFonts w:ascii="Times New Roman" w:hAnsi="Times New Roman" w:cs="Times New Roman"/>
          <w:sz w:val="24"/>
          <w:szCs w:val="24"/>
        </w:rPr>
        <w:t xml:space="preserve"> would</w:t>
      </w:r>
      <w:proofErr w:type="gramEnd"/>
      <w:r>
        <w:rPr>
          <w:rFonts w:ascii="Times New Roman" w:hAnsi="Times New Roman" w:cs="Times New Roman"/>
          <w:sz w:val="24"/>
          <w:szCs w:val="24"/>
        </w:rPr>
        <w:t xml:space="preserve"> be P.W.</w:t>
      </w:r>
      <w:r w:rsidR="009D32A4">
        <w:rPr>
          <w:rFonts w:ascii="Times New Roman" w:hAnsi="Times New Roman" w:cs="Times New Roman"/>
          <w:sz w:val="24"/>
          <w:szCs w:val="24"/>
        </w:rPr>
        <w:t>5</w:t>
      </w:r>
      <w:r>
        <w:rPr>
          <w:rFonts w:ascii="Times New Roman" w:hAnsi="Times New Roman" w:cs="Times New Roman"/>
          <w:sz w:val="24"/>
          <w:szCs w:val="24"/>
        </w:rPr>
        <w:t xml:space="preserve"> was dead. The respondents opened their defence with the testimony of D.W.1 </w:t>
      </w:r>
      <w:proofErr w:type="spellStart"/>
      <w:r>
        <w:rPr>
          <w:rFonts w:ascii="Times New Roman" w:hAnsi="Times New Roman" w:cs="Times New Roman"/>
          <w:sz w:val="24"/>
          <w:szCs w:val="24"/>
        </w:rPr>
        <w:t>Dratele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Alioni</w:t>
      </w:r>
      <w:proofErr w:type="spellEnd"/>
      <w:r>
        <w:rPr>
          <w:rFonts w:ascii="Times New Roman" w:hAnsi="Times New Roman" w:cs="Times New Roman"/>
          <w:sz w:val="24"/>
          <w:szCs w:val="24"/>
        </w:rPr>
        <w:t xml:space="preserve"> Richard, the first respondent, who testified that he had not encroached on the appellant’s land. </w:t>
      </w:r>
      <w:r w:rsidR="00947223">
        <w:rPr>
          <w:rFonts w:ascii="Times New Roman" w:hAnsi="Times New Roman" w:cs="Times New Roman"/>
          <w:sz w:val="24"/>
          <w:szCs w:val="24"/>
        </w:rPr>
        <w:t xml:space="preserve">He stated that he had acquired the land from his father, the second respondent, under customary tenure who in turn had acquired the same through a line of ancestors, including the second appellant’s grandfather, a one </w:t>
      </w:r>
      <w:proofErr w:type="spellStart"/>
      <w:r w:rsidR="00947223">
        <w:rPr>
          <w:rFonts w:ascii="Times New Roman" w:hAnsi="Times New Roman" w:cs="Times New Roman"/>
          <w:sz w:val="24"/>
          <w:szCs w:val="24"/>
        </w:rPr>
        <w:t>Cadri</w:t>
      </w:r>
      <w:proofErr w:type="spellEnd"/>
      <w:r w:rsidR="00947223">
        <w:rPr>
          <w:rFonts w:ascii="Times New Roman" w:hAnsi="Times New Roman" w:cs="Times New Roman"/>
          <w:sz w:val="24"/>
          <w:szCs w:val="24"/>
        </w:rPr>
        <w:t xml:space="preserve">. In 1998 he had </w:t>
      </w:r>
      <w:proofErr w:type="spellStart"/>
      <w:r w:rsidR="00947223">
        <w:rPr>
          <w:rFonts w:ascii="Times New Roman" w:hAnsi="Times New Roman" w:cs="Times New Roman"/>
          <w:sz w:val="24"/>
          <w:szCs w:val="24"/>
        </w:rPr>
        <w:t>began</w:t>
      </w:r>
      <w:proofErr w:type="spellEnd"/>
      <w:r w:rsidR="00947223">
        <w:rPr>
          <w:rFonts w:ascii="Times New Roman" w:hAnsi="Times New Roman" w:cs="Times New Roman"/>
          <w:sz w:val="24"/>
          <w:szCs w:val="24"/>
        </w:rPr>
        <w:t xml:space="preserve"> putting up a house on the land </w:t>
      </w:r>
      <w:r w:rsidR="00947223">
        <w:rPr>
          <w:rFonts w:ascii="Times New Roman" w:hAnsi="Times New Roman" w:cs="Times New Roman"/>
          <w:sz w:val="24"/>
          <w:szCs w:val="24"/>
        </w:rPr>
        <w:lastRenderedPageBreak/>
        <w:t xml:space="preserve">only for the appellant to file a suit against him after he had mobilised over twenty people to destroy his house and crops. </w:t>
      </w:r>
    </w:p>
    <w:p w:rsidR="00947223" w:rsidRDefault="00947223" w:rsidP="00C40079">
      <w:pPr>
        <w:spacing w:after="0" w:line="360" w:lineRule="auto"/>
        <w:jc w:val="both"/>
        <w:rPr>
          <w:rFonts w:ascii="Times New Roman" w:hAnsi="Times New Roman" w:cs="Times New Roman"/>
          <w:sz w:val="24"/>
          <w:szCs w:val="24"/>
        </w:rPr>
      </w:pPr>
    </w:p>
    <w:p w:rsidR="00947223" w:rsidRDefault="0094722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Ezayi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Gard</w:t>
      </w:r>
      <w:proofErr w:type="spellEnd"/>
      <w:r>
        <w:rPr>
          <w:rFonts w:ascii="Times New Roman" w:hAnsi="Times New Roman" w:cs="Times New Roman"/>
          <w:sz w:val="24"/>
          <w:szCs w:val="24"/>
        </w:rPr>
        <w:t xml:space="preserve">, the second respondent testified that the land in dispute originally belonged to his grandfather, </w:t>
      </w:r>
      <w:proofErr w:type="spellStart"/>
      <w:r>
        <w:rPr>
          <w:rFonts w:ascii="Times New Roman" w:hAnsi="Times New Roman" w:cs="Times New Roman"/>
          <w:sz w:val="24"/>
          <w:szCs w:val="24"/>
        </w:rPr>
        <w:t>Chadri</w:t>
      </w:r>
      <w:proofErr w:type="spellEnd"/>
      <w:r>
        <w:rPr>
          <w:rFonts w:ascii="Times New Roman" w:hAnsi="Times New Roman" w:cs="Times New Roman"/>
          <w:sz w:val="24"/>
          <w:szCs w:val="24"/>
        </w:rPr>
        <w:t xml:space="preserve">, who gave it to respondent’s father, </w:t>
      </w:r>
      <w:proofErr w:type="spellStart"/>
      <w:r>
        <w:rPr>
          <w:rFonts w:ascii="Times New Roman" w:hAnsi="Times New Roman" w:cs="Times New Roman"/>
          <w:sz w:val="24"/>
          <w:szCs w:val="24"/>
        </w:rPr>
        <w:t>Dratele</w:t>
      </w:r>
      <w:proofErr w:type="spellEnd"/>
      <w:r>
        <w:rPr>
          <w:rFonts w:ascii="Times New Roman" w:hAnsi="Times New Roman" w:cs="Times New Roman"/>
          <w:sz w:val="24"/>
          <w:szCs w:val="24"/>
        </w:rPr>
        <w:t xml:space="preserve"> upon his marriage in 1926. </w:t>
      </w:r>
      <w:proofErr w:type="spellStart"/>
      <w:r>
        <w:rPr>
          <w:rFonts w:ascii="Times New Roman" w:hAnsi="Times New Roman" w:cs="Times New Roman"/>
          <w:sz w:val="24"/>
          <w:szCs w:val="24"/>
        </w:rPr>
        <w:t>Dratele</w:t>
      </w:r>
      <w:proofErr w:type="spellEnd"/>
      <w:r>
        <w:rPr>
          <w:rFonts w:ascii="Times New Roman" w:hAnsi="Times New Roman" w:cs="Times New Roman"/>
          <w:sz w:val="24"/>
          <w:szCs w:val="24"/>
        </w:rPr>
        <w:t xml:space="preserve"> split the land into two and shared it between his two wives, giving the second respondent’s mother the upper section and his step-mother the lower section. The second respondent then lived on the land throughout his entire life. During the early 1940s, the land was taken over by the Local Government for a tree-planting project</w:t>
      </w:r>
      <w:r w:rsidR="00BF2FDE">
        <w:rPr>
          <w:rFonts w:ascii="Times New Roman" w:hAnsi="Times New Roman" w:cs="Times New Roman"/>
          <w:sz w:val="24"/>
          <w:szCs w:val="24"/>
        </w:rPr>
        <w:t xml:space="preserve"> forcing his father to vacate the land. Later in 1960, the Local Government allowed former occupants to return to the land by which time his father had denied. In 1962, the second respondent and his mother returned to the land and lived there. During 1975 John </w:t>
      </w:r>
      <w:proofErr w:type="spellStart"/>
      <w:r w:rsidR="00BF2FDE">
        <w:rPr>
          <w:rFonts w:ascii="Times New Roman" w:hAnsi="Times New Roman" w:cs="Times New Roman"/>
          <w:sz w:val="24"/>
          <w:szCs w:val="24"/>
        </w:rPr>
        <w:t>Awua</w:t>
      </w:r>
      <w:proofErr w:type="spellEnd"/>
      <w:r w:rsidR="00BF2FDE">
        <w:rPr>
          <w:rFonts w:ascii="Times New Roman" w:hAnsi="Times New Roman" w:cs="Times New Roman"/>
          <w:sz w:val="24"/>
          <w:szCs w:val="24"/>
        </w:rPr>
        <w:t xml:space="preserve"> encroached on the land and the dispute was reported to the chiefs who decided in favour of the second respondent. Later the appellant in 1984 took up the matter and reported to the Sub-county Chief, who decided in his favour. He tendered a copy of the decision in evidence as exhibit D.E. 1. He denied having been chased from </w:t>
      </w:r>
      <w:proofErr w:type="spellStart"/>
      <w:r w:rsidR="00BF2FDE">
        <w:rPr>
          <w:rFonts w:ascii="Times New Roman" w:hAnsi="Times New Roman" w:cs="Times New Roman"/>
          <w:sz w:val="24"/>
          <w:szCs w:val="24"/>
        </w:rPr>
        <w:t>Ombacuru</w:t>
      </w:r>
      <w:proofErr w:type="spellEnd"/>
      <w:r w:rsidR="00BF2FDE">
        <w:rPr>
          <w:rFonts w:ascii="Times New Roman" w:hAnsi="Times New Roman" w:cs="Times New Roman"/>
          <w:sz w:val="24"/>
          <w:szCs w:val="24"/>
        </w:rPr>
        <w:t xml:space="preserve"> as alleged by the appellant. </w:t>
      </w:r>
    </w:p>
    <w:p w:rsidR="00BF2FDE" w:rsidRDefault="00BF2FDE" w:rsidP="00C40079">
      <w:pPr>
        <w:spacing w:after="0" w:line="360" w:lineRule="auto"/>
        <w:jc w:val="both"/>
        <w:rPr>
          <w:rFonts w:ascii="Times New Roman" w:hAnsi="Times New Roman" w:cs="Times New Roman"/>
          <w:sz w:val="24"/>
          <w:szCs w:val="24"/>
        </w:rPr>
      </w:pPr>
    </w:p>
    <w:p w:rsidR="00BF2FDE" w:rsidRDefault="00BF2FD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D.W.3</w:t>
      </w:r>
      <w:r w:rsidR="00941360">
        <w:rPr>
          <w:rFonts w:ascii="Times New Roman" w:hAnsi="Times New Roman" w:cs="Times New Roman"/>
          <w:sz w:val="24"/>
          <w:szCs w:val="24"/>
        </w:rPr>
        <w:t xml:space="preserve"> </w:t>
      </w:r>
      <w:proofErr w:type="spellStart"/>
      <w:r w:rsidR="00941360">
        <w:rPr>
          <w:rFonts w:ascii="Times New Roman" w:hAnsi="Times New Roman" w:cs="Times New Roman"/>
          <w:sz w:val="24"/>
          <w:szCs w:val="24"/>
        </w:rPr>
        <w:t>Onesima</w:t>
      </w:r>
      <w:proofErr w:type="spellEnd"/>
      <w:r w:rsidR="00941360">
        <w:rPr>
          <w:rFonts w:ascii="Times New Roman" w:hAnsi="Times New Roman" w:cs="Times New Roman"/>
          <w:sz w:val="24"/>
          <w:szCs w:val="24"/>
        </w:rPr>
        <w:t xml:space="preserve"> </w:t>
      </w:r>
      <w:proofErr w:type="spellStart"/>
      <w:r w:rsidR="00941360">
        <w:rPr>
          <w:rFonts w:ascii="Times New Roman" w:hAnsi="Times New Roman" w:cs="Times New Roman"/>
          <w:sz w:val="24"/>
          <w:szCs w:val="24"/>
        </w:rPr>
        <w:t>Aworunya</w:t>
      </w:r>
      <w:proofErr w:type="spellEnd"/>
      <w:r w:rsidR="00941360">
        <w:rPr>
          <w:rFonts w:ascii="Times New Roman" w:hAnsi="Times New Roman" w:cs="Times New Roman"/>
          <w:sz w:val="24"/>
          <w:szCs w:val="24"/>
        </w:rPr>
        <w:t xml:space="preserve">, a former Parish Chief of </w:t>
      </w:r>
      <w:proofErr w:type="spellStart"/>
      <w:r w:rsidR="00941360">
        <w:rPr>
          <w:rFonts w:ascii="Times New Roman" w:hAnsi="Times New Roman" w:cs="Times New Roman"/>
          <w:sz w:val="24"/>
          <w:szCs w:val="24"/>
        </w:rPr>
        <w:t>Orivu</w:t>
      </w:r>
      <w:proofErr w:type="spellEnd"/>
      <w:r w:rsidR="00941360">
        <w:rPr>
          <w:rFonts w:ascii="Times New Roman" w:hAnsi="Times New Roman" w:cs="Times New Roman"/>
          <w:sz w:val="24"/>
          <w:szCs w:val="24"/>
        </w:rPr>
        <w:t xml:space="preserve"> Parish, testified that he was among the local leaders who entertained the dispute between the second respondent and the appellant in 1984. They found that before them, the dispute had been entertained by the Sub-county Chief who had resolved the matter. They followed the earlier decision of the Sub-county Chief and decided in favour of the second respondent. None of them appealed their decision and he was surprised that the dispute had flared up again. D.W.4 </w:t>
      </w:r>
      <w:proofErr w:type="spellStart"/>
      <w:r w:rsidR="00941360">
        <w:rPr>
          <w:rFonts w:ascii="Times New Roman" w:hAnsi="Times New Roman" w:cs="Times New Roman"/>
          <w:sz w:val="24"/>
          <w:szCs w:val="24"/>
        </w:rPr>
        <w:t>Arudria</w:t>
      </w:r>
      <w:proofErr w:type="spellEnd"/>
      <w:r w:rsidR="00941360">
        <w:rPr>
          <w:rFonts w:ascii="Times New Roman" w:hAnsi="Times New Roman" w:cs="Times New Roman"/>
          <w:sz w:val="24"/>
          <w:szCs w:val="24"/>
        </w:rPr>
        <w:t xml:space="preserve"> testified that he was directed by the then Sub-county Chief to plant </w:t>
      </w:r>
      <w:r w:rsidR="009D32A4">
        <w:rPr>
          <w:rFonts w:ascii="Times New Roman" w:hAnsi="Times New Roman" w:cs="Times New Roman"/>
          <w:sz w:val="24"/>
          <w:szCs w:val="24"/>
        </w:rPr>
        <w:t xml:space="preserve">boundary marks of </w:t>
      </w:r>
      <w:proofErr w:type="spellStart"/>
      <w:r w:rsidR="009D32A4">
        <w:rPr>
          <w:rFonts w:ascii="Times New Roman" w:hAnsi="Times New Roman" w:cs="Times New Roman"/>
          <w:sz w:val="24"/>
          <w:szCs w:val="24"/>
        </w:rPr>
        <w:t>Woro</w:t>
      </w:r>
      <w:proofErr w:type="spellEnd"/>
      <w:r w:rsidR="009D32A4">
        <w:rPr>
          <w:rFonts w:ascii="Times New Roman" w:hAnsi="Times New Roman" w:cs="Times New Roman"/>
          <w:sz w:val="24"/>
          <w:szCs w:val="24"/>
        </w:rPr>
        <w:t xml:space="preserve"> trees after he had resolved the dispute. D.W.5 </w:t>
      </w:r>
      <w:proofErr w:type="spellStart"/>
      <w:r w:rsidR="009D32A4">
        <w:rPr>
          <w:rFonts w:ascii="Times New Roman" w:hAnsi="Times New Roman" w:cs="Times New Roman"/>
          <w:sz w:val="24"/>
          <w:szCs w:val="24"/>
        </w:rPr>
        <w:t>Azibo</w:t>
      </w:r>
      <w:proofErr w:type="spellEnd"/>
      <w:r w:rsidR="009D32A4">
        <w:rPr>
          <w:rFonts w:ascii="Times New Roman" w:hAnsi="Times New Roman" w:cs="Times New Roman"/>
          <w:sz w:val="24"/>
          <w:szCs w:val="24"/>
        </w:rPr>
        <w:t xml:space="preserve"> </w:t>
      </w:r>
      <w:proofErr w:type="spellStart"/>
      <w:proofErr w:type="gramStart"/>
      <w:r w:rsidR="009D32A4">
        <w:rPr>
          <w:rFonts w:ascii="Times New Roman" w:hAnsi="Times New Roman" w:cs="Times New Roman"/>
          <w:sz w:val="24"/>
          <w:szCs w:val="24"/>
        </w:rPr>
        <w:t>Andama</w:t>
      </w:r>
      <w:proofErr w:type="spellEnd"/>
      <w:r w:rsidR="009D32A4">
        <w:rPr>
          <w:rFonts w:ascii="Times New Roman" w:hAnsi="Times New Roman" w:cs="Times New Roman"/>
          <w:sz w:val="24"/>
          <w:szCs w:val="24"/>
        </w:rPr>
        <w:t>,</w:t>
      </w:r>
      <w:proofErr w:type="gramEnd"/>
      <w:r w:rsidR="009D32A4">
        <w:rPr>
          <w:rFonts w:ascii="Times New Roman" w:hAnsi="Times New Roman" w:cs="Times New Roman"/>
          <w:sz w:val="24"/>
          <w:szCs w:val="24"/>
        </w:rPr>
        <w:t xml:space="preserve"> testified that the local authorities had decided the dispute in favour of the second respondent. The boundary between the two is the </w:t>
      </w:r>
      <w:proofErr w:type="spellStart"/>
      <w:r w:rsidR="009D32A4">
        <w:rPr>
          <w:rFonts w:ascii="Times New Roman" w:hAnsi="Times New Roman" w:cs="Times New Roman"/>
          <w:sz w:val="24"/>
          <w:szCs w:val="24"/>
        </w:rPr>
        <w:t>Woro</w:t>
      </w:r>
      <w:proofErr w:type="spellEnd"/>
      <w:r w:rsidR="009D32A4">
        <w:rPr>
          <w:rFonts w:ascii="Times New Roman" w:hAnsi="Times New Roman" w:cs="Times New Roman"/>
          <w:sz w:val="24"/>
          <w:szCs w:val="24"/>
        </w:rPr>
        <w:t xml:space="preserve"> and Eucalyptus trees. </w:t>
      </w:r>
      <w:r w:rsidR="00941360">
        <w:rPr>
          <w:rFonts w:ascii="Times New Roman" w:hAnsi="Times New Roman" w:cs="Times New Roman"/>
          <w:sz w:val="24"/>
          <w:szCs w:val="24"/>
        </w:rPr>
        <w:t>The respondents closed their case after this witness.</w:t>
      </w:r>
    </w:p>
    <w:p w:rsidR="00941360" w:rsidRDefault="00941360" w:rsidP="00C40079">
      <w:pPr>
        <w:spacing w:after="0" w:line="360" w:lineRule="auto"/>
        <w:jc w:val="both"/>
        <w:rPr>
          <w:rFonts w:ascii="Times New Roman" w:hAnsi="Times New Roman" w:cs="Times New Roman"/>
          <w:sz w:val="24"/>
          <w:szCs w:val="24"/>
        </w:rPr>
      </w:pPr>
    </w:p>
    <w:p w:rsidR="00941360" w:rsidRDefault="0094136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judgment, the trial court found that </w:t>
      </w:r>
      <w:r w:rsidR="009D32A4">
        <w:rPr>
          <w:rFonts w:ascii="Times New Roman" w:hAnsi="Times New Roman" w:cs="Times New Roman"/>
          <w:sz w:val="24"/>
          <w:szCs w:val="24"/>
        </w:rPr>
        <w:t xml:space="preserve">the </w:t>
      </w:r>
      <w:r w:rsidR="00AA56EF">
        <w:rPr>
          <w:rFonts w:ascii="Times New Roman" w:hAnsi="Times New Roman" w:cs="Times New Roman"/>
          <w:sz w:val="24"/>
          <w:szCs w:val="24"/>
        </w:rPr>
        <w:t xml:space="preserve">area in dispute was very small and the </w:t>
      </w:r>
      <w:r w:rsidR="009D32A4">
        <w:rPr>
          <w:rFonts w:ascii="Times New Roman" w:hAnsi="Times New Roman" w:cs="Times New Roman"/>
          <w:sz w:val="24"/>
          <w:szCs w:val="24"/>
        </w:rPr>
        <w:t xml:space="preserve">respondents had enjoyed </w:t>
      </w:r>
      <w:r w:rsidR="00AA56EF">
        <w:rPr>
          <w:rFonts w:ascii="Times New Roman" w:hAnsi="Times New Roman" w:cs="Times New Roman"/>
          <w:sz w:val="24"/>
          <w:szCs w:val="24"/>
        </w:rPr>
        <w:t xml:space="preserve">its </w:t>
      </w:r>
      <w:r w:rsidR="009D32A4">
        <w:rPr>
          <w:rFonts w:ascii="Times New Roman" w:hAnsi="Times New Roman" w:cs="Times New Roman"/>
          <w:sz w:val="24"/>
          <w:szCs w:val="24"/>
        </w:rPr>
        <w:t xml:space="preserve">peaceful possession from 1972 until 1998, a period of 26 years and could not be evicted there from, more so in light of the evidence that it was P.W.4 John </w:t>
      </w:r>
      <w:proofErr w:type="spellStart"/>
      <w:r w:rsidR="009D32A4">
        <w:rPr>
          <w:rFonts w:ascii="Times New Roman" w:hAnsi="Times New Roman" w:cs="Times New Roman"/>
          <w:sz w:val="24"/>
          <w:szCs w:val="24"/>
        </w:rPr>
        <w:t>Awua</w:t>
      </w:r>
      <w:proofErr w:type="spellEnd"/>
      <w:r w:rsidR="009D32A4">
        <w:rPr>
          <w:rFonts w:ascii="Times New Roman" w:hAnsi="Times New Roman" w:cs="Times New Roman"/>
          <w:sz w:val="24"/>
          <w:szCs w:val="24"/>
        </w:rPr>
        <w:t xml:space="preserve">, the appellant’s </w:t>
      </w:r>
      <w:r w:rsidR="009D32A4">
        <w:rPr>
          <w:rFonts w:ascii="Times New Roman" w:hAnsi="Times New Roman" w:cs="Times New Roman"/>
          <w:sz w:val="24"/>
          <w:szCs w:val="24"/>
        </w:rPr>
        <w:lastRenderedPageBreak/>
        <w:t xml:space="preserve">brother, who had given the second respondent the land in dispute. The court further stated that upon its visit to the locus, it found </w:t>
      </w:r>
      <w:r w:rsidR="00AA56EF">
        <w:rPr>
          <w:rFonts w:ascii="Times New Roman" w:hAnsi="Times New Roman" w:cs="Times New Roman"/>
          <w:sz w:val="24"/>
          <w:szCs w:val="24"/>
        </w:rPr>
        <w:t>old homesteads, old trees and the first respondent’s bricks on the land which was evidence of long occupation by the respondents. It dismissed the suit with orders that each party was to bear its own costs. The court then directed that the boundary between the parties which would enable them to coexist peacefully would run “from the stream down going up there is a latrine, big tree, guava tree pass by two walls from the upper extreme and to the road.”</w:t>
      </w:r>
    </w:p>
    <w:p w:rsidR="00082D7D" w:rsidRDefault="00082D7D"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297141">
        <w:rPr>
          <w:rFonts w:ascii="Times New Roman" w:hAnsi="Times New Roman" w:cs="Times New Roman"/>
          <w:sz w:val="24"/>
          <w:szCs w:val="24"/>
        </w:rPr>
        <w:t>s</w:t>
      </w:r>
      <w:r w:rsidRPr="009A4040">
        <w:rPr>
          <w:rFonts w:ascii="Times New Roman" w:hAnsi="Times New Roman" w:cs="Times New Roman"/>
          <w:sz w:val="24"/>
          <w:szCs w:val="24"/>
        </w:rPr>
        <w:t xml:space="preserve"> on the following grounds</w:t>
      </w:r>
      <w:r w:rsidR="00C87657" w:rsidRPr="009A4040">
        <w:rPr>
          <w:rFonts w:ascii="Times New Roman" w:hAnsi="Times New Roman" w:cs="Times New Roman"/>
          <w:sz w:val="24"/>
          <w:szCs w:val="24"/>
        </w:rPr>
        <w:t>, namely;</w:t>
      </w:r>
    </w:p>
    <w:p w:rsidR="00C87657" w:rsidRPr="009A4040" w:rsidRDefault="00C87657"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w:t>
      </w:r>
      <w:r w:rsidR="00A30D63" w:rsidRPr="009A4040">
        <w:rPr>
          <w:rFonts w:ascii="Times New Roman" w:hAnsi="Times New Roman" w:cs="Times New Roman"/>
          <w:sz w:val="24"/>
          <w:szCs w:val="24"/>
        </w:rPr>
        <w:t xml:space="preserve">fact </w:t>
      </w:r>
      <w:r w:rsidR="00AA56EF" w:rsidRPr="009A4040">
        <w:rPr>
          <w:rFonts w:ascii="Times New Roman" w:hAnsi="Times New Roman" w:cs="Times New Roman"/>
          <w:sz w:val="24"/>
          <w:szCs w:val="24"/>
        </w:rPr>
        <w:t xml:space="preserve">and </w:t>
      </w:r>
      <w:r w:rsidR="00AA56EF">
        <w:rPr>
          <w:rFonts w:ascii="Times New Roman" w:hAnsi="Times New Roman" w:cs="Times New Roman"/>
          <w:sz w:val="24"/>
          <w:szCs w:val="24"/>
        </w:rPr>
        <w:t xml:space="preserve">law </w:t>
      </w:r>
      <w:r w:rsidR="00A30D63" w:rsidRPr="009A4040">
        <w:rPr>
          <w:rFonts w:ascii="Times New Roman" w:hAnsi="Times New Roman" w:cs="Times New Roman"/>
          <w:sz w:val="24"/>
          <w:szCs w:val="24"/>
        </w:rPr>
        <w:t xml:space="preserve">when he </w:t>
      </w:r>
      <w:r w:rsidR="0052200F">
        <w:rPr>
          <w:rFonts w:ascii="Times New Roman" w:hAnsi="Times New Roman" w:cs="Times New Roman"/>
          <w:sz w:val="24"/>
          <w:szCs w:val="24"/>
        </w:rPr>
        <w:t>based his judgment and orders for a new boundary line for the disputed land between parties to the suit land on his second independent locus visit conducted without notice to the appellant</w:t>
      </w:r>
      <w:r w:rsidRPr="009A4040">
        <w:rPr>
          <w:rFonts w:ascii="Times New Roman" w:hAnsi="Times New Roman" w:cs="Times New Roman"/>
          <w:sz w:val="24"/>
          <w:szCs w:val="24"/>
        </w:rPr>
        <w:t>.</w:t>
      </w:r>
    </w:p>
    <w:p w:rsidR="00C87657" w:rsidRPr="009A4040" w:rsidRDefault="0052200F"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w:t>
      </w:r>
      <w:r w:rsidRPr="009A4040">
        <w:rPr>
          <w:rFonts w:ascii="Times New Roman" w:hAnsi="Times New Roman" w:cs="Times New Roman"/>
          <w:sz w:val="24"/>
          <w:szCs w:val="24"/>
        </w:rPr>
        <w:t xml:space="preserve">fact and </w:t>
      </w:r>
      <w:r>
        <w:rPr>
          <w:rFonts w:ascii="Times New Roman" w:hAnsi="Times New Roman" w:cs="Times New Roman"/>
          <w:sz w:val="24"/>
          <w:szCs w:val="24"/>
        </w:rPr>
        <w:t xml:space="preserve">law </w:t>
      </w:r>
      <w:r w:rsidRPr="009A4040">
        <w:rPr>
          <w:rFonts w:ascii="Times New Roman" w:hAnsi="Times New Roman" w:cs="Times New Roman"/>
          <w:sz w:val="24"/>
          <w:szCs w:val="24"/>
        </w:rPr>
        <w:t>when</w:t>
      </w:r>
      <w:r>
        <w:rPr>
          <w:rFonts w:ascii="Times New Roman" w:hAnsi="Times New Roman" w:cs="Times New Roman"/>
          <w:sz w:val="24"/>
          <w:szCs w:val="24"/>
        </w:rPr>
        <w:t xml:space="preserve"> he held that the appellant’s action was time barred and failed to address his mind to the fact that the suit was in trespass which is a continuing tort</w:t>
      </w:r>
      <w:r w:rsidR="008F0051" w:rsidRPr="009A4040">
        <w:rPr>
          <w:rFonts w:ascii="Times New Roman" w:hAnsi="Times New Roman" w:cs="Times New Roman"/>
          <w:sz w:val="24"/>
          <w:szCs w:val="24"/>
        </w:rPr>
        <w:t>.</w:t>
      </w:r>
    </w:p>
    <w:p w:rsidR="008F0051" w:rsidRDefault="0052200F" w:rsidP="00C87657">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Pr>
          <w:rFonts w:ascii="Times New Roman" w:hAnsi="Times New Roman" w:cs="Times New Roman"/>
          <w:sz w:val="24"/>
          <w:szCs w:val="24"/>
        </w:rPr>
        <w:t xml:space="preserve">in </w:t>
      </w:r>
      <w:r w:rsidRPr="009A4040">
        <w:rPr>
          <w:rFonts w:ascii="Times New Roman" w:hAnsi="Times New Roman" w:cs="Times New Roman"/>
          <w:sz w:val="24"/>
          <w:szCs w:val="24"/>
        </w:rPr>
        <w:t xml:space="preserve">fact and </w:t>
      </w:r>
      <w:r>
        <w:rPr>
          <w:rFonts w:ascii="Times New Roman" w:hAnsi="Times New Roman" w:cs="Times New Roman"/>
          <w:sz w:val="24"/>
          <w:szCs w:val="24"/>
        </w:rPr>
        <w:t xml:space="preserve">law </w:t>
      </w:r>
      <w:r w:rsidRPr="009A4040">
        <w:rPr>
          <w:rFonts w:ascii="Times New Roman" w:hAnsi="Times New Roman" w:cs="Times New Roman"/>
          <w:sz w:val="24"/>
          <w:szCs w:val="24"/>
        </w:rPr>
        <w:t>when</w:t>
      </w:r>
      <w:r>
        <w:rPr>
          <w:rFonts w:ascii="Times New Roman" w:hAnsi="Times New Roman" w:cs="Times New Roman"/>
          <w:sz w:val="24"/>
          <w:szCs w:val="24"/>
        </w:rPr>
        <w:t xml:space="preserve"> he failed to properly evaluate the evidence on record this coming to the wrong decision that the plaintiff failed to prove his case</w:t>
      </w:r>
      <w:r w:rsidR="008F0051" w:rsidRPr="009A4040">
        <w:rPr>
          <w:rFonts w:ascii="Times New Roman" w:hAnsi="Times New Roman" w:cs="Times New Roman"/>
          <w:sz w:val="24"/>
          <w:szCs w:val="24"/>
        </w:rPr>
        <w: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8F0051" w:rsidRDefault="008F0051"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counsel for the appellant </w:t>
      </w:r>
      <w:proofErr w:type="spellStart"/>
      <w:r w:rsidR="00DE2FC0">
        <w:rPr>
          <w:rFonts w:ascii="Times New Roman" w:hAnsi="Times New Roman" w:cs="Times New Roman"/>
          <w:sz w:val="24"/>
          <w:szCs w:val="24"/>
        </w:rPr>
        <w:t>M</w:t>
      </w:r>
      <w:r w:rsidR="0052200F">
        <w:rPr>
          <w:rFonts w:ascii="Times New Roman" w:hAnsi="Times New Roman" w:cs="Times New Roman"/>
          <w:sz w:val="24"/>
          <w:szCs w:val="24"/>
        </w:rPr>
        <w:t>r</w:t>
      </w:r>
      <w:r w:rsidR="00DE2FC0">
        <w:rPr>
          <w:rFonts w:ascii="Times New Roman" w:hAnsi="Times New Roman" w:cs="Times New Roman"/>
          <w:sz w:val="24"/>
          <w:szCs w:val="24"/>
        </w:rPr>
        <w:t>.</w:t>
      </w:r>
      <w:proofErr w:type="spellEnd"/>
      <w:r w:rsidR="00DE2FC0">
        <w:rPr>
          <w:rFonts w:ascii="Times New Roman" w:hAnsi="Times New Roman" w:cs="Times New Roman"/>
          <w:sz w:val="24"/>
          <w:szCs w:val="24"/>
        </w:rPr>
        <w:t xml:space="preserve"> </w:t>
      </w:r>
      <w:r w:rsidR="0052200F">
        <w:rPr>
          <w:rFonts w:ascii="Times New Roman" w:hAnsi="Times New Roman" w:cs="Times New Roman"/>
          <w:sz w:val="24"/>
          <w:szCs w:val="24"/>
        </w:rPr>
        <w:t xml:space="preserve">Richard </w:t>
      </w:r>
      <w:proofErr w:type="spellStart"/>
      <w:r w:rsidR="0052200F">
        <w:rPr>
          <w:rFonts w:ascii="Times New Roman" w:hAnsi="Times New Roman" w:cs="Times New Roman"/>
          <w:sz w:val="24"/>
          <w:szCs w:val="24"/>
        </w:rPr>
        <w:t>Bundu</w:t>
      </w:r>
      <w:proofErr w:type="spellEnd"/>
      <w:r w:rsidR="000773E4" w:rsidRPr="009A4040">
        <w:rPr>
          <w:rFonts w:ascii="Times New Roman" w:hAnsi="Times New Roman" w:cs="Times New Roman"/>
          <w:sz w:val="24"/>
          <w:szCs w:val="24"/>
        </w:rPr>
        <w:t xml:space="preserve"> argued that the trial magistrate</w:t>
      </w:r>
      <w:r w:rsidR="007B01BF">
        <w:rPr>
          <w:rFonts w:ascii="Times New Roman" w:hAnsi="Times New Roman" w:cs="Times New Roman"/>
          <w:sz w:val="24"/>
          <w:szCs w:val="24"/>
        </w:rPr>
        <w:t>’s</w:t>
      </w:r>
      <w:r w:rsidR="000773E4" w:rsidRPr="009A4040">
        <w:rPr>
          <w:rFonts w:ascii="Times New Roman" w:hAnsi="Times New Roman" w:cs="Times New Roman"/>
          <w:sz w:val="24"/>
          <w:szCs w:val="24"/>
        </w:rPr>
        <w:t xml:space="preserve"> </w:t>
      </w:r>
      <w:r w:rsidR="0052200F">
        <w:rPr>
          <w:rFonts w:ascii="Times New Roman" w:hAnsi="Times New Roman" w:cs="Times New Roman"/>
          <w:sz w:val="24"/>
          <w:szCs w:val="24"/>
        </w:rPr>
        <w:t xml:space="preserve">visit to the </w:t>
      </w:r>
      <w:r w:rsidR="0052200F" w:rsidRPr="0052200F">
        <w:rPr>
          <w:rFonts w:ascii="Times New Roman" w:hAnsi="Times New Roman" w:cs="Times New Roman"/>
          <w:i/>
          <w:sz w:val="24"/>
          <w:szCs w:val="24"/>
        </w:rPr>
        <w:t>locus in quo</w:t>
      </w:r>
      <w:r w:rsidR="0052200F">
        <w:rPr>
          <w:rFonts w:ascii="Times New Roman" w:hAnsi="Times New Roman" w:cs="Times New Roman"/>
          <w:sz w:val="24"/>
          <w:szCs w:val="24"/>
        </w:rPr>
        <w:t xml:space="preserve"> in respect of which he never notified the appellant and never recorded in the proceedings occasioned a miscarriage of justice warranting a re-trial</w:t>
      </w:r>
      <w:r w:rsidR="007B01BF">
        <w:rPr>
          <w:rFonts w:ascii="Times New Roman" w:hAnsi="Times New Roman" w:cs="Times New Roman"/>
          <w:sz w:val="24"/>
          <w:szCs w:val="24"/>
        </w:rPr>
        <w:t>.</w:t>
      </w:r>
      <w:r w:rsidR="0052200F">
        <w:rPr>
          <w:rFonts w:ascii="Times New Roman" w:hAnsi="Times New Roman" w:cs="Times New Roman"/>
          <w:sz w:val="24"/>
          <w:szCs w:val="24"/>
        </w:rPr>
        <w:t xml:space="preserve"> The trial magistrate’s consideration of the respondent’s occupation of the land for 26 years was erroneous since trespass is a continuing tort and </w:t>
      </w:r>
      <w:r w:rsidR="001F36EB">
        <w:rPr>
          <w:rFonts w:ascii="Times New Roman" w:hAnsi="Times New Roman" w:cs="Times New Roman"/>
          <w:sz w:val="24"/>
          <w:szCs w:val="24"/>
        </w:rPr>
        <w:t xml:space="preserve">more especially since there was no evidence that this was a continuous period of undisturbed possession. </w:t>
      </w:r>
      <w:r w:rsidR="0052200F">
        <w:rPr>
          <w:rFonts w:ascii="Times New Roman" w:hAnsi="Times New Roman" w:cs="Times New Roman"/>
          <w:sz w:val="24"/>
          <w:szCs w:val="24"/>
        </w:rPr>
        <w:t xml:space="preserve"> </w:t>
      </w:r>
      <w:r w:rsidR="001F36EB">
        <w:rPr>
          <w:rFonts w:ascii="Times New Roman" w:hAnsi="Times New Roman" w:cs="Times New Roman"/>
          <w:sz w:val="24"/>
          <w:szCs w:val="24"/>
        </w:rPr>
        <w:t xml:space="preserve">Counsel was stopped from arguing the third ground because it was stated in very broad terms and lacked the precision required by Order 43 rule 1 (2) of </w:t>
      </w:r>
      <w:r w:rsidR="001F36EB" w:rsidRPr="001F36EB">
        <w:rPr>
          <w:rFonts w:ascii="Times New Roman" w:hAnsi="Times New Roman" w:cs="Times New Roman"/>
          <w:i/>
          <w:sz w:val="24"/>
          <w:szCs w:val="24"/>
        </w:rPr>
        <w:t>The Civil Procedure Rules</w:t>
      </w:r>
      <w:r w:rsidR="001F36EB">
        <w:rPr>
          <w:rFonts w:ascii="Times New Roman" w:hAnsi="Times New Roman" w:cs="Times New Roman"/>
          <w:sz w:val="24"/>
          <w:szCs w:val="24"/>
        </w:rPr>
        <w:t>.</w:t>
      </w:r>
    </w:p>
    <w:p w:rsidR="001F36EB" w:rsidRDefault="001F36EB"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1F36E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Paul </w:t>
      </w:r>
      <w:proofErr w:type="spellStart"/>
      <w:r>
        <w:rPr>
          <w:rFonts w:ascii="Times New Roman" w:hAnsi="Times New Roman" w:cs="Times New Roman"/>
          <w:sz w:val="24"/>
          <w:szCs w:val="24"/>
        </w:rPr>
        <w:t>Manzi</w:t>
      </w:r>
      <w:proofErr w:type="spellEnd"/>
      <w:r>
        <w:rPr>
          <w:rFonts w:ascii="Times New Roman" w:hAnsi="Times New Roman" w:cs="Times New Roman"/>
          <w:sz w:val="24"/>
          <w:szCs w:val="24"/>
        </w:rPr>
        <w:t xml:space="preserve"> argued that the directions regarding the boundaries were not based on the second but rather on the first visit by court to the </w:t>
      </w:r>
      <w:r w:rsidRPr="001F36EB">
        <w:rPr>
          <w:rFonts w:ascii="Times New Roman" w:hAnsi="Times New Roman" w:cs="Times New Roman"/>
          <w:i/>
          <w:sz w:val="24"/>
          <w:szCs w:val="24"/>
        </w:rPr>
        <w:t>locus in quo</w:t>
      </w:r>
      <w:r>
        <w:rPr>
          <w:rFonts w:ascii="Times New Roman" w:hAnsi="Times New Roman" w:cs="Times New Roman"/>
          <w:sz w:val="24"/>
          <w:szCs w:val="24"/>
        </w:rPr>
        <w:t xml:space="preserve">. The second visit therefore did not occasion a miscarriage of justice. The appellant’s claim having </w:t>
      </w:r>
      <w:r>
        <w:rPr>
          <w:rFonts w:ascii="Times New Roman" w:hAnsi="Times New Roman" w:cs="Times New Roman"/>
          <w:sz w:val="24"/>
          <w:szCs w:val="24"/>
        </w:rPr>
        <w:lastRenderedPageBreak/>
        <w:t>been for recovery of land, the trial court was justified in observing that the respondents had enjoyed a long period of occupation. He prayed that the appeal be dismissed with costs.</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duty of a first appellate court was appropriately stated in </w:t>
      </w:r>
      <w:proofErr w:type="spellStart"/>
      <w:r w:rsidRPr="009A4040">
        <w:rPr>
          <w:rFonts w:ascii="Times New Roman" w:hAnsi="Times New Roman" w:cs="Times New Roman"/>
          <w:i/>
          <w:sz w:val="24"/>
          <w:szCs w:val="24"/>
        </w:rPr>
        <w:t>Selle</w:t>
      </w:r>
      <w:proofErr w:type="spellEnd"/>
      <w:r w:rsidRPr="009A4040">
        <w:rPr>
          <w:rFonts w:ascii="Times New Roman" w:hAnsi="Times New Roman" w:cs="Times New Roman"/>
          <w:i/>
          <w:sz w:val="24"/>
          <w:szCs w:val="24"/>
        </w:rPr>
        <w:t xml:space="preserve"> v Associated Motor Boat Co. [1968] EA 123</w:t>
      </w:r>
      <w:r w:rsidRPr="009A4040">
        <w:rPr>
          <w:rFonts w:ascii="Times New Roman" w:hAnsi="Times New Roman" w:cs="Times New Roman"/>
          <w:sz w:val="24"/>
          <w:szCs w:val="24"/>
        </w:rPr>
        <w:t>, thus:</w:t>
      </w:r>
    </w:p>
    <w:p w:rsidR="00861EFE" w:rsidRPr="009A4040" w:rsidRDefault="00861EFE" w:rsidP="00861EFE">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9A4040">
        <w:rPr>
          <w:rFonts w:ascii="Times New Roman" w:hAnsi="Times New Roman" w:cs="Times New Roman"/>
          <w:sz w:val="24"/>
          <w:szCs w:val="24"/>
        </w:rPr>
        <w:t>demeanour</w:t>
      </w:r>
      <w:r w:rsidRPr="009A4040">
        <w:rPr>
          <w:rFonts w:ascii="Times New Roman" w:hAnsi="Times New Roman" w:cs="Times New Roman"/>
          <w:sz w:val="24"/>
          <w:szCs w:val="24"/>
        </w:rPr>
        <w:t xml:space="preserve"> of a witness is inconsistent with the evidence in the case generally (</w:t>
      </w:r>
      <w:r w:rsidRPr="009A4040">
        <w:rPr>
          <w:rFonts w:ascii="Times New Roman" w:hAnsi="Times New Roman" w:cs="Times New Roman"/>
          <w:i/>
          <w:sz w:val="24"/>
          <w:szCs w:val="24"/>
        </w:rPr>
        <w:t xml:space="preserve">Abdul </w:t>
      </w:r>
      <w:proofErr w:type="spellStart"/>
      <w:r w:rsidRPr="009A4040">
        <w:rPr>
          <w:rFonts w:ascii="Times New Roman" w:hAnsi="Times New Roman" w:cs="Times New Roman"/>
          <w:i/>
          <w:sz w:val="24"/>
          <w:szCs w:val="24"/>
        </w:rPr>
        <w:t>Hameed</w:t>
      </w:r>
      <w:proofErr w:type="spellEnd"/>
      <w:r w:rsidRPr="009A4040">
        <w:rPr>
          <w:rFonts w:ascii="Times New Roman" w:hAnsi="Times New Roman" w:cs="Times New Roman"/>
          <w:i/>
          <w:sz w:val="24"/>
          <w:szCs w:val="24"/>
        </w:rPr>
        <w:t xml:space="preserve"> </w:t>
      </w:r>
      <w:proofErr w:type="spellStart"/>
      <w:r w:rsidRPr="009A4040">
        <w:rPr>
          <w:rFonts w:ascii="Times New Roman" w:hAnsi="Times New Roman" w:cs="Times New Roman"/>
          <w:i/>
          <w:sz w:val="24"/>
          <w:szCs w:val="24"/>
        </w:rPr>
        <w:t>Saif</w:t>
      </w:r>
      <w:proofErr w:type="spellEnd"/>
      <w:r w:rsidRPr="009A4040">
        <w:rPr>
          <w:rFonts w:ascii="Times New Roman" w:hAnsi="Times New Roman" w:cs="Times New Roman"/>
          <w:i/>
          <w:sz w:val="24"/>
          <w:szCs w:val="24"/>
        </w:rPr>
        <w:t xml:space="preserve"> vs. Ali Mohamed </w:t>
      </w:r>
      <w:proofErr w:type="spellStart"/>
      <w:r w:rsidRPr="009A4040">
        <w:rPr>
          <w:rFonts w:ascii="Times New Roman" w:hAnsi="Times New Roman" w:cs="Times New Roman"/>
          <w:i/>
          <w:sz w:val="24"/>
          <w:szCs w:val="24"/>
        </w:rPr>
        <w:t>Sholan</w:t>
      </w:r>
      <w:proofErr w:type="spellEnd"/>
      <w:r w:rsidRPr="009A4040">
        <w:rPr>
          <w:rFonts w:ascii="Times New Roman" w:hAnsi="Times New Roman" w:cs="Times New Roman"/>
          <w:i/>
          <w:sz w:val="24"/>
          <w:szCs w:val="24"/>
        </w:rPr>
        <w:t xml:space="preserve"> (1955), 22 E. A. C. A. 270</w:t>
      </w:r>
      <w:r w:rsidRPr="009A4040">
        <w:rPr>
          <w:rFonts w:ascii="Times New Roman" w:hAnsi="Times New Roman" w:cs="Times New Roman"/>
          <w:sz w:val="24"/>
          <w:szCs w:val="24"/>
        </w:rPr>
        <w:t>).</w:t>
      </w:r>
    </w:p>
    <w:p w:rsidR="00861EFE" w:rsidRPr="009A4040" w:rsidRDefault="00861EFE" w:rsidP="00861EFE">
      <w:pPr>
        <w:spacing w:after="0"/>
        <w:ind w:left="576" w:right="576"/>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C84608" w:rsidRDefault="00C84608" w:rsidP="00A90A47">
      <w:pPr>
        <w:autoSpaceDE w:val="0"/>
        <w:autoSpaceDN w:val="0"/>
        <w:adjustRightInd w:val="0"/>
        <w:spacing w:after="0" w:line="360" w:lineRule="auto"/>
        <w:jc w:val="both"/>
        <w:rPr>
          <w:rFonts w:ascii="Times New Roman" w:hAnsi="Times New Roman" w:cs="Times New Roman"/>
          <w:sz w:val="24"/>
          <w:szCs w:val="24"/>
        </w:rPr>
      </w:pPr>
    </w:p>
    <w:p w:rsidR="007870FE" w:rsidRPr="00540F8A" w:rsidRDefault="00C84608" w:rsidP="007870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ground of appeal </w:t>
      </w:r>
      <w:r w:rsidR="00AC6F15">
        <w:rPr>
          <w:rFonts w:ascii="Times New Roman" w:hAnsi="Times New Roman" w:cs="Times New Roman"/>
          <w:sz w:val="24"/>
          <w:szCs w:val="24"/>
        </w:rPr>
        <w:t xml:space="preserve">faults the trial magistrate for having </w:t>
      </w:r>
      <w:r w:rsidR="007870FE">
        <w:rPr>
          <w:rFonts w:ascii="Times New Roman" w:hAnsi="Times New Roman" w:cs="Times New Roman"/>
          <w:sz w:val="24"/>
          <w:szCs w:val="24"/>
        </w:rPr>
        <w:t xml:space="preserve">based his judgment and orders for a new boundary line for the disputed land between parties to the suit land on his second independent locus visit conducted without notice to the appellant. Order 18 rule 14 of </w:t>
      </w:r>
      <w:r w:rsidR="007870FE" w:rsidRPr="00D73662">
        <w:rPr>
          <w:rFonts w:ascii="Times New Roman" w:hAnsi="Times New Roman" w:cs="Times New Roman"/>
          <w:i/>
          <w:sz w:val="24"/>
          <w:szCs w:val="24"/>
        </w:rPr>
        <w:t>The Civil Procedure Rules</w:t>
      </w:r>
      <w:r w:rsidR="007870FE">
        <w:rPr>
          <w:rFonts w:ascii="Times New Roman" w:hAnsi="Times New Roman" w:cs="Times New Roman"/>
          <w:sz w:val="24"/>
          <w:szCs w:val="24"/>
        </w:rPr>
        <w:t xml:space="preserve"> empowers courts, </w:t>
      </w:r>
      <w:r w:rsidR="007870FE" w:rsidRPr="00FC2A18">
        <w:rPr>
          <w:rFonts w:ascii="Times New Roman" w:hAnsi="Times New Roman" w:cs="Times New Roman"/>
          <w:sz w:val="24"/>
          <w:szCs w:val="24"/>
        </w:rPr>
        <w:t>at any stage of a suit</w:t>
      </w:r>
      <w:r w:rsidR="007870FE">
        <w:rPr>
          <w:rFonts w:ascii="Times New Roman" w:hAnsi="Times New Roman" w:cs="Times New Roman"/>
          <w:sz w:val="24"/>
          <w:szCs w:val="24"/>
        </w:rPr>
        <w:t>,</w:t>
      </w:r>
      <w:r w:rsidR="007870FE" w:rsidRPr="00FC2A18">
        <w:rPr>
          <w:rFonts w:ascii="Times New Roman" w:hAnsi="Times New Roman" w:cs="Times New Roman"/>
          <w:sz w:val="24"/>
          <w:szCs w:val="24"/>
        </w:rPr>
        <w:t xml:space="preserve"> </w:t>
      </w:r>
      <w:r w:rsidR="007870FE">
        <w:rPr>
          <w:rFonts w:ascii="Times New Roman" w:hAnsi="Times New Roman" w:cs="Times New Roman"/>
          <w:sz w:val="24"/>
          <w:szCs w:val="24"/>
        </w:rPr>
        <w:t xml:space="preserve">to </w:t>
      </w:r>
      <w:r w:rsidR="007870FE" w:rsidRPr="00FC2A18">
        <w:rPr>
          <w:rFonts w:ascii="Times New Roman" w:hAnsi="Times New Roman" w:cs="Times New Roman"/>
          <w:sz w:val="24"/>
          <w:szCs w:val="24"/>
        </w:rPr>
        <w:t xml:space="preserve">inspect any property or thing concerning which any question may arise. </w:t>
      </w:r>
      <w:r w:rsidR="007870FE">
        <w:rPr>
          <w:rFonts w:ascii="Times New Roman" w:hAnsi="Times New Roman" w:cs="Times New Roman"/>
          <w:sz w:val="24"/>
          <w:szCs w:val="24"/>
        </w:rPr>
        <w:t xml:space="preserve">Although this provision is invoked mainly for purposes of receiving </w:t>
      </w:r>
      <w:r w:rsidR="007870FE" w:rsidRPr="00723491">
        <w:rPr>
          <w:rFonts w:ascii="Times New Roman" w:hAnsi="Times New Roman" w:cs="Times New Roman"/>
          <w:sz w:val="24"/>
          <w:szCs w:val="24"/>
        </w:rPr>
        <w:t xml:space="preserve">immovable </w:t>
      </w:r>
      <w:r w:rsidR="007870FE">
        <w:rPr>
          <w:rFonts w:ascii="Times New Roman" w:hAnsi="Times New Roman" w:cs="Times New Roman"/>
          <w:sz w:val="24"/>
          <w:szCs w:val="24"/>
        </w:rPr>
        <w:t>items</w:t>
      </w:r>
      <w:r w:rsidR="007870FE" w:rsidRPr="00723491">
        <w:rPr>
          <w:rFonts w:ascii="Times New Roman" w:hAnsi="Times New Roman" w:cs="Times New Roman"/>
          <w:sz w:val="24"/>
          <w:szCs w:val="24"/>
        </w:rPr>
        <w:t xml:space="preserve"> as exhibit</w:t>
      </w:r>
      <w:r w:rsidR="007870FE">
        <w:rPr>
          <w:rFonts w:ascii="Times New Roman" w:hAnsi="Times New Roman" w:cs="Times New Roman"/>
          <w:sz w:val="24"/>
          <w:szCs w:val="24"/>
        </w:rPr>
        <w:t>s, it</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includes </w:t>
      </w:r>
      <w:r w:rsidR="007870FE" w:rsidRPr="00362B60">
        <w:rPr>
          <w:rFonts w:ascii="Times New Roman" w:hAnsi="Times New Roman" w:cs="Times New Roman"/>
          <w:sz w:val="24"/>
          <w:szCs w:val="24"/>
        </w:rPr>
        <w:t xml:space="preserve">inspection of the </w:t>
      </w:r>
      <w:r w:rsidR="007870FE" w:rsidRPr="00FC2A18">
        <w:rPr>
          <w:rFonts w:ascii="Times New Roman" w:hAnsi="Times New Roman" w:cs="Times New Roman"/>
          <w:i/>
          <w:sz w:val="24"/>
          <w:szCs w:val="24"/>
        </w:rPr>
        <w:t>locus in quo</w:t>
      </w:r>
      <w:r w:rsidR="007870FE">
        <w:rPr>
          <w:rFonts w:ascii="Times New Roman" w:hAnsi="Times New Roman" w:cs="Times New Roman"/>
          <w:i/>
          <w:sz w:val="24"/>
          <w:szCs w:val="24"/>
        </w:rPr>
        <w:t xml:space="preserve">. </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The purpose of and manner in which proceedings at the locus in quo should be conducted has been the subject of numerous decisions among which are; </w:t>
      </w:r>
      <w:proofErr w:type="spellStart"/>
      <w:r w:rsidR="007870FE" w:rsidRPr="00540F8A">
        <w:rPr>
          <w:rStyle w:val="Emphasis"/>
          <w:rFonts w:ascii="Times New Roman" w:hAnsi="Times New Roman" w:cs="Times New Roman"/>
          <w:bCs/>
          <w:sz w:val="24"/>
          <w:szCs w:val="24"/>
        </w:rPr>
        <w:t>Fernandes</w:t>
      </w:r>
      <w:proofErr w:type="spellEnd"/>
      <w:r w:rsidR="007870FE" w:rsidRPr="00540F8A">
        <w:rPr>
          <w:rStyle w:val="Emphasis"/>
          <w:rFonts w:ascii="Times New Roman" w:hAnsi="Times New Roman" w:cs="Times New Roman"/>
          <w:bCs/>
          <w:sz w:val="24"/>
          <w:szCs w:val="24"/>
        </w:rPr>
        <w:t xml:space="preserve"> </w:t>
      </w:r>
      <w:r w:rsidR="007870FE">
        <w:rPr>
          <w:rStyle w:val="Emphasis"/>
          <w:rFonts w:ascii="Times New Roman" w:hAnsi="Times New Roman" w:cs="Times New Roman"/>
          <w:bCs/>
          <w:sz w:val="24"/>
          <w:szCs w:val="24"/>
        </w:rPr>
        <w:t>v</w:t>
      </w:r>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Noroniha</w:t>
      </w:r>
      <w:proofErr w:type="spellEnd"/>
      <w:r w:rsidR="007870FE" w:rsidRPr="00540F8A">
        <w:rPr>
          <w:rStyle w:val="Emphasis"/>
          <w:rFonts w:ascii="Times New Roman" w:hAnsi="Times New Roman" w:cs="Times New Roman"/>
          <w:bCs/>
          <w:sz w:val="24"/>
          <w:szCs w:val="24"/>
        </w:rPr>
        <w:t xml:space="preserve"> [1969] EA 506, De Souza v Uganda [1967] EA 784, </w:t>
      </w:r>
      <w:proofErr w:type="spellStart"/>
      <w:r w:rsidR="007870FE" w:rsidRPr="00540F8A">
        <w:rPr>
          <w:rStyle w:val="Emphasis"/>
          <w:rFonts w:ascii="Times New Roman" w:hAnsi="Times New Roman" w:cs="Times New Roman"/>
          <w:bCs/>
          <w:sz w:val="24"/>
          <w:szCs w:val="24"/>
        </w:rPr>
        <w:t>Yeseri</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Waibi</w:t>
      </w:r>
      <w:proofErr w:type="spellEnd"/>
      <w:r w:rsidR="007870FE" w:rsidRPr="00540F8A">
        <w:rPr>
          <w:rStyle w:val="Emphasis"/>
          <w:rFonts w:ascii="Times New Roman" w:hAnsi="Times New Roman" w:cs="Times New Roman"/>
          <w:bCs/>
          <w:sz w:val="24"/>
          <w:szCs w:val="24"/>
        </w:rPr>
        <w:t xml:space="preserve"> v </w:t>
      </w:r>
      <w:proofErr w:type="spellStart"/>
      <w:r w:rsidR="007870FE" w:rsidRPr="00540F8A">
        <w:rPr>
          <w:rStyle w:val="Emphasis"/>
          <w:rFonts w:ascii="Times New Roman" w:hAnsi="Times New Roman" w:cs="Times New Roman"/>
          <w:bCs/>
          <w:sz w:val="24"/>
          <w:szCs w:val="24"/>
        </w:rPr>
        <w:t>Edisa</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Byandala</w:t>
      </w:r>
      <w:proofErr w:type="spellEnd"/>
      <w:r w:rsidR="007870FE" w:rsidRPr="00540F8A">
        <w:rPr>
          <w:rStyle w:val="Emphasis"/>
          <w:rFonts w:ascii="Times New Roman" w:hAnsi="Times New Roman" w:cs="Times New Roman"/>
          <w:bCs/>
          <w:sz w:val="24"/>
          <w:szCs w:val="24"/>
        </w:rPr>
        <w:t xml:space="preserve"> [1982] HCB 28</w:t>
      </w:r>
      <w:r w:rsidR="007870FE" w:rsidRPr="00540F8A">
        <w:rPr>
          <w:rFonts w:ascii="Times New Roman" w:hAnsi="Times New Roman" w:cs="Times New Roman"/>
          <w:sz w:val="24"/>
          <w:szCs w:val="24"/>
        </w:rPr>
        <w:t xml:space="preserve"> and </w:t>
      </w:r>
      <w:proofErr w:type="spellStart"/>
      <w:r w:rsidR="007870FE" w:rsidRPr="00540F8A">
        <w:rPr>
          <w:rStyle w:val="Emphasis"/>
          <w:rFonts w:ascii="Times New Roman" w:hAnsi="Times New Roman" w:cs="Times New Roman"/>
          <w:bCs/>
          <w:sz w:val="24"/>
          <w:szCs w:val="24"/>
        </w:rPr>
        <w:lastRenderedPageBreak/>
        <w:t>Nsibambi</w:t>
      </w:r>
      <w:proofErr w:type="spellEnd"/>
      <w:r w:rsidR="007870FE" w:rsidRPr="00540F8A">
        <w:rPr>
          <w:rStyle w:val="Emphasis"/>
          <w:rFonts w:ascii="Times New Roman" w:hAnsi="Times New Roman" w:cs="Times New Roman"/>
          <w:bCs/>
          <w:sz w:val="24"/>
          <w:szCs w:val="24"/>
        </w:rPr>
        <w:t xml:space="preserve"> v </w:t>
      </w:r>
      <w:proofErr w:type="spellStart"/>
      <w:r w:rsidR="007870FE" w:rsidRPr="00540F8A">
        <w:rPr>
          <w:rStyle w:val="Emphasis"/>
          <w:rFonts w:ascii="Times New Roman" w:hAnsi="Times New Roman" w:cs="Times New Roman"/>
          <w:bCs/>
          <w:sz w:val="24"/>
          <w:szCs w:val="24"/>
        </w:rPr>
        <w:t>Nankya</w:t>
      </w:r>
      <w:proofErr w:type="spellEnd"/>
      <w:r w:rsidR="007870FE" w:rsidRPr="00540F8A">
        <w:rPr>
          <w:rStyle w:val="Emphasis"/>
          <w:rFonts w:ascii="Times New Roman" w:hAnsi="Times New Roman" w:cs="Times New Roman"/>
          <w:bCs/>
          <w:sz w:val="24"/>
          <w:szCs w:val="24"/>
        </w:rPr>
        <w:t xml:space="preserve"> [1980] HCB 81</w:t>
      </w:r>
      <w:r w:rsidR="007870FE">
        <w:rPr>
          <w:rStyle w:val="Emphasis"/>
          <w:rFonts w:ascii="Times New Roman" w:hAnsi="Times New Roman" w:cs="Times New Roman"/>
          <w:bCs/>
          <w:sz w:val="24"/>
          <w:szCs w:val="24"/>
        </w:rPr>
        <w:t>,</w:t>
      </w:r>
      <w:r w:rsidR="007870FE">
        <w:t xml:space="preserve"> </w:t>
      </w:r>
      <w:r w:rsidR="007870FE" w:rsidRPr="00540F8A">
        <w:rPr>
          <w:rFonts w:ascii="Times New Roman" w:hAnsi="Times New Roman" w:cs="Times New Roman"/>
          <w:sz w:val="24"/>
          <w:szCs w:val="24"/>
        </w:rPr>
        <w:t xml:space="preserve">in </w:t>
      </w:r>
      <w:r w:rsidR="007870FE">
        <w:rPr>
          <w:rFonts w:ascii="Times New Roman" w:hAnsi="Times New Roman" w:cs="Times New Roman"/>
          <w:sz w:val="24"/>
          <w:szCs w:val="24"/>
        </w:rPr>
        <w:t>all of which cases the principle</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has been restated</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 xml:space="preserve">over and over again that </w:t>
      </w:r>
      <w:r w:rsidR="007870FE" w:rsidRPr="00540F8A">
        <w:rPr>
          <w:rFonts w:ascii="Times New Roman" w:hAnsi="Times New Roman" w:cs="Times New Roman"/>
          <w:sz w:val="24"/>
          <w:szCs w:val="24"/>
        </w:rPr>
        <w:t xml:space="preserve">the practice of visiting the locus in quo is to check on the evidence by the witnesses, and not to fill gaps in their evidence for them or lest Court may run the risk of </w:t>
      </w:r>
      <w:r w:rsidR="007870FE">
        <w:rPr>
          <w:rFonts w:ascii="Times New Roman" w:hAnsi="Times New Roman" w:cs="Times New Roman"/>
          <w:sz w:val="24"/>
          <w:szCs w:val="24"/>
        </w:rPr>
        <w:t>turning</w:t>
      </w:r>
      <w:r w:rsidR="007870FE" w:rsidRPr="00540F8A">
        <w:rPr>
          <w:rFonts w:ascii="Times New Roman" w:hAnsi="Times New Roman" w:cs="Times New Roman"/>
          <w:sz w:val="24"/>
          <w:szCs w:val="24"/>
        </w:rPr>
        <w:t xml:space="preserve"> itself a witness in the case.  This was more particularly explained in </w:t>
      </w:r>
      <w:r w:rsidR="007870FE" w:rsidRPr="00540F8A">
        <w:rPr>
          <w:rStyle w:val="Emphasis"/>
          <w:rFonts w:ascii="Times New Roman" w:hAnsi="Times New Roman" w:cs="Times New Roman"/>
          <w:bCs/>
          <w:sz w:val="24"/>
          <w:szCs w:val="24"/>
        </w:rPr>
        <w:t xml:space="preserve">David </w:t>
      </w:r>
      <w:proofErr w:type="spellStart"/>
      <w:r w:rsidR="007870FE" w:rsidRPr="00540F8A">
        <w:rPr>
          <w:rStyle w:val="Emphasis"/>
          <w:rFonts w:ascii="Times New Roman" w:hAnsi="Times New Roman" w:cs="Times New Roman"/>
          <w:bCs/>
          <w:sz w:val="24"/>
          <w:szCs w:val="24"/>
        </w:rPr>
        <w:t>Acar</w:t>
      </w:r>
      <w:proofErr w:type="spellEnd"/>
      <w:r w:rsidR="007870FE" w:rsidRPr="00540F8A">
        <w:rPr>
          <w:rStyle w:val="Emphasis"/>
          <w:rFonts w:ascii="Times New Roman" w:hAnsi="Times New Roman" w:cs="Times New Roman"/>
          <w:bCs/>
          <w:sz w:val="24"/>
          <w:szCs w:val="24"/>
        </w:rPr>
        <w:t xml:space="preserve"> and three others v Alfred </w:t>
      </w:r>
      <w:proofErr w:type="spellStart"/>
      <w:r w:rsidR="007870FE" w:rsidRPr="00540F8A">
        <w:rPr>
          <w:rStyle w:val="Emphasis"/>
          <w:rFonts w:ascii="Times New Roman" w:hAnsi="Times New Roman" w:cs="Times New Roman"/>
          <w:bCs/>
          <w:sz w:val="24"/>
          <w:szCs w:val="24"/>
        </w:rPr>
        <w:t>Acar</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Aliro</w:t>
      </w:r>
      <w:proofErr w:type="spellEnd"/>
      <w:r w:rsidR="007870FE" w:rsidRPr="00540F8A">
        <w:rPr>
          <w:rStyle w:val="Emphasis"/>
          <w:rFonts w:ascii="Times New Roman" w:hAnsi="Times New Roman" w:cs="Times New Roman"/>
          <w:bCs/>
          <w:sz w:val="24"/>
          <w:szCs w:val="24"/>
        </w:rPr>
        <w:t xml:space="preserve"> [1982] HCB 60</w:t>
      </w:r>
      <w:r w:rsidR="007870FE" w:rsidRPr="00540F8A">
        <w:rPr>
          <w:rFonts w:ascii="Times New Roman" w:hAnsi="Times New Roman" w:cs="Times New Roman"/>
          <w:sz w:val="24"/>
          <w:szCs w:val="24"/>
        </w:rPr>
        <w:t>, where it was observed that:-</w:t>
      </w:r>
    </w:p>
    <w:p w:rsidR="007870FE" w:rsidRDefault="007870FE" w:rsidP="007870FE">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7870FE" w:rsidRPr="00D73662" w:rsidRDefault="007870FE" w:rsidP="007870FE">
      <w:pPr>
        <w:pStyle w:val="NormalWeb"/>
        <w:spacing w:before="0" w:beforeAutospacing="0" w:after="0" w:afterAutospacing="0"/>
        <w:ind w:left="576" w:right="576"/>
        <w:jc w:val="both"/>
      </w:pPr>
    </w:p>
    <w:p w:rsidR="007870FE" w:rsidRPr="00E03DE4" w:rsidRDefault="007870FE" w:rsidP="007870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w:t>
      </w:r>
      <w:proofErr w:type="spellStart"/>
      <w:r w:rsidRPr="00E03DE4">
        <w:rPr>
          <w:rFonts w:ascii="Times New Roman" w:eastAsia="Times New Roman" w:hAnsi="Times New Roman" w:cs="Times New Roman"/>
          <w:sz w:val="24"/>
          <w:szCs w:val="24"/>
        </w:rPr>
        <w:t>para</w:t>
      </w:r>
      <w:proofErr w:type="spellEnd"/>
      <w:r w:rsidRPr="00E03DE4">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7870FE" w:rsidRPr="00E03DE4" w:rsidRDefault="007870FE" w:rsidP="007870FE">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7870FE"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The determination of whether or not a court should inspect the locus in quo is an exercise of discretion of the magistrate which depends on the circumstances of each case. That decision essentially rests on the need for enabling the magistrate to understand</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better </w:t>
      </w:r>
      <w:r w:rsidRPr="00362B60">
        <w:rPr>
          <w:rFonts w:ascii="Times New Roman" w:hAnsi="Times New Roman" w:cs="Times New Roman"/>
          <w:sz w:val="24"/>
          <w:szCs w:val="24"/>
        </w:rPr>
        <w:t>the evidence</w:t>
      </w:r>
      <w:r>
        <w:rPr>
          <w:rFonts w:ascii="Times New Roman" w:hAnsi="Times New Roman" w:cs="Times New Roman"/>
          <w:sz w:val="24"/>
          <w:szCs w:val="24"/>
        </w:rPr>
        <w:t xml:space="preserve"> adduced before him or her during the testimony of witnesses in court. It </w:t>
      </w:r>
      <w:r w:rsidRPr="00723491">
        <w:rPr>
          <w:rFonts w:ascii="Times New Roman" w:hAnsi="Times New Roman" w:cs="Times New Roman"/>
          <w:sz w:val="24"/>
          <w:szCs w:val="24"/>
        </w:rPr>
        <w:t xml:space="preserve">may </w:t>
      </w:r>
      <w:r>
        <w:rPr>
          <w:rFonts w:ascii="Times New Roman" w:hAnsi="Times New Roman" w:cs="Times New Roman"/>
          <w:sz w:val="24"/>
          <w:szCs w:val="24"/>
        </w:rPr>
        <w:t xml:space="preserve">also be for purposes of </w:t>
      </w:r>
      <w:r w:rsidRPr="00723491">
        <w:rPr>
          <w:rFonts w:ascii="Times New Roman" w:hAnsi="Times New Roman" w:cs="Times New Roman"/>
          <w:sz w:val="24"/>
          <w:szCs w:val="24"/>
        </w:rPr>
        <w:t>enabling the magistrate to make up his or her mind on disputed points raised as to something to be seen there.</w:t>
      </w:r>
      <w:r>
        <w:rPr>
          <w:rFonts w:ascii="Times New Roman" w:hAnsi="Times New Roman" w:cs="Times New Roman"/>
          <w:sz w:val="24"/>
          <w:szCs w:val="24"/>
        </w:rPr>
        <w:t xml:space="preserve"> 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visit is intended to</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harness the physical aspects of the evidence in </w:t>
      </w:r>
      <w:r w:rsidRPr="00756797">
        <w:rPr>
          <w:rStyle w:val="Emphasis"/>
          <w:rFonts w:ascii="Times New Roman" w:hAnsi="Times New Roman" w:cs="Times New Roman"/>
          <w:i w:val="0"/>
          <w:iCs w:val="0"/>
          <w:sz w:val="24"/>
          <w:szCs w:val="24"/>
        </w:rPr>
        <w:t>convey</w:t>
      </w:r>
      <w:r>
        <w:rPr>
          <w:rStyle w:val="Emphasis"/>
          <w:rFonts w:ascii="Times New Roman" w:hAnsi="Times New Roman" w:cs="Times New Roman"/>
          <w:i w:val="0"/>
          <w:iCs w:val="0"/>
          <w:sz w:val="24"/>
          <w:szCs w:val="24"/>
        </w:rPr>
        <w:t>ing</w:t>
      </w:r>
      <w:r w:rsidRPr="00756797">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and enhancing </w:t>
      </w:r>
      <w:r w:rsidRPr="00756797">
        <w:rPr>
          <w:rStyle w:val="Emphasis"/>
          <w:rFonts w:ascii="Times New Roman" w:hAnsi="Times New Roman" w:cs="Times New Roman"/>
          <w:i w:val="0"/>
          <w:iCs w:val="0"/>
          <w:sz w:val="24"/>
          <w:szCs w:val="24"/>
        </w:rPr>
        <w:t>the meaning</w:t>
      </w:r>
      <w:r>
        <w:rPr>
          <w:rStyle w:val="Emphasis"/>
          <w:rFonts w:ascii="Times New Roman" w:hAnsi="Times New Roman" w:cs="Times New Roman"/>
          <w:i w:val="0"/>
          <w:iCs w:val="0"/>
          <w:sz w:val="24"/>
          <w:szCs w:val="24"/>
        </w:rPr>
        <w:t xml:space="preserve"> of the oral testimony.  </w:t>
      </w:r>
    </w:p>
    <w:p w:rsidR="007870FE"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lastRenderedPageBreak/>
        <w:t>Considering the susceptibility of the magistrate upon such a visit perceiving something</w:t>
      </w:r>
      <w:r w:rsidRPr="00BA198D">
        <w:rPr>
          <w:rStyle w:val="Emphasis"/>
          <w:rFonts w:ascii="Times New Roman" w:hAnsi="Times New Roman" w:cs="Times New Roman"/>
          <w:i w:val="0"/>
          <w:iCs w:val="0"/>
          <w:sz w:val="24"/>
          <w:szCs w:val="24"/>
        </w:rPr>
        <w:t xml:space="preserve"> inconsistent with what </w:t>
      </w:r>
      <w:r>
        <w:rPr>
          <w:rStyle w:val="Emphasis"/>
          <w:rFonts w:ascii="Times New Roman" w:hAnsi="Times New Roman" w:cs="Times New Roman"/>
          <w:i w:val="0"/>
          <w:iCs w:val="0"/>
          <w:sz w:val="24"/>
          <w:szCs w:val="24"/>
        </w:rPr>
        <w:t>any</w:t>
      </w:r>
      <w:r w:rsidRPr="00BA198D">
        <w:rPr>
          <w:rStyle w:val="Emphasis"/>
          <w:rFonts w:ascii="Times New Roman" w:hAnsi="Times New Roman" w:cs="Times New Roman"/>
          <w:i w:val="0"/>
          <w:iCs w:val="0"/>
          <w:sz w:val="24"/>
          <w:szCs w:val="24"/>
        </w:rPr>
        <w:t xml:space="preserve"> of the parties </w:t>
      </w:r>
      <w:r>
        <w:rPr>
          <w:rStyle w:val="Emphasis"/>
          <w:rFonts w:ascii="Times New Roman" w:hAnsi="Times New Roman" w:cs="Times New Roman"/>
          <w:i w:val="0"/>
          <w:iCs w:val="0"/>
          <w:sz w:val="24"/>
          <w:szCs w:val="24"/>
        </w:rPr>
        <w:t xml:space="preserve">and their witnesses may have </w:t>
      </w:r>
      <w:r w:rsidRPr="00BA198D">
        <w:rPr>
          <w:rStyle w:val="Emphasis"/>
          <w:rFonts w:ascii="Times New Roman" w:hAnsi="Times New Roman" w:cs="Times New Roman"/>
          <w:i w:val="0"/>
          <w:iCs w:val="0"/>
          <w:sz w:val="24"/>
          <w:szCs w:val="24"/>
        </w:rPr>
        <w:t>alleged</w:t>
      </w:r>
      <w:r>
        <w:rPr>
          <w:rStyle w:val="Emphasis"/>
          <w:rFonts w:ascii="Times New Roman" w:hAnsi="Times New Roman" w:cs="Times New Roman"/>
          <w:i w:val="0"/>
          <w:iCs w:val="0"/>
          <w:sz w:val="24"/>
          <w:szCs w:val="24"/>
        </w:rPr>
        <w:t xml:space="preserve"> in their oral testimony or making </w:t>
      </w:r>
      <w:r w:rsidRPr="00BA198D">
        <w:rPr>
          <w:rStyle w:val="Emphasis"/>
          <w:rFonts w:ascii="Times New Roman" w:hAnsi="Times New Roman" w:cs="Times New Roman"/>
          <w:i w:val="0"/>
          <w:iCs w:val="0"/>
          <w:sz w:val="24"/>
          <w:szCs w:val="24"/>
        </w:rPr>
        <w:t>personal observation</w:t>
      </w:r>
      <w:r>
        <w:rPr>
          <w:rStyle w:val="Emphasis"/>
          <w:rFonts w:ascii="Times New Roman" w:hAnsi="Times New Roman" w:cs="Times New Roman"/>
          <w:i w:val="0"/>
          <w:iCs w:val="0"/>
          <w:sz w:val="24"/>
          <w:szCs w:val="24"/>
        </w:rPr>
        <w:t xml:space="preserve">s prejudicial to the case presented by either party, the magistrate needs to </w:t>
      </w:r>
      <w:r w:rsidRPr="00BA198D">
        <w:rPr>
          <w:rStyle w:val="Emphasis"/>
          <w:rFonts w:ascii="Times New Roman" w:hAnsi="Times New Roman" w:cs="Times New Roman"/>
          <w:i w:val="0"/>
          <w:iCs w:val="0"/>
          <w:sz w:val="24"/>
          <w:szCs w:val="24"/>
        </w:rPr>
        <w:t xml:space="preserve">acquaint the parties with the opinion </w:t>
      </w:r>
      <w:r>
        <w:rPr>
          <w:rStyle w:val="Emphasis"/>
          <w:rFonts w:ascii="Times New Roman" w:hAnsi="Times New Roman" w:cs="Times New Roman"/>
          <w:i w:val="0"/>
          <w:iCs w:val="0"/>
          <w:sz w:val="24"/>
          <w:szCs w:val="24"/>
        </w:rPr>
        <w:t>so</w:t>
      </w:r>
      <w:r w:rsidRPr="00BA198D">
        <w:rPr>
          <w:rStyle w:val="Emphasis"/>
          <w:rFonts w:ascii="Times New Roman" w:hAnsi="Times New Roman" w:cs="Times New Roman"/>
          <w:i w:val="0"/>
          <w:iCs w:val="0"/>
          <w:sz w:val="24"/>
          <w:szCs w:val="24"/>
        </w:rPr>
        <w:t xml:space="preserve"> formed</w:t>
      </w:r>
      <w:r>
        <w:rPr>
          <w:rStyle w:val="Emphasis"/>
          <w:rFonts w:ascii="Times New Roman" w:hAnsi="Times New Roman" w:cs="Times New Roman"/>
          <w:i w:val="0"/>
          <w:iCs w:val="0"/>
          <w:sz w:val="24"/>
          <w:szCs w:val="24"/>
        </w:rPr>
        <w:t xml:space="preserve"> by drawing it to their attention and placing it on record</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This should be done not only for maintenance of the</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c</w:t>
      </w:r>
      <w:r w:rsidRPr="00BA198D">
        <w:rPr>
          <w:rStyle w:val="Emphasis"/>
          <w:rFonts w:ascii="Times New Roman" w:hAnsi="Times New Roman" w:cs="Times New Roman"/>
          <w:i w:val="0"/>
          <w:iCs w:val="0"/>
          <w:sz w:val="24"/>
          <w:szCs w:val="24"/>
        </w:rPr>
        <w:t xml:space="preserve">ourt's impartiality </w:t>
      </w:r>
      <w:r>
        <w:rPr>
          <w:rStyle w:val="Emphasis"/>
          <w:rFonts w:ascii="Times New Roman" w:hAnsi="Times New Roman" w:cs="Times New Roman"/>
          <w:i w:val="0"/>
          <w:iCs w:val="0"/>
          <w:sz w:val="24"/>
          <w:szCs w:val="24"/>
        </w:rPr>
        <w:t>but also</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in order to enable the parties test or rebut the </w:t>
      </w:r>
      <w:r w:rsidRPr="00BA198D">
        <w:rPr>
          <w:rStyle w:val="Emphasis"/>
          <w:rFonts w:ascii="Times New Roman" w:hAnsi="Times New Roman" w:cs="Times New Roman"/>
          <w:i w:val="0"/>
          <w:iCs w:val="0"/>
          <w:sz w:val="24"/>
          <w:szCs w:val="24"/>
        </w:rPr>
        <w:t xml:space="preserve">accuracy of </w:t>
      </w:r>
      <w:r>
        <w:rPr>
          <w:rStyle w:val="Emphasis"/>
          <w:rFonts w:ascii="Times New Roman" w:hAnsi="Times New Roman" w:cs="Times New Roman"/>
          <w:i w:val="0"/>
          <w:iCs w:val="0"/>
          <w:sz w:val="24"/>
          <w:szCs w:val="24"/>
        </w:rPr>
        <w:t xml:space="preserve">the court’s </w:t>
      </w:r>
      <w:r w:rsidRPr="00BA198D">
        <w:rPr>
          <w:rStyle w:val="Emphasis"/>
          <w:rFonts w:ascii="Times New Roman" w:hAnsi="Times New Roman" w:cs="Times New Roman"/>
          <w:i w:val="0"/>
          <w:iCs w:val="0"/>
          <w:sz w:val="24"/>
          <w:szCs w:val="24"/>
        </w:rPr>
        <w:t>observation</w:t>
      </w:r>
      <w:r>
        <w:rPr>
          <w:rStyle w:val="Emphasis"/>
          <w:rFonts w:ascii="Times New Roman" w:hAnsi="Times New Roman" w:cs="Times New Roman"/>
          <w:i w:val="0"/>
          <w:iCs w:val="0"/>
          <w:sz w:val="24"/>
          <w:szCs w:val="24"/>
        </w:rPr>
        <w:t>s</w:t>
      </w:r>
      <w:r w:rsidRPr="00BA198D">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by making appropriate, timely responses to such observations. It would be</w:t>
      </w:r>
      <w:r w:rsidRPr="00F37DAE">
        <w:rPr>
          <w:rStyle w:val="Emphasis"/>
          <w:rFonts w:ascii="Times New Roman" w:hAnsi="Times New Roman" w:cs="Times New Roman"/>
          <w:i w:val="0"/>
          <w:iCs w:val="0"/>
          <w:sz w:val="24"/>
          <w:szCs w:val="24"/>
        </w:rPr>
        <w:t xml:space="preserve"> a very objectionable practice </w:t>
      </w:r>
      <w:r>
        <w:rPr>
          <w:rStyle w:val="Emphasis"/>
          <w:rFonts w:ascii="Times New Roman" w:hAnsi="Times New Roman" w:cs="Times New Roman"/>
          <w:i w:val="0"/>
          <w:iCs w:val="0"/>
          <w:sz w:val="24"/>
          <w:szCs w:val="24"/>
        </w:rPr>
        <w:t>for</w:t>
      </w:r>
      <w:r w:rsidRPr="00F37DAE">
        <w:rPr>
          <w:rStyle w:val="Emphasis"/>
          <w:rFonts w:ascii="Times New Roman" w:hAnsi="Times New Roman" w:cs="Times New Roman"/>
          <w:i w:val="0"/>
          <w:iCs w:val="0"/>
          <w:sz w:val="24"/>
          <w:szCs w:val="24"/>
        </w:rPr>
        <w:t xml:space="preserve"> the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 xml:space="preserve"> to</w:t>
      </w:r>
      <w:r w:rsidRPr="00F37DAE">
        <w:rPr>
          <w:rStyle w:val="Emphasis"/>
          <w:rFonts w:ascii="Times New Roman" w:hAnsi="Times New Roman" w:cs="Times New Roman"/>
          <w:i w:val="0"/>
          <w:iCs w:val="0"/>
          <w:sz w:val="24"/>
          <w:szCs w:val="24"/>
        </w:rPr>
        <w:t xml:space="preserve"> withhold from a party affected</w:t>
      </w:r>
      <w:r>
        <w:rPr>
          <w:rStyle w:val="Emphasis"/>
          <w:rFonts w:ascii="Times New Roman" w:hAnsi="Times New Roman" w:cs="Times New Roman"/>
          <w:i w:val="0"/>
          <w:iCs w:val="0"/>
          <w:sz w:val="24"/>
          <w:szCs w:val="24"/>
        </w:rPr>
        <w:t xml:space="preserve"> by</w:t>
      </w:r>
      <w:r w:rsidRPr="00F37DAE">
        <w:rPr>
          <w:rStyle w:val="Emphasis"/>
          <w:rFonts w:ascii="Times New Roman" w:hAnsi="Times New Roman" w:cs="Times New Roman"/>
          <w:i w:val="0"/>
          <w:iCs w:val="0"/>
          <w:sz w:val="24"/>
          <w:szCs w:val="24"/>
        </w:rPr>
        <w:t xml:space="preserve"> an </w:t>
      </w:r>
      <w:r>
        <w:rPr>
          <w:rStyle w:val="Emphasis"/>
          <w:rFonts w:ascii="Times New Roman" w:hAnsi="Times New Roman" w:cs="Times New Roman"/>
          <w:i w:val="0"/>
          <w:iCs w:val="0"/>
          <w:sz w:val="24"/>
          <w:szCs w:val="24"/>
        </w:rPr>
        <w:t xml:space="preserve">adverse </w:t>
      </w:r>
      <w:r w:rsidRPr="00F37DAE">
        <w:rPr>
          <w:rStyle w:val="Emphasis"/>
          <w:rFonts w:ascii="Times New Roman" w:hAnsi="Times New Roman" w:cs="Times New Roman"/>
          <w:i w:val="0"/>
          <w:iCs w:val="0"/>
          <w:sz w:val="24"/>
          <w:szCs w:val="24"/>
        </w:rPr>
        <w:t xml:space="preserve">opinion formed </w:t>
      </w:r>
      <w:r>
        <w:rPr>
          <w:rStyle w:val="Emphasis"/>
          <w:rFonts w:ascii="Times New Roman" w:hAnsi="Times New Roman" w:cs="Times New Roman"/>
          <w:i w:val="0"/>
          <w:iCs w:val="0"/>
          <w:sz w:val="24"/>
          <w:szCs w:val="24"/>
        </w:rPr>
        <w:t>against</w:t>
      </w:r>
      <w:r w:rsidRPr="00F37DAE">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such a party, keep it entirely off the record, only to spring it upon the party</w:t>
      </w:r>
      <w:r w:rsidRPr="00F37DAE">
        <w:rPr>
          <w:rStyle w:val="Emphasis"/>
          <w:rFonts w:ascii="Times New Roman" w:hAnsi="Times New Roman" w:cs="Times New Roman"/>
          <w:i w:val="0"/>
          <w:iCs w:val="0"/>
          <w:sz w:val="24"/>
          <w:szCs w:val="24"/>
        </w:rPr>
        <w:t xml:space="preserve"> </w:t>
      </w:r>
      <w:r w:rsidRPr="00362B60">
        <w:rPr>
          <w:rStyle w:val="Emphasis"/>
          <w:rFonts w:ascii="Times New Roman" w:hAnsi="Times New Roman" w:cs="Times New Roman"/>
          <w:i w:val="0"/>
          <w:iCs w:val="0"/>
          <w:sz w:val="24"/>
          <w:szCs w:val="24"/>
        </w:rPr>
        <w:t>for the first time in his judgment</w:t>
      </w:r>
      <w:r w:rsidRPr="00F37DAE">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 xml:space="preserve"> Furthermore, in case of an appeal, w</w:t>
      </w:r>
      <w:r w:rsidRPr="00F37DAE">
        <w:rPr>
          <w:rStyle w:val="Emphasis"/>
          <w:rFonts w:ascii="Times New Roman" w:hAnsi="Times New Roman" w:cs="Times New Roman"/>
          <w:i w:val="0"/>
          <w:iCs w:val="0"/>
          <w:sz w:val="24"/>
          <w:szCs w:val="24"/>
        </w:rPr>
        <w:t xml:space="preserve">here the </w:t>
      </w:r>
      <w:r>
        <w:rPr>
          <w:rStyle w:val="Emphasis"/>
          <w:rFonts w:ascii="Times New Roman" w:hAnsi="Times New Roman" w:cs="Times New Roman"/>
          <w:i w:val="0"/>
          <w:iCs w:val="0"/>
          <w:sz w:val="24"/>
          <w:szCs w:val="24"/>
        </w:rPr>
        <w:t xml:space="preserve">trial </w:t>
      </w:r>
      <w:r w:rsidRPr="00F37DAE">
        <w:rPr>
          <w:rStyle w:val="Emphasis"/>
          <w:rFonts w:ascii="Times New Roman" w:hAnsi="Times New Roman" w:cs="Times New Roman"/>
          <w:i w:val="0"/>
          <w:iCs w:val="0"/>
          <w:sz w:val="24"/>
          <w:szCs w:val="24"/>
        </w:rPr>
        <w:t xml:space="preserve">Court limits its judgment strictly to the material placed before it by the parties in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then its judgment can be tested by the </w:t>
      </w:r>
      <w:r>
        <w:rPr>
          <w:rStyle w:val="Emphasis"/>
          <w:rFonts w:ascii="Times New Roman" w:hAnsi="Times New Roman" w:cs="Times New Roman"/>
          <w:i w:val="0"/>
          <w:iCs w:val="0"/>
          <w:sz w:val="24"/>
          <w:szCs w:val="24"/>
        </w:rPr>
        <w:t>appellate c</w:t>
      </w:r>
      <w:r w:rsidRPr="00F37DAE">
        <w:rPr>
          <w:rStyle w:val="Emphasis"/>
          <w:rFonts w:ascii="Times New Roman" w:hAnsi="Times New Roman" w:cs="Times New Roman"/>
          <w:i w:val="0"/>
          <w:iCs w:val="0"/>
          <w:sz w:val="24"/>
          <w:szCs w:val="24"/>
        </w:rPr>
        <w:t xml:space="preserve">ourt by reference to the same materials which are also before the appellate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 xml:space="preserve">ourt. This </w:t>
      </w:r>
      <w:r>
        <w:rPr>
          <w:rStyle w:val="Emphasis"/>
          <w:rFonts w:ascii="Times New Roman" w:hAnsi="Times New Roman" w:cs="Times New Roman"/>
          <w:i w:val="0"/>
          <w:iCs w:val="0"/>
          <w:sz w:val="24"/>
          <w:szCs w:val="24"/>
        </w:rPr>
        <w:t>will</w:t>
      </w:r>
      <w:r w:rsidRPr="00F37DAE">
        <w:rPr>
          <w:rStyle w:val="Emphasis"/>
          <w:rFonts w:ascii="Times New Roman" w:hAnsi="Times New Roman" w:cs="Times New Roman"/>
          <w:i w:val="0"/>
          <w:iCs w:val="0"/>
          <w:sz w:val="24"/>
          <w:szCs w:val="24"/>
        </w:rPr>
        <w:t xml:space="preserve"> not possible where the lower </w:t>
      </w:r>
      <w:r>
        <w:rPr>
          <w:rStyle w:val="Emphasis"/>
          <w:rFonts w:ascii="Times New Roman" w:hAnsi="Times New Roman" w:cs="Times New Roman"/>
          <w:i w:val="0"/>
          <w:iCs w:val="0"/>
          <w:sz w:val="24"/>
          <w:szCs w:val="24"/>
        </w:rPr>
        <w:t>c</w:t>
      </w:r>
      <w:r w:rsidRPr="00F37DAE">
        <w:rPr>
          <w:rStyle w:val="Emphasis"/>
          <w:rFonts w:ascii="Times New Roman" w:hAnsi="Times New Roman" w:cs="Times New Roman"/>
          <w:i w:val="0"/>
          <w:iCs w:val="0"/>
          <w:sz w:val="24"/>
          <w:szCs w:val="24"/>
        </w:rPr>
        <w:t>ourt's judgment is based on personal observation</w:t>
      </w:r>
      <w:r>
        <w:rPr>
          <w:rStyle w:val="Emphasis"/>
          <w:rFonts w:ascii="Times New Roman" w:hAnsi="Times New Roman" w:cs="Times New Roman"/>
          <w:i w:val="0"/>
          <w:iCs w:val="0"/>
          <w:sz w:val="24"/>
          <w:szCs w:val="24"/>
        </w:rPr>
        <w:t>s made out of court and off the court record,</w:t>
      </w:r>
      <w:r w:rsidRPr="00362B60">
        <w:rPr>
          <w:rStyle w:val="Emphasis"/>
          <w:rFonts w:ascii="Times New Roman" w:hAnsi="Times New Roman" w:cs="Times New Roman"/>
          <w:i w:val="0"/>
          <w:iCs w:val="0"/>
          <w:sz w:val="24"/>
          <w:szCs w:val="24"/>
        </w:rPr>
        <w:t xml:space="preserve"> the accuracy of </w:t>
      </w:r>
      <w:r>
        <w:rPr>
          <w:rStyle w:val="Emphasis"/>
          <w:rFonts w:ascii="Times New Roman" w:hAnsi="Times New Roman" w:cs="Times New Roman"/>
          <w:i w:val="0"/>
          <w:iCs w:val="0"/>
          <w:sz w:val="24"/>
          <w:szCs w:val="24"/>
        </w:rPr>
        <w:t>which</w:t>
      </w:r>
      <w:r w:rsidRPr="00362B60">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 xml:space="preserve">could not be tested during the trial and </w:t>
      </w:r>
      <w:r w:rsidRPr="00362B60">
        <w:rPr>
          <w:rStyle w:val="Emphasis"/>
          <w:rFonts w:ascii="Times New Roman" w:hAnsi="Times New Roman" w:cs="Times New Roman"/>
          <w:i w:val="0"/>
          <w:iCs w:val="0"/>
          <w:sz w:val="24"/>
          <w:szCs w:val="24"/>
        </w:rPr>
        <w:t xml:space="preserve">cannot be tested by the </w:t>
      </w:r>
      <w:r>
        <w:rPr>
          <w:rStyle w:val="Emphasis"/>
          <w:rFonts w:ascii="Times New Roman" w:hAnsi="Times New Roman" w:cs="Times New Roman"/>
          <w:i w:val="0"/>
          <w:iCs w:val="0"/>
          <w:sz w:val="24"/>
          <w:szCs w:val="24"/>
        </w:rPr>
        <w:t>a</w:t>
      </w:r>
      <w:r w:rsidRPr="00362B60">
        <w:rPr>
          <w:rStyle w:val="Emphasis"/>
          <w:rFonts w:ascii="Times New Roman" w:hAnsi="Times New Roman" w:cs="Times New Roman"/>
          <w:i w:val="0"/>
          <w:iCs w:val="0"/>
          <w:sz w:val="24"/>
          <w:szCs w:val="24"/>
        </w:rPr>
        <w:t xml:space="preserve">ppellate </w:t>
      </w:r>
      <w:r>
        <w:rPr>
          <w:rStyle w:val="Emphasis"/>
          <w:rFonts w:ascii="Times New Roman" w:hAnsi="Times New Roman" w:cs="Times New Roman"/>
          <w:i w:val="0"/>
          <w:iCs w:val="0"/>
          <w:sz w:val="24"/>
          <w:szCs w:val="24"/>
        </w:rPr>
        <w:t>c</w:t>
      </w:r>
      <w:r w:rsidRPr="00362B60">
        <w:rPr>
          <w:rStyle w:val="Emphasis"/>
          <w:rFonts w:ascii="Times New Roman" w:hAnsi="Times New Roman" w:cs="Times New Roman"/>
          <w:i w:val="0"/>
          <w:iCs w:val="0"/>
          <w:sz w:val="24"/>
          <w:szCs w:val="24"/>
        </w:rPr>
        <w:t>ourt</w:t>
      </w:r>
      <w:r>
        <w:rPr>
          <w:rStyle w:val="Emphasis"/>
          <w:rFonts w:ascii="Times New Roman" w:hAnsi="Times New Roman" w:cs="Times New Roman"/>
          <w:i w:val="0"/>
          <w:iCs w:val="0"/>
          <w:sz w:val="24"/>
          <w:szCs w:val="24"/>
        </w:rPr>
        <w:t>.</w:t>
      </w:r>
    </w:p>
    <w:p w:rsidR="007870FE"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681482"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Upon examination of the record</w:t>
      </w:r>
      <w:r w:rsidR="00C70098">
        <w:rPr>
          <w:rStyle w:val="Emphasis"/>
          <w:rFonts w:ascii="Times New Roman" w:hAnsi="Times New Roman" w:cs="Times New Roman"/>
          <w:i w:val="0"/>
          <w:iCs w:val="0"/>
          <w:sz w:val="24"/>
          <w:szCs w:val="24"/>
        </w:rPr>
        <w:t xml:space="preserve"> of appeal</w:t>
      </w:r>
      <w:r>
        <w:rPr>
          <w:rStyle w:val="Emphasis"/>
          <w:rFonts w:ascii="Times New Roman" w:hAnsi="Times New Roman" w:cs="Times New Roman"/>
          <w:i w:val="0"/>
          <w:iCs w:val="0"/>
          <w:sz w:val="24"/>
          <w:szCs w:val="24"/>
        </w:rPr>
        <w:t xml:space="preserve">, it is evident that during the first visit to the </w:t>
      </w:r>
      <w:r w:rsidRPr="00E95A82">
        <w:rPr>
          <w:rStyle w:val="Emphasis"/>
          <w:rFonts w:ascii="Times New Roman" w:hAnsi="Times New Roman" w:cs="Times New Roman"/>
          <w:iCs w:val="0"/>
          <w:sz w:val="24"/>
          <w:szCs w:val="24"/>
        </w:rPr>
        <w:t>locus in quo</w:t>
      </w:r>
      <w:r w:rsidR="00681482">
        <w:rPr>
          <w:rStyle w:val="Emphasis"/>
          <w:rFonts w:ascii="Times New Roman" w:hAnsi="Times New Roman" w:cs="Times New Roman"/>
          <w:iCs w:val="0"/>
          <w:sz w:val="24"/>
          <w:szCs w:val="24"/>
        </w:rPr>
        <w:t xml:space="preserve">, </w:t>
      </w:r>
      <w:r w:rsidR="00681482" w:rsidRPr="00681482">
        <w:rPr>
          <w:rStyle w:val="Emphasis"/>
          <w:rFonts w:ascii="Times New Roman" w:hAnsi="Times New Roman" w:cs="Times New Roman"/>
          <w:i w:val="0"/>
          <w:iCs w:val="0"/>
          <w:sz w:val="24"/>
          <w:szCs w:val="24"/>
        </w:rPr>
        <w:t xml:space="preserve">the </w:t>
      </w:r>
      <w:r>
        <w:rPr>
          <w:rStyle w:val="Emphasis"/>
          <w:rFonts w:ascii="Times New Roman" w:hAnsi="Times New Roman" w:cs="Times New Roman"/>
          <w:i w:val="0"/>
          <w:iCs w:val="0"/>
          <w:sz w:val="24"/>
          <w:szCs w:val="24"/>
        </w:rPr>
        <w:t xml:space="preserve"> </w:t>
      </w:r>
      <w:r w:rsidR="00681482">
        <w:rPr>
          <w:rStyle w:val="Emphasis"/>
          <w:rFonts w:ascii="Times New Roman" w:hAnsi="Times New Roman" w:cs="Times New Roman"/>
          <w:i w:val="0"/>
          <w:iCs w:val="0"/>
          <w:sz w:val="24"/>
          <w:szCs w:val="24"/>
        </w:rPr>
        <w:t xml:space="preserve">then trial magistrate prepared a proper record of proceedings inclusive of </w:t>
      </w:r>
      <w:r w:rsidR="00F57480">
        <w:rPr>
          <w:rStyle w:val="Emphasis"/>
          <w:rFonts w:ascii="Times New Roman" w:hAnsi="Times New Roman" w:cs="Times New Roman"/>
          <w:i w:val="0"/>
          <w:iCs w:val="0"/>
          <w:sz w:val="24"/>
          <w:szCs w:val="24"/>
        </w:rPr>
        <w:t xml:space="preserve">a </w:t>
      </w:r>
      <w:r>
        <w:rPr>
          <w:rStyle w:val="Emphasis"/>
          <w:rFonts w:ascii="Times New Roman" w:hAnsi="Times New Roman" w:cs="Times New Roman"/>
          <w:i w:val="0"/>
          <w:iCs w:val="0"/>
          <w:sz w:val="24"/>
          <w:szCs w:val="24"/>
        </w:rPr>
        <w:t>drawing o</w:t>
      </w:r>
      <w:r w:rsidR="00F57480">
        <w:rPr>
          <w:rStyle w:val="Emphasis"/>
          <w:rFonts w:ascii="Times New Roman" w:hAnsi="Times New Roman" w:cs="Times New Roman"/>
          <w:i w:val="0"/>
          <w:iCs w:val="0"/>
          <w:sz w:val="24"/>
          <w:szCs w:val="24"/>
        </w:rPr>
        <w:t>r</w:t>
      </w:r>
      <w:r>
        <w:rPr>
          <w:rStyle w:val="Emphasis"/>
          <w:rFonts w:ascii="Times New Roman" w:hAnsi="Times New Roman" w:cs="Times New Roman"/>
          <w:i w:val="0"/>
          <w:iCs w:val="0"/>
          <w:sz w:val="24"/>
          <w:szCs w:val="24"/>
        </w:rPr>
        <w:t xml:space="preserve"> sketch map of the disputed land indicating features such as the </w:t>
      </w:r>
      <w:r w:rsidR="00681482">
        <w:rPr>
          <w:rStyle w:val="Emphasis"/>
          <w:rFonts w:ascii="Times New Roman" w:hAnsi="Times New Roman" w:cs="Times New Roman"/>
          <w:i w:val="0"/>
          <w:iCs w:val="0"/>
          <w:sz w:val="24"/>
          <w:szCs w:val="24"/>
        </w:rPr>
        <w:t xml:space="preserve">disputed </w:t>
      </w:r>
      <w:r>
        <w:rPr>
          <w:rStyle w:val="Emphasis"/>
          <w:rFonts w:ascii="Times New Roman" w:hAnsi="Times New Roman" w:cs="Times New Roman"/>
          <w:i w:val="0"/>
          <w:iCs w:val="0"/>
          <w:sz w:val="24"/>
          <w:szCs w:val="24"/>
        </w:rPr>
        <w:t>boundaries and developments on the land</w:t>
      </w:r>
      <w:r w:rsidR="00C70098">
        <w:rPr>
          <w:rStyle w:val="Emphasis"/>
          <w:rFonts w:ascii="Times New Roman" w:hAnsi="Times New Roman" w:cs="Times New Roman"/>
          <w:i w:val="0"/>
          <w:iCs w:val="0"/>
          <w:sz w:val="24"/>
          <w:szCs w:val="24"/>
        </w:rPr>
        <w:t xml:space="preserve"> in dispute</w:t>
      </w:r>
      <w:r>
        <w:rPr>
          <w:rStyle w:val="Emphasis"/>
          <w:rFonts w:ascii="Times New Roman" w:hAnsi="Times New Roman" w:cs="Times New Roman"/>
          <w:i w:val="0"/>
          <w:iCs w:val="0"/>
          <w:sz w:val="24"/>
          <w:szCs w:val="24"/>
        </w:rPr>
        <w:t xml:space="preserve">. </w:t>
      </w:r>
      <w:r w:rsidR="00681482">
        <w:rPr>
          <w:rStyle w:val="Emphasis"/>
          <w:rFonts w:ascii="Times New Roman" w:hAnsi="Times New Roman" w:cs="Times New Roman"/>
          <w:i w:val="0"/>
          <w:iCs w:val="0"/>
          <w:sz w:val="24"/>
          <w:szCs w:val="24"/>
        </w:rPr>
        <w:t xml:space="preserve">Although the visit was purposely for establishing what existed on the land in dispute to facilitate the grant of a temporary injunction, there would not have been anything inherently wrong if the subsequent magistrate had relied on that record in the determination of the location of the boundary. He instead erroneously relied on his observations to the locus upon what technically was the second visit of the court to the </w:t>
      </w:r>
      <w:r w:rsidR="00681482" w:rsidRPr="00681482">
        <w:rPr>
          <w:rStyle w:val="Emphasis"/>
          <w:rFonts w:ascii="Times New Roman" w:hAnsi="Times New Roman" w:cs="Times New Roman"/>
          <w:iCs w:val="0"/>
          <w:sz w:val="24"/>
          <w:szCs w:val="24"/>
        </w:rPr>
        <w:t>locus in quo</w:t>
      </w:r>
      <w:r w:rsidR="00681482">
        <w:rPr>
          <w:rStyle w:val="Emphasis"/>
          <w:rFonts w:ascii="Times New Roman" w:hAnsi="Times New Roman" w:cs="Times New Roman"/>
          <w:i w:val="0"/>
          <w:iCs w:val="0"/>
          <w:sz w:val="24"/>
          <w:szCs w:val="24"/>
        </w:rPr>
        <w:t>.</w:t>
      </w:r>
    </w:p>
    <w:p w:rsidR="00681482" w:rsidRDefault="00681482"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7870FE" w:rsidRPr="00C70098" w:rsidRDefault="00C70098"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The second visit is most disturbing. There is no indication whatsoever as to when it took place and who was in attendance. It is entirely off the record. Although the first visit was for a specific purpose of establishing the status of land for purposes of issuance of a temporary injunction, which probably did not require strict compliance with the guidelines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Pr>
          <w:rFonts w:ascii="Times New Roman" w:hAnsi="Times New Roman" w:cs="Times New Roman"/>
          <w:sz w:val="24"/>
          <w:szCs w:val="24"/>
        </w:rPr>
        <w:t xml:space="preserve"> the second visit made “with the sole intention of harmonising the two parties” is most bizarre. It is a procedure unknown to the law </w:t>
      </w:r>
      <w:r w:rsidR="00213A06">
        <w:rPr>
          <w:rFonts w:ascii="Times New Roman" w:hAnsi="Times New Roman" w:cs="Times New Roman"/>
          <w:sz w:val="24"/>
          <w:szCs w:val="24"/>
        </w:rPr>
        <w:t>relating to the conduct of civil trial</w:t>
      </w:r>
      <w:r w:rsidR="00F57480">
        <w:rPr>
          <w:rFonts w:ascii="Times New Roman" w:hAnsi="Times New Roman" w:cs="Times New Roman"/>
          <w:sz w:val="24"/>
          <w:szCs w:val="24"/>
        </w:rPr>
        <w:t>s</w:t>
      </w:r>
      <w:r w:rsidR="00213A06">
        <w:rPr>
          <w:rFonts w:ascii="Times New Roman" w:hAnsi="Times New Roman" w:cs="Times New Roman"/>
          <w:sz w:val="24"/>
          <w:szCs w:val="24"/>
        </w:rPr>
        <w:t xml:space="preserve"> and the trial </w:t>
      </w:r>
      <w:r w:rsidR="00213A06">
        <w:rPr>
          <w:rFonts w:ascii="Times New Roman" w:hAnsi="Times New Roman" w:cs="Times New Roman"/>
          <w:sz w:val="24"/>
          <w:szCs w:val="24"/>
        </w:rPr>
        <w:lastRenderedPageBreak/>
        <w:t>court erred when it relied as it did on observations made in those circumstances to delineate the boundaries</w:t>
      </w:r>
      <w:r w:rsidR="00E92AE6">
        <w:rPr>
          <w:rFonts w:ascii="Times New Roman" w:hAnsi="Times New Roman" w:cs="Times New Roman"/>
          <w:sz w:val="24"/>
          <w:szCs w:val="24"/>
        </w:rPr>
        <w:t>, not supported by any evidence on record</w:t>
      </w:r>
      <w:r w:rsidR="00213A06">
        <w:rPr>
          <w:rFonts w:ascii="Times New Roman" w:hAnsi="Times New Roman" w:cs="Times New Roman"/>
          <w:sz w:val="24"/>
          <w:szCs w:val="24"/>
        </w:rPr>
        <w:t>.</w:t>
      </w:r>
      <w:r w:rsidR="00681482">
        <w:rPr>
          <w:rFonts w:ascii="Times New Roman" w:hAnsi="Times New Roman" w:cs="Times New Roman"/>
          <w:sz w:val="24"/>
          <w:szCs w:val="24"/>
        </w:rPr>
        <w:t xml:space="preserve"> </w:t>
      </w:r>
      <w:r w:rsidR="00E92AE6">
        <w:rPr>
          <w:rFonts w:ascii="Times New Roman" w:hAnsi="Times New Roman" w:cs="Times New Roman"/>
          <w:sz w:val="24"/>
          <w:szCs w:val="24"/>
        </w:rPr>
        <w:t xml:space="preserve">These demarcations were decided most arbitrarily. </w:t>
      </w:r>
      <w:r w:rsidR="00681482">
        <w:rPr>
          <w:rFonts w:ascii="Times New Roman" w:hAnsi="Times New Roman" w:cs="Times New Roman"/>
          <w:sz w:val="24"/>
          <w:szCs w:val="24"/>
        </w:rPr>
        <w:t xml:space="preserve">Reliance </w:t>
      </w:r>
      <w:r w:rsidR="00E92AE6">
        <w:rPr>
          <w:rFonts w:ascii="Times New Roman" w:hAnsi="Times New Roman" w:cs="Times New Roman"/>
          <w:sz w:val="24"/>
          <w:szCs w:val="24"/>
        </w:rPr>
        <w:t xml:space="preserve">by the trial magistrate </w:t>
      </w:r>
      <w:r w:rsidR="00681482">
        <w:rPr>
          <w:rFonts w:ascii="Times New Roman" w:hAnsi="Times New Roman" w:cs="Times New Roman"/>
          <w:sz w:val="24"/>
          <w:szCs w:val="24"/>
        </w:rPr>
        <w:t xml:space="preserve">on the observations he made during that visit was clearly </w:t>
      </w:r>
      <w:proofErr w:type="gramStart"/>
      <w:r w:rsidR="00681482">
        <w:rPr>
          <w:rFonts w:ascii="Times New Roman" w:hAnsi="Times New Roman" w:cs="Times New Roman"/>
          <w:sz w:val="24"/>
          <w:szCs w:val="24"/>
        </w:rPr>
        <w:t>a misdirection</w:t>
      </w:r>
      <w:proofErr w:type="gramEnd"/>
      <w:r w:rsidR="00681482">
        <w:rPr>
          <w:rFonts w:ascii="Times New Roman" w:hAnsi="Times New Roman" w:cs="Times New Roman"/>
          <w:sz w:val="24"/>
          <w:szCs w:val="24"/>
        </w:rPr>
        <w:t xml:space="preserve"> and the first ground of appeal succeeds.</w:t>
      </w:r>
    </w:p>
    <w:p w:rsidR="0003499A" w:rsidRDefault="0003499A" w:rsidP="007870FE">
      <w:pPr>
        <w:autoSpaceDE w:val="0"/>
        <w:autoSpaceDN w:val="0"/>
        <w:adjustRightInd w:val="0"/>
        <w:spacing w:after="0" w:line="360" w:lineRule="auto"/>
        <w:jc w:val="both"/>
        <w:rPr>
          <w:rFonts w:ascii="Times New Roman" w:hAnsi="Times New Roman" w:cs="Times New Roman"/>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w:t>
      </w:r>
      <w:r w:rsidR="00F57480">
        <w:rPr>
          <w:rFonts w:ascii="Times New Roman" w:hAnsi="Times New Roman" w:cs="Times New Roman"/>
          <w:sz w:val="24"/>
          <w:szCs w:val="24"/>
        </w:rPr>
        <w:t xml:space="preserve">such </w:t>
      </w:r>
      <w:r w:rsidRPr="00905314">
        <w:rPr>
          <w:rFonts w:ascii="Times New Roman" w:hAnsi="Times New Roman" w:cs="Times New Roman"/>
          <w:sz w:val="24"/>
          <w:szCs w:val="24"/>
        </w:rPr>
        <w:t xml:space="preserve">a glaring </w:t>
      </w:r>
      <w:r>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t>
      </w:r>
      <w:r>
        <w:rPr>
          <w:rFonts w:ascii="Times New Roman" w:hAnsi="Times New Roman" w:cs="Times New Roman"/>
          <w:sz w:val="24"/>
          <w:szCs w:val="24"/>
        </w:rPr>
        <w:t>by the trial court,</w:t>
      </w:r>
      <w:r w:rsidRPr="00905314">
        <w:rPr>
          <w:rFonts w:ascii="Times New Roman" w:hAnsi="Times New Roman" w:cs="Times New Roman"/>
          <w:sz w:val="24"/>
          <w:szCs w:val="24"/>
        </w:rPr>
        <w:t xml:space="preserve"> the High Court is empowered to direct a retrial</w:t>
      </w:r>
      <w:r w:rsidR="00213A06">
        <w:rPr>
          <w:rFonts w:ascii="Times New Roman" w:hAnsi="Times New Roman" w:cs="Times New Roman"/>
          <w:sz w:val="24"/>
          <w:szCs w:val="24"/>
        </w:rPr>
        <w:t xml:space="preserve"> if it forms the opinion that the defect</w:t>
      </w:r>
      <w:r w:rsidR="00213A06" w:rsidRPr="00905314">
        <w:rPr>
          <w:rFonts w:ascii="Times New Roman" w:hAnsi="Times New Roman" w:cs="Times New Roman"/>
          <w:sz w:val="24"/>
          <w:szCs w:val="24"/>
        </w:rPr>
        <w:t xml:space="preserve"> resulted in </w:t>
      </w:r>
      <w:r w:rsidR="00213A06">
        <w:rPr>
          <w:rFonts w:ascii="Times New Roman" w:hAnsi="Times New Roman" w:cs="Times New Roman"/>
          <w:sz w:val="24"/>
          <w:szCs w:val="24"/>
        </w:rPr>
        <w:t xml:space="preserve">a </w:t>
      </w:r>
      <w:r w:rsidR="00213A06" w:rsidRPr="00905314">
        <w:rPr>
          <w:rFonts w:ascii="Times New Roman" w:hAnsi="Times New Roman" w:cs="Times New Roman"/>
          <w:sz w:val="24"/>
          <w:szCs w:val="24"/>
        </w:rPr>
        <w:t>failure of justice</w:t>
      </w:r>
      <w:r>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but</w:t>
      </w:r>
      <w:r w:rsidRPr="00905314">
        <w:rPr>
          <w:rFonts w:ascii="Times New Roman" w:hAnsi="Times New Roman" w:cs="Times New Roman"/>
          <w:sz w:val="24"/>
          <w:szCs w:val="24"/>
        </w:rPr>
        <w:t xml:space="preserve"> from the nature of this power</w:t>
      </w:r>
      <w:r>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It should not be made where for example due to</w:t>
      </w:r>
      <w:r w:rsidRPr="00905314">
        <w:rPr>
          <w:rFonts w:ascii="Times New Roman" w:hAnsi="Times New Roman" w:cs="Times New Roman"/>
          <w:sz w:val="24"/>
          <w:szCs w:val="24"/>
        </w:rPr>
        <w:t xml:space="preserve"> the lapse of such a long period</w:t>
      </w:r>
      <w:r>
        <w:rPr>
          <w:rFonts w:ascii="Times New Roman" w:hAnsi="Times New Roman" w:cs="Times New Roman"/>
          <w:sz w:val="24"/>
          <w:szCs w:val="24"/>
        </w:rPr>
        <w:t xml:space="preserve"> of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no longer possible to conduct a fair trial due to loss of evidence, witnesses or such other similar adverse occurrence. </w:t>
      </w:r>
      <w:r w:rsidRPr="008659D9">
        <w:rPr>
          <w:rFonts w:ascii="Times New Roman" w:hAnsi="Times New Roman" w:cs="Times New Roman"/>
          <w:sz w:val="24"/>
          <w:szCs w:val="24"/>
        </w:rPr>
        <w:t xml:space="preserve">It is possible that the witnesses who appeared and testified during the first trial may not be available when the second trial is conducted and the </w:t>
      </w:r>
      <w:r>
        <w:rPr>
          <w:rFonts w:ascii="Times New Roman" w:hAnsi="Times New Roman" w:cs="Times New Roman"/>
          <w:sz w:val="24"/>
          <w:szCs w:val="24"/>
        </w:rPr>
        <w:t>parties</w:t>
      </w:r>
      <w:r w:rsidRPr="008659D9">
        <w:rPr>
          <w:rFonts w:ascii="Times New Roman" w:hAnsi="Times New Roman" w:cs="Times New Roman"/>
          <w:sz w:val="24"/>
          <w:szCs w:val="24"/>
        </w:rPr>
        <w:t xml:space="preserve"> may become handicapped in producing them during the second trial. </w:t>
      </w:r>
      <w:r>
        <w:rPr>
          <w:rFonts w:ascii="Times New Roman" w:hAnsi="Times New Roman" w:cs="Times New Roman"/>
          <w:sz w:val="24"/>
          <w:szCs w:val="24"/>
        </w:rPr>
        <w:t xml:space="preserve">In such situations, the parties would be </w:t>
      </w:r>
      <w:r w:rsidRPr="00121DF7">
        <w:rPr>
          <w:rFonts w:ascii="Times New Roman" w:hAnsi="Times New Roman" w:cs="Times New Roman"/>
          <w:sz w:val="24"/>
          <w:szCs w:val="24"/>
        </w:rPr>
        <w:t xml:space="preserve">prejudiced </w:t>
      </w:r>
      <w:r>
        <w:rPr>
          <w:rFonts w:ascii="Times New Roman" w:hAnsi="Times New Roman" w:cs="Times New Roman"/>
          <w:sz w:val="24"/>
          <w:szCs w:val="24"/>
        </w:rPr>
        <w:t>and</w:t>
      </w:r>
      <w:r w:rsidRPr="00121DF7">
        <w:rPr>
          <w:rFonts w:ascii="Times New Roman" w:hAnsi="Times New Roman" w:cs="Times New Roman"/>
          <w:sz w:val="24"/>
          <w:szCs w:val="24"/>
        </w:rPr>
        <w:t xml:space="preserve"> greatly handicapped in establishing </w:t>
      </w:r>
      <w:r>
        <w:rPr>
          <w:rFonts w:ascii="Times New Roman" w:hAnsi="Times New Roman" w:cs="Times New Roman"/>
          <w:sz w:val="24"/>
          <w:szCs w:val="24"/>
        </w:rPr>
        <w:t>their</w:t>
      </w:r>
      <w:r w:rsidRPr="00121DF7">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121DF7">
        <w:rPr>
          <w:rFonts w:ascii="Times New Roman" w:hAnsi="Times New Roman" w:cs="Times New Roman"/>
          <w:sz w:val="24"/>
          <w:szCs w:val="24"/>
        </w:rPr>
        <w:t>case</w:t>
      </w:r>
      <w:r>
        <w:rPr>
          <w:rFonts w:ascii="Times New Roman" w:hAnsi="Times New Roman" w:cs="Times New Roman"/>
          <w:sz w:val="24"/>
          <w:szCs w:val="24"/>
        </w:rPr>
        <w:t>s</w:t>
      </w:r>
      <w:r w:rsidRPr="00121DF7">
        <w:rPr>
          <w:rFonts w:ascii="Times New Roman" w:hAnsi="Times New Roman" w:cs="Times New Roman"/>
          <w:sz w:val="24"/>
          <w:szCs w:val="24"/>
        </w:rPr>
        <w:t xml:space="preserve"> </w:t>
      </w:r>
      <w:r>
        <w:rPr>
          <w:rFonts w:ascii="Times New Roman" w:hAnsi="Times New Roman" w:cs="Times New Roman"/>
          <w:sz w:val="24"/>
          <w:szCs w:val="24"/>
        </w:rPr>
        <w:t>such that</w:t>
      </w:r>
      <w:r w:rsidRPr="00121DF7">
        <w:rPr>
          <w:rFonts w:ascii="Times New Roman" w:hAnsi="Times New Roman" w:cs="Times New Roman"/>
          <w:sz w:val="24"/>
          <w:szCs w:val="24"/>
        </w:rPr>
        <w:t xml:space="preserve"> the trial would be reduced to a mere formality entailing agony and hardship to the </w:t>
      </w:r>
      <w:r>
        <w:rPr>
          <w:rFonts w:ascii="Times New Roman" w:hAnsi="Times New Roman" w:cs="Times New Roman"/>
          <w:sz w:val="24"/>
          <w:szCs w:val="24"/>
        </w:rPr>
        <w:t>parties</w:t>
      </w:r>
      <w:r w:rsidRPr="00121DF7">
        <w:rPr>
          <w:rFonts w:ascii="Times New Roman" w:hAnsi="Times New Roman" w:cs="Times New Roman"/>
          <w:sz w:val="24"/>
          <w:szCs w:val="24"/>
        </w:rPr>
        <w:t xml:space="preserve"> and </w:t>
      </w:r>
      <w:r>
        <w:rPr>
          <w:rFonts w:ascii="Times New Roman" w:hAnsi="Times New Roman" w:cs="Times New Roman"/>
          <w:sz w:val="24"/>
          <w:szCs w:val="24"/>
        </w:rPr>
        <w:t xml:space="preserve">waste of time, money, energy and other resources. </w:t>
      </w:r>
      <w:r w:rsidRPr="008659D9">
        <w:rPr>
          <w:rFonts w:ascii="Times New Roman" w:hAnsi="Times New Roman" w:cs="Times New Roman"/>
          <w:sz w:val="24"/>
          <w:szCs w:val="24"/>
        </w:rPr>
        <w:t xml:space="preserve">Viewed in this light, the direction that the retrial should be conducted can be given only if it is justified </w:t>
      </w:r>
      <w:r>
        <w:rPr>
          <w:rFonts w:ascii="Times New Roman" w:hAnsi="Times New Roman" w:cs="Times New Roman"/>
          <w:sz w:val="24"/>
          <w:szCs w:val="24"/>
        </w:rPr>
        <w:t>by</w:t>
      </w:r>
      <w:r w:rsidRPr="008659D9">
        <w:rPr>
          <w:rFonts w:ascii="Times New Roman" w:hAnsi="Times New Roman" w:cs="Times New Roman"/>
          <w:sz w:val="24"/>
          <w:szCs w:val="24"/>
        </w:rPr>
        <w:t xml:space="preserve"> the facts and circumstances of the case.</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Pr>
          <w:rFonts w:ascii="Times New Roman" w:hAnsi="Times New Roman" w:cs="Times New Roman"/>
          <w:sz w:val="24"/>
          <w:szCs w:val="24"/>
        </w:rPr>
        <w:t>and there occurred an incurably</w:t>
      </w:r>
      <w:r w:rsidRPr="00FA2F1F">
        <w:rPr>
          <w:rFonts w:ascii="Times New Roman" w:hAnsi="Times New Roman" w:cs="Times New Roman"/>
          <w:sz w:val="24"/>
          <w:szCs w:val="24"/>
        </w:rPr>
        <w:t xml:space="preserve"> fundamental defect in the </w:t>
      </w:r>
      <w:r>
        <w:rPr>
          <w:rFonts w:ascii="Times New Roman" w:hAnsi="Times New Roman" w:cs="Times New Roman"/>
          <w:sz w:val="24"/>
          <w:szCs w:val="24"/>
        </w:rPr>
        <w:t xml:space="preserve">proceedings </w:t>
      </w:r>
      <w:r w:rsidRPr="00FA2F1F">
        <w:rPr>
          <w:rFonts w:ascii="Times New Roman" w:hAnsi="Times New Roman" w:cs="Times New Roman"/>
          <w:sz w:val="24"/>
          <w:szCs w:val="24"/>
        </w:rPr>
        <w:t>which affect</w:t>
      </w:r>
      <w:r>
        <w:rPr>
          <w:rFonts w:ascii="Times New Roman" w:hAnsi="Times New Roman" w:cs="Times New Roman"/>
          <w:sz w:val="24"/>
          <w:szCs w:val="24"/>
        </w:rPr>
        <w: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Pr="00121DF7">
        <w:rPr>
          <w:rFonts w:ascii="Times New Roman" w:hAnsi="Times New Roman" w:cs="Times New Roman"/>
          <w:sz w:val="24"/>
          <w:szCs w:val="24"/>
        </w:rPr>
        <w:t xml:space="preserve"> the proper course would be to direct retrial of the case since </w:t>
      </w:r>
      <w:r>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213A06"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213A06">
        <w:rPr>
          <w:rFonts w:ascii="Times New Roman" w:hAnsi="Times New Roman" w:cs="Times New Roman"/>
          <w:sz w:val="24"/>
          <w:szCs w:val="24"/>
        </w:rPr>
        <w:t xml:space="preserve">I am of the view that the defect has not occasioned a miscarriage of justice since the case can still be decided on basis of the available evidence without having to rely on comments and observations of the trial court made as a result of the impugned </w:t>
      </w:r>
      <w:r w:rsidR="00E92AE6">
        <w:rPr>
          <w:rFonts w:ascii="Times New Roman" w:hAnsi="Times New Roman" w:cs="Times New Roman"/>
          <w:sz w:val="24"/>
          <w:szCs w:val="24"/>
        </w:rPr>
        <w:t xml:space="preserve">second </w:t>
      </w:r>
      <w:r w:rsidR="00213A06">
        <w:rPr>
          <w:rFonts w:ascii="Times New Roman" w:hAnsi="Times New Roman" w:cs="Times New Roman"/>
          <w:sz w:val="24"/>
          <w:szCs w:val="24"/>
        </w:rPr>
        <w:t xml:space="preserve">visit to the </w:t>
      </w:r>
      <w:r w:rsidR="00213A06" w:rsidRPr="00213A06">
        <w:rPr>
          <w:rFonts w:ascii="Times New Roman" w:hAnsi="Times New Roman" w:cs="Times New Roman"/>
          <w:i/>
          <w:sz w:val="24"/>
          <w:szCs w:val="24"/>
        </w:rPr>
        <w:t>locus in quo</w:t>
      </w:r>
      <w:r w:rsidR="00213A06">
        <w:rPr>
          <w:rFonts w:ascii="Times New Roman" w:hAnsi="Times New Roman" w:cs="Times New Roman"/>
          <w:sz w:val="24"/>
          <w:szCs w:val="24"/>
        </w:rPr>
        <w:t xml:space="preserve">. Furthermore, this is a dispute over land that has been on and off for over four decades and it is almost certain that the parties will be </w:t>
      </w:r>
      <w:r w:rsidR="00213A06" w:rsidRPr="008659D9">
        <w:rPr>
          <w:rFonts w:ascii="Times New Roman" w:hAnsi="Times New Roman" w:cs="Times New Roman"/>
          <w:sz w:val="24"/>
          <w:szCs w:val="24"/>
        </w:rPr>
        <w:t>handicapped in producing th</w:t>
      </w:r>
      <w:r w:rsidR="00213A06">
        <w:rPr>
          <w:rFonts w:ascii="Times New Roman" w:hAnsi="Times New Roman" w:cs="Times New Roman"/>
          <w:sz w:val="24"/>
          <w:szCs w:val="24"/>
        </w:rPr>
        <w:t>eir witnesses and evidence</w:t>
      </w:r>
      <w:r w:rsidR="00213A06" w:rsidRPr="008659D9">
        <w:rPr>
          <w:rFonts w:ascii="Times New Roman" w:hAnsi="Times New Roman" w:cs="Times New Roman"/>
          <w:sz w:val="24"/>
          <w:szCs w:val="24"/>
        </w:rPr>
        <w:t xml:space="preserve"> during </w:t>
      </w:r>
      <w:r w:rsidR="00213A06">
        <w:rPr>
          <w:rFonts w:ascii="Times New Roman" w:hAnsi="Times New Roman" w:cs="Times New Roman"/>
          <w:sz w:val="24"/>
          <w:szCs w:val="24"/>
        </w:rPr>
        <w:t>a</w:t>
      </w:r>
      <w:r w:rsidR="00213A06" w:rsidRPr="008659D9">
        <w:rPr>
          <w:rFonts w:ascii="Times New Roman" w:hAnsi="Times New Roman" w:cs="Times New Roman"/>
          <w:sz w:val="24"/>
          <w:szCs w:val="24"/>
        </w:rPr>
        <w:t xml:space="preserve"> </w:t>
      </w:r>
      <w:r w:rsidR="00213A06">
        <w:rPr>
          <w:rFonts w:ascii="Times New Roman" w:hAnsi="Times New Roman" w:cs="Times New Roman"/>
          <w:sz w:val="24"/>
          <w:szCs w:val="24"/>
        </w:rPr>
        <w:t>re</w:t>
      </w:r>
      <w:r w:rsidR="00213A06" w:rsidRPr="008659D9">
        <w:rPr>
          <w:rFonts w:ascii="Times New Roman" w:hAnsi="Times New Roman" w:cs="Times New Roman"/>
          <w:sz w:val="24"/>
          <w:szCs w:val="24"/>
        </w:rPr>
        <w:t>trial</w:t>
      </w:r>
      <w:r w:rsidR="00213A06">
        <w:rPr>
          <w:rFonts w:ascii="Times New Roman" w:hAnsi="Times New Roman" w:cs="Times New Roman"/>
          <w:sz w:val="24"/>
          <w:szCs w:val="24"/>
        </w:rPr>
        <w:t>, considering that the key witnesses on both sides were persons of advanced age (mostly in their 70s), over ten years ago when they testified during the trial</w:t>
      </w:r>
      <w:r w:rsidR="00213A06" w:rsidRPr="008659D9">
        <w:rPr>
          <w:rFonts w:ascii="Times New Roman" w:hAnsi="Times New Roman" w:cs="Times New Roman"/>
          <w:sz w:val="24"/>
          <w:szCs w:val="24"/>
        </w:rPr>
        <w:t xml:space="preserve">. </w:t>
      </w:r>
      <w:r w:rsidR="00213A06">
        <w:rPr>
          <w:rFonts w:ascii="Times New Roman" w:hAnsi="Times New Roman" w:cs="Times New Roman"/>
          <w:sz w:val="24"/>
          <w:szCs w:val="24"/>
        </w:rPr>
        <w:t xml:space="preserve">The </w:t>
      </w:r>
      <w:r w:rsidR="00213A06">
        <w:rPr>
          <w:rFonts w:ascii="Times New Roman" w:hAnsi="Times New Roman" w:cs="Times New Roman"/>
          <w:sz w:val="24"/>
          <w:szCs w:val="24"/>
        </w:rPr>
        <w:lastRenderedPageBreak/>
        <w:t xml:space="preserve">parties will be </w:t>
      </w:r>
      <w:r w:rsidR="00213A06" w:rsidRPr="00121DF7">
        <w:rPr>
          <w:rFonts w:ascii="Times New Roman" w:hAnsi="Times New Roman" w:cs="Times New Roman"/>
          <w:sz w:val="24"/>
          <w:szCs w:val="24"/>
        </w:rPr>
        <w:t xml:space="preserve">prejudiced </w:t>
      </w:r>
      <w:r w:rsidR="00213A06">
        <w:rPr>
          <w:rFonts w:ascii="Times New Roman" w:hAnsi="Times New Roman" w:cs="Times New Roman"/>
          <w:sz w:val="24"/>
          <w:szCs w:val="24"/>
        </w:rPr>
        <w:t>and</w:t>
      </w:r>
      <w:r w:rsidR="00213A06" w:rsidRPr="00121DF7">
        <w:rPr>
          <w:rFonts w:ascii="Times New Roman" w:hAnsi="Times New Roman" w:cs="Times New Roman"/>
          <w:sz w:val="24"/>
          <w:szCs w:val="24"/>
        </w:rPr>
        <w:t xml:space="preserve"> greatly handicapped in establishing </w:t>
      </w:r>
      <w:r w:rsidR="00213A06">
        <w:rPr>
          <w:rFonts w:ascii="Times New Roman" w:hAnsi="Times New Roman" w:cs="Times New Roman"/>
          <w:sz w:val="24"/>
          <w:szCs w:val="24"/>
        </w:rPr>
        <w:t>their</w:t>
      </w:r>
      <w:r w:rsidR="00213A06" w:rsidRPr="00121DF7">
        <w:rPr>
          <w:rFonts w:ascii="Times New Roman" w:hAnsi="Times New Roman" w:cs="Times New Roman"/>
          <w:sz w:val="24"/>
          <w:szCs w:val="24"/>
        </w:rPr>
        <w:t xml:space="preserve"> </w:t>
      </w:r>
      <w:r w:rsidR="00213A06">
        <w:rPr>
          <w:rFonts w:ascii="Times New Roman" w:hAnsi="Times New Roman" w:cs="Times New Roman"/>
          <w:sz w:val="24"/>
          <w:szCs w:val="24"/>
        </w:rPr>
        <w:t xml:space="preserve">respective </w:t>
      </w:r>
      <w:r w:rsidR="00213A06" w:rsidRPr="00121DF7">
        <w:rPr>
          <w:rFonts w:ascii="Times New Roman" w:hAnsi="Times New Roman" w:cs="Times New Roman"/>
          <w:sz w:val="24"/>
          <w:szCs w:val="24"/>
        </w:rPr>
        <w:t>case</w:t>
      </w:r>
      <w:r w:rsidR="00213A06">
        <w:rPr>
          <w:rFonts w:ascii="Times New Roman" w:hAnsi="Times New Roman" w:cs="Times New Roman"/>
          <w:sz w:val="24"/>
          <w:szCs w:val="24"/>
        </w:rPr>
        <w:t>s</w:t>
      </w:r>
      <w:r w:rsidR="00213A06" w:rsidRPr="00121DF7">
        <w:rPr>
          <w:rFonts w:ascii="Times New Roman" w:hAnsi="Times New Roman" w:cs="Times New Roman"/>
          <w:sz w:val="24"/>
          <w:szCs w:val="24"/>
        </w:rPr>
        <w:t xml:space="preserve"> </w:t>
      </w:r>
      <w:r w:rsidR="00213A06">
        <w:rPr>
          <w:rFonts w:ascii="Times New Roman" w:hAnsi="Times New Roman" w:cs="Times New Roman"/>
          <w:sz w:val="24"/>
          <w:szCs w:val="24"/>
        </w:rPr>
        <w:t>such that</w:t>
      </w:r>
      <w:r w:rsidR="00213A06" w:rsidRPr="00121DF7">
        <w:rPr>
          <w:rFonts w:ascii="Times New Roman" w:hAnsi="Times New Roman" w:cs="Times New Roman"/>
          <w:sz w:val="24"/>
          <w:szCs w:val="24"/>
        </w:rPr>
        <w:t xml:space="preserve"> </w:t>
      </w:r>
      <w:r w:rsidR="00213A06">
        <w:rPr>
          <w:rFonts w:ascii="Times New Roman" w:hAnsi="Times New Roman" w:cs="Times New Roman"/>
          <w:sz w:val="24"/>
          <w:szCs w:val="24"/>
        </w:rPr>
        <w:t>a</w:t>
      </w:r>
      <w:r w:rsidR="00213A06" w:rsidRPr="00121DF7">
        <w:rPr>
          <w:rFonts w:ascii="Times New Roman" w:hAnsi="Times New Roman" w:cs="Times New Roman"/>
          <w:sz w:val="24"/>
          <w:szCs w:val="24"/>
        </w:rPr>
        <w:t xml:space="preserve"> </w:t>
      </w:r>
      <w:r w:rsidR="00213A06">
        <w:rPr>
          <w:rFonts w:ascii="Times New Roman" w:hAnsi="Times New Roman" w:cs="Times New Roman"/>
          <w:sz w:val="24"/>
          <w:szCs w:val="24"/>
        </w:rPr>
        <w:t>re</w:t>
      </w:r>
      <w:r w:rsidR="00213A06" w:rsidRPr="00121DF7">
        <w:rPr>
          <w:rFonts w:ascii="Times New Roman" w:hAnsi="Times New Roman" w:cs="Times New Roman"/>
          <w:sz w:val="24"/>
          <w:szCs w:val="24"/>
        </w:rPr>
        <w:t>trial</w:t>
      </w:r>
      <w:r w:rsidR="00213A06">
        <w:rPr>
          <w:rFonts w:ascii="Times New Roman" w:hAnsi="Times New Roman" w:cs="Times New Roman"/>
          <w:sz w:val="24"/>
          <w:szCs w:val="24"/>
        </w:rPr>
        <w:t xml:space="preserve"> will be a mere formality.</w:t>
      </w:r>
    </w:p>
    <w:p w:rsidR="00213A06" w:rsidRDefault="00213A06" w:rsidP="00C70098">
      <w:pPr>
        <w:autoSpaceDE w:val="0"/>
        <w:autoSpaceDN w:val="0"/>
        <w:adjustRightInd w:val="0"/>
        <w:spacing w:after="0" w:line="360" w:lineRule="auto"/>
        <w:jc w:val="both"/>
        <w:rPr>
          <w:rFonts w:ascii="Times New Roman" w:hAnsi="Times New Roman" w:cs="Times New Roman"/>
          <w:sz w:val="24"/>
          <w:szCs w:val="24"/>
        </w:rPr>
      </w:pPr>
    </w:p>
    <w:p w:rsidR="00F35FB3" w:rsidRDefault="00E92AE6"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ground of appeal questions the trial court’s characterisation of the appellant’s claim as having been weakened by the period of long occupation of the disputed land by the respondents. Firstly, the trial court misdirected itself on the nature of the occupation. There was abundant evidence of repeated challenges of that occupation by the appellant in various </w:t>
      </w:r>
      <w:proofErr w:type="spellStart"/>
      <w:r>
        <w:rPr>
          <w:rFonts w:ascii="Times New Roman" w:hAnsi="Times New Roman" w:cs="Times New Roman"/>
          <w:sz w:val="24"/>
          <w:szCs w:val="24"/>
        </w:rPr>
        <w:t>forums</w:t>
      </w:r>
      <w:proofErr w:type="spellEnd"/>
      <w:r>
        <w:rPr>
          <w:rFonts w:ascii="Times New Roman" w:hAnsi="Times New Roman" w:cs="Times New Roman"/>
          <w:sz w:val="24"/>
          <w:szCs w:val="24"/>
        </w:rPr>
        <w:t xml:space="preserve"> of chiefs and local authorities between 1972 and 1984. The occupation has not </w:t>
      </w:r>
      <w:r w:rsidR="00F222E6">
        <w:rPr>
          <w:rFonts w:ascii="Times New Roman" w:hAnsi="Times New Roman" w:cs="Times New Roman"/>
          <w:sz w:val="24"/>
          <w:szCs w:val="24"/>
        </w:rPr>
        <w:t>been</w:t>
      </w:r>
      <w:r>
        <w:rPr>
          <w:rFonts w:ascii="Times New Roman" w:hAnsi="Times New Roman" w:cs="Times New Roman"/>
          <w:sz w:val="24"/>
          <w:szCs w:val="24"/>
        </w:rPr>
        <w:t xml:space="preserve"> quiet for any prolonged period. Secondly, the claim was in the nature of </w:t>
      </w:r>
      <w:r w:rsidR="00F222E6">
        <w:rPr>
          <w:rFonts w:ascii="Times New Roman" w:hAnsi="Times New Roman" w:cs="Times New Roman"/>
          <w:sz w:val="24"/>
          <w:szCs w:val="24"/>
        </w:rPr>
        <w:t xml:space="preserve">the tort of </w:t>
      </w:r>
      <w:r>
        <w:rPr>
          <w:rFonts w:ascii="Times New Roman" w:hAnsi="Times New Roman" w:cs="Times New Roman"/>
          <w:sz w:val="24"/>
          <w:szCs w:val="24"/>
        </w:rPr>
        <w:t xml:space="preserve">trespass to land rather than </w:t>
      </w:r>
      <w:r w:rsidR="00F222E6">
        <w:rPr>
          <w:rFonts w:ascii="Times New Roman" w:hAnsi="Times New Roman" w:cs="Times New Roman"/>
          <w:sz w:val="24"/>
          <w:szCs w:val="24"/>
        </w:rPr>
        <w:t xml:space="preserve">an action for </w:t>
      </w:r>
      <w:r>
        <w:rPr>
          <w:rFonts w:ascii="Times New Roman" w:hAnsi="Times New Roman" w:cs="Times New Roman"/>
          <w:sz w:val="24"/>
          <w:szCs w:val="24"/>
        </w:rPr>
        <w:t xml:space="preserve">recovery of land and therefore </w:t>
      </w:r>
      <w:r w:rsidR="00F222E6">
        <w:rPr>
          <w:rFonts w:ascii="Times New Roman" w:hAnsi="Times New Roman" w:cs="Times New Roman"/>
          <w:sz w:val="24"/>
          <w:szCs w:val="24"/>
        </w:rPr>
        <w:t xml:space="preserve">a continuous tort. The court though did not declare the appellant’s action to have been time barred as stated in the ground of appeal. </w:t>
      </w:r>
    </w:p>
    <w:p w:rsidR="00F35FB3" w:rsidRDefault="00F35FB3" w:rsidP="00C70098">
      <w:pPr>
        <w:autoSpaceDE w:val="0"/>
        <w:autoSpaceDN w:val="0"/>
        <w:adjustRightInd w:val="0"/>
        <w:spacing w:after="0" w:line="360" w:lineRule="auto"/>
        <w:jc w:val="both"/>
        <w:rPr>
          <w:rFonts w:ascii="Times New Roman" w:hAnsi="Times New Roman" w:cs="Times New Roman"/>
          <w:sz w:val="24"/>
          <w:szCs w:val="24"/>
        </w:rPr>
      </w:pPr>
    </w:p>
    <w:p w:rsidR="00E92AE6" w:rsidRDefault="00F35FB3"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45700F">
        <w:rPr>
          <w:rFonts w:ascii="Times New Roman" w:hAnsi="Times New Roman" w:cs="Times New Roman"/>
          <w:sz w:val="24"/>
          <w:szCs w:val="24"/>
        </w:rPr>
        <w:t xml:space="preserve"> though</w:t>
      </w:r>
      <w:r>
        <w:rPr>
          <w:rFonts w:ascii="Times New Roman" w:hAnsi="Times New Roman" w:cs="Times New Roman"/>
          <w:sz w:val="24"/>
          <w:szCs w:val="24"/>
        </w:rPr>
        <w:t xml:space="preserve">, </w:t>
      </w:r>
      <w:r w:rsidRPr="0053488D">
        <w:rPr>
          <w:rFonts w:ascii="Times New Roman" w:hAnsi="Times New Roman" w:cs="Times New Roman"/>
          <w:sz w:val="24"/>
          <w:szCs w:val="24"/>
        </w:rPr>
        <w:t xml:space="preserve">Article 126 (2) (d) of the Constitution, provides that in exercising judicial authority, reconciliation between parties shall be promoted. This provision </w:t>
      </w:r>
      <w:r w:rsidR="0045700F">
        <w:rPr>
          <w:rFonts w:ascii="Times New Roman" w:hAnsi="Times New Roman" w:cs="Times New Roman"/>
          <w:sz w:val="24"/>
          <w:szCs w:val="24"/>
        </w:rPr>
        <w:t xml:space="preserve">not only </w:t>
      </w:r>
      <w:r w:rsidRPr="0053488D">
        <w:rPr>
          <w:rFonts w:ascii="Times New Roman" w:hAnsi="Times New Roman" w:cs="Times New Roman"/>
          <w:sz w:val="24"/>
          <w:szCs w:val="24"/>
        </w:rPr>
        <w:t>requires courts to be guided by the principles of alternative forms of dispute resolution including conciliation, mediation, arbitration and traditional dispute resolution mechanisms</w:t>
      </w:r>
      <w:r w:rsidR="0045700F">
        <w:rPr>
          <w:rFonts w:ascii="Times New Roman" w:hAnsi="Times New Roman" w:cs="Times New Roman"/>
          <w:sz w:val="24"/>
          <w:szCs w:val="24"/>
        </w:rPr>
        <w:t>, but also to give recognition to the outcome of such processes, where they are not repugnant to the law</w:t>
      </w:r>
      <w:r w:rsidRPr="0053488D">
        <w:rPr>
          <w:rFonts w:ascii="Times New Roman" w:hAnsi="Times New Roman" w:cs="Times New Roman"/>
          <w:sz w:val="24"/>
          <w:szCs w:val="24"/>
        </w:rPr>
        <w:t xml:space="preserve">. Courts of law cannot be said to be promoting </w:t>
      </w:r>
      <w:r>
        <w:rPr>
          <w:rFonts w:ascii="Times New Roman" w:hAnsi="Times New Roman" w:cs="Times New Roman"/>
          <w:sz w:val="24"/>
          <w:szCs w:val="24"/>
        </w:rPr>
        <w:t>alternative dispute resolution mechanisms</w:t>
      </w:r>
      <w:r w:rsidRPr="0053488D">
        <w:rPr>
          <w:rFonts w:ascii="Times New Roman" w:hAnsi="Times New Roman" w:cs="Times New Roman"/>
          <w:sz w:val="24"/>
          <w:szCs w:val="24"/>
        </w:rPr>
        <w:t xml:space="preserve"> when they readily entertain disputes which </w:t>
      </w:r>
      <w:r>
        <w:rPr>
          <w:rFonts w:ascii="Times New Roman" w:hAnsi="Times New Roman" w:cs="Times New Roman"/>
          <w:sz w:val="24"/>
          <w:szCs w:val="24"/>
        </w:rPr>
        <w:t>have been</w:t>
      </w:r>
      <w:r w:rsidRPr="0053488D">
        <w:rPr>
          <w:rFonts w:ascii="Times New Roman" w:hAnsi="Times New Roman" w:cs="Times New Roman"/>
          <w:sz w:val="24"/>
          <w:szCs w:val="24"/>
        </w:rPr>
        <w:t xml:space="preserve"> resolved </w:t>
      </w:r>
      <w:r>
        <w:rPr>
          <w:rFonts w:ascii="Times New Roman" w:hAnsi="Times New Roman" w:cs="Times New Roman"/>
          <w:sz w:val="24"/>
          <w:szCs w:val="24"/>
        </w:rPr>
        <w:t xml:space="preserve">through such means </w:t>
      </w:r>
      <w:r w:rsidR="0045700F">
        <w:rPr>
          <w:rFonts w:ascii="Times New Roman" w:hAnsi="Times New Roman" w:cs="Times New Roman"/>
          <w:sz w:val="24"/>
          <w:szCs w:val="24"/>
        </w:rPr>
        <w:t>and</w:t>
      </w:r>
      <w:r>
        <w:rPr>
          <w:rFonts w:ascii="Times New Roman" w:hAnsi="Times New Roman" w:cs="Times New Roman"/>
          <w:sz w:val="24"/>
          <w:szCs w:val="24"/>
        </w:rPr>
        <w:t xml:space="preserve"> have not been challenged within a reasonable time thereafter</w:t>
      </w:r>
      <w:r w:rsidRPr="0053488D">
        <w:rPr>
          <w:rFonts w:ascii="Times New Roman" w:hAnsi="Times New Roman" w:cs="Times New Roman"/>
          <w:sz w:val="24"/>
          <w:szCs w:val="24"/>
        </w:rPr>
        <w:t xml:space="preserve">. </w:t>
      </w:r>
      <w:r>
        <w:rPr>
          <w:rFonts w:ascii="Times New Roman" w:hAnsi="Times New Roman" w:cs="Times New Roman"/>
          <w:sz w:val="24"/>
          <w:szCs w:val="24"/>
        </w:rPr>
        <w:t>There was evidence that both parties submitted themselves to the jurisdiction of local chiefs and leaders including the Sub-county chief</w:t>
      </w:r>
      <w:r w:rsidRPr="0053488D">
        <w:rPr>
          <w:rFonts w:ascii="Times New Roman" w:hAnsi="Times New Roman" w:cs="Times New Roman"/>
          <w:sz w:val="24"/>
          <w:szCs w:val="24"/>
        </w:rPr>
        <w:t>.</w:t>
      </w:r>
      <w:r>
        <w:rPr>
          <w:rFonts w:ascii="Times New Roman" w:hAnsi="Times New Roman" w:cs="Times New Roman"/>
          <w:sz w:val="24"/>
          <w:szCs w:val="24"/>
        </w:rPr>
        <w:t xml:space="preserve"> As a result of those processes, the disputed boundary between them was in 1974 resolved by the Sub-county chief</w:t>
      </w:r>
      <w:r w:rsidR="00EB215E">
        <w:rPr>
          <w:rFonts w:ascii="Times New Roman" w:hAnsi="Times New Roman" w:cs="Times New Roman"/>
          <w:sz w:val="24"/>
          <w:szCs w:val="24"/>
        </w:rPr>
        <w:t xml:space="preserve"> </w:t>
      </w:r>
      <w:r>
        <w:rPr>
          <w:rFonts w:ascii="Times New Roman" w:hAnsi="Times New Roman" w:cs="Times New Roman"/>
          <w:sz w:val="24"/>
          <w:szCs w:val="24"/>
        </w:rPr>
        <w:t xml:space="preserve">planting </w:t>
      </w:r>
      <w:proofErr w:type="spellStart"/>
      <w:r>
        <w:rPr>
          <w:rFonts w:ascii="Times New Roman" w:hAnsi="Times New Roman" w:cs="Times New Roman"/>
          <w:sz w:val="24"/>
          <w:szCs w:val="24"/>
        </w:rPr>
        <w:t>Woro</w:t>
      </w:r>
      <w:proofErr w:type="spellEnd"/>
      <w:r>
        <w:rPr>
          <w:rFonts w:ascii="Times New Roman" w:hAnsi="Times New Roman" w:cs="Times New Roman"/>
          <w:sz w:val="24"/>
          <w:szCs w:val="24"/>
        </w:rPr>
        <w:t xml:space="preserve"> trees</w:t>
      </w:r>
      <w:r w:rsidR="00EB215E">
        <w:rPr>
          <w:rFonts w:ascii="Times New Roman" w:hAnsi="Times New Roman" w:cs="Times New Roman"/>
          <w:sz w:val="24"/>
          <w:szCs w:val="24"/>
        </w:rPr>
        <w:t xml:space="preserve">, through D.W.4 </w:t>
      </w:r>
      <w:proofErr w:type="spellStart"/>
      <w:r w:rsidR="00EB215E">
        <w:rPr>
          <w:rFonts w:ascii="Times New Roman" w:hAnsi="Times New Roman" w:cs="Times New Roman"/>
          <w:sz w:val="24"/>
          <w:szCs w:val="24"/>
        </w:rPr>
        <w:t>Arudria</w:t>
      </w:r>
      <w:proofErr w:type="spellEnd"/>
      <w:r w:rsidR="00EB215E">
        <w:rPr>
          <w:rFonts w:ascii="Times New Roman" w:hAnsi="Times New Roman" w:cs="Times New Roman"/>
          <w:sz w:val="24"/>
          <w:szCs w:val="24"/>
        </w:rPr>
        <w:t xml:space="preserve">, </w:t>
      </w:r>
      <w:r>
        <w:rPr>
          <w:rFonts w:ascii="Times New Roman" w:hAnsi="Times New Roman" w:cs="Times New Roman"/>
          <w:sz w:val="24"/>
          <w:szCs w:val="24"/>
        </w:rPr>
        <w:t xml:space="preserve">thereby effectively resolving the dispute. Any party dissatisfied with that </w:t>
      </w:r>
      <w:r w:rsidR="0045700F">
        <w:rPr>
          <w:rFonts w:ascii="Times New Roman" w:hAnsi="Times New Roman" w:cs="Times New Roman"/>
          <w:sz w:val="24"/>
          <w:szCs w:val="24"/>
        </w:rPr>
        <w:t>resolution</w:t>
      </w:r>
      <w:r>
        <w:rPr>
          <w:rFonts w:ascii="Times New Roman" w:hAnsi="Times New Roman" w:cs="Times New Roman"/>
          <w:sz w:val="24"/>
          <w:szCs w:val="24"/>
        </w:rPr>
        <w:t xml:space="preserve"> would have been expected to challenge it by commencing formal litigation. The appellant having chosen instead to sit back ought to be </w:t>
      </w:r>
      <w:r w:rsidR="0045700F">
        <w:rPr>
          <w:rFonts w:ascii="Times New Roman" w:hAnsi="Times New Roman" w:cs="Times New Roman"/>
          <w:sz w:val="24"/>
          <w:szCs w:val="24"/>
        </w:rPr>
        <w:t>deemed</w:t>
      </w:r>
      <w:r>
        <w:rPr>
          <w:rFonts w:ascii="Times New Roman" w:hAnsi="Times New Roman" w:cs="Times New Roman"/>
          <w:sz w:val="24"/>
          <w:szCs w:val="24"/>
        </w:rPr>
        <w:t xml:space="preserve"> to have accepted that resolution and c</w:t>
      </w:r>
      <w:r w:rsidR="00250B17">
        <w:rPr>
          <w:rFonts w:ascii="Times New Roman" w:hAnsi="Times New Roman" w:cs="Times New Roman"/>
          <w:sz w:val="24"/>
          <w:szCs w:val="24"/>
        </w:rPr>
        <w:t>ould not</w:t>
      </w:r>
      <w:r>
        <w:rPr>
          <w:rFonts w:ascii="Times New Roman" w:hAnsi="Times New Roman" w:cs="Times New Roman"/>
          <w:sz w:val="24"/>
          <w:szCs w:val="24"/>
        </w:rPr>
        <w:t xml:space="preserve"> be heard </w:t>
      </w:r>
      <w:r w:rsidR="00250B17">
        <w:rPr>
          <w:rFonts w:ascii="Times New Roman" w:hAnsi="Times New Roman" w:cs="Times New Roman"/>
          <w:sz w:val="24"/>
          <w:szCs w:val="24"/>
        </w:rPr>
        <w:t>thirty four</w:t>
      </w:r>
      <w:r>
        <w:rPr>
          <w:rFonts w:ascii="Times New Roman" w:hAnsi="Times New Roman" w:cs="Times New Roman"/>
          <w:sz w:val="24"/>
          <w:szCs w:val="24"/>
        </w:rPr>
        <w:t xml:space="preserve"> years later to claim that the resolution was wrong. </w:t>
      </w:r>
      <w:r w:rsidR="0045700F">
        <w:rPr>
          <w:rFonts w:ascii="Times New Roman" w:hAnsi="Times New Roman" w:cs="Times New Roman"/>
          <w:sz w:val="24"/>
          <w:szCs w:val="24"/>
        </w:rPr>
        <w:t>After the dispute was resolved through the alternative dispute resolution mechanism adopted by the parties at the time, t</w:t>
      </w:r>
      <w:r>
        <w:rPr>
          <w:rFonts w:ascii="Times New Roman" w:hAnsi="Times New Roman" w:cs="Times New Roman"/>
          <w:sz w:val="24"/>
          <w:szCs w:val="24"/>
        </w:rPr>
        <w:t xml:space="preserve">he respondents </w:t>
      </w:r>
      <w:r w:rsidR="0045700F">
        <w:rPr>
          <w:rFonts w:ascii="Times New Roman" w:hAnsi="Times New Roman" w:cs="Times New Roman"/>
          <w:sz w:val="24"/>
          <w:szCs w:val="24"/>
        </w:rPr>
        <w:t>could not be challenged as trespassers on the land</w:t>
      </w:r>
      <w:r w:rsidR="0045700F" w:rsidRPr="0045700F">
        <w:rPr>
          <w:rFonts w:ascii="Times New Roman" w:hAnsi="Times New Roman" w:cs="Times New Roman"/>
          <w:sz w:val="24"/>
          <w:szCs w:val="24"/>
        </w:rPr>
        <w:t xml:space="preserve"> </w:t>
      </w:r>
      <w:r w:rsidR="0045700F">
        <w:rPr>
          <w:rFonts w:ascii="Times New Roman" w:hAnsi="Times New Roman" w:cs="Times New Roman"/>
          <w:sz w:val="24"/>
          <w:szCs w:val="24"/>
        </w:rPr>
        <w:t>after such a long period of apparent deference to that resolution. The appellant’s suit for trespass would only be sustainable upon proof of the respondents having exceeded the boundary fixed in 1974. For that reason,</w:t>
      </w:r>
      <w:r>
        <w:rPr>
          <w:rFonts w:ascii="Times New Roman" w:hAnsi="Times New Roman" w:cs="Times New Roman"/>
          <w:sz w:val="24"/>
          <w:szCs w:val="24"/>
        </w:rPr>
        <w:t xml:space="preserve"> </w:t>
      </w:r>
      <w:r w:rsidR="0045700F">
        <w:rPr>
          <w:rFonts w:ascii="Times New Roman" w:hAnsi="Times New Roman" w:cs="Times New Roman"/>
          <w:sz w:val="24"/>
          <w:szCs w:val="24"/>
        </w:rPr>
        <w:t>the second ground of appeal fails</w:t>
      </w:r>
      <w:r w:rsidR="00F222E6">
        <w:rPr>
          <w:rFonts w:ascii="Times New Roman" w:hAnsi="Times New Roman" w:cs="Times New Roman"/>
          <w:sz w:val="24"/>
          <w:szCs w:val="24"/>
        </w:rPr>
        <w:t>.</w:t>
      </w:r>
      <w:r w:rsidR="00E92AE6">
        <w:rPr>
          <w:rFonts w:ascii="Times New Roman" w:hAnsi="Times New Roman" w:cs="Times New Roman"/>
          <w:sz w:val="24"/>
          <w:szCs w:val="24"/>
        </w:rPr>
        <w:t xml:space="preserve">  </w:t>
      </w:r>
    </w:p>
    <w:p w:rsidR="00E260A3" w:rsidRPr="009A4040" w:rsidRDefault="00250B17"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the trial court arrived at the correct final decision but</w:t>
      </w:r>
      <w:r w:rsidR="00550C39">
        <w:rPr>
          <w:rFonts w:ascii="Times New Roman" w:hAnsi="Times New Roman" w:cs="Times New Roman"/>
          <w:sz w:val="24"/>
          <w:szCs w:val="24"/>
        </w:rPr>
        <w:t xml:space="preserve"> </w:t>
      </w:r>
      <w:r>
        <w:rPr>
          <w:rFonts w:ascii="Times New Roman" w:hAnsi="Times New Roman" w:cs="Times New Roman"/>
          <w:sz w:val="24"/>
          <w:szCs w:val="24"/>
        </w:rPr>
        <w:t xml:space="preserve">some of </w:t>
      </w:r>
      <w:r w:rsidR="00550C39">
        <w:rPr>
          <w:rFonts w:ascii="Times New Roman" w:hAnsi="Times New Roman" w:cs="Times New Roman"/>
          <w:sz w:val="24"/>
          <w:szCs w:val="24"/>
        </w:rPr>
        <w:t>the</w:t>
      </w:r>
      <w:r w:rsidR="00E260A3" w:rsidRPr="009A4040">
        <w:rPr>
          <w:rFonts w:ascii="Times New Roman" w:hAnsi="Times New Roman" w:cs="Times New Roman"/>
          <w:sz w:val="24"/>
          <w:szCs w:val="24"/>
        </w:rPr>
        <w:t xml:space="preserve"> 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arrived at by the trial court </w:t>
      </w:r>
      <w:r>
        <w:rPr>
          <w:rFonts w:ascii="Times New Roman" w:hAnsi="Times New Roman" w:cs="Times New Roman"/>
          <w:sz w:val="24"/>
          <w:szCs w:val="24"/>
        </w:rPr>
        <w:t xml:space="preserve">in the process of coming to the conclusion it did </w:t>
      </w:r>
      <w:r w:rsidR="00550C39">
        <w:rPr>
          <w:rFonts w:ascii="Times New Roman" w:hAnsi="Times New Roman" w:cs="Times New Roman"/>
          <w:sz w:val="24"/>
          <w:szCs w:val="24"/>
        </w:rPr>
        <w:t>were not</w:t>
      </w:r>
      <w:r w:rsidR="00E260A3" w:rsidRPr="009A4040">
        <w:rPr>
          <w:rFonts w:ascii="Times New Roman" w:hAnsi="Times New Roman" w:cs="Times New Roman"/>
          <w:sz w:val="24"/>
          <w:szCs w:val="24"/>
        </w:rPr>
        <w:t xml:space="preserve"> backed by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F222E6">
        <w:rPr>
          <w:rFonts w:ascii="Times New Roman" w:hAnsi="Times New Roman" w:cs="Times New Roman"/>
          <w:sz w:val="24"/>
          <w:szCs w:val="24"/>
        </w:rPr>
        <w:t>, and</w:t>
      </w:r>
      <w:r w:rsidR="00550C39">
        <w:rPr>
          <w:rFonts w:ascii="Times New Roman" w:hAnsi="Times New Roman" w:cs="Times New Roman"/>
          <w:sz w:val="24"/>
          <w:szCs w:val="24"/>
        </w:rPr>
        <w:t xml:space="preserve"> 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w:t>
      </w:r>
      <w:r w:rsidR="00DB3239">
        <w:rPr>
          <w:rFonts w:ascii="Times New Roman" w:hAnsi="Times New Roman" w:cs="Times New Roman"/>
          <w:sz w:val="24"/>
          <w:szCs w:val="24"/>
        </w:rPr>
        <w:t xml:space="preserve">I </w:t>
      </w:r>
      <w:r w:rsidR="00D97B20" w:rsidRPr="009A4040">
        <w:rPr>
          <w:rFonts w:ascii="Times New Roman" w:hAnsi="Times New Roman" w:cs="Times New Roman"/>
          <w:sz w:val="24"/>
          <w:szCs w:val="24"/>
        </w:rPr>
        <w:t xml:space="preserve">will interfere with </w:t>
      </w:r>
      <w:r w:rsidR="00550C39">
        <w:rPr>
          <w:rFonts w:ascii="Times New Roman" w:hAnsi="Times New Roman" w:cs="Times New Roman"/>
          <w:sz w:val="24"/>
          <w:szCs w:val="24"/>
        </w:rPr>
        <w:t xml:space="preserve">those </w:t>
      </w:r>
      <w:r w:rsidR="00D97B20" w:rsidRPr="009A4040">
        <w:rPr>
          <w:rFonts w:ascii="Times New Roman" w:hAnsi="Times New Roman" w:cs="Times New Roman"/>
          <w:sz w:val="24"/>
          <w:szCs w:val="24"/>
        </w:rPr>
        <w:t xml:space="preserve">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 xml:space="preserve">the trial court demonstrably acted on the wrong principles in reaching those findings (See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appellant. </w:t>
      </w:r>
      <w:r w:rsidR="0068583A">
        <w:rPr>
          <w:rFonts w:ascii="Times New Roman" w:hAnsi="Times New Roman" w:cs="Times New Roman"/>
          <w:sz w:val="24"/>
          <w:szCs w:val="24"/>
        </w:rPr>
        <w:t>To decide in favour of the applicant, the court had to be satisfied that the appellant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respondents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his version and that of the respondents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after comparing it with that adduced by the respondents,</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D851B6">
        <w:rPr>
          <w:rFonts w:ascii="Times New Roman" w:hAnsi="Times New Roman" w:cs="Times New Roman"/>
          <w:sz w:val="24"/>
          <w:szCs w:val="24"/>
        </w:rPr>
        <w:t>appellant</w:t>
      </w:r>
      <w:r w:rsidR="00D851B6" w:rsidRPr="009A4040">
        <w:rPr>
          <w:rFonts w:ascii="Times New Roman" w:hAnsi="Times New Roman" w:cs="Times New Roman"/>
          <w:sz w:val="24"/>
          <w:szCs w:val="24"/>
        </w:rPr>
        <w:t xml:space="preserve"> contend</w:t>
      </w:r>
      <w:r w:rsidR="00D851B6">
        <w:rPr>
          <w:rFonts w:ascii="Times New Roman" w:hAnsi="Times New Roman" w:cs="Times New Roman"/>
          <w:sz w:val="24"/>
          <w:szCs w:val="24"/>
        </w:rPr>
        <w:t xml:space="preserve">ed. </w:t>
      </w:r>
    </w:p>
    <w:p w:rsidR="006F4CF2" w:rsidRDefault="006F4CF2" w:rsidP="0068583A">
      <w:pPr>
        <w:autoSpaceDE w:val="0"/>
        <w:autoSpaceDN w:val="0"/>
        <w:adjustRightInd w:val="0"/>
        <w:spacing w:after="0" w:line="360" w:lineRule="auto"/>
        <w:jc w:val="both"/>
        <w:rPr>
          <w:rFonts w:ascii="Times New Roman" w:hAnsi="Times New Roman" w:cs="Times New Roman"/>
          <w:sz w:val="24"/>
          <w:szCs w:val="24"/>
        </w:rPr>
      </w:pPr>
    </w:p>
    <w:p w:rsidR="0068583A" w:rsidRDefault="003B177A"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and the respondents had varying explanations for the </w:t>
      </w:r>
      <w:r w:rsidR="00F57480">
        <w:rPr>
          <w:rFonts w:ascii="Times New Roman" w:hAnsi="Times New Roman" w:cs="Times New Roman"/>
          <w:sz w:val="24"/>
          <w:szCs w:val="24"/>
        </w:rPr>
        <w:t>circumstances</w:t>
      </w:r>
      <w:r>
        <w:rPr>
          <w:rFonts w:ascii="Times New Roman" w:hAnsi="Times New Roman" w:cs="Times New Roman"/>
          <w:sz w:val="24"/>
          <w:szCs w:val="24"/>
        </w:rPr>
        <w:t xml:space="preserve"> in which the second respondent came into possession of the land. Although the appellant claimed the second respondent was given the </w:t>
      </w:r>
      <w:r w:rsidR="00F57480">
        <w:rPr>
          <w:rFonts w:ascii="Times New Roman" w:hAnsi="Times New Roman" w:cs="Times New Roman"/>
          <w:sz w:val="24"/>
          <w:szCs w:val="24"/>
        </w:rPr>
        <w:t xml:space="preserve">land by the appellant’s brother P.W.4 John </w:t>
      </w:r>
      <w:proofErr w:type="spellStart"/>
      <w:r w:rsidR="00F57480">
        <w:rPr>
          <w:rFonts w:ascii="Times New Roman" w:hAnsi="Times New Roman" w:cs="Times New Roman"/>
          <w:sz w:val="24"/>
          <w:szCs w:val="24"/>
        </w:rPr>
        <w:t>Awua</w:t>
      </w:r>
      <w:proofErr w:type="spellEnd"/>
      <w:r w:rsidR="00F57480">
        <w:rPr>
          <w:rFonts w:ascii="Times New Roman" w:hAnsi="Times New Roman" w:cs="Times New Roman"/>
          <w:sz w:val="24"/>
          <w:szCs w:val="24"/>
        </w:rPr>
        <w:t xml:space="preserve">, the second respondent claimed to have acquired it through inheritance. Both versions converge in acknowledging that the second respondent’s occupancy </w:t>
      </w:r>
      <w:r w:rsidR="006E68A7">
        <w:rPr>
          <w:rFonts w:ascii="Times New Roman" w:hAnsi="Times New Roman" w:cs="Times New Roman"/>
          <w:sz w:val="24"/>
          <w:szCs w:val="24"/>
        </w:rPr>
        <w:t>started</w:t>
      </w:r>
      <w:r w:rsidR="00F57480">
        <w:rPr>
          <w:rFonts w:ascii="Times New Roman" w:hAnsi="Times New Roman" w:cs="Times New Roman"/>
          <w:sz w:val="24"/>
          <w:szCs w:val="24"/>
        </w:rPr>
        <w:t xml:space="preserve"> around 1960 – 1964. The nature of the dispute is not about the second appellant’s presence on the land, but rather the boundary that separates his holding from that of the appellant. The </w:t>
      </w:r>
      <w:r w:rsidR="00DB3239">
        <w:rPr>
          <w:rFonts w:ascii="Times New Roman" w:hAnsi="Times New Roman" w:cs="Times New Roman"/>
          <w:sz w:val="24"/>
          <w:szCs w:val="24"/>
        </w:rPr>
        <w:t xml:space="preserve">gravamen of the </w:t>
      </w:r>
      <w:r w:rsidR="00F57480">
        <w:rPr>
          <w:rFonts w:ascii="Times New Roman" w:hAnsi="Times New Roman" w:cs="Times New Roman"/>
          <w:sz w:val="24"/>
          <w:szCs w:val="24"/>
        </w:rPr>
        <w:t>appellant’s claim is that the second respondent exceeded the boundary</w:t>
      </w:r>
      <w:r w:rsidR="00DB3239">
        <w:rPr>
          <w:rFonts w:ascii="Times New Roman" w:hAnsi="Times New Roman" w:cs="Times New Roman"/>
          <w:sz w:val="24"/>
          <w:szCs w:val="24"/>
        </w:rPr>
        <w:t xml:space="preserve"> and encroached onto his land</w:t>
      </w:r>
      <w:r w:rsidR="00F57480">
        <w:rPr>
          <w:rFonts w:ascii="Times New Roman" w:hAnsi="Times New Roman" w:cs="Times New Roman"/>
          <w:sz w:val="24"/>
          <w:szCs w:val="24"/>
        </w:rPr>
        <w:t>. All that the court is required to do is to evaluate the evidence relating to the location of this boundary.</w:t>
      </w:r>
    </w:p>
    <w:p w:rsidR="006F4CF2" w:rsidRDefault="006F4CF2" w:rsidP="00672FC0">
      <w:pPr>
        <w:spacing w:after="0" w:line="360" w:lineRule="auto"/>
        <w:jc w:val="both"/>
        <w:rPr>
          <w:rFonts w:ascii="Times New Roman" w:hAnsi="Times New Roman" w:cs="Times New Roman"/>
          <w:sz w:val="24"/>
          <w:szCs w:val="24"/>
        </w:rPr>
      </w:pPr>
    </w:p>
    <w:p w:rsidR="00DB3239" w:rsidRDefault="00DB3239" w:rsidP="00672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page 28 of the record of appeal, the appellant described the boundary as follows;</w:t>
      </w:r>
    </w:p>
    <w:p w:rsidR="00DB3239" w:rsidRDefault="00DB3239" w:rsidP="00DB323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The land given by my brother is from this tree (</w:t>
      </w:r>
      <w:proofErr w:type="spellStart"/>
      <w:r>
        <w:rPr>
          <w:rFonts w:ascii="Times New Roman" w:hAnsi="Times New Roman" w:cs="Times New Roman"/>
          <w:sz w:val="24"/>
          <w:szCs w:val="24"/>
        </w:rPr>
        <w:t>wolo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cuka</w:t>
      </w:r>
      <w:proofErr w:type="spellEnd"/>
      <w:r>
        <w:rPr>
          <w:rFonts w:ascii="Times New Roman" w:hAnsi="Times New Roman" w:cs="Times New Roman"/>
          <w:sz w:val="24"/>
          <w:szCs w:val="24"/>
        </w:rPr>
        <w:t>) tree to Eucalyptus through the grass-thatched house of D2 to the North....it extends to the north to the Cyprus tree planted by the defendant No. 1.</w:t>
      </w:r>
    </w:p>
    <w:p w:rsidR="00D73662" w:rsidRDefault="00D73662" w:rsidP="00D73662">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250B17" w:rsidRDefault="006E68A7" w:rsidP="004B2B05">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 xml:space="preserve">In the judgment at </w:t>
      </w:r>
      <w:r w:rsidR="00DB3239">
        <w:rPr>
          <w:rStyle w:val="Emphasis"/>
          <w:rFonts w:ascii="Times New Roman" w:hAnsi="Times New Roman" w:cs="Times New Roman"/>
          <w:i w:val="0"/>
          <w:iCs w:val="0"/>
          <w:sz w:val="24"/>
          <w:szCs w:val="24"/>
        </w:rPr>
        <w:t xml:space="preserve">page </w:t>
      </w:r>
      <w:r w:rsidR="00207EC6">
        <w:rPr>
          <w:rStyle w:val="Emphasis"/>
          <w:rFonts w:ascii="Times New Roman" w:hAnsi="Times New Roman" w:cs="Times New Roman"/>
          <w:i w:val="0"/>
          <w:iCs w:val="0"/>
          <w:sz w:val="24"/>
          <w:szCs w:val="24"/>
        </w:rPr>
        <w:t>46 of the record</w:t>
      </w:r>
      <w:r w:rsidR="001E6397">
        <w:rPr>
          <w:rStyle w:val="Emphasis"/>
          <w:rFonts w:ascii="Times New Roman" w:hAnsi="Times New Roman" w:cs="Times New Roman"/>
          <w:i w:val="0"/>
          <w:iCs w:val="0"/>
          <w:sz w:val="24"/>
          <w:szCs w:val="24"/>
        </w:rPr>
        <w:t xml:space="preserve"> of appeal</w:t>
      </w:r>
      <w:r w:rsidR="00207EC6">
        <w:rPr>
          <w:rStyle w:val="Emphasis"/>
          <w:rFonts w:ascii="Times New Roman" w:hAnsi="Times New Roman" w:cs="Times New Roman"/>
          <w:i w:val="0"/>
          <w:iCs w:val="0"/>
          <w:sz w:val="24"/>
          <w:szCs w:val="24"/>
        </w:rPr>
        <w:t xml:space="preserve">, </w:t>
      </w:r>
      <w:r w:rsidR="00207EC6">
        <w:rPr>
          <w:rFonts w:ascii="Times New Roman" w:hAnsi="Times New Roman" w:cs="Times New Roman"/>
          <w:sz w:val="24"/>
          <w:szCs w:val="24"/>
        </w:rPr>
        <w:t xml:space="preserve">D.W.4 </w:t>
      </w:r>
      <w:proofErr w:type="spellStart"/>
      <w:r w:rsidR="00207EC6">
        <w:rPr>
          <w:rFonts w:ascii="Times New Roman" w:hAnsi="Times New Roman" w:cs="Times New Roman"/>
          <w:sz w:val="24"/>
          <w:szCs w:val="24"/>
        </w:rPr>
        <w:t>Arudria</w:t>
      </w:r>
      <w:proofErr w:type="spellEnd"/>
      <w:r w:rsidR="00207EC6">
        <w:rPr>
          <w:rFonts w:ascii="Times New Roman" w:hAnsi="Times New Roman" w:cs="Times New Roman"/>
          <w:sz w:val="24"/>
          <w:szCs w:val="24"/>
        </w:rPr>
        <w:t xml:space="preserve"> is reported to have testified that he was directed by the then Sub-county Chief to plant boundary marks of </w:t>
      </w:r>
      <w:proofErr w:type="spellStart"/>
      <w:r w:rsidR="00207EC6">
        <w:rPr>
          <w:rFonts w:ascii="Times New Roman" w:hAnsi="Times New Roman" w:cs="Times New Roman"/>
          <w:sz w:val="24"/>
          <w:szCs w:val="24"/>
        </w:rPr>
        <w:t>Woro</w:t>
      </w:r>
      <w:proofErr w:type="spellEnd"/>
      <w:r w:rsidR="00207EC6">
        <w:rPr>
          <w:rFonts w:ascii="Times New Roman" w:hAnsi="Times New Roman" w:cs="Times New Roman"/>
          <w:sz w:val="24"/>
          <w:szCs w:val="24"/>
        </w:rPr>
        <w:t xml:space="preserve"> trees on the </w:t>
      </w:r>
      <w:r w:rsidR="00207EC6">
        <w:rPr>
          <w:rFonts w:ascii="Times New Roman" w:hAnsi="Times New Roman" w:cs="Times New Roman"/>
          <w:sz w:val="24"/>
          <w:szCs w:val="24"/>
        </w:rPr>
        <w:lastRenderedPageBreak/>
        <w:t>disputed land</w:t>
      </w:r>
      <w:r w:rsidR="004B2B05">
        <w:rPr>
          <w:rFonts w:ascii="Times New Roman" w:hAnsi="Times New Roman" w:cs="Times New Roman"/>
          <w:sz w:val="24"/>
          <w:szCs w:val="24"/>
        </w:rPr>
        <w:t xml:space="preserve"> (in 1974)</w:t>
      </w:r>
      <w:r w:rsidR="00207EC6">
        <w:rPr>
          <w:rFonts w:ascii="Times New Roman" w:hAnsi="Times New Roman" w:cs="Times New Roman"/>
          <w:sz w:val="24"/>
          <w:szCs w:val="24"/>
        </w:rPr>
        <w:t xml:space="preserve">, after the respondent had crossed the boundary.  </w:t>
      </w:r>
      <w:r w:rsidR="001E6397">
        <w:rPr>
          <w:rFonts w:ascii="Times New Roman" w:hAnsi="Times New Roman" w:cs="Times New Roman"/>
          <w:sz w:val="24"/>
          <w:szCs w:val="24"/>
        </w:rPr>
        <w:t xml:space="preserve">This evidence was not shaken by cross-examination. </w:t>
      </w:r>
      <w:r w:rsidR="00207EC6">
        <w:rPr>
          <w:rFonts w:ascii="Times New Roman" w:hAnsi="Times New Roman" w:cs="Times New Roman"/>
          <w:sz w:val="24"/>
          <w:szCs w:val="24"/>
        </w:rPr>
        <w:t xml:space="preserve">At page 47 of the record of proceedings, the trial magistrate in his judgment reproduced the observations made by his predecessor magistrate when she visited the </w:t>
      </w:r>
      <w:r w:rsidR="00207EC6" w:rsidRPr="001E6397">
        <w:rPr>
          <w:rFonts w:ascii="Times New Roman" w:hAnsi="Times New Roman" w:cs="Times New Roman"/>
          <w:i/>
          <w:sz w:val="24"/>
          <w:szCs w:val="24"/>
        </w:rPr>
        <w:t>locus in quo</w:t>
      </w:r>
      <w:r w:rsidR="00207EC6">
        <w:rPr>
          <w:rFonts w:ascii="Times New Roman" w:hAnsi="Times New Roman" w:cs="Times New Roman"/>
          <w:sz w:val="24"/>
          <w:szCs w:val="24"/>
        </w:rPr>
        <w:t>, regarding the location of the boundary</w:t>
      </w:r>
      <w:r w:rsidR="00250B17">
        <w:rPr>
          <w:rFonts w:ascii="Times New Roman" w:hAnsi="Times New Roman" w:cs="Times New Roman"/>
          <w:sz w:val="24"/>
          <w:szCs w:val="24"/>
        </w:rPr>
        <w:t>, but failed to evaluate those observations it their proper perspective</w:t>
      </w:r>
      <w:r w:rsidR="00207EC6">
        <w:rPr>
          <w:rFonts w:ascii="Times New Roman" w:hAnsi="Times New Roman" w:cs="Times New Roman"/>
          <w:sz w:val="24"/>
          <w:szCs w:val="24"/>
        </w:rPr>
        <w:t xml:space="preserve">. The testimony of D.W.4 is more consistent with the observation of the magistrate that “the plaintiff is claiming almost all the land occupied by the defendants while the defendants’ boundary stops by the </w:t>
      </w:r>
      <w:proofErr w:type="spellStart"/>
      <w:r w:rsidR="00207EC6">
        <w:rPr>
          <w:rFonts w:ascii="Times New Roman" w:hAnsi="Times New Roman" w:cs="Times New Roman"/>
          <w:sz w:val="24"/>
          <w:szCs w:val="24"/>
        </w:rPr>
        <w:t>Woro</w:t>
      </w:r>
      <w:proofErr w:type="spellEnd"/>
      <w:r w:rsidR="00207EC6">
        <w:rPr>
          <w:rFonts w:ascii="Times New Roman" w:hAnsi="Times New Roman" w:cs="Times New Roman"/>
          <w:sz w:val="24"/>
          <w:szCs w:val="24"/>
        </w:rPr>
        <w:t xml:space="preserve"> trees.” </w:t>
      </w:r>
      <w:r w:rsidR="004B2B05">
        <w:rPr>
          <w:rFonts w:ascii="Times New Roman" w:hAnsi="Times New Roman" w:cs="Times New Roman"/>
          <w:sz w:val="24"/>
          <w:szCs w:val="24"/>
        </w:rPr>
        <w:t xml:space="preserve">The appellant’s version is inconsistent with the </w:t>
      </w:r>
      <w:r w:rsidR="001E6397">
        <w:rPr>
          <w:rFonts w:ascii="Times New Roman" w:hAnsi="Times New Roman" w:cs="Times New Roman"/>
          <w:sz w:val="24"/>
          <w:szCs w:val="24"/>
        </w:rPr>
        <w:t>scope</w:t>
      </w:r>
      <w:r w:rsidR="004B2B05">
        <w:rPr>
          <w:rFonts w:ascii="Times New Roman" w:hAnsi="Times New Roman" w:cs="Times New Roman"/>
          <w:sz w:val="24"/>
          <w:szCs w:val="24"/>
        </w:rPr>
        <w:t xml:space="preserve"> of the claim he presented in the suit</w:t>
      </w:r>
      <w:r w:rsidR="00250B17">
        <w:rPr>
          <w:rFonts w:ascii="Times New Roman" w:hAnsi="Times New Roman" w:cs="Times New Roman"/>
          <w:sz w:val="24"/>
          <w:szCs w:val="24"/>
        </w:rPr>
        <w:t xml:space="preserve">. He appeared to have instead sought to have the respondents </w:t>
      </w:r>
      <w:r w:rsidR="00DC14E0">
        <w:rPr>
          <w:rFonts w:ascii="Times New Roman" w:hAnsi="Times New Roman" w:cs="Times New Roman"/>
          <w:sz w:val="24"/>
          <w:szCs w:val="24"/>
        </w:rPr>
        <w:t>evicted</w:t>
      </w:r>
      <w:r w:rsidR="00250B17">
        <w:rPr>
          <w:rFonts w:ascii="Times New Roman" w:hAnsi="Times New Roman" w:cs="Times New Roman"/>
          <w:sz w:val="24"/>
          <w:szCs w:val="24"/>
        </w:rPr>
        <w:t xml:space="preserve"> entirely from the land when at page </w:t>
      </w:r>
      <w:r w:rsidR="00DC14E0">
        <w:rPr>
          <w:rFonts w:ascii="Times New Roman" w:hAnsi="Times New Roman" w:cs="Times New Roman"/>
          <w:sz w:val="24"/>
          <w:szCs w:val="24"/>
        </w:rPr>
        <w:t>19 of the record of appeal, while under cross-examination,</w:t>
      </w:r>
      <w:r w:rsidR="00250B17">
        <w:rPr>
          <w:rFonts w:ascii="Times New Roman" w:hAnsi="Times New Roman" w:cs="Times New Roman"/>
          <w:sz w:val="24"/>
          <w:szCs w:val="24"/>
        </w:rPr>
        <w:t xml:space="preserve"> he tes</w:t>
      </w:r>
      <w:r w:rsidR="00DC14E0">
        <w:rPr>
          <w:rFonts w:ascii="Times New Roman" w:hAnsi="Times New Roman" w:cs="Times New Roman"/>
          <w:sz w:val="24"/>
          <w:szCs w:val="24"/>
        </w:rPr>
        <w:t xml:space="preserve">tified that “you do not have land there and even </w:t>
      </w:r>
      <w:proofErr w:type="spellStart"/>
      <w:r w:rsidR="00DC14E0">
        <w:rPr>
          <w:rFonts w:ascii="Times New Roman" w:hAnsi="Times New Roman" w:cs="Times New Roman"/>
          <w:sz w:val="24"/>
          <w:szCs w:val="24"/>
        </w:rPr>
        <w:t>Cadri</w:t>
      </w:r>
      <w:proofErr w:type="spellEnd"/>
      <w:r w:rsidR="00DC14E0">
        <w:rPr>
          <w:rFonts w:ascii="Times New Roman" w:hAnsi="Times New Roman" w:cs="Times New Roman"/>
          <w:sz w:val="24"/>
          <w:szCs w:val="24"/>
        </w:rPr>
        <w:t xml:space="preserve"> has no land there.”</w:t>
      </w:r>
      <w:r w:rsidR="004B2B05">
        <w:rPr>
          <w:rFonts w:ascii="Times New Roman" w:hAnsi="Times New Roman" w:cs="Times New Roman"/>
          <w:sz w:val="24"/>
          <w:szCs w:val="24"/>
        </w:rPr>
        <w:t xml:space="preserve"> </w:t>
      </w:r>
      <w:r w:rsidR="00DC14E0">
        <w:rPr>
          <w:rFonts w:ascii="Times New Roman" w:hAnsi="Times New Roman" w:cs="Times New Roman"/>
          <w:sz w:val="24"/>
          <w:szCs w:val="24"/>
        </w:rPr>
        <w:t>On the other hand, the respondent</w:t>
      </w:r>
      <w:r w:rsidR="004B2B05">
        <w:rPr>
          <w:rFonts w:ascii="Times New Roman" w:hAnsi="Times New Roman" w:cs="Times New Roman"/>
          <w:sz w:val="24"/>
          <w:szCs w:val="24"/>
        </w:rPr>
        <w:t>s</w:t>
      </w:r>
      <w:r w:rsidR="00DC14E0">
        <w:rPr>
          <w:rFonts w:ascii="Times New Roman" w:hAnsi="Times New Roman" w:cs="Times New Roman"/>
          <w:sz w:val="24"/>
          <w:szCs w:val="24"/>
        </w:rPr>
        <w:t>’</w:t>
      </w:r>
      <w:r w:rsidR="004B2B05">
        <w:rPr>
          <w:rFonts w:ascii="Times New Roman" w:hAnsi="Times New Roman" w:cs="Times New Roman"/>
          <w:sz w:val="24"/>
          <w:szCs w:val="24"/>
        </w:rPr>
        <w:t xml:space="preserve"> version is more consistent with the 1974 delineation, made by the then sub-county Chief</w:t>
      </w:r>
      <w:r w:rsidR="00DC14E0">
        <w:rPr>
          <w:rFonts w:ascii="Times New Roman" w:hAnsi="Times New Roman" w:cs="Times New Roman"/>
          <w:sz w:val="24"/>
          <w:szCs w:val="24"/>
        </w:rPr>
        <w:t xml:space="preserve">. In the circumstances, the respondents’ version is more consistent and believable compared to that of the appellant. </w:t>
      </w:r>
      <w:r w:rsidR="004B2B05">
        <w:rPr>
          <w:rFonts w:ascii="Times New Roman" w:hAnsi="Times New Roman" w:cs="Times New Roman"/>
          <w:sz w:val="24"/>
          <w:szCs w:val="24"/>
        </w:rPr>
        <w:t xml:space="preserve"> </w:t>
      </w:r>
      <w:r w:rsidR="00DC14E0">
        <w:rPr>
          <w:rFonts w:ascii="Times New Roman" w:hAnsi="Times New Roman" w:cs="Times New Roman"/>
          <w:sz w:val="24"/>
          <w:szCs w:val="24"/>
        </w:rPr>
        <w:t xml:space="preserve">The order as to boundaries fixed by the </w:t>
      </w:r>
      <w:r w:rsidR="00970535">
        <w:rPr>
          <w:rFonts w:ascii="Times New Roman" w:hAnsi="Times New Roman" w:cs="Times New Roman"/>
          <w:sz w:val="24"/>
          <w:szCs w:val="24"/>
        </w:rPr>
        <w:t>trial</w:t>
      </w:r>
      <w:r w:rsidR="00DC14E0">
        <w:rPr>
          <w:rFonts w:ascii="Times New Roman" w:hAnsi="Times New Roman" w:cs="Times New Roman"/>
          <w:sz w:val="24"/>
          <w:szCs w:val="24"/>
        </w:rPr>
        <w:t xml:space="preserve"> court was erroneous and not supported by any evidence and it is hereby set aside. In its place, the boundary as fixed by the Sub-county Chief in 1974 as explained by and demonstrated to the trial court by D.W.4</w:t>
      </w:r>
      <w:r w:rsidR="00DE17DB">
        <w:rPr>
          <w:rFonts w:ascii="Times New Roman" w:hAnsi="Times New Roman" w:cs="Times New Roman"/>
          <w:sz w:val="24"/>
          <w:szCs w:val="24"/>
        </w:rPr>
        <w:t xml:space="preserve"> </w:t>
      </w:r>
      <w:r w:rsidR="00115419">
        <w:rPr>
          <w:rFonts w:ascii="Times New Roman" w:hAnsi="Times New Roman" w:cs="Times New Roman"/>
          <w:sz w:val="24"/>
          <w:szCs w:val="24"/>
        </w:rPr>
        <w:t xml:space="preserve">at the first visit to the </w:t>
      </w:r>
      <w:r w:rsidR="00115419" w:rsidRPr="00115419">
        <w:rPr>
          <w:rFonts w:ascii="Times New Roman" w:hAnsi="Times New Roman" w:cs="Times New Roman"/>
          <w:i/>
          <w:sz w:val="24"/>
          <w:szCs w:val="24"/>
        </w:rPr>
        <w:t>locus in quo</w:t>
      </w:r>
      <w:r w:rsidR="00115419">
        <w:rPr>
          <w:rFonts w:ascii="Times New Roman" w:hAnsi="Times New Roman" w:cs="Times New Roman"/>
          <w:sz w:val="24"/>
          <w:szCs w:val="24"/>
        </w:rPr>
        <w:t xml:space="preserve"> as </w:t>
      </w:r>
      <w:r w:rsidR="00DE17DB">
        <w:rPr>
          <w:rFonts w:ascii="Times New Roman" w:hAnsi="Times New Roman" w:cs="Times New Roman"/>
          <w:sz w:val="24"/>
          <w:szCs w:val="24"/>
        </w:rPr>
        <w:t xml:space="preserve">marked by the </w:t>
      </w:r>
      <w:proofErr w:type="spellStart"/>
      <w:r w:rsidR="00DE17DB">
        <w:rPr>
          <w:rFonts w:ascii="Times New Roman" w:hAnsi="Times New Roman" w:cs="Times New Roman"/>
          <w:sz w:val="24"/>
          <w:szCs w:val="24"/>
        </w:rPr>
        <w:t>Woro</w:t>
      </w:r>
      <w:proofErr w:type="spellEnd"/>
      <w:r w:rsidR="00DE17DB">
        <w:rPr>
          <w:rFonts w:ascii="Times New Roman" w:hAnsi="Times New Roman" w:cs="Times New Roman"/>
          <w:sz w:val="24"/>
          <w:szCs w:val="24"/>
        </w:rPr>
        <w:t xml:space="preserve"> trees</w:t>
      </w:r>
      <w:r w:rsidR="00DC14E0">
        <w:rPr>
          <w:rFonts w:ascii="Times New Roman" w:hAnsi="Times New Roman" w:cs="Times New Roman"/>
          <w:sz w:val="24"/>
          <w:szCs w:val="24"/>
        </w:rPr>
        <w:t xml:space="preserve">, shall </w:t>
      </w:r>
      <w:r w:rsidR="00970535">
        <w:rPr>
          <w:rFonts w:ascii="Times New Roman" w:hAnsi="Times New Roman" w:cs="Times New Roman"/>
          <w:sz w:val="24"/>
          <w:szCs w:val="24"/>
        </w:rPr>
        <w:t xml:space="preserve">continue to </w:t>
      </w:r>
      <w:r w:rsidR="00DC14E0">
        <w:rPr>
          <w:rFonts w:ascii="Times New Roman" w:hAnsi="Times New Roman" w:cs="Times New Roman"/>
          <w:sz w:val="24"/>
          <w:szCs w:val="24"/>
        </w:rPr>
        <w:t xml:space="preserve">constitute the boundary between the parties’ holdings and should be respected by both parties. </w:t>
      </w:r>
    </w:p>
    <w:p w:rsidR="00250B17" w:rsidRDefault="00250B17" w:rsidP="004B2B05">
      <w:pPr>
        <w:autoSpaceDE w:val="0"/>
        <w:autoSpaceDN w:val="0"/>
        <w:adjustRightInd w:val="0"/>
        <w:spacing w:after="0" w:line="360" w:lineRule="auto"/>
        <w:jc w:val="both"/>
        <w:rPr>
          <w:rFonts w:ascii="Times New Roman" w:hAnsi="Times New Roman" w:cs="Times New Roman"/>
          <w:sz w:val="24"/>
          <w:szCs w:val="24"/>
        </w:rPr>
      </w:pPr>
    </w:p>
    <w:p w:rsidR="00194974" w:rsidRDefault="004B2B05"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 although for the wrong reasons, the trial court came to the right conclusion in dismissing the suit</w:t>
      </w:r>
      <w:r w:rsidR="00194974">
        <w:rPr>
          <w:rFonts w:ascii="Times New Roman" w:hAnsi="Times New Roman" w:cs="Times New Roman"/>
          <w:sz w:val="24"/>
          <w:szCs w:val="24"/>
        </w:rPr>
        <w:t>.</w:t>
      </w:r>
      <w:r>
        <w:rPr>
          <w:rStyle w:val="Emphasis"/>
          <w:rFonts w:ascii="Times New Roman" w:hAnsi="Times New Roman" w:cs="Times New Roman"/>
          <w:i w:val="0"/>
          <w:iCs w:val="0"/>
          <w:sz w:val="24"/>
          <w:szCs w:val="24"/>
        </w:rPr>
        <w:t xml:space="preserve"> </w:t>
      </w:r>
      <w:r w:rsidR="00194974">
        <w:rPr>
          <w:rFonts w:ascii="Times New Roman" w:hAnsi="Times New Roman" w:cs="Times New Roman"/>
          <w:sz w:val="24"/>
          <w:szCs w:val="24"/>
        </w:rPr>
        <w:t>T</w:t>
      </w:r>
      <w:r>
        <w:rPr>
          <w:rFonts w:ascii="Times New Roman" w:hAnsi="Times New Roman" w:cs="Times New Roman"/>
          <w:sz w:val="24"/>
          <w:szCs w:val="24"/>
        </w:rPr>
        <w:t xml:space="preserve">he </w:t>
      </w:r>
      <w:r w:rsidR="00DC14E0">
        <w:rPr>
          <w:rFonts w:ascii="Times New Roman" w:hAnsi="Times New Roman" w:cs="Times New Roman"/>
          <w:sz w:val="24"/>
          <w:szCs w:val="24"/>
        </w:rPr>
        <w:t>aspects of this appeal in which the appellant has succeeded</w:t>
      </w:r>
      <w:r>
        <w:rPr>
          <w:rFonts w:ascii="Times New Roman" w:hAnsi="Times New Roman" w:cs="Times New Roman"/>
          <w:sz w:val="24"/>
          <w:szCs w:val="24"/>
        </w:rPr>
        <w:t xml:space="preserve"> </w:t>
      </w:r>
      <w:r w:rsidR="00DC14E0">
        <w:rPr>
          <w:rFonts w:ascii="Times New Roman" w:hAnsi="Times New Roman" w:cs="Times New Roman"/>
          <w:sz w:val="24"/>
          <w:szCs w:val="24"/>
        </w:rPr>
        <w:t>are</w:t>
      </w:r>
      <w:r>
        <w:rPr>
          <w:rFonts w:ascii="Times New Roman" w:hAnsi="Times New Roman" w:cs="Times New Roman"/>
          <w:sz w:val="24"/>
          <w:szCs w:val="24"/>
        </w:rPr>
        <w:t xml:space="preserve"> only at the level of technicalit</w:t>
      </w:r>
      <w:r w:rsidR="00DC14E0">
        <w:rPr>
          <w:rFonts w:ascii="Times New Roman" w:hAnsi="Times New Roman" w:cs="Times New Roman"/>
          <w:sz w:val="24"/>
          <w:szCs w:val="24"/>
        </w:rPr>
        <w:t>ies that have not substantially affected the outcome of the case</w:t>
      </w:r>
      <w:r>
        <w:rPr>
          <w:rFonts w:ascii="Times New Roman" w:hAnsi="Times New Roman" w:cs="Times New Roman"/>
          <w:sz w:val="24"/>
          <w:szCs w:val="24"/>
        </w:rPr>
        <w:t xml:space="preserve"> since </w:t>
      </w:r>
      <w:r w:rsidR="00D36ECB">
        <w:rPr>
          <w:rFonts w:ascii="Times New Roman" w:hAnsi="Times New Roman" w:cs="Times New Roman"/>
          <w:sz w:val="24"/>
          <w:szCs w:val="24"/>
        </w:rPr>
        <w:t>he has been unsuccessful</w:t>
      </w:r>
      <w:r w:rsidR="00B42364" w:rsidRPr="009A4040">
        <w:rPr>
          <w:rFonts w:ascii="Times New Roman" w:hAnsi="Times New Roman" w:cs="Times New Roman"/>
          <w:sz w:val="24"/>
          <w:szCs w:val="24"/>
        </w:rPr>
        <w:t xml:space="preserve"> </w:t>
      </w:r>
      <w:r w:rsidR="00D36ECB">
        <w:rPr>
          <w:rFonts w:ascii="Times New Roman" w:hAnsi="Times New Roman" w:cs="Times New Roman"/>
          <w:sz w:val="24"/>
          <w:szCs w:val="24"/>
        </w:rPr>
        <w:t xml:space="preserve">in </w:t>
      </w:r>
      <w:r w:rsidR="00E74658">
        <w:rPr>
          <w:rFonts w:ascii="Times New Roman" w:hAnsi="Times New Roman" w:cs="Times New Roman"/>
          <w:sz w:val="24"/>
          <w:szCs w:val="24"/>
        </w:rPr>
        <w:t xml:space="preserve">respect of the </w:t>
      </w:r>
      <w:r w:rsidR="00B42364" w:rsidRPr="009A4040">
        <w:rPr>
          <w:rFonts w:ascii="Times New Roman" w:hAnsi="Times New Roman" w:cs="Times New Roman"/>
          <w:sz w:val="24"/>
          <w:szCs w:val="24"/>
        </w:rPr>
        <w:t xml:space="preserve">gravamen of the </w:t>
      </w:r>
      <w:r w:rsidR="00D36ECB">
        <w:rPr>
          <w:rFonts w:ascii="Times New Roman" w:hAnsi="Times New Roman" w:cs="Times New Roman"/>
          <w:sz w:val="24"/>
          <w:szCs w:val="24"/>
        </w:rPr>
        <w:t>appeal</w:t>
      </w:r>
      <w:r w:rsidR="00DC14E0">
        <w:rPr>
          <w:rFonts w:ascii="Times New Roman" w:hAnsi="Times New Roman" w:cs="Times New Roman"/>
          <w:sz w:val="24"/>
          <w:szCs w:val="24"/>
        </w:rPr>
        <w:t>.</w:t>
      </w:r>
      <w:r w:rsidR="00B42364" w:rsidRPr="009A4040">
        <w:rPr>
          <w:rFonts w:ascii="Times New Roman" w:hAnsi="Times New Roman" w:cs="Times New Roman"/>
          <w:sz w:val="24"/>
          <w:szCs w:val="24"/>
        </w:rPr>
        <w:t xml:space="preserve"> </w:t>
      </w:r>
      <w:r w:rsidR="00DC14E0">
        <w:rPr>
          <w:rFonts w:ascii="Times New Roman" w:hAnsi="Times New Roman" w:cs="Times New Roman"/>
          <w:sz w:val="24"/>
          <w:szCs w:val="24"/>
        </w:rPr>
        <w:t>F</w:t>
      </w:r>
      <w:r w:rsidR="00BE73F4" w:rsidRPr="009A4040">
        <w:rPr>
          <w:rFonts w:ascii="Times New Roman" w:hAnsi="Times New Roman" w:cs="Times New Roman"/>
          <w:sz w:val="24"/>
          <w:szCs w:val="24"/>
        </w:rPr>
        <w:t xml:space="preserve">or </w:t>
      </w:r>
      <w:r w:rsidR="00DC14E0">
        <w:rPr>
          <w:rFonts w:ascii="Times New Roman" w:hAnsi="Times New Roman" w:cs="Times New Roman"/>
          <w:sz w:val="24"/>
          <w:szCs w:val="24"/>
        </w:rPr>
        <w:t>that</w:t>
      </w:r>
      <w:r w:rsidR="00BE73F4" w:rsidRPr="009A4040">
        <w:rPr>
          <w:rFonts w:ascii="Times New Roman" w:hAnsi="Times New Roman" w:cs="Times New Roman"/>
          <w:sz w:val="24"/>
          <w:szCs w:val="24"/>
        </w:rPr>
        <w:t xml:space="preserve"> reason </w:t>
      </w:r>
      <w:r w:rsidR="00B42364" w:rsidRPr="009A4040">
        <w:rPr>
          <w:rFonts w:ascii="Times New Roman" w:hAnsi="Times New Roman" w:cs="Times New Roman"/>
          <w:sz w:val="24"/>
          <w:szCs w:val="24"/>
        </w:rPr>
        <w:t xml:space="preserve">the appeal is </w:t>
      </w:r>
      <w:r w:rsidR="00D36ECB">
        <w:rPr>
          <w:rFonts w:ascii="Times New Roman" w:hAnsi="Times New Roman" w:cs="Times New Roman"/>
          <w:sz w:val="24"/>
          <w:szCs w:val="24"/>
        </w:rPr>
        <w:t xml:space="preserve">dismissed. </w:t>
      </w:r>
    </w:p>
    <w:p w:rsidR="001563F3" w:rsidRDefault="004B2B05"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long </w:t>
      </w:r>
      <w:r w:rsidR="00A659A0">
        <w:rPr>
          <w:rFonts w:ascii="Times New Roman" w:hAnsi="Times New Roman" w:cs="Times New Roman"/>
          <w:sz w:val="24"/>
          <w:szCs w:val="24"/>
        </w:rPr>
        <w:t xml:space="preserve">drawn out </w:t>
      </w:r>
      <w:r>
        <w:rPr>
          <w:rFonts w:ascii="Times New Roman" w:hAnsi="Times New Roman" w:cs="Times New Roman"/>
          <w:sz w:val="24"/>
          <w:szCs w:val="24"/>
        </w:rPr>
        <w:t xml:space="preserve">history of this dispute, the fact that the parties are related </w:t>
      </w:r>
      <w:r w:rsidR="00A659A0">
        <w:rPr>
          <w:rFonts w:ascii="Times New Roman" w:hAnsi="Times New Roman" w:cs="Times New Roman"/>
          <w:sz w:val="24"/>
          <w:szCs w:val="24"/>
        </w:rPr>
        <w:t xml:space="preserve">by blood </w:t>
      </w:r>
      <w:r>
        <w:rPr>
          <w:rFonts w:ascii="Times New Roman" w:hAnsi="Times New Roman" w:cs="Times New Roman"/>
          <w:sz w:val="24"/>
          <w:szCs w:val="24"/>
        </w:rPr>
        <w:t xml:space="preserve">and live in close proximity of </w:t>
      </w:r>
      <w:r w:rsidR="002244C9">
        <w:rPr>
          <w:rFonts w:ascii="Times New Roman" w:hAnsi="Times New Roman" w:cs="Times New Roman"/>
          <w:sz w:val="24"/>
          <w:szCs w:val="24"/>
        </w:rPr>
        <w:t>one an</w:t>
      </w:r>
      <w:r>
        <w:rPr>
          <w:rFonts w:ascii="Times New Roman" w:hAnsi="Times New Roman" w:cs="Times New Roman"/>
          <w:sz w:val="24"/>
          <w:szCs w:val="24"/>
        </w:rPr>
        <w:t xml:space="preserve">other, each party is to bear its costs </w:t>
      </w:r>
      <w:r w:rsidR="00431441" w:rsidRPr="009A4040">
        <w:rPr>
          <w:rFonts w:ascii="Times New Roman" w:hAnsi="Times New Roman" w:cs="Times New Roman"/>
          <w:sz w:val="24"/>
          <w:szCs w:val="24"/>
        </w:rPr>
        <w:t>of th</w:t>
      </w:r>
      <w:r w:rsidR="00B42364" w:rsidRPr="009A4040">
        <w:rPr>
          <w:rFonts w:ascii="Times New Roman" w:hAnsi="Times New Roman" w:cs="Times New Roman"/>
          <w:sz w:val="24"/>
          <w:szCs w:val="24"/>
        </w:rPr>
        <w:t>is</w:t>
      </w:r>
      <w:r w:rsidR="00431441" w:rsidRPr="009A4040">
        <w:rPr>
          <w:rFonts w:ascii="Times New Roman" w:hAnsi="Times New Roman" w:cs="Times New Roman"/>
          <w:sz w:val="24"/>
          <w:szCs w:val="24"/>
        </w:rPr>
        <w:t xml:space="preserve"> appeal </w:t>
      </w:r>
      <w:r w:rsidR="00A659A0">
        <w:rPr>
          <w:rFonts w:ascii="Times New Roman" w:hAnsi="Times New Roman" w:cs="Times New Roman"/>
          <w:sz w:val="24"/>
          <w:szCs w:val="24"/>
        </w:rPr>
        <w:t xml:space="preserve">and </w:t>
      </w:r>
      <w:r w:rsidR="00431441" w:rsidRPr="009A4040">
        <w:rPr>
          <w:rFonts w:ascii="Times New Roman" w:hAnsi="Times New Roman" w:cs="Times New Roman"/>
          <w:sz w:val="24"/>
          <w:szCs w:val="24"/>
        </w:rPr>
        <w:t xml:space="preserve">of the </w:t>
      </w:r>
      <w:r>
        <w:rPr>
          <w:rFonts w:ascii="Times New Roman" w:hAnsi="Times New Roman" w:cs="Times New Roman"/>
          <w:sz w:val="24"/>
          <w:szCs w:val="24"/>
        </w:rPr>
        <w:t>court below</w:t>
      </w:r>
      <w:r w:rsidR="00431441" w:rsidRPr="009A4040">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4B06B7" w:rsidRPr="009A4040">
        <w:rPr>
          <w:rFonts w:ascii="Times New Roman" w:hAnsi="Times New Roman" w:cs="Times New Roman"/>
          <w:sz w:val="24"/>
          <w:szCs w:val="24"/>
        </w:rPr>
        <w:t>1</w:t>
      </w:r>
      <w:r w:rsidR="00D36ECB">
        <w:rPr>
          <w:rFonts w:ascii="Times New Roman" w:hAnsi="Times New Roman" w:cs="Times New Roman"/>
          <w:sz w:val="24"/>
          <w:szCs w:val="24"/>
          <w:vertAlign w:val="superscript"/>
        </w:rPr>
        <w:t>st</w:t>
      </w:r>
      <w:r w:rsidRPr="009A4040">
        <w:rPr>
          <w:rFonts w:ascii="Times New Roman" w:hAnsi="Times New Roman" w:cs="Times New Roman"/>
          <w:sz w:val="24"/>
          <w:szCs w:val="24"/>
        </w:rPr>
        <w:t xml:space="preserve"> day of </w:t>
      </w:r>
      <w:r w:rsidR="00D36ECB">
        <w:rPr>
          <w:rFonts w:ascii="Times New Roman" w:hAnsi="Times New Roman" w:cs="Times New Roman"/>
          <w:sz w:val="24"/>
          <w:szCs w:val="24"/>
        </w:rPr>
        <w:t>December</w:t>
      </w:r>
      <w:r w:rsidRPr="009A4040">
        <w:rPr>
          <w:rFonts w:ascii="Times New Roman" w:hAnsi="Times New Roman" w:cs="Times New Roman"/>
          <w:sz w:val="24"/>
          <w:szCs w:val="24"/>
        </w:rPr>
        <w:t xml:space="preserve"> 2016.</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B8" w:rsidRDefault="000845B8" w:rsidP="00975B47">
      <w:pPr>
        <w:spacing w:after="0" w:line="240" w:lineRule="auto"/>
      </w:pPr>
      <w:r>
        <w:separator/>
      </w:r>
    </w:p>
  </w:endnote>
  <w:endnote w:type="continuationSeparator" w:id="0">
    <w:p w:rsidR="000845B8" w:rsidRDefault="000845B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5" w:rsidRDefault="00970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70535" w:rsidRDefault="000845B8">
        <w:pPr>
          <w:pStyle w:val="Footer"/>
          <w:jc w:val="center"/>
        </w:pPr>
        <w:r>
          <w:fldChar w:fldCharType="begin"/>
        </w:r>
        <w:r>
          <w:instrText xml:space="preserve"> PAGE   \* MERGEFORMAT </w:instrText>
        </w:r>
        <w:r>
          <w:fldChar w:fldCharType="separate"/>
        </w:r>
        <w:r w:rsidR="005C2828">
          <w:rPr>
            <w:noProof/>
          </w:rPr>
          <w:t>1</w:t>
        </w:r>
        <w:r>
          <w:rPr>
            <w:noProof/>
          </w:rPr>
          <w:fldChar w:fldCharType="end"/>
        </w:r>
      </w:p>
    </w:sdtContent>
  </w:sdt>
  <w:p w:rsidR="00970535" w:rsidRDefault="00970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5" w:rsidRDefault="0097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B8" w:rsidRDefault="000845B8" w:rsidP="00975B47">
      <w:pPr>
        <w:spacing w:after="0" w:line="240" w:lineRule="auto"/>
      </w:pPr>
      <w:r>
        <w:separator/>
      </w:r>
    </w:p>
  </w:footnote>
  <w:footnote w:type="continuationSeparator" w:id="0">
    <w:p w:rsidR="000845B8" w:rsidRDefault="000845B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5" w:rsidRDefault="00970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5" w:rsidRDefault="0097053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35" w:rsidRDefault="00970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E37"/>
    <w:rsid w:val="0003269C"/>
    <w:rsid w:val="0003499A"/>
    <w:rsid w:val="000363B7"/>
    <w:rsid w:val="00041B5C"/>
    <w:rsid w:val="00043643"/>
    <w:rsid w:val="00043F87"/>
    <w:rsid w:val="00051190"/>
    <w:rsid w:val="0005209D"/>
    <w:rsid w:val="0006000D"/>
    <w:rsid w:val="00060B39"/>
    <w:rsid w:val="00062B50"/>
    <w:rsid w:val="00064EFD"/>
    <w:rsid w:val="0007209F"/>
    <w:rsid w:val="00076217"/>
    <w:rsid w:val="00076D63"/>
    <w:rsid w:val="000773E4"/>
    <w:rsid w:val="00077607"/>
    <w:rsid w:val="00082D7D"/>
    <w:rsid w:val="000845B8"/>
    <w:rsid w:val="00084B2E"/>
    <w:rsid w:val="00087D63"/>
    <w:rsid w:val="000937BF"/>
    <w:rsid w:val="00095B29"/>
    <w:rsid w:val="000968E1"/>
    <w:rsid w:val="00097ACE"/>
    <w:rsid w:val="000A12F9"/>
    <w:rsid w:val="000A21BE"/>
    <w:rsid w:val="000A2FC5"/>
    <w:rsid w:val="000A32E3"/>
    <w:rsid w:val="000A4498"/>
    <w:rsid w:val="000A4D3E"/>
    <w:rsid w:val="000B0AC4"/>
    <w:rsid w:val="000B3074"/>
    <w:rsid w:val="000B414B"/>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C1A"/>
    <w:rsid w:val="0010706F"/>
    <w:rsid w:val="001120DB"/>
    <w:rsid w:val="00113B35"/>
    <w:rsid w:val="00114984"/>
    <w:rsid w:val="00115419"/>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753A8"/>
    <w:rsid w:val="00175AC9"/>
    <w:rsid w:val="001829C8"/>
    <w:rsid w:val="001837E4"/>
    <w:rsid w:val="001840F4"/>
    <w:rsid w:val="00184A19"/>
    <w:rsid w:val="001900BF"/>
    <w:rsid w:val="001938BF"/>
    <w:rsid w:val="00193F86"/>
    <w:rsid w:val="00194974"/>
    <w:rsid w:val="00195726"/>
    <w:rsid w:val="00196993"/>
    <w:rsid w:val="001A0E86"/>
    <w:rsid w:val="001A17B6"/>
    <w:rsid w:val="001A28A8"/>
    <w:rsid w:val="001A4B1A"/>
    <w:rsid w:val="001A4F49"/>
    <w:rsid w:val="001A5E4B"/>
    <w:rsid w:val="001A5FDC"/>
    <w:rsid w:val="001A7CD2"/>
    <w:rsid w:val="001B5F67"/>
    <w:rsid w:val="001B7483"/>
    <w:rsid w:val="001C3038"/>
    <w:rsid w:val="001C62A8"/>
    <w:rsid w:val="001C6F29"/>
    <w:rsid w:val="001D0C83"/>
    <w:rsid w:val="001D3F89"/>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7EB7"/>
    <w:rsid w:val="002B0C48"/>
    <w:rsid w:val="002B101B"/>
    <w:rsid w:val="002B1251"/>
    <w:rsid w:val="002B1EDE"/>
    <w:rsid w:val="002B33A5"/>
    <w:rsid w:val="002B6307"/>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3E79"/>
    <w:rsid w:val="0031463C"/>
    <w:rsid w:val="00322623"/>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70F58"/>
    <w:rsid w:val="00371AD9"/>
    <w:rsid w:val="0037490D"/>
    <w:rsid w:val="00381028"/>
    <w:rsid w:val="003818FF"/>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A8B"/>
    <w:rsid w:val="003C2B00"/>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6625"/>
    <w:rsid w:val="00401C50"/>
    <w:rsid w:val="004056CE"/>
    <w:rsid w:val="004063C1"/>
    <w:rsid w:val="0041013E"/>
    <w:rsid w:val="00412AD4"/>
    <w:rsid w:val="00412C7B"/>
    <w:rsid w:val="00413793"/>
    <w:rsid w:val="00417CE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3327"/>
    <w:rsid w:val="004A575C"/>
    <w:rsid w:val="004A60C1"/>
    <w:rsid w:val="004A713F"/>
    <w:rsid w:val="004A74C9"/>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7FEE"/>
    <w:rsid w:val="0052200F"/>
    <w:rsid w:val="0052329E"/>
    <w:rsid w:val="00531CE9"/>
    <w:rsid w:val="00543961"/>
    <w:rsid w:val="00543A1E"/>
    <w:rsid w:val="00544CF3"/>
    <w:rsid w:val="005460FE"/>
    <w:rsid w:val="00546E2E"/>
    <w:rsid w:val="0055062E"/>
    <w:rsid w:val="00550C39"/>
    <w:rsid w:val="00550D51"/>
    <w:rsid w:val="005524EF"/>
    <w:rsid w:val="005544D3"/>
    <w:rsid w:val="005608BB"/>
    <w:rsid w:val="0056383D"/>
    <w:rsid w:val="0057018C"/>
    <w:rsid w:val="0057024F"/>
    <w:rsid w:val="0057144F"/>
    <w:rsid w:val="0057250C"/>
    <w:rsid w:val="00577139"/>
    <w:rsid w:val="0058284D"/>
    <w:rsid w:val="00582BF9"/>
    <w:rsid w:val="00585E7E"/>
    <w:rsid w:val="00587639"/>
    <w:rsid w:val="00587F6A"/>
    <w:rsid w:val="0059645A"/>
    <w:rsid w:val="00596B7B"/>
    <w:rsid w:val="005A13A3"/>
    <w:rsid w:val="005A23B6"/>
    <w:rsid w:val="005A2A32"/>
    <w:rsid w:val="005A2C27"/>
    <w:rsid w:val="005A4833"/>
    <w:rsid w:val="005B2835"/>
    <w:rsid w:val="005B4791"/>
    <w:rsid w:val="005C22DD"/>
    <w:rsid w:val="005C2828"/>
    <w:rsid w:val="005C2E9D"/>
    <w:rsid w:val="005C543F"/>
    <w:rsid w:val="005C7306"/>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6113"/>
    <w:rsid w:val="00646D0B"/>
    <w:rsid w:val="00651B36"/>
    <w:rsid w:val="00652D5F"/>
    <w:rsid w:val="006600F6"/>
    <w:rsid w:val="00663AB2"/>
    <w:rsid w:val="00667E54"/>
    <w:rsid w:val="00671591"/>
    <w:rsid w:val="00672FC0"/>
    <w:rsid w:val="006738CC"/>
    <w:rsid w:val="00674953"/>
    <w:rsid w:val="00677A5D"/>
    <w:rsid w:val="00681130"/>
    <w:rsid w:val="00681482"/>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3877"/>
    <w:rsid w:val="006E3C43"/>
    <w:rsid w:val="006E68A7"/>
    <w:rsid w:val="006F2C62"/>
    <w:rsid w:val="006F4CF2"/>
    <w:rsid w:val="00701ABE"/>
    <w:rsid w:val="00703CA3"/>
    <w:rsid w:val="007142E4"/>
    <w:rsid w:val="0071667F"/>
    <w:rsid w:val="00717EC8"/>
    <w:rsid w:val="007214FD"/>
    <w:rsid w:val="00722A6B"/>
    <w:rsid w:val="00730968"/>
    <w:rsid w:val="007403FA"/>
    <w:rsid w:val="00744609"/>
    <w:rsid w:val="0075083D"/>
    <w:rsid w:val="00750FA5"/>
    <w:rsid w:val="00752B2A"/>
    <w:rsid w:val="00753073"/>
    <w:rsid w:val="00754DFA"/>
    <w:rsid w:val="00756E9D"/>
    <w:rsid w:val="007654F4"/>
    <w:rsid w:val="00772564"/>
    <w:rsid w:val="00774854"/>
    <w:rsid w:val="007755AA"/>
    <w:rsid w:val="00776AFB"/>
    <w:rsid w:val="007870FE"/>
    <w:rsid w:val="00792DBB"/>
    <w:rsid w:val="007A0BA4"/>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1EFE"/>
    <w:rsid w:val="008634F6"/>
    <w:rsid w:val="008641B0"/>
    <w:rsid w:val="0086460B"/>
    <w:rsid w:val="00866E42"/>
    <w:rsid w:val="0087245D"/>
    <w:rsid w:val="00874DED"/>
    <w:rsid w:val="00881B89"/>
    <w:rsid w:val="008834BB"/>
    <w:rsid w:val="00884824"/>
    <w:rsid w:val="00885EC2"/>
    <w:rsid w:val="00886052"/>
    <w:rsid w:val="008915D1"/>
    <w:rsid w:val="00896D86"/>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F0051"/>
    <w:rsid w:val="008F38BE"/>
    <w:rsid w:val="008F43B6"/>
    <w:rsid w:val="008F5709"/>
    <w:rsid w:val="008F6F7B"/>
    <w:rsid w:val="00900295"/>
    <w:rsid w:val="00901040"/>
    <w:rsid w:val="00905CE0"/>
    <w:rsid w:val="0090760B"/>
    <w:rsid w:val="00912B25"/>
    <w:rsid w:val="009141D8"/>
    <w:rsid w:val="009141DF"/>
    <w:rsid w:val="00917800"/>
    <w:rsid w:val="009206DB"/>
    <w:rsid w:val="00920DC4"/>
    <w:rsid w:val="00926E9F"/>
    <w:rsid w:val="00927AEB"/>
    <w:rsid w:val="00927F7F"/>
    <w:rsid w:val="00932DBC"/>
    <w:rsid w:val="00935A53"/>
    <w:rsid w:val="00941360"/>
    <w:rsid w:val="00946B02"/>
    <w:rsid w:val="00946B49"/>
    <w:rsid w:val="00947223"/>
    <w:rsid w:val="00952D8C"/>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36F5"/>
    <w:rsid w:val="009843F9"/>
    <w:rsid w:val="009864DE"/>
    <w:rsid w:val="0099147A"/>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EFA"/>
    <w:rsid w:val="009D0AFA"/>
    <w:rsid w:val="009D32A4"/>
    <w:rsid w:val="009E0497"/>
    <w:rsid w:val="009E10EB"/>
    <w:rsid w:val="00A0404F"/>
    <w:rsid w:val="00A049F2"/>
    <w:rsid w:val="00A10904"/>
    <w:rsid w:val="00A10A9A"/>
    <w:rsid w:val="00A1198B"/>
    <w:rsid w:val="00A13273"/>
    <w:rsid w:val="00A14102"/>
    <w:rsid w:val="00A15764"/>
    <w:rsid w:val="00A21C8D"/>
    <w:rsid w:val="00A22733"/>
    <w:rsid w:val="00A23504"/>
    <w:rsid w:val="00A260D1"/>
    <w:rsid w:val="00A263B8"/>
    <w:rsid w:val="00A275FC"/>
    <w:rsid w:val="00A3090C"/>
    <w:rsid w:val="00A30D63"/>
    <w:rsid w:val="00A31CD4"/>
    <w:rsid w:val="00A334BE"/>
    <w:rsid w:val="00A354B3"/>
    <w:rsid w:val="00A41646"/>
    <w:rsid w:val="00A43D35"/>
    <w:rsid w:val="00A5315F"/>
    <w:rsid w:val="00A548CA"/>
    <w:rsid w:val="00A659A0"/>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7DEE"/>
    <w:rsid w:val="00B618D0"/>
    <w:rsid w:val="00B665BF"/>
    <w:rsid w:val="00B67A04"/>
    <w:rsid w:val="00B739D5"/>
    <w:rsid w:val="00B757F8"/>
    <w:rsid w:val="00B7601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E2416"/>
    <w:rsid w:val="00BE4031"/>
    <w:rsid w:val="00BE5F42"/>
    <w:rsid w:val="00BE630C"/>
    <w:rsid w:val="00BE73F4"/>
    <w:rsid w:val="00BE7D5B"/>
    <w:rsid w:val="00BF2B29"/>
    <w:rsid w:val="00BF2FDE"/>
    <w:rsid w:val="00BF3B34"/>
    <w:rsid w:val="00BF3BD1"/>
    <w:rsid w:val="00BF4464"/>
    <w:rsid w:val="00BF49A9"/>
    <w:rsid w:val="00BF541F"/>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24DE"/>
    <w:rsid w:val="00C74A70"/>
    <w:rsid w:val="00C74B34"/>
    <w:rsid w:val="00C7775D"/>
    <w:rsid w:val="00C842D1"/>
    <w:rsid w:val="00C84608"/>
    <w:rsid w:val="00C86476"/>
    <w:rsid w:val="00C87657"/>
    <w:rsid w:val="00C87E55"/>
    <w:rsid w:val="00C92808"/>
    <w:rsid w:val="00C93BD1"/>
    <w:rsid w:val="00CA59BC"/>
    <w:rsid w:val="00CA6135"/>
    <w:rsid w:val="00CA61BA"/>
    <w:rsid w:val="00CB1265"/>
    <w:rsid w:val="00CC1534"/>
    <w:rsid w:val="00CC29AF"/>
    <w:rsid w:val="00CC2AF7"/>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2914"/>
    <w:rsid w:val="00D46766"/>
    <w:rsid w:val="00D47EB9"/>
    <w:rsid w:val="00D52539"/>
    <w:rsid w:val="00D5263E"/>
    <w:rsid w:val="00D57D7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6118"/>
    <w:rsid w:val="00DE09A6"/>
    <w:rsid w:val="00DE17DB"/>
    <w:rsid w:val="00DE2FC0"/>
    <w:rsid w:val="00DE3EE4"/>
    <w:rsid w:val="00DE4F53"/>
    <w:rsid w:val="00DF1FC3"/>
    <w:rsid w:val="00DF469B"/>
    <w:rsid w:val="00DF7C19"/>
    <w:rsid w:val="00E07443"/>
    <w:rsid w:val="00E13581"/>
    <w:rsid w:val="00E13F7A"/>
    <w:rsid w:val="00E1405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5380"/>
    <w:rsid w:val="00E67AAD"/>
    <w:rsid w:val="00E74658"/>
    <w:rsid w:val="00E751E3"/>
    <w:rsid w:val="00E814FC"/>
    <w:rsid w:val="00E8321C"/>
    <w:rsid w:val="00E92AE6"/>
    <w:rsid w:val="00E93676"/>
    <w:rsid w:val="00E95A82"/>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494"/>
    <w:rsid w:val="00F13ABB"/>
    <w:rsid w:val="00F14963"/>
    <w:rsid w:val="00F222E6"/>
    <w:rsid w:val="00F241A6"/>
    <w:rsid w:val="00F245D6"/>
    <w:rsid w:val="00F30981"/>
    <w:rsid w:val="00F31120"/>
    <w:rsid w:val="00F334C1"/>
    <w:rsid w:val="00F336DD"/>
    <w:rsid w:val="00F354A9"/>
    <w:rsid w:val="00F35FB3"/>
    <w:rsid w:val="00F37175"/>
    <w:rsid w:val="00F37388"/>
    <w:rsid w:val="00F43728"/>
    <w:rsid w:val="00F45D78"/>
    <w:rsid w:val="00F532D2"/>
    <w:rsid w:val="00F549AC"/>
    <w:rsid w:val="00F55362"/>
    <w:rsid w:val="00F56D98"/>
    <w:rsid w:val="00F57480"/>
    <w:rsid w:val="00F600F5"/>
    <w:rsid w:val="00F6209A"/>
    <w:rsid w:val="00F630B2"/>
    <w:rsid w:val="00F63A63"/>
    <w:rsid w:val="00F73998"/>
    <w:rsid w:val="00F74302"/>
    <w:rsid w:val="00F76C52"/>
    <w:rsid w:val="00F81173"/>
    <w:rsid w:val="00F85F39"/>
    <w:rsid w:val="00F86574"/>
    <w:rsid w:val="00F931D1"/>
    <w:rsid w:val="00F952B6"/>
    <w:rsid w:val="00F97A95"/>
    <w:rsid w:val="00F97D45"/>
    <w:rsid w:val="00FA0F2F"/>
    <w:rsid w:val="00FA0FE0"/>
    <w:rsid w:val="00FA1685"/>
    <w:rsid w:val="00FA2607"/>
    <w:rsid w:val="00FA4ED8"/>
    <w:rsid w:val="00FB1945"/>
    <w:rsid w:val="00FB2F33"/>
    <w:rsid w:val="00FB71B0"/>
    <w:rsid w:val="00FB7D4A"/>
    <w:rsid w:val="00FC24D8"/>
    <w:rsid w:val="00FC2B3F"/>
    <w:rsid w:val="00FD2AEB"/>
    <w:rsid w:val="00FD3EC3"/>
    <w:rsid w:val="00FD4368"/>
    <w:rsid w:val="00FD6EBB"/>
    <w:rsid w:val="00FD7F05"/>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3893-1AC5-4A5F-8E1F-29420833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2016-12-27T07:47:00Z</dcterms:created>
  <dcterms:modified xsi:type="dcterms:W3CDTF">2016-12-27T07:47:00Z</dcterms:modified>
</cp:coreProperties>
</file>