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D9" w:rsidRPr="00142261" w:rsidRDefault="002B3F9B" w:rsidP="00C72BCD">
      <w:pPr>
        <w:spacing w:line="360" w:lineRule="auto"/>
        <w:jc w:val="center"/>
        <w:rPr>
          <w:rFonts w:ascii="Times New Roman" w:hAnsi="Times New Roman" w:cs="Times New Roman"/>
          <w:b/>
          <w:sz w:val="24"/>
          <w:szCs w:val="24"/>
        </w:rPr>
      </w:pPr>
      <w:r w:rsidRPr="00142261">
        <w:rPr>
          <w:rFonts w:ascii="Times New Roman" w:hAnsi="Times New Roman" w:cs="Times New Roman"/>
          <w:b/>
          <w:sz w:val="24"/>
          <w:szCs w:val="24"/>
        </w:rPr>
        <w:t>THE REPUBLIC OF UGANDA</w:t>
      </w:r>
    </w:p>
    <w:p w:rsidR="00F12D98" w:rsidRPr="00142261" w:rsidRDefault="002B3F9B" w:rsidP="00C72BCD">
      <w:pPr>
        <w:spacing w:line="360" w:lineRule="auto"/>
        <w:jc w:val="center"/>
        <w:rPr>
          <w:rFonts w:ascii="Times New Roman" w:hAnsi="Times New Roman" w:cs="Times New Roman"/>
          <w:b/>
          <w:sz w:val="24"/>
          <w:szCs w:val="24"/>
        </w:rPr>
      </w:pPr>
      <w:r w:rsidRPr="00142261">
        <w:rPr>
          <w:rFonts w:ascii="Times New Roman" w:hAnsi="Times New Roman" w:cs="Times New Roman"/>
          <w:b/>
          <w:sz w:val="24"/>
          <w:szCs w:val="24"/>
        </w:rPr>
        <w:t>IN THE HIGH COURT OF UGANDA AT KAMPALA</w:t>
      </w:r>
    </w:p>
    <w:p w:rsidR="00F12D98" w:rsidRPr="00142261" w:rsidRDefault="002B3F9B" w:rsidP="00C72BCD">
      <w:pPr>
        <w:spacing w:line="360" w:lineRule="auto"/>
        <w:jc w:val="center"/>
        <w:rPr>
          <w:rFonts w:ascii="Times New Roman" w:hAnsi="Times New Roman" w:cs="Times New Roman"/>
          <w:b/>
          <w:sz w:val="24"/>
          <w:szCs w:val="24"/>
        </w:rPr>
      </w:pPr>
      <w:r w:rsidRPr="00142261">
        <w:rPr>
          <w:rFonts w:ascii="Times New Roman" w:hAnsi="Times New Roman" w:cs="Times New Roman"/>
          <w:b/>
          <w:sz w:val="24"/>
          <w:szCs w:val="24"/>
        </w:rPr>
        <w:t>CIVIL SUIT NO 177 OF 2013</w:t>
      </w:r>
    </w:p>
    <w:p w:rsidR="00F12D98" w:rsidRPr="00142261" w:rsidRDefault="002B3F9B" w:rsidP="00C72BCD">
      <w:pPr>
        <w:pStyle w:val="ListParagraph"/>
        <w:numPr>
          <w:ilvl w:val="0"/>
          <w:numId w:val="1"/>
        </w:numPr>
        <w:spacing w:line="360" w:lineRule="auto"/>
        <w:ind w:left="450"/>
        <w:rPr>
          <w:rFonts w:ascii="Times New Roman" w:hAnsi="Times New Roman" w:cs="Times New Roman"/>
          <w:b/>
          <w:sz w:val="24"/>
          <w:szCs w:val="24"/>
        </w:rPr>
      </w:pPr>
      <w:r w:rsidRPr="00142261">
        <w:rPr>
          <w:rFonts w:ascii="Times New Roman" w:hAnsi="Times New Roman" w:cs="Times New Roman"/>
          <w:b/>
          <w:sz w:val="24"/>
          <w:szCs w:val="24"/>
        </w:rPr>
        <w:t>EV</w:t>
      </w:r>
      <w:r w:rsidR="002824D3" w:rsidRPr="00142261">
        <w:rPr>
          <w:rFonts w:ascii="Times New Roman" w:hAnsi="Times New Roman" w:cs="Times New Roman"/>
          <w:b/>
          <w:sz w:val="24"/>
          <w:szCs w:val="24"/>
        </w:rPr>
        <w:t>A</w:t>
      </w:r>
      <w:r w:rsidRPr="00142261">
        <w:rPr>
          <w:rFonts w:ascii="Times New Roman" w:hAnsi="Times New Roman" w:cs="Times New Roman"/>
          <w:b/>
          <w:sz w:val="24"/>
          <w:szCs w:val="24"/>
        </w:rPr>
        <w:t xml:space="preserve"> LUBWAMA TAKIRAMBUDDE</w:t>
      </w:r>
    </w:p>
    <w:p w:rsidR="00F12D98" w:rsidRPr="00142261" w:rsidRDefault="002B3F9B" w:rsidP="00C72BCD">
      <w:pPr>
        <w:pStyle w:val="ListParagraph"/>
        <w:spacing w:line="360" w:lineRule="auto"/>
        <w:ind w:left="450"/>
        <w:rPr>
          <w:rFonts w:ascii="Times New Roman" w:hAnsi="Times New Roman" w:cs="Times New Roman"/>
          <w:b/>
          <w:sz w:val="24"/>
          <w:szCs w:val="24"/>
        </w:rPr>
      </w:pPr>
      <w:r w:rsidRPr="00142261">
        <w:rPr>
          <w:rFonts w:ascii="Times New Roman" w:hAnsi="Times New Roman" w:cs="Times New Roman"/>
          <w:b/>
          <w:sz w:val="24"/>
          <w:szCs w:val="24"/>
        </w:rPr>
        <w:t>(</w:t>
      </w:r>
      <w:r w:rsidR="002824D3" w:rsidRPr="00142261">
        <w:rPr>
          <w:rFonts w:ascii="Times New Roman" w:hAnsi="Times New Roman" w:cs="Times New Roman"/>
          <w:b/>
          <w:sz w:val="24"/>
          <w:szCs w:val="24"/>
        </w:rPr>
        <w:t xml:space="preserve">THE </w:t>
      </w:r>
      <w:r w:rsidRPr="00142261">
        <w:rPr>
          <w:rFonts w:ascii="Times New Roman" w:hAnsi="Times New Roman" w:cs="Times New Roman"/>
          <w:b/>
          <w:sz w:val="24"/>
          <w:szCs w:val="24"/>
        </w:rPr>
        <w:t>ADMINISTRATOR OF THE ESTATE OF THE LATE AGAT</w:t>
      </w:r>
      <w:r w:rsidR="00453A4B" w:rsidRPr="00142261">
        <w:rPr>
          <w:rFonts w:ascii="Times New Roman" w:hAnsi="Times New Roman" w:cs="Times New Roman"/>
          <w:b/>
          <w:sz w:val="24"/>
          <w:szCs w:val="24"/>
        </w:rPr>
        <w:t>I</w:t>
      </w:r>
      <w:r w:rsidRPr="00142261">
        <w:rPr>
          <w:rFonts w:ascii="Times New Roman" w:hAnsi="Times New Roman" w:cs="Times New Roman"/>
          <w:b/>
          <w:sz w:val="24"/>
          <w:szCs w:val="24"/>
        </w:rPr>
        <w:t xml:space="preserve"> TIISA)</w:t>
      </w:r>
    </w:p>
    <w:p w:rsidR="00F12D98" w:rsidRPr="00142261" w:rsidRDefault="002B3F9B" w:rsidP="00C72BCD">
      <w:pPr>
        <w:pStyle w:val="ListParagraph"/>
        <w:numPr>
          <w:ilvl w:val="0"/>
          <w:numId w:val="1"/>
        </w:numPr>
        <w:spacing w:line="360" w:lineRule="auto"/>
        <w:ind w:left="450"/>
        <w:rPr>
          <w:rFonts w:ascii="Times New Roman" w:hAnsi="Times New Roman" w:cs="Times New Roman"/>
          <w:b/>
          <w:sz w:val="24"/>
          <w:szCs w:val="24"/>
        </w:rPr>
      </w:pPr>
      <w:r w:rsidRPr="00142261">
        <w:rPr>
          <w:rFonts w:ascii="Times New Roman" w:hAnsi="Times New Roman" w:cs="Times New Roman"/>
          <w:b/>
          <w:sz w:val="24"/>
          <w:szCs w:val="24"/>
        </w:rPr>
        <w:t xml:space="preserve">KIGGUNDU DOUGLAS </w:t>
      </w:r>
      <w:r w:rsidR="00185381" w:rsidRPr="00142261">
        <w:rPr>
          <w:rFonts w:ascii="Times New Roman" w:hAnsi="Times New Roman" w:cs="Times New Roman"/>
          <w:b/>
          <w:sz w:val="24"/>
          <w:szCs w:val="24"/>
        </w:rPr>
        <w:t>D</w:t>
      </w:r>
      <w:r w:rsidRPr="00142261">
        <w:rPr>
          <w:rFonts w:ascii="Times New Roman" w:hAnsi="Times New Roman" w:cs="Times New Roman"/>
          <w:b/>
          <w:sz w:val="24"/>
          <w:szCs w:val="24"/>
        </w:rPr>
        <w:t>EOGLOC</w:t>
      </w:r>
      <w:r w:rsidR="007F53D3" w:rsidRPr="00142261">
        <w:rPr>
          <w:rFonts w:ascii="Times New Roman" w:hAnsi="Times New Roman" w:cs="Times New Roman"/>
          <w:b/>
          <w:sz w:val="24"/>
          <w:szCs w:val="24"/>
        </w:rPr>
        <w:t>I</w:t>
      </w:r>
      <w:r w:rsidRPr="00142261">
        <w:rPr>
          <w:rFonts w:ascii="Times New Roman" w:hAnsi="Times New Roman" w:cs="Times New Roman"/>
          <w:b/>
          <w:sz w:val="24"/>
          <w:szCs w:val="24"/>
        </w:rPr>
        <w:t>OUS</w:t>
      </w:r>
      <w:r w:rsidR="00185381" w:rsidRPr="00142261">
        <w:rPr>
          <w:rFonts w:ascii="Times New Roman" w:hAnsi="Times New Roman" w:cs="Times New Roman"/>
          <w:b/>
          <w:sz w:val="24"/>
          <w:szCs w:val="24"/>
        </w:rPr>
        <w:t xml:space="preserve">       ::::::::::::::::::::::::: </w:t>
      </w:r>
      <w:r w:rsidRPr="00142261">
        <w:rPr>
          <w:rFonts w:ascii="Times New Roman" w:hAnsi="Times New Roman" w:cs="Times New Roman"/>
          <w:b/>
          <w:sz w:val="24"/>
          <w:szCs w:val="24"/>
        </w:rPr>
        <w:t>PLAINTIFFS</w:t>
      </w:r>
    </w:p>
    <w:p w:rsidR="00F12D98" w:rsidRPr="00142261" w:rsidRDefault="002B3F9B" w:rsidP="00C72BCD">
      <w:pPr>
        <w:spacing w:line="360" w:lineRule="auto"/>
        <w:ind w:left="450" w:hanging="360"/>
        <w:jc w:val="center"/>
        <w:rPr>
          <w:rFonts w:ascii="Times New Roman" w:hAnsi="Times New Roman" w:cs="Times New Roman"/>
          <w:b/>
          <w:sz w:val="24"/>
          <w:szCs w:val="24"/>
        </w:rPr>
      </w:pPr>
      <w:r w:rsidRPr="00142261">
        <w:rPr>
          <w:rFonts w:ascii="Times New Roman" w:hAnsi="Times New Roman" w:cs="Times New Roman"/>
          <w:b/>
          <w:sz w:val="24"/>
          <w:szCs w:val="24"/>
        </w:rPr>
        <w:t>VERSUS</w:t>
      </w:r>
      <w:bookmarkStart w:id="0" w:name="_GoBack"/>
      <w:bookmarkEnd w:id="0"/>
    </w:p>
    <w:p w:rsidR="00F12D98" w:rsidRPr="00142261" w:rsidRDefault="00142261" w:rsidP="00C72BCD">
      <w:pPr>
        <w:pStyle w:val="ListParagraph"/>
        <w:numPr>
          <w:ilvl w:val="0"/>
          <w:numId w:val="2"/>
        </w:numPr>
        <w:spacing w:line="360" w:lineRule="auto"/>
        <w:ind w:left="45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3105150</wp:posOffset>
                </wp:positionH>
                <wp:positionV relativeFrom="paragraph">
                  <wp:posOffset>34925</wp:posOffset>
                </wp:positionV>
                <wp:extent cx="314325" cy="904875"/>
                <wp:effectExtent l="9525"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904875"/>
                        </a:xfrm>
                        <a:prstGeom prst="rightBrace">
                          <a:avLst>
                            <a:gd name="adj1" fmla="val 239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44.5pt;margin-top:2.75pt;width:24.7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iNgAIAAC0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"/>
            </w:pict>
          </mc:Fallback>
        </mc:AlternateContent>
      </w:r>
      <w:r w:rsidR="002B3F9B" w:rsidRPr="00142261">
        <w:rPr>
          <w:rFonts w:ascii="Times New Roman" w:hAnsi="Times New Roman" w:cs="Times New Roman"/>
          <w:b/>
          <w:sz w:val="24"/>
          <w:szCs w:val="24"/>
        </w:rPr>
        <w:t>BANK OF AFRICA (U) LTD</w:t>
      </w:r>
    </w:p>
    <w:p w:rsidR="00F12D98" w:rsidRPr="00142261" w:rsidRDefault="002B3F9B" w:rsidP="00C72BCD">
      <w:pPr>
        <w:pStyle w:val="ListParagraph"/>
        <w:numPr>
          <w:ilvl w:val="0"/>
          <w:numId w:val="2"/>
        </w:numPr>
        <w:spacing w:line="360" w:lineRule="auto"/>
        <w:ind w:left="450"/>
        <w:rPr>
          <w:rFonts w:ascii="Times New Roman" w:hAnsi="Times New Roman" w:cs="Times New Roman"/>
          <w:b/>
          <w:sz w:val="24"/>
          <w:szCs w:val="24"/>
        </w:rPr>
      </w:pPr>
      <w:r w:rsidRPr="00142261">
        <w:rPr>
          <w:rFonts w:ascii="Times New Roman" w:hAnsi="Times New Roman" w:cs="Times New Roman"/>
          <w:b/>
          <w:sz w:val="24"/>
          <w:szCs w:val="24"/>
        </w:rPr>
        <w:t>NABUGWAMU STEPHEN KIGGUNDU</w:t>
      </w:r>
    </w:p>
    <w:p w:rsidR="00F12D98" w:rsidRPr="00142261" w:rsidRDefault="002B3F9B" w:rsidP="00C72BCD">
      <w:pPr>
        <w:pStyle w:val="ListParagraph"/>
        <w:numPr>
          <w:ilvl w:val="0"/>
          <w:numId w:val="2"/>
        </w:numPr>
        <w:spacing w:line="360" w:lineRule="auto"/>
        <w:ind w:left="450"/>
        <w:rPr>
          <w:rFonts w:ascii="Times New Roman" w:hAnsi="Times New Roman" w:cs="Times New Roman"/>
          <w:b/>
          <w:sz w:val="24"/>
          <w:szCs w:val="24"/>
        </w:rPr>
      </w:pPr>
      <w:r w:rsidRPr="00142261">
        <w:rPr>
          <w:rFonts w:ascii="Times New Roman" w:hAnsi="Times New Roman" w:cs="Times New Roman"/>
          <w:b/>
          <w:sz w:val="24"/>
          <w:szCs w:val="24"/>
        </w:rPr>
        <w:t>SSENTONGO JOHN SALONGO</w:t>
      </w:r>
      <w:r w:rsidR="00185381" w:rsidRPr="00142261">
        <w:rPr>
          <w:rFonts w:ascii="Times New Roman" w:hAnsi="Times New Roman" w:cs="Times New Roman"/>
          <w:b/>
          <w:sz w:val="24"/>
          <w:szCs w:val="24"/>
        </w:rPr>
        <w:t xml:space="preserve"> </w:t>
      </w:r>
      <w:r w:rsidR="00185381" w:rsidRPr="00142261">
        <w:rPr>
          <w:rFonts w:ascii="Times New Roman" w:hAnsi="Times New Roman" w:cs="Times New Roman"/>
          <w:b/>
          <w:sz w:val="24"/>
          <w:szCs w:val="24"/>
        </w:rPr>
        <w:tab/>
      </w:r>
      <w:r w:rsidR="00185381" w:rsidRPr="00142261">
        <w:rPr>
          <w:rFonts w:ascii="Times New Roman" w:hAnsi="Times New Roman" w:cs="Times New Roman"/>
          <w:b/>
          <w:sz w:val="24"/>
          <w:szCs w:val="24"/>
        </w:rPr>
        <w:tab/>
        <w:t xml:space="preserve">     ::::::::::::::::::::::::</w:t>
      </w:r>
      <w:r w:rsidRPr="00142261">
        <w:rPr>
          <w:rFonts w:ascii="Times New Roman" w:hAnsi="Times New Roman" w:cs="Times New Roman"/>
          <w:b/>
          <w:sz w:val="24"/>
          <w:szCs w:val="24"/>
        </w:rPr>
        <w:t xml:space="preserve"> DEFENDANTS</w:t>
      </w:r>
    </w:p>
    <w:p w:rsidR="00F12D98" w:rsidRPr="00142261" w:rsidRDefault="002B3F9B" w:rsidP="00C72BCD">
      <w:pPr>
        <w:pStyle w:val="ListParagraph"/>
        <w:numPr>
          <w:ilvl w:val="0"/>
          <w:numId w:val="2"/>
        </w:numPr>
        <w:spacing w:line="360" w:lineRule="auto"/>
        <w:ind w:left="450"/>
        <w:rPr>
          <w:rFonts w:ascii="Times New Roman" w:hAnsi="Times New Roman" w:cs="Times New Roman"/>
          <w:b/>
          <w:sz w:val="24"/>
          <w:szCs w:val="24"/>
        </w:rPr>
      </w:pPr>
      <w:r w:rsidRPr="00142261">
        <w:rPr>
          <w:rFonts w:ascii="Times New Roman" w:hAnsi="Times New Roman" w:cs="Times New Roman"/>
          <w:b/>
          <w:sz w:val="24"/>
          <w:szCs w:val="24"/>
        </w:rPr>
        <w:t>NAMUGENYI JUSTINE</w:t>
      </w:r>
    </w:p>
    <w:p w:rsidR="00F12D98" w:rsidRPr="00142261" w:rsidRDefault="002B3F9B" w:rsidP="00C72BCD">
      <w:pPr>
        <w:pStyle w:val="ListParagraph"/>
        <w:numPr>
          <w:ilvl w:val="0"/>
          <w:numId w:val="2"/>
        </w:numPr>
        <w:spacing w:line="360" w:lineRule="auto"/>
        <w:ind w:left="450"/>
        <w:rPr>
          <w:rFonts w:ascii="Times New Roman" w:hAnsi="Times New Roman" w:cs="Times New Roman"/>
          <w:b/>
          <w:sz w:val="24"/>
          <w:szCs w:val="24"/>
        </w:rPr>
      </w:pPr>
      <w:r w:rsidRPr="00142261">
        <w:rPr>
          <w:rFonts w:ascii="Times New Roman" w:hAnsi="Times New Roman" w:cs="Times New Roman"/>
          <w:b/>
          <w:sz w:val="24"/>
          <w:szCs w:val="24"/>
        </w:rPr>
        <w:t xml:space="preserve">SEWANONDA FRANCIS </w:t>
      </w:r>
    </w:p>
    <w:p w:rsidR="00C72BCD" w:rsidRPr="00142261" w:rsidRDefault="00C72BCD" w:rsidP="00C72BCD">
      <w:pPr>
        <w:spacing w:line="480" w:lineRule="auto"/>
        <w:jc w:val="center"/>
        <w:rPr>
          <w:rFonts w:ascii="Times New Roman" w:hAnsi="Times New Roman" w:cs="Times New Roman"/>
          <w:b/>
          <w:i/>
          <w:sz w:val="24"/>
          <w:szCs w:val="24"/>
          <w:u w:val="single"/>
        </w:rPr>
      </w:pPr>
      <w:r w:rsidRPr="00142261">
        <w:rPr>
          <w:rFonts w:ascii="Times New Roman" w:hAnsi="Times New Roman" w:cs="Times New Roman"/>
          <w:b/>
          <w:sz w:val="24"/>
          <w:szCs w:val="24"/>
        </w:rPr>
        <w:t xml:space="preserve">BEFORE: </w:t>
      </w:r>
      <w:r w:rsidR="00453A4B" w:rsidRPr="00142261">
        <w:rPr>
          <w:rFonts w:ascii="Times New Roman" w:hAnsi="Times New Roman" w:cs="Times New Roman"/>
          <w:b/>
          <w:i/>
          <w:sz w:val="24"/>
          <w:szCs w:val="24"/>
        </w:rPr>
        <w:t xml:space="preserve"> </w:t>
      </w:r>
      <w:r w:rsidR="00453A4B" w:rsidRPr="00142261">
        <w:rPr>
          <w:rFonts w:ascii="Times New Roman" w:hAnsi="Times New Roman" w:cs="Times New Roman"/>
          <w:b/>
          <w:i/>
          <w:sz w:val="24"/>
          <w:szCs w:val="24"/>
          <w:u w:val="single"/>
        </w:rPr>
        <w:t xml:space="preserve">THE </w:t>
      </w:r>
      <w:r w:rsidRPr="00142261">
        <w:rPr>
          <w:rFonts w:ascii="Times New Roman" w:hAnsi="Times New Roman" w:cs="Times New Roman"/>
          <w:b/>
          <w:i/>
          <w:sz w:val="24"/>
          <w:szCs w:val="24"/>
          <w:u w:val="single"/>
        </w:rPr>
        <w:t>HON MR. JUSTICE BASHAIJA K. ANDREW</w:t>
      </w:r>
    </w:p>
    <w:p w:rsidR="00F12D98" w:rsidRPr="00142261" w:rsidRDefault="00C72BCD" w:rsidP="00C72BCD">
      <w:pPr>
        <w:spacing w:line="480" w:lineRule="auto"/>
        <w:jc w:val="center"/>
        <w:rPr>
          <w:rFonts w:ascii="Times New Roman" w:hAnsi="Times New Roman" w:cs="Times New Roman"/>
          <w:b/>
          <w:i/>
          <w:sz w:val="24"/>
          <w:szCs w:val="24"/>
          <w:u w:val="single"/>
        </w:rPr>
      </w:pPr>
      <w:r w:rsidRPr="00142261">
        <w:rPr>
          <w:rFonts w:ascii="Times New Roman" w:hAnsi="Times New Roman" w:cs="Times New Roman"/>
          <w:b/>
          <w:i/>
          <w:sz w:val="24"/>
          <w:szCs w:val="24"/>
          <w:u w:val="single"/>
        </w:rPr>
        <w:t>JUDGMENT</w:t>
      </w:r>
    </w:p>
    <w:p w:rsidR="00003322" w:rsidRPr="00142261" w:rsidRDefault="002824D3" w:rsidP="00A5789B">
      <w:pPr>
        <w:pStyle w:val="ListParagraph"/>
        <w:spacing w:line="480" w:lineRule="auto"/>
        <w:ind w:left="0"/>
        <w:jc w:val="both"/>
        <w:rPr>
          <w:rFonts w:ascii="Times New Roman" w:hAnsi="Times New Roman" w:cs="Times New Roman"/>
          <w:sz w:val="24"/>
          <w:szCs w:val="24"/>
        </w:rPr>
      </w:pPr>
      <w:r w:rsidRPr="00142261">
        <w:rPr>
          <w:rFonts w:ascii="Times New Roman" w:hAnsi="Times New Roman" w:cs="Times New Roman"/>
          <w:sz w:val="24"/>
          <w:szCs w:val="24"/>
        </w:rPr>
        <w:t xml:space="preserve">Eva Lubwama Takirambudde (The Administrator of the Estate of the Late Agati Tiisa); Kiggundu Douglas Deoglocious </w:t>
      </w:r>
      <w:r w:rsidRPr="00142261">
        <w:rPr>
          <w:rFonts w:ascii="Times New Roman" w:hAnsi="Times New Roman" w:cs="Times New Roman"/>
          <w:i/>
          <w:sz w:val="24"/>
          <w:szCs w:val="24"/>
        </w:rPr>
        <w:t>(hereinafter referred to as the “1</w:t>
      </w:r>
      <w:r w:rsidRPr="00142261">
        <w:rPr>
          <w:rFonts w:ascii="Times New Roman" w:hAnsi="Times New Roman" w:cs="Times New Roman"/>
          <w:i/>
          <w:sz w:val="24"/>
          <w:szCs w:val="24"/>
          <w:vertAlign w:val="superscript"/>
        </w:rPr>
        <w:t>st”</w:t>
      </w:r>
      <w:r w:rsidRPr="00142261">
        <w:rPr>
          <w:rFonts w:ascii="Times New Roman" w:hAnsi="Times New Roman" w:cs="Times New Roman"/>
          <w:i/>
          <w:sz w:val="24"/>
          <w:szCs w:val="24"/>
        </w:rPr>
        <w:t xml:space="preserve"> and “2</w:t>
      </w:r>
      <w:r w:rsidRPr="00142261">
        <w:rPr>
          <w:rFonts w:ascii="Times New Roman" w:hAnsi="Times New Roman" w:cs="Times New Roman"/>
          <w:i/>
          <w:sz w:val="24"/>
          <w:szCs w:val="24"/>
          <w:vertAlign w:val="superscript"/>
        </w:rPr>
        <w:t>nd”</w:t>
      </w:r>
      <w:r w:rsidRPr="00142261">
        <w:rPr>
          <w:rFonts w:ascii="Times New Roman" w:hAnsi="Times New Roman" w:cs="Times New Roman"/>
          <w:i/>
          <w:sz w:val="24"/>
          <w:szCs w:val="24"/>
        </w:rPr>
        <w:t xml:space="preserve"> plaintiff respectively)</w:t>
      </w:r>
      <w:r w:rsidRPr="00142261">
        <w:rPr>
          <w:rFonts w:ascii="Times New Roman" w:hAnsi="Times New Roman" w:cs="Times New Roman"/>
          <w:sz w:val="24"/>
          <w:szCs w:val="24"/>
        </w:rPr>
        <w:t xml:space="preserve"> filed this suit against Bank of Africa (U) Ltd; Nabugwamu Stephen Kiggundu; Ssentongo John Salongo; </w:t>
      </w:r>
      <w:r w:rsidRPr="00142261">
        <w:rPr>
          <w:rFonts w:ascii="Times New Roman" w:hAnsi="Times New Roman" w:cs="Times New Roman"/>
          <w:sz w:val="24"/>
          <w:szCs w:val="24"/>
        </w:rPr>
        <w:tab/>
        <w:t>Namugenyi Justine; and Sewanonda</w:t>
      </w:r>
      <w:r w:rsidRPr="00142261">
        <w:rPr>
          <w:rFonts w:ascii="Times New Roman" w:hAnsi="Times New Roman" w:cs="Times New Roman"/>
          <w:b/>
          <w:sz w:val="24"/>
          <w:szCs w:val="24"/>
        </w:rPr>
        <w:t xml:space="preserve"> </w:t>
      </w:r>
      <w:r w:rsidRPr="00142261">
        <w:rPr>
          <w:rFonts w:ascii="Times New Roman" w:hAnsi="Times New Roman" w:cs="Times New Roman"/>
          <w:sz w:val="24"/>
          <w:szCs w:val="24"/>
        </w:rPr>
        <w:t xml:space="preserve">Francis </w:t>
      </w:r>
      <w:r w:rsidRPr="00142261">
        <w:rPr>
          <w:rFonts w:ascii="Times New Roman" w:hAnsi="Times New Roman" w:cs="Times New Roman"/>
          <w:i/>
          <w:sz w:val="24"/>
          <w:szCs w:val="24"/>
        </w:rPr>
        <w:t>(hereinafter referred to as the “1</w:t>
      </w:r>
      <w:r w:rsidRPr="00142261">
        <w:rPr>
          <w:rFonts w:ascii="Times New Roman" w:hAnsi="Times New Roman" w:cs="Times New Roman"/>
          <w:i/>
          <w:sz w:val="24"/>
          <w:szCs w:val="24"/>
          <w:vertAlign w:val="superscript"/>
        </w:rPr>
        <w:t>st”</w:t>
      </w:r>
      <w:r w:rsidRPr="00142261">
        <w:rPr>
          <w:rFonts w:ascii="Times New Roman" w:hAnsi="Times New Roman" w:cs="Times New Roman"/>
          <w:i/>
          <w:sz w:val="24"/>
          <w:szCs w:val="24"/>
        </w:rPr>
        <w:t xml:space="preserve"> , “2</w:t>
      </w:r>
      <w:r w:rsidRPr="00142261">
        <w:rPr>
          <w:rFonts w:ascii="Times New Roman" w:hAnsi="Times New Roman" w:cs="Times New Roman"/>
          <w:i/>
          <w:sz w:val="24"/>
          <w:szCs w:val="24"/>
          <w:vertAlign w:val="superscript"/>
        </w:rPr>
        <w:t>nd”</w:t>
      </w:r>
      <w:r w:rsidRPr="00142261">
        <w:rPr>
          <w:rFonts w:ascii="Times New Roman" w:hAnsi="Times New Roman" w:cs="Times New Roman"/>
          <w:i/>
          <w:sz w:val="24"/>
          <w:szCs w:val="24"/>
        </w:rPr>
        <w:t xml:space="preserve"> , “3</w:t>
      </w:r>
      <w:r w:rsidRPr="00142261">
        <w:rPr>
          <w:rFonts w:ascii="Times New Roman" w:hAnsi="Times New Roman" w:cs="Times New Roman"/>
          <w:i/>
          <w:sz w:val="24"/>
          <w:szCs w:val="24"/>
          <w:vertAlign w:val="superscript"/>
        </w:rPr>
        <w:t>rd”</w:t>
      </w:r>
      <w:r w:rsidRPr="00142261">
        <w:rPr>
          <w:rFonts w:ascii="Times New Roman" w:hAnsi="Times New Roman" w:cs="Times New Roman"/>
          <w:i/>
          <w:sz w:val="24"/>
          <w:szCs w:val="24"/>
        </w:rPr>
        <w:t xml:space="preserve"> , “4</w:t>
      </w:r>
      <w:r w:rsidRPr="00142261">
        <w:rPr>
          <w:rFonts w:ascii="Times New Roman" w:hAnsi="Times New Roman" w:cs="Times New Roman"/>
          <w:i/>
          <w:sz w:val="24"/>
          <w:szCs w:val="24"/>
          <w:vertAlign w:val="superscript"/>
        </w:rPr>
        <w:t>th”</w:t>
      </w:r>
      <w:r w:rsidRPr="00142261">
        <w:rPr>
          <w:rFonts w:ascii="Times New Roman" w:hAnsi="Times New Roman" w:cs="Times New Roman"/>
          <w:i/>
          <w:sz w:val="24"/>
          <w:szCs w:val="24"/>
        </w:rPr>
        <w:t xml:space="preserve"> , and “5</w:t>
      </w:r>
      <w:r w:rsidRPr="00142261">
        <w:rPr>
          <w:rFonts w:ascii="Times New Roman" w:hAnsi="Times New Roman" w:cs="Times New Roman"/>
          <w:i/>
          <w:sz w:val="24"/>
          <w:szCs w:val="24"/>
          <w:vertAlign w:val="superscript"/>
        </w:rPr>
        <w:t>th”</w:t>
      </w:r>
      <w:r w:rsidRPr="00142261">
        <w:rPr>
          <w:rFonts w:ascii="Times New Roman" w:hAnsi="Times New Roman" w:cs="Times New Roman"/>
          <w:i/>
          <w:sz w:val="24"/>
          <w:szCs w:val="24"/>
        </w:rPr>
        <w:t xml:space="preserve"> defendant respectively)</w:t>
      </w:r>
      <w:r w:rsidRPr="00142261">
        <w:rPr>
          <w:rFonts w:ascii="Times New Roman" w:hAnsi="Times New Roman" w:cs="Times New Roman"/>
          <w:sz w:val="24"/>
          <w:szCs w:val="24"/>
        </w:rPr>
        <w:t xml:space="preserve"> seeking a declaration that the mortgage lodged by the 1</w:t>
      </w:r>
      <w:r w:rsidRPr="00142261">
        <w:rPr>
          <w:rFonts w:ascii="Times New Roman" w:hAnsi="Times New Roman" w:cs="Times New Roman"/>
          <w:sz w:val="24"/>
          <w:szCs w:val="24"/>
          <w:vertAlign w:val="superscript"/>
        </w:rPr>
        <w:t>st</w:t>
      </w:r>
      <w:r w:rsidRPr="00142261">
        <w:rPr>
          <w:rFonts w:ascii="Times New Roman" w:hAnsi="Times New Roman" w:cs="Times New Roman"/>
          <w:sz w:val="24"/>
          <w:szCs w:val="24"/>
        </w:rPr>
        <w:t xml:space="preserve"> defendant’s predecessor is null and void and the same be cancelled; that the late Agati Tiisa is the owner of land comprised in Mawokota Block 39 Plot 56, and the late Kiggundu Joseph Salongo is the owner of land comprised in Mawokota Block 39 Plot 59 land at Jumba </w:t>
      </w:r>
      <w:r w:rsidRPr="00142261">
        <w:rPr>
          <w:rFonts w:ascii="Times New Roman" w:hAnsi="Times New Roman" w:cs="Times New Roman"/>
          <w:i/>
          <w:sz w:val="24"/>
          <w:szCs w:val="24"/>
        </w:rPr>
        <w:t>(both plots of land hereinafter referred to as the “suit land”);</w:t>
      </w:r>
      <w:r w:rsidRPr="00142261">
        <w:rPr>
          <w:rFonts w:ascii="Times New Roman" w:hAnsi="Times New Roman" w:cs="Times New Roman"/>
          <w:sz w:val="24"/>
          <w:szCs w:val="24"/>
        </w:rPr>
        <w:t xml:space="preserve"> that the 2</w:t>
      </w:r>
      <w:r w:rsidRPr="00142261">
        <w:rPr>
          <w:rFonts w:ascii="Times New Roman" w:hAnsi="Times New Roman" w:cs="Times New Roman"/>
          <w:sz w:val="24"/>
          <w:szCs w:val="24"/>
          <w:vertAlign w:val="superscript"/>
        </w:rPr>
        <w:t>nd</w:t>
      </w:r>
      <w:r w:rsidRPr="00142261">
        <w:rPr>
          <w:rFonts w:ascii="Times New Roman" w:hAnsi="Times New Roman" w:cs="Times New Roman"/>
          <w:sz w:val="24"/>
          <w:szCs w:val="24"/>
        </w:rPr>
        <w:t xml:space="preserve"> ,3</w:t>
      </w:r>
      <w:r w:rsidRPr="00142261">
        <w:rPr>
          <w:rFonts w:ascii="Times New Roman" w:hAnsi="Times New Roman" w:cs="Times New Roman"/>
          <w:sz w:val="24"/>
          <w:szCs w:val="24"/>
          <w:vertAlign w:val="superscript"/>
        </w:rPr>
        <w:t>rd</w:t>
      </w:r>
      <w:r w:rsidRPr="00142261">
        <w:rPr>
          <w:rFonts w:ascii="Times New Roman" w:hAnsi="Times New Roman" w:cs="Times New Roman"/>
          <w:sz w:val="24"/>
          <w:szCs w:val="24"/>
        </w:rPr>
        <w:t xml:space="preserve"> , 4</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and 5</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defendants fraudulently acquired the suit land that their registration as proprietors </w:t>
      </w:r>
      <w:r w:rsidRPr="00142261">
        <w:rPr>
          <w:rFonts w:ascii="Times New Roman" w:hAnsi="Times New Roman" w:cs="Times New Roman"/>
          <w:sz w:val="24"/>
          <w:szCs w:val="24"/>
        </w:rPr>
        <w:lastRenderedPageBreak/>
        <w:t>thereon be cancelled, and they deliver up the duplicate certificate of title to the suit land; a permanent injunction issues restraining the 2</w:t>
      </w:r>
      <w:r w:rsidRPr="00142261">
        <w:rPr>
          <w:rFonts w:ascii="Times New Roman" w:hAnsi="Times New Roman" w:cs="Times New Roman"/>
          <w:sz w:val="24"/>
          <w:szCs w:val="24"/>
          <w:vertAlign w:val="superscript"/>
        </w:rPr>
        <w:t>nd</w:t>
      </w:r>
      <w:r w:rsidRPr="00142261">
        <w:rPr>
          <w:rFonts w:ascii="Times New Roman" w:hAnsi="Times New Roman" w:cs="Times New Roman"/>
          <w:sz w:val="24"/>
          <w:szCs w:val="24"/>
        </w:rPr>
        <w:t xml:space="preserve"> , 3</w:t>
      </w:r>
      <w:r w:rsidRPr="00142261">
        <w:rPr>
          <w:rFonts w:ascii="Times New Roman" w:hAnsi="Times New Roman" w:cs="Times New Roman"/>
          <w:sz w:val="24"/>
          <w:szCs w:val="24"/>
          <w:vertAlign w:val="superscript"/>
        </w:rPr>
        <w:t>rd</w:t>
      </w:r>
      <w:r w:rsidRPr="00142261">
        <w:rPr>
          <w:rFonts w:ascii="Times New Roman" w:hAnsi="Times New Roman" w:cs="Times New Roman"/>
          <w:sz w:val="24"/>
          <w:szCs w:val="24"/>
        </w:rPr>
        <w:t xml:space="preserve"> , 4</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and 5</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defendants from trespassing on the suit land; general damages for trespass and inconveniences, loss of earning, sufferings, and mental anguish; punitive damages; interest and costs of the suit.</w:t>
      </w:r>
    </w:p>
    <w:p w:rsidR="00C97AB0" w:rsidRPr="00142261" w:rsidRDefault="00C97AB0" w:rsidP="00C97AB0">
      <w:pPr>
        <w:pStyle w:val="ListParagraph"/>
        <w:spacing w:line="360" w:lineRule="auto"/>
        <w:ind w:left="0"/>
        <w:rPr>
          <w:rFonts w:ascii="Times New Roman" w:hAnsi="Times New Roman" w:cs="Times New Roman"/>
          <w:b/>
          <w:i/>
          <w:sz w:val="24"/>
          <w:szCs w:val="24"/>
        </w:rPr>
      </w:pPr>
      <w:r w:rsidRPr="00142261">
        <w:rPr>
          <w:rFonts w:ascii="Times New Roman" w:hAnsi="Times New Roman" w:cs="Times New Roman"/>
          <w:b/>
          <w:i/>
          <w:sz w:val="24"/>
          <w:szCs w:val="24"/>
        </w:rPr>
        <w:t>Background:</w:t>
      </w:r>
    </w:p>
    <w:p w:rsidR="00A44F0A" w:rsidRPr="00142261" w:rsidRDefault="00453A4B" w:rsidP="00C97AB0">
      <w:pPr>
        <w:pStyle w:val="ListParagraph"/>
        <w:spacing w:line="480" w:lineRule="auto"/>
        <w:ind w:left="0"/>
        <w:jc w:val="both"/>
        <w:rPr>
          <w:rFonts w:ascii="Times New Roman" w:hAnsi="Times New Roman" w:cs="Times New Roman"/>
          <w:sz w:val="24"/>
          <w:szCs w:val="24"/>
        </w:rPr>
      </w:pPr>
      <w:r w:rsidRPr="00142261">
        <w:rPr>
          <w:rFonts w:ascii="Times New Roman" w:hAnsi="Times New Roman" w:cs="Times New Roman"/>
          <w:sz w:val="24"/>
          <w:szCs w:val="24"/>
        </w:rPr>
        <w:t xml:space="preserve">The </w:t>
      </w:r>
      <w:r w:rsidR="00A019BD" w:rsidRPr="00142261">
        <w:rPr>
          <w:rFonts w:ascii="Times New Roman" w:hAnsi="Times New Roman" w:cs="Times New Roman"/>
          <w:sz w:val="24"/>
          <w:szCs w:val="24"/>
        </w:rPr>
        <w:t xml:space="preserve">late Agati Tiisa was formerly the registered proprietor </w:t>
      </w:r>
      <w:r w:rsidR="00144FF5" w:rsidRPr="00142261">
        <w:rPr>
          <w:rFonts w:ascii="Times New Roman" w:hAnsi="Times New Roman" w:cs="Times New Roman"/>
          <w:sz w:val="24"/>
          <w:szCs w:val="24"/>
        </w:rPr>
        <w:t>of</w:t>
      </w:r>
      <w:r w:rsidR="00A019BD" w:rsidRPr="00142261">
        <w:rPr>
          <w:rFonts w:ascii="Times New Roman" w:hAnsi="Times New Roman" w:cs="Times New Roman"/>
          <w:sz w:val="24"/>
          <w:szCs w:val="24"/>
        </w:rPr>
        <w:t xml:space="preserve"> Mawokota Block 39 Plots 56 and 59 at </w:t>
      </w:r>
      <w:r w:rsidR="00EA3E2B" w:rsidRPr="00142261">
        <w:rPr>
          <w:rFonts w:ascii="Times New Roman" w:hAnsi="Times New Roman" w:cs="Times New Roman"/>
          <w:sz w:val="24"/>
          <w:szCs w:val="24"/>
        </w:rPr>
        <w:t xml:space="preserve">Jumba. </w:t>
      </w:r>
      <w:r w:rsidR="000F6F8C" w:rsidRPr="00142261">
        <w:rPr>
          <w:rFonts w:ascii="Times New Roman" w:hAnsi="Times New Roman" w:cs="Times New Roman"/>
          <w:sz w:val="24"/>
          <w:szCs w:val="24"/>
        </w:rPr>
        <w:t>T</w:t>
      </w:r>
      <w:r w:rsidR="00A019BD" w:rsidRPr="00142261">
        <w:rPr>
          <w:rFonts w:ascii="Times New Roman" w:hAnsi="Times New Roman" w:cs="Times New Roman"/>
          <w:sz w:val="24"/>
          <w:szCs w:val="24"/>
        </w:rPr>
        <w:t xml:space="preserve">he late </w:t>
      </w:r>
      <w:r w:rsidR="00EA3E2B" w:rsidRPr="00142261">
        <w:rPr>
          <w:rFonts w:ascii="Times New Roman" w:hAnsi="Times New Roman" w:cs="Times New Roman"/>
          <w:sz w:val="24"/>
          <w:szCs w:val="24"/>
        </w:rPr>
        <w:t>K</w:t>
      </w:r>
      <w:r w:rsidR="00A019BD" w:rsidRPr="00142261">
        <w:rPr>
          <w:rFonts w:ascii="Times New Roman" w:hAnsi="Times New Roman" w:cs="Times New Roman"/>
          <w:sz w:val="24"/>
          <w:szCs w:val="24"/>
        </w:rPr>
        <w:t>iggundu Joseph Salong</w:t>
      </w:r>
      <w:r w:rsidR="00EA3E2B" w:rsidRPr="00142261">
        <w:rPr>
          <w:rFonts w:ascii="Times New Roman" w:hAnsi="Times New Roman" w:cs="Times New Roman"/>
          <w:sz w:val="24"/>
          <w:szCs w:val="24"/>
        </w:rPr>
        <w:t>o</w:t>
      </w:r>
      <w:r w:rsidRPr="00142261">
        <w:rPr>
          <w:rFonts w:ascii="Times New Roman" w:hAnsi="Times New Roman" w:cs="Times New Roman"/>
          <w:sz w:val="24"/>
          <w:szCs w:val="24"/>
        </w:rPr>
        <w:t>,</w:t>
      </w:r>
      <w:r w:rsidR="00C97AB0" w:rsidRPr="00142261">
        <w:rPr>
          <w:rFonts w:ascii="Times New Roman" w:hAnsi="Times New Roman" w:cs="Times New Roman"/>
          <w:sz w:val="24"/>
          <w:szCs w:val="24"/>
        </w:rPr>
        <w:t xml:space="preserve"> who was</w:t>
      </w:r>
      <w:r w:rsidR="00A019BD" w:rsidRPr="00142261">
        <w:rPr>
          <w:rFonts w:ascii="Times New Roman" w:hAnsi="Times New Roman" w:cs="Times New Roman"/>
          <w:sz w:val="24"/>
          <w:szCs w:val="24"/>
        </w:rPr>
        <w:t xml:space="preserve"> </w:t>
      </w:r>
      <w:r w:rsidRPr="00142261">
        <w:rPr>
          <w:rFonts w:ascii="Times New Roman" w:hAnsi="Times New Roman" w:cs="Times New Roman"/>
          <w:sz w:val="24"/>
          <w:szCs w:val="24"/>
        </w:rPr>
        <w:t xml:space="preserve">father to </w:t>
      </w:r>
      <w:r w:rsidR="00A019BD" w:rsidRPr="00142261">
        <w:rPr>
          <w:rFonts w:ascii="Times New Roman" w:hAnsi="Times New Roman" w:cs="Times New Roman"/>
          <w:sz w:val="24"/>
          <w:szCs w:val="24"/>
        </w:rPr>
        <w:t>the 2</w:t>
      </w:r>
      <w:r w:rsidR="00A019BD" w:rsidRPr="00142261">
        <w:rPr>
          <w:rFonts w:ascii="Times New Roman" w:hAnsi="Times New Roman" w:cs="Times New Roman"/>
          <w:sz w:val="24"/>
          <w:szCs w:val="24"/>
          <w:vertAlign w:val="superscript"/>
        </w:rPr>
        <w:t>nd</w:t>
      </w:r>
      <w:r w:rsidR="00A019BD" w:rsidRPr="00142261">
        <w:rPr>
          <w:rFonts w:ascii="Times New Roman" w:hAnsi="Times New Roman" w:cs="Times New Roman"/>
          <w:sz w:val="24"/>
          <w:szCs w:val="24"/>
        </w:rPr>
        <w:t xml:space="preserve"> </w:t>
      </w:r>
      <w:r w:rsidR="00EA3E2B" w:rsidRPr="00142261">
        <w:rPr>
          <w:rFonts w:ascii="Times New Roman" w:hAnsi="Times New Roman" w:cs="Times New Roman"/>
          <w:sz w:val="24"/>
          <w:szCs w:val="24"/>
        </w:rPr>
        <w:t>plaintiff</w:t>
      </w:r>
      <w:r w:rsidR="00C97AB0" w:rsidRPr="00142261">
        <w:rPr>
          <w:rFonts w:ascii="Times New Roman" w:hAnsi="Times New Roman" w:cs="Times New Roman"/>
          <w:sz w:val="24"/>
          <w:szCs w:val="24"/>
        </w:rPr>
        <w:t>,</w:t>
      </w:r>
      <w:r w:rsidR="00A019BD" w:rsidRPr="00142261">
        <w:rPr>
          <w:rFonts w:ascii="Times New Roman" w:hAnsi="Times New Roman" w:cs="Times New Roman"/>
          <w:sz w:val="24"/>
          <w:szCs w:val="24"/>
        </w:rPr>
        <w:t xml:space="preserve"> </w:t>
      </w:r>
      <w:r w:rsidR="00EF02D0" w:rsidRPr="00142261">
        <w:rPr>
          <w:rFonts w:ascii="Times New Roman" w:hAnsi="Times New Roman" w:cs="Times New Roman"/>
          <w:sz w:val="24"/>
          <w:szCs w:val="24"/>
        </w:rPr>
        <w:t xml:space="preserve">formerly </w:t>
      </w:r>
      <w:r w:rsidR="00A019BD" w:rsidRPr="00142261">
        <w:rPr>
          <w:rFonts w:ascii="Times New Roman" w:hAnsi="Times New Roman" w:cs="Times New Roman"/>
          <w:sz w:val="24"/>
          <w:szCs w:val="24"/>
        </w:rPr>
        <w:t xml:space="preserve">owned a </w:t>
      </w:r>
      <w:r w:rsidR="000F6F8C" w:rsidRPr="00142261">
        <w:rPr>
          <w:rFonts w:ascii="Times New Roman" w:hAnsi="Times New Roman" w:cs="Times New Roman"/>
          <w:sz w:val="24"/>
          <w:szCs w:val="24"/>
        </w:rPr>
        <w:t>K</w:t>
      </w:r>
      <w:r w:rsidR="00A019BD" w:rsidRPr="00142261">
        <w:rPr>
          <w:rFonts w:ascii="Times New Roman" w:hAnsi="Times New Roman" w:cs="Times New Roman"/>
          <w:sz w:val="24"/>
          <w:szCs w:val="24"/>
        </w:rPr>
        <w:t xml:space="preserve">ibanja interest </w:t>
      </w:r>
      <w:r w:rsidRPr="00142261">
        <w:rPr>
          <w:rFonts w:ascii="Times New Roman" w:hAnsi="Times New Roman" w:cs="Times New Roman"/>
          <w:sz w:val="24"/>
          <w:szCs w:val="24"/>
        </w:rPr>
        <w:t xml:space="preserve">in </w:t>
      </w:r>
      <w:r w:rsidR="00A019BD" w:rsidRPr="00142261">
        <w:rPr>
          <w:rFonts w:ascii="Times New Roman" w:hAnsi="Times New Roman" w:cs="Times New Roman"/>
          <w:sz w:val="24"/>
          <w:szCs w:val="24"/>
        </w:rPr>
        <w:t>Plot 59</w:t>
      </w:r>
      <w:r w:rsidR="00C97AB0" w:rsidRPr="00142261">
        <w:rPr>
          <w:rFonts w:ascii="Times New Roman" w:hAnsi="Times New Roman" w:cs="Times New Roman"/>
          <w:sz w:val="24"/>
          <w:szCs w:val="24"/>
        </w:rPr>
        <w:t>. I</w:t>
      </w:r>
      <w:r w:rsidR="00A019BD" w:rsidRPr="00142261">
        <w:rPr>
          <w:rFonts w:ascii="Times New Roman" w:hAnsi="Times New Roman" w:cs="Times New Roman"/>
          <w:sz w:val="24"/>
          <w:szCs w:val="24"/>
        </w:rPr>
        <w:t xml:space="preserve">n 1981 </w:t>
      </w:r>
      <w:r w:rsidR="00EA40E6" w:rsidRPr="00142261">
        <w:rPr>
          <w:rFonts w:ascii="Times New Roman" w:hAnsi="Times New Roman" w:cs="Times New Roman"/>
          <w:sz w:val="24"/>
          <w:szCs w:val="24"/>
        </w:rPr>
        <w:t>Kiggundu Joseph Salongo</w:t>
      </w:r>
      <w:r w:rsidR="00333F14" w:rsidRPr="00142261">
        <w:rPr>
          <w:rFonts w:ascii="Times New Roman" w:hAnsi="Times New Roman" w:cs="Times New Roman"/>
          <w:sz w:val="24"/>
          <w:szCs w:val="24"/>
        </w:rPr>
        <w:t xml:space="preserve"> </w:t>
      </w:r>
      <w:r w:rsidR="00A019BD" w:rsidRPr="00142261">
        <w:rPr>
          <w:rFonts w:ascii="Times New Roman" w:hAnsi="Times New Roman" w:cs="Times New Roman"/>
          <w:sz w:val="24"/>
          <w:szCs w:val="24"/>
        </w:rPr>
        <w:t xml:space="preserve">purchased </w:t>
      </w:r>
      <w:r w:rsidR="00EA40E6" w:rsidRPr="00142261">
        <w:rPr>
          <w:rFonts w:ascii="Times New Roman" w:hAnsi="Times New Roman" w:cs="Times New Roman"/>
          <w:sz w:val="24"/>
          <w:szCs w:val="24"/>
        </w:rPr>
        <w:t>a</w:t>
      </w:r>
      <w:r w:rsidR="00A019BD" w:rsidRPr="00142261">
        <w:rPr>
          <w:rFonts w:ascii="Times New Roman" w:hAnsi="Times New Roman" w:cs="Times New Roman"/>
          <w:sz w:val="24"/>
          <w:szCs w:val="24"/>
        </w:rPr>
        <w:t xml:space="preserve"> legal interest in Plot 59 from the late Agati Tiisa</w:t>
      </w:r>
      <w:r w:rsidR="00C97AB0" w:rsidRPr="00142261">
        <w:rPr>
          <w:rFonts w:ascii="Times New Roman" w:hAnsi="Times New Roman" w:cs="Times New Roman"/>
          <w:sz w:val="24"/>
          <w:szCs w:val="24"/>
        </w:rPr>
        <w:t xml:space="preserve">. </w:t>
      </w:r>
      <w:r w:rsidR="00EA40E6" w:rsidRPr="00142261">
        <w:rPr>
          <w:rFonts w:ascii="Times New Roman" w:hAnsi="Times New Roman" w:cs="Times New Roman"/>
          <w:sz w:val="24"/>
          <w:szCs w:val="24"/>
        </w:rPr>
        <w:t>Together with</w:t>
      </w:r>
      <w:r w:rsidR="00B74CEC" w:rsidRPr="00142261">
        <w:rPr>
          <w:rFonts w:ascii="Times New Roman" w:hAnsi="Times New Roman" w:cs="Times New Roman"/>
          <w:sz w:val="24"/>
          <w:szCs w:val="24"/>
        </w:rPr>
        <w:t xml:space="preserve"> his family</w:t>
      </w:r>
      <w:r w:rsidR="00333F14" w:rsidRPr="00142261">
        <w:rPr>
          <w:rFonts w:ascii="Times New Roman" w:hAnsi="Times New Roman" w:cs="Times New Roman"/>
          <w:sz w:val="24"/>
          <w:szCs w:val="24"/>
        </w:rPr>
        <w:t>, they</w:t>
      </w:r>
      <w:r w:rsidR="00B74CEC" w:rsidRPr="00142261">
        <w:rPr>
          <w:rFonts w:ascii="Times New Roman" w:hAnsi="Times New Roman" w:cs="Times New Roman"/>
          <w:sz w:val="24"/>
          <w:szCs w:val="24"/>
        </w:rPr>
        <w:t xml:space="preserve"> </w:t>
      </w:r>
      <w:r w:rsidR="00A019BD" w:rsidRPr="00142261">
        <w:rPr>
          <w:rFonts w:ascii="Times New Roman" w:hAnsi="Times New Roman" w:cs="Times New Roman"/>
          <w:sz w:val="24"/>
          <w:szCs w:val="24"/>
        </w:rPr>
        <w:t xml:space="preserve">occupied and utilized </w:t>
      </w:r>
      <w:r w:rsidR="00B74CEC" w:rsidRPr="00142261">
        <w:rPr>
          <w:rFonts w:ascii="Times New Roman" w:hAnsi="Times New Roman" w:cs="Times New Roman"/>
          <w:sz w:val="24"/>
          <w:szCs w:val="24"/>
        </w:rPr>
        <w:t xml:space="preserve">the suit land until in 2010 when </w:t>
      </w:r>
      <w:r w:rsidR="00A019BD" w:rsidRPr="00142261">
        <w:rPr>
          <w:rFonts w:ascii="Times New Roman" w:hAnsi="Times New Roman" w:cs="Times New Roman"/>
          <w:sz w:val="24"/>
          <w:szCs w:val="24"/>
        </w:rPr>
        <w:t>the</w:t>
      </w:r>
      <w:r w:rsidR="00EA40E6" w:rsidRPr="00142261">
        <w:rPr>
          <w:rFonts w:ascii="Times New Roman" w:hAnsi="Times New Roman" w:cs="Times New Roman"/>
          <w:sz w:val="24"/>
          <w:szCs w:val="24"/>
        </w:rPr>
        <w:t xml:space="preserve"> family was</w:t>
      </w:r>
      <w:r w:rsidR="008E2DBB" w:rsidRPr="00142261">
        <w:rPr>
          <w:rFonts w:ascii="Times New Roman" w:hAnsi="Times New Roman" w:cs="Times New Roman"/>
          <w:sz w:val="24"/>
          <w:szCs w:val="24"/>
        </w:rPr>
        <w:t xml:space="preserve"> </w:t>
      </w:r>
      <w:r w:rsidR="00A019BD" w:rsidRPr="00142261">
        <w:rPr>
          <w:rFonts w:ascii="Times New Roman" w:hAnsi="Times New Roman" w:cs="Times New Roman"/>
          <w:sz w:val="24"/>
          <w:szCs w:val="24"/>
        </w:rPr>
        <w:t xml:space="preserve">evicted by the </w:t>
      </w:r>
      <w:r w:rsidR="00EA3E2B" w:rsidRPr="00142261">
        <w:rPr>
          <w:rFonts w:ascii="Times New Roman" w:hAnsi="Times New Roman" w:cs="Times New Roman"/>
          <w:sz w:val="24"/>
          <w:szCs w:val="24"/>
        </w:rPr>
        <w:t>2</w:t>
      </w:r>
      <w:r w:rsidR="00EA3E2B" w:rsidRPr="00142261">
        <w:rPr>
          <w:rFonts w:ascii="Times New Roman" w:hAnsi="Times New Roman" w:cs="Times New Roman"/>
          <w:sz w:val="24"/>
          <w:szCs w:val="24"/>
          <w:vertAlign w:val="superscript"/>
        </w:rPr>
        <w:t>nd</w:t>
      </w:r>
      <w:r w:rsidR="00EA3E2B" w:rsidRPr="00142261">
        <w:rPr>
          <w:rFonts w:ascii="Times New Roman" w:hAnsi="Times New Roman" w:cs="Times New Roman"/>
          <w:sz w:val="24"/>
          <w:szCs w:val="24"/>
        </w:rPr>
        <w:t>,</w:t>
      </w:r>
      <w:r w:rsidR="00A019BD" w:rsidRPr="00142261">
        <w:rPr>
          <w:rFonts w:ascii="Times New Roman" w:hAnsi="Times New Roman" w:cs="Times New Roman"/>
          <w:sz w:val="24"/>
          <w:szCs w:val="24"/>
        </w:rPr>
        <w:t xml:space="preserve"> 3</w:t>
      </w:r>
      <w:r w:rsidR="00A019BD" w:rsidRPr="00142261">
        <w:rPr>
          <w:rFonts w:ascii="Times New Roman" w:hAnsi="Times New Roman" w:cs="Times New Roman"/>
          <w:sz w:val="24"/>
          <w:szCs w:val="24"/>
          <w:vertAlign w:val="superscript"/>
        </w:rPr>
        <w:t>rd</w:t>
      </w:r>
      <w:r w:rsidR="00A019BD" w:rsidRPr="00142261">
        <w:rPr>
          <w:rFonts w:ascii="Times New Roman" w:hAnsi="Times New Roman" w:cs="Times New Roman"/>
          <w:sz w:val="24"/>
          <w:szCs w:val="24"/>
        </w:rPr>
        <w:t xml:space="preserve">, </w:t>
      </w:r>
      <w:r w:rsidR="00EA3E2B" w:rsidRPr="00142261">
        <w:rPr>
          <w:rFonts w:ascii="Times New Roman" w:hAnsi="Times New Roman" w:cs="Times New Roman"/>
          <w:sz w:val="24"/>
          <w:szCs w:val="24"/>
        </w:rPr>
        <w:t>4</w:t>
      </w:r>
      <w:r w:rsidR="00EA3E2B" w:rsidRPr="00142261">
        <w:rPr>
          <w:rFonts w:ascii="Times New Roman" w:hAnsi="Times New Roman" w:cs="Times New Roman"/>
          <w:sz w:val="24"/>
          <w:szCs w:val="24"/>
          <w:vertAlign w:val="superscript"/>
        </w:rPr>
        <w:t>th</w:t>
      </w:r>
      <w:r w:rsidR="00EA3E2B" w:rsidRPr="00142261">
        <w:rPr>
          <w:rFonts w:ascii="Times New Roman" w:hAnsi="Times New Roman" w:cs="Times New Roman"/>
          <w:sz w:val="24"/>
          <w:szCs w:val="24"/>
        </w:rPr>
        <w:t xml:space="preserve"> and</w:t>
      </w:r>
      <w:r w:rsidR="00A019BD" w:rsidRPr="00142261">
        <w:rPr>
          <w:rFonts w:ascii="Times New Roman" w:hAnsi="Times New Roman" w:cs="Times New Roman"/>
          <w:sz w:val="24"/>
          <w:szCs w:val="24"/>
        </w:rPr>
        <w:t xml:space="preserve"> 5</w:t>
      </w:r>
      <w:r w:rsidR="00A019BD" w:rsidRPr="00142261">
        <w:rPr>
          <w:rFonts w:ascii="Times New Roman" w:hAnsi="Times New Roman" w:cs="Times New Roman"/>
          <w:sz w:val="24"/>
          <w:szCs w:val="24"/>
          <w:vertAlign w:val="superscript"/>
        </w:rPr>
        <w:t>th</w:t>
      </w:r>
      <w:r w:rsidR="00A019BD" w:rsidRPr="00142261">
        <w:rPr>
          <w:rFonts w:ascii="Times New Roman" w:hAnsi="Times New Roman" w:cs="Times New Roman"/>
          <w:sz w:val="24"/>
          <w:szCs w:val="24"/>
        </w:rPr>
        <w:t xml:space="preserve"> </w:t>
      </w:r>
      <w:r w:rsidR="00EA3E2B" w:rsidRPr="00142261">
        <w:rPr>
          <w:rFonts w:ascii="Times New Roman" w:hAnsi="Times New Roman" w:cs="Times New Roman"/>
          <w:sz w:val="24"/>
          <w:szCs w:val="24"/>
        </w:rPr>
        <w:t>defendants</w:t>
      </w:r>
      <w:r w:rsidR="00A019BD" w:rsidRPr="00142261">
        <w:rPr>
          <w:rFonts w:ascii="Times New Roman" w:hAnsi="Times New Roman" w:cs="Times New Roman"/>
          <w:sz w:val="24"/>
          <w:szCs w:val="24"/>
        </w:rPr>
        <w:t xml:space="preserve"> who </w:t>
      </w:r>
      <w:r w:rsidR="00B25992" w:rsidRPr="00142261">
        <w:rPr>
          <w:rFonts w:ascii="Times New Roman" w:hAnsi="Times New Roman" w:cs="Times New Roman"/>
          <w:sz w:val="24"/>
          <w:szCs w:val="24"/>
        </w:rPr>
        <w:t>happen to be</w:t>
      </w:r>
      <w:r w:rsidR="00A019BD" w:rsidRPr="00142261">
        <w:rPr>
          <w:rFonts w:ascii="Times New Roman" w:hAnsi="Times New Roman" w:cs="Times New Roman"/>
          <w:sz w:val="24"/>
          <w:szCs w:val="24"/>
        </w:rPr>
        <w:t xml:space="preserve"> </w:t>
      </w:r>
      <w:r w:rsidR="00EA40E6" w:rsidRPr="00142261">
        <w:rPr>
          <w:rFonts w:ascii="Times New Roman" w:hAnsi="Times New Roman" w:cs="Times New Roman"/>
          <w:sz w:val="24"/>
          <w:szCs w:val="24"/>
        </w:rPr>
        <w:t xml:space="preserve">close relatives of </w:t>
      </w:r>
      <w:r w:rsidR="0046046B" w:rsidRPr="00142261">
        <w:rPr>
          <w:rFonts w:ascii="Times New Roman" w:hAnsi="Times New Roman" w:cs="Times New Roman"/>
          <w:sz w:val="24"/>
          <w:szCs w:val="24"/>
        </w:rPr>
        <w:t>the</w:t>
      </w:r>
      <w:r w:rsidR="00B25992" w:rsidRPr="00142261">
        <w:rPr>
          <w:rFonts w:ascii="Times New Roman" w:hAnsi="Times New Roman" w:cs="Times New Roman"/>
          <w:sz w:val="24"/>
          <w:szCs w:val="24"/>
        </w:rPr>
        <w:t xml:space="preserve"> 2</w:t>
      </w:r>
      <w:r w:rsidR="00B25992" w:rsidRPr="00142261">
        <w:rPr>
          <w:rFonts w:ascii="Times New Roman" w:hAnsi="Times New Roman" w:cs="Times New Roman"/>
          <w:sz w:val="24"/>
          <w:szCs w:val="24"/>
          <w:vertAlign w:val="superscript"/>
        </w:rPr>
        <w:t>nd</w:t>
      </w:r>
      <w:r w:rsidR="00B25992" w:rsidRPr="00142261">
        <w:rPr>
          <w:rFonts w:ascii="Times New Roman" w:hAnsi="Times New Roman" w:cs="Times New Roman"/>
          <w:sz w:val="24"/>
          <w:szCs w:val="24"/>
        </w:rPr>
        <w:t xml:space="preserve"> plaintiff’s family</w:t>
      </w:r>
      <w:r w:rsidR="00A019BD" w:rsidRPr="00142261">
        <w:rPr>
          <w:rFonts w:ascii="Times New Roman" w:hAnsi="Times New Roman" w:cs="Times New Roman"/>
          <w:sz w:val="24"/>
          <w:szCs w:val="24"/>
        </w:rPr>
        <w:t>.</w:t>
      </w:r>
    </w:p>
    <w:p w:rsidR="007A48D8" w:rsidRPr="00142261" w:rsidRDefault="0046046B" w:rsidP="00C72BCD">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Prior to their eviction, </w:t>
      </w:r>
      <w:r w:rsidR="00A019BD" w:rsidRPr="00142261">
        <w:rPr>
          <w:rFonts w:ascii="Times New Roman" w:hAnsi="Times New Roman" w:cs="Times New Roman"/>
          <w:sz w:val="24"/>
          <w:szCs w:val="24"/>
        </w:rPr>
        <w:t>the 2</w:t>
      </w:r>
      <w:r w:rsidR="00A019BD" w:rsidRPr="00142261">
        <w:rPr>
          <w:rFonts w:ascii="Times New Roman" w:hAnsi="Times New Roman" w:cs="Times New Roman"/>
          <w:sz w:val="24"/>
          <w:szCs w:val="24"/>
          <w:vertAlign w:val="superscript"/>
        </w:rPr>
        <w:t>nd</w:t>
      </w:r>
      <w:r w:rsidR="00A019BD" w:rsidRPr="00142261">
        <w:rPr>
          <w:rFonts w:ascii="Times New Roman" w:hAnsi="Times New Roman" w:cs="Times New Roman"/>
          <w:sz w:val="24"/>
          <w:szCs w:val="24"/>
        </w:rPr>
        <w:t xml:space="preserve"> plaintiff </w:t>
      </w:r>
      <w:r w:rsidR="00EA40E6" w:rsidRPr="00142261">
        <w:rPr>
          <w:rFonts w:ascii="Times New Roman" w:hAnsi="Times New Roman" w:cs="Times New Roman"/>
          <w:sz w:val="24"/>
          <w:szCs w:val="24"/>
        </w:rPr>
        <w:t>sought</w:t>
      </w:r>
      <w:r w:rsidRPr="00142261">
        <w:rPr>
          <w:rFonts w:ascii="Times New Roman" w:hAnsi="Times New Roman" w:cs="Times New Roman"/>
          <w:sz w:val="24"/>
          <w:szCs w:val="24"/>
        </w:rPr>
        <w:t xml:space="preserve"> </w:t>
      </w:r>
      <w:r w:rsidR="008E2DBB" w:rsidRPr="00142261">
        <w:rPr>
          <w:rFonts w:ascii="Times New Roman" w:hAnsi="Times New Roman" w:cs="Times New Roman"/>
          <w:sz w:val="24"/>
          <w:szCs w:val="24"/>
        </w:rPr>
        <w:t xml:space="preserve">to register </w:t>
      </w:r>
      <w:r w:rsidR="00A019BD" w:rsidRPr="00142261">
        <w:rPr>
          <w:rFonts w:ascii="Times New Roman" w:hAnsi="Times New Roman" w:cs="Times New Roman"/>
          <w:sz w:val="24"/>
          <w:szCs w:val="24"/>
        </w:rPr>
        <w:t xml:space="preserve">Plot 59 in the </w:t>
      </w:r>
      <w:r w:rsidR="00EA3E2B" w:rsidRPr="00142261">
        <w:rPr>
          <w:rFonts w:ascii="Times New Roman" w:hAnsi="Times New Roman" w:cs="Times New Roman"/>
          <w:sz w:val="24"/>
          <w:szCs w:val="24"/>
        </w:rPr>
        <w:t>name</w:t>
      </w:r>
      <w:r w:rsidR="00A019BD" w:rsidRPr="00142261">
        <w:rPr>
          <w:rFonts w:ascii="Times New Roman" w:hAnsi="Times New Roman" w:cs="Times New Roman"/>
          <w:sz w:val="24"/>
          <w:szCs w:val="24"/>
        </w:rPr>
        <w:t xml:space="preserve"> of the estate of his late father</w:t>
      </w:r>
      <w:r w:rsidRPr="00142261">
        <w:rPr>
          <w:rFonts w:ascii="Times New Roman" w:hAnsi="Times New Roman" w:cs="Times New Roman"/>
          <w:sz w:val="24"/>
          <w:szCs w:val="24"/>
        </w:rPr>
        <w:t xml:space="preserve">. </w:t>
      </w:r>
      <w:r w:rsidR="00EA40E6" w:rsidRPr="00142261">
        <w:rPr>
          <w:rFonts w:ascii="Times New Roman" w:hAnsi="Times New Roman" w:cs="Times New Roman"/>
          <w:sz w:val="24"/>
          <w:szCs w:val="24"/>
        </w:rPr>
        <w:t>H</w:t>
      </w:r>
      <w:r w:rsidRPr="00142261">
        <w:rPr>
          <w:rFonts w:ascii="Times New Roman" w:hAnsi="Times New Roman" w:cs="Times New Roman"/>
          <w:sz w:val="24"/>
          <w:szCs w:val="24"/>
        </w:rPr>
        <w:t>e</w:t>
      </w:r>
      <w:r w:rsidR="00A019BD" w:rsidRPr="00142261">
        <w:rPr>
          <w:rFonts w:ascii="Times New Roman" w:hAnsi="Times New Roman" w:cs="Times New Roman"/>
          <w:sz w:val="24"/>
          <w:szCs w:val="24"/>
        </w:rPr>
        <w:t xml:space="preserve"> </w:t>
      </w:r>
      <w:r w:rsidR="008E2DBB" w:rsidRPr="00142261">
        <w:rPr>
          <w:rFonts w:ascii="Times New Roman" w:hAnsi="Times New Roman" w:cs="Times New Roman"/>
          <w:sz w:val="24"/>
          <w:szCs w:val="24"/>
        </w:rPr>
        <w:t>discovered</w:t>
      </w:r>
      <w:r w:rsidR="00A019BD" w:rsidRPr="00142261">
        <w:rPr>
          <w:rFonts w:ascii="Times New Roman" w:hAnsi="Times New Roman" w:cs="Times New Roman"/>
          <w:sz w:val="24"/>
          <w:szCs w:val="24"/>
        </w:rPr>
        <w:t xml:space="preserve"> that the </w:t>
      </w:r>
      <w:r w:rsidRPr="00142261">
        <w:rPr>
          <w:rFonts w:ascii="Times New Roman" w:hAnsi="Times New Roman" w:cs="Times New Roman"/>
          <w:sz w:val="24"/>
          <w:szCs w:val="24"/>
        </w:rPr>
        <w:t xml:space="preserve">suit </w:t>
      </w:r>
      <w:r w:rsidR="00A019BD" w:rsidRPr="00142261">
        <w:rPr>
          <w:rFonts w:ascii="Times New Roman" w:hAnsi="Times New Roman" w:cs="Times New Roman"/>
          <w:sz w:val="24"/>
          <w:szCs w:val="24"/>
        </w:rPr>
        <w:t xml:space="preserve">land </w:t>
      </w:r>
      <w:r w:rsidR="00EA40E6" w:rsidRPr="00142261">
        <w:rPr>
          <w:rFonts w:ascii="Times New Roman" w:hAnsi="Times New Roman" w:cs="Times New Roman"/>
          <w:sz w:val="24"/>
          <w:szCs w:val="24"/>
        </w:rPr>
        <w:t xml:space="preserve">was </w:t>
      </w:r>
      <w:r w:rsidR="00A019BD" w:rsidRPr="00142261">
        <w:rPr>
          <w:rFonts w:ascii="Times New Roman" w:hAnsi="Times New Roman" w:cs="Times New Roman"/>
          <w:sz w:val="24"/>
          <w:szCs w:val="24"/>
        </w:rPr>
        <w:t>mor</w:t>
      </w:r>
      <w:r w:rsidR="00724405" w:rsidRPr="00142261">
        <w:rPr>
          <w:rFonts w:ascii="Times New Roman" w:hAnsi="Times New Roman" w:cs="Times New Roman"/>
          <w:sz w:val="24"/>
          <w:szCs w:val="24"/>
        </w:rPr>
        <w:t xml:space="preserve">tgaged </w:t>
      </w:r>
      <w:r w:rsidRPr="00142261">
        <w:rPr>
          <w:rFonts w:ascii="Times New Roman" w:hAnsi="Times New Roman" w:cs="Times New Roman"/>
          <w:sz w:val="24"/>
          <w:szCs w:val="24"/>
        </w:rPr>
        <w:t xml:space="preserve">as security for a loan with </w:t>
      </w:r>
      <w:r w:rsidR="00201506" w:rsidRPr="00142261">
        <w:rPr>
          <w:rFonts w:ascii="Times New Roman" w:hAnsi="Times New Roman" w:cs="Times New Roman"/>
          <w:sz w:val="24"/>
          <w:szCs w:val="24"/>
        </w:rPr>
        <w:t>M/</w:t>
      </w:r>
      <w:r w:rsidR="008E2DBB" w:rsidRPr="00142261">
        <w:rPr>
          <w:rFonts w:ascii="Times New Roman" w:hAnsi="Times New Roman" w:cs="Times New Roman"/>
          <w:sz w:val="24"/>
          <w:szCs w:val="24"/>
        </w:rPr>
        <w:t xml:space="preserve">s. </w:t>
      </w:r>
      <w:r w:rsidR="009D2CA9" w:rsidRPr="00142261">
        <w:rPr>
          <w:rFonts w:ascii="Times New Roman" w:hAnsi="Times New Roman" w:cs="Times New Roman"/>
          <w:sz w:val="24"/>
          <w:szCs w:val="24"/>
        </w:rPr>
        <w:t>Sembule</w:t>
      </w:r>
      <w:r w:rsidR="00724405" w:rsidRPr="00142261">
        <w:rPr>
          <w:rFonts w:ascii="Times New Roman" w:hAnsi="Times New Roman" w:cs="Times New Roman"/>
          <w:sz w:val="24"/>
          <w:szCs w:val="24"/>
        </w:rPr>
        <w:t xml:space="preserve"> Investment Bank</w:t>
      </w:r>
      <w:r w:rsidRPr="00142261">
        <w:rPr>
          <w:rFonts w:ascii="Times New Roman" w:hAnsi="Times New Roman" w:cs="Times New Roman"/>
          <w:sz w:val="24"/>
          <w:szCs w:val="24"/>
        </w:rPr>
        <w:t xml:space="preserve"> (U) </w:t>
      </w:r>
      <w:r w:rsidR="007A48D8" w:rsidRPr="00142261">
        <w:rPr>
          <w:rFonts w:ascii="Times New Roman" w:hAnsi="Times New Roman" w:cs="Times New Roman"/>
          <w:sz w:val="24"/>
          <w:szCs w:val="24"/>
        </w:rPr>
        <w:t>Ltd,</w:t>
      </w:r>
      <w:r w:rsidR="00724405" w:rsidRPr="00142261">
        <w:rPr>
          <w:rFonts w:ascii="Times New Roman" w:hAnsi="Times New Roman" w:cs="Times New Roman"/>
          <w:sz w:val="24"/>
          <w:szCs w:val="24"/>
        </w:rPr>
        <w:t xml:space="preserve"> whose assets and liabilities were taken over by the 1</w:t>
      </w:r>
      <w:r w:rsidR="00724405" w:rsidRPr="00142261">
        <w:rPr>
          <w:rFonts w:ascii="Times New Roman" w:hAnsi="Times New Roman" w:cs="Times New Roman"/>
          <w:sz w:val="24"/>
          <w:szCs w:val="24"/>
          <w:vertAlign w:val="superscript"/>
        </w:rPr>
        <w:t>st</w:t>
      </w:r>
      <w:r w:rsidR="00724405" w:rsidRPr="00142261">
        <w:rPr>
          <w:rFonts w:ascii="Times New Roman" w:hAnsi="Times New Roman" w:cs="Times New Roman"/>
          <w:sz w:val="24"/>
          <w:szCs w:val="24"/>
        </w:rPr>
        <w:t xml:space="preserve"> </w:t>
      </w:r>
      <w:r w:rsidR="00EA3E2B" w:rsidRPr="00142261">
        <w:rPr>
          <w:rFonts w:ascii="Times New Roman" w:hAnsi="Times New Roman" w:cs="Times New Roman"/>
          <w:sz w:val="24"/>
          <w:szCs w:val="24"/>
        </w:rPr>
        <w:t>defendant</w:t>
      </w:r>
      <w:r w:rsidR="00724405" w:rsidRPr="00142261">
        <w:rPr>
          <w:rFonts w:ascii="Times New Roman" w:hAnsi="Times New Roman" w:cs="Times New Roman"/>
          <w:sz w:val="24"/>
          <w:szCs w:val="24"/>
        </w:rPr>
        <w:t xml:space="preserve"> in July</w:t>
      </w:r>
      <w:r w:rsidR="00EF02D0" w:rsidRPr="00142261">
        <w:rPr>
          <w:rFonts w:ascii="Times New Roman" w:hAnsi="Times New Roman" w:cs="Times New Roman"/>
          <w:sz w:val="24"/>
          <w:szCs w:val="24"/>
        </w:rPr>
        <w:t>,</w:t>
      </w:r>
      <w:r w:rsidR="00724405" w:rsidRPr="00142261">
        <w:rPr>
          <w:rFonts w:ascii="Times New Roman" w:hAnsi="Times New Roman" w:cs="Times New Roman"/>
          <w:sz w:val="24"/>
          <w:szCs w:val="24"/>
        </w:rPr>
        <w:t xml:space="preserve"> 1990</w:t>
      </w:r>
      <w:r w:rsidRPr="00142261">
        <w:rPr>
          <w:rFonts w:ascii="Times New Roman" w:hAnsi="Times New Roman" w:cs="Times New Roman"/>
          <w:sz w:val="24"/>
          <w:szCs w:val="24"/>
        </w:rPr>
        <w:t>. The 2</w:t>
      </w:r>
      <w:r w:rsidRPr="00142261">
        <w:rPr>
          <w:rFonts w:ascii="Times New Roman" w:hAnsi="Times New Roman" w:cs="Times New Roman"/>
          <w:sz w:val="24"/>
          <w:szCs w:val="24"/>
          <w:vertAlign w:val="superscript"/>
        </w:rPr>
        <w:t>nd</w:t>
      </w:r>
      <w:r w:rsidRPr="00142261">
        <w:rPr>
          <w:rFonts w:ascii="Times New Roman" w:hAnsi="Times New Roman" w:cs="Times New Roman"/>
          <w:sz w:val="24"/>
          <w:szCs w:val="24"/>
        </w:rPr>
        <w:t xml:space="preserve"> plaintiff further discovered that </w:t>
      </w:r>
      <w:r w:rsidR="00EF02D0" w:rsidRPr="00142261">
        <w:rPr>
          <w:rFonts w:ascii="Times New Roman" w:hAnsi="Times New Roman" w:cs="Times New Roman"/>
          <w:sz w:val="24"/>
          <w:szCs w:val="24"/>
        </w:rPr>
        <w:t>the</w:t>
      </w:r>
      <w:r w:rsidR="00201506" w:rsidRPr="00142261">
        <w:rPr>
          <w:rFonts w:ascii="Times New Roman" w:hAnsi="Times New Roman" w:cs="Times New Roman"/>
          <w:sz w:val="24"/>
          <w:szCs w:val="24"/>
        </w:rPr>
        <w:t xml:space="preserve"> mortgage was not </w:t>
      </w:r>
      <w:r w:rsidR="00724405" w:rsidRPr="00142261">
        <w:rPr>
          <w:rFonts w:ascii="Times New Roman" w:hAnsi="Times New Roman" w:cs="Times New Roman"/>
          <w:sz w:val="24"/>
          <w:szCs w:val="24"/>
        </w:rPr>
        <w:t xml:space="preserve">executed by </w:t>
      </w:r>
      <w:r w:rsidR="00B25992" w:rsidRPr="00142261">
        <w:rPr>
          <w:rFonts w:ascii="Times New Roman" w:hAnsi="Times New Roman" w:cs="Times New Roman"/>
          <w:sz w:val="24"/>
          <w:szCs w:val="24"/>
        </w:rPr>
        <w:t xml:space="preserve">the late </w:t>
      </w:r>
      <w:r w:rsidR="00201506" w:rsidRPr="00142261">
        <w:rPr>
          <w:rFonts w:ascii="Times New Roman" w:hAnsi="Times New Roman" w:cs="Times New Roman"/>
          <w:sz w:val="24"/>
          <w:szCs w:val="24"/>
        </w:rPr>
        <w:t>A</w:t>
      </w:r>
      <w:r w:rsidR="00B25992" w:rsidRPr="00142261">
        <w:rPr>
          <w:rFonts w:ascii="Times New Roman" w:hAnsi="Times New Roman" w:cs="Times New Roman"/>
          <w:sz w:val="24"/>
          <w:szCs w:val="24"/>
        </w:rPr>
        <w:t>gat</w:t>
      </w:r>
      <w:r w:rsidR="00201506" w:rsidRPr="00142261">
        <w:rPr>
          <w:rFonts w:ascii="Times New Roman" w:hAnsi="Times New Roman" w:cs="Times New Roman"/>
          <w:sz w:val="24"/>
          <w:szCs w:val="24"/>
        </w:rPr>
        <w:t>i</w:t>
      </w:r>
      <w:r w:rsidR="00B25992" w:rsidRPr="00142261">
        <w:rPr>
          <w:rFonts w:ascii="Times New Roman" w:hAnsi="Times New Roman" w:cs="Times New Roman"/>
          <w:sz w:val="24"/>
          <w:szCs w:val="24"/>
        </w:rPr>
        <w:t xml:space="preserve"> Tiisa</w:t>
      </w:r>
      <w:r w:rsidR="00EA40E6" w:rsidRPr="00142261">
        <w:rPr>
          <w:rFonts w:ascii="Times New Roman" w:hAnsi="Times New Roman" w:cs="Times New Roman"/>
          <w:sz w:val="24"/>
          <w:szCs w:val="24"/>
        </w:rPr>
        <w:t xml:space="preserve"> the registered proprietor</w:t>
      </w:r>
      <w:r w:rsidR="00201506" w:rsidRPr="00142261">
        <w:rPr>
          <w:rFonts w:ascii="Times New Roman" w:hAnsi="Times New Roman" w:cs="Times New Roman"/>
          <w:sz w:val="24"/>
          <w:szCs w:val="24"/>
        </w:rPr>
        <w:t>,</w:t>
      </w:r>
      <w:r w:rsidR="00B25992" w:rsidRPr="00142261">
        <w:rPr>
          <w:rFonts w:ascii="Times New Roman" w:hAnsi="Times New Roman" w:cs="Times New Roman"/>
          <w:sz w:val="24"/>
          <w:szCs w:val="24"/>
        </w:rPr>
        <w:t xml:space="preserve"> but one Lubwama Jackson who was unknown to </w:t>
      </w:r>
      <w:r w:rsidR="00201506" w:rsidRPr="00142261">
        <w:rPr>
          <w:rFonts w:ascii="Times New Roman" w:hAnsi="Times New Roman" w:cs="Times New Roman"/>
          <w:sz w:val="24"/>
          <w:szCs w:val="24"/>
        </w:rPr>
        <w:t>the</w:t>
      </w:r>
      <w:r w:rsidR="00B25992" w:rsidRPr="00142261">
        <w:rPr>
          <w:rFonts w:ascii="Times New Roman" w:hAnsi="Times New Roman" w:cs="Times New Roman"/>
          <w:sz w:val="24"/>
          <w:szCs w:val="24"/>
        </w:rPr>
        <w:t xml:space="preserve"> plaintiffs</w:t>
      </w:r>
      <w:r w:rsidR="00724405" w:rsidRPr="00142261">
        <w:rPr>
          <w:rFonts w:ascii="Times New Roman" w:hAnsi="Times New Roman" w:cs="Times New Roman"/>
          <w:sz w:val="24"/>
          <w:szCs w:val="24"/>
        </w:rPr>
        <w:t xml:space="preserve">. </w:t>
      </w:r>
      <w:r w:rsidR="00EA3E2B" w:rsidRPr="00142261">
        <w:rPr>
          <w:rFonts w:ascii="Times New Roman" w:hAnsi="Times New Roman" w:cs="Times New Roman"/>
          <w:sz w:val="24"/>
          <w:szCs w:val="24"/>
        </w:rPr>
        <w:t>Th</w:t>
      </w:r>
      <w:r w:rsidR="00724405" w:rsidRPr="00142261">
        <w:rPr>
          <w:rFonts w:ascii="Times New Roman" w:hAnsi="Times New Roman" w:cs="Times New Roman"/>
          <w:sz w:val="24"/>
          <w:szCs w:val="24"/>
        </w:rPr>
        <w:t xml:space="preserve">e </w:t>
      </w:r>
      <w:r w:rsidR="008E2DBB" w:rsidRPr="00142261">
        <w:rPr>
          <w:rFonts w:ascii="Times New Roman" w:hAnsi="Times New Roman" w:cs="Times New Roman"/>
          <w:sz w:val="24"/>
          <w:szCs w:val="24"/>
        </w:rPr>
        <w:t xml:space="preserve">suit </w:t>
      </w:r>
      <w:r w:rsidR="00724405" w:rsidRPr="00142261">
        <w:rPr>
          <w:rFonts w:ascii="Times New Roman" w:hAnsi="Times New Roman" w:cs="Times New Roman"/>
          <w:sz w:val="24"/>
          <w:szCs w:val="24"/>
        </w:rPr>
        <w:t xml:space="preserve">land was </w:t>
      </w:r>
      <w:r w:rsidR="00B25992" w:rsidRPr="00142261">
        <w:rPr>
          <w:rFonts w:ascii="Times New Roman" w:hAnsi="Times New Roman" w:cs="Times New Roman"/>
          <w:sz w:val="24"/>
          <w:szCs w:val="24"/>
        </w:rPr>
        <w:t>subsequently</w:t>
      </w:r>
      <w:r w:rsidR="00724405" w:rsidRPr="00142261">
        <w:rPr>
          <w:rFonts w:ascii="Times New Roman" w:hAnsi="Times New Roman" w:cs="Times New Roman"/>
          <w:sz w:val="24"/>
          <w:szCs w:val="24"/>
        </w:rPr>
        <w:t xml:space="preserve"> sold to the </w:t>
      </w:r>
      <w:r w:rsidR="00EA3E2B" w:rsidRPr="00142261">
        <w:rPr>
          <w:rFonts w:ascii="Times New Roman" w:hAnsi="Times New Roman" w:cs="Times New Roman"/>
          <w:sz w:val="24"/>
          <w:szCs w:val="24"/>
        </w:rPr>
        <w:t>2</w:t>
      </w:r>
      <w:r w:rsidR="00EA3E2B" w:rsidRPr="00142261">
        <w:rPr>
          <w:rFonts w:ascii="Times New Roman" w:hAnsi="Times New Roman" w:cs="Times New Roman"/>
          <w:sz w:val="24"/>
          <w:szCs w:val="24"/>
          <w:vertAlign w:val="superscript"/>
        </w:rPr>
        <w:t>nd</w:t>
      </w:r>
      <w:r w:rsidR="00EA3E2B" w:rsidRPr="00142261">
        <w:rPr>
          <w:rFonts w:ascii="Times New Roman" w:hAnsi="Times New Roman" w:cs="Times New Roman"/>
          <w:sz w:val="24"/>
          <w:szCs w:val="24"/>
        </w:rPr>
        <w:t>, 3</w:t>
      </w:r>
      <w:r w:rsidR="00EF02D0" w:rsidRPr="00142261">
        <w:rPr>
          <w:rFonts w:ascii="Times New Roman" w:hAnsi="Times New Roman" w:cs="Times New Roman"/>
          <w:sz w:val="24"/>
          <w:szCs w:val="24"/>
          <w:vertAlign w:val="superscript"/>
        </w:rPr>
        <w:t>rd</w:t>
      </w:r>
      <w:r w:rsidR="00EA3E2B" w:rsidRPr="00142261">
        <w:rPr>
          <w:rFonts w:ascii="Times New Roman" w:hAnsi="Times New Roman" w:cs="Times New Roman"/>
          <w:sz w:val="24"/>
          <w:szCs w:val="24"/>
        </w:rPr>
        <w:t>, 4</w:t>
      </w:r>
      <w:r w:rsidR="00EF02D0" w:rsidRPr="00142261">
        <w:rPr>
          <w:rFonts w:ascii="Times New Roman" w:hAnsi="Times New Roman" w:cs="Times New Roman"/>
          <w:sz w:val="24"/>
          <w:szCs w:val="24"/>
          <w:vertAlign w:val="superscript"/>
        </w:rPr>
        <w:t>th</w:t>
      </w:r>
      <w:r w:rsidR="00EF02D0" w:rsidRPr="00142261">
        <w:rPr>
          <w:rFonts w:ascii="Times New Roman" w:hAnsi="Times New Roman" w:cs="Times New Roman"/>
          <w:sz w:val="24"/>
          <w:szCs w:val="24"/>
        </w:rPr>
        <w:t>,</w:t>
      </w:r>
      <w:r w:rsidR="00EA3E2B" w:rsidRPr="00142261">
        <w:rPr>
          <w:rFonts w:ascii="Times New Roman" w:hAnsi="Times New Roman" w:cs="Times New Roman"/>
          <w:sz w:val="24"/>
          <w:szCs w:val="24"/>
        </w:rPr>
        <w:t xml:space="preserve"> and</w:t>
      </w:r>
      <w:r w:rsidR="00724405" w:rsidRPr="00142261">
        <w:rPr>
          <w:rFonts w:ascii="Times New Roman" w:hAnsi="Times New Roman" w:cs="Times New Roman"/>
          <w:sz w:val="24"/>
          <w:szCs w:val="24"/>
        </w:rPr>
        <w:t xml:space="preserve"> 5</w:t>
      </w:r>
      <w:r w:rsidR="00724405" w:rsidRPr="00142261">
        <w:rPr>
          <w:rFonts w:ascii="Times New Roman" w:hAnsi="Times New Roman" w:cs="Times New Roman"/>
          <w:sz w:val="24"/>
          <w:szCs w:val="24"/>
          <w:vertAlign w:val="superscript"/>
        </w:rPr>
        <w:t>th</w:t>
      </w:r>
      <w:r w:rsidR="00724405" w:rsidRPr="00142261">
        <w:rPr>
          <w:rFonts w:ascii="Times New Roman" w:hAnsi="Times New Roman" w:cs="Times New Roman"/>
          <w:sz w:val="24"/>
          <w:szCs w:val="24"/>
        </w:rPr>
        <w:t xml:space="preserve"> defendants who </w:t>
      </w:r>
      <w:r w:rsidR="00201506" w:rsidRPr="00142261">
        <w:rPr>
          <w:rFonts w:ascii="Times New Roman" w:hAnsi="Times New Roman" w:cs="Times New Roman"/>
          <w:sz w:val="24"/>
          <w:szCs w:val="24"/>
        </w:rPr>
        <w:t>vacated</w:t>
      </w:r>
      <w:r w:rsidR="00724405" w:rsidRPr="00142261">
        <w:rPr>
          <w:rFonts w:ascii="Times New Roman" w:hAnsi="Times New Roman" w:cs="Times New Roman"/>
          <w:sz w:val="24"/>
          <w:szCs w:val="24"/>
        </w:rPr>
        <w:t xml:space="preserve"> the caveat </w:t>
      </w:r>
      <w:r w:rsidR="00EA40E6" w:rsidRPr="00142261">
        <w:rPr>
          <w:rFonts w:ascii="Times New Roman" w:hAnsi="Times New Roman" w:cs="Times New Roman"/>
          <w:sz w:val="24"/>
          <w:szCs w:val="24"/>
        </w:rPr>
        <w:t>th</w:t>
      </w:r>
      <w:r w:rsidR="00724405" w:rsidRPr="00142261">
        <w:rPr>
          <w:rFonts w:ascii="Times New Roman" w:hAnsi="Times New Roman" w:cs="Times New Roman"/>
          <w:sz w:val="24"/>
          <w:szCs w:val="24"/>
        </w:rPr>
        <w:t>e 2</w:t>
      </w:r>
      <w:r w:rsidR="00724405" w:rsidRPr="00142261">
        <w:rPr>
          <w:rFonts w:ascii="Times New Roman" w:hAnsi="Times New Roman" w:cs="Times New Roman"/>
          <w:sz w:val="24"/>
          <w:szCs w:val="24"/>
          <w:vertAlign w:val="superscript"/>
        </w:rPr>
        <w:t>nd</w:t>
      </w:r>
      <w:r w:rsidR="00EA3E2B" w:rsidRPr="00142261">
        <w:rPr>
          <w:rFonts w:ascii="Times New Roman" w:hAnsi="Times New Roman" w:cs="Times New Roman"/>
          <w:sz w:val="24"/>
          <w:szCs w:val="24"/>
        </w:rPr>
        <w:t>plaintiff</w:t>
      </w:r>
      <w:r w:rsidR="00724405" w:rsidRPr="00142261">
        <w:rPr>
          <w:rFonts w:ascii="Times New Roman" w:hAnsi="Times New Roman" w:cs="Times New Roman"/>
          <w:sz w:val="24"/>
          <w:szCs w:val="24"/>
        </w:rPr>
        <w:t xml:space="preserve"> and his sister</w:t>
      </w:r>
      <w:r w:rsidR="008E2DBB" w:rsidRPr="00142261">
        <w:rPr>
          <w:rFonts w:ascii="Times New Roman" w:hAnsi="Times New Roman" w:cs="Times New Roman"/>
          <w:sz w:val="24"/>
          <w:szCs w:val="24"/>
        </w:rPr>
        <w:t xml:space="preserve"> had lodged thereon. T</w:t>
      </w:r>
      <w:r w:rsidR="00724405" w:rsidRPr="00142261">
        <w:rPr>
          <w:rFonts w:ascii="Times New Roman" w:hAnsi="Times New Roman" w:cs="Times New Roman"/>
          <w:sz w:val="24"/>
          <w:szCs w:val="24"/>
        </w:rPr>
        <w:t>he</w:t>
      </w:r>
      <w:r w:rsidR="00EF02D0" w:rsidRPr="00142261">
        <w:rPr>
          <w:rFonts w:ascii="Times New Roman" w:hAnsi="Times New Roman" w:cs="Times New Roman"/>
          <w:sz w:val="24"/>
          <w:szCs w:val="24"/>
        </w:rPr>
        <w:t xml:space="preserve"> defendants</w:t>
      </w:r>
      <w:r w:rsidR="00724405" w:rsidRPr="00142261">
        <w:rPr>
          <w:rFonts w:ascii="Times New Roman" w:hAnsi="Times New Roman" w:cs="Times New Roman"/>
          <w:sz w:val="24"/>
          <w:szCs w:val="24"/>
        </w:rPr>
        <w:t xml:space="preserve"> </w:t>
      </w:r>
      <w:r w:rsidRPr="00142261">
        <w:rPr>
          <w:rFonts w:ascii="Times New Roman" w:hAnsi="Times New Roman" w:cs="Times New Roman"/>
          <w:sz w:val="24"/>
          <w:szCs w:val="24"/>
        </w:rPr>
        <w:t xml:space="preserve">then </w:t>
      </w:r>
      <w:r w:rsidR="00EA40E6" w:rsidRPr="00142261">
        <w:rPr>
          <w:rFonts w:ascii="Times New Roman" w:hAnsi="Times New Roman" w:cs="Times New Roman"/>
          <w:sz w:val="24"/>
          <w:szCs w:val="24"/>
        </w:rPr>
        <w:t xml:space="preserve">got </w:t>
      </w:r>
      <w:r w:rsidR="00724405" w:rsidRPr="00142261">
        <w:rPr>
          <w:rFonts w:ascii="Times New Roman" w:hAnsi="Times New Roman" w:cs="Times New Roman"/>
          <w:sz w:val="24"/>
          <w:szCs w:val="24"/>
        </w:rPr>
        <w:t xml:space="preserve">registered as proprietors on </w:t>
      </w:r>
      <w:r w:rsidR="00EA40E6" w:rsidRPr="00142261">
        <w:rPr>
          <w:rFonts w:ascii="Times New Roman" w:hAnsi="Times New Roman" w:cs="Times New Roman"/>
          <w:sz w:val="24"/>
          <w:szCs w:val="24"/>
        </w:rPr>
        <w:t xml:space="preserve">title to </w:t>
      </w:r>
      <w:r w:rsidR="00724405" w:rsidRPr="00142261">
        <w:rPr>
          <w:rFonts w:ascii="Times New Roman" w:hAnsi="Times New Roman" w:cs="Times New Roman"/>
          <w:sz w:val="24"/>
          <w:szCs w:val="24"/>
        </w:rPr>
        <w:t xml:space="preserve">the </w:t>
      </w:r>
      <w:r w:rsidR="007A48D8" w:rsidRPr="00142261">
        <w:rPr>
          <w:rFonts w:ascii="Times New Roman" w:hAnsi="Times New Roman" w:cs="Times New Roman"/>
          <w:sz w:val="24"/>
          <w:szCs w:val="24"/>
        </w:rPr>
        <w:t xml:space="preserve">suit </w:t>
      </w:r>
      <w:r w:rsidR="00724405" w:rsidRPr="00142261">
        <w:rPr>
          <w:rFonts w:ascii="Times New Roman" w:hAnsi="Times New Roman" w:cs="Times New Roman"/>
          <w:sz w:val="24"/>
          <w:szCs w:val="24"/>
        </w:rPr>
        <w:t xml:space="preserve">land. </w:t>
      </w:r>
    </w:p>
    <w:p w:rsidR="007A48D8" w:rsidRPr="00142261" w:rsidRDefault="00FD770B" w:rsidP="00C72BCD">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In their defence t</w:t>
      </w:r>
      <w:r w:rsidR="00EE139E" w:rsidRPr="00142261">
        <w:rPr>
          <w:rFonts w:ascii="Times New Roman" w:hAnsi="Times New Roman" w:cs="Times New Roman"/>
          <w:sz w:val="24"/>
          <w:szCs w:val="24"/>
        </w:rPr>
        <w:t>he defe</w:t>
      </w:r>
      <w:r w:rsidR="00EA3E2B" w:rsidRPr="00142261">
        <w:rPr>
          <w:rFonts w:ascii="Times New Roman" w:hAnsi="Times New Roman" w:cs="Times New Roman"/>
          <w:sz w:val="24"/>
          <w:szCs w:val="24"/>
        </w:rPr>
        <w:t>nd</w:t>
      </w:r>
      <w:r w:rsidR="00EE139E" w:rsidRPr="00142261">
        <w:rPr>
          <w:rFonts w:ascii="Times New Roman" w:hAnsi="Times New Roman" w:cs="Times New Roman"/>
          <w:sz w:val="24"/>
          <w:szCs w:val="24"/>
        </w:rPr>
        <w:t>ants den</w:t>
      </w:r>
      <w:r w:rsidR="008E2DBB" w:rsidRPr="00142261">
        <w:rPr>
          <w:rFonts w:ascii="Times New Roman" w:hAnsi="Times New Roman" w:cs="Times New Roman"/>
          <w:sz w:val="24"/>
          <w:szCs w:val="24"/>
        </w:rPr>
        <w:t xml:space="preserve">ied </w:t>
      </w:r>
      <w:r w:rsidR="00EE139E" w:rsidRPr="00142261">
        <w:rPr>
          <w:rFonts w:ascii="Times New Roman" w:hAnsi="Times New Roman" w:cs="Times New Roman"/>
          <w:sz w:val="24"/>
          <w:szCs w:val="24"/>
        </w:rPr>
        <w:t>the</w:t>
      </w:r>
      <w:r w:rsidR="00EF02D0" w:rsidRPr="00142261">
        <w:rPr>
          <w:rFonts w:ascii="Times New Roman" w:hAnsi="Times New Roman" w:cs="Times New Roman"/>
          <w:sz w:val="24"/>
          <w:szCs w:val="24"/>
        </w:rPr>
        <w:t xml:space="preserve"> plaintiffs</w:t>
      </w:r>
      <w:r w:rsidR="008E2DBB" w:rsidRPr="00142261">
        <w:rPr>
          <w:rFonts w:ascii="Times New Roman" w:hAnsi="Times New Roman" w:cs="Times New Roman"/>
          <w:sz w:val="24"/>
          <w:szCs w:val="24"/>
        </w:rPr>
        <w:t>’</w:t>
      </w:r>
      <w:r w:rsidR="00EE139E" w:rsidRPr="00142261">
        <w:rPr>
          <w:rFonts w:ascii="Times New Roman" w:hAnsi="Times New Roman" w:cs="Times New Roman"/>
          <w:sz w:val="24"/>
          <w:szCs w:val="24"/>
        </w:rPr>
        <w:t xml:space="preserve"> </w:t>
      </w:r>
      <w:r w:rsidR="00EA3E2B" w:rsidRPr="00142261">
        <w:rPr>
          <w:rFonts w:ascii="Times New Roman" w:hAnsi="Times New Roman" w:cs="Times New Roman"/>
          <w:sz w:val="24"/>
          <w:szCs w:val="24"/>
        </w:rPr>
        <w:t>claim</w:t>
      </w:r>
      <w:r w:rsidR="00EF02D0" w:rsidRPr="00142261">
        <w:rPr>
          <w:rFonts w:ascii="Times New Roman" w:hAnsi="Times New Roman" w:cs="Times New Roman"/>
          <w:sz w:val="24"/>
          <w:szCs w:val="24"/>
        </w:rPr>
        <w:t>. T</w:t>
      </w:r>
      <w:r w:rsidR="00E44A8E" w:rsidRPr="00142261">
        <w:rPr>
          <w:rFonts w:ascii="Times New Roman" w:hAnsi="Times New Roman" w:cs="Times New Roman"/>
          <w:sz w:val="24"/>
          <w:szCs w:val="24"/>
        </w:rPr>
        <w:t>he 1</w:t>
      </w:r>
      <w:r w:rsidR="00E44A8E" w:rsidRPr="00142261">
        <w:rPr>
          <w:rFonts w:ascii="Times New Roman" w:hAnsi="Times New Roman" w:cs="Times New Roman"/>
          <w:sz w:val="24"/>
          <w:szCs w:val="24"/>
          <w:vertAlign w:val="superscript"/>
        </w:rPr>
        <w:t>st</w:t>
      </w:r>
      <w:r w:rsidR="000F6F8C" w:rsidRPr="00142261">
        <w:rPr>
          <w:rFonts w:ascii="Times New Roman" w:hAnsi="Times New Roman" w:cs="Times New Roman"/>
          <w:sz w:val="24"/>
          <w:szCs w:val="24"/>
        </w:rPr>
        <w:t xml:space="preserve"> </w:t>
      </w:r>
      <w:r w:rsidR="00A05318" w:rsidRPr="00142261">
        <w:rPr>
          <w:rFonts w:ascii="Times New Roman" w:hAnsi="Times New Roman" w:cs="Times New Roman"/>
          <w:sz w:val="24"/>
          <w:szCs w:val="24"/>
        </w:rPr>
        <w:t xml:space="preserve">defendant </w:t>
      </w:r>
      <w:r w:rsidR="008E2DBB" w:rsidRPr="00142261">
        <w:rPr>
          <w:rFonts w:ascii="Times New Roman" w:hAnsi="Times New Roman" w:cs="Times New Roman"/>
          <w:sz w:val="24"/>
          <w:szCs w:val="24"/>
        </w:rPr>
        <w:t>in particular averred</w:t>
      </w:r>
      <w:r w:rsidR="00A05318" w:rsidRPr="00142261">
        <w:rPr>
          <w:rFonts w:ascii="Times New Roman" w:hAnsi="Times New Roman" w:cs="Times New Roman"/>
          <w:sz w:val="24"/>
          <w:szCs w:val="24"/>
        </w:rPr>
        <w:t xml:space="preserve"> that the </w:t>
      </w:r>
      <w:r w:rsidR="008E2DBB" w:rsidRPr="00142261">
        <w:rPr>
          <w:rFonts w:ascii="Times New Roman" w:hAnsi="Times New Roman" w:cs="Times New Roman"/>
          <w:sz w:val="24"/>
          <w:szCs w:val="24"/>
        </w:rPr>
        <w:t xml:space="preserve">suit </w:t>
      </w:r>
      <w:r w:rsidR="00A05318" w:rsidRPr="00142261">
        <w:rPr>
          <w:rFonts w:ascii="Times New Roman" w:hAnsi="Times New Roman" w:cs="Times New Roman"/>
          <w:sz w:val="24"/>
          <w:szCs w:val="24"/>
        </w:rPr>
        <w:t xml:space="preserve">land was mortgaged </w:t>
      </w:r>
      <w:r w:rsidR="008E2DBB" w:rsidRPr="00142261">
        <w:rPr>
          <w:rFonts w:ascii="Times New Roman" w:hAnsi="Times New Roman" w:cs="Times New Roman"/>
          <w:sz w:val="24"/>
          <w:szCs w:val="24"/>
        </w:rPr>
        <w:t xml:space="preserve">to </w:t>
      </w:r>
      <w:r w:rsidR="00201506" w:rsidRPr="00142261">
        <w:rPr>
          <w:rFonts w:ascii="Times New Roman" w:hAnsi="Times New Roman" w:cs="Times New Roman"/>
          <w:sz w:val="24"/>
          <w:szCs w:val="24"/>
        </w:rPr>
        <w:t xml:space="preserve">its predecessor </w:t>
      </w:r>
      <w:r w:rsidR="008E2DBB" w:rsidRPr="00142261">
        <w:rPr>
          <w:rFonts w:ascii="Times New Roman" w:hAnsi="Times New Roman" w:cs="Times New Roman"/>
          <w:sz w:val="24"/>
          <w:szCs w:val="24"/>
        </w:rPr>
        <w:t>pursuant to a Power of A</w:t>
      </w:r>
      <w:r w:rsidR="00A05318" w:rsidRPr="00142261">
        <w:rPr>
          <w:rFonts w:ascii="Times New Roman" w:hAnsi="Times New Roman" w:cs="Times New Roman"/>
          <w:sz w:val="24"/>
          <w:szCs w:val="24"/>
        </w:rPr>
        <w:t xml:space="preserve">ttorney </w:t>
      </w:r>
      <w:r w:rsidRPr="00142261">
        <w:rPr>
          <w:rFonts w:ascii="Times New Roman" w:hAnsi="Times New Roman" w:cs="Times New Roman"/>
          <w:sz w:val="24"/>
          <w:szCs w:val="24"/>
        </w:rPr>
        <w:t xml:space="preserve">which was </w:t>
      </w:r>
      <w:r w:rsidR="00A05318" w:rsidRPr="00142261">
        <w:rPr>
          <w:rFonts w:ascii="Times New Roman" w:hAnsi="Times New Roman" w:cs="Times New Roman"/>
          <w:sz w:val="24"/>
          <w:szCs w:val="24"/>
        </w:rPr>
        <w:t>donated by Agati Tiisa</w:t>
      </w:r>
      <w:r w:rsidRPr="00142261">
        <w:rPr>
          <w:rFonts w:ascii="Times New Roman" w:hAnsi="Times New Roman" w:cs="Times New Roman"/>
          <w:sz w:val="24"/>
          <w:szCs w:val="24"/>
        </w:rPr>
        <w:t xml:space="preserve"> the registered proprietor</w:t>
      </w:r>
      <w:r w:rsidR="00B25992" w:rsidRPr="00142261">
        <w:rPr>
          <w:rFonts w:ascii="Times New Roman" w:hAnsi="Times New Roman" w:cs="Times New Roman"/>
          <w:sz w:val="24"/>
          <w:szCs w:val="24"/>
        </w:rPr>
        <w:t>. That when the mortgagor defaulted</w:t>
      </w:r>
      <w:r w:rsidRPr="00142261">
        <w:rPr>
          <w:rFonts w:ascii="Times New Roman" w:hAnsi="Times New Roman" w:cs="Times New Roman"/>
          <w:sz w:val="24"/>
          <w:szCs w:val="24"/>
        </w:rPr>
        <w:t>,</w:t>
      </w:r>
      <w:r w:rsidR="00A05318" w:rsidRPr="00142261">
        <w:rPr>
          <w:rFonts w:ascii="Times New Roman" w:hAnsi="Times New Roman" w:cs="Times New Roman"/>
          <w:sz w:val="24"/>
          <w:szCs w:val="24"/>
        </w:rPr>
        <w:t xml:space="preserve"> </w:t>
      </w:r>
      <w:r w:rsidR="00A05318" w:rsidRPr="00142261">
        <w:rPr>
          <w:rFonts w:ascii="Times New Roman" w:hAnsi="Times New Roman" w:cs="Times New Roman"/>
          <w:sz w:val="24"/>
          <w:szCs w:val="24"/>
        </w:rPr>
        <w:lastRenderedPageBreak/>
        <w:t xml:space="preserve">the bank </w:t>
      </w:r>
      <w:r w:rsidR="00B25992" w:rsidRPr="00142261">
        <w:rPr>
          <w:rFonts w:ascii="Times New Roman" w:hAnsi="Times New Roman" w:cs="Times New Roman"/>
          <w:sz w:val="24"/>
          <w:szCs w:val="24"/>
        </w:rPr>
        <w:t>pursuant to the terms of the mortgage deed</w:t>
      </w:r>
      <w:r w:rsidR="00201506" w:rsidRPr="00142261">
        <w:rPr>
          <w:rFonts w:ascii="Times New Roman" w:hAnsi="Times New Roman" w:cs="Times New Roman"/>
          <w:sz w:val="24"/>
          <w:szCs w:val="24"/>
        </w:rPr>
        <w:t>,</w:t>
      </w:r>
      <w:r w:rsidR="00B25992" w:rsidRPr="00142261">
        <w:rPr>
          <w:rFonts w:ascii="Times New Roman" w:hAnsi="Times New Roman" w:cs="Times New Roman"/>
          <w:sz w:val="24"/>
          <w:szCs w:val="24"/>
        </w:rPr>
        <w:t xml:space="preserve"> </w:t>
      </w:r>
      <w:r w:rsidR="00A05318" w:rsidRPr="00142261">
        <w:rPr>
          <w:rFonts w:ascii="Times New Roman" w:hAnsi="Times New Roman" w:cs="Times New Roman"/>
          <w:sz w:val="24"/>
          <w:szCs w:val="24"/>
        </w:rPr>
        <w:t xml:space="preserve">sold the </w:t>
      </w:r>
      <w:r w:rsidR="007A48D8" w:rsidRPr="00142261">
        <w:rPr>
          <w:rFonts w:ascii="Times New Roman" w:hAnsi="Times New Roman" w:cs="Times New Roman"/>
          <w:sz w:val="24"/>
          <w:szCs w:val="24"/>
        </w:rPr>
        <w:t xml:space="preserve">suit </w:t>
      </w:r>
      <w:r w:rsidR="00A05318" w:rsidRPr="00142261">
        <w:rPr>
          <w:rFonts w:ascii="Times New Roman" w:hAnsi="Times New Roman" w:cs="Times New Roman"/>
          <w:sz w:val="24"/>
          <w:szCs w:val="24"/>
        </w:rPr>
        <w:t xml:space="preserve">land to the </w:t>
      </w:r>
      <w:r w:rsidR="008E2DBB" w:rsidRPr="00142261">
        <w:rPr>
          <w:rFonts w:ascii="Times New Roman" w:hAnsi="Times New Roman" w:cs="Times New Roman"/>
          <w:sz w:val="24"/>
          <w:szCs w:val="24"/>
        </w:rPr>
        <w:t>2</w:t>
      </w:r>
      <w:r w:rsidR="008E2DBB" w:rsidRPr="00142261">
        <w:rPr>
          <w:rFonts w:ascii="Times New Roman" w:hAnsi="Times New Roman" w:cs="Times New Roman"/>
          <w:sz w:val="24"/>
          <w:szCs w:val="24"/>
          <w:vertAlign w:val="superscript"/>
        </w:rPr>
        <w:t>nd</w:t>
      </w:r>
      <w:r w:rsidR="008E2DBB" w:rsidRPr="00142261">
        <w:rPr>
          <w:rFonts w:ascii="Times New Roman" w:hAnsi="Times New Roman" w:cs="Times New Roman"/>
          <w:sz w:val="24"/>
          <w:szCs w:val="24"/>
        </w:rPr>
        <w:t>,</w:t>
      </w:r>
      <w:r w:rsidR="00A05318" w:rsidRPr="00142261">
        <w:rPr>
          <w:rFonts w:ascii="Times New Roman" w:hAnsi="Times New Roman" w:cs="Times New Roman"/>
          <w:sz w:val="24"/>
          <w:szCs w:val="24"/>
        </w:rPr>
        <w:t xml:space="preserve"> 3</w:t>
      </w:r>
      <w:r w:rsidR="00A05318" w:rsidRPr="00142261">
        <w:rPr>
          <w:rFonts w:ascii="Times New Roman" w:hAnsi="Times New Roman" w:cs="Times New Roman"/>
          <w:sz w:val="24"/>
          <w:szCs w:val="24"/>
          <w:vertAlign w:val="superscript"/>
        </w:rPr>
        <w:t>rd</w:t>
      </w:r>
      <w:r w:rsidR="00A05318" w:rsidRPr="00142261">
        <w:rPr>
          <w:rFonts w:ascii="Times New Roman" w:hAnsi="Times New Roman" w:cs="Times New Roman"/>
          <w:sz w:val="24"/>
          <w:szCs w:val="24"/>
        </w:rPr>
        <w:t xml:space="preserve">, </w:t>
      </w:r>
      <w:r w:rsidR="008E2DBB" w:rsidRPr="00142261">
        <w:rPr>
          <w:rFonts w:ascii="Times New Roman" w:hAnsi="Times New Roman" w:cs="Times New Roman"/>
          <w:sz w:val="24"/>
          <w:szCs w:val="24"/>
        </w:rPr>
        <w:t>4</w:t>
      </w:r>
      <w:r w:rsidR="008E2DBB" w:rsidRPr="00142261">
        <w:rPr>
          <w:rFonts w:ascii="Times New Roman" w:hAnsi="Times New Roman" w:cs="Times New Roman"/>
          <w:sz w:val="24"/>
          <w:szCs w:val="24"/>
          <w:vertAlign w:val="superscript"/>
        </w:rPr>
        <w:t>th</w:t>
      </w:r>
      <w:r w:rsidR="008E2DBB" w:rsidRPr="00142261">
        <w:rPr>
          <w:rFonts w:ascii="Times New Roman" w:hAnsi="Times New Roman" w:cs="Times New Roman"/>
          <w:sz w:val="24"/>
          <w:szCs w:val="24"/>
        </w:rPr>
        <w:t>, and</w:t>
      </w:r>
      <w:r w:rsidR="00A05318" w:rsidRPr="00142261">
        <w:rPr>
          <w:rFonts w:ascii="Times New Roman" w:hAnsi="Times New Roman" w:cs="Times New Roman"/>
          <w:sz w:val="24"/>
          <w:szCs w:val="24"/>
        </w:rPr>
        <w:t xml:space="preserve"> 5</w:t>
      </w:r>
      <w:r w:rsidR="00A05318" w:rsidRPr="00142261">
        <w:rPr>
          <w:rFonts w:ascii="Times New Roman" w:hAnsi="Times New Roman" w:cs="Times New Roman"/>
          <w:sz w:val="24"/>
          <w:szCs w:val="24"/>
          <w:vertAlign w:val="superscript"/>
        </w:rPr>
        <w:t>th</w:t>
      </w:r>
      <w:r w:rsidR="00A05318" w:rsidRPr="00142261">
        <w:rPr>
          <w:rFonts w:ascii="Times New Roman" w:hAnsi="Times New Roman" w:cs="Times New Roman"/>
          <w:sz w:val="24"/>
          <w:szCs w:val="24"/>
        </w:rPr>
        <w:t xml:space="preserve"> defendant</w:t>
      </w:r>
      <w:r w:rsidR="00EF02D0" w:rsidRPr="00142261">
        <w:rPr>
          <w:rFonts w:ascii="Times New Roman" w:hAnsi="Times New Roman" w:cs="Times New Roman"/>
          <w:sz w:val="24"/>
          <w:szCs w:val="24"/>
        </w:rPr>
        <w:t>s</w:t>
      </w:r>
      <w:r w:rsidR="007A48D8" w:rsidRPr="00142261">
        <w:rPr>
          <w:rFonts w:ascii="Times New Roman" w:hAnsi="Times New Roman" w:cs="Times New Roman"/>
          <w:sz w:val="24"/>
          <w:szCs w:val="24"/>
        </w:rPr>
        <w:t>.</w:t>
      </w:r>
    </w:p>
    <w:p w:rsidR="00EE139E" w:rsidRPr="00142261" w:rsidRDefault="008E2DBB" w:rsidP="00C72BCD">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For their part t</w:t>
      </w:r>
      <w:r w:rsidR="00E44A8E" w:rsidRPr="00142261">
        <w:rPr>
          <w:rFonts w:ascii="Times New Roman" w:hAnsi="Times New Roman" w:cs="Times New Roman"/>
          <w:sz w:val="24"/>
          <w:szCs w:val="24"/>
        </w:rPr>
        <w:t>he</w:t>
      </w:r>
      <w:r w:rsidR="00A05318" w:rsidRPr="00142261">
        <w:rPr>
          <w:rFonts w:ascii="Times New Roman" w:hAnsi="Times New Roman" w:cs="Times New Roman"/>
          <w:sz w:val="24"/>
          <w:szCs w:val="24"/>
        </w:rPr>
        <w:t xml:space="preserve"> </w:t>
      </w:r>
      <w:r w:rsidRPr="00142261">
        <w:rPr>
          <w:rFonts w:ascii="Times New Roman" w:hAnsi="Times New Roman" w:cs="Times New Roman"/>
          <w:sz w:val="24"/>
          <w:szCs w:val="24"/>
        </w:rPr>
        <w:t>2</w:t>
      </w:r>
      <w:r w:rsidRPr="00142261">
        <w:rPr>
          <w:rFonts w:ascii="Times New Roman" w:hAnsi="Times New Roman" w:cs="Times New Roman"/>
          <w:sz w:val="24"/>
          <w:szCs w:val="24"/>
          <w:vertAlign w:val="superscript"/>
        </w:rPr>
        <w:t>nd</w:t>
      </w:r>
      <w:r w:rsidRPr="00142261">
        <w:rPr>
          <w:rFonts w:ascii="Times New Roman" w:hAnsi="Times New Roman" w:cs="Times New Roman"/>
          <w:sz w:val="24"/>
          <w:szCs w:val="24"/>
        </w:rPr>
        <w:t>, 3</w:t>
      </w:r>
      <w:r w:rsidRPr="00142261">
        <w:rPr>
          <w:rFonts w:ascii="Times New Roman" w:hAnsi="Times New Roman" w:cs="Times New Roman"/>
          <w:sz w:val="24"/>
          <w:szCs w:val="24"/>
          <w:vertAlign w:val="superscript"/>
        </w:rPr>
        <w:t>rd</w:t>
      </w:r>
      <w:r w:rsidRPr="00142261">
        <w:rPr>
          <w:rFonts w:ascii="Times New Roman" w:hAnsi="Times New Roman" w:cs="Times New Roman"/>
          <w:sz w:val="24"/>
          <w:szCs w:val="24"/>
        </w:rPr>
        <w:t>, 4</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and 5</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w:t>
      </w:r>
      <w:r w:rsidR="00E44A8E" w:rsidRPr="00142261">
        <w:rPr>
          <w:rFonts w:ascii="Times New Roman" w:hAnsi="Times New Roman" w:cs="Times New Roman"/>
          <w:sz w:val="24"/>
          <w:szCs w:val="24"/>
        </w:rPr>
        <w:t>defendants</w:t>
      </w:r>
      <w:r w:rsidR="00A05318" w:rsidRPr="00142261">
        <w:rPr>
          <w:rFonts w:ascii="Times New Roman" w:hAnsi="Times New Roman" w:cs="Times New Roman"/>
          <w:sz w:val="24"/>
          <w:szCs w:val="24"/>
        </w:rPr>
        <w:t xml:space="preserve"> c</w:t>
      </w:r>
      <w:r w:rsidRPr="00142261">
        <w:rPr>
          <w:rFonts w:ascii="Times New Roman" w:hAnsi="Times New Roman" w:cs="Times New Roman"/>
          <w:sz w:val="24"/>
          <w:szCs w:val="24"/>
        </w:rPr>
        <w:t>ontend</w:t>
      </w:r>
      <w:r w:rsidR="00A05318" w:rsidRPr="00142261">
        <w:rPr>
          <w:rFonts w:ascii="Times New Roman" w:hAnsi="Times New Roman" w:cs="Times New Roman"/>
          <w:sz w:val="24"/>
          <w:szCs w:val="24"/>
        </w:rPr>
        <w:t xml:space="preserve"> that they </w:t>
      </w:r>
      <w:r w:rsidR="007A48D8" w:rsidRPr="00142261">
        <w:rPr>
          <w:rFonts w:ascii="Times New Roman" w:hAnsi="Times New Roman" w:cs="Times New Roman"/>
          <w:sz w:val="24"/>
          <w:szCs w:val="24"/>
        </w:rPr>
        <w:t>purchased the suit land pursuant to a mortgage.</w:t>
      </w:r>
      <w:r w:rsidR="00201506" w:rsidRPr="00142261">
        <w:rPr>
          <w:rFonts w:ascii="Times New Roman" w:hAnsi="Times New Roman" w:cs="Times New Roman"/>
          <w:sz w:val="24"/>
          <w:szCs w:val="24"/>
        </w:rPr>
        <w:t xml:space="preserve"> </w:t>
      </w:r>
      <w:r w:rsidR="00B25992" w:rsidRPr="00142261">
        <w:rPr>
          <w:rFonts w:ascii="Times New Roman" w:hAnsi="Times New Roman" w:cs="Times New Roman"/>
          <w:sz w:val="24"/>
          <w:szCs w:val="24"/>
        </w:rPr>
        <w:t xml:space="preserve">That they learnt that the suit land was under sale when some people came and inspected it, and </w:t>
      </w:r>
      <w:r w:rsidR="00FD770B" w:rsidRPr="00142261">
        <w:rPr>
          <w:rFonts w:ascii="Times New Roman" w:hAnsi="Times New Roman" w:cs="Times New Roman"/>
          <w:sz w:val="24"/>
          <w:szCs w:val="24"/>
        </w:rPr>
        <w:t>it had also been</w:t>
      </w:r>
      <w:r w:rsidR="00B25992" w:rsidRPr="00142261">
        <w:rPr>
          <w:rFonts w:ascii="Times New Roman" w:hAnsi="Times New Roman" w:cs="Times New Roman"/>
          <w:sz w:val="24"/>
          <w:szCs w:val="24"/>
        </w:rPr>
        <w:t xml:space="preserve"> advertised for sale in the newspapers.</w:t>
      </w:r>
      <w:r w:rsidR="007A48D8" w:rsidRPr="00142261">
        <w:rPr>
          <w:rFonts w:ascii="Times New Roman" w:hAnsi="Times New Roman" w:cs="Times New Roman"/>
          <w:sz w:val="24"/>
          <w:szCs w:val="24"/>
        </w:rPr>
        <w:t xml:space="preserve"> </w:t>
      </w:r>
      <w:r w:rsidR="00B25992" w:rsidRPr="00142261">
        <w:rPr>
          <w:rFonts w:ascii="Times New Roman" w:hAnsi="Times New Roman" w:cs="Times New Roman"/>
          <w:sz w:val="24"/>
          <w:szCs w:val="24"/>
        </w:rPr>
        <w:t>They aver</w:t>
      </w:r>
      <w:r w:rsidR="00201506" w:rsidRPr="00142261">
        <w:rPr>
          <w:rFonts w:ascii="Times New Roman" w:hAnsi="Times New Roman" w:cs="Times New Roman"/>
          <w:sz w:val="24"/>
          <w:szCs w:val="24"/>
        </w:rPr>
        <w:t>red</w:t>
      </w:r>
      <w:r w:rsidR="00B25992" w:rsidRPr="00142261">
        <w:rPr>
          <w:rFonts w:ascii="Times New Roman" w:hAnsi="Times New Roman" w:cs="Times New Roman"/>
          <w:sz w:val="24"/>
          <w:szCs w:val="24"/>
        </w:rPr>
        <w:t xml:space="preserve"> </w:t>
      </w:r>
      <w:r w:rsidR="007A48D8" w:rsidRPr="00142261">
        <w:rPr>
          <w:rFonts w:ascii="Times New Roman" w:hAnsi="Times New Roman" w:cs="Times New Roman"/>
          <w:sz w:val="24"/>
          <w:szCs w:val="24"/>
        </w:rPr>
        <w:t xml:space="preserve">that they are </w:t>
      </w:r>
      <w:r w:rsidR="00A05318" w:rsidRPr="00142261">
        <w:rPr>
          <w:rFonts w:ascii="Times New Roman" w:hAnsi="Times New Roman" w:cs="Times New Roman"/>
          <w:i/>
          <w:sz w:val="24"/>
          <w:szCs w:val="24"/>
        </w:rPr>
        <w:t>bo</w:t>
      </w:r>
      <w:r w:rsidR="00EA3E2B" w:rsidRPr="00142261">
        <w:rPr>
          <w:rFonts w:ascii="Times New Roman" w:hAnsi="Times New Roman" w:cs="Times New Roman"/>
          <w:i/>
          <w:sz w:val="24"/>
          <w:szCs w:val="24"/>
        </w:rPr>
        <w:t>na</w:t>
      </w:r>
      <w:r w:rsidR="00EF02D0" w:rsidRPr="00142261">
        <w:rPr>
          <w:rFonts w:ascii="Times New Roman" w:hAnsi="Times New Roman" w:cs="Times New Roman"/>
          <w:i/>
          <w:sz w:val="24"/>
          <w:szCs w:val="24"/>
        </w:rPr>
        <w:t xml:space="preserve"> </w:t>
      </w:r>
      <w:r w:rsidR="00EA3E2B" w:rsidRPr="00142261">
        <w:rPr>
          <w:rFonts w:ascii="Times New Roman" w:hAnsi="Times New Roman" w:cs="Times New Roman"/>
          <w:i/>
          <w:sz w:val="24"/>
          <w:szCs w:val="24"/>
        </w:rPr>
        <w:t>fide</w:t>
      </w:r>
      <w:r w:rsidR="00EA3E2B" w:rsidRPr="00142261">
        <w:rPr>
          <w:rFonts w:ascii="Times New Roman" w:hAnsi="Times New Roman" w:cs="Times New Roman"/>
          <w:sz w:val="24"/>
          <w:szCs w:val="24"/>
        </w:rPr>
        <w:t xml:space="preserve"> purchaser</w:t>
      </w:r>
      <w:r w:rsidR="00E44A8E" w:rsidRPr="00142261">
        <w:rPr>
          <w:rFonts w:ascii="Times New Roman" w:hAnsi="Times New Roman" w:cs="Times New Roman"/>
          <w:sz w:val="24"/>
          <w:szCs w:val="24"/>
        </w:rPr>
        <w:t>s</w:t>
      </w:r>
      <w:r w:rsidR="00EA3E2B" w:rsidRPr="00142261">
        <w:rPr>
          <w:rFonts w:ascii="Times New Roman" w:hAnsi="Times New Roman" w:cs="Times New Roman"/>
          <w:sz w:val="24"/>
          <w:szCs w:val="24"/>
        </w:rPr>
        <w:t xml:space="preserve"> </w:t>
      </w:r>
      <w:r w:rsidR="007A48D8" w:rsidRPr="00142261">
        <w:rPr>
          <w:rFonts w:ascii="Times New Roman" w:hAnsi="Times New Roman" w:cs="Times New Roman"/>
          <w:sz w:val="24"/>
          <w:szCs w:val="24"/>
        </w:rPr>
        <w:t xml:space="preserve">for </w:t>
      </w:r>
      <w:r w:rsidR="00EA3E2B" w:rsidRPr="00142261">
        <w:rPr>
          <w:rFonts w:ascii="Times New Roman" w:hAnsi="Times New Roman" w:cs="Times New Roman"/>
          <w:sz w:val="24"/>
          <w:szCs w:val="24"/>
        </w:rPr>
        <w:t>value without notice of any fraud</w:t>
      </w:r>
      <w:r w:rsidR="004C0D91" w:rsidRPr="00142261">
        <w:rPr>
          <w:rFonts w:ascii="Times New Roman" w:hAnsi="Times New Roman" w:cs="Times New Roman"/>
          <w:sz w:val="24"/>
          <w:szCs w:val="24"/>
        </w:rPr>
        <w:t>, if any</w:t>
      </w:r>
      <w:r w:rsidR="00B25992" w:rsidRPr="00142261">
        <w:rPr>
          <w:rFonts w:ascii="Times New Roman" w:hAnsi="Times New Roman" w:cs="Times New Roman"/>
          <w:sz w:val="24"/>
          <w:szCs w:val="24"/>
        </w:rPr>
        <w:t>, and prayed that the suit be dismissed with costs</w:t>
      </w:r>
    </w:p>
    <w:p w:rsidR="005C5525" w:rsidRPr="00142261" w:rsidRDefault="005C5525" w:rsidP="00C72BCD">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T</w:t>
      </w:r>
      <w:r w:rsidR="000F6F8C" w:rsidRPr="00142261">
        <w:rPr>
          <w:rFonts w:ascii="Times New Roman" w:hAnsi="Times New Roman" w:cs="Times New Roman"/>
          <w:sz w:val="24"/>
          <w:szCs w:val="24"/>
        </w:rPr>
        <w:t xml:space="preserve">he case </w:t>
      </w:r>
      <w:r w:rsidR="004C0D91" w:rsidRPr="00142261">
        <w:rPr>
          <w:rFonts w:ascii="Times New Roman" w:hAnsi="Times New Roman" w:cs="Times New Roman"/>
          <w:sz w:val="24"/>
          <w:szCs w:val="24"/>
        </w:rPr>
        <w:t xml:space="preserve">initially </w:t>
      </w:r>
      <w:r w:rsidR="000F6F8C" w:rsidRPr="00142261">
        <w:rPr>
          <w:rFonts w:ascii="Times New Roman" w:hAnsi="Times New Roman" w:cs="Times New Roman"/>
          <w:sz w:val="24"/>
          <w:szCs w:val="24"/>
        </w:rPr>
        <w:t xml:space="preserve">proceeded </w:t>
      </w:r>
      <w:r w:rsidR="004C0D91" w:rsidRPr="00142261">
        <w:rPr>
          <w:rFonts w:ascii="Times New Roman" w:hAnsi="Times New Roman" w:cs="Times New Roman"/>
          <w:sz w:val="24"/>
          <w:szCs w:val="24"/>
        </w:rPr>
        <w:t xml:space="preserve">for hearing </w:t>
      </w:r>
      <w:r w:rsidR="000F6F8C" w:rsidRPr="00142261">
        <w:rPr>
          <w:rFonts w:ascii="Times New Roman" w:hAnsi="Times New Roman" w:cs="Times New Roman"/>
          <w:i/>
          <w:sz w:val="24"/>
          <w:szCs w:val="24"/>
        </w:rPr>
        <w:t>ex parte</w:t>
      </w:r>
      <w:r w:rsidR="004C0D91" w:rsidRPr="00142261">
        <w:rPr>
          <w:rFonts w:ascii="Times New Roman" w:hAnsi="Times New Roman" w:cs="Times New Roman"/>
          <w:i/>
          <w:sz w:val="24"/>
          <w:szCs w:val="24"/>
        </w:rPr>
        <w:t>.</w:t>
      </w:r>
      <w:r w:rsidR="000F6F8C" w:rsidRPr="00142261">
        <w:rPr>
          <w:rFonts w:ascii="Times New Roman" w:hAnsi="Times New Roman" w:cs="Times New Roman"/>
          <w:sz w:val="24"/>
          <w:szCs w:val="24"/>
        </w:rPr>
        <w:t xml:space="preserve"> </w:t>
      </w:r>
      <w:r w:rsidR="004C0D91" w:rsidRPr="00142261">
        <w:rPr>
          <w:rFonts w:ascii="Times New Roman" w:hAnsi="Times New Roman" w:cs="Times New Roman"/>
          <w:sz w:val="24"/>
          <w:szCs w:val="24"/>
        </w:rPr>
        <w:t xml:space="preserve">Later </w:t>
      </w:r>
      <w:r w:rsidR="00FD770B" w:rsidRPr="00142261">
        <w:rPr>
          <w:rFonts w:ascii="Times New Roman" w:hAnsi="Times New Roman" w:cs="Times New Roman"/>
          <w:sz w:val="24"/>
          <w:szCs w:val="24"/>
        </w:rPr>
        <w:t>C</w:t>
      </w:r>
      <w:r w:rsidR="004C0D91" w:rsidRPr="00142261">
        <w:rPr>
          <w:rFonts w:ascii="Times New Roman" w:hAnsi="Times New Roman" w:cs="Times New Roman"/>
          <w:sz w:val="24"/>
          <w:szCs w:val="24"/>
        </w:rPr>
        <w:t xml:space="preserve">ounsel for the defendants applied to have the </w:t>
      </w:r>
      <w:r w:rsidR="004C0D91" w:rsidRPr="00142261">
        <w:rPr>
          <w:rFonts w:ascii="Times New Roman" w:hAnsi="Times New Roman" w:cs="Times New Roman"/>
          <w:i/>
          <w:sz w:val="24"/>
          <w:szCs w:val="24"/>
        </w:rPr>
        <w:t>ex parte</w:t>
      </w:r>
      <w:r w:rsidR="004C0D91" w:rsidRPr="00142261">
        <w:rPr>
          <w:rFonts w:ascii="Times New Roman" w:hAnsi="Times New Roman" w:cs="Times New Roman"/>
          <w:sz w:val="24"/>
          <w:szCs w:val="24"/>
        </w:rPr>
        <w:t xml:space="preserve"> order set aside; which was </w:t>
      </w:r>
      <w:r w:rsidR="00FD770B" w:rsidRPr="00142261">
        <w:rPr>
          <w:rFonts w:ascii="Times New Roman" w:hAnsi="Times New Roman" w:cs="Times New Roman"/>
          <w:sz w:val="24"/>
          <w:szCs w:val="24"/>
        </w:rPr>
        <w:t>allowed</w:t>
      </w:r>
      <w:r w:rsidR="004C0D91" w:rsidRPr="00142261">
        <w:rPr>
          <w:rFonts w:ascii="Times New Roman" w:hAnsi="Times New Roman" w:cs="Times New Roman"/>
          <w:sz w:val="24"/>
          <w:szCs w:val="24"/>
        </w:rPr>
        <w:t xml:space="preserve">, and the </w:t>
      </w:r>
      <w:r w:rsidR="00FD770B" w:rsidRPr="00142261">
        <w:rPr>
          <w:rFonts w:ascii="Times New Roman" w:hAnsi="Times New Roman" w:cs="Times New Roman"/>
          <w:sz w:val="24"/>
          <w:szCs w:val="24"/>
        </w:rPr>
        <w:t xml:space="preserve">suit proceeded </w:t>
      </w:r>
      <w:r w:rsidR="00FD770B" w:rsidRPr="00142261">
        <w:rPr>
          <w:rFonts w:ascii="Times New Roman" w:hAnsi="Times New Roman" w:cs="Times New Roman"/>
          <w:i/>
          <w:sz w:val="24"/>
          <w:szCs w:val="24"/>
        </w:rPr>
        <w:t>inter partes</w:t>
      </w:r>
      <w:r w:rsidR="004C0688" w:rsidRPr="00142261">
        <w:rPr>
          <w:rFonts w:ascii="Times New Roman" w:hAnsi="Times New Roman" w:cs="Times New Roman"/>
          <w:i/>
          <w:sz w:val="24"/>
          <w:szCs w:val="24"/>
        </w:rPr>
        <w:t>.</w:t>
      </w:r>
      <w:r w:rsidR="004C0D91" w:rsidRPr="00142261">
        <w:rPr>
          <w:rFonts w:ascii="Times New Roman" w:hAnsi="Times New Roman" w:cs="Times New Roman"/>
          <w:sz w:val="24"/>
          <w:szCs w:val="24"/>
        </w:rPr>
        <w:t xml:space="preserve"> </w:t>
      </w:r>
      <w:r w:rsidR="00465329" w:rsidRPr="00142261">
        <w:rPr>
          <w:rFonts w:ascii="Times New Roman" w:hAnsi="Times New Roman" w:cs="Times New Roman"/>
          <w:sz w:val="24"/>
          <w:szCs w:val="24"/>
        </w:rPr>
        <w:t>C</w:t>
      </w:r>
      <w:r w:rsidR="000F6F8C" w:rsidRPr="00142261">
        <w:rPr>
          <w:rFonts w:ascii="Times New Roman" w:hAnsi="Times New Roman" w:cs="Times New Roman"/>
          <w:sz w:val="24"/>
          <w:szCs w:val="24"/>
        </w:rPr>
        <w:t>ourt adopt</w:t>
      </w:r>
      <w:r w:rsidRPr="00142261">
        <w:rPr>
          <w:rFonts w:ascii="Times New Roman" w:hAnsi="Times New Roman" w:cs="Times New Roman"/>
          <w:sz w:val="24"/>
          <w:szCs w:val="24"/>
        </w:rPr>
        <w:t xml:space="preserve">ed </w:t>
      </w:r>
      <w:r w:rsidR="004C0688" w:rsidRPr="00142261">
        <w:rPr>
          <w:rFonts w:ascii="Times New Roman" w:hAnsi="Times New Roman" w:cs="Times New Roman"/>
          <w:sz w:val="24"/>
          <w:szCs w:val="24"/>
        </w:rPr>
        <w:t xml:space="preserve">the singularly filed </w:t>
      </w:r>
      <w:r w:rsidR="000F6F8C" w:rsidRPr="00142261">
        <w:rPr>
          <w:rFonts w:ascii="Times New Roman" w:hAnsi="Times New Roman" w:cs="Times New Roman"/>
          <w:sz w:val="24"/>
          <w:szCs w:val="24"/>
        </w:rPr>
        <w:t xml:space="preserve">scheduling notes </w:t>
      </w:r>
      <w:r w:rsidR="00B25992" w:rsidRPr="00142261">
        <w:rPr>
          <w:rFonts w:ascii="Times New Roman" w:hAnsi="Times New Roman" w:cs="Times New Roman"/>
          <w:sz w:val="24"/>
          <w:szCs w:val="24"/>
        </w:rPr>
        <w:t>by</w:t>
      </w:r>
      <w:r w:rsidR="004C0688" w:rsidRPr="00142261">
        <w:rPr>
          <w:rFonts w:ascii="Times New Roman" w:hAnsi="Times New Roman" w:cs="Times New Roman"/>
          <w:sz w:val="24"/>
          <w:szCs w:val="24"/>
        </w:rPr>
        <w:t xml:space="preserve"> </w:t>
      </w:r>
      <w:r w:rsidR="00FD770B" w:rsidRPr="00142261">
        <w:rPr>
          <w:rFonts w:ascii="Times New Roman" w:hAnsi="Times New Roman" w:cs="Times New Roman"/>
          <w:sz w:val="24"/>
          <w:szCs w:val="24"/>
        </w:rPr>
        <w:t>C</w:t>
      </w:r>
      <w:r w:rsidR="004C0688" w:rsidRPr="00142261">
        <w:rPr>
          <w:rFonts w:ascii="Times New Roman" w:hAnsi="Times New Roman" w:cs="Times New Roman"/>
          <w:sz w:val="24"/>
          <w:szCs w:val="24"/>
        </w:rPr>
        <w:t xml:space="preserve">ounsel for the plaintiffs. </w:t>
      </w:r>
      <w:r w:rsidR="00201506" w:rsidRPr="00142261">
        <w:rPr>
          <w:rFonts w:ascii="Times New Roman" w:hAnsi="Times New Roman" w:cs="Times New Roman"/>
          <w:sz w:val="24"/>
          <w:szCs w:val="24"/>
        </w:rPr>
        <w:t xml:space="preserve">Court had </w:t>
      </w:r>
      <w:r w:rsidR="004C0D91" w:rsidRPr="00142261">
        <w:rPr>
          <w:rFonts w:ascii="Times New Roman" w:hAnsi="Times New Roman" w:cs="Times New Roman"/>
          <w:sz w:val="24"/>
          <w:szCs w:val="24"/>
        </w:rPr>
        <w:t xml:space="preserve">directed </w:t>
      </w:r>
      <w:r w:rsidR="00FD770B" w:rsidRPr="00142261">
        <w:rPr>
          <w:rFonts w:ascii="Times New Roman" w:hAnsi="Times New Roman" w:cs="Times New Roman"/>
          <w:sz w:val="24"/>
          <w:szCs w:val="24"/>
        </w:rPr>
        <w:t>that the</w:t>
      </w:r>
      <w:r w:rsidR="00201506" w:rsidRPr="00142261">
        <w:rPr>
          <w:rFonts w:ascii="Times New Roman" w:hAnsi="Times New Roman" w:cs="Times New Roman"/>
          <w:sz w:val="24"/>
          <w:szCs w:val="24"/>
        </w:rPr>
        <w:t xml:space="preserve"> parties </w:t>
      </w:r>
      <w:r w:rsidR="004C0D91" w:rsidRPr="00142261">
        <w:rPr>
          <w:rFonts w:ascii="Times New Roman" w:hAnsi="Times New Roman" w:cs="Times New Roman"/>
          <w:sz w:val="24"/>
          <w:szCs w:val="24"/>
        </w:rPr>
        <w:t>file a joint scheduling memorandum</w:t>
      </w:r>
      <w:r w:rsidR="00FD770B" w:rsidRPr="00142261">
        <w:rPr>
          <w:rFonts w:ascii="Times New Roman" w:hAnsi="Times New Roman" w:cs="Times New Roman"/>
          <w:sz w:val="24"/>
          <w:szCs w:val="24"/>
        </w:rPr>
        <w:t>.</w:t>
      </w:r>
      <w:r w:rsidR="004C0D91" w:rsidRPr="00142261">
        <w:rPr>
          <w:rFonts w:ascii="Times New Roman" w:hAnsi="Times New Roman" w:cs="Times New Roman"/>
          <w:sz w:val="24"/>
          <w:szCs w:val="24"/>
        </w:rPr>
        <w:t xml:space="preserve"> </w:t>
      </w:r>
      <w:r w:rsidR="00FD770B" w:rsidRPr="00142261">
        <w:rPr>
          <w:rFonts w:ascii="Times New Roman" w:hAnsi="Times New Roman" w:cs="Times New Roman"/>
          <w:sz w:val="24"/>
          <w:szCs w:val="24"/>
        </w:rPr>
        <w:t>C</w:t>
      </w:r>
      <w:r w:rsidR="004C0D91" w:rsidRPr="00142261">
        <w:rPr>
          <w:rFonts w:ascii="Times New Roman" w:hAnsi="Times New Roman" w:cs="Times New Roman"/>
          <w:sz w:val="24"/>
          <w:szCs w:val="24"/>
        </w:rPr>
        <w:t xml:space="preserve">ounsel </w:t>
      </w:r>
      <w:r w:rsidR="004C0688" w:rsidRPr="00142261">
        <w:rPr>
          <w:rFonts w:ascii="Times New Roman" w:hAnsi="Times New Roman" w:cs="Times New Roman"/>
          <w:sz w:val="24"/>
          <w:szCs w:val="24"/>
        </w:rPr>
        <w:t xml:space="preserve">for the plaintiffs </w:t>
      </w:r>
      <w:r w:rsidR="009D2CA9" w:rsidRPr="00142261">
        <w:rPr>
          <w:rFonts w:ascii="Times New Roman" w:hAnsi="Times New Roman" w:cs="Times New Roman"/>
          <w:sz w:val="24"/>
          <w:szCs w:val="24"/>
        </w:rPr>
        <w:t>complied but</w:t>
      </w:r>
      <w:r w:rsidR="004C0D91" w:rsidRPr="00142261">
        <w:rPr>
          <w:rFonts w:ascii="Times New Roman" w:hAnsi="Times New Roman" w:cs="Times New Roman"/>
          <w:sz w:val="24"/>
          <w:szCs w:val="24"/>
        </w:rPr>
        <w:t xml:space="preserve"> </w:t>
      </w:r>
      <w:r w:rsidR="00FD770B" w:rsidRPr="00142261">
        <w:rPr>
          <w:rFonts w:ascii="Times New Roman" w:hAnsi="Times New Roman" w:cs="Times New Roman"/>
          <w:sz w:val="24"/>
          <w:szCs w:val="24"/>
        </w:rPr>
        <w:t>C</w:t>
      </w:r>
      <w:r w:rsidR="004C0D91" w:rsidRPr="00142261">
        <w:rPr>
          <w:rFonts w:ascii="Times New Roman" w:hAnsi="Times New Roman" w:cs="Times New Roman"/>
          <w:sz w:val="24"/>
          <w:szCs w:val="24"/>
        </w:rPr>
        <w:t xml:space="preserve">ounsel for the defendants </w:t>
      </w:r>
      <w:r w:rsidR="00201506" w:rsidRPr="00142261">
        <w:rPr>
          <w:rFonts w:ascii="Times New Roman" w:hAnsi="Times New Roman" w:cs="Times New Roman"/>
          <w:sz w:val="24"/>
          <w:szCs w:val="24"/>
        </w:rPr>
        <w:t>never</w:t>
      </w:r>
      <w:r w:rsidR="004C0D91" w:rsidRPr="00142261">
        <w:rPr>
          <w:rFonts w:ascii="Times New Roman" w:hAnsi="Times New Roman" w:cs="Times New Roman"/>
          <w:sz w:val="24"/>
          <w:szCs w:val="24"/>
        </w:rPr>
        <w:t xml:space="preserve"> ma</w:t>
      </w:r>
      <w:r w:rsidR="00201506" w:rsidRPr="00142261">
        <w:rPr>
          <w:rFonts w:ascii="Times New Roman" w:hAnsi="Times New Roman" w:cs="Times New Roman"/>
          <w:sz w:val="24"/>
          <w:szCs w:val="24"/>
        </w:rPr>
        <w:t>d</w:t>
      </w:r>
      <w:r w:rsidR="004C0D91" w:rsidRPr="00142261">
        <w:rPr>
          <w:rFonts w:ascii="Times New Roman" w:hAnsi="Times New Roman" w:cs="Times New Roman"/>
          <w:sz w:val="24"/>
          <w:szCs w:val="24"/>
        </w:rPr>
        <w:t xml:space="preserve">e any input. </w:t>
      </w:r>
      <w:r w:rsidR="004C0688" w:rsidRPr="00142261">
        <w:rPr>
          <w:rFonts w:ascii="Times New Roman" w:hAnsi="Times New Roman" w:cs="Times New Roman"/>
          <w:sz w:val="24"/>
          <w:szCs w:val="24"/>
        </w:rPr>
        <w:t>T</w:t>
      </w:r>
      <w:r w:rsidR="000F6F8C" w:rsidRPr="00142261">
        <w:rPr>
          <w:rFonts w:ascii="Times New Roman" w:hAnsi="Times New Roman" w:cs="Times New Roman"/>
          <w:sz w:val="24"/>
          <w:szCs w:val="24"/>
        </w:rPr>
        <w:t>he following issues</w:t>
      </w:r>
      <w:r w:rsidR="004C0688" w:rsidRPr="00142261">
        <w:rPr>
          <w:rFonts w:ascii="Times New Roman" w:hAnsi="Times New Roman" w:cs="Times New Roman"/>
          <w:sz w:val="24"/>
          <w:szCs w:val="24"/>
        </w:rPr>
        <w:t xml:space="preserve"> were framed for court’s determination</w:t>
      </w:r>
      <w:r w:rsidRPr="00142261">
        <w:rPr>
          <w:rFonts w:ascii="Times New Roman" w:hAnsi="Times New Roman" w:cs="Times New Roman"/>
          <w:sz w:val="24"/>
          <w:szCs w:val="24"/>
        </w:rPr>
        <w:t>;</w:t>
      </w:r>
    </w:p>
    <w:p w:rsidR="00DE72FC" w:rsidRPr="00142261" w:rsidRDefault="00DE72FC" w:rsidP="00582106">
      <w:pPr>
        <w:pStyle w:val="ListParagraph"/>
        <w:numPr>
          <w:ilvl w:val="0"/>
          <w:numId w:val="3"/>
        </w:num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Whether the suit land was lawfully mortgaged to the 1</w:t>
      </w:r>
      <w:r w:rsidRPr="00142261">
        <w:rPr>
          <w:rFonts w:ascii="Times New Roman" w:hAnsi="Times New Roman" w:cs="Times New Roman"/>
          <w:b/>
          <w:i/>
          <w:sz w:val="24"/>
          <w:szCs w:val="24"/>
          <w:vertAlign w:val="superscript"/>
        </w:rPr>
        <w:t>st</w:t>
      </w:r>
      <w:r w:rsidRPr="00142261">
        <w:rPr>
          <w:rFonts w:ascii="Times New Roman" w:hAnsi="Times New Roman" w:cs="Times New Roman"/>
          <w:b/>
          <w:i/>
          <w:sz w:val="24"/>
          <w:szCs w:val="24"/>
        </w:rPr>
        <w:t xml:space="preserve"> defendant’s predecessors.</w:t>
      </w:r>
    </w:p>
    <w:p w:rsidR="00DE72FC" w:rsidRPr="00142261" w:rsidRDefault="00DE72FC" w:rsidP="00C72BCD">
      <w:pPr>
        <w:pStyle w:val="ListParagraph"/>
        <w:numPr>
          <w:ilvl w:val="0"/>
          <w:numId w:val="3"/>
        </w:num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Whether the 1</w:t>
      </w:r>
      <w:r w:rsidRPr="00142261">
        <w:rPr>
          <w:rFonts w:ascii="Times New Roman" w:hAnsi="Times New Roman" w:cs="Times New Roman"/>
          <w:b/>
          <w:i/>
          <w:sz w:val="24"/>
          <w:szCs w:val="24"/>
          <w:vertAlign w:val="superscript"/>
        </w:rPr>
        <w:t>st</w:t>
      </w:r>
      <w:r w:rsidRPr="00142261">
        <w:rPr>
          <w:rFonts w:ascii="Times New Roman" w:hAnsi="Times New Roman" w:cs="Times New Roman"/>
          <w:b/>
          <w:i/>
          <w:sz w:val="24"/>
          <w:szCs w:val="24"/>
        </w:rPr>
        <w:t xml:space="preserve"> defendant passed good title to the 2</w:t>
      </w:r>
      <w:r w:rsidRPr="00142261">
        <w:rPr>
          <w:rFonts w:ascii="Times New Roman" w:hAnsi="Times New Roman" w:cs="Times New Roman"/>
          <w:b/>
          <w:i/>
          <w:sz w:val="24"/>
          <w:szCs w:val="24"/>
          <w:vertAlign w:val="superscript"/>
        </w:rPr>
        <w:t>nd</w:t>
      </w:r>
      <w:r w:rsidRPr="00142261">
        <w:rPr>
          <w:rFonts w:ascii="Times New Roman" w:hAnsi="Times New Roman" w:cs="Times New Roman"/>
          <w:b/>
          <w:i/>
          <w:sz w:val="24"/>
          <w:szCs w:val="24"/>
        </w:rPr>
        <w:t>, 3rd, 4</w:t>
      </w:r>
      <w:r w:rsidRPr="00142261">
        <w:rPr>
          <w:rFonts w:ascii="Times New Roman" w:hAnsi="Times New Roman" w:cs="Times New Roman"/>
          <w:b/>
          <w:i/>
          <w:sz w:val="24"/>
          <w:szCs w:val="24"/>
          <w:vertAlign w:val="superscript"/>
        </w:rPr>
        <w:t>th</w:t>
      </w:r>
      <w:r w:rsidRPr="00142261">
        <w:rPr>
          <w:rFonts w:ascii="Times New Roman" w:hAnsi="Times New Roman" w:cs="Times New Roman"/>
          <w:b/>
          <w:i/>
          <w:sz w:val="24"/>
          <w:szCs w:val="24"/>
        </w:rPr>
        <w:t>, and 5</w:t>
      </w:r>
      <w:r w:rsidRPr="00142261">
        <w:rPr>
          <w:rFonts w:ascii="Times New Roman" w:hAnsi="Times New Roman" w:cs="Times New Roman"/>
          <w:b/>
          <w:i/>
          <w:sz w:val="24"/>
          <w:szCs w:val="24"/>
          <w:vertAlign w:val="superscript"/>
        </w:rPr>
        <w:t>th</w:t>
      </w:r>
      <w:r w:rsidRPr="00142261">
        <w:rPr>
          <w:rFonts w:ascii="Times New Roman" w:hAnsi="Times New Roman" w:cs="Times New Roman"/>
          <w:b/>
          <w:i/>
          <w:sz w:val="24"/>
          <w:szCs w:val="24"/>
        </w:rPr>
        <w:t xml:space="preserve"> defendants.</w:t>
      </w:r>
    </w:p>
    <w:p w:rsidR="00DE72FC" w:rsidRPr="00142261" w:rsidRDefault="00DE72FC" w:rsidP="00C72BCD">
      <w:pPr>
        <w:pStyle w:val="ListParagraph"/>
        <w:numPr>
          <w:ilvl w:val="0"/>
          <w:numId w:val="3"/>
        </w:num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Whether 2</w:t>
      </w:r>
      <w:r w:rsidRPr="00142261">
        <w:rPr>
          <w:rFonts w:ascii="Times New Roman" w:hAnsi="Times New Roman" w:cs="Times New Roman"/>
          <w:b/>
          <w:i/>
          <w:sz w:val="24"/>
          <w:szCs w:val="24"/>
          <w:vertAlign w:val="superscript"/>
        </w:rPr>
        <w:t>nd</w:t>
      </w:r>
      <w:r w:rsidRPr="00142261">
        <w:rPr>
          <w:rFonts w:ascii="Times New Roman" w:hAnsi="Times New Roman" w:cs="Times New Roman"/>
          <w:b/>
          <w:i/>
          <w:sz w:val="24"/>
          <w:szCs w:val="24"/>
        </w:rPr>
        <w:t>, 3</w:t>
      </w:r>
      <w:r w:rsidRPr="00142261">
        <w:rPr>
          <w:rFonts w:ascii="Times New Roman" w:hAnsi="Times New Roman" w:cs="Times New Roman"/>
          <w:b/>
          <w:i/>
          <w:sz w:val="24"/>
          <w:szCs w:val="24"/>
          <w:vertAlign w:val="superscript"/>
        </w:rPr>
        <w:t>rd</w:t>
      </w:r>
      <w:r w:rsidRPr="00142261">
        <w:rPr>
          <w:rFonts w:ascii="Times New Roman" w:hAnsi="Times New Roman" w:cs="Times New Roman"/>
          <w:b/>
          <w:i/>
          <w:sz w:val="24"/>
          <w:szCs w:val="24"/>
        </w:rPr>
        <w:t>, 4th and 5</w:t>
      </w:r>
      <w:r w:rsidRPr="00142261">
        <w:rPr>
          <w:rFonts w:ascii="Times New Roman" w:hAnsi="Times New Roman" w:cs="Times New Roman"/>
          <w:b/>
          <w:i/>
          <w:sz w:val="24"/>
          <w:szCs w:val="24"/>
          <w:vertAlign w:val="superscript"/>
        </w:rPr>
        <w:t>th</w:t>
      </w:r>
      <w:r w:rsidRPr="00142261">
        <w:rPr>
          <w:rFonts w:ascii="Times New Roman" w:hAnsi="Times New Roman" w:cs="Times New Roman"/>
          <w:b/>
          <w:i/>
          <w:sz w:val="24"/>
          <w:szCs w:val="24"/>
        </w:rPr>
        <w:t xml:space="preserve"> defendants are bona</w:t>
      </w:r>
      <w:r w:rsidR="005C5525" w:rsidRPr="00142261">
        <w:rPr>
          <w:rFonts w:ascii="Times New Roman" w:hAnsi="Times New Roman" w:cs="Times New Roman"/>
          <w:b/>
          <w:i/>
          <w:sz w:val="24"/>
          <w:szCs w:val="24"/>
        </w:rPr>
        <w:t xml:space="preserve"> </w:t>
      </w:r>
      <w:r w:rsidRPr="00142261">
        <w:rPr>
          <w:rFonts w:ascii="Times New Roman" w:hAnsi="Times New Roman" w:cs="Times New Roman"/>
          <w:b/>
          <w:i/>
          <w:sz w:val="24"/>
          <w:szCs w:val="24"/>
        </w:rPr>
        <w:t>fide purchasers for value without notice</w:t>
      </w:r>
      <w:r w:rsidR="00201506" w:rsidRPr="00142261">
        <w:rPr>
          <w:rFonts w:ascii="Times New Roman" w:hAnsi="Times New Roman" w:cs="Times New Roman"/>
          <w:b/>
          <w:i/>
          <w:sz w:val="24"/>
          <w:szCs w:val="24"/>
        </w:rPr>
        <w:t xml:space="preserve"> of fraud</w:t>
      </w:r>
      <w:r w:rsidRPr="00142261">
        <w:rPr>
          <w:rFonts w:ascii="Times New Roman" w:hAnsi="Times New Roman" w:cs="Times New Roman"/>
          <w:b/>
          <w:i/>
          <w:sz w:val="24"/>
          <w:szCs w:val="24"/>
        </w:rPr>
        <w:t>.</w:t>
      </w:r>
    </w:p>
    <w:p w:rsidR="00DE72FC" w:rsidRPr="00142261" w:rsidRDefault="00DE72FC" w:rsidP="00C72BCD">
      <w:pPr>
        <w:pStyle w:val="ListParagraph"/>
        <w:numPr>
          <w:ilvl w:val="0"/>
          <w:numId w:val="3"/>
        </w:num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What remedies are available to the parties?</w:t>
      </w:r>
    </w:p>
    <w:p w:rsidR="00555070" w:rsidRPr="00142261" w:rsidRDefault="00B25992" w:rsidP="00C72BCD">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I</w:t>
      </w:r>
      <w:r w:rsidR="009F75AC" w:rsidRPr="00142261">
        <w:rPr>
          <w:rFonts w:ascii="Times New Roman" w:hAnsi="Times New Roman" w:cs="Times New Roman"/>
          <w:sz w:val="24"/>
          <w:szCs w:val="24"/>
        </w:rPr>
        <w:t xml:space="preserve">t </w:t>
      </w:r>
      <w:r w:rsidR="001D1978" w:rsidRPr="00142261">
        <w:rPr>
          <w:rFonts w:ascii="Times New Roman" w:hAnsi="Times New Roman" w:cs="Times New Roman"/>
          <w:sz w:val="24"/>
          <w:szCs w:val="24"/>
        </w:rPr>
        <w:t>is</w:t>
      </w:r>
      <w:r w:rsidR="009F75AC" w:rsidRPr="00142261">
        <w:rPr>
          <w:rFonts w:ascii="Times New Roman" w:hAnsi="Times New Roman" w:cs="Times New Roman"/>
          <w:sz w:val="24"/>
          <w:szCs w:val="24"/>
        </w:rPr>
        <w:t xml:space="preserve"> observed that </w:t>
      </w:r>
      <w:r w:rsidR="0002674A" w:rsidRPr="00142261">
        <w:rPr>
          <w:rFonts w:ascii="Times New Roman" w:hAnsi="Times New Roman" w:cs="Times New Roman"/>
          <w:sz w:val="24"/>
          <w:szCs w:val="24"/>
        </w:rPr>
        <w:t>C</w:t>
      </w:r>
      <w:r w:rsidR="009F75AC" w:rsidRPr="00142261">
        <w:rPr>
          <w:rFonts w:ascii="Times New Roman" w:hAnsi="Times New Roman" w:cs="Times New Roman"/>
          <w:sz w:val="24"/>
          <w:szCs w:val="24"/>
        </w:rPr>
        <w:t xml:space="preserve">ounsel for the defendants </w:t>
      </w:r>
      <w:r w:rsidR="0002674A" w:rsidRPr="00142261">
        <w:rPr>
          <w:rFonts w:ascii="Times New Roman" w:hAnsi="Times New Roman" w:cs="Times New Roman"/>
          <w:sz w:val="24"/>
          <w:szCs w:val="24"/>
        </w:rPr>
        <w:t xml:space="preserve">made </w:t>
      </w:r>
      <w:r w:rsidR="009F75AC" w:rsidRPr="00142261">
        <w:rPr>
          <w:rFonts w:ascii="Times New Roman" w:hAnsi="Times New Roman" w:cs="Times New Roman"/>
          <w:sz w:val="24"/>
          <w:szCs w:val="24"/>
        </w:rPr>
        <w:t>submi</w:t>
      </w:r>
      <w:r w:rsidR="0002674A" w:rsidRPr="00142261">
        <w:rPr>
          <w:rFonts w:ascii="Times New Roman" w:hAnsi="Times New Roman" w:cs="Times New Roman"/>
          <w:sz w:val="24"/>
          <w:szCs w:val="24"/>
        </w:rPr>
        <w:t>ssions</w:t>
      </w:r>
      <w:r w:rsidR="009F75AC" w:rsidRPr="00142261">
        <w:rPr>
          <w:rFonts w:ascii="Times New Roman" w:hAnsi="Times New Roman" w:cs="Times New Roman"/>
          <w:sz w:val="24"/>
          <w:szCs w:val="24"/>
        </w:rPr>
        <w:t xml:space="preserve"> on a plethora of issues </w:t>
      </w:r>
      <w:r w:rsidR="0002674A" w:rsidRPr="00142261">
        <w:rPr>
          <w:rFonts w:ascii="Times New Roman" w:hAnsi="Times New Roman" w:cs="Times New Roman"/>
          <w:sz w:val="24"/>
          <w:szCs w:val="24"/>
        </w:rPr>
        <w:t xml:space="preserve">beyond </w:t>
      </w:r>
      <w:r w:rsidR="009F75AC" w:rsidRPr="00142261">
        <w:rPr>
          <w:rFonts w:ascii="Times New Roman" w:hAnsi="Times New Roman" w:cs="Times New Roman"/>
          <w:sz w:val="24"/>
          <w:szCs w:val="24"/>
        </w:rPr>
        <w:t>th</w:t>
      </w:r>
      <w:r w:rsidR="00566581" w:rsidRPr="00142261">
        <w:rPr>
          <w:rFonts w:ascii="Times New Roman" w:hAnsi="Times New Roman" w:cs="Times New Roman"/>
          <w:sz w:val="24"/>
          <w:szCs w:val="24"/>
        </w:rPr>
        <w:t>ose framed</w:t>
      </w:r>
      <w:r w:rsidR="009F75AC" w:rsidRPr="00142261">
        <w:rPr>
          <w:rFonts w:ascii="Times New Roman" w:hAnsi="Times New Roman" w:cs="Times New Roman"/>
          <w:sz w:val="24"/>
          <w:szCs w:val="24"/>
        </w:rPr>
        <w:t xml:space="preserve"> </w:t>
      </w:r>
      <w:r w:rsidR="0002674A" w:rsidRPr="00142261">
        <w:rPr>
          <w:rFonts w:ascii="Times New Roman" w:hAnsi="Times New Roman" w:cs="Times New Roman"/>
          <w:sz w:val="24"/>
          <w:szCs w:val="24"/>
        </w:rPr>
        <w:t xml:space="preserve">and adopted by court for determination </w:t>
      </w:r>
      <w:r w:rsidR="009F75AC" w:rsidRPr="00142261">
        <w:rPr>
          <w:rFonts w:ascii="Times New Roman" w:hAnsi="Times New Roman" w:cs="Times New Roman"/>
          <w:sz w:val="24"/>
          <w:szCs w:val="24"/>
        </w:rPr>
        <w:t xml:space="preserve">above. </w:t>
      </w:r>
      <w:r w:rsidR="0080067C" w:rsidRPr="00142261">
        <w:rPr>
          <w:rFonts w:ascii="Times New Roman" w:hAnsi="Times New Roman" w:cs="Times New Roman"/>
          <w:sz w:val="24"/>
          <w:szCs w:val="24"/>
        </w:rPr>
        <w:t>I wish</w:t>
      </w:r>
      <w:r w:rsidRPr="00142261">
        <w:rPr>
          <w:rFonts w:ascii="Times New Roman" w:hAnsi="Times New Roman" w:cs="Times New Roman"/>
          <w:sz w:val="24"/>
          <w:szCs w:val="24"/>
        </w:rPr>
        <w:t xml:space="preserve"> to </w:t>
      </w:r>
      <w:r w:rsidR="009F75AC" w:rsidRPr="00142261">
        <w:rPr>
          <w:rFonts w:ascii="Times New Roman" w:hAnsi="Times New Roman" w:cs="Times New Roman"/>
          <w:sz w:val="24"/>
          <w:szCs w:val="24"/>
        </w:rPr>
        <w:t xml:space="preserve">clarify at the outset that </w:t>
      </w:r>
      <w:r w:rsidR="00555070" w:rsidRPr="00142261">
        <w:rPr>
          <w:rFonts w:ascii="Times New Roman" w:hAnsi="Times New Roman" w:cs="Times New Roman"/>
          <w:sz w:val="24"/>
          <w:szCs w:val="24"/>
        </w:rPr>
        <w:t xml:space="preserve">Unless they are issues of law, </w:t>
      </w:r>
      <w:r w:rsidR="0002674A" w:rsidRPr="00142261">
        <w:rPr>
          <w:rFonts w:ascii="Times New Roman" w:hAnsi="Times New Roman" w:cs="Times New Roman"/>
          <w:sz w:val="24"/>
          <w:szCs w:val="24"/>
        </w:rPr>
        <w:t xml:space="preserve">the resolution will be confined </w:t>
      </w:r>
      <w:r w:rsidR="009F75AC" w:rsidRPr="00142261">
        <w:rPr>
          <w:rFonts w:ascii="Times New Roman" w:hAnsi="Times New Roman" w:cs="Times New Roman"/>
          <w:sz w:val="24"/>
          <w:szCs w:val="24"/>
        </w:rPr>
        <w:t xml:space="preserve">only </w:t>
      </w:r>
      <w:r w:rsidR="0002674A" w:rsidRPr="00142261">
        <w:rPr>
          <w:rFonts w:ascii="Times New Roman" w:hAnsi="Times New Roman" w:cs="Times New Roman"/>
          <w:sz w:val="24"/>
          <w:szCs w:val="24"/>
        </w:rPr>
        <w:t xml:space="preserve">to </w:t>
      </w:r>
      <w:r w:rsidR="009F75AC" w:rsidRPr="00142261">
        <w:rPr>
          <w:rFonts w:ascii="Times New Roman" w:hAnsi="Times New Roman" w:cs="Times New Roman"/>
          <w:sz w:val="24"/>
          <w:szCs w:val="24"/>
        </w:rPr>
        <w:t>th</w:t>
      </w:r>
      <w:r w:rsidR="0002674A" w:rsidRPr="00142261">
        <w:rPr>
          <w:rFonts w:ascii="Times New Roman" w:hAnsi="Times New Roman" w:cs="Times New Roman"/>
          <w:sz w:val="24"/>
          <w:szCs w:val="24"/>
        </w:rPr>
        <w:t xml:space="preserve">e particular </w:t>
      </w:r>
      <w:r w:rsidRPr="00142261">
        <w:rPr>
          <w:rFonts w:ascii="Times New Roman" w:hAnsi="Times New Roman" w:cs="Times New Roman"/>
          <w:sz w:val="24"/>
          <w:szCs w:val="24"/>
        </w:rPr>
        <w:t xml:space="preserve">issues </w:t>
      </w:r>
      <w:r w:rsidR="009F75AC" w:rsidRPr="00142261">
        <w:rPr>
          <w:rFonts w:ascii="Times New Roman" w:hAnsi="Times New Roman" w:cs="Times New Roman"/>
          <w:sz w:val="24"/>
          <w:szCs w:val="24"/>
        </w:rPr>
        <w:t xml:space="preserve">framed </w:t>
      </w:r>
      <w:r w:rsidR="0080067C" w:rsidRPr="00142261">
        <w:rPr>
          <w:rFonts w:ascii="Times New Roman" w:hAnsi="Times New Roman" w:cs="Times New Roman"/>
          <w:sz w:val="24"/>
          <w:szCs w:val="24"/>
        </w:rPr>
        <w:lastRenderedPageBreak/>
        <w:t xml:space="preserve">in the scheduling notes </w:t>
      </w:r>
      <w:r w:rsidR="0002674A" w:rsidRPr="00142261">
        <w:rPr>
          <w:rFonts w:ascii="Times New Roman" w:hAnsi="Times New Roman" w:cs="Times New Roman"/>
          <w:sz w:val="24"/>
          <w:szCs w:val="24"/>
        </w:rPr>
        <w:t>alluded to because those are the very issues that were</w:t>
      </w:r>
      <w:r w:rsidR="009F75AC" w:rsidRPr="00142261">
        <w:rPr>
          <w:rFonts w:ascii="Times New Roman" w:hAnsi="Times New Roman" w:cs="Times New Roman"/>
          <w:sz w:val="24"/>
          <w:szCs w:val="24"/>
        </w:rPr>
        <w:t xml:space="preserve"> canvassed by evidence at the trial. </w:t>
      </w:r>
    </w:p>
    <w:p w:rsidR="00650407" w:rsidRPr="00142261" w:rsidRDefault="005C5525" w:rsidP="00C72BCD">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The parties led evidence to prove their </w:t>
      </w:r>
      <w:r w:rsidR="00650407" w:rsidRPr="00142261">
        <w:rPr>
          <w:rFonts w:ascii="Times New Roman" w:hAnsi="Times New Roman" w:cs="Times New Roman"/>
          <w:sz w:val="24"/>
          <w:szCs w:val="24"/>
        </w:rPr>
        <w:t xml:space="preserve">respective </w:t>
      </w:r>
      <w:r w:rsidRPr="00142261">
        <w:rPr>
          <w:rFonts w:ascii="Times New Roman" w:hAnsi="Times New Roman" w:cs="Times New Roman"/>
          <w:sz w:val="24"/>
          <w:szCs w:val="24"/>
        </w:rPr>
        <w:t xml:space="preserve">cases through written statements. </w:t>
      </w:r>
      <w:r w:rsidR="00650407" w:rsidRPr="00142261">
        <w:rPr>
          <w:rFonts w:ascii="Times New Roman" w:hAnsi="Times New Roman" w:cs="Times New Roman"/>
          <w:sz w:val="24"/>
          <w:szCs w:val="24"/>
        </w:rPr>
        <w:t xml:space="preserve">I will </w:t>
      </w:r>
      <w:r w:rsidR="00555070" w:rsidRPr="00142261">
        <w:rPr>
          <w:rFonts w:ascii="Times New Roman" w:hAnsi="Times New Roman" w:cs="Times New Roman"/>
          <w:sz w:val="24"/>
          <w:szCs w:val="24"/>
        </w:rPr>
        <w:t xml:space="preserve">not reproduce the testimonies in detail but I will </w:t>
      </w:r>
      <w:r w:rsidR="00650407" w:rsidRPr="00142261">
        <w:rPr>
          <w:rFonts w:ascii="Times New Roman" w:hAnsi="Times New Roman" w:cs="Times New Roman"/>
          <w:sz w:val="24"/>
          <w:szCs w:val="24"/>
        </w:rPr>
        <w:t xml:space="preserve">only make reference to the salient aspects when evaluating the same </w:t>
      </w:r>
      <w:r w:rsidR="00566581" w:rsidRPr="00142261">
        <w:rPr>
          <w:rFonts w:ascii="Times New Roman" w:hAnsi="Times New Roman" w:cs="Times New Roman"/>
          <w:sz w:val="24"/>
          <w:szCs w:val="24"/>
        </w:rPr>
        <w:t>relative</w:t>
      </w:r>
      <w:r w:rsidR="00650407" w:rsidRPr="00142261">
        <w:rPr>
          <w:rFonts w:ascii="Times New Roman" w:hAnsi="Times New Roman" w:cs="Times New Roman"/>
          <w:sz w:val="24"/>
          <w:szCs w:val="24"/>
        </w:rPr>
        <w:t xml:space="preserve"> to the issues raised and the law applicable.</w:t>
      </w:r>
    </w:p>
    <w:p w:rsidR="00650407" w:rsidRPr="00142261" w:rsidRDefault="00650407" w:rsidP="00C72BCD">
      <w:p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Resolution of issues:</w:t>
      </w:r>
    </w:p>
    <w:p w:rsidR="00650407" w:rsidRPr="00142261" w:rsidRDefault="00650407" w:rsidP="00650407">
      <w:pPr>
        <w:pStyle w:val="ListParagraph"/>
        <w:spacing w:line="480" w:lineRule="auto"/>
        <w:ind w:left="0"/>
        <w:jc w:val="both"/>
        <w:rPr>
          <w:rFonts w:ascii="Times New Roman" w:hAnsi="Times New Roman" w:cs="Times New Roman"/>
          <w:b/>
          <w:i/>
          <w:sz w:val="24"/>
          <w:szCs w:val="24"/>
        </w:rPr>
      </w:pPr>
      <w:r w:rsidRPr="00142261">
        <w:rPr>
          <w:rFonts w:ascii="Times New Roman" w:hAnsi="Times New Roman" w:cs="Times New Roman"/>
          <w:b/>
          <w:i/>
          <w:sz w:val="24"/>
          <w:szCs w:val="24"/>
        </w:rPr>
        <w:t>Issue No.1: Whether the suit land was lawfully mortgaged to the 1</w:t>
      </w:r>
      <w:r w:rsidRPr="00142261">
        <w:rPr>
          <w:rFonts w:ascii="Times New Roman" w:hAnsi="Times New Roman" w:cs="Times New Roman"/>
          <w:b/>
          <w:i/>
          <w:sz w:val="24"/>
          <w:szCs w:val="24"/>
          <w:vertAlign w:val="superscript"/>
        </w:rPr>
        <w:t>st</w:t>
      </w:r>
      <w:r w:rsidRPr="00142261">
        <w:rPr>
          <w:rFonts w:ascii="Times New Roman" w:hAnsi="Times New Roman" w:cs="Times New Roman"/>
          <w:b/>
          <w:i/>
          <w:sz w:val="24"/>
          <w:szCs w:val="24"/>
        </w:rPr>
        <w:t xml:space="preserve"> defendant’s predecessors.</w:t>
      </w:r>
    </w:p>
    <w:p w:rsidR="00A67830" w:rsidRPr="00142261" w:rsidRDefault="00A67830" w:rsidP="00C11B1B">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The clear and undisputed inference from the evidence of both the plaintiffs and defendants is that </w:t>
      </w:r>
      <w:r w:rsidR="00C11B1B" w:rsidRPr="00142261">
        <w:rPr>
          <w:rFonts w:ascii="Times New Roman" w:hAnsi="Times New Roman" w:cs="Times New Roman"/>
          <w:sz w:val="24"/>
          <w:szCs w:val="24"/>
        </w:rPr>
        <w:t>the mortgage was not executed by the registered proprietor</w:t>
      </w:r>
      <w:r w:rsidRPr="00142261">
        <w:rPr>
          <w:rFonts w:ascii="Times New Roman" w:hAnsi="Times New Roman" w:cs="Times New Roman"/>
          <w:sz w:val="24"/>
          <w:szCs w:val="24"/>
        </w:rPr>
        <w:t xml:space="preserve"> of the suit land</w:t>
      </w:r>
      <w:r w:rsidR="00C11B1B" w:rsidRPr="00142261">
        <w:rPr>
          <w:rFonts w:ascii="Times New Roman" w:hAnsi="Times New Roman" w:cs="Times New Roman"/>
          <w:sz w:val="24"/>
          <w:szCs w:val="24"/>
        </w:rPr>
        <w:t>.</w:t>
      </w:r>
      <w:r w:rsidR="00226CB9" w:rsidRPr="00142261">
        <w:rPr>
          <w:rFonts w:ascii="Times New Roman" w:hAnsi="Times New Roman" w:cs="Times New Roman"/>
          <w:sz w:val="24"/>
          <w:szCs w:val="24"/>
        </w:rPr>
        <w:t xml:space="preserve"> The mortgage deed (Exhibit P4) </w:t>
      </w:r>
      <w:r w:rsidR="00566581" w:rsidRPr="00142261">
        <w:rPr>
          <w:rFonts w:ascii="Times New Roman" w:hAnsi="Times New Roman" w:cs="Times New Roman"/>
          <w:sz w:val="24"/>
          <w:szCs w:val="24"/>
        </w:rPr>
        <w:t xml:space="preserve">only </w:t>
      </w:r>
      <w:r w:rsidR="00226CB9" w:rsidRPr="00142261">
        <w:rPr>
          <w:rFonts w:ascii="Times New Roman" w:hAnsi="Times New Roman" w:cs="Times New Roman"/>
          <w:sz w:val="24"/>
          <w:szCs w:val="24"/>
        </w:rPr>
        <w:t>shows that it was executed by one Lubwama Jackson as mortgagor under a Power of Attorney purportedly donated by the registered proprietor Agati Tiisa.</w:t>
      </w:r>
      <w:r w:rsidR="00C11B1B" w:rsidRPr="00142261">
        <w:rPr>
          <w:rFonts w:ascii="Times New Roman" w:hAnsi="Times New Roman" w:cs="Times New Roman"/>
          <w:sz w:val="24"/>
          <w:szCs w:val="24"/>
        </w:rPr>
        <w:t xml:space="preserve"> </w:t>
      </w:r>
      <w:r w:rsidRPr="00142261">
        <w:rPr>
          <w:rFonts w:ascii="Times New Roman" w:hAnsi="Times New Roman" w:cs="Times New Roman"/>
          <w:sz w:val="24"/>
          <w:szCs w:val="24"/>
        </w:rPr>
        <w:t>The 1</w:t>
      </w:r>
      <w:r w:rsidRPr="00142261">
        <w:rPr>
          <w:rFonts w:ascii="Times New Roman" w:hAnsi="Times New Roman" w:cs="Times New Roman"/>
          <w:sz w:val="24"/>
          <w:szCs w:val="24"/>
          <w:vertAlign w:val="superscript"/>
        </w:rPr>
        <w:t>st</w:t>
      </w:r>
      <w:r w:rsidRPr="00142261">
        <w:rPr>
          <w:rFonts w:ascii="Times New Roman" w:hAnsi="Times New Roman" w:cs="Times New Roman"/>
          <w:sz w:val="24"/>
          <w:szCs w:val="24"/>
        </w:rPr>
        <w:t xml:space="preserve"> plaintiff (</w:t>
      </w:r>
      <w:r w:rsidR="00C11B1B" w:rsidRPr="00142261">
        <w:rPr>
          <w:rFonts w:ascii="Times New Roman" w:hAnsi="Times New Roman" w:cs="Times New Roman"/>
          <w:sz w:val="24"/>
          <w:szCs w:val="24"/>
        </w:rPr>
        <w:t>PW1</w:t>
      </w:r>
      <w:r w:rsidRPr="00142261">
        <w:rPr>
          <w:rFonts w:ascii="Times New Roman" w:hAnsi="Times New Roman" w:cs="Times New Roman"/>
          <w:sz w:val="24"/>
          <w:szCs w:val="24"/>
        </w:rPr>
        <w:t>)</w:t>
      </w:r>
      <w:r w:rsidR="00C11B1B" w:rsidRPr="00142261">
        <w:rPr>
          <w:rFonts w:ascii="Times New Roman" w:hAnsi="Times New Roman" w:cs="Times New Roman"/>
          <w:sz w:val="24"/>
          <w:szCs w:val="24"/>
        </w:rPr>
        <w:t xml:space="preserve"> state</w:t>
      </w:r>
      <w:r w:rsidRPr="00142261">
        <w:rPr>
          <w:rFonts w:ascii="Times New Roman" w:hAnsi="Times New Roman" w:cs="Times New Roman"/>
          <w:sz w:val="24"/>
          <w:szCs w:val="24"/>
        </w:rPr>
        <w:t xml:space="preserve">d </w:t>
      </w:r>
      <w:r w:rsidR="00C11B1B" w:rsidRPr="00142261">
        <w:rPr>
          <w:rFonts w:ascii="Times New Roman" w:hAnsi="Times New Roman" w:cs="Times New Roman"/>
          <w:sz w:val="24"/>
          <w:szCs w:val="24"/>
        </w:rPr>
        <w:t xml:space="preserve">that </w:t>
      </w:r>
      <w:r w:rsidRPr="00142261">
        <w:rPr>
          <w:rFonts w:ascii="Times New Roman" w:hAnsi="Times New Roman" w:cs="Times New Roman"/>
          <w:sz w:val="24"/>
          <w:szCs w:val="24"/>
        </w:rPr>
        <w:t>Agati Tiisa</w:t>
      </w:r>
      <w:r w:rsidR="00C11B1B" w:rsidRPr="00142261">
        <w:rPr>
          <w:rFonts w:ascii="Times New Roman" w:hAnsi="Times New Roman" w:cs="Times New Roman"/>
          <w:sz w:val="24"/>
          <w:szCs w:val="24"/>
        </w:rPr>
        <w:t xml:space="preserve"> </w:t>
      </w:r>
      <w:r w:rsidR="00226CB9" w:rsidRPr="00142261">
        <w:rPr>
          <w:rFonts w:ascii="Times New Roman" w:hAnsi="Times New Roman" w:cs="Times New Roman"/>
          <w:sz w:val="24"/>
          <w:szCs w:val="24"/>
        </w:rPr>
        <w:t>her grandmother</w:t>
      </w:r>
      <w:r w:rsidR="000451CA" w:rsidRPr="00142261">
        <w:rPr>
          <w:rFonts w:ascii="Times New Roman" w:hAnsi="Times New Roman" w:cs="Times New Roman"/>
          <w:sz w:val="24"/>
          <w:szCs w:val="24"/>
        </w:rPr>
        <w:t>,</w:t>
      </w:r>
      <w:r w:rsidR="00226CB9" w:rsidRPr="00142261">
        <w:rPr>
          <w:rFonts w:ascii="Times New Roman" w:hAnsi="Times New Roman" w:cs="Times New Roman"/>
          <w:sz w:val="24"/>
          <w:szCs w:val="24"/>
        </w:rPr>
        <w:t xml:space="preserve"> </w:t>
      </w:r>
      <w:r w:rsidR="00C11B1B" w:rsidRPr="00142261">
        <w:rPr>
          <w:rFonts w:ascii="Times New Roman" w:hAnsi="Times New Roman" w:cs="Times New Roman"/>
          <w:sz w:val="24"/>
          <w:szCs w:val="24"/>
        </w:rPr>
        <w:t xml:space="preserve">was the </w:t>
      </w:r>
      <w:r w:rsidR="00226CB9" w:rsidRPr="00142261">
        <w:rPr>
          <w:rFonts w:ascii="Times New Roman" w:hAnsi="Times New Roman" w:cs="Times New Roman"/>
          <w:sz w:val="24"/>
          <w:szCs w:val="24"/>
        </w:rPr>
        <w:t xml:space="preserve">registered </w:t>
      </w:r>
      <w:r w:rsidR="00C11B1B" w:rsidRPr="00142261">
        <w:rPr>
          <w:rFonts w:ascii="Times New Roman" w:hAnsi="Times New Roman" w:cs="Times New Roman"/>
          <w:sz w:val="24"/>
          <w:szCs w:val="24"/>
        </w:rPr>
        <w:t xml:space="preserve">owner of </w:t>
      </w:r>
      <w:r w:rsidR="00226CB9" w:rsidRPr="00142261">
        <w:rPr>
          <w:rFonts w:ascii="Times New Roman" w:hAnsi="Times New Roman" w:cs="Times New Roman"/>
          <w:sz w:val="24"/>
          <w:szCs w:val="24"/>
        </w:rPr>
        <w:t xml:space="preserve">the suit land comprised in </w:t>
      </w:r>
      <w:r w:rsidR="00C11B1B" w:rsidRPr="00142261">
        <w:rPr>
          <w:rFonts w:ascii="Times New Roman" w:hAnsi="Times New Roman" w:cs="Times New Roman"/>
          <w:sz w:val="24"/>
          <w:szCs w:val="24"/>
        </w:rPr>
        <w:t xml:space="preserve">Block </w:t>
      </w:r>
      <w:r w:rsidR="001509CB" w:rsidRPr="00142261">
        <w:rPr>
          <w:rFonts w:ascii="Times New Roman" w:hAnsi="Times New Roman" w:cs="Times New Roman"/>
          <w:sz w:val="24"/>
          <w:szCs w:val="24"/>
        </w:rPr>
        <w:t xml:space="preserve">39 Plots </w:t>
      </w:r>
      <w:r w:rsidR="00C11B1B" w:rsidRPr="00142261">
        <w:rPr>
          <w:rFonts w:ascii="Times New Roman" w:hAnsi="Times New Roman" w:cs="Times New Roman"/>
          <w:sz w:val="24"/>
          <w:szCs w:val="24"/>
        </w:rPr>
        <w:t>56 and 59</w:t>
      </w:r>
      <w:r w:rsidR="00226CB9" w:rsidRPr="00142261">
        <w:rPr>
          <w:rFonts w:ascii="Times New Roman" w:hAnsi="Times New Roman" w:cs="Times New Roman"/>
          <w:sz w:val="24"/>
          <w:szCs w:val="24"/>
        </w:rPr>
        <w:t>,</w:t>
      </w:r>
      <w:r w:rsidR="00C11B1B" w:rsidRPr="00142261">
        <w:rPr>
          <w:rFonts w:ascii="Times New Roman" w:hAnsi="Times New Roman" w:cs="Times New Roman"/>
          <w:sz w:val="24"/>
          <w:szCs w:val="24"/>
        </w:rPr>
        <w:t xml:space="preserve"> and</w:t>
      </w:r>
      <w:r w:rsidR="00226CB9" w:rsidRPr="00142261">
        <w:rPr>
          <w:rFonts w:ascii="Times New Roman" w:hAnsi="Times New Roman" w:cs="Times New Roman"/>
          <w:sz w:val="24"/>
          <w:szCs w:val="24"/>
        </w:rPr>
        <w:t xml:space="preserve"> that she</w:t>
      </w:r>
      <w:r w:rsidR="00C11B1B" w:rsidRPr="00142261">
        <w:rPr>
          <w:rFonts w:ascii="Times New Roman" w:hAnsi="Times New Roman" w:cs="Times New Roman"/>
          <w:sz w:val="24"/>
          <w:szCs w:val="24"/>
        </w:rPr>
        <w:t xml:space="preserve"> entrusted </w:t>
      </w:r>
      <w:r w:rsidR="00226CB9" w:rsidRPr="00142261">
        <w:rPr>
          <w:rFonts w:ascii="Times New Roman" w:hAnsi="Times New Roman" w:cs="Times New Roman"/>
          <w:sz w:val="24"/>
          <w:szCs w:val="24"/>
        </w:rPr>
        <w:t xml:space="preserve">matters pertaining to the </w:t>
      </w:r>
      <w:r w:rsidRPr="00142261">
        <w:rPr>
          <w:rFonts w:ascii="Times New Roman" w:hAnsi="Times New Roman" w:cs="Times New Roman"/>
          <w:sz w:val="24"/>
          <w:szCs w:val="24"/>
        </w:rPr>
        <w:t xml:space="preserve">suit </w:t>
      </w:r>
      <w:r w:rsidR="00C11B1B" w:rsidRPr="00142261">
        <w:rPr>
          <w:rFonts w:ascii="Times New Roman" w:hAnsi="Times New Roman" w:cs="Times New Roman"/>
          <w:sz w:val="24"/>
          <w:szCs w:val="24"/>
        </w:rPr>
        <w:t>land</w:t>
      </w:r>
      <w:r w:rsidRPr="00142261">
        <w:rPr>
          <w:rFonts w:ascii="Times New Roman" w:hAnsi="Times New Roman" w:cs="Times New Roman"/>
          <w:sz w:val="24"/>
          <w:szCs w:val="24"/>
        </w:rPr>
        <w:t xml:space="preserve"> </w:t>
      </w:r>
      <w:r w:rsidR="00C11B1B" w:rsidRPr="00142261">
        <w:rPr>
          <w:rFonts w:ascii="Times New Roman" w:hAnsi="Times New Roman" w:cs="Times New Roman"/>
          <w:sz w:val="24"/>
          <w:szCs w:val="24"/>
        </w:rPr>
        <w:t xml:space="preserve">to her agent </w:t>
      </w:r>
      <w:r w:rsidRPr="00142261">
        <w:rPr>
          <w:rFonts w:ascii="Times New Roman" w:hAnsi="Times New Roman" w:cs="Times New Roman"/>
          <w:sz w:val="24"/>
          <w:szCs w:val="24"/>
        </w:rPr>
        <w:t xml:space="preserve">one </w:t>
      </w:r>
      <w:r w:rsidR="00C11B1B" w:rsidRPr="00142261">
        <w:rPr>
          <w:rFonts w:ascii="Times New Roman" w:hAnsi="Times New Roman" w:cs="Times New Roman"/>
          <w:sz w:val="24"/>
          <w:szCs w:val="24"/>
        </w:rPr>
        <w:t xml:space="preserve">Serunkuma. </w:t>
      </w:r>
      <w:r w:rsidR="00226CB9" w:rsidRPr="00142261">
        <w:rPr>
          <w:rFonts w:ascii="Times New Roman" w:hAnsi="Times New Roman" w:cs="Times New Roman"/>
          <w:sz w:val="24"/>
          <w:szCs w:val="24"/>
        </w:rPr>
        <w:t>A</w:t>
      </w:r>
      <w:r w:rsidR="009A447D" w:rsidRPr="00142261">
        <w:rPr>
          <w:rFonts w:ascii="Times New Roman" w:hAnsi="Times New Roman" w:cs="Times New Roman"/>
          <w:sz w:val="24"/>
          <w:szCs w:val="24"/>
        </w:rPr>
        <w:t xml:space="preserve">ccording to the </w:t>
      </w:r>
      <w:r w:rsidR="00226CB9" w:rsidRPr="00142261">
        <w:rPr>
          <w:rFonts w:ascii="Times New Roman" w:hAnsi="Times New Roman" w:cs="Times New Roman"/>
          <w:sz w:val="24"/>
          <w:szCs w:val="24"/>
        </w:rPr>
        <w:t>photo</w:t>
      </w:r>
      <w:r w:rsidR="009A447D" w:rsidRPr="00142261">
        <w:rPr>
          <w:rFonts w:ascii="Times New Roman" w:hAnsi="Times New Roman" w:cs="Times New Roman"/>
          <w:sz w:val="24"/>
          <w:szCs w:val="24"/>
        </w:rPr>
        <w:t xml:space="preserve">copy of </w:t>
      </w:r>
      <w:r w:rsidR="001509CB" w:rsidRPr="00142261">
        <w:rPr>
          <w:rFonts w:ascii="Times New Roman" w:hAnsi="Times New Roman" w:cs="Times New Roman"/>
          <w:sz w:val="24"/>
          <w:szCs w:val="24"/>
        </w:rPr>
        <w:t>the mortgage deed</w:t>
      </w:r>
      <w:r w:rsidR="0024598F" w:rsidRPr="00142261">
        <w:rPr>
          <w:rFonts w:ascii="Times New Roman" w:hAnsi="Times New Roman" w:cs="Times New Roman"/>
          <w:sz w:val="24"/>
          <w:szCs w:val="24"/>
        </w:rPr>
        <w:t xml:space="preserve">, </w:t>
      </w:r>
      <w:r w:rsidR="00566581" w:rsidRPr="00142261">
        <w:rPr>
          <w:rFonts w:ascii="Times New Roman" w:hAnsi="Times New Roman" w:cs="Times New Roman"/>
          <w:sz w:val="24"/>
          <w:szCs w:val="24"/>
        </w:rPr>
        <w:t xml:space="preserve">which was </w:t>
      </w:r>
      <w:r w:rsidR="0024598F" w:rsidRPr="00142261">
        <w:rPr>
          <w:rFonts w:ascii="Times New Roman" w:hAnsi="Times New Roman" w:cs="Times New Roman"/>
          <w:sz w:val="24"/>
          <w:szCs w:val="24"/>
        </w:rPr>
        <w:t xml:space="preserve">the only copy availed to </w:t>
      </w:r>
      <w:r w:rsidR="00D759E9" w:rsidRPr="00142261">
        <w:rPr>
          <w:rFonts w:ascii="Times New Roman" w:hAnsi="Times New Roman" w:cs="Times New Roman"/>
          <w:sz w:val="24"/>
          <w:szCs w:val="24"/>
        </w:rPr>
        <w:t>court;</w:t>
      </w:r>
      <w:r w:rsidR="001509CB" w:rsidRPr="00142261">
        <w:rPr>
          <w:rFonts w:ascii="Times New Roman" w:hAnsi="Times New Roman" w:cs="Times New Roman"/>
          <w:sz w:val="24"/>
          <w:szCs w:val="24"/>
        </w:rPr>
        <w:t xml:space="preserve"> </w:t>
      </w:r>
      <w:r w:rsidR="00D42170" w:rsidRPr="00142261">
        <w:rPr>
          <w:rFonts w:ascii="Times New Roman" w:hAnsi="Times New Roman" w:cs="Times New Roman"/>
          <w:sz w:val="24"/>
          <w:szCs w:val="24"/>
        </w:rPr>
        <w:t xml:space="preserve">the </w:t>
      </w:r>
      <w:r w:rsidR="00BC3673" w:rsidRPr="00142261">
        <w:rPr>
          <w:rFonts w:ascii="Times New Roman" w:hAnsi="Times New Roman" w:cs="Times New Roman"/>
          <w:sz w:val="24"/>
          <w:szCs w:val="24"/>
        </w:rPr>
        <w:t xml:space="preserve">suit </w:t>
      </w:r>
      <w:r w:rsidR="00C11B1B" w:rsidRPr="00142261">
        <w:rPr>
          <w:rFonts w:ascii="Times New Roman" w:hAnsi="Times New Roman" w:cs="Times New Roman"/>
          <w:sz w:val="24"/>
          <w:szCs w:val="24"/>
        </w:rPr>
        <w:t>land was mortgaged</w:t>
      </w:r>
      <w:r w:rsidRPr="00142261">
        <w:rPr>
          <w:rFonts w:ascii="Times New Roman" w:hAnsi="Times New Roman" w:cs="Times New Roman"/>
          <w:sz w:val="24"/>
          <w:szCs w:val="24"/>
        </w:rPr>
        <w:t xml:space="preserve"> to the 1</w:t>
      </w:r>
      <w:r w:rsidRPr="00142261">
        <w:rPr>
          <w:rFonts w:ascii="Times New Roman" w:hAnsi="Times New Roman" w:cs="Times New Roman"/>
          <w:sz w:val="24"/>
          <w:szCs w:val="24"/>
          <w:vertAlign w:val="superscript"/>
        </w:rPr>
        <w:t>st</w:t>
      </w:r>
      <w:r w:rsidRPr="00142261">
        <w:rPr>
          <w:rFonts w:ascii="Times New Roman" w:hAnsi="Times New Roman" w:cs="Times New Roman"/>
          <w:sz w:val="24"/>
          <w:szCs w:val="24"/>
        </w:rPr>
        <w:t xml:space="preserve"> defendant</w:t>
      </w:r>
      <w:r w:rsidR="0024598F" w:rsidRPr="00142261">
        <w:rPr>
          <w:rFonts w:ascii="Times New Roman" w:hAnsi="Times New Roman" w:cs="Times New Roman"/>
          <w:sz w:val="24"/>
          <w:szCs w:val="24"/>
        </w:rPr>
        <w:t>’s predecessors M/s Sembule Investment Bank (U) Ltd</w:t>
      </w:r>
      <w:r w:rsidR="00C11B1B" w:rsidRPr="00142261">
        <w:rPr>
          <w:rFonts w:ascii="Times New Roman" w:hAnsi="Times New Roman" w:cs="Times New Roman"/>
          <w:sz w:val="24"/>
          <w:szCs w:val="24"/>
        </w:rPr>
        <w:t xml:space="preserve"> by one Lubwama</w:t>
      </w:r>
      <w:r w:rsidR="009A447D" w:rsidRPr="00142261">
        <w:rPr>
          <w:rFonts w:ascii="Times New Roman" w:hAnsi="Times New Roman" w:cs="Times New Roman"/>
          <w:sz w:val="24"/>
          <w:szCs w:val="24"/>
        </w:rPr>
        <w:t xml:space="preserve"> </w:t>
      </w:r>
      <w:r w:rsidR="00BC3673" w:rsidRPr="00142261">
        <w:rPr>
          <w:rFonts w:ascii="Times New Roman" w:hAnsi="Times New Roman" w:cs="Times New Roman"/>
          <w:sz w:val="24"/>
          <w:szCs w:val="24"/>
        </w:rPr>
        <w:t>J</w:t>
      </w:r>
      <w:r w:rsidR="009A447D" w:rsidRPr="00142261">
        <w:rPr>
          <w:rFonts w:ascii="Times New Roman" w:hAnsi="Times New Roman" w:cs="Times New Roman"/>
          <w:sz w:val="24"/>
          <w:szCs w:val="24"/>
        </w:rPr>
        <w:t>ac</w:t>
      </w:r>
      <w:r w:rsidR="00BC3673" w:rsidRPr="00142261">
        <w:rPr>
          <w:rFonts w:ascii="Times New Roman" w:hAnsi="Times New Roman" w:cs="Times New Roman"/>
          <w:sz w:val="24"/>
          <w:szCs w:val="24"/>
        </w:rPr>
        <w:t>k</w:t>
      </w:r>
      <w:r w:rsidR="009A447D" w:rsidRPr="00142261">
        <w:rPr>
          <w:rFonts w:ascii="Times New Roman" w:hAnsi="Times New Roman" w:cs="Times New Roman"/>
          <w:sz w:val="24"/>
          <w:szCs w:val="24"/>
        </w:rPr>
        <w:t>son</w:t>
      </w:r>
      <w:r w:rsidR="00C11B1B" w:rsidRPr="00142261">
        <w:rPr>
          <w:rFonts w:ascii="Times New Roman" w:hAnsi="Times New Roman" w:cs="Times New Roman"/>
          <w:sz w:val="24"/>
          <w:szCs w:val="24"/>
        </w:rPr>
        <w:t xml:space="preserve"> who was not the registered proprietor</w:t>
      </w:r>
      <w:r w:rsidR="0024598F" w:rsidRPr="00142261">
        <w:rPr>
          <w:rFonts w:ascii="Times New Roman" w:hAnsi="Times New Roman" w:cs="Times New Roman"/>
          <w:sz w:val="24"/>
          <w:szCs w:val="24"/>
        </w:rPr>
        <w:t>. PW1 stated that Lubwama Jackson</w:t>
      </w:r>
      <w:r w:rsidR="00BC3673" w:rsidRPr="00142261">
        <w:rPr>
          <w:rFonts w:ascii="Times New Roman" w:hAnsi="Times New Roman" w:cs="Times New Roman"/>
          <w:sz w:val="24"/>
          <w:szCs w:val="24"/>
        </w:rPr>
        <w:t xml:space="preserve"> was also unknown to the</w:t>
      </w:r>
      <w:r w:rsidR="0024598F" w:rsidRPr="00142261">
        <w:rPr>
          <w:rFonts w:ascii="Times New Roman" w:hAnsi="Times New Roman" w:cs="Times New Roman"/>
          <w:sz w:val="24"/>
          <w:szCs w:val="24"/>
        </w:rPr>
        <w:t xml:space="preserve"> plaintiffs</w:t>
      </w:r>
      <w:r w:rsidR="00566581" w:rsidRPr="00142261">
        <w:rPr>
          <w:rFonts w:ascii="Times New Roman" w:hAnsi="Times New Roman" w:cs="Times New Roman"/>
          <w:sz w:val="24"/>
          <w:szCs w:val="24"/>
        </w:rPr>
        <w:t xml:space="preserve"> -</w:t>
      </w:r>
      <w:r w:rsidR="0024598F" w:rsidRPr="00142261">
        <w:rPr>
          <w:rFonts w:ascii="Times New Roman" w:hAnsi="Times New Roman" w:cs="Times New Roman"/>
          <w:sz w:val="24"/>
          <w:szCs w:val="24"/>
        </w:rPr>
        <w:t xml:space="preserve"> the</w:t>
      </w:r>
      <w:r w:rsidR="00BC3673" w:rsidRPr="00142261">
        <w:rPr>
          <w:rFonts w:ascii="Times New Roman" w:hAnsi="Times New Roman" w:cs="Times New Roman"/>
          <w:sz w:val="24"/>
          <w:szCs w:val="24"/>
        </w:rPr>
        <w:t xml:space="preserve"> Administrators of the Estate of the late Agati Tiisa </w:t>
      </w:r>
      <w:r w:rsidR="00566581" w:rsidRPr="00142261">
        <w:rPr>
          <w:rFonts w:ascii="Times New Roman" w:hAnsi="Times New Roman" w:cs="Times New Roman"/>
          <w:sz w:val="24"/>
          <w:szCs w:val="24"/>
        </w:rPr>
        <w:t xml:space="preserve">who was </w:t>
      </w:r>
      <w:r w:rsidR="00BC3673" w:rsidRPr="00142261">
        <w:rPr>
          <w:rFonts w:ascii="Times New Roman" w:hAnsi="Times New Roman" w:cs="Times New Roman"/>
          <w:sz w:val="24"/>
          <w:szCs w:val="24"/>
        </w:rPr>
        <w:t>the registered proprietor.</w:t>
      </w:r>
      <w:r w:rsidR="00C11B1B" w:rsidRPr="00142261">
        <w:rPr>
          <w:rFonts w:ascii="Times New Roman" w:hAnsi="Times New Roman" w:cs="Times New Roman"/>
          <w:sz w:val="24"/>
          <w:szCs w:val="24"/>
        </w:rPr>
        <w:t xml:space="preserve"> </w:t>
      </w:r>
    </w:p>
    <w:p w:rsidR="00E04F70" w:rsidRPr="00142261" w:rsidRDefault="00566581" w:rsidP="00C11B1B">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DW1 G</w:t>
      </w:r>
      <w:r w:rsidR="009A447D" w:rsidRPr="00142261">
        <w:rPr>
          <w:rFonts w:ascii="Times New Roman" w:hAnsi="Times New Roman" w:cs="Times New Roman"/>
          <w:sz w:val="24"/>
          <w:szCs w:val="24"/>
        </w:rPr>
        <w:t>race Nabukenya</w:t>
      </w:r>
      <w:r w:rsidRPr="00142261">
        <w:rPr>
          <w:rFonts w:ascii="Times New Roman" w:hAnsi="Times New Roman" w:cs="Times New Roman"/>
          <w:sz w:val="24"/>
          <w:szCs w:val="24"/>
        </w:rPr>
        <w:t>,</w:t>
      </w:r>
      <w:r w:rsidR="009A447D" w:rsidRPr="00142261">
        <w:rPr>
          <w:rFonts w:ascii="Times New Roman" w:hAnsi="Times New Roman" w:cs="Times New Roman"/>
          <w:sz w:val="24"/>
          <w:szCs w:val="24"/>
        </w:rPr>
        <w:t xml:space="preserve"> a Senior Legal Officer of the 1</w:t>
      </w:r>
      <w:r w:rsidR="009A447D" w:rsidRPr="00142261">
        <w:rPr>
          <w:rFonts w:ascii="Times New Roman" w:hAnsi="Times New Roman" w:cs="Times New Roman"/>
          <w:sz w:val="24"/>
          <w:szCs w:val="24"/>
          <w:vertAlign w:val="superscript"/>
        </w:rPr>
        <w:t>st</w:t>
      </w:r>
      <w:r w:rsidR="009A447D" w:rsidRPr="00142261">
        <w:rPr>
          <w:rFonts w:ascii="Times New Roman" w:hAnsi="Times New Roman" w:cs="Times New Roman"/>
          <w:sz w:val="24"/>
          <w:szCs w:val="24"/>
        </w:rPr>
        <w:t xml:space="preserve"> defendant</w:t>
      </w:r>
      <w:r w:rsidRPr="00142261">
        <w:rPr>
          <w:rFonts w:ascii="Times New Roman" w:hAnsi="Times New Roman" w:cs="Times New Roman"/>
          <w:sz w:val="24"/>
          <w:szCs w:val="24"/>
        </w:rPr>
        <w:t>,</w:t>
      </w:r>
      <w:r w:rsidR="009A447D" w:rsidRPr="00142261">
        <w:rPr>
          <w:rFonts w:ascii="Times New Roman" w:hAnsi="Times New Roman" w:cs="Times New Roman"/>
          <w:sz w:val="24"/>
          <w:szCs w:val="24"/>
        </w:rPr>
        <w:t xml:space="preserve"> </w:t>
      </w:r>
      <w:r w:rsidRPr="00142261">
        <w:rPr>
          <w:rFonts w:ascii="Times New Roman" w:hAnsi="Times New Roman" w:cs="Times New Roman"/>
          <w:sz w:val="24"/>
          <w:szCs w:val="24"/>
        </w:rPr>
        <w:t xml:space="preserve">testified </w:t>
      </w:r>
      <w:r w:rsidR="009A447D" w:rsidRPr="00142261">
        <w:rPr>
          <w:rFonts w:ascii="Times New Roman" w:hAnsi="Times New Roman" w:cs="Times New Roman"/>
          <w:sz w:val="24"/>
          <w:szCs w:val="24"/>
        </w:rPr>
        <w:t xml:space="preserve">that the borrower </w:t>
      </w:r>
      <w:r w:rsidR="00D759E9" w:rsidRPr="00142261">
        <w:rPr>
          <w:rFonts w:ascii="Times New Roman" w:hAnsi="Times New Roman" w:cs="Times New Roman"/>
          <w:sz w:val="24"/>
          <w:szCs w:val="24"/>
        </w:rPr>
        <w:t xml:space="preserve">Lubwama Jackson </w:t>
      </w:r>
      <w:r w:rsidR="009A447D" w:rsidRPr="00142261">
        <w:rPr>
          <w:rFonts w:ascii="Times New Roman" w:hAnsi="Times New Roman" w:cs="Times New Roman"/>
          <w:sz w:val="24"/>
          <w:szCs w:val="24"/>
        </w:rPr>
        <w:t>presented the bank with a Power of Attorney donated by the registered proprietor of the suit land</w:t>
      </w:r>
      <w:r w:rsidRPr="00142261">
        <w:rPr>
          <w:rFonts w:ascii="Times New Roman" w:hAnsi="Times New Roman" w:cs="Times New Roman"/>
          <w:sz w:val="24"/>
          <w:szCs w:val="24"/>
        </w:rPr>
        <w:t>;</w:t>
      </w:r>
      <w:r w:rsidR="009A447D" w:rsidRPr="00142261">
        <w:rPr>
          <w:rFonts w:ascii="Times New Roman" w:hAnsi="Times New Roman" w:cs="Times New Roman"/>
          <w:sz w:val="24"/>
          <w:szCs w:val="24"/>
        </w:rPr>
        <w:t xml:space="preserve"> which authorized </w:t>
      </w:r>
      <w:r w:rsidR="00D759E9" w:rsidRPr="00142261">
        <w:rPr>
          <w:rFonts w:ascii="Times New Roman" w:hAnsi="Times New Roman" w:cs="Times New Roman"/>
          <w:sz w:val="24"/>
          <w:szCs w:val="24"/>
        </w:rPr>
        <w:t>him</w:t>
      </w:r>
      <w:r w:rsidR="009A447D" w:rsidRPr="00142261">
        <w:rPr>
          <w:rFonts w:ascii="Times New Roman" w:hAnsi="Times New Roman" w:cs="Times New Roman"/>
          <w:sz w:val="24"/>
          <w:szCs w:val="24"/>
        </w:rPr>
        <w:t xml:space="preserve"> to pledge the title of the suit land as security for a loan facility. </w:t>
      </w:r>
      <w:r w:rsidR="00BC3673" w:rsidRPr="00142261">
        <w:rPr>
          <w:rFonts w:ascii="Times New Roman" w:hAnsi="Times New Roman" w:cs="Times New Roman"/>
          <w:sz w:val="24"/>
          <w:szCs w:val="24"/>
        </w:rPr>
        <w:t>T</w:t>
      </w:r>
      <w:r w:rsidR="009A447D" w:rsidRPr="00142261">
        <w:rPr>
          <w:rFonts w:ascii="Times New Roman" w:hAnsi="Times New Roman" w:cs="Times New Roman"/>
          <w:sz w:val="24"/>
          <w:szCs w:val="24"/>
        </w:rPr>
        <w:t>hat the bank advanced the loan facility of Shs</w:t>
      </w:r>
      <w:r w:rsidR="00D759E9" w:rsidRPr="00142261">
        <w:rPr>
          <w:rFonts w:ascii="Times New Roman" w:hAnsi="Times New Roman" w:cs="Times New Roman"/>
          <w:sz w:val="24"/>
          <w:szCs w:val="24"/>
        </w:rPr>
        <w:t>.</w:t>
      </w:r>
      <w:r w:rsidR="009A447D" w:rsidRPr="00142261">
        <w:rPr>
          <w:rFonts w:ascii="Times New Roman" w:hAnsi="Times New Roman" w:cs="Times New Roman"/>
          <w:sz w:val="24"/>
          <w:szCs w:val="24"/>
        </w:rPr>
        <w:t xml:space="preserve"> 400,000/- to </w:t>
      </w:r>
      <w:r w:rsidR="00D759E9" w:rsidRPr="00142261">
        <w:rPr>
          <w:rFonts w:ascii="Times New Roman" w:hAnsi="Times New Roman" w:cs="Times New Roman"/>
          <w:sz w:val="24"/>
          <w:szCs w:val="24"/>
        </w:rPr>
        <w:t>Lubwama Jackson</w:t>
      </w:r>
      <w:r w:rsidR="009A447D" w:rsidRPr="00142261">
        <w:rPr>
          <w:rFonts w:ascii="Times New Roman" w:hAnsi="Times New Roman" w:cs="Times New Roman"/>
          <w:sz w:val="24"/>
          <w:szCs w:val="24"/>
        </w:rPr>
        <w:t xml:space="preserve"> </w:t>
      </w:r>
      <w:r w:rsidR="009A447D" w:rsidRPr="00142261">
        <w:rPr>
          <w:rFonts w:ascii="Times New Roman" w:hAnsi="Times New Roman" w:cs="Times New Roman"/>
          <w:sz w:val="24"/>
          <w:szCs w:val="24"/>
        </w:rPr>
        <w:lastRenderedPageBreak/>
        <w:t xml:space="preserve">and a legal mortgage was </w:t>
      </w:r>
      <w:r w:rsidR="00BC3673" w:rsidRPr="00142261">
        <w:rPr>
          <w:rFonts w:ascii="Times New Roman" w:hAnsi="Times New Roman" w:cs="Times New Roman"/>
          <w:sz w:val="24"/>
          <w:szCs w:val="24"/>
        </w:rPr>
        <w:t>registered</w:t>
      </w:r>
      <w:r w:rsidR="009A447D" w:rsidRPr="00142261">
        <w:rPr>
          <w:rFonts w:ascii="Times New Roman" w:hAnsi="Times New Roman" w:cs="Times New Roman"/>
          <w:sz w:val="24"/>
          <w:szCs w:val="24"/>
        </w:rPr>
        <w:t xml:space="preserve"> on the </w:t>
      </w:r>
      <w:r w:rsidR="00BC3673" w:rsidRPr="00142261">
        <w:rPr>
          <w:rFonts w:ascii="Times New Roman" w:hAnsi="Times New Roman" w:cs="Times New Roman"/>
          <w:sz w:val="24"/>
          <w:szCs w:val="24"/>
        </w:rPr>
        <w:t xml:space="preserve">title </w:t>
      </w:r>
      <w:r w:rsidR="00C74750" w:rsidRPr="00142261">
        <w:rPr>
          <w:rFonts w:ascii="Times New Roman" w:hAnsi="Times New Roman" w:cs="Times New Roman"/>
          <w:sz w:val="24"/>
          <w:szCs w:val="24"/>
        </w:rPr>
        <w:t>of</w:t>
      </w:r>
      <w:r w:rsidR="00BC3673" w:rsidRPr="00142261">
        <w:rPr>
          <w:rFonts w:ascii="Times New Roman" w:hAnsi="Times New Roman" w:cs="Times New Roman"/>
          <w:sz w:val="24"/>
          <w:szCs w:val="24"/>
        </w:rPr>
        <w:t xml:space="preserve"> the suit </w:t>
      </w:r>
      <w:r w:rsidR="009A447D" w:rsidRPr="00142261">
        <w:rPr>
          <w:rFonts w:ascii="Times New Roman" w:hAnsi="Times New Roman" w:cs="Times New Roman"/>
          <w:sz w:val="24"/>
          <w:szCs w:val="24"/>
        </w:rPr>
        <w:t xml:space="preserve">land comprised in </w:t>
      </w:r>
      <w:r w:rsidR="00BC3673" w:rsidRPr="00142261">
        <w:rPr>
          <w:rFonts w:ascii="Times New Roman" w:hAnsi="Times New Roman" w:cs="Times New Roman"/>
          <w:sz w:val="24"/>
          <w:szCs w:val="24"/>
        </w:rPr>
        <w:t>Block</w:t>
      </w:r>
      <w:r w:rsidR="009A447D" w:rsidRPr="00142261">
        <w:rPr>
          <w:rFonts w:ascii="Times New Roman" w:hAnsi="Times New Roman" w:cs="Times New Roman"/>
          <w:sz w:val="24"/>
          <w:szCs w:val="24"/>
        </w:rPr>
        <w:t xml:space="preserve"> 39 Plot 56 and 59.</w:t>
      </w:r>
      <w:r w:rsidR="00BC3673" w:rsidRPr="00142261">
        <w:rPr>
          <w:rFonts w:ascii="Times New Roman" w:hAnsi="Times New Roman" w:cs="Times New Roman"/>
          <w:sz w:val="24"/>
          <w:szCs w:val="24"/>
        </w:rPr>
        <w:t xml:space="preserve"> </w:t>
      </w:r>
      <w:r w:rsidR="009A447D" w:rsidRPr="00142261">
        <w:rPr>
          <w:rFonts w:ascii="Times New Roman" w:hAnsi="Times New Roman" w:cs="Times New Roman"/>
          <w:sz w:val="24"/>
          <w:szCs w:val="24"/>
        </w:rPr>
        <w:t xml:space="preserve">That upon </w:t>
      </w:r>
      <w:r w:rsidR="00BC3673" w:rsidRPr="00142261">
        <w:rPr>
          <w:rFonts w:ascii="Times New Roman" w:hAnsi="Times New Roman" w:cs="Times New Roman"/>
          <w:sz w:val="24"/>
          <w:szCs w:val="24"/>
        </w:rPr>
        <w:t>default</w:t>
      </w:r>
      <w:r w:rsidR="009A447D" w:rsidRPr="00142261">
        <w:rPr>
          <w:rFonts w:ascii="Times New Roman" w:hAnsi="Times New Roman" w:cs="Times New Roman"/>
          <w:sz w:val="24"/>
          <w:szCs w:val="24"/>
        </w:rPr>
        <w:t xml:space="preserve"> by the borrower and registered proprietor</w:t>
      </w:r>
      <w:r w:rsidR="00BC3673" w:rsidRPr="00142261">
        <w:rPr>
          <w:rFonts w:ascii="Times New Roman" w:hAnsi="Times New Roman" w:cs="Times New Roman"/>
          <w:sz w:val="24"/>
          <w:szCs w:val="24"/>
        </w:rPr>
        <w:t>, the</w:t>
      </w:r>
      <w:r w:rsidR="00C74750" w:rsidRPr="00142261">
        <w:rPr>
          <w:rFonts w:ascii="Times New Roman" w:hAnsi="Times New Roman" w:cs="Times New Roman"/>
          <w:sz w:val="24"/>
          <w:szCs w:val="24"/>
        </w:rPr>
        <w:t xml:space="preserve"> bank</w:t>
      </w:r>
      <w:r w:rsidR="009A447D" w:rsidRPr="00142261">
        <w:rPr>
          <w:rFonts w:ascii="Times New Roman" w:hAnsi="Times New Roman" w:cs="Times New Roman"/>
          <w:sz w:val="24"/>
          <w:szCs w:val="24"/>
        </w:rPr>
        <w:t xml:space="preserve"> served </w:t>
      </w:r>
      <w:r w:rsidR="00C74750" w:rsidRPr="00142261">
        <w:rPr>
          <w:rFonts w:ascii="Times New Roman" w:hAnsi="Times New Roman" w:cs="Times New Roman"/>
          <w:sz w:val="24"/>
          <w:szCs w:val="24"/>
        </w:rPr>
        <w:t xml:space="preserve">them </w:t>
      </w:r>
      <w:r w:rsidR="009A447D" w:rsidRPr="00142261">
        <w:rPr>
          <w:rFonts w:ascii="Times New Roman" w:hAnsi="Times New Roman" w:cs="Times New Roman"/>
          <w:sz w:val="24"/>
          <w:szCs w:val="24"/>
        </w:rPr>
        <w:t xml:space="preserve">with a </w:t>
      </w:r>
      <w:r w:rsidR="00D759E9" w:rsidRPr="00142261">
        <w:rPr>
          <w:rFonts w:ascii="Times New Roman" w:hAnsi="Times New Roman" w:cs="Times New Roman"/>
          <w:sz w:val="24"/>
          <w:szCs w:val="24"/>
        </w:rPr>
        <w:t>S</w:t>
      </w:r>
      <w:r w:rsidR="009A447D" w:rsidRPr="00142261">
        <w:rPr>
          <w:rFonts w:ascii="Times New Roman" w:hAnsi="Times New Roman" w:cs="Times New Roman"/>
          <w:sz w:val="24"/>
          <w:szCs w:val="24"/>
        </w:rPr>
        <w:t xml:space="preserve">tatutory </w:t>
      </w:r>
      <w:r w:rsidR="00D759E9" w:rsidRPr="00142261">
        <w:rPr>
          <w:rFonts w:ascii="Times New Roman" w:hAnsi="Times New Roman" w:cs="Times New Roman"/>
          <w:sz w:val="24"/>
          <w:szCs w:val="24"/>
        </w:rPr>
        <w:t>N</w:t>
      </w:r>
      <w:r w:rsidR="009A447D" w:rsidRPr="00142261">
        <w:rPr>
          <w:rFonts w:ascii="Times New Roman" w:hAnsi="Times New Roman" w:cs="Times New Roman"/>
          <w:sz w:val="24"/>
          <w:szCs w:val="24"/>
        </w:rPr>
        <w:t xml:space="preserve">otice </w:t>
      </w:r>
      <w:r w:rsidR="00E04F70" w:rsidRPr="00142261">
        <w:rPr>
          <w:rFonts w:ascii="Times New Roman" w:hAnsi="Times New Roman" w:cs="Times New Roman"/>
          <w:i/>
          <w:sz w:val="24"/>
          <w:szCs w:val="24"/>
        </w:rPr>
        <w:t>(Exhibit D1)</w:t>
      </w:r>
      <w:r w:rsidR="00E04F70" w:rsidRPr="00142261">
        <w:rPr>
          <w:rFonts w:ascii="Times New Roman" w:hAnsi="Times New Roman" w:cs="Times New Roman"/>
          <w:sz w:val="24"/>
          <w:szCs w:val="24"/>
        </w:rPr>
        <w:t xml:space="preserve"> dated 5</w:t>
      </w:r>
      <w:r w:rsidR="00E04F70" w:rsidRPr="00142261">
        <w:rPr>
          <w:rFonts w:ascii="Times New Roman" w:hAnsi="Times New Roman" w:cs="Times New Roman"/>
          <w:sz w:val="24"/>
          <w:szCs w:val="24"/>
          <w:vertAlign w:val="superscript"/>
        </w:rPr>
        <w:t>th</w:t>
      </w:r>
      <w:r w:rsidR="00E04F70" w:rsidRPr="00142261">
        <w:rPr>
          <w:rFonts w:ascii="Times New Roman" w:hAnsi="Times New Roman" w:cs="Times New Roman"/>
          <w:sz w:val="24"/>
          <w:szCs w:val="24"/>
        </w:rPr>
        <w:t xml:space="preserve"> March 2007 requiring them to clear the outstanding loan balance within 30 days</w:t>
      </w:r>
      <w:r w:rsidR="00BC3673" w:rsidRPr="00142261">
        <w:rPr>
          <w:rFonts w:ascii="Times New Roman" w:hAnsi="Times New Roman" w:cs="Times New Roman"/>
          <w:sz w:val="24"/>
          <w:szCs w:val="24"/>
        </w:rPr>
        <w:t>. That</w:t>
      </w:r>
      <w:r w:rsidR="00E04F70" w:rsidRPr="00142261">
        <w:rPr>
          <w:rFonts w:ascii="Times New Roman" w:hAnsi="Times New Roman" w:cs="Times New Roman"/>
          <w:sz w:val="24"/>
          <w:szCs w:val="24"/>
        </w:rPr>
        <w:t xml:space="preserve"> upon </w:t>
      </w:r>
      <w:r w:rsidR="00D759E9" w:rsidRPr="00142261">
        <w:rPr>
          <w:rFonts w:ascii="Times New Roman" w:hAnsi="Times New Roman" w:cs="Times New Roman"/>
          <w:sz w:val="24"/>
          <w:szCs w:val="24"/>
        </w:rPr>
        <w:t xml:space="preserve">the </w:t>
      </w:r>
      <w:r w:rsidRPr="00142261">
        <w:rPr>
          <w:rFonts w:ascii="Times New Roman" w:hAnsi="Times New Roman" w:cs="Times New Roman"/>
          <w:sz w:val="24"/>
          <w:szCs w:val="24"/>
        </w:rPr>
        <w:t>failure by the borrower and registered proprietor to pay,</w:t>
      </w:r>
      <w:r w:rsidR="00E04F70" w:rsidRPr="00142261">
        <w:rPr>
          <w:rFonts w:ascii="Times New Roman" w:hAnsi="Times New Roman" w:cs="Times New Roman"/>
          <w:sz w:val="24"/>
          <w:szCs w:val="24"/>
        </w:rPr>
        <w:t xml:space="preserve"> the bank had the suit property advertised in the </w:t>
      </w:r>
      <w:r w:rsidR="00E04F70" w:rsidRPr="00142261">
        <w:rPr>
          <w:rFonts w:ascii="Times New Roman" w:hAnsi="Times New Roman" w:cs="Times New Roman"/>
          <w:i/>
          <w:sz w:val="24"/>
          <w:szCs w:val="24"/>
        </w:rPr>
        <w:t>Daily Monitor</w:t>
      </w:r>
      <w:r w:rsidR="00E04F70" w:rsidRPr="00142261">
        <w:rPr>
          <w:rFonts w:ascii="Times New Roman" w:hAnsi="Times New Roman" w:cs="Times New Roman"/>
          <w:sz w:val="24"/>
          <w:szCs w:val="24"/>
        </w:rPr>
        <w:t xml:space="preserve"> newspaper </w:t>
      </w:r>
      <w:r w:rsidRPr="00142261">
        <w:rPr>
          <w:rFonts w:ascii="Times New Roman" w:hAnsi="Times New Roman" w:cs="Times New Roman"/>
          <w:sz w:val="24"/>
          <w:szCs w:val="24"/>
        </w:rPr>
        <w:t>of</w:t>
      </w:r>
      <w:r w:rsidR="00E04F70" w:rsidRPr="00142261">
        <w:rPr>
          <w:rFonts w:ascii="Times New Roman" w:hAnsi="Times New Roman" w:cs="Times New Roman"/>
          <w:sz w:val="24"/>
          <w:szCs w:val="24"/>
        </w:rPr>
        <w:t xml:space="preserve"> 18</w:t>
      </w:r>
      <w:r w:rsidR="00E04F70" w:rsidRPr="00142261">
        <w:rPr>
          <w:rFonts w:ascii="Times New Roman" w:hAnsi="Times New Roman" w:cs="Times New Roman"/>
          <w:sz w:val="24"/>
          <w:szCs w:val="24"/>
          <w:vertAlign w:val="superscript"/>
        </w:rPr>
        <w:t>th</w:t>
      </w:r>
      <w:r w:rsidR="00E04F70" w:rsidRPr="00142261">
        <w:rPr>
          <w:rFonts w:ascii="Times New Roman" w:hAnsi="Times New Roman" w:cs="Times New Roman"/>
          <w:sz w:val="24"/>
          <w:szCs w:val="24"/>
        </w:rPr>
        <w:t xml:space="preserve"> April, 2007 </w:t>
      </w:r>
      <w:r w:rsidR="00E04F70" w:rsidRPr="00142261">
        <w:rPr>
          <w:rFonts w:ascii="Times New Roman" w:hAnsi="Times New Roman" w:cs="Times New Roman"/>
          <w:i/>
          <w:sz w:val="24"/>
          <w:szCs w:val="24"/>
        </w:rPr>
        <w:t>(Exhibit D3)</w:t>
      </w:r>
      <w:r w:rsidR="00E04F70" w:rsidRPr="00142261">
        <w:rPr>
          <w:rFonts w:ascii="Times New Roman" w:hAnsi="Times New Roman" w:cs="Times New Roman"/>
          <w:sz w:val="24"/>
          <w:szCs w:val="24"/>
        </w:rPr>
        <w:t xml:space="preserve"> and eventually disposed </w:t>
      </w:r>
      <w:r w:rsidR="00D759E9" w:rsidRPr="00142261">
        <w:rPr>
          <w:rFonts w:ascii="Times New Roman" w:hAnsi="Times New Roman" w:cs="Times New Roman"/>
          <w:sz w:val="24"/>
          <w:szCs w:val="24"/>
        </w:rPr>
        <w:t>it through</w:t>
      </w:r>
      <w:r w:rsidR="00E04F70" w:rsidRPr="00142261">
        <w:rPr>
          <w:rFonts w:ascii="Times New Roman" w:hAnsi="Times New Roman" w:cs="Times New Roman"/>
          <w:sz w:val="24"/>
          <w:szCs w:val="24"/>
        </w:rPr>
        <w:t xml:space="preserve"> s</w:t>
      </w:r>
      <w:r w:rsidR="00BC3673" w:rsidRPr="00142261">
        <w:rPr>
          <w:rFonts w:ascii="Times New Roman" w:hAnsi="Times New Roman" w:cs="Times New Roman"/>
          <w:sz w:val="24"/>
          <w:szCs w:val="24"/>
        </w:rPr>
        <w:t>ale</w:t>
      </w:r>
      <w:r w:rsidR="00C74750" w:rsidRPr="00142261">
        <w:rPr>
          <w:rFonts w:ascii="Times New Roman" w:hAnsi="Times New Roman" w:cs="Times New Roman"/>
          <w:sz w:val="24"/>
          <w:szCs w:val="24"/>
        </w:rPr>
        <w:t xml:space="preserve"> by private </w:t>
      </w:r>
      <w:r w:rsidR="00D759E9" w:rsidRPr="00142261">
        <w:rPr>
          <w:rFonts w:ascii="Times New Roman" w:hAnsi="Times New Roman" w:cs="Times New Roman"/>
          <w:sz w:val="24"/>
          <w:szCs w:val="24"/>
        </w:rPr>
        <w:t>treaty to</w:t>
      </w:r>
      <w:r w:rsidR="00E04F70" w:rsidRPr="00142261">
        <w:rPr>
          <w:rFonts w:ascii="Times New Roman" w:hAnsi="Times New Roman" w:cs="Times New Roman"/>
          <w:sz w:val="24"/>
          <w:szCs w:val="24"/>
        </w:rPr>
        <w:t xml:space="preserve"> the 2</w:t>
      </w:r>
      <w:r w:rsidR="00E04F70" w:rsidRPr="00142261">
        <w:rPr>
          <w:rFonts w:ascii="Times New Roman" w:hAnsi="Times New Roman" w:cs="Times New Roman"/>
          <w:sz w:val="24"/>
          <w:szCs w:val="24"/>
          <w:vertAlign w:val="superscript"/>
        </w:rPr>
        <w:t>nd</w:t>
      </w:r>
      <w:r w:rsidR="00E04F70" w:rsidRPr="00142261">
        <w:rPr>
          <w:rFonts w:ascii="Times New Roman" w:hAnsi="Times New Roman" w:cs="Times New Roman"/>
          <w:sz w:val="24"/>
          <w:szCs w:val="24"/>
        </w:rPr>
        <w:t xml:space="preserve">, </w:t>
      </w:r>
      <w:r w:rsidR="00D759E9" w:rsidRPr="00142261">
        <w:rPr>
          <w:rFonts w:ascii="Times New Roman" w:hAnsi="Times New Roman" w:cs="Times New Roman"/>
          <w:sz w:val="24"/>
          <w:szCs w:val="24"/>
        </w:rPr>
        <w:t>3</w:t>
      </w:r>
      <w:r w:rsidR="00D759E9" w:rsidRPr="00142261">
        <w:rPr>
          <w:rFonts w:ascii="Times New Roman" w:hAnsi="Times New Roman" w:cs="Times New Roman"/>
          <w:sz w:val="24"/>
          <w:szCs w:val="24"/>
          <w:vertAlign w:val="superscript"/>
        </w:rPr>
        <w:t>rd</w:t>
      </w:r>
      <w:r w:rsidR="00D759E9" w:rsidRPr="00142261">
        <w:rPr>
          <w:rFonts w:ascii="Times New Roman" w:hAnsi="Times New Roman" w:cs="Times New Roman"/>
          <w:sz w:val="24"/>
          <w:szCs w:val="24"/>
        </w:rPr>
        <w:t>,</w:t>
      </w:r>
      <w:r w:rsidR="00E04F70" w:rsidRPr="00142261">
        <w:rPr>
          <w:rFonts w:ascii="Times New Roman" w:hAnsi="Times New Roman" w:cs="Times New Roman"/>
          <w:sz w:val="24"/>
          <w:szCs w:val="24"/>
        </w:rPr>
        <w:t xml:space="preserve"> </w:t>
      </w:r>
      <w:r w:rsidR="00D759E9" w:rsidRPr="00142261">
        <w:rPr>
          <w:rFonts w:ascii="Times New Roman" w:hAnsi="Times New Roman" w:cs="Times New Roman"/>
          <w:sz w:val="24"/>
          <w:szCs w:val="24"/>
        </w:rPr>
        <w:t>4</w:t>
      </w:r>
      <w:r w:rsidR="00D759E9" w:rsidRPr="00142261">
        <w:rPr>
          <w:rFonts w:ascii="Times New Roman" w:hAnsi="Times New Roman" w:cs="Times New Roman"/>
          <w:sz w:val="24"/>
          <w:szCs w:val="24"/>
          <w:vertAlign w:val="superscript"/>
        </w:rPr>
        <w:t>th</w:t>
      </w:r>
      <w:r w:rsidR="00D759E9" w:rsidRPr="00142261">
        <w:rPr>
          <w:rFonts w:ascii="Times New Roman" w:hAnsi="Times New Roman" w:cs="Times New Roman"/>
          <w:sz w:val="24"/>
          <w:szCs w:val="24"/>
        </w:rPr>
        <w:t>,</w:t>
      </w:r>
      <w:r w:rsidR="00E04F70" w:rsidRPr="00142261">
        <w:rPr>
          <w:rFonts w:ascii="Times New Roman" w:hAnsi="Times New Roman" w:cs="Times New Roman"/>
          <w:sz w:val="24"/>
          <w:szCs w:val="24"/>
        </w:rPr>
        <w:t xml:space="preserve"> and 5</w:t>
      </w:r>
      <w:r w:rsidR="00E04F70" w:rsidRPr="00142261">
        <w:rPr>
          <w:rFonts w:ascii="Times New Roman" w:hAnsi="Times New Roman" w:cs="Times New Roman"/>
          <w:sz w:val="24"/>
          <w:szCs w:val="24"/>
          <w:vertAlign w:val="superscript"/>
        </w:rPr>
        <w:t>th</w:t>
      </w:r>
      <w:r w:rsidR="00E04F70" w:rsidRPr="00142261">
        <w:rPr>
          <w:rFonts w:ascii="Times New Roman" w:hAnsi="Times New Roman" w:cs="Times New Roman"/>
          <w:sz w:val="24"/>
          <w:szCs w:val="24"/>
        </w:rPr>
        <w:t xml:space="preserve"> defendants.</w:t>
      </w:r>
    </w:p>
    <w:p w:rsidR="005A1ED7" w:rsidRPr="00142261" w:rsidRDefault="008D3445" w:rsidP="005A1ED7">
      <w:pPr>
        <w:autoSpaceDE w:val="0"/>
        <w:autoSpaceDN w:val="0"/>
        <w:adjustRightInd w:val="0"/>
        <w:spacing w:after="0"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In </w:t>
      </w:r>
      <w:r w:rsidR="00582106" w:rsidRPr="00142261">
        <w:rPr>
          <w:rFonts w:ascii="Times New Roman" w:hAnsi="Times New Roman" w:cs="Times New Roman"/>
          <w:sz w:val="24"/>
          <w:szCs w:val="24"/>
        </w:rPr>
        <w:t>determining whether</w:t>
      </w:r>
      <w:r w:rsidRPr="00142261">
        <w:rPr>
          <w:rFonts w:ascii="Times New Roman" w:hAnsi="Times New Roman" w:cs="Times New Roman"/>
          <w:sz w:val="24"/>
          <w:szCs w:val="24"/>
        </w:rPr>
        <w:t xml:space="preserve"> the suit land was lawfully mortgaged to the 1</w:t>
      </w:r>
      <w:r w:rsidRPr="00142261">
        <w:rPr>
          <w:rFonts w:ascii="Times New Roman" w:hAnsi="Times New Roman" w:cs="Times New Roman"/>
          <w:sz w:val="24"/>
          <w:szCs w:val="24"/>
          <w:vertAlign w:val="superscript"/>
        </w:rPr>
        <w:t>st</w:t>
      </w:r>
      <w:r w:rsidRPr="00142261">
        <w:rPr>
          <w:rFonts w:ascii="Times New Roman" w:hAnsi="Times New Roman" w:cs="Times New Roman"/>
          <w:sz w:val="24"/>
          <w:szCs w:val="24"/>
        </w:rPr>
        <w:t xml:space="preserve"> defendant’s predecessor</w:t>
      </w:r>
      <w:r w:rsidR="00D759E9" w:rsidRPr="00142261">
        <w:rPr>
          <w:rFonts w:ascii="Times New Roman" w:hAnsi="Times New Roman" w:cs="Times New Roman"/>
          <w:sz w:val="24"/>
          <w:szCs w:val="24"/>
        </w:rPr>
        <w:t xml:space="preserve"> in title</w:t>
      </w:r>
      <w:r w:rsidRPr="00142261">
        <w:rPr>
          <w:rFonts w:ascii="Times New Roman" w:hAnsi="Times New Roman" w:cs="Times New Roman"/>
          <w:sz w:val="24"/>
          <w:szCs w:val="24"/>
        </w:rPr>
        <w:t xml:space="preserve">, the starting point is </w:t>
      </w:r>
      <w:r w:rsidR="005A1ED7" w:rsidRPr="00142261">
        <w:rPr>
          <w:rFonts w:ascii="Times New Roman" w:hAnsi="Times New Roman" w:cs="Times New Roman"/>
          <w:sz w:val="24"/>
          <w:szCs w:val="24"/>
        </w:rPr>
        <w:t xml:space="preserve">Section 115 of the Registration of Titles </w:t>
      </w:r>
      <w:r w:rsidR="00D759E9" w:rsidRPr="00142261">
        <w:rPr>
          <w:rFonts w:ascii="Times New Roman" w:hAnsi="Times New Roman" w:cs="Times New Roman"/>
          <w:sz w:val="24"/>
          <w:szCs w:val="24"/>
        </w:rPr>
        <w:t>A</w:t>
      </w:r>
      <w:r w:rsidR="005A1ED7" w:rsidRPr="00142261">
        <w:rPr>
          <w:rFonts w:ascii="Times New Roman" w:hAnsi="Times New Roman" w:cs="Times New Roman"/>
          <w:sz w:val="24"/>
          <w:szCs w:val="24"/>
        </w:rPr>
        <w:t xml:space="preserve">ct (Cap 230) which </w:t>
      </w:r>
      <w:r w:rsidR="0036697D" w:rsidRPr="00142261">
        <w:rPr>
          <w:rFonts w:ascii="Times New Roman" w:hAnsi="Times New Roman" w:cs="Times New Roman"/>
          <w:sz w:val="24"/>
          <w:szCs w:val="24"/>
        </w:rPr>
        <w:t xml:space="preserve">provides </w:t>
      </w:r>
      <w:r w:rsidR="005A1ED7" w:rsidRPr="00142261">
        <w:rPr>
          <w:rFonts w:ascii="Times New Roman" w:hAnsi="Times New Roman" w:cs="Times New Roman"/>
          <w:sz w:val="24"/>
          <w:szCs w:val="24"/>
        </w:rPr>
        <w:t>for mortgages as follows;</w:t>
      </w:r>
    </w:p>
    <w:p w:rsidR="00BC3673" w:rsidRPr="00142261" w:rsidRDefault="005A1ED7" w:rsidP="005A1ED7">
      <w:pPr>
        <w:autoSpaceDE w:val="0"/>
        <w:autoSpaceDN w:val="0"/>
        <w:adjustRightInd w:val="0"/>
        <w:spacing w:after="0" w:line="480" w:lineRule="auto"/>
        <w:ind w:left="720"/>
        <w:rPr>
          <w:rFonts w:ascii="Times New Roman" w:hAnsi="Times New Roman" w:cs="Times New Roman"/>
          <w:b/>
          <w:i/>
          <w:sz w:val="24"/>
          <w:szCs w:val="24"/>
        </w:rPr>
      </w:pPr>
      <w:r w:rsidRPr="00142261">
        <w:rPr>
          <w:rFonts w:ascii="Times New Roman" w:hAnsi="Times New Roman" w:cs="Times New Roman"/>
          <w:b/>
          <w:i/>
          <w:sz w:val="24"/>
          <w:szCs w:val="24"/>
        </w:rPr>
        <w:t>“The proprietor of any land under the operation of this Act may mortgage that land by signing a mortgage of the land in the form in the Eleventh Schedule to this Act.”</w:t>
      </w:r>
    </w:p>
    <w:p w:rsidR="00BC2976" w:rsidRPr="00142261" w:rsidRDefault="00BC2976" w:rsidP="00BC2976">
      <w:pPr>
        <w:spacing w:line="480" w:lineRule="auto"/>
        <w:jc w:val="both"/>
        <w:rPr>
          <w:rFonts w:ascii="Times New Roman" w:hAnsi="Times New Roman" w:cs="Times New Roman"/>
          <w:b/>
          <w:bCs/>
          <w:color w:val="000000"/>
          <w:sz w:val="24"/>
          <w:szCs w:val="24"/>
        </w:rPr>
      </w:pPr>
      <w:r w:rsidRPr="00142261">
        <w:rPr>
          <w:rFonts w:ascii="Times New Roman" w:hAnsi="Times New Roman" w:cs="Times New Roman"/>
          <w:color w:val="000000"/>
          <w:sz w:val="24"/>
          <w:szCs w:val="24"/>
        </w:rPr>
        <w:t>Section</w:t>
      </w:r>
      <w:r w:rsidR="008D3445" w:rsidRPr="00142261">
        <w:rPr>
          <w:rFonts w:ascii="Times New Roman" w:hAnsi="Times New Roman" w:cs="Times New Roman"/>
          <w:color w:val="000000"/>
          <w:sz w:val="24"/>
          <w:szCs w:val="24"/>
        </w:rPr>
        <w:t xml:space="preserve"> </w:t>
      </w:r>
      <w:r w:rsidRPr="00142261">
        <w:rPr>
          <w:rFonts w:ascii="Times New Roman" w:hAnsi="Times New Roman" w:cs="Times New Roman"/>
          <w:bCs/>
          <w:color w:val="000000"/>
          <w:sz w:val="24"/>
          <w:szCs w:val="24"/>
        </w:rPr>
        <w:t>146 (1</w:t>
      </w:r>
      <w:r w:rsidR="009D2CA9" w:rsidRPr="00142261">
        <w:rPr>
          <w:rFonts w:ascii="Times New Roman" w:hAnsi="Times New Roman" w:cs="Times New Roman"/>
          <w:bCs/>
          <w:color w:val="000000"/>
          <w:sz w:val="24"/>
          <w:szCs w:val="24"/>
        </w:rPr>
        <w:t>) (</w:t>
      </w:r>
      <w:r w:rsidRPr="00142261">
        <w:rPr>
          <w:rFonts w:ascii="Times New Roman" w:hAnsi="Times New Roman" w:cs="Times New Roman"/>
          <w:bCs/>
          <w:color w:val="000000"/>
          <w:sz w:val="24"/>
          <w:szCs w:val="24"/>
        </w:rPr>
        <w:t xml:space="preserve">supra) </w:t>
      </w:r>
      <w:r w:rsidR="0036697D" w:rsidRPr="00142261">
        <w:rPr>
          <w:rFonts w:ascii="Times New Roman" w:hAnsi="Times New Roman" w:cs="Times New Roman"/>
          <w:bCs/>
          <w:color w:val="000000"/>
          <w:sz w:val="24"/>
          <w:szCs w:val="24"/>
        </w:rPr>
        <w:t>further</w:t>
      </w:r>
      <w:r w:rsidR="00D759E9" w:rsidRPr="00142261">
        <w:rPr>
          <w:rFonts w:ascii="Times New Roman" w:hAnsi="Times New Roman" w:cs="Times New Roman"/>
          <w:bCs/>
          <w:color w:val="000000"/>
          <w:sz w:val="24"/>
          <w:szCs w:val="24"/>
        </w:rPr>
        <w:t xml:space="preserve"> </w:t>
      </w:r>
      <w:r w:rsidRPr="00142261">
        <w:rPr>
          <w:rFonts w:ascii="Times New Roman" w:hAnsi="Times New Roman" w:cs="Times New Roman"/>
          <w:bCs/>
          <w:color w:val="000000"/>
          <w:sz w:val="24"/>
          <w:szCs w:val="24"/>
        </w:rPr>
        <w:t>provide</w:t>
      </w:r>
      <w:r w:rsidR="008D3445" w:rsidRPr="00142261">
        <w:rPr>
          <w:rFonts w:ascii="Times New Roman" w:hAnsi="Times New Roman" w:cs="Times New Roman"/>
          <w:bCs/>
          <w:color w:val="000000"/>
          <w:sz w:val="24"/>
          <w:szCs w:val="24"/>
        </w:rPr>
        <w:t>s</w:t>
      </w:r>
      <w:r w:rsidRPr="00142261">
        <w:rPr>
          <w:rFonts w:ascii="Times New Roman" w:hAnsi="Times New Roman" w:cs="Times New Roman"/>
          <w:bCs/>
          <w:color w:val="000000"/>
          <w:sz w:val="24"/>
          <w:szCs w:val="24"/>
        </w:rPr>
        <w:t xml:space="preserve"> that;</w:t>
      </w:r>
    </w:p>
    <w:p w:rsidR="00BC2976" w:rsidRPr="00142261" w:rsidRDefault="00BC2976" w:rsidP="00BC2976">
      <w:pPr>
        <w:spacing w:line="480" w:lineRule="auto"/>
        <w:ind w:left="720" w:firstLine="90"/>
        <w:jc w:val="both"/>
        <w:rPr>
          <w:rFonts w:ascii="Times New Roman" w:hAnsi="Times New Roman" w:cs="Times New Roman"/>
          <w:b/>
          <w:i/>
          <w:color w:val="000000"/>
          <w:sz w:val="24"/>
          <w:szCs w:val="24"/>
        </w:rPr>
      </w:pPr>
      <w:r w:rsidRPr="00142261">
        <w:rPr>
          <w:rFonts w:ascii="Times New Roman" w:hAnsi="Times New Roman" w:cs="Times New Roman"/>
          <w:b/>
          <w:bCs/>
          <w:color w:val="000000"/>
          <w:sz w:val="24"/>
          <w:szCs w:val="24"/>
        </w:rPr>
        <w:t>“</w:t>
      </w:r>
      <w:r w:rsidRPr="00142261">
        <w:rPr>
          <w:rFonts w:ascii="Times New Roman" w:hAnsi="Times New Roman" w:cs="Times New Roman"/>
          <w:b/>
          <w:i/>
          <w:color w:val="000000"/>
          <w:sz w:val="24"/>
          <w:szCs w:val="24"/>
        </w:rPr>
        <w:t>The proprietor of any land under the operation of this Act or of any lease or mortgage may appoint any person to act for him or her in transferring that land, lease or mortgage or otherwise dealing with it by signing a power of attorney in the form in the Sixteenth Schedule to this Act.”</w:t>
      </w:r>
    </w:p>
    <w:p w:rsidR="00BC2976" w:rsidRPr="00142261" w:rsidRDefault="00BC2976" w:rsidP="00BC2976">
      <w:pPr>
        <w:spacing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 xml:space="preserve">The above provisions are </w:t>
      </w:r>
      <w:r w:rsidR="00D759E9" w:rsidRPr="00142261">
        <w:rPr>
          <w:rFonts w:ascii="Times New Roman" w:hAnsi="Times New Roman" w:cs="Times New Roman"/>
          <w:color w:val="000000"/>
          <w:sz w:val="24"/>
          <w:szCs w:val="24"/>
        </w:rPr>
        <w:t>quite</w:t>
      </w:r>
      <w:r w:rsidRPr="00142261">
        <w:rPr>
          <w:rFonts w:ascii="Times New Roman" w:hAnsi="Times New Roman" w:cs="Times New Roman"/>
          <w:color w:val="000000"/>
          <w:sz w:val="24"/>
          <w:szCs w:val="24"/>
        </w:rPr>
        <w:t xml:space="preserve"> </w:t>
      </w:r>
      <w:r w:rsidR="0036697D" w:rsidRPr="00142261">
        <w:rPr>
          <w:rFonts w:ascii="Times New Roman" w:hAnsi="Times New Roman" w:cs="Times New Roman"/>
          <w:color w:val="000000"/>
          <w:sz w:val="24"/>
          <w:szCs w:val="24"/>
        </w:rPr>
        <w:t xml:space="preserve">instructive as to </w:t>
      </w:r>
      <w:r w:rsidRPr="00142261">
        <w:rPr>
          <w:rFonts w:ascii="Times New Roman" w:hAnsi="Times New Roman" w:cs="Times New Roman"/>
          <w:color w:val="000000"/>
          <w:sz w:val="24"/>
          <w:szCs w:val="24"/>
        </w:rPr>
        <w:t xml:space="preserve">who can mortgage property. </w:t>
      </w:r>
      <w:r w:rsidR="0036697D" w:rsidRPr="00142261">
        <w:rPr>
          <w:rFonts w:ascii="Times New Roman" w:hAnsi="Times New Roman" w:cs="Times New Roman"/>
          <w:color w:val="000000"/>
          <w:sz w:val="24"/>
          <w:szCs w:val="24"/>
        </w:rPr>
        <w:t>Whereas</w:t>
      </w:r>
      <w:r w:rsidR="00DE53DC" w:rsidRPr="00142261">
        <w:rPr>
          <w:rFonts w:ascii="Times New Roman" w:hAnsi="Times New Roman" w:cs="Times New Roman"/>
          <w:color w:val="000000"/>
          <w:sz w:val="24"/>
          <w:szCs w:val="24"/>
        </w:rPr>
        <w:t xml:space="preserve"> </w:t>
      </w:r>
      <w:r w:rsidRPr="00142261">
        <w:rPr>
          <w:rFonts w:ascii="Times New Roman" w:hAnsi="Times New Roman" w:cs="Times New Roman"/>
          <w:color w:val="000000"/>
          <w:sz w:val="24"/>
          <w:szCs w:val="24"/>
        </w:rPr>
        <w:t xml:space="preserve">Section 115 (supra) </w:t>
      </w:r>
      <w:r w:rsidR="008539B8" w:rsidRPr="00142261">
        <w:rPr>
          <w:rFonts w:ascii="Times New Roman" w:hAnsi="Times New Roman" w:cs="Times New Roman"/>
          <w:color w:val="000000"/>
          <w:sz w:val="24"/>
          <w:szCs w:val="24"/>
        </w:rPr>
        <w:t>provides</w:t>
      </w:r>
      <w:r w:rsidR="008D3445" w:rsidRPr="00142261">
        <w:rPr>
          <w:rFonts w:ascii="Times New Roman" w:hAnsi="Times New Roman" w:cs="Times New Roman"/>
          <w:color w:val="000000"/>
          <w:sz w:val="24"/>
          <w:szCs w:val="24"/>
        </w:rPr>
        <w:t xml:space="preserve"> general</w:t>
      </w:r>
      <w:r w:rsidR="008539B8" w:rsidRPr="00142261">
        <w:rPr>
          <w:rFonts w:ascii="Times New Roman" w:hAnsi="Times New Roman" w:cs="Times New Roman"/>
          <w:color w:val="000000"/>
          <w:sz w:val="24"/>
          <w:szCs w:val="24"/>
        </w:rPr>
        <w:t>ly</w:t>
      </w:r>
      <w:r w:rsidR="008D3445" w:rsidRPr="00142261">
        <w:rPr>
          <w:rFonts w:ascii="Times New Roman" w:hAnsi="Times New Roman" w:cs="Times New Roman"/>
          <w:color w:val="000000"/>
          <w:sz w:val="24"/>
          <w:szCs w:val="24"/>
        </w:rPr>
        <w:t xml:space="preserve"> that </w:t>
      </w:r>
      <w:r w:rsidRPr="00142261">
        <w:rPr>
          <w:rFonts w:ascii="Times New Roman" w:hAnsi="Times New Roman" w:cs="Times New Roman"/>
          <w:color w:val="000000"/>
          <w:sz w:val="24"/>
          <w:szCs w:val="24"/>
        </w:rPr>
        <w:t xml:space="preserve">only a registered proprietor of land may </w:t>
      </w:r>
      <w:r w:rsidR="000451CA" w:rsidRPr="00142261">
        <w:rPr>
          <w:rFonts w:ascii="Times New Roman" w:hAnsi="Times New Roman" w:cs="Times New Roman"/>
          <w:color w:val="000000"/>
          <w:sz w:val="24"/>
          <w:szCs w:val="24"/>
        </w:rPr>
        <w:t xml:space="preserve">mortgage </w:t>
      </w:r>
      <w:r w:rsidRPr="00142261">
        <w:rPr>
          <w:rFonts w:ascii="Times New Roman" w:hAnsi="Times New Roman" w:cs="Times New Roman"/>
          <w:color w:val="000000"/>
          <w:sz w:val="24"/>
          <w:szCs w:val="24"/>
        </w:rPr>
        <w:t>it</w:t>
      </w:r>
      <w:r w:rsidR="00AE008D" w:rsidRPr="00142261">
        <w:rPr>
          <w:rFonts w:ascii="Times New Roman" w:hAnsi="Times New Roman" w:cs="Times New Roman"/>
          <w:color w:val="000000"/>
          <w:sz w:val="24"/>
          <w:szCs w:val="24"/>
        </w:rPr>
        <w:t>, Se</w:t>
      </w:r>
      <w:r w:rsidRPr="00142261">
        <w:rPr>
          <w:rFonts w:ascii="Times New Roman" w:hAnsi="Times New Roman" w:cs="Times New Roman"/>
          <w:color w:val="000000"/>
          <w:sz w:val="24"/>
          <w:szCs w:val="24"/>
        </w:rPr>
        <w:t xml:space="preserve">ction 146 (1) (supra) </w:t>
      </w:r>
      <w:r w:rsidR="00AE008D" w:rsidRPr="00142261">
        <w:rPr>
          <w:rFonts w:ascii="Times New Roman" w:hAnsi="Times New Roman" w:cs="Times New Roman"/>
          <w:color w:val="000000"/>
          <w:sz w:val="24"/>
          <w:szCs w:val="24"/>
        </w:rPr>
        <w:t xml:space="preserve">gives the </w:t>
      </w:r>
      <w:r w:rsidR="008D3445" w:rsidRPr="00142261">
        <w:rPr>
          <w:rFonts w:ascii="Times New Roman" w:hAnsi="Times New Roman" w:cs="Times New Roman"/>
          <w:color w:val="000000"/>
          <w:sz w:val="24"/>
          <w:szCs w:val="24"/>
        </w:rPr>
        <w:t xml:space="preserve">exception that </w:t>
      </w:r>
      <w:r w:rsidRPr="00142261">
        <w:rPr>
          <w:rFonts w:ascii="Times New Roman" w:hAnsi="Times New Roman" w:cs="Times New Roman"/>
          <w:color w:val="000000"/>
          <w:sz w:val="24"/>
          <w:szCs w:val="24"/>
        </w:rPr>
        <w:t xml:space="preserve">the proprietor </w:t>
      </w:r>
      <w:r w:rsidR="008D3445" w:rsidRPr="00142261">
        <w:rPr>
          <w:rFonts w:ascii="Times New Roman" w:hAnsi="Times New Roman" w:cs="Times New Roman"/>
          <w:color w:val="000000"/>
          <w:sz w:val="24"/>
          <w:szCs w:val="24"/>
        </w:rPr>
        <w:t xml:space="preserve">may </w:t>
      </w:r>
      <w:r w:rsidRPr="00142261">
        <w:rPr>
          <w:rFonts w:ascii="Times New Roman" w:hAnsi="Times New Roman" w:cs="Times New Roman"/>
          <w:color w:val="000000"/>
          <w:sz w:val="24"/>
          <w:szCs w:val="24"/>
        </w:rPr>
        <w:t>donate a Power of Attorney to anyone who</w:t>
      </w:r>
      <w:r w:rsidR="008D3445" w:rsidRPr="00142261">
        <w:rPr>
          <w:rFonts w:ascii="Times New Roman" w:hAnsi="Times New Roman" w:cs="Times New Roman"/>
          <w:color w:val="000000"/>
          <w:sz w:val="24"/>
          <w:szCs w:val="24"/>
        </w:rPr>
        <w:t>,</w:t>
      </w:r>
      <w:r w:rsidRPr="00142261">
        <w:rPr>
          <w:rFonts w:ascii="Times New Roman" w:hAnsi="Times New Roman" w:cs="Times New Roman"/>
          <w:color w:val="000000"/>
          <w:sz w:val="24"/>
          <w:szCs w:val="24"/>
        </w:rPr>
        <w:t xml:space="preserve"> pursuant to the specific authority </w:t>
      </w:r>
      <w:r w:rsidR="000451CA" w:rsidRPr="00142261">
        <w:rPr>
          <w:rFonts w:ascii="Times New Roman" w:hAnsi="Times New Roman" w:cs="Times New Roman"/>
          <w:color w:val="000000"/>
          <w:sz w:val="24"/>
          <w:szCs w:val="24"/>
        </w:rPr>
        <w:t xml:space="preserve">a Power of Attorney </w:t>
      </w:r>
      <w:r w:rsidR="008539B8" w:rsidRPr="00142261">
        <w:rPr>
          <w:rFonts w:ascii="Times New Roman" w:hAnsi="Times New Roman" w:cs="Times New Roman"/>
          <w:color w:val="000000"/>
          <w:sz w:val="24"/>
          <w:szCs w:val="24"/>
        </w:rPr>
        <w:t>,</w:t>
      </w:r>
      <w:r w:rsidR="008D3445" w:rsidRPr="00142261">
        <w:rPr>
          <w:rFonts w:ascii="Times New Roman" w:hAnsi="Times New Roman" w:cs="Times New Roman"/>
          <w:color w:val="000000"/>
          <w:sz w:val="24"/>
          <w:szCs w:val="24"/>
        </w:rPr>
        <w:t xml:space="preserve"> may</w:t>
      </w:r>
      <w:r w:rsidRPr="00142261">
        <w:rPr>
          <w:rFonts w:ascii="Times New Roman" w:hAnsi="Times New Roman" w:cs="Times New Roman"/>
          <w:color w:val="000000"/>
          <w:sz w:val="24"/>
          <w:szCs w:val="24"/>
        </w:rPr>
        <w:t xml:space="preserve"> execute a mortgage with regard to the land.</w:t>
      </w:r>
      <w:r w:rsidR="008D3445" w:rsidRPr="00142261">
        <w:rPr>
          <w:rFonts w:ascii="Times New Roman" w:hAnsi="Times New Roman" w:cs="Times New Roman"/>
          <w:color w:val="000000"/>
          <w:sz w:val="24"/>
          <w:szCs w:val="24"/>
        </w:rPr>
        <w:t xml:space="preserve"> </w:t>
      </w:r>
      <w:r w:rsidRPr="00142261">
        <w:rPr>
          <w:rFonts w:ascii="Times New Roman" w:hAnsi="Times New Roman" w:cs="Times New Roman"/>
          <w:color w:val="000000"/>
          <w:sz w:val="24"/>
          <w:szCs w:val="24"/>
        </w:rPr>
        <w:t xml:space="preserve">The rationale of </w:t>
      </w:r>
      <w:r w:rsidR="008539B8" w:rsidRPr="00142261">
        <w:rPr>
          <w:rFonts w:ascii="Times New Roman" w:hAnsi="Times New Roman" w:cs="Times New Roman"/>
          <w:color w:val="000000"/>
          <w:sz w:val="24"/>
          <w:szCs w:val="24"/>
        </w:rPr>
        <w:t>S</w:t>
      </w:r>
      <w:r w:rsidRPr="00142261">
        <w:rPr>
          <w:rFonts w:ascii="Times New Roman" w:hAnsi="Times New Roman" w:cs="Times New Roman"/>
          <w:color w:val="000000"/>
          <w:sz w:val="24"/>
          <w:szCs w:val="24"/>
        </w:rPr>
        <w:t>ection 115</w:t>
      </w:r>
      <w:r w:rsidR="008539B8" w:rsidRPr="00142261">
        <w:rPr>
          <w:rFonts w:ascii="Times New Roman" w:hAnsi="Times New Roman" w:cs="Times New Roman"/>
          <w:color w:val="000000"/>
          <w:sz w:val="24"/>
          <w:szCs w:val="24"/>
        </w:rPr>
        <w:t xml:space="preserve"> (supra)</w:t>
      </w:r>
      <w:r w:rsidRPr="00142261">
        <w:rPr>
          <w:rFonts w:ascii="Times New Roman" w:hAnsi="Times New Roman" w:cs="Times New Roman"/>
          <w:color w:val="000000"/>
          <w:sz w:val="24"/>
          <w:szCs w:val="24"/>
        </w:rPr>
        <w:t xml:space="preserve"> was </w:t>
      </w:r>
      <w:r w:rsidR="000451CA" w:rsidRPr="00142261">
        <w:rPr>
          <w:rFonts w:ascii="Times New Roman" w:hAnsi="Times New Roman" w:cs="Times New Roman"/>
          <w:color w:val="000000"/>
          <w:sz w:val="24"/>
          <w:szCs w:val="24"/>
        </w:rPr>
        <w:t xml:space="preserve">stated </w:t>
      </w:r>
      <w:r w:rsidR="008D3445" w:rsidRPr="00142261">
        <w:rPr>
          <w:rFonts w:ascii="Times New Roman" w:hAnsi="Times New Roman" w:cs="Times New Roman"/>
          <w:color w:val="000000"/>
          <w:sz w:val="24"/>
          <w:szCs w:val="24"/>
        </w:rPr>
        <w:t>by the S</w:t>
      </w:r>
      <w:r w:rsidR="00242E95" w:rsidRPr="00142261">
        <w:rPr>
          <w:rFonts w:ascii="Times New Roman" w:hAnsi="Times New Roman" w:cs="Times New Roman"/>
          <w:color w:val="000000"/>
          <w:sz w:val="24"/>
          <w:szCs w:val="24"/>
        </w:rPr>
        <w:t xml:space="preserve">upreme Court in the </w:t>
      </w:r>
      <w:r w:rsidR="00242E95" w:rsidRPr="00142261">
        <w:rPr>
          <w:rFonts w:ascii="Times New Roman" w:hAnsi="Times New Roman" w:cs="Times New Roman"/>
          <w:color w:val="000000"/>
          <w:sz w:val="24"/>
          <w:szCs w:val="24"/>
        </w:rPr>
        <w:lastRenderedPageBreak/>
        <w:t xml:space="preserve">case of </w:t>
      </w:r>
      <w:r w:rsidR="00510F59" w:rsidRPr="00142261">
        <w:rPr>
          <w:rFonts w:ascii="Times New Roman" w:hAnsi="Times New Roman" w:cs="Times New Roman"/>
          <w:b/>
          <w:i/>
          <w:sz w:val="24"/>
          <w:szCs w:val="24"/>
        </w:rPr>
        <w:t>Fredrick Zzabwe vs</w:t>
      </w:r>
      <w:r w:rsidR="008D3445" w:rsidRPr="00142261">
        <w:rPr>
          <w:rFonts w:ascii="Times New Roman" w:hAnsi="Times New Roman" w:cs="Times New Roman"/>
          <w:b/>
          <w:i/>
          <w:sz w:val="24"/>
          <w:szCs w:val="24"/>
        </w:rPr>
        <w:t>.</w:t>
      </w:r>
      <w:r w:rsidR="00510F59" w:rsidRPr="00142261">
        <w:rPr>
          <w:rFonts w:ascii="Times New Roman" w:hAnsi="Times New Roman" w:cs="Times New Roman"/>
          <w:b/>
          <w:i/>
          <w:sz w:val="24"/>
          <w:szCs w:val="24"/>
        </w:rPr>
        <w:t xml:space="preserve"> Orient Bank Ltd &amp; 5 </w:t>
      </w:r>
      <w:r w:rsidR="008539B8" w:rsidRPr="00142261">
        <w:rPr>
          <w:rFonts w:ascii="Times New Roman" w:hAnsi="Times New Roman" w:cs="Times New Roman"/>
          <w:b/>
          <w:i/>
          <w:sz w:val="24"/>
          <w:szCs w:val="24"/>
        </w:rPr>
        <w:t>O</w:t>
      </w:r>
      <w:r w:rsidR="00510F59" w:rsidRPr="00142261">
        <w:rPr>
          <w:rFonts w:ascii="Times New Roman" w:hAnsi="Times New Roman" w:cs="Times New Roman"/>
          <w:b/>
          <w:i/>
          <w:sz w:val="24"/>
          <w:szCs w:val="24"/>
        </w:rPr>
        <w:t xml:space="preserve">thers SCCA No.4 of 2006. </w:t>
      </w:r>
      <w:r w:rsidR="00510F59" w:rsidRPr="00142261">
        <w:rPr>
          <w:rFonts w:ascii="Times New Roman" w:hAnsi="Times New Roman" w:cs="Times New Roman"/>
          <w:color w:val="000000"/>
          <w:sz w:val="24"/>
          <w:szCs w:val="24"/>
        </w:rPr>
        <w:t>Katureebe JSC (as he then was) a</w:t>
      </w:r>
      <w:r w:rsidRPr="00142261">
        <w:rPr>
          <w:rFonts w:ascii="Times New Roman" w:hAnsi="Times New Roman" w:cs="Times New Roman"/>
          <w:color w:val="000000"/>
          <w:sz w:val="24"/>
          <w:szCs w:val="24"/>
        </w:rPr>
        <w:t xml:space="preserve">t page 25 </w:t>
      </w:r>
      <w:r w:rsidR="00510F59" w:rsidRPr="00142261">
        <w:rPr>
          <w:rFonts w:ascii="Times New Roman" w:hAnsi="Times New Roman" w:cs="Times New Roman"/>
          <w:color w:val="000000"/>
          <w:sz w:val="24"/>
          <w:szCs w:val="24"/>
        </w:rPr>
        <w:t>his</w:t>
      </w:r>
      <w:r w:rsidRPr="00142261">
        <w:rPr>
          <w:rFonts w:ascii="Times New Roman" w:hAnsi="Times New Roman" w:cs="Times New Roman"/>
          <w:color w:val="000000"/>
          <w:sz w:val="24"/>
          <w:szCs w:val="24"/>
        </w:rPr>
        <w:t xml:space="preserve"> judgment </w:t>
      </w:r>
      <w:r w:rsidR="00510F59" w:rsidRPr="00142261">
        <w:rPr>
          <w:rFonts w:ascii="Times New Roman" w:hAnsi="Times New Roman" w:cs="Times New Roman"/>
          <w:color w:val="000000"/>
          <w:sz w:val="24"/>
          <w:szCs w:val="24"/>
        </w:rPr>
        <w:t xml:space="preserve">held </w:t>
      </w:r>
      <w:r w:rsidRPr="00142261">
        <w:rPr>
          <w:rFonts w:ascii="Times New Roman" w:hAnsi="Times New Roman" w:cs="Times New Roman"/>
          <w:color w:val="000000"/>
          <w:sz w:val="24"/>
          <w:szCs w:val="24"/>
        </w:rPr>
        <w:t>that</w:t>
      </w:r>
      <w:r w:rsidR="00510F59" w:rsidRPr="00142261">
        <w:rPr>
          <w:rFonts w:ascii="Times New Roman" w:hAnsi="Times New Roman" w:cs="Times New Roman"/>
          <w:color w:val="000000"/>
          <w:sz w:val="24"/>
          <w:szCs w:val="24"/>
        </w:rPr>
        <w:t>;</w:t>
      </w:r>
    </w:p>
    <w:p w:rsidR="00BC2976" w:rsidRPr="00142261" w:rsidRDefault="00BC2976" w:rsidP="00BC2976">
      <w:pPr>
        <w:spacing w:line="480" w:lineRule="auto"/>
        <w:ind w:left="720"/>
        <w:jc w:val="both"/>
        <w:rPr>
          <w:rFonts w:ascii="Times New Roman" w:hAnsi="Times New Roman" w:cs="Times New Roman"/>
          <w:b/>
          <w:i/>
          <w:color w:val="000000"/>
          <w:sz w:val="24"/>
          <w:szCs w:val="24"/>
        </w:rPr>
      </w:pPr>
      <w:r w:rsidRPr="00142261">
        <w:rPr>
          <w:rFonts w:ascii="Times New Roman" w:hAnsi="Times New Roman" w:cs="Times New Roman"/>
          <w:b/>
          <w:color w:val="000000"/>
          <w:sz w:val="24"/>
          <w:szCs w:val="24"/>
        </w:rPr>
        <w:t>“</w:t>
      </w:r>
      <w:r w:rsidRPr="00142261">
        <w:rPr>
          <w:rFonts w:ascii="Times New Roman" w:hAnsi="Times New Roman" w:cs="Times New Roman"/>
          <w:b/>
          <w:i/>
          <w:color w:val="000000"/>
          <w:sz w:val="24"/>
          <w:szCs w:val="24"/>
        </w:rPr>
        <w:t>There can only be one rationale for this requirement; to prevent fraudulent people from executing mortgages over property that are not theirs. It not only enables the Registrar to ascertain that the mortgagor is indeed the registered proprietor, but also enables third parties to know that it was properly executed with authority.”</w:t>
      </w:r>
    </w:p>
    <w:p w:rsidR="00927624" w:rsidRPr="00142261" w:rsidRDefault="00BD60FE" w:rsidP="00BD60FE">
      <w:pPr>
        <w:spacing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In the instant case</w:t>
      </w:r>
      <w:r w:rsidR="00E57E23" w:rsidRPr="00142261">
        <w:rPr>
          <w:rFonts w:ascii="Times New Roman" w:hAnsi="Times New Roman" w:cs="Times New Roman"/>
          <w:color w:val="000000"/>
          <w:sz w:val="24"/>
          <w:szCs w:val="24"/>
        </w:rPr>
        <w:t>,</w:t>
      </w:r>
      <w:r w:rsidRPr="00142261">
        <w:rPr>
          <w:rFonts w:ascii="Times New Roman" w:hAnsi="Times New Roman" w:cs="Times New Roman"/>
          <w:color w:val="000000"/>
          <w:sz w:val="24"/>
          <w:szCs w:val="24"/>
        </w:rPr>
        <w:t xml:space="preserve"> the 1</w:t>
      </w:r>
      <w:r w:rsidRPr="00142261">
        <w:rPr>
          <w:rFonts w:ascii="Times New Roman" w:hAnsi="Times New Roman" w:cs="Times New Roman"/>
          <w:color w:val="000000"/>
          <w:sz w:val="24"/>
          <w:szCs w:val="24"/>
          <w:vertAlign w:val="superscript"/>
        </w:rPr>
        <w:t>st</w:t>
      </w:r>
      <w:r w:rsidRPr="00142261">
        <w:rPr>
          <w:rFonts w:ascii="Times New Roman" w:hAnsi="Times New Roman" w:cs="Times New Roman"/>
          <w:color w:val="000000"/>
          <w:sz w:val="24"/>
          <w:szCs w:val="24"/>
        </w:rPr>
        <w:t xml:space="preserve"> defendant </w:t>
      </w:r>
      <w:r w:rsidR="00E57E23" w:rsidRPr="00142261">
        <w:rPr>
          <w:rFonts w:ascii="Times New Roman" w:hAnsi="Times New Roman" w:cs="Times New Roman"/>
          <w:color w:val="000000"/>
          <w:sz w:val="24"/>
          <w:szCs w:val="24"/>
        </w:rPr>
        <w:t xml:space="preserve">states </w:t>
      </w:r>
      <w:r w:rsidRPr="00142261">
        <w:rPr>
          <w:rFonts w:ascii="Times New Roman" w:hAnsi="Times New Roman" w:cs="Times New Roman"/>
          <w:color w:val="000000"/>
          <w:sz w:val="24"/>
          <w:szCs w:val="24"/>
        </w:rPr>
        <w:t xml:space="preserve">that </w:t>
      </w:r>
      <w:r w:rsidR="00E57E23" w:rsidRPr="00142261">
        <w:rPr>
          <w:rFonts w:ascii="Times New Roman" w:hAnsi="Times New Roman" w:cs="Times New Roman"/>
          <w:color w:val="000000"/>
          <w:sz w:val="24"/>
          <w:szCs w:val="24"/>
        </w:rPr>
        <w:t xml:space="preserve">one </w:t>
      </w:r>
      <w:r w:rsidRPr="00142261">
        <w:rPr>
          <w:rFonts w:ascii="Times New Roman" w:hAnsi="Times New Roman" w:cs="Times New Roman"/>
          <w:color w:val="000000"/>
          <w:sz w:val="24"/>
          <w:szCs w:val="24"/>
        </w:rPr>
        <w:t xml:space="preserve">Lubwama Jackson was advanced a loan facility </w:t>
      </w:r>
      <w:r w:rsidR="008539B8" w:rsidRPr="00142261">
        <w:rPr>
          <w:rFonts w:ascii="Times New Roman" w:hAnsi="Times New Roman" w:cs="Times New Roman"/>
          <w:color w:val="000000"/>
          <w:sz w:val="24"/>
          <w:szCs w:val="24"/>
        </w:rPr>
        <w:t xml:space="preserve">against </w:t>
      </w:r>
      <w:r w:rsidRPr="00142261">
        <w:rPr>
          <w:rFonts w:ascii="Times New Roman" w:hAnsi="Times New Roman" w:cs="Times New Roman"/>
          <w:color w:val="000000"/>
          <w:sz w:val="24"/>
          <w:szCs w:val="24"/>
        </w:rPr>
        <w:t xml:space="preserve">the title </w:t>
      </w:r>
      <w:r w:rsidR="00E57E23" w:rsidRPr="00142261">
        <w:rPr>
          <w:rFonts w:ascii="Times New Roman" w:hAnsi="Times New Roman" w:cs="Times New Roman"/>
          <w:color w:val="000000"/>
          <w:sz w:val="24"/>
          <w:szCs w:val="24"/>
        </w:rPr>
        <w:t>of</w:t>
      </w:r>
      <w:r w:rsidRPr="00142261">
        <w:rPr>
          <w:rFonts w:ascii="Times New Roman" w:hAnsi="Times New Roman" w:cs="Times New Roman"/>
          <w:color w:val="000000"/>
          <w:sz w:val="24"/>
          <w:szCs w:val="24"/>
        </w:rPr>
        <w:t xml:space="preserve"> the suit land </w:t>
      </w:r>
      <w:r w:rsidR="008539B8" w:rsidRPr="00142261">
        <w:rPr>
          <w:rFonts w:ascii="Times New Roman" w:hAnsi="Times New Roman" w:cs="Times New Roman"/>
          <w:color w:val="000000"/>
          <w:sz w:val="24"/>
          <w:szCs w:val="24"/>
        </w:rPr>
        <w:t xml:space="preserve">pursuant </w:t>
      </w:r>
      <w:r w:rsidR="009D2CA9" w:rsidRPr="00142261">
        <w:rPr>
          <w:rFonts w:ascii="Times New Roman" w:hAnsi="Times New Roman" w:cs="Times New Roman"/>
          <w:color w:val="000000"/>
          <w:sz w:val="24"/>
          <w:szCs w:val="24"/>
        </w:rPr>
        <w:t>to a</w:t>
      </w:r>
      <w:r w:rsidRPr="00142261">
        <w:rPr>
          <w:rFonts w:ascii="Times New Roman" w:hAnsi="Times New Roman" w:cs="Times New Roman"/>
          <w:color w:val="000000"/>
          <w:sz w:val="24"/>
          <w:szCs w:val="24"/>
        </w:rPr>
        <w:t xml:space="preserve"> Power of Attorney</w:t>
      </w:r>
      <w:r w:rsidR="00E57E23" w:rsidRPr="00142261">
        <w:rPr>
          <w:rFonts w:ascii="Times New Roman" w:hAnsi="Times New Roman" w:cs="Times New Roman"/>
          <w:color w:val="000000"/>
          <w:sz w:val="24"/>
          <w:szCs w:val="24"/>
        </w:rPr>
        <w:t xml:space="preserve"> donated </w:t>
      </w:r>
      <w:r w:rsidR="008539B8" w:rsidRPr="00142261">
        <w:rPr>
          <w:rFonts w:ascii="Times New Roman" w:hAnsi="Times New Roman" w:cs="Times New Roman"/>
          <w:color w:val="000000"/>
          <w:sz w:val="24"/>
          <w:szCs w:val="24"/>
        </w:rPr>
        <w:t xml:space="preserve">to him </w:t>
      </w:r>
      <w:r w:rsidR="00E57E23" w:rsidRPr="00142261">
        <w:rPr>
          <w:rFonts w:ascii="Times New Roman" w:hAnsi="Times New Roman" w:cs="Times New Roman"/>
          <w:color w:val="000000"/>
          <w:sz w:val="24"/>
          <w:szCs w:val="24"/>
        </w:rPr>
        <w:t>by the registered proprietor</w:t>
      </w:r>
      <w:r w:rsidRPr="00142261">
        <w:rPr>
          <w:rFonts w:ascii="Times New Roman" w:hAnsi="Times New Roman" w:cs="Times New Roman"/>
          <w:color w:val="000000"/>
          <w:sz w:val="24"/>
          <w:szCs w:val="24"/>
        </w:rPr>
        <w:t>. In e</w:t>
      </w:r>
      <w:r w:rsidR="00AE008D" w:rsidRPr="00142261">
        <w:rPr>
          <w:rFonts w:ascii="Times New Roman" w:hAnsi="Times New Roman" w:cs="Times New Roman"/>
          <w:color w:val="000000"/>
          <w:sz w:val="24"/>
          <w:szCs w:val="24"/>
        </w:rPr>
        <w:t>ffect</w:t>
      </w:r>
      <w:r w:rsidRPr="00142261">
        <w:rPr>
          <w:rFonts w:ascii="Times New Roman" w:hAnsi="Times New Roman" w:cs="Times New Roman"/>
          <w:color w:val="000000"/>
          <w:sz w:val="24"/>
          <w:szCs w:val="24"/>
        </w:rPr>
        <w:t xml:space="preserve"> the </w:t>
      </w:r>
      <w:r w:rsidR="00927624" w:rsidRPr="00142261">
        <w:rPr>
          <w:rFonts w:ascii="Times New Roman" w:hAnsi="Times New Roman" w:cs="Times New Roman"/>
          <w:color w:val="000000"/>
          <w:sz w:val="24"/>
          <w:szCs w:val="24"/>
        </w:rPr>
        <w:t>1</w:t>
      </w:r>
      <w:r w:rsidR="00927624" w:rsidRPr="00142261">
        <w:rPr>
          <w:rFonts w:ascii="Times New Roman" w:hAnsi="Times New Roman" w:cs="Times New Roman"/>
          <w:color w:val="000000"/>
          <w:sz w:val="24"/>
          <w:szCs w:val="24"/>
          <w:vertAlign w:val="superscript"/>
        </w:rPr>
        <w:t>st</w:t>
      </w:r>
      <w:r w:rsidR="00927624" w:rsidRPr="00142261">
        <w:rPr>
          <w:rFonts w:ascii="Times New Roman" w:hAnsi="Times New Roman" w:cs="Times New Roman"/>
          <w:color w:val="000000"/>
          <w:sz w:val="24"/>
          <w:szCs w:val="24"/>
        </w:rPr>
        <w:t xml:space="preserve"> </w:t>
      </w:r>
      <w:r w:rsidRPr="00142261">
        <w:rPr>
          <w:rFonts w:ascii="Times New Roman" w:hAnsi="Times New Roman" w:cs="Times New Roman"/>
          <w:color w:val="000000"/>
          <w:sz w:val="24"/>
          <w:szCs w:val="24"/>
        </w:rPr>
        <w:t>defenda</w:t>
      </w:r>
      <w:r w:rsidR="00927624" w:rsidRPr="00142261">
        <w:rPr>
          <w:rFonts w:ascii="Times New Roman" w:hAnsi="Times New Roman" w:cs="Times New Roman"/>
          <w:color w:val="000000"/>
          <w:sz w:val="24"/>
          <w:szCs w:val="24"/>
        </w:rPr>
        <w:t>n</w:t>
      </w:r>
      <w:r w:rsidRPr="00142261">
        <w:rPr>
          <w:rFonts w:ascii="Times New Roman" w:hAnsi="Times New Roman" w:cs="Times New Roman"/>
          <w:color w:val="000000"/>
          <w:sz w:val="24"/>
          <w:szCs w:val="24"/>
        </w:rPr>
        <w:t xml:space="preserve">t </w:t>
      </w:r>
      <w:r w:rsidR="00AE008D" w:rsidRPr="00142261">
        <w:rPr>
          <w:rFonts w:ascii="Times New Roman" w:hAnsi="Times New Roman" w:cs="Times New Roman"/>
          <w:color w:val="000000"/>
          <w:sz w:val="24"/>
          <w:szCs w:val="24"/>
        </w:rPr>
        <w:t>alleges</w:t>
      </w:r>
      <w:r w:rsidR="008539B8" w:rsidRPr="00142261">
        <w:rPr>
          <w:rFonts w:ascii="Times New Roman" w:hAnsi="Times New Roman" w:cs="Times New Roman"/>
          <w:color w:val="000000"/>
          <w:sz w:val="24"/>
          <w:szCs w:val="24"/>
        </w:rPr>
        <w:t xml:space="preserve"> th</w:t>
      </w:r>
      <w:r w:rsidR="00927624" w:rsidRPr="00142261">
        <w:rPr>
          <w:rFonts w:ascii="Times New Roman" w:hAnsi="Times New Roman" w:cs="Times New Roman"/>
          <w:color w:val="000000"/>
          <w:sz w:val="24"/>
          <w:szCs w:val="24"/>
        </w:rPr>
        <w:t xml:space="preserve">at Lubwama Jackson was </w:t>
      </w:r>
      <w:r w:rsidR="008539B8" w:rsidRPr="00142261">
        <w:rPr>
          <w:rFonts w:ascii="Times New Roman" w:hAnsi="Times New Roman" w:cs="Times New Roman"/>
          <w:color w:val="000000"/>
          <w:sz w:val="24"/>
          <w:szCs w:val="24"/>
        </w:rPr>
        <w:t xml:space="preserve">duly </w:t>
      </w:r>
      <w:r w:rsidR="00927624" w:rsidRPr="00142261">
        <w:rPr>
          <w:rFonts w:ascii="Times New Roman" w:hAnsi="Times New Roman" w:cs="Times New Roman"/>
          <w:color w:val="000000"/>
          <w:sz w:val="24"/>
          <w:szCs w:val="24"/>
        </w:rPr>
        <w:t>authorized</w:t>
      </w:r>
      <w:r w:rsidRPr="00142261">
        <w:rPr>
          <w:rFonts w:ascii="Times New Roman" w:hAnsi="Times New Roman" w:cs="Times New Roman"/>
          <w:color w:val="000000"/>
          <w:sz w:val="24"/>
          <w:szCs w:val="24"/>
        </w:rPr>
        <w:t xml:space="preserve"> by </w:t>
      </w:r>
      <w:r w:rsidR="00927624" w:rsidRPr="00142261">
        <w:rPr>
          <w:rFonts w:ascii="Times New Roman" w:hAnsi="Times New Roman" w:cs="Times New Roman"/>
          <w:color w:val="000000"/>
          <w:sz w:val="24"/>
          <w:szCs w:val="24"/>
        </w:rPr>
        <w:t xml:space="preserve">the registered proprietor </w:t>
      </w:r>
      <w:r w:rsidR="00F74EA8" w:rsidRPr="00142261">
        <w:rPr>
          <w:rFonts w:ascii="Times New Roman" w:hAnsi="Times New Roman" w:cs="Times New Roman"/>
          <w:color w:val="000000"/>
          <w:sz w:val="24"/>
          <w:szCs w:val="24"/>
        </w:rPr>
        <w:t>under</w:t>
      </w:r>
      <w:r w:rsidR="00927624" w:rsidRPr="00142261">
        <w:rPr>
          <w:rFonts w:ascii="Times New Roman" w:hAnsi="Times New Roman" w:cs="Times New Roman"/>
          <w:color w:val="000000"/>
          <w:sz w:val="24"/>
          <w:szCs w:val="24"/>
        </w:rPr>
        <w:t xml:space="preserve"> S</w:t>
      </w:r>
      <w:r w:rsidRPr="00142261">
        <w:rPr>
          <w:rFonts w:ascii="Times New Roman" w:hAnsi="Times New Roman" w:cs="Times New Roman"/>
          <w:color w:val="000000"/>
          <w:sz w:val="24"/>
          <w:szCs w:val="24"/>
        </w:rPr>
        <w:t>ection 146</w:t>
      </w:r>
      <w:r w:rsidR="00927624" w:rsidRPr="00142261">
        <w:rPr>
          <w:rFonts w:ascii="Times New Roman" w:hAnsi="Times New Roman" w:cs="Times New Roman"/>
          <w:color w:val="000000"/>
          <w:sz w:val="24"/>
          <w:szCs w:val="24"/>
        </w:rPr>
        <w:t xml:space="preserve"> (1) (supra)</w:t>
      </w:r>
      <w:r w:rsidRPr="00142261">
        <w:rPr>
          <w:rFonts w:ascii="Times New Roman" w:hAnsi="Times New Roman" w:cs="Times New Roman"/>
          <w:color w:val="000000"/>
          <w:sz w:val="24"/>
          <w:szCs w:val="24"/>
        </w:rPr>
        <w:t xml:space="preserve"> </w:t>
      </w:r>
      <w:r w:rsidR="00927624" w:rsidRPr="00142261">
        <w:rPr>
          <w:rFonts w:ascii="Times New Roman" w:hAnsi="Times New Roman" w:cs="Times New Roman"/>
          <w:color w:val="000000"/>
          <w:sz w:val="24"/>
          <w:szCs w:val="24"/>
        </w:rPr>
        <w:t>to mortgage the suit land</w:t>
      </w:r>
      <w:r w:rsidRPr="00142261">
        <w:rPr>
          <w:rFonts w:ascii="Times New Roman" w:hAnsi="Times New Roman" w:cs="Times New Roman"/>
          <w:color w:val="000000"/>
          <w:sz w:val="24"/>
          <w:szCs w:val="24"/>
        </w:rPr>
        <w:t>.</w:t>
      </w:r>
    </w:p>
    <w:p w:rsidR="00C263D8" w:rsidRPr="00142261" w:rsidRDefault="00927624" w:rsidP="00BD60FE">
      <w:pPr>
        <w:spacing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 xml:space="preserve">After carefully evaluating the evidence as a whole on this particular issue, I find </w:t>
      </w:r>
      <w:r w:rsidR="00E57E23" w:rsidRPr="00142261">
        <w:rPr>
          <w:rFonts w:ascii="Times New Roman" w:hAnsi="Times New Roman" w:cs="Times New Roman"/>
          <w:color w:val="000000"/>
          <w:sz w:val="24"/>
          <w:szCs w:val="24"/>
        </w:rPr>
        <w:t xml:space="preserve">that </w:t>
      </w:r>
      <w:r w:rsidRPr="00142261">
        <w:rPr>
          <w:rFonts w:ascii="Times New Roman" w:hAnsi="Times New Roman" w:cs="Times New Roman"/>
          <w:color w:val="000000"/>
          <w:sz w:val="24"/>
          <w:szCs w:val="24"/>
        </w:rPr>
        <w:t>the 1</w:t>
      </w:r>
      <w:r w:rsidRPr="00142261">
        <w:rPr>
          <w:rFonts w:ascii="Times New Roman" w:hAnsi="Times New Roman" w:cs="Times New Roman"/>
          <w:color w:val="000000"/>
          <w:sz w:val="24"/>
          <w:szCs w:val="24"/>
          <w:vertAlign w:val="superscript"/>
        </w:rPr>
        <w:t>st</w:t>
      </w:r>
      <w:r w:rsidRPr="00142261">
        <w:rPr>
          <w:rFonts w:ascii="Times New Roman" w:hAnsi="Times New Roman" w:cs="Times New Roman"/>
          <w:color w:val="000000"/>
          <w:sz w:val="24"/>
          <w:szCs w:val="24"/>
        </w:rPr>
        <w:t xml:space="preserve"> defendant</w:t>
      </w:r>
      <w:r w:rsidR="00E57E23" w:rsidRPr="00142261">
        <w:rPr>
          <w:rFonts w:ascii="Times New Roman" w:hAnsi="Times New Roman" w:cs="Times New Roman"/>
          <w:color w:val="000000"/>
          <w:sz w:val="24"/>
          <w:szCs w:val="24"/>
        </w:rPr>
        <w:t xml:space="preserve">’s </w:t>
      </w:r>
      <w:r w:rsidR="000451CA" w:rsidRPr="00142261">
        <w:rPr>
          <w:rFonts w:ascii="Times New Roman" w:hAnsi="Times New Roman" w:cs="Times New Roman"/>
          <w:color w:val="000000"/>
          <w:sz w:val="24"/>
          <w:szCs w:val="24"/>
        </w:rPr>
        <w:t>contention is totally</w:t>
      </w:r>
      <w:r w:rsidR="00E57E23" w:rsidRPr="00142261">
        <w:rPr>
          <w:rFonts w:ascii="Times New Roman" w:hAnsi="Times New Roman" w:cs="Times New Roman"/>
          <w:color w:val="000000"/>
          <w:sz w:val="24"/>
          <w:szCs w:val="24"/>
        </w:rPr>
        <w:t xml:space="preserve"> </w:t>
      </w:r>
      <w:r w:rsidR="00F74EA8" w:rsidRPr="00142261">
        <w:rPr>
          <w:rFonts w:ascii="Times New Roman" w:hAnsi="Times New Roman" w:cs="Times New Roman"/>
          <w:color w:val="000000"/>
          <w:sz w:val="24"/>
          <w:szCs w:val="24"/>
        </w:rPr>
        <w:t xml:space="preserve">unsupported at all. </w:t>
      </w:r>
      <w:r w:rsidRPr="00142261">
        <w:rPr>
          <w:rFonts w:ascii="Times New Roman" w:hAnsi="Times New Roman" w:cs="Times New Roman"/>
          <w:color w:val="000000"/>
          <w:sz w:val="24"/>
          <w:szCs w:val="24"/>
        </w:rPr>
        <w:t xml:space="preserve">Firstly, </w:t>
      </w:r>
      <w:r w:rsidR="00BD60FE" w:rsidRPr="00142261">
        <w:rPr>
          <w:rFonts w:ascii="Times New Roman" w:hAnsi="Times New Roman" w:cs="Times New Roman"/>
          <w:color w:val="000000"/>
          <w:sz w:val="24"/>
          <w:szCs w:val="24"/>
        </w:rPr>
        <w:t xml:space="preserve">the </w:t>
      </w:r>
      <w:r w:rsidR="008539B8" w:rsidRPr="00142261">
        <w:rPr>
          <w:rFonts w:ascii="Times New Roman" w:hAnsi="Times New Roman" w:cs="Times New Roman"/>
          <w:color w:val="000000"/>
          <w:sz w:val="24"/>
          <w:szCs w:val="24"/>
        </w:rPr>
        <w:t>purported</w:t>
      </w:r>
      <w:r w:rsidR="00AE6881" w:rsidRPr="00142261">
        <w:rPr>
          <w:rFonts w:ascii="Times New Roman" w:hAnsi="Times New Roman" w:cs="Times New Roman"/>
          <w:color w:val="000000"/>
          <w:sz w:val="24"/>
          <w:szCs w:val="24"/>
        </w:rPr>
        <w:t xml:space="preserve"> </w:t>
      </w:r>
      <w:r w:rsidR="00BD60FE" w:rsidRPr="00142261">
        <w:rPr>
          <w:rFonts w:ascii="Times New Roman" w:hAnsi="Times New Roman" w:cs="Times New Roman"/>
          <w:color w:val="000000"/>
          <w:sz w:val="24"/>
          <w:szCs w:val="24"/>
        </w:rPr>
        <w:t xml:space="preserve">Power of Attorney </w:t>
      </w:r>
      <w:r w:rsidR="008539B8" w:rsidRPr="00142261">
        <w:rPr>
          <w:rFonts w:ascii="Times New Roman" w:hAnsi="Times New Roman" w:cs="Times New Roman"/>
          <w:color w:val="000000"/>
          <w:sz w:val="24"/>
          <w:szCs w:val="24"/>
        </w:rPr>
        <w:t>allegedly</w:t>
      </w:r>
      <w:r w:rsidR="006F146D" w:rsidRPr="00142261">
        <w:rPr>
          <w:rFonts w:ascii="Times New Roman" w:hAnsi="Times New Roman" w:cs="Times New Roman"/>
          <w:color w:val="000000"/>
          <w:sz w:val="24"/>
          <w:szCs w:val="24"/>
        </w:rPr>
        <w:t xml:space="preserve"> donated </w:t>
      </w:r>
      <w:r w:rsidR="008539B8" w:rsidRPr="00142261">
        <w:rPr>
          <w:rFonts w:ascii="Times New Roman" w:hAnsi="Times New Roman" w:cs="Times New Roman"/>
          <w:color w:val="000000"/>
          <w:sz w:val="24"/>
          <w:szCs w:val="24"/>
        </w:rPr>
        <w:t xml:space="preserve">by Agati Tisa </w:t>
      </w:r>
      <w:r w:rsidR="006F146D" w:rsidRPr="00142261">
        <w:rPr>
          <w:rFonts w:ascii="Times New Roman" w:hAnsi="Times New Roman" w:cs="Times New Roman"/>
          <w:color w:val="000000"/>
          <w:sz w:val="24"/>
          <w:szCs w:val="24"/>
        </w:rPr>
        <w:t xml:space="preserve">to Lubwama Jackson </w:t>
      </w:r>
      <w:r w:rsidR="00E57E23" w:rsidRPr="00142261">
        <w:rPr>
          <w:rFonts w:ascii="Times New Roman" w:hAnsi="Times New Roman" w:cs="Times New Roman"/>
          <w:color w:val="000000"/>
          <w:sz w:val="24"/>
          <w:szCs w:val="24"/>
        </w:rPr>
        <w:t xml:space="preserve">was </w:t>
      </w:r>
      <w:r w:rsidR="00F74EA8" w:rsidRPr="00142261">
        <w:rPr>
          <w:rFonts w:ascii="Times New Roman" w:hAnsi="Times New Roman" w:cs="Times New Roman"/>
          <w:color w:val="000000"/>
          <w:sz w:val="24"/>
          <w:szCs w:val="24"/>
        </w:rPr>
        <w:t xml:space="preserve">not </w:t>
      </w:r>
      <w:r w:rsidR="00E57E23" w:rsidRPr="00142261">
        <w:rPr>
          <w:rFonts w:ascii="Times New Roman" w:hAnsi="Times New Roman" w:cs="Times New Roman"/>
          <w:color w:val="000000"/>
          <w:sz w:val="24"/>
          <w:szCs w:val="24"/>
        </w:rPr>
        <w:t>adduced in evidence</w:t>
      </w:r>
      <w:r w:rsidR="009F0A86" w:rsidRPr="00142261">
        <w:rPr>
          <w:rFonts w:ascii="Times New Roman" w:hAnsi="Times New Roman" w:cs="Times New Roman"/>
          <w:color w:val="000000"/>
          <w:sz w:val="24"/>
          <w:szCs w:val="24"/>
        </w:rPr>
        <w:t xml:space="preserve">, yet it </w:t>
      </w:r>
      <w:r w:rsidR="008539B8" w:rsidRPr="00142261">
        <w:rPr>
          <w:rFonts w:ascii="Times New Roman" w:hAnsi="Times New Roman" w:cs="Times New Roman"/>
          <w:color w:val="000000"/>
          <w:sz w:val="24"/>
          <w:szCs w:val="24"/>
        </w:rPr>
        <w:t xml:space="preserve">is the very </w:t>
      </w:r>
      <w:r w:rsidR="009F0A86" w:rsidRPr="00142261">
        <w:rPr>
          <w:rFonts w:ascii="Times New Roman" w:hAnsi="Times New Roman" w:cs="Times New Roman"/>
          <w:color w:val="000000"/>
          <w:sz w:val="24"/>
          <w:szCs w:val="24"/>
        </w:rPr>
        <w:t xml:space="preserve">basis </w:t>
      </w:r>
      <w:r w:rsidR="008539B8" w:rsidRPr="00142261">
        <w:rPr>
          <w:rFonts w:ascii="Times New Roman" w:hAnsi="Times New Roman" w:cs="Times New Roman"/>
          <w:color w:val="000000"/>
          <w:sz w:val="24"/>
          <w:szCs w:val="24"/>
        </w:rPr>
        <w:t xml:space="preserve">upon which the </w:t>
      </w:r>
      <w:r w:rsidR="00E57E23" w:rsidRPr="00142261">
        <w:rPr>
          <w:rFonts w:ascii="Times New Roman" w:hAnsi="Times New Roman" w:cs="Times New Roman"/>
          <w:color w:val="000000"/>
          <w:sz w:val="24"/>
          <w:szCs w:val="24"/>
        </w:rPr>
        <w:t xml:space="preserve">bank created a </w:t>
      </w:r>
      <w:r w:rsidR="008539B8" w:rsidRPr="00142261">
        <w:rPr>
          <w:rFonts w:ascii="Times New Roman" w:hAnsi="Times New Roman" w:cs="Times New Roman"/>
          <w:color w:val="000000"/>
          <w:sz w:val="24"/>
          <w:szCs w:val="24"/>
        </w:rPr>
        <w:t xml:space="preserve">legal </w:t>
      </w:r>
      <w:r w:rsidR="00E57E23" w:rsidRPr="00142261">
        <w:rPr>
          <w:rFonts w:ascii="Times New Roman" w:hAnsi="Times New Roman" w:cs="Times New Roman"/>
          <w:color w:val="000000"/>
          <w:sz w:val="24"/>
          <w:szCs w:val="24"/>
        </w:rPr>
        <w:t>mortgage over the suit land</w:t>
      </w:r>
      <w:r w:rsidR="008539B8" w:rsidRPr="00142261">
        <w:rPr>
          <w:rFonts w:ascii="Times New Roman" w:hAnsi="Times New Roman" w:cs="Times New Roman"/>
          <w:color w:val="000000"/>
          <w:sz w:val="24"/>
          <w:szCs w:val="24"/>
        </w:rPr>
        <w:t xml:space="preserve">. </w:t>
      </w:r>
      <w:r w:rsidR="00F74EA8" w:rsidRPr="00142261">
        <w:rPr>
          <w:rFonts w:ascii="Times New Roman" w:hAnsi="Times New Roman" w:cs="Times New Roman"/>
          <w:color w:val="000000"/>
          <w:sz w:val="24"/>
          <w:szCs w:val="24"/>
        </w:rPr>
        <w:t>This was in spite of the 1</w:t>
      </w:r>
      <w:r w:rsidR="00F74EA8" w:rsidRPr="00142261">
        <w:rPr>
          <w:rFonts w:ascii="Times New Roman" w:hAnsi="Times New Roman" w:cs="Times New Roman"/>
          <w:color w:val="000000"/>
          <w:sz w:val="24"/>
          <w:szCs w:val="24"/>
          <w:vertAlign w:val="superscript"/>
        </w:rPr>
        <w:t>st</w:t>
      </w:r>
      <w:r w:rsidR="00F74EA8" w:rsidRPr="00142261">
        <w:rPr>
          <w:rFonts w:ascii="Times New Roman" w:hAnsi="Times New Roman" w:cs="Times New Roman"/>
          <w:color w:val="000000"/>
          <w:sz w:val="24"/>
          <w:szCs w:val="24"/>
        </w:rPr>
        <w:t xml:space="preserve"> defendant’s averments in its pleadings that it would rely on copy of the Power of attorney. </w:t>
      </w:r>
      <w:r w:rsidR="005A1DB2" w:rsidRPr="00142261">
        <w:rPr>
          <w:rFonts w:ascii="Times New Roman" w:hAnsi="Times New Roman" w:cs="Times New Roman"/>
          <w:color w:val="000000"/>
          <w:sz w:val="24"/>
          <w:szCs w:val="24"/>
        </w:rPr>
        <w:t>It</w:t>
      </w:r>
      <w:r w:rsidR="00F74EA8" w:rsidRPr="00142261">
        <w:rPr>
          <w:rFonts w:ascii="Times New Roman" w:hAnsi="Times New Roman" w:cs="Times New Roman"/>
          <w:color w:val="000000"/>
          <w:sz w:val="24"/>
          <w:szCs w:val="24"/>
        </w:rPr>
        <w:t xml:space="preserve"> manifests </w:t>
      </w:r>
      <w:r w:rsidR="005A1DB2" w:rsidRPr="00142261">
        <w:rPr>
          <w:rFonts w:ascii="Times New Roman" w:hAnsi="Times New Roman" w:cs="Times New Roman"/>
          <w:color w:val="000000"/>
          <w:sz w:val="24"/>
          <w:szCs w:val="24"/>
        </w:rPr>
        <w:t>the 1</w:t>
      </w:r>
      <w:r w:rsidR="005A1DB2" w:rsidRPr="00142261">
        <w:rPr>
          <w:rFonts w:ascii="Times New Roman" w:hAnsi="Times New Roman" w:cs="Times New Roman"/>
          <w:color w:val="000000"/>
          <w:sz w:val="24"/>
          <w:szCs w:val="24"/>
          <w:vertAlign w:val="superscript"/>
        </w:rPr>
        <w:t>st</w:t>
      </w:r>
      <w:r w:rsidR="005A1DB2" w:rsidRPr="00142261">
        <w:rPr>
          <w:rFonts w:ascii="Times New Roman" w:hAnsi="Times New Roman" w:cs="Times New Roman"/>
          <w:color w:val="000000"/>
          <w:sz w:val="24"/>
          <w:szCs w:val="24"/>
        </w:rPr>
        <w:t xml:space="preserve"> defendant’s</w:t>
      </w:r>
      <w:r w:rsidR="00F74EA8" w:rsidRPr="00142261">
        <w:rPr>
          <w:rFonts w:ascii="Times New Roman" w:hAnsi="Times New Roman" w:cs="Times New Roman"/>
          <w:color w:val="000000"/>
          <w:sz w:val="24"/>
          <w:szCs w:val="24"/>
        </w:rPr>
        <w:t xml:space="preserve"> </w:t>
      </w:r>
      <w:r w:rsidR="00C263D8" w:rsidRPr="00142261">
        <w:rPr>
          <w:rFonts w:ascii="Times New Roman" w:hAnsi="Times New Roman" w:cs="Times New Roman"/>
          <w:color w:val="000000"/>
          <w:sz w:val="24"/>
          <w:szCs w:val="24"/>
        </w:rPr>
        <w:t xml:space="preserve">“Summary of Evidence” </w:t>
      </w:r>
      <w:r w:rsidR="003A36CB" w:rsidRPr="00142261">
        <w:rPr>
          <w:rFonts w:ascii="Times New Roman" w:hAnsi="Times New Roman" w:cs="Times New Roman"/>
          <w:color w:val="000000"/>
          <w:sz w:val="24"/>
          <w:szCs w:val="24"/>
        </w:rPr>
        <w:t>in</w:t>
      </w:r>
      <w:r w:rsidR="00C263D8" w:rsidRPr="00142261">
        <w:rPr>
          <w:rFonts w:ascii="Times New Roman" w:hAnsi="Times New Roman" w:cs="Times New Roman"/>
          <w:color w:val="000000"/>
          <w:sz w:val="24"/>
          <w:szCs w:val="24"/>
        </w:rPr>
        <w:t xml:space="preserve"> </w:t>
      </w:r>
      <w:r w:rsidR="00ED0D22" w:rsidRPr="00142261">
        <w:rPr>
          <w:rFonts w:ascii="Times New Roman" w:hAnsi="Times New Roman" w:cs="Times New Roman"/>
          <w:color w:val="000000"/>
          <w:sz w:val="24"/>
          <w:szCs w:val="24"/>
        </w:rPr>
        <w:t xml:space="preserve">its </w:t>
      </w:r>
      <w:r w:rsidR="003A36CB" w:rsidRPr="00142261">
        <w:rPr>
          <w:rFonts w:ascii="Times New Roman" w:hAnsi="Times New Roman" w:cs="Times New Roman"/>
          <w:color w:val="000000"/>
          <w:sz w:val="24"/>
          <w:szCs w:val="24"/>
        </w:rPr>
        <w:t>the</w:t>
      </w:r>
      <w:r w:rsidR="00C263D8" w:rsidRPr="00142261">
        <w:rPr>
          <w:rFonts w:ascii="Times New Roman" w:hAnsi="Times New Roman" w:cs="Times New Roman"/>
          <w:color w:val="000000"/>
          <w:sz w:val="24"/>
          <w:szCs w:val="24"/>
        </w:rPr>
        <w:t xml:space="preserve"> written statement of defence, </w:t>
      </w:r>
      <w:r w:rsidR="00F74EA8" w:rsidRPr="00142261">
        <w:rPr>
          <w:rFonts w:ascii="Times New Roman" w:hAnsi="Times New Roman" w:cs="Times New Roman"/>
          <w:color w:val="000000"/>
          <w:sz w:val="24"/>
          <w:szCs w:val="24"/>
        </w:rPr>
        <w:t xml:space="preserve">where </w:t>
      </w:r>
      <w:r w:rsidR="005A1DB2" w:rsidRPr="00142261">
        <w:rPr>
          <w:rFonts w:ascii="Times New Roman" w:hAnsi="Times New Roman" w:cs="Times New Roman"/>
          <w:color w:val="000000"/>
          <w:sz w:val="24"/>
          <w:szCs w:val="24"/>
        </w:rPr>
        <w:t xml:space="preserve">it was </w:t>
      </w:r>
      <w:r w:rsidR="003A36CB" w:rsidRPr="00142261">
        <w:rPr>
          <w:rFonts w:ascii="Times New Roman" w:hAnsi="Times New Roman" w:cs="Times New Roman"/>
          <w:color w:val="000000"/>
          <w:sz w:val="24"/>
          <w:szCs w:val="24"/>
        </w:rPr>
        <w:t xml:space="preserve">categorically </w:t>
      </w:r>
      <w:r w:rsidR="00F74EA8" w:rsidRPr="00142261">
        <w:rPr>
          <w:rFonts w:ascii="Times New Roman" w:hAnsi="Times New Roman" w:cs="Times New Roman"/>
          <w:color w:val="000000"/>
          <w:sz w:val="24"/>
          <w:szCs w:val="24"/>
        </w:rPr>
        <w:t>averred that</w:t>
      </w:r>
      <w:r w:rsidR="00C263D8" w:rsidRPr="00142261">
        <w:rPr>
          <w:rFonts w:ascii="Times New Roman" w:hAnsi="Times New Roman" w:cs="Times New Roman"/>
          <w:color w:val="000000"/>
          <w:sz w:val="24"/>
          <w:szCs w:val="24"/>
        </w:rPr>
        <w:t>;</w:t>
      </w:r>
    </w:p>
    <w:p w:rsidR="00C263D8" w:rsidRPr="00142261" w:rsidRDefault="00C263D8" w:rsidP="00C263D8">
      <w:pPr>
        <w:numPr>
          <w:ilvl w:val="0"/>
          <w:numId w:val="14"/>
        </w:numPr>
        <w:spacing w:line="480" w:lineRule="auto"/>
        <w:jc w:val="both"/>
        <w:rPr>
          <w:rFonts w:ascii="Times New Roman" w:hAnsi="Times New Roman" w:cs="Times New Roman"/>
          <w:i/>
          <w:color w:val="000000"/>
          <w:sz w:val="24"/>
          <w:szCs w:val="24"/>
        </w:rPr>
      </w:pPr>
      <w:r w:rsidRPr="00142261">
        <w:rPr>
          <w:rFonts w:ascii="Times New Roman" w:hAnsi="Times New Roman" w:cs="Times New Roman"/>
          <w:i/>
          <w:color w:val="000000"/>
          <w:sz w:val="24"/>
          <w:szCs w:val="24"/>
        </w:rPr>
        <w:t>The 1</w:t>
      </w:r>
      <w:r w:rsidRPr="00142261">
        <w:rPr>
          <w:rFonts w:ascii="Times New Roman" w:hAnsi="Times New Roman" w:cs="Times New Roman"/>
          <w:i/>
          <w:color w:val="000000"/>
          <w:sz w:val="24"/>
          <w:szCs w:val="24"/>
          <w:vertAlign w:val="superscript"/>
        </w:rPr>
        <w:t>st</w:t>
      </w:r>
      <w:r w:rsidRPr="00142261">
        <w:rPr>
          <w:rFonts w:ascii="Times New Roman" w:hAnsi="Times New Roman" w:cs="Times New Roman"/>
          <w:i/>
          <w:color w:val="000000"/>
          <w:sz w:val="24"/>
          <w:szCs w:val="24"/>
        </w:rPr>
        <w:t xml:space="preserve"> defendant shall adduce evidence to show that the registered proprietor of the land comprised in Plots </w:t>
      </w:r>
      <w:r w:rsidR="009D2CA9" w:rsidRPr="00142261">
        <w:rPr>
          <w:rFonts w:ascii="Times New Roman" w:hAnsi="Times New Roman" w:cs="Times New Roman"/>
          <w:i/>
          <w:color w:val="000000"/>
          <w:sz w:val="24"/>
          <w:szCs w:val="24"/>
        </w:rPr>
        <w:t>56,</w:t>
      </w:r>
      <w:r w:rsidRPr="00142261">
        <w:rPr>
          <w:rFonts w:ascii="Times New Roman" w:hAnsi="Times New Roman" w:cs="Times New Roman"/>
          <w:i/>
          <w:color w:val="000000"/>
          <w:sz w:val="24"/>
          <w:szCs w:val="24"/>
        </w:rPr>
        <w:t xml:space="preserve"> 59 Block 39 gave a </w:t>
      </w:r>
      <w:r w:rsidRPr="00142261">
        <w:rPr>
          <w:rFonts w:ascii="Times New Roman" w:hAnsi="Times New Roman" w:cs="Times New Roman"/>
          <w:i/>
          <w:color w:val="000000"/>
          <w:sz w:val="24"/>
          <w:szCs w:val="24"/>
          <w:u w:val="single"/>
        </w:rPr>
        <w:t>Power of Attorney</w:t>
      </w:r>
      <w:r w:rsidRPr="00142261">
        <w:rPr>
          <w:rFonts w:ascii="Times New Roman" w:hAnsi="Times New Roman" w:cs="Times New Roman"/>
          <w:i/>
          <w:color w:val="000000"/>
          <w:sz w:val="24"/>
          <w:szCs w:val="24"/>
        </w:rPr>
        <w:t xml:space="preserve"> for a loan.</w:t>
      </w:r>
    </w:p>
    <w:p w:rsidR="00C263D8" w:rsidRPr="00142261" w:rsidRDefault="00C263D8" w:rsidP="00C263D8">
      <w:pPr>
        <w:numPr>
          <w:ilvl w:val="0"/>
          <w:numId w:val="14"/>
        </w:numPr>
        <w:spacing w:line="480" w:lineRule="auto"/>
        <w:jc w:val="both"/>
        <w:rPr>
          <w:rFonts w:ascii="Times New Roman" w:hAnsi="Times New Roman" w:cs="Times New Roman"/>
          <w:i/>
          <w:color w:val="000000"/>
          <w:sz w:val="24"/>
          <w:szCs w:val="24"/>
        </w:rPr>
      </w:pPr>
      <w:r w:rsidRPr="00142261">
        <w:rPr>
          <w:rFonts w:ascii="Times New Roman" w:hAnsi="Times New Roman" w:cs="Times New Roman"/>
          <w:i/>
          <w:color w:val="000000"/>
          <w:sz w:val="24"/>
          <w:szCs w:val="24"/>
        </w:rPr>
        <w:t xml:space="preserve"> The 1</w:t>
      </w:r>
      <w:r w:rsidRPr="00142261">
        <w:rPr>
          <w:rFonts w:ascii="Times New Roman" w:hAnsi="Times New Roman" w:cs="Times New Roman"/>
          <w:i/>
          <w:color w:val="000000"/>
          <w:sz w:val="24"/>
          <w:szCs w:val="24"/>
          <w:vertAlign w:val="superscript"/>
        </w:rPr>
        <w:t>st</w:t>
      </w:r>
      <w:r w:rsidRPr="00142261">
        <w:rPr>
          <w:rFonts w:ascii="Times New Roman" w:hAnsi="Times New Roman" w:cs="Times New Roman"/>
          <w:i/>
          <w:color w:val="000000"/>
          <w:sz w:val="24"/>
          <w:szCs w:val="24"/>
        </w:rPr>
        <w:t xml:space="preserve"> defendant</w:t>
      </w:r>
      <w:r w:rsidR="003A36CB" w:rsidRPr="00142261">
        <w:rPr>
          <w:rFonts w:ascii="Times New Roman" w:hAnsi="Times New Roman" w:cs="Times New Roman"/>
          <w:i/>
          <w:color w:val="000000"/>
          <w:sz w:val="24"/>
          <w:szCs w:val="24"/>
        </w:rPr>
        <w:t xml:space="preserve"> will l</w:t>
      </w:r>
      <w:r w:rsidRPr="00142261">
        <w:rPr>
          <w:rFonts w:ascii="Times New Roman" w:hAnsi="Times New Roman" w:cs="Times New Roman"/>
          <w:i/>
          <w:color w:val="000000"/>
          <w:sz w:val="24"/>
          <w:szCs w:val="24"/>
        </w:rPr>
        <w:t xml:space="preserve">ead evidence to show that the </w:t>
      </w:r>
      <w:r w:rsidRPr="00142261">
        <w:rPr>
          <w:rFonts w:ascii="Times New Roman" w:hAnsi="Times New Roman" w:cs="Times New Roman"/>
          <w:i/>
          <w:color w:val="000000"/>
          <w:sz w:val="24"/>
          <w:szCs w:val="24"/>
          <w:u w:val="single"/>
        </w:rPr>
        <w:t xml:space="preserve">Power of Attorney </w:t>
      </w:r>
      <w:r w:rsidRPr="00142261">
        <w:rPr>
          <w:rFonts w:ascii="Times New Roman" w:hAnsi="Times New Roman" w:cs="Times New Roman"/>
          <w:i/>
          <w:color w:val="000000"/>
          <w:sz w:val="24"/>
          <w:szCs w:val="24"/>
        </w:rPr>
        <w:t>was given to Jackson Lubwama on the 26</w:t>
      </w:r>
      <w:r w:rsidRPr="00142261">
        <w:rPr>
          <w:rFonts w:ascii="Times New Roman" w:hAnsi="Times New Roman" w:cs="Times New Roman"/>
          <w:i/>
          <w:color w:val="000000"/>
          <w:sz w:val="24"/>
          <w:szCs w:val="24"/>
          <w:vertAlign w:val="superscript"/>
        </w:rPr>
        <w:t>th</w:t>
      </w:r>
      <w:r w:rsidRPr="00142261">
        <w:rPr>
          <w:rFonts w:ascii="Times New Roman" w:hAnsi="Times New Roman" w:cs="Times New Roman"/>
          <w:i/>
          <w:color w:val="000000"/>
          <w:sz w:val="24"/>
          <w:szCs w:val="24"/>
        </w:rPr>
        <w:t xml:space="preserve"> day of May, 1989.</w:t>
      </w:r>
    </w:p>
    <w:p w:rsidR="00C263D8" w:rsidRPr="00142261" w:rsidRDefault="00C263D8" w:rsidP="00C263D8">
      <w:pPr>
        <w:numPr>
          <w:ilvl w:val="0"/>
          <w:numId w:val="14"/>
        </w:numPr>
        <w:spacing w:line="480" w:lineRule="auto"/>
        <w:jc w:val="both"/>
        <w:rPr>
          <w:rFonts w:ascii="Times New Roman" w:hAnsi="Times New Roman" w:cs="Times New Roman"/>
          <w:i/>
          <w:color w:val="000000"/>
          <w:sz w:val="24"/>
          <w:szCs w:val="24"/>
        </w:rPr>
      </w:pPr>
      <w:r w:rsidRPr="00142261">
        <w:rPr>
          <w:rFonts w:ascii="Times New Roman" w:hAnsi="Times New Roman" w:cs="Times New Roman"/>
          <w:i/>
          <w:color w:val="000000"/>
          <w:sz w:val="24"/>
          <w:szCs w:val="24"/>
        </w:rPr>
        <w:lastRenderedPageBreak/>
        <w:t>The 1</w:t>
      </w:r>
      <w:r w:rsidRPr="00142261">
        <w:rPr>
          <w:rFonts w:ascii="Times New Roman" w:hAnsi="Times New Roman" w:cs="Times New Roman"/>
          <w:i/>
          <w:color w:val="000000"/>
          <w:sz w:val="24"/>
          <w:szCs w:val="24"/>
          <w:vertAlign w:val="superscript"/>
        </w:rPr>
        <w:t>st</w:t>
      </w:r>
      <w:r w:rsidRPr="00142261">
        <w:rPr>
          <w:rFonts w:ascii="Times New Roman" w:hAnsi="Times New Roman" w:cs="Times New Roman"/>
          <w:i/>
          <w:color w:val="000000"/>
          <w:sz w:val="24"/>
          <w:szCs w:val="24"/>
        </w:rPr>
        <w:t xml:space="preserve"> defendant will adduce additional evidence to show that the said Lubwama Jackson was borrower (mortgagor) under a </w:t>
      </w:r>
      <w:r w:rsidRPr="00142261">
        <w:rPr>
          <w:rFonts w:ascii="Times New Roman" w:hAnsi="Times New Roman" w:cs="Times New Roman"/>
          <w:i/>
          <w:color w:val="000000"/>
          <w:sz w:val="24"/>
          <w:szCs w:val="24"/>
          <w:u w:val="single"/>
        </w:rPr>
        <w:t>Power of Attorney</w:t>
      </w:r>
      <w:r w:rsidRPr="00142261">
        <w:rPr>
          <w:rFonts w:ascii="Times New Roman" w:hAnsi="Times New Roman" w:cs="Times New Roman"/>
          <w:i/>
          <w:color w:val="000000"/>
          <w:sz w:val="24"/>
          <w:szCs w:val="24"/>
        </w:rPr>
        <w:t xml:space="preserve"> and the same was advanced on that basis.</w:t>
      </w:r>
    </w:p>
    <w:p w:rsidR="00C263D8" w:rsidRPr="00142261" w:rsidRDefault="00C263D8" w:rsidP="00C263D8">
      <w:pPr>
        <w:numPr>
          <w:ilvl w:val="0"/>
          <w:numId w:val="14"/>
        </w:numPr>
        <w:spacing w:line="480" w:lineRule="auto"/>
        <w:jc w:val="both"/>
        <w:rPr>
          <w:rFonts w:ascii="Times New Roman" w:hAnsi="Times New Roman" w:cs="Times New Roman"/>
          <w:i/>
          <w:color w:val="000000"/>
          <w:sz w:val="24"/>
          <w:szCs w:val="24"/>
        </w:rPr>
      </w:pPr>
      <w:r w:rsidRPr="00142261">
        <w:rPr>
          <w:rFonts w:ascii="Times New Roman" w:hAnsi="Times New Roman" w:cs="Times New Roman"/>
          <w:i/>
          <w:color w:val="000000"/>
          <w:sz w:val="24"/>
          <w:szCs w:val="24"/>
        </w:rPr>
        <w:t>The 1</w:t>
      </w:r>
      <w:r w:rsidRPr="00142261">
        <w:rPr>
          <w:rFonts w:ascii="Times New Roman" w:hAnsi="Times New Roman" w:cs="Times New Roman"/>
          <w:i/>
          <w:color w:val="000000"/>
          <w:sz w:val="24"/>
          <w:szCs w:val="24"/>
          <w:vertAlign w:val="superscript"/>
        </w:rPr>
        <w:t>st</w:t>
      </w:r>
      <w:r w:rsidRPr="00142261">
        <w:rPr>
          <w:rFonts w:ascii="Times New Roman" w:hAnsi="Times New Roman" w:cs="Times New Roman"/>
          <w:i/>
          <w:color w:val="000000"/>
          <w:sz w:val="24"/>
          <w:szCs w:val="24"/>
        </w:rPr>
        <w:t xml:space="preserve"> defendant will lead evidence to show that it advanced a loan on the strengths of a </w:t>
      </w:r>
      <w:r w:rsidRPr="00142261">
        <w:rPr>
          <w:rFonts w:ascii="Times New Roman" w:hAnsi="Times New Roman" w:cs="Times New Roman"/>
          <w:i/>
          <w:color w:val="000000"/>
          <w:sz w:val="24"/>
          <w:szCs w:val="24"/>
          <w:u w:val="single"/>
        </w:rPr>
        <w:t>Power of Attorney</w:t>
      </w:r>
      <w:r w:rsidRPr="00142261">
        <w:rPr>
          <w:rFonts w:ascii="Times New Roman" w:hAnsi="Times New Roman" w:cs="Times New Roman"/>
          <w:i/>
          <w:color w:val="000000"/>
          <w:sz w:val="24"/>
          <w:szCs w:val="24"/>
        </w:rPr>
        <w:t xml:space="preserve"> and land title which was deposited with it</w:t>
      </w:r>
      <w:r w:rsidR="00AF56F8" w:rsidRPr="00142261">
        <w:rPr>
          <w:rFonts w:ascii="Times New Roman" w:hAnsi="Times New Roman" w:cs="Times New Roman"/>
          <w:color w:val="000000"/>
          <w:sz w:val="24"/>
          <w:szCs w:val="24"/>
        </w:rPr>
        <w:t>.</w:t>
      </w:r>
      <w:r w:rsidRPr="00142261">
        <w:rPr>
          <w:rFonts w:ascii="Times New Roman" w:hAnsi="Times New Roman" w:cs="Times New Roman"/>
          <w:color w:val="000000"/>
          <w:sz w:val="24"/>
          <w:szCs w:val="24"/>
        </w:rPr>
        <w:t>”</w:t>
      </w:r>
      <w:r w:rsidR="00ED0D22" w:rsidRPr="00142261">
        <w:rPr>
          <w:rFonts w:ascii="Times New Roman" w:hAnsi="Times New Roman" w:cs="Times New Roman"/>
          <w:color w:val="000000"/>
          <w:sz w:val="24"/>
          <w:szCs w:val="24"/>
        </w:rPr>
        <w:t>[</w:t>
      </w:r>
      <w:r w:rsidR="009D2CA9" w:rsidRPr="00142261">
        <w:rPr>
          <w:rFonts w:ascii="Times New Roman" w:hAnsi="Times New Roman" w:cs="Times New Roman"/>
          <w:color w:val="000000"/>
          <w:sz w:val="24"/>
          <w:szCs w:val="24"/>
        </w:rPr>
        <w:t>Underlining</w:t>
      </w:r>
      <w:r w:rsidR="00ED0D22" w:rsidRPr="00142261">
        <w:rPr>
          <w:rFonts w:ascii="Times New Roman" w:hAnsi="Times New Roman" w:cs="Times New Roman"/>
          <w:color w:val="000000"/>
          <w:sz w:val="24"/>
          <w:szCs w:val="24"/>
        </w:rPr>
        <w:t xml:space="preserve"> for emphasis].</w:t>
      </w:r>
    </w:p>
    <w:p w:rsidR="00C263D8" w:rsidRPr="00142261" w:rsidRDefault="00F74EA8" w:rsidP="00BD60FE">
      <w:pPr>
        <w:spacing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Also</w:t>
      </w:r>
      <w:r w:rsidR="002336DC" w:rsidRPr="00142261">
        <w:rPr>
          <w:rFonts w:ascii="Times New Roman" w:hAnsi="Times New Roman" w:cs="Times New Roman"/>
          <w:color w:val="000000"/>
          <w:sz w:val="24"/>
          <w:szCs w:val="24"/>
        </w:rPr>
        <w:t xml:space="preserve"> in the list of documents </w:t>
      </w:r>
      <w:r w:rsidR="005A1DB2" w:rsidRPr="00142261">
        <w:rPr>
          <w:rFonts w:ascii="Times New Roman" w:hAnsi="Times New Roman" w:cs="Times New Roman"/>
          <w:color w:val="000000"/>
          <w:sz w:val="24"/>
          <w:szCs w:val="24"/>
        </w:rPr>
        <w:t xml:space="preserve">the “Power of Attorney” was listed as one such document </w:t>
      </w:r>
      <w:r w:rsidR="002336DC" w:rsidRPr="00142261">
        <w:rPr>
          <w:rFonts w:ascii="Times New Roman" w:hAnsi="Times New Roman" w:cs="Times New Roman"/>
          <w:color w:val="000000"/>
          <w:sz w:val="24"/>
          <w:szCs w:val="24"/>
        </w:rPr>
        <w:t xml:space="preserve">to be relied upon during the trial </w:t>
      </w:r>
      <w:r w:rsidR="005A1DB2" w:rsidRPr="00142261">
        <w:rPr>
          <w:rFonts w:ascii="Times New Roman" w:hAnsi="Times New Roman" w:cs="Times New Roman"/>
          <w:color w:val="000000"/>
          <w:sz w:val="24"/>
          <w:szCs w:val="24"/>
        </w:rPr>
        <w:t xml:space="preserve">by </w:t>
      </w:r>
      <w:r w:rsidR="002336DC" w:rsidRPr="00142261">
        <w:rPr>
          <w:rFonts w:ascii="Times New Roman" w:hAnsi="Times New Roman" w:cs="Times New Roman"/>
          <w:color w:val="000000"/>
          <w:sz w:val="24"/>
          <w:szCs w:val="24"/>
        </w:rPr>
        <w:t>t</w:t>
      </w:r>
      <w:r w:rsidR="00C263D8" w:rsidRPr="00142261">
        <w:rPr>
          <w:rFonts w:ascii="Times New Roman" w:hAnsi="Times New Roman" w:cs="Times New Roman"/>
          <w:color w:val="000000"/>
          <w:sz w:val="24"/>
          <w:szCs w:val="24"/>
        </w:rPr>
        <w:t>he 1</w:t>
      </w:r>
      <w:r w:rsidR="00C263D8" w:rsidRPr="00142261">
        <w:rPr>
          <w:rFonts w:ascii="Times New Roman" w:hAnsi="Times New Roman" w:cs="Times New Roman"/>
          <w:color w:val="000000"/>
          <w:sz w:val="24"/>
          <w:szCs w:val="24"/>
          <w:vertAlign w:val="superscript"/>
        </w:rPr>
        <w:t>st</w:t>
      </w:r>
      <w:r w:rsidR="00C263D8" w:rsidRPr="00142261">
        <w:rPr>
          <w:rFonts w:ascii="Times New Roman" w:hAnsi="Times New Roman" w:cs="Times New Roman"/>
          <w:color w:val="000000"/>
          <w:sz w:val="24"/>
          <w:szCs w:val="24"/>
        </w:rPr>
        <w:t xml:space="preserve"> </w:t>
      </w:r>
      <w:r w:rsidR="001366E5" w:rsidRPr="00142261">
        <w:rPr>
          <w:rFonts w:ascii="Times New Roman" w:hAnsi="Times New Roman" w:cs="Times New Roman"/>
          <w:color w:val="000000"/>
          <w:sz w:val="24"/>
          <w:szCs w:val="24"/>
        </w:rPr>
        <w:t>defendant</w:t>
      </w:r>
      <w:r w:rsidR="005A1DB2" w:rsidRPr="00142261">
        <w:rPr>
          <w:rFonts w:ascii="Times New Roman" w:hAnsi="Times New Roman" w:cs="Times New Roman"/>
          <w:color w:val="000000"/>
          <w:sz w:val="24"/>
          <w:szCs w:val="24"/>
        </w:rPr>
        <w:t>.</w:t>
      </w:r>
      <w:r w:rsidR="001366E5" w:rsidRPr="00142261">
        <w:rPr>
          <w:rFonts w:ascii="Times New Roman" w:hAnsi="Times New Roman" w:cs="Times New Roman"/>
          <w:color w:val="000000"/>
          <w:sz w:val="24"/>
          <w:szCs w:val="24"/>
        </w:rPr>
        <w:t xml:space="preserve"> </w:t>
      </w:r>
      <w:r w:rsidR="00C263D8" w:rsidRPr="00142261">
        <w:rPr>
          <w:rFonts w:ascii="Times New Roman" w:hAnsi="Times New Roman" w:cs="Times New Roman"/>
          <w:color w:val="000000"/>
          <w:sz w:val="24"/>
          <w:szCs w:val="24"/>
        </w:rPr>
        <w:t xml:space="preserve"> </w:t>
      </w:r>
      <w:r w:rsidR="006450B4" w:rsidRPr="00142261">
        <w:rPr>
          <w:rFonts w:ascii="Times New Roman" w:hAnsi="Times New Roman" w:cs="Times New Roman"/>
          <w:color w:val="000000"/>
          <w:sz w:val="24"/>
          <w:szCs w:val="24"/>
        </w:rPr>
        <w:t xml:space="preserve">This invariably </w:t>
      </w:r>
      <w:r w:rsidR="005A1DB2" w:rsidRPr="00142261">
        <w:rPr>
          <w:rFonts w:ascii="Times New Roman" w:hAnsi="Times New Roman" w:cs="Times New Roman"/>
          <w:color w:val="000000"/>
          <w:sz w:val="24"/>
          <w:szCs w:val="24"/>
        </w:rPr>
        <w:t>shows</w:t>
      </w:r>
      <w:r w:rsidR="006450B4" w:rsidRPr="00142261">
        <w:rPr>
          <w:rFonts w:ascii="Times New Roman" w:hAnsi="Times New Roman" w:cs="Times New Roman"/>
          <w:color w:val="000000"/>
          <w:sz w:val="24"/>
          <w:szCs w:val="24"/>
        </w:rPr>
        <w:t xml:space="preserve"> </w:t>
      </w:r>
      <w:r w:rsidR="002336DC" w:rsidRPr="00142261">
        <w:rPr>
          <w:rFonts w:ascii="Times New Roman" w:hAnsi="Times New Roman" w:cs="Times New Roman"/>
          <w:color w:val="000000"/>
          <w:sz w:val="24"/>
          <w:szCs w:val="24"/>
        </w:rPr>
        <w:t xml:space="preserve">that </w:t>
      </w:r>
      <w:r w:rsidR="0087564E" w:rsidRPr="00142261">
        <w:rPr>
          <w:rFonts w:ascii="Times New Roman" w:hAnsi="Times New Roman" w:cs="Times New Roman"/>
          <w:color w:val="000000"/>
          <w:sz w:val="24"/>
          <w:szCs w:val="24"/>
        </w:rPr>
        <w:t xml:space="preserve">the Power of Attorney was </w:t>
      </w:r>
      <w:r w:rsidR="003A36CB" w:rsidRPr="00142261">
        <w:rPr>
          <w:rFonts w:ascii="Times New Roman" w:hAnsi="Times New Roman" w:cs="Times New Roman"/>
          <w:color w:val="000000"/>
          <w:sz w:val="24"/>
          <w:szCs w:val="24"/>
        </w:rPr>
        <w:t xml:space="preserve">so central to </w:t>
      </w:r>
      <w:r w:rsidR="0087564E" w:rsidRPr="00142261">
        <w:rPr>
          <w:rFonts w:ascii="Times New Roman" w:hAnsi="Times New Roman" w:cs="Times New Roman"/>
          <w:color w:val="000000"/>
          <w:sz w:val="24"/>
          <w:szCs w:val="24"/>
        </w:rPr>
        <w:t>the entire mortgage transaction between 1</w:t>
      </w:r>
      <w:r w:rsidR="0087564E" w:rsidRPr="00142261">
        <w:rPr>
          <w:rFonts w:ascii="Times New Roman" w:hAnsi="Times New Roman" w:cs="Times New Roman"/>
          <w:color w:val="000000"/>
          <w:sz w:val="24"/>
          <w:szCs w:val="24"/>
          <w:vertAlign w:val="superscript"/>
        </w:rPr>
        <w:t>st</w:t>
      </w:r>
      <w:r w:rsidR="0087564E" w:rsidRPr="00142261">
        <w:rPr>
          <w:rFonts w:ascii="Times New Roman" w:hAnsi="Times New Roman" w:cs="Times New Roman"/>
          <w:color w:val="000000"/>
          <w:sz w:val="24"/>
          <w:szCs w:val="24"/>
        </w:rPr>
        <w:t xml:space="preserve"> defendant and the borrower</w:t>
      </w:r>
      <w:r w:rsidR="002336DC" w:rsidRPr="00142261">
        <w:rPr>
          <w:rFonts w:ascii="Times New Roman" w:hAnsi="Times New Roman" w:cs="Times New Roman"/>
          <w:color w:val="000000"/>
          <w:sz w:val="24"/>
          <w:szCs w:val="24"/>
        </w:rPr>
        <w:t>, and it</w:t>
      </w:r>
      <w:r w:rsidR="003A36CB" w:rsidRPr="00142261">
        <w:rPr>
          <w:rFonts w:ascii="Times New Roman" w:hAnsi="Times New Roman" w:cs="Times New Roman"/>
          <w:color w:val="000000"/>
          <w:sz w:val="24"/>
          <w:szCs w:val="24"/>
        </w:rPr>
        <w:t xml:space="preserve"> could not have </w:t>
      </w:r>
      <w:r w:rsidR="002336DC" w:rsidRPr="00142261">
        <w:rPr>
          <w:rFonts w:ascii="Times New Roman" w:hAnsi="Times New Roman" w:cs="Times New Roman"/>
          <w:color w:val="000000"/>
          <w:sz w:val="24"/>
          <w:szCs w:val="24"/>
        </w:rPr>
        <w:t xml:space="preserve">just </w:t>
      </w:r>
      <w:r w:rsidR="003A36CB" w:rsidRPr="00142261">
        <w:rPr>
          <w:rFonts w:ascii="Times New Roman" w:hAnsi="Times New Roman" w:cs="Times New Roman"/>
          <w:color w:val="000000"/>
          <w:sz w:val="24"/>
          <w:szCs w:val="24"/>
        </w:rPr>
        <w:t xml:space="preserve">been missed out </w:t>
      </w:r>
      <w:r w:rsidR="0087564E" w:rsidRPr="00142261">
        <w:rPr>
          <w:rFonts w:ascii="Times New Roman" w:hAnsi="Times New Roman" w:cs="Times New Roman"/>
          <w:color w:val="000000"/>
          <w:sz w:val="24"/>
          <w:szCs w:val="24"/>
        </w:rPr>
        <w:t>in evidence</w:t>
      </w:r>
      <w:r w:rsidR="002336DC" w:rsidRPr="00142261">
        <w:rPr>
          <w:rFonts w:ascii="Times New Roman" w:hAnsi="Times New Roman" w:cs="Times New Roman"/>
          <w:color w:val="000000"/>
          <w:sz w:val="24"/>
          <w:szCs w:val="24"/>
        </w:rPr>
        <w:t xml:space="preserve">. It </w:t>
      </w:r>
      <w:r w:rsidR="006450B4" w:rsidRPr="00142261">
        <w:rPr>
          <w:rFonts w:ascii="Times New Roman" w:hAnsi="Times New Roman" w:cs="Times New Roman"/>
          <w:color w:val="000000"/>
          <w:sz w:val="24"/>
          <w:szCs w:val="24"/>
        </w:rPr>
        <w:t>wa</w:t>
      </w:r>
      <w:r w:rsidR="002336DC" w:rsidRPr="00142261">
        <w:rPr>
          <w:rFonts w:ascii="Times New Roman" w:hAnsi="Times New Roman" w:cs="Times New Roman"/>
          <w:color w:val="000000"/>
          <w:sz w:val="24"/>
          <w:szCs w:val="24"/>
        </w:rPr>
        <w:t xml:space="preserve">s </w:t>
      </w:r>
      <w:r w:rsidR="00E4108E" w:rsidRPr="00142261">
        <w:rPr>
          <w:rFonts w:ascii="Times New Roman" w:hAnsi="Times New Roman" w:cs="Times New Roman"/>
          <w:color w:val="000000"/>
          <w:sz w:val="24"/>
          <w:szCs w:val="24"/>
        </w:rPr>
        <w:t>so</w:t>
      </w:r>
      <w:r w:rsidR="002336DC" w:rsidRPr="00142261">
        <w:rPr>
          <w:rFonts w:ascii="Times New Roman" w:hAnsi="Times New Roman" w:cs="Times New Roman"/>
          <w:color w:val="000000"/>
          <w:sz w:val="24"/>
          <w:szCs w:val="24"/>
        </w:rPr>
        <w:t xml:space="preserve"> crucial </w:t>
      </w:r>
      <w:r w:rsidR="003A36CB" w:rsidRPr="00142261">
        <w:rPr>
          <w:rFonts w:ascii="Times New Roman" w:hAnsi="Times New Roman" w:cs="Times New Roman"/>
          <w:color w:val="000000"/>
          <w:sz w:val="24"/>
          <w:szCs w:val="24"/>
        </w:rPr>
        <w:t>particular</w:t>
      </w:r>
      <w:r w:rsidR="00E4108E" w:rsidRPr="00142261">
        <w:rPr>
          <w:rFonts w:ascii="Times New Roman" w:hAnsi="Times New Roman" w:cs="Times New Roman"/>
          <w:color w:val="000000"/>
          <w:sz w:val="24"/>
          <w:szCs w:val="24"/>
        </w:rPr>
        <w:t>ly</w:t>
      </w:r>
      <w:r w:rsidR="0087564E" w:rsidRPr="00142261">
        <w:rPr>
          <w:rFonts w:ascii="Times New Roman" w:hAnsi="Times New Roman" w:cs="Times New Roman"/>
          <w:color w:val="000000"/>
          <w:sz w:val="24"/>
          <w:szCs w:val="24"/>
        </w:rPr>
        <w:t xml:space="preserve"> to </w:t>
      </w:r>
      <w:r w:rsidR="006450B4" w:rsidRPr="00142261">
        <w:rPr>
          <w:rFonts w:ascii="Times New Roman" w:hAnsi="Times New Roman" w:cs="Times New Roman"/>
          <w:color w:val="000000"/>
          <w:sz w:val="24"/>
          <w:szCs w:val="24"/>
        </w:rPr>
        <w:t xml:space="preserve">clarify </w:t>
      </w:r>
      <w:r w:rsidR="00E4108E" w:rsidRPr="00142261">
        <w:rPr>
          <w:rFonts w:ascii="Times New Roman" w:hAnsi="Times New Roman" w:cs="Times New Roman"/>
          <w:color w:val="000000"/>
          <w:sz w:val="24"/>
          <w:szCs w:val="24"/>
        </w:rPr>
        <w:t>the particulars of</w:t>
      </w:r>
      <w:r w:rsidR="0087564E" w:rsidRPr="00142261">
        <w:rPr>
          <w:rFonts w:ascii="Times New Roman" w:hAnsi="Times New Roman" w:cs="Times New Roman"/>
          <w:color w:val="000000"/>
          <w:sz w:val="24"/>
          <w:szCs w:val="24"/>
        </w:rPr>
        <w:t xml:space="preserve"> the </w:t>
      </w:r>
      <w:r w:rsidR="00E4108E" w:rsidRPr="00142261">
        <w:rPr>
          <w:rFonts w:ascii="Times New Roman" w:hAnsi="Times New Roman" w:cs="Times New Roman"/>
          <w:color w:val="000000"/>
          <w:sz w:val="24"/>
          <w:szCs w:val="24"/>
        </w:rPr>
        <w:t xml:space="preserve">donor and donee/borrower, </w:t>
      </w:r>
      <w:r w:rsidR="0087564E" w:rsidRPr="00142261">
        <w:rPr>
          <w:rFonts w:ascii="Times New Roman" w:hAnsi="Times New Roman" w:cs="Times New Roman"/>
          <w:color w:val="000000"/>
          <w:sz w:val="24"/>
          <w:szCs w:val="24"/>
        </w:rPr>
        <w:t>the extent and duration of the authority</w:t>
      </w:r>
      <w:r w:rsidR="003A36CB" w:rsidRPr="00142261">
        <w:rPr>
          <w:rFonts w:ascii="Times New Roman" w:hAnsi="Times New Roman" w:cs="Times New Roman"/>
          <w:color w:val="000000"/>
          <w:sz w:val="24"/>
          <w:szCs w:val="24"/>
        </w:rPr>
        <w:t>,</w:t>
      </w:r>
      <w:r w:rsidR="00E4108E" w:rsidRPr="00142261">
        <w:rPr>
          <w:rFonts w:ascii="Times New Roman" w:hAnsi="Times New Roman" w:cs="Times New Roman"/>
          <w:color w:val="000000"/>
          <w:sz w:val="24"/>
          <w:szCs w:val="24"/>
        </w:rPr>
        <w:t xml:space="preserve"> </w:t>
      </w:r>
      <w:r w:rsidR="0087564E" w:rsidRPr="00142261">
        <w:rPr>
          <w:rFonts w:ascii="Times New Roman" w:hAnsi="Times New Roman" w:cs="Times New Roman"/>
          <w:color w:val="000000"/>
          <w:sz w:val="24"/>
          <w:szCs w:val="24"/>
        </w:rPr>
        <w:t xml:space="preserve">the </w:t>
      </w:r>
      <w:r w:rsidR="00E4108E" w:rsidRPr="00142261">
        <w:rPr>
          <w:rFonts w:ascii="Times New Roman" w:hAnsi="Times New Roman" w:cs="Times New Roman"/>
          <w:color w:val="000000"/>
          <w:sz w:val="24"/>
          <w:szCs w:val="24"/>
        </w:rPr>
        <w:t xml:space="preserve">precise </w:t>
      </w:r>
      <w:r w:rsidR="006450B4" w:rsidRPr="00142261">
        <w:rPr>
          <w:rFonts w:ascii="Times New Roman" w:hAnsi="Times New Roman" w:cs="Times New Roman"/>
          <w:color w:val="000000"/>
          <w:sz w:val="24"/>
          <w:szCs w:val="24"/>
        </w:rPr>
        <w:t xml:space="preserve">details and </w:t>
      </w:r>
      <w:r w:rsidR="0087564E" w:rsidRPr="00142261">
        <w:rPr>
          <w:rFonts w:ascii="Times New Roman" w:hAnsi="Times New Roman" w:cs="Times New Roman"/>
          <w:color w:val="000000"/>
          <w:sz w:val="24"/>
          <w:szCs w:val="24"/>
        </w:rPr>
        <w:t>de</w:t>
      </w:r>
      <w:r w:rsidR="00E4108E" w:rsidRPr="00142261">
        <w:rPr>
          <w:rFonts w:ascii="Times New Roman" w:hAnsi="Times New Roman" w:cs="Times New Roman"/>
          <w:color w:val="000000"/>
          <w:sz w:val="24"/>
          <w:szCs w:val="24"/>
        </w:rPr>
        <w:t>scription of the mortgaged property</w:t>
      </w:r>
      <w:r w:rsidR="0087564E" w:rsidRPr="00142261">
        <w:rPr>
          <w:rFonts w:ascii="Times New Roman" w:hAnsi="Times New Roman" w:cs="Times New Roman"/>
          <w:color w:val="000000"/>
          <w:sz w:val="24"/>
          <w:szCs w:val="24"/>
        </w:rPr>
        <w:t xml:space="preserve">; among other things. </w:t>
      </w:r>
    </w:p>
    <w:p w:rsidR="00AE6881" w:rsidRPr="00142261" w:rsidRDefault="00927624" w:rsidP="00BD60FE">
      <w:pPr>
        <w:spacing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 xml:space="preserve">DW1 the </w:t>
      </w:r>
      <w:r w:rsidR="00030969" w:rsidRPr="00142261">
        <w:rPr>
          <w:rFonts w:ascii="Times New Roman" w:hAnsi="Times New Roman" w:cs="Times New Roman"/>
          <w:color w:val="000000"/>
          <w:sz w:val="24"/>
          <w:szCs w:val="24"/>
        </w:rPr>
        <w:t>L</w:t>
      </w:r>
      <w:r w:rsidRPr="00142261">
        <w:rPr>
          <w:rFonts w:ascii="Times New Roman" w:hAnsi="Times New Roman" w:cs="Times New Roman"/>
          <w:color w:val="000000"/>
          <w:sz w:val="24"/>
          <w:szCs w:val="24"/>
        </w:rPr>
        <w:t>egal Officer of the 1</w:t>
      </w:r>
      <w:r w:rsidRPr="00142261">
        <w:rPr>
          <w:rFonts w:ascii="Times New Roman" w:hAnsi="Times New Roman" w:cs="Times New Roman"/>
          <w:color w:val="000000"/>
          <w:sz w:val="24"/>
          <w:szCs w:val="24"/>
          <w:vertAlign w:val="superscript"/>
        </w:rPr>
        <w:t>st</w:t>
      </w:r>
      <w:r w:rsidRPr="00142261">
        <w:rPr>
          <w:rFonts w:ascii="Times New Roman" w:hAnsi="Times New Roman" w:cs="Times New Roman"/>
          <w:color w:val="000000"/>
          <w:sz w:val="24"/>
          <w:szCs w:val="24"/>
        </w:rPr>
        <w:t xml:space="preserve"> defendant</w:t>
      </w:r>
      <w:r w:rsidR="00030969" w:rsidRPr="00142261">
        <w:rPr>
          <w:rFonts w:ascii="Times New Roman" w:hAnsi="Times New Roman" w:cs="Times New Roman"/>
          <w:color w:val="000000"/>
          <w:sz w:val="24"/>
          <w:szCs w:val="24"/>
        </w:rPr>
        <w:t>,</w:t>
      </w:r>
      <w:r w:rsidRPr="00142261">
        <w:rPr>
          <w:rFonts w:ascii="Times New Roman" w:hAnsi="Times New Roman" w:cs="Times New Roman"/>
          <w:color w:val="000000"/>
          <w:sz w:val="24"/>
          <w:szCs w:val="24"/>
        </w:rPr>
        <w:t xml:space="preserve"> </w:t>
      </w:r>
      <w:r w:rsidR="00030969" w:rsidRPr="00142261">
        <w:rPr>
          <w:rFonts w:ascii="Times New Roman" w:hAnsi="Times New Roman" w:cs="Times New Roman"/>
          <w:color w:val="000000"/>
          <w:sz w:val="24"/>
          <w:szCs w:val="24"/>
        </w:rPr>
        <w:t xml:space="preserve">while conceding that she has never seen and </w:t>
      </w:r>
      <w:r w:rsidR="005A1DB2" w:rsidRPr="00142261">
        <w:rPr>
          <w:rFonts w:ascii="Times New Roman" w:hAnsi="Times New Roman" w:cs="Times New Roman"/>
          <w:color w:val="000000"/>
          <w:sz w:val="24"/>
          <w:szCs w:val="24"/>
        </w:rPr>
        <w:t>no</w:t>
      </w:r>
      <w:r w:rsidR="00E4108E" w:rsidRPr="00142261">
        <w:rPr>
          <w:rFonts w:ascii="Times New Roman" w:hAnsi="Times New Roman" w:cs="Times New Roman"/>
          <w:color w:val="000000"/>
          <w:sz w:val="24"/>
          <w:szCs w:val="24"/>
        </w:rPr>
        <w:t xml:space="preserve">r </w:t>
      </w:r>
      <w:r w:rsidR="005A1DB2" w:rsidRPr="00142261">
        <w:rPr>
          <w:rFonts w:ascii="Times New Roman" w:hAnsi="Times New Roman" w:cs="Times New Roman"/>
          <w:color w:val="000000"/>
          <w:sz w:val="24"/>
          <w:szCs w:val="24"/>
        </w:rPr>
        <w:t xml:space="preserve">does she </w:t>
      </w:r>
      <w:r w:rsidR="00030969" w:rsidRPr="00142261">
        <w:rPr>
          <w:rFonts w:ascii="Times New Roman" w:hAnsi="Times New Roman" w:cs="Times New Roman"/>
          <w:color w:val="000000"/>
          <w:sz w:val="24"/>
          <w:szCs w:val="24"/>
        </w:rPr>
        <w:t xml:space="preserve">know its </w:t>
      </w:r>
      <w:r w:rsidR="009D2CA9" w:rsidRPr="00142261">
        <w:rPr>
          <w:rFonts w:ascii="Times New Roman" w:hAnsi="Times New Roman" w:cs="Times New Roman"/>
          <w:color w:val="000000"/>
          <w:sz w:val="24"/>
          <w:szCs w:val="24"/>
        </w:rPr>
        <w:t>content;</w:t>
      </w:r>
      <w:r w:rsidR="004B5428" w:rsidRPr="00142261">
        <w:rPr>
          <w:rFonts w:ascii="Times New Roman" w:hAnsi="Times New Roman" w:cs="Times New Roman"/>
          <w:color w:val="000000"/>
          <w:sz w:val="24"/>
          <w:szCs w:val="24"/>
        </w:rPr>
        <w:t xml:space="preserve"> she</w:t>
      </w:r>
      <w:r w:rsidR="00030969" w:rsidRPr="00142261">
        <w:rPr>
          <w:rFonts w:ascii="Times New Roman" w:hAnsi="Times New Roman" w:cs="Times New Roman"/>
          <w:color w:val="000000"/>
          <w:sz w:val="24"/>
          <w:szCs w:val="24"/>
        </w:rPr>
        <w:t xml:space="preserve"> </w:t>
      </w:r>
      <w:r w:rsidR="00E4108E" w:rsidRPr="00142261">
        <w:rPr>
          <w:rFonts w:ascii="Times New Roman" w:hAnsi="Times New Roman" w:cs="Times New Roman"/>
          <w:color w:val="000000"/>
          <w:sz w:val="24"/>
          <w:szCs w:val="24"/>
        </w:rPr>
        <w:t xml:space="preserve">merely </w:t>
      </w:r>
      <w:r w:rsidR="004B5428" w:rsidRPr="00142261">
        <w:rPr>
          <w:rFonts w:ascii="Times New Roman" w:hAnsi="Times New Roman" w:cs="Times New Roman"/>
          <w:color w:val="000000"/>
          <w:sz w:val="24"/>
          <w:szCs w:val="24"/>
        </w:rPr>
        <w:t>asserted</w:t>
      </w:r>
      <w:r w:rsidRPr="00142261">
        <w:rPr>
          <w:rFonts w:ascii="Times New Roman" w:hAnsi="Times New Roman" w:cs="Times New Roman"/>
          <w:color w:val="000000"/>
          <w:sz w:val="24"/>
          <w:szCs w:val="24"/>
        </w:rPr>
        <w:t xml:space="preserve"> </w:t>
      </w:r>
      <w:r w:rsidR="00030969" w:rsidRPr="00142261">
        <w:rPr>
          <w:rFonts w:ascii="Times New Roman" w:hAnsi="Times New Roman" w:cs="Times New Roman"/>
          <w:color w:val="000000"/>
          <w:sz w:val="24"/>
          <w:szCs w:val="24"/>
        </w:rPr>
        <w:t xml:space="preserve">without any basis </w:t>
      </w:r>
      <w:r w:rsidR="00E4108E" w:rsidRPr="00142261">
        <w:rPr>
          <w:rFonts w:ascii="Times New Roman" w:hAnsi="Times New Roman" w:cs="Times New Roman"/>
          <w:color w:val="000000"/>
          <w:sz w:val="24"/>
          <w:szCs w:val="24"/>
        </w:rPr>
        <w:t xml:space="preserve">whatsoever </w:t>
      </w:r>
      <w:r w:rsidRPr="00142261">
        <w:rPr>
          <w:rFonts w:ascii="Times New Roman" w:hAnsi="Times New Roman" w:cs="Times New Roman"/>
          <w:color w:val="000000"/>
          <w:sz w:val="24"/>
          <w:szCs w:val="24"/>
        </w:rPr>
        <w:t xml:space="preserve">that </w:t>
      </w:r>
      <w:r w:rsidR="00AE6881" w:rsidRPr="00142261">
        <w:rPr>
          <w:rFonts w:ascii="Times New Roman" w:hAnsi="Times New Roman" w:cs="Times New Roman"/>
          <w:color w:val="000000"/>
          <w:sz w:val="24"/>
          <w:szCs w:val="24"/>
        </w:rPr>
        <w:t xml:space="preserve">the Power of Attorney </w:t>
      </w:r>
      <w:r w:rsidRPr="00142261">
        <w:rPr>
          <w:rFonts w:ascii="Times New Roman" w:hAnsi="Times New Roman" w:cs="Times New Roman"/>
          <w:color w:val="000000"/>
          <w:sz w:val="24"/>
          <w:szCs w:val="24"/>
        </w:rPr>
        <w:t>exist</w:t>
      </w:r>
      <w:r w:rsidR="004B5428" w:rsidRPr="00142261">
        <w:rPr>
          <w:rFonts w:ascii="Times New Roman" w:hAnsi="Times New Roman" w:cs="Times New Roman"/>
          <w:color w:val="000000"/>
          <w:sz w:val="24"/>
          <w:szCs w:val="24"/>
        </w:rPr>
        <w:t>s.</w:t>
      </w:r>
      <w:r w:rsidR="00AE6881" w:rsidRPr="00142261">
        <w:rPr>
          <w:rFonts w:ascii="Times New Roman" w:hAnsi="Times New Roman" w:cs="Times New Roman"/>
          <w:color w:val="000000"/>
          <w:sz w:val="24"/>
          <w:szCs w:val="24"/>
        </w:rPr>
        <w:t xml:space="preserve"> She further stated that they have failed to trace it, but that it exist</w:t>
      </w:r>
      <w:r w:rsidR="00E4108E" w:rsidRPr="00142261">
        <w:rPr>
          <w:rFonts w:ascii="Times New Roman" w:hAnsi="Times New Roman" w:cs="Times New Roman"/>
          <w:color w:val="000000"/>
          <w:sz w:val="24"/>
          <w:szCs w:val="24"/>
        </w:rPr>
        <w:t xml:space="preserve">s </w:t>
      </w:r>
      <w:r w:rsidR="00AE6881" w:rsidRPr="00142261">
        <w:rPr>
          <w:rFonts w:ascii="Times New Roman" w:hAnsi="Times New Roman" w:cs="Times New Roman"/>
          <w:color w:val="000000"/>
          <w:sz w:val="24"/>
          <w:szCs w:val="24"/>
        </w:rPr>
        <w:t xml:space="preserve">because the Ministry of Lands </w:t>
      </w:r>
      <w:r w:rsidR="006450B4" w:rsidRPr="00142261">
        <w:rPr>
          <w:rFonts w:ascii="Times New Roman" w:hAnsi="Times New Roman" w:cs="Times New Roman"/>
          <w:color w:val="000000"/>
          <w:sz w:val="24"/>
          <w:szCs w:val="24"/>
        </w:rPr>
        <w:t xml:space="preserve">any how </w:t>
      </w:r>
      <w:r w:rsidR="00AE6881" w:rsidRPr="00142261">
        <w:rPr>
          <w:rFonts w:ascii="Times New Roman" w:hAnsi="Times New Roman" w:cs="Times New Roman"/>
          <w:color w:val="000000"/>
          <w:sz w:val="24"/>
          <w:szCs w:val="24"/>
        </w:rPr>
        <w:t>registered the mortgage.</w:t>
      </w:r>
    </w:p>
    <w:p w:rsidR="006450B4" w:rsidRPr="00142261" w:rsidRDefault="00AE6881" w:rsidP="006450B4">
      <w:pPr>
        <w:spacing w:line="480" w:lineRule="auto"/>
        <w:jc w:val="both"/>
        <w:rPr>
          <w:rFonts w:ascii="Times New Roman" w:hAnsi="Times New Roman" w:cs="Times New Roman"/>
          <w:color w:val="000222"/>
          <w:sz w:val="24"/>
          <w:szCs w:val="24"/>
          <w:shd w:val="clear" w:color="auto" w:fill="FFFFFF"/>
        </w:rPr>
      </w:pPr>
      <w:r w:rsidRPr="00142261">
        <w:rPr>
          <w:rFonts w:ascii="Times New Roman" w:hAnsi="Times New Roman" w:cs="Times New Roman"/>
          <w:color w:val="000000"/>
          <w:sz w:val="24"/>
          <w:szCs w:val="24"/>
        </w:rPr>
        <w:t>I find th</w:t>
      </w:r>
      <w:r w:rsidR="004B5428" w:rsidRPr="00142261">
        <w:rPr>
          <w:rFonts w:ascii="Times New Roman" w:hAnsi="Times New Roman" w:cs="Times New Roman"/>
          <w:color w:val="000000"/>
          <w:sz w:val="24"/>
          <w:szCs w:val="24"/>
        </w:rPr>
        <w:t xml:space="preserve">e evidence of </w:t>
      </w:r>
      <w:r w:rsidR="00E4108E" w:rsidRPr="00142261">
        <w:rPr>
          <w:rFonts w:ascii="Times New Roman" w:hAnsi="Times New Roman" w:cs="Times New Roman"/>
          <w:color w:val="000000"/>
          <w:sz w:val="24"/>
          <w:szCs w:val="24"/>
        </w:rPr>
        <w:t>the 1</w:t>
      </w:r>
      <w:r w:rsidR="00E4108E" w:rsidRPr="00142261">
        <w:rPr>
          <w:rFonts w:ascii="Times New Roman" w:hAnsi="Times New Roman" w:cs="Times New Roman"/>
          <w:color w:val="000000"/>
          <w:sz w:val="24"/>
          <w:szCs w:val="24"/>
          <w:vertAlign w:val="superscript"/>
        </w:rPr>
        <w:t>st</w:t>
      </w:r>
      <w:r w:rsidR="00E4108E" w:rsidRPr="00142261">
        <w:rPr>
          <w:rFonts w:ascii="Times New Roman" w:hAnsi="Times New Roman" w:cs="Times New Roman"/>
          <w:color w:val="000000"/>
          <w:sz w:val="24"/>
          <w:szCs w:val="24"/>
        </w:rPr>
        <w:t xml:space="preserve"> defendant </w:t>
      </w:r>
      <w:r w:rsidR="005A1DB2" w:rsidRPr="00142261">
        <w:rPr>
          <w:rFonts w:ascii="Times New Roman" w:hAnsi="Times New Roman" w:cs="Times New Roman"/>
          <w:color w:val="000000"/>
          <w:sz w:val="24"/>
          <w:szCs w:val="24"/>
        </w:rPr>
        <w:t>devoid of any weight</w:t>
      </w:r>
      <w:r w:rsidR="004B5428" w:rsidRPr="00142261">
        <w:rPr>
          <w:rFonts w:ascii="Times New Roman" w:hAnsi="Times New Roman" w:cs="Times New Roman"/>
          <w:color w:val="000000"/>
          <w:sz w:val="24"/>
          <w:szCs w:val="24"/>
        </w:rPr>
        <w:t>. B</w:t>
      </w:r>
      <w:r w:rsidRPr="00142261">
        <w:rPr>
          <w:rFonts w:ascii="Times New Roman" w:hAnsi="Times New Roman" w:cs="Times New Roman"/>
          <w:color w:val="000000"/>
          <w:sz w:val="24"/>
          <w:szCs w:val="24"/>
        </w:rPr>
        <w:t xml:space="preserve">y failing to adduce in evidence </w:t>
      </w:r>
      <w:r w:rsidR="00E4108E" w:rsidRPr="00142261">
        <w:rPr>
          <w:rFonts w:ascii="Times New Roman" w:hAnsi="Times New Roman" w:cs="Times New Roman"/>
          <w:color w:val="000000"/>
          <w:sz w:val="24"/>
          <w:szCs w:val="24"/>
        </w:rPr>
        <w:t xml:space="preserve">a </w:t>
      </w:r>
      <w:r w:rsidRPr="00142261">
        <w:rPr>
          <w:rFonts w:ascii="Times New Roman" w:hAnsi="Times New Roman" w:cs="Times New Roman"/>
          <w:color w:val="000000"/>
          <w:sz w:val="24"/>
          <w:szCs w:val="24"/>
        </w:rPr>
        <w:t xml:space="preserve">copy of the </w:t>
      </w:r>
      <w:r w:rsidR="00B62E3B" w:rsidRPr="00142261">
        <w:rPr>
          <w:rFonts w:ascii="Times New Roman" w:hAnsi="Times New Roman" w:cs="Times New Roman"/>
          <w:color w:val="000000"/>
          <w:sz w:val="24"/>
          <w:szCs w:val="24"/>
        </w:rPr>
        <w:t xml:space="preserve">alleged </w:t>
      </w:r>
      <w:r w:rsidRPr="00142261">
        <w:rPr>
          <w:rFonts w:ascii="Times New Roman" w:hAnsi="Times New Roman" w:cs="Times New Roman"/>
          <w:color w:val="000000"/>
          <w:sz w:val="24"/>
          <w:szCs w:val="24"/>
        </w:rPr>
        <w:t>Power of Attorney</w:t>
      </w:r>
      <w:r w:rsidR="00E4108E" w:rsidRPr="00142261">
        <w:rPr>
          <w:rFonts w:ascii="Times New Roman" w:hAnsi="Times New Roman" w:cs="Times New Roman"/>
          <w:color w:val="000000"/>
          <w:sz w:val="24"/>
          <w:szCs w:val="24"/>
        </w:rPr>
        <w:t>,</w:t>
      </w:r>
      <w:r w:rsidRPr="00142261">
        <w:rPr>
          <w:rFonts w:ascii="Times New Roman" w:hAnsi="Times New Roman" w:cs="Times New Roman"/>
          <w:color w:val="000000"/>
          <w:sz w:val="24"/>
          <w:szCs w:val="24"/>
        </w:rPr>
        <w:t xml:space="preserve"> the 1</w:t>
      </w:r>
      <w:r w:rsidRPr="00142261">
        <w:rPr>
          <w:rFonts w:ascii="Times New Roman" w:hAnsi="Times New Roman" w:cs="Times New Roman"/>
          <w:color w:val="000000"/>
          <w:sz w:val="24"/>
          <w:szCs w:val="24"/>
          <w:vertAlign w:val="superscript"/>
        </w:rPr>
        <w:t>st</w:t>
      </w:r>
      <w:r w:rsidRPr="00142261">
        <w:rPr>
          <w:rFonts w:ascii="Times New Roman" w:hAnsi="Times New Roman" w:cs="Times New Roman"/>
          <w:color w:val="000000"/>
          <w:sz w:val="24"/>
          <w:szCs w:val="24"/>
        </w:rPr>
        <w:t xml:space="preserve"> defendant failed to prove its claim th</w:t>
      </w:r>
      <w:r w:rsidR="004B5428" w:rsidRPr="00142261">
        <w:rPr>
          <w:rFonts w:ascii="Times New Roman" w:hAnsi="Times New Roman" w:cs="Times New Roman"/>
          <w:color w:val="000000"/>
          <w:sz w:val="24"/>
          <w:szCs w:val="24"/>
        </w:rPr>
        <w:t>e bank advanced a loan to t</w:t>
      </w:r>
      <w:r w:rsidRPr="00142261">
        <w:rPr>
          <w:rFonts w:ascii="Times New Roman" w:hAnsi="Times New Roman" w:cs="Times New Roman"/>
          <w:color w:val="000000"/>
          <w:sz w:val="24"/>
          <w:szCs w:val="24"/>
        </w:rPr>
        <w:t xml:space="preserve">he borrower </w:t>
      </w:r>
      <w:r w:rsidR="004B5428" w:rsidRPr="00142261">
        <w:rPr>
          <w:rFonts w:ascii="Times New Roman" w:hAnsi="Times New Roman" w:cs="Times New Roman"/>
          <w:color w:val="000000"/>
          <w:sz w:val="24"/>
          <w:szCs w:val="24"/>
        </w:rPr>
        <w:t xml:space="preserve">on strength of </w:t>
      </w:r>
      <w:r w:rsidR="005A1DB2" w:rsidRPr="00142261">
        <w:rPr>
          <w:rFonts w:ascii="Times New Roman" w:hAnsi="Times New Roman" w:cs="Times New Roman"/>
          <w:color w:val="000000"/>
          <w:sz w:val="24"/>
          <w:szCs w:val="24"/>
        </w:rPr>
        <w:t>such a document</w:t>
      </w:r>
      <w:r w:rsidRPr="00142261">
        <w:rPr>
          <w:rFonts w:ascii="Times New Roman" w:hAnsi="Times New Roman" w:cs="Times New Roman"/>
          <w:color w:val="000000"/>
          <w:sz w:val="24"/>
          <w:szCs w:val="24"/>
        </w:rPr>
        <w:t xml:space="preserve"> donated by </w:t>
      </w:r>
      <w:r w:rsidR="00E4108E" w:rsidRPr="00142261">
        <w:rPr>
          <w:rFonts w:ascii="Times New Roman" w:hAnsi="Times New Roman" w:cs="Times New Roman"/>
          <w:color w:val="000000"/>
          <w:sz w:val="24"/>
          <w:szCs w:val="24"/>
        </w:rPr>
        <w:t xml:space="preserve">Agati Tisa </w:t>
      </w:r>
      <w:r w:rsidRPr="00142261">
        <w:rPr>
          <w:rFonts w:ascii="Times New Roman" w:hAnsi="Times New Roman" w:cs="Times New Roman"/>
          <w:color w:val="000000"/>
          <w:sz w:val="24"/>
          <w:szCs w:val="24"/>
        </w:rPr>
        <w:t>the registered proprietor.</w:t>
      </w:r>
      <w:r w:rsidR="006450B4" w:rsidRPr="00142261">
        <w:rPr>
          <w:rFonts w:ascii="Times New Roman" w:hAnsi="Times New Roman" w:cs="Times New Roman"/>
          <w:color w:val="000000"/>
          <w:sz w:val="24"/>
          <w:szCs w:val="24"/>
        </w:rPr>
        <w:t xml:space="preserve"> </w:t>
      </w:r>
      <w:r w:rsidR="00F96E0B" w:rsidRPr="00142261">
        <w:rPr>
          <w:rStyle w:val="Emphasis"/>
          <w:rFonts w:ascii="Times New Roman" w:hAnsi="Times New Roman" w:cs="Times New Roman"/>
          <w:bCs/>
          <w:i w:val="0"/>
          <w:color w:val="000222"/>
          <w:sz w:val="24"/>
          <w:szCs w:val="24"/>
          <w:shd w:val="clear" w:color="auto" w:fill="FFFFFF"/>
        </w:rPr>
        <w:t>T</w:t>
      </w:r>
      <w:r w:rsidR="006450B4" w:rsidRPr="00142261">
        <w:rPr>
          <w:rStyle w:val="Emphasis"/>
          <w:rFonts w:ascii="Times New Roman" w:hAnsi="Times New Roman" w:cs="Times New Roman"/>
          <w:bCs/>
          <w:i w:val="0"/>
          <w:color w:val="000222"/>
          <w:sz w:val="24"/>
          <w:szCs w:val="24"/>
          <w:shd w:val="clear" w:color="auto" w:fill="FFFFFF"/>
        </w:rPr>
        <w:t>he Evidence Act (Cap. 6)</w:t>
      </w:r>
      <w:r w:rsidR="00F96E0B" w:rsidRPr="00142261">
        <w:rPr>
          <w:rStyle w:val="Emphasis"/>
          <w:rFonts w:ascii="Times New Roman" w:hAnsi="Times New Roman" w:cs="Times New Roman"/>
          <w:bCs/>
          <w:i w:val="0"/>
          <w:color w:val="000222"/>
          <w:sz w:val="24"/>
          <w:szCs w:val="24"/>
          <w:shd w:val="clear" w:color="auto" w:fill="FFFFFF"/>
        </w:rPr>
        <w:t xml:space="preserve"> </w:t>
      </w:r>
      <w:r w:rsidR="005A1DB2" w:rsidRPr="00142261">
        <w:rPr>
          <w:rStyle w:val="Emphasis"/>
          <w:rFonts w:ascii="Times New Roman" w:hAnsi="Times New Roman" w:cs="Times New Roman"/>
          <w:bCs/>
          <w:i w:val="0"/>
          <w:color w:val="000222"/>
          <w:sz w:val="24"/>
          <w:szCs w:val="24"/>
          <w:shd w:val="clear" w:color="auto" w:fill="FFFFFF"/>
        </w:rPr>
        <w:t xml:space="preserve">provides instances of parties </w:t>
      </w:r>
      <w:r w:rsidR="00F96E0B" w:rsidRPr="00142261">
        <w:rPr>
          <w:rStyle w:val="Emphasis"/>
          <w:rFonts w:ascii="Times New Roman" w:hAnsi="Times New Roman" w:cs="Times New Roman"/>
          <w:bCs/>
          <w:i w:val="0"/>
          <w:color w:val="000222"/>
          <w:sz w:val="24"/>
          <w:szCs w:val="24"/>
          <w:shd w:val="clear" w:color="auto" w:fill="FFFFFF"/>
        </w:rPr>
        <w:t xml:space="preserve">on whom the burden of proof lies </w:t>
      </w:r>
      <w:r w:rsidR="00F96E0B" w:rsidRPr="00142261">
        <w:rPr>
          <w:rFonts w:ascii="Times New Roman" w:hAnsi="Times New Roman" w:cs="Times New Roman"/>
          <w:color w:val="000222"/>
          <w:sz w:val="24"/>
          <w:szCs w:val="24"/>
          <w:shd w:val="clear" w:color="auto" w:fill="FFFFFF"/>
        </w:rPr>
        <w:t>as follows;</w:t>
      </w:r>
    </w:p>
    <w:p w:rsidR="00F96E0B" w:rsidRPr="00142261" w:rsidRDefault="00F96E0B" w:rsidP="00F96E0B">
      <w:pPr>
        <w:autoSpaceDE w:val="0"/>
        <w:autoSpaceDN w:val="0"/>
        <w:adjustRightInd w:val="0"/>
        <w:spacing w:after="0" w:line="480" w:lineRule="auto"/>
        <w:ind w:firstLine="720"/>
        <w:rPr>
          <w:rFonts w:ascii="Times New Roman" w:hAnsi="Times New Roman" w:cs="Times New Roman"/>
          <w:b/>
          <w:bCs/>
          <w:i/>
          <w:sz w:val="24"/>
          <w:szCs w:val="24"/>
        </w:rPr>
      </w:pPr>
      <w:r w:rsidRPr="00142261">
        <w:rPr>
          <w:rFonts w:ascii="Times New Roman" w:hAnsi="Times New Roman" w:cs="Times New Roman"/>
          <w:b/>
          <w:bCs/>
          <w:i/>
          <w:sz w:val="24"/>
          <w:szCs w:val="24"/>
        </w:rPr>
        <w:t>“101. Burden of proof.</w:t>
      </w:r>
    </w:p>
    <w:p w:rsidR="00F96E0B" w:rsidRPr="00142261" w:rsidRDefault="00F96E0B" w:rsidP="00F96E0B">
      <w:pPr>
        <w:autoSpaceDE w:val="0"/>
        <w:autoSpaceDN w:val="0"/>
        <w:adjustRightInd w:val="0"/>
        <w:spacing w:after="0" w:line="480" w:lineRule="auto"/>
        <w:ind w:left="720"/>
        <w:jc w:val="both"/>
        <w:rPr>
          <w:rFonts w:ascii="Times New Roman" w:hAnsi="Times New Roman" w:cs="Times New Roman"/>
          <w:b/>
          <w:i/>
          <w:sz w:val="24"/>
          <w:szCs w:val="24"/>
        </w:rPr>
      </w:pPr>
      <w:r w:rsidRPr="00142261">
        <w:rPr>
          <w:rFonts w:ascii="Times New Roman" w:hAnsi="Times New Roman" w:cs="Times New Roman"/>
          <w:b/>
          <w:i/>
          <w:sz w:val="24"/>
          <w:szCs w:val="24"/>
        </w:rPr>
        <w:lastRenderedPageBreak/>
        <w:t>(1) Whoever desires any court to give judgment as to any legal right or liability dependent on the existence of facts which he or she asserts must prove that those facts exist.</w:t>
      </w:r>
    </w:p>
    <w:p w:rsidR="00F96E0B" w:rsidRPr="00142261" w:rsidRDefault="00F96E0B" w:rsidP="00F96E0B">
      <w:pPr>
        <w:autoSpaceDE w:val="0"/>
        <w:autoSpaceDN w:val="0"/>
        <w:adjustRightInd w:val="0"/>
        <w:spacing w:after="0" w:line="480" w:lineRule="auto"/>
        <w:ind w:left="720"/>
        <w:jc w:val="both"/>
        <w:rPr>
          <w:rFonts w:ascii="Times New Roman" w:hAnsi="Times New Roman" w:cs="Times New Roman"/>
          <w:b/>
          <w:i/>
          <w:sz w:val="24"/>
          <w:szCs w:val="24"/>
        </w:rPr>
      </w:pPr>
      <w:r w:rsidRPr="00142261">
        <w:rPr>
          <w:rFonts w:ascii="Times New Roman" w:hAnsi="Times New Roman" w:cs="Times New Roman"/>
          <w:b/>
          <w:i/>
          <w:sz w:val="24"/>
          <w:szCs w:val="24"/>
        </w:rPr>
        <w:t>(2) When a person is bound to prove the existence of any fact, it is said that the burden of proof lies on that person.</w:t>
      </w:r>
    </w:p>
    <w:p w:rsidR="00F96E0B" w:rsidRPr="00142261" w:rsidRDefault="00F96E0B" w:rsidP="00F96E0B">
      <w:pPr>
        <w:autoSpaceDE w:val="0"/>
        <w:autoSpaceDN w:val="0"/>
        <w:adjustRightInd w:val="0"/>
        <w:spacing w:after="0" w:line="480" w:lineRule="auto"/>
        <w:ind w:firstLine="720"/>
        <w:rPr>
          <w:rFonts w:ascii="Times New Roman" w:hAnsi="Times New Roman" w:cs="Times New Roman"/>
          <w:b/>
          <w:bCs/>
          <w:i/>
          <w:sz w:val="24"/>
          <w:szCs w:val="24"/>
        </w:rPr>
      </w:pPr>
      <w:r w:rsidRPr="00142261">
        <w:rPr>
          <w:rFonts w:ascii="Times New Roman" w:hAnsi="Times New Roman" w:cs="Times New Roman"/>
          <w:b/>
          <w:bCs/>
          <w:i/>
          <w:sz w:val="24"/>
          <w:szCs w:val="24"/>
        </w:rPr>
        <w:t>102. On whom burden of proof lies.</w:t>
      </w:r>
    </w:p>
    <w:p w:rsidR="00F96E0B" w:rsidRPr="00142261" w:rsidRDefault="00F96E0B" w:rsidP="00F96E0B">
      <w:pPr>
        <w:autoSpaceDE w:val="0"/>
        <w:autoSpaceDN w:val="0"/>
        <w:adjustRightInd w:val="0"/>
        <w:spacing w:after="0" w:line="480" w:lineRule="auto"/>
        <w:ind w:left="720"/>
        <w:rPr>
          <w:rFonts w:ascii="Times New Roman" w:hAnsi="Times New Roman" w:cs="Times New Roman"/>
          <w:b/>
          <w:i/>
          <w:sz w:val="24"/>
          <w:szCs w:val="24"/>
        </w:rPr>
      </w:pPr>
      <w:r w:rsidRPr="00142261">
        <w:rPr>
          <w:rFonts w:ascii="Times New Roman" w:hAnsi="Times New Roman" w:cs="Times New Roman"/>
          <w:b/>
          <w:i/>
          <w:sz w:val="24"/>
          <w:szCs w:val="24"/>
        </w:rPr>
        <w:t>The burden of proof in a suit or proceeding lies on that person who would fail if no evidence at all were given on either side.</w:t>
      </w:r>
    </w:p>
    <w:p w:rsidR="00F96E0B" w:rsidRPr="00142261" w:rsidRDefault="00F96E0B" w:rsidP="00F96E0B">
      <w:pPr>
        <w:autoSpaceDE w:val="0"/>
        <w:autoSpaceDN w:val="0"/>
        <w:adjustRightInd w:val="0"/>
        <w:spacing w:after="0" w:line="480" w:lineRule="auto"/>
        <w:ind w:firstLine="720"/>
        <w:rPr>
          <w:rFonts w:ascii="Times New Roman" w:hAnsi="Times New Roman" w:cs="Times New Roman"/>
          <w:b/>
          <w:bCs/>
          <w:i/>
          <w:sz w:val="24"/>
          <w:szCs w:val="24"/>
        </w:rPr>
      </w:pPr>
      <w:r w:rsidRPr="00142261">
        <w:rPr>
          <w:rFonts w:ascii="Times New Roman" w:hAnsi="Times New Roman" w:cs="Times New Roman"/>
          <w:b/>
          <w:bCs/>
          <w:i/>
          <w:sz w:val="24"/>
          <w:szCs w:val="24"/>
        </w:rPr>
        <w:t>103. Burden of proof as to particular fact.</w:t>
      </w:r>
    </w:p>
    <w:p w:rsidR="00F96E0B" w:rsidRPr="00142261" w:rsidRDefault="00F96E0B" w:rsidP="00F96E0B">
      <w:pPr>
        <w:autoSpaceDE w:val="0"/>
        <w:autoSpaceDN w:val="0"/>
        <w:adjustRightInd w:val="0"/>
        <w:spacing w:after="0" w:line="480" w:lineRule="auto"/>
        <w:ind w:left="720"/>
        <w:jc w:val="both"/>
        <w:rPr>
          <w:rFonts w:ascii="Times New Roman" w:hAnsi="Times New Roman" w:cs="Times New Roman"/>
          <w:b/>
          <w:i/>
          <w:color w:val="000000"/>
          <w:sz w:val="24"/>
          <w:szCs w:val="24"/>
        </w:rPr>
      </w:pPr>
      <w:r w:rsidRPr="00142261">
        <w:rPr>
          <w:rFonts w:ascii="Times New Roman" w:hAnsi="Times New Roman" w:cs="Times New Roman"/>
          <w:b/>
          <w:i/>
          <w:sz w:val="24"/>
          <w:szCs w:val="24"/>
        </w:rPr>
        <w:t>The burden of proof as to any particular fact lies on that person who wishes the court to believe in its existence, unless it is provided by any law that the proof of that fact shall lie on any particular person.”</w:t>
      </w:r>
    </w:p>
    <w:p w:rsidR="00B62E3B" w:rsidRPr="00142261" w:rsidRDefault="006450B4" w:rsidP="006450B4">
      <w:pPr>
        <w:spacing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The general principle that</w:t>
      </w:r>
      <w:r w:rsidR="00F96E0B" w:rsidRPr="00142261">
        <w:rPr>
          <w:rFonts w:ascii="Times New Roman" w:hAnsi="Times New Roman" w:cs="Times New Roman"/>
          <w:color w:val="000000"/>
          <w:sz w:val="24"/>
          <w:szCs w:val="24"/>
        </w:rPr>
        <w:t xml:space="preserve"> cuts across </w:t>
      </w:r>
      <w:r w:rsidR="00BD7789" w:rsidRPr="00142261">
        <w:rPr>
          <w:rFonts w:ascii="Times New Roman" w:hAnsi="Times New Roman" w:cs="Times New Roman"/>
          <w:color w:val="000000"/>
          <w:sz w:val="24"/>
          <w:szCs w:val="24"/>
        </w:rPr>
        <w:t xml:space="preserve">all </w:t>
      </w:r>
      <w:r w:rsidR="00F96E0B" w:rsidRPr="00142261">
        <w:rPr>
          <w:rFonts w:ascii="Times New Roman" w:hAnsi="Times New Roman" w:cs="Times New Roman"/>
          <w:color w:val="000000"/>
          <w:sz w:val="24"/>
          <w:szCs w:val="24"/>
        </w:rPr>
        <w:t>the above provisions is that</w:t>
      </w:r>
      <w:r w:rsidRPr="00142261">
        <w:rPr>
          <w:rFonts w:ascii="Times New Roman" w:hAnsi="Times New Roman" w:cs="Times New Roman"/>
          <w:color w:val="000000"/>
          <w:sz w:val="24"/>
          <w:szCs w:val="24"/>
        </w:rPr>
        <w:t xml:space="preserve"> “he who alleges must prove.” In this </w:t>
      </w:r>
      <w:r w:rsidR="00BD7789" w:rsidRPr="00142261">
        <w:rPr>
          <w:rFonts w:ascii="Times New Roman" w:hAnsi="Times New Roman" w:cs="Times New Roman"/>
          <w:color w:val="000000"/>
          <w:sz w:val="24"/>
          <w:szCs w:val="24"/>
        </w:rPr>
        <w:t xml:space="preserve">instant </w:t>
      </w:r>
      <w:r w:rsidRPr="00142261">
        <w:rPr>
          <w:rFonts w:ascii="Times New Roman" w:hAnsi="Times New Roman" w:cs="Times New Roman"/>
          <w:color w:val="000000"/>
          <w:sz w:val="24"/>
          <w:szCs w:val="24"/>
        </w:rPr>
        <w:t xml:space="preserve">case </w:t>
      </w:r>
      <w:r w:rsidR="00BD7789" w:rsidRPr="00142261">
        <w:rPr>
          <w:rFonts w:ascii="Times New Roman" w:hAnsi="Times New Roman" w:cs="Times New Roman"/>
          <w:color w:val="000000"/>
          <w:sz w:val="24"/>
          <w:szCs w:val="24"/>
        </w:rPr>
        <w:t>the 1</w:t>
      </w:r>
      <w:r w:rsidR="00BD7789" w:rsidRPr="00142261">
        <w:rPr>
          <w:rFonts w:ascii="Times New Roman" w:hAnsi="Times New Roman" w:cs="Times New Roman"/>
          <w:color w:val="000000"/>
          <w:sz w:val="24"/>
          <w:szCs w:val="24"/>
          <w:vertAlign w:val="superscript"/>
        </w:rPr>
        <w:t>st</w:t>
      </w:r>
      <w:r w:rsidR="00BD7789" w:rsidRPr="00142261">
        <w:rPr>
          <w:rFonts w:ascii="Times New Roman" w:hAnsi="Times New Roman" w:cs="Times New Roman"/>
          <w:color w:val="000000"/>
          <w:sz w:val="24"/>
          <w:szCs w:val="24"/>
        </w:rPr>
        <w:t xml:space="preserve"> defendant alleged existence of the Power of Attorney </w:t>
      </w:r>
      <w:r w:rsidR="005A1DB2" w:rsidRPr="00142261">
        <w:rPr>
          <w:rFonts w:ascii="Times New Roman" w:hAnsi="Times New Roman" w:cs="Times New Roman"/>
          <w:color w:val="000000"/>
          <w:sz w:val="24"/>
          <w:szCs w:val="24"/>
        </w:rPr>
        <w:t xml:space="preserve">and </w:t>
      </w:r>
      <w:r w:rsidR="00BD7789" w:rsidRPr="00142261">
        <w:rPr>
          <w:rFonts w:ascii="Times New Roman" w:hAnsi="Times New Roman" w:cs="Times New Roman"/>
          <w:color w:val="000000"/>
          <w:sz w:val="24"/>
          <w:szCs w:val="24"/>
        </w:rPr>
        <w:t xml:space="preserve">had the burden to produce it, but completely </w:t>
      </w:r>
      <w:r w:rsidRPr="00142261">
        <w:rPr>
          <w:rFonts w:ascii="Times New Roman" w:hAnsi="Times New Roman" w:cs="Times New Roman"/>
          <w:color w:val="000000"/>
          <w:sz w:val="24"/>
          <w:szCs w:val="24"/>
        </w:rPr>
        <w:t>failed to discharge</w:t>
      </w:r>
      <w:r w:rsidR="00BD7789" w:rsidRPr="00142261">
        <w:rPr>
          <w:rFonts w:ascii="Times New Roman" w:hAnsi="Times New Roman" w:cs="Times New Roman"/>
          <w:color w:val="000000"/>
          <w:sz w:val="24"/>
          <w:szCs w:val="24"/>
        </w:rPr>
        <w:t xml:space="preserve"> that burden</w:t>
      </w:r>
      <w:r w:rsidRPr="00142261">
        <w:rPr>
          <w:rFonts w:ascii="Times New Roman" w:hAnsi="Times New Roman" w:cs="Times New Roman"/>
          <w:color w:val="000000"/>
          <w:sz w:val="24"/>
          <w:szCs w:val="24"/>
        </w:rPr>
        <w:t xml:space="preserve">. </w:t>
      </w:r>
      <w:r w:rsidR="008419F1" w:rsidRPr="00142261">
        <w:rPr>
          <w:rFonts w:ascii="Times New Roman" w:hAnsi="Times New Roman" w:cs="Times New Roman"/>
          <w:color w:val="000000"/>
          <w:sz w:val="24"/>
          <w:szCs w:val="24"/>
        </w:rPr>
        <w:t>In the premise</w:t>
      </w:r>
      <w:r w:rsidR="00A3159C" w:rsidRPr="00142261">
        <w:rPr>
          <w:rFonts w:ascii="Times New Roman" w:hAnsi="Times New Roman" w:cs="Times New Roman"/>
          <w:color w:val="000000"/>
          <w:sz w:val="24"/>
          <w:szCs w:val="24"/>
        </w:rPr>
        <w:t xml:space="preserve">, it </w:t>
      </w:r>
      <w:r w:rsidR="008419F1" w:rsidRPr="00142261">
        <w:rPr>
          <w:rFonts w:ascii="Times New Roman" w:hAnsi="Times New Roman" w:cs="Times New Roman"/>
          <w:color w:val="000000"/>
          <w:sz w:val="24"/>
          <w:szCs w:val="24"/>
        </w:rPr>
        <w:t xml:space="preserve"> </w:t>
      </w:r>
      <w:r w:rsidR="00A3159C" w:rsidRPr="00142261">
        <w:rPr>
          <w:rFonts w:ascii="Times New Roman" w:hAnsi="Times New Roman" w:cs="Times New Roman"/>
          <w:sz w:val="24"/>
          <w:szCs w:val="24"/>
        </w:rPr>
        <w:t>is unsustainable</w:t>
      </w:r>
      <w:r w:rsidR="00A3159C" w:rsidRPr="00142261">
        <w:rPr>
          <w:rFonts w:ascii="Times New Roman" w:hAnsi="Times New Roman" w:cs="Times New Roman"/>
          <w:color w:val="000000"/>
          <w:sz w:val="24"/>
          <w:szCs w:val="24"/>
        </w:rPr>
        <w:t xml:space="preserve"> to</w:t>
      </w:r>
      <w:r w:rsidR="008419F1" w:rsidRPr="00142261">
        <w:rPr>
          <w:rFonts w:ascii="Times New Roman" w:hAnsi="Times New Roman" w:cs="Times New Roman"/>
          <w:color w:val="000000"/>
          <w:sz w:val="24"/>
          <w:szCs w:val="24"/>
        </w:rPr>
        <w:t xml:space="preserve"> argu</w:t>
      </w:r>
      <w:r w:rsidR="00A3159C" w:rsidRPr="00142261">
        <w:rPr>
          <w:rFonts w:ascii="Times New Roman" w:hAnsi="Times New Roman" w:cs="Times New Roman"/>
          <w:color w:val="000000"/>
          <w:sz w:val="24"/>
          <w:szCs w:val="24"/>
        </w:rPr>
        <w:t>e</w:t>
      </w:r>
      <w:r w:rsidR="00AE6881" w:rsidRPr="00142261">
        <w:rPr>
          <w:rFonts w:ascii="Times New Roman" w:hAnsi="Times New Roman" w:cs="Times New Roman"/>
          <w:color w:val="000000"/>
          <w:sz w:val="24"/>
          <w:szCs w:val="24"/>
        </w:rPr>
        <w:t xml:space="preserve"> that</w:t>
      </w:r>
      <w:r w:rsidR="00B62E3B" w:rsidRPr="00142261">
        <w:rPr>
          <w:rFonts w:ascii="Times New Roman" w:hAnsi="Times New Roman" w:cs="Times New Roman"/>
          <w:color w:val="000000"/>
          <w:sz w:val="24"/>
          <w:szCs w:val="24"/>
        </w:rPr>
        <w:t xml:space="preserve"> </w:t>
      </w:r>
      <w:r w:rsidR="00270D56" w:rsidRPr="00142261">
        <w:rPr>
          <w:rFonts w:ascii="Times New Roman" w:hAnsi="Times New Roman" w:cs="Times New Roman"/>
          <w:sz w:val="24"/>
          <w:szCs w:val="24"/>
        </w:rPr>
        <w:t xml:space="preserve">since it </w:t>
      </w:r>
      <w:r w:rsidR="008419F1" w:rsidRPr="00142261">
        <w:rPr>
          <w:rFonts w:ascii="Times New Roman" w:hAnsi="Times New Roman" w:cs="Times New Roman"/>
          <w:sz w:val="24"/>
          <w:szCs w:val="24"/>
        </w:rPr>
        <w:t>wa</w:t>
      </w:r>
      <w:r w:rsidR="00270D56" w:rsidRPr="00142261">
        <w:rPr>
          <w:rFonts w:ascii="Times New Roman" w:hAnsi="Times New Roman" w:cs="Times New Roman"/>
          <w:sz w:val="24"/>
          <w:szCs w:val="24"/>
        </w:rPr>
        <w:t>s the plaintiffs who doubted the existence</w:t>
      </w:r>
      <w:r w:rsidR="00E4108E" w:rsidRPr="00142261">
        <w:rPr>
          <w:rFonts w:ascii="Times New Roman" w:hAnsi="Times New Roman" w:cs="Times New Roman"/>
          <w:sz w:val="24"/>
          <w:szCs w:val="24"/>
        </w:rPr>
        <w:t xml:space="preserve"> of the Power of Attorney</w:t>
      </w:r>
      <w:r w:rsidR="005A1DB2" w:rsidRPr="00142261">
        <w:rPr>
          <w:rFonts w:ascii="Times New Roman" w:hAnsi="Times New Roman" w:cs="Times New Roman"/>
          <w:sz w:val="24"/>
          <w:szCs w:val="24"/>
        </w:rPr>
        <w:t>,</w:t>
      </w:r>
      <w:r w:rsidR="00270D56" w:rsidRPr="00142261">
        <w:rPr>
          <w:rFonts w:ascii="Times New Roman" w:hAnsi="Times New Roman" w:cs="Times New Roman"/>
          <w:sz w:val="24"/>
          <w:szCs w:val="24"/>
        </w:rPr>
        <w:t xml:space="preserve"> it was up to them to adduce </w:t>
      </w:r>
      <w:r w:rsidR="005A1DB2" w:rsidRPr="00142261">
        <w:rPr>
          <w:rFonts w:ascii="Times New Roman" w:hAnsi="Times New Roman" w:cs="Times New Roman"/>
          <w:sz w:val="24"/>
          <w:szCs w:val="24"/>
        </w:rPr>
        <w:t xml:space="preserve">it </w:t>
      </w:r>
      <w:r w:rsidR="00270D56" w:rsidRPr="00142261">
        <w:rPr>
          <w:rFonts w:ascii="Times New Roman" w:hAnsi="Times New Roman" w:cs="Times New Roman"/>
          <w:sz w:val="24"/>
          <w:szCs w:val="24"/>
        </w:rPr>
        <w:t>in</w:t>
      </w:r>
      <w:r w:rsidR="00E4108E" w:rsidRPr="00142261">
        <w:rPr>
          <w:rFonts w:ascii="Times New Roman" w:hAnsi="Times New Roman" w:cs="Times New Roman"/>
          <w:sz w:val="24"/>
          <w:szCs w:val="24"/>
        </w:rPr>
        <w:t xml:space="preserve"> evidence and point out any defects</w:t>
      </w:r>
      <w:r w:rsidR="00270D56" w:rsidRPr="00142261">
        <w:rPr>
          <w:rFonts w:ascii="Times New Roman" w:hAnsi="Times New Roman" w:cs="Times New Roman"/>
          <w:sz w:val="24"/>
          <w:szCs w:val="24"/>
        </w:rPr>
        <w:t xml:space="preserve">. </w:t>
      </w:r>
    </w:p>
    <w:p w:rsidR="00BD60FE" w:rsidRPr="00142261" w:rsidRDefault="00BD60FE" w:rsidP="00BD60FE">
      <w:pPr>
        <w:spacing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 xml:space="preserve">DW1 </w:t>
      </w:r>
      <w:r w:rsidR="00A3159C" w:rsidRPr="00142261">
        <w:rPr>
          <w:rFonts w:ascii="Times New Roman" w:hAnsi="Times New Roman" w:cs="Times New Roman"/>
          <w:color w:val="000000"/>
          <w:sz w:val="24"/>
          <w:szCs w:val="24"/>
        </w:rPr>
        <w:t>also</w:t>
      </w:r>
      <w:r w:rsidR="004B5428" w:rsidRPr="00142261">
        <w:rPr>
          <w:rFonts w:ascii="Times New Roman" w:hAnsi="Times New Roman" w:cs="Times New Roman"/>
          <w:color w:val="000000"/>
          <w:sz w:val="24"/>
          <w:szCs w:val="24"/>
        </w:rPr>
        <w:t xml:space="preserve"> </w:t>
      </w:r>
      <w:r w:rsidRPr="00142261">
        <w:rPr>
          <w:rFonts w:ascii="Times New Roman" w:hAnsi="Times New Roman" w:cs="Times New Roman"/>
          <w:color w:val="000000"/>
          <w:sz w:val="24"/>
          <w:szCs w:val="24"/>
        </w:rPr>
        <w:t xml:space="preserve">stated that the </w:t>
      </w:r>
      <w:r w:rsidR="0035294F" w:rsidRPr="00142261">
        <w:rPr>
          <w:rFonts w:ascii="Times New Roman" w:hAnsi="Times New Roman" w:cs="Times New Roman"/>
          <w:color w:val="000000"/>
          <w:sz w:val="24"/>
          <w:szCs w:val="24"/>
        </w:rPr>
        <w:t xml:space="preserve">bank’s </w:t>
      </w:r>
      <w:r w:rsidR="00F708E8" w:rsidRPr="00142261">
        <w:rPr>
          <w:rFonts w:ascii="Times New Roman" w:hAnsi="Times New Roman" w:cs="Times New Roman"/>
          <w:color w:val="000000"/>
          <w:sz w:val="24"/>
          <w:szCs w:val="24"/>
        </w:rPr>
        <w:t xml:space="preserve">lawyer </w:t>
      </w:r>
      <w:r w:rsidR="0035294F" w:rsidRPr="00142261">
        <w:rPr>
          <w:rFonts w:ascii="Times New Roman" w:hAnsi="Times New Roman" w:cs="Times New Roman"/>
          <w:color w:val="000000"/>
          <w:sz w:val="24"/>
          <w:szCs w:val="24"/>
        </w:rPr>
        <w:t>who was</w:t>
      </w:r>
      <w:r w:rsidR="00F708E8" w:rsidRPr="00142261">
        <w:rPr>
          <w:rFonts w:ascii="Times New Roman" w:hAnsi="Times New Roman" w:cs="Times New Roman"/>
          <w:color w:val="000000"/>
          <w:sz w:val="24"/>
          <w:szCs w:val="24"/>
        </w:rPr>
        <w:t xml:space="preserve"> </w:t>
      </w:r>
      <w:r w:rsidRPr="00142261">
        <w:rPr>
          <w:rFonts w:ascii="Times New Roman" w:hAnsi="Times New Roman" w:cs="Times New Roman"/>
          <w:color w:val="000000"/>
          <w:sz w:val="24"/>
          <w:szCs w:val="24"/>
        </w:rPr>
        <w:t xml:space="preserve">instructed to conduct the case failed to </w:t>
      </w:r>
      <w:r w:rsidR="004B5428" w:rsidRPr="00142261">
        <w:rPr>
          <w:rFonts w:ascii="Times New Roman" w:hAnsi="Times New Roman" w:cs="Times New Roman"/>
          <w:color w:val="000000"/>
          <w:sz w:val="24"/>
          <w:szCs w:val="24"/>
        </w:rPr>
        <w:t xml:space="preserve">trace </w:t>
      </w:r>
      <w:r w:rsidR="00A3159C" w:rsidRPr="00142261">
        <w:rPr>
          <w:rFonts w:ascii="Times New Roman" w:hAnsi="Times New Roman" w:cs="Times New Roman"/>
          <w:color w:val="000000"/>
          <w:sz w:val="24"/>
          <w:szCs w:val="24"/>
        </w:rPr>
        <w:t>the</w:t>
      </w:r>
      <w:r w:rsidRPr="00142261">
        <w:rPr>
          <w:rFonts w:ascii="Times New Roman" w:hAnsi="Times New Roman" w:cs="Times New Roman"/>
          <w:color w:val="000000"/>
          <w:sz w:val="24"/>
          <w:szCs w:val="24"/>
        </w:rPr>
        <w:t xml:space="preserve"> copy of the Power of Attorney. </w:t>
      </w:r>
      <w:r w:rsidR="00A3159C" w:rsidRPr="00142261">
        <w:rPr>
          <w:rFonts w:ascii="Times New Roman" w:hAnsi="Times New Roman" w:cs="Times New Roman"/>
          <w:color w:val="000000"/>
          <w:sz w:val="24"/>
          <w:szCs w:val="24"/>
        </w:rPr>
        <w:t>Far from this being an excuse, it simply</w:t>
      </w:r>
      <w:r w:rsidR="0035294F" w:rsidRPr="00142261">
        <w:rPr>
          <w:rFonts w:ascii="Times New Roman" w:hAnsi="Times New Roman" w:cs="Times New Roman"/>
          <w:color w:val="000000"/>
          <w:sz w:val="24"/>
          <w:szCs w:val="24"/>
        </w:rPr>
        <w:t xml:space="preserve"> reinforces the finding that </w:t>
      </w:r>
      <w:r w:rsidR="004B5428" w:rsidRPr="00142261">
        <w:rPr>
          <w:rFonts w:ascii="Times New Roman" w:hAnsi="Times New Roman" w:cs="Times New Roman"/>
          <w:color w:val="000000"/>
          <w:sz w:val="24"/>
          <w:szCs w:val="24"/>
        </w:rPr>
        <w:t xml:space="preserve"> </w:t>
      </w:r>
      <w:r w:rsidRPr="00142261">
        <w:rPr>
          <w:rFonts w:ascii="Times New Roman" w:hAnsi="Times New Roman" w:cs="Times New Roman"/>
          <w:color w:val="000000"/>
          <w:sz w:val="24"/>
          <w:szCs w:val="24"/>
        </w:rPr>
        <w:t xml:space="preserve">the </w:t>
      </w:r>
      <w:r w:rsidR="0035294F" w:rsidRPr="00142261">
        <w:rPr>
          <w:rFonts w:ascii="Times New Roman" w:hAnsi="Times New Roman" w:cs="Times New Roman"/>
          <w:color w:val="000000"/>
          <w:sz w:val="24"/>
          <w:szCs w:val="24"/>
        </w:rPr>
        <w:t xml:space="preserve">purported </w:t>
      </w:r>
      <w:r w:rsidRPr="00142261">
        <w:rPr>
          <w:rFonts w:ascii="Times New Roman" w:hAnsi="Times New Roman" w:cs="Times New Roman"/>
          <w:color w:val="000000"/>
          <w:sz w:val="24"/>
          <w:szCs w:val="24"/>
        </w:rPr>
        <w:t xml:space="preserve">Power of Attorney actually </w:t>
      </w:r>
      <w:r w:rsidR="0035294F" w:rsidRPr="00142261">
        <w:rPr>
          <w:rFonts w:ascii="Times New Roman" w:hAnsi="Times New Roman" w:cs="Times New Roman"/>
          <w:color w:val="000000"/>
          <w:sz w:val="24"/>
          <w:szCs w:val="24"/>
        </w:rPr>
        <w:t xml:space="preserve">does not </w:t>
      </w:r>
      <w:r w:rsidRPr="00142261">
        <w:rPr>
          <w:rFonts w:ascii="Times New Roman" w:hAnsi="Times New Roman" w:cs="Times New Roman"/>
          <w:color w:val="000000"/>
          <w:sz w:val="24"/>
          <w:szCs w:val="24"/>
        </w:rPr>
        <w:t>exist.</w:t>
      </w:r>
      <w:r w:rsidR="00F708E8" w:rsidRPr="00142261">
        <w:rPr>
          <w:rFonts w:ascii="Times New Roman" w:hAnsi="Times New Roman" w:cs="Times New Roman"/>
          <w:color w:val="000000"/>
          <w:sz w:val="24"/>
          <w:szCs w:val="24"/>
        </w:rPr>
        <w:t xml:space="preserve"> </w:t>
      </w:r>
      <w:r w:rsidR="00A3159C" w:rsidRPr="00142261">
        <w:rPr>
          <w:rFonts w:ascii="Times New Roman" w:hAnsi="Times New Roman" w:cs="Times New Roman"/>
          <w:color w:val="000000"/>
          <w:sz w:val="24"/>
          <w:szCs w:val="24"/>
        </w:rPr>
        <w:t>A</w:t>
      </w:r>
      <w:r w:rsidRPr="00142261">
        <w:rPr>
          <w:rFonts w:ascii="Times New Roman" w:hAnsi="Times New Roman" w:cs="Times New Roman"/>
          <w:color w:val="000000"/>
          <w:sz w:val="24"/>
          <w:szCs w:val="24"/>
        </w:rPr>
        <w:t xml:space="preserve"> </w:t>
      </w:r>
      <w:r w:rsidR="00F708E8" w:rsidRPr="00142261">
        <w:rPr>
          <w:rFonts w:ascii="Times New Roman" w:hAnsi="Times New Roman" w:cs="Times New Roman"/>
          <w:color w:val="000000"/>
          <w:sz w:val="24"/>
          <w:szCs w:val="24"/>
        </w:rPr>
        <w:t xml:space="preserve">Power of Attorney </w:t>
      </w:r>
      <w:r w:rsidR="00A3159C" w:rsidRPr="00142261">
        <w:rPr>
          <w:rFonts w:ascii="Times New Roman" w:hAnsi="Times New Roman" w:cs="Times New Roman"/>
          <w:color w:val="000000"/>
          <w:sz w:val="24"/>
          <w:szCs w:val="24"/>
        </w:rPr>
        <w:t xml:space="preserve">is a public document in that for it </w:t>
      </w:r>
      <w:r w:rsidR="00F708E8" w:rsidRPr="00142261">
        <w:rPr>
          <w:rFonts w:ascii="Times New Roman" w:hAnsi="Times New Roman" w:cs="Times New Roman"/>
          <w:color w:val="000000"/>
          <w:sz w:val="24"/>
          <w:szCs w:val="24"/>
        </w:rPr>
        <w:t xml:space="preserve">to be effectual </w:t>
      </w:r>
      <w:r w:rsidR="004B5428" w:rsidRPr="00142261">
        <w:rPr>
          <w:rFonts w:ascii="Times New Roman" w:hAnsi="Times New Roman" w:cs="Times New Roman"/>
          <w:color w:val="000000"/>
          <w:sz w:val="24"/>
          <w:szCs w:val="24"/>
        </w:rPr>
        <w:t>for purposes of being transacted upon</w:t>
      </w:r>
      <w:r w:rsidR="00A3159C" w:rsidRPr="00142261">
        <w:rPr>
          <w:rFonts w:ascii="Times New Roman" w:hAnsi="Times New Roman" w:cs="Times New Roman"/>
          <w:color w:val="000000"/>
          <w:sz w:val="24"/>
          <w:szCs w:val="24"/>
        </w:rPr>
        <w:t>,</w:t>
      </w:r>
      <w:r w:rsidR="004B5428" w:rsidRPr="00142261">
        <w:rPr>
          <w:rFonts w:ascii="Times New Roman" w:hAnsi="Times New Roman" w:cs="Times New Roman"/>
          <w:color w:val="000000"/>
          <w:sz w:val="24"/>
          <w:szCs w:val="24"/>
        </w:rPr>
        <w:t xml:space="preserve"> </w:t>
      </w:r>
      <w:r w:rsidR="00F708E8" w:rsidRPr="00142261">
        <w:rPr>
          <w:rFonts w:ascii="Times New Roman" w:hAnsi="Times New Roman" w:cs="Times New Roman"/>
          <w:color w:val="000000"/>
          <w:sz w:val="24"/>
          <w:szCs w:val="24"/>
        </w:rPr>
        <w:t>it</w:t>
      </w:r>
      <w:r w:rsidRPr="00142261">
        <w:rPr>
          <w:rFonts w:ascii="Times New Roman" w:hAnsi="Times New Roman" w:cs="Times New Roman"/>
          <w:color w:val="000000"/>
          <w:sz w:val="24"/>
          <w:szCs w:val="24"/>
        </w:rPr>
        <w:t xml:space="preserve"> </w:t>
      </w:r>
      <w:r w:rsidR="00F708E8" w:rsidRPr="00142261">
        <w:rPr>
          <w:rFonts w:ascii="Times New Roman" w:hAnsi="Times New Roman" w:cs="Times New Roman"/>
          <w:color w:val="000000"/>
          <w:sz w:val="24"/>
          <w:szCs w:val="24"/>
        </w:rPr>
        <w:t xml:space="preserve">must </w:t>
      </w:r>
      <w:r w:rsidRPr="00142261">
        <w:rPr>
          <w:rFonts w:ascii="Times New Roman" w:hAnsi="Times New Roman" w:cs="Times New Roman"/>
          <w:color w:val="000000"/>
          <w:sz w:val="24"/>
          <w:szCs w:val="24"/>
        </w:rPr>
        <w:t xml:space="preserve">be registered </w:t>
      </w:r>
      <w:r w:rsidR="00F708E8" w:rsidRPr="00142261">
        <w:rPr>
          <w:rFonts w:ascii="Times New Roman" w:hAnsi="Times New Roman" w:cs="Times New Roman"/>
          <w:color w:val="000000"/>
          <w:sz w:val="24"/>
          <w:szCs w:val="24"/>
        </w:rPr>
        <w:t>pursuant to provisions of S</w:t>
      </w:r>
      <w:r w:rsidRPr="00142261">
        <w:rPr>
          <w:rFonts w:ascii="Times New Roman" w:hAnsi="Times New Roman" w:cs="Times New Roman"/>
          <w:color w:val="000000"/>
          <w:sz w:val="24"/>
          <w:szCs w:val="24"/>
        </w:rPr>
        <w:t>ection 146 (2)  RTA</w:t>
      </w:r>
      <w:r w:rsidR="0035294F" w:rsidRPr="00142261">
        <w:rPr>
          <w:rFonts w:ascii="Times New Roman" w:hAnsi="Times New Roman" w:cs="Times New Roman"/>
          <w:color w:val="000000"/>
          <w:sz w:val="24"/>
          <w:szCs w:val="24"/>
        </w:rPr>
        <w:t xml:space="preserve"> which </w:t>
      </w:r>
      <w:r w:rsidRPr="00142261">
        <w:rPr>
          <w:rFonts w:ascii="Times New Roman" w:hAnsi="Times New Roman" w:cs="Times New Roman"/>
          <w:color w:val="000000"/>
          <w:sz w:val="24"/>
          <w:szCs w:val="24"/>
        </w:rPr>
        <w:t>provide</w:t>
      </w:r>
      <w:r w:rsidR="0035294F" w:rsidRPr="00142261">
        <w:rPr>
          <w:rFonts w:ascii="Times New Roman" w:hAnsi="Times New Roman" w:cs="Times New Roman"/>
          <w:color w:val="000000"/>
          <w:sz w:val="24"/>
          <w:szCs w:val="24"/>
        </w:rPr>
        <w:t>s</w:t>
      </w:r>
      <w:r w:rsidRPr="00142261">
        <w:rPr>
          <w:rFonts w:ascii="Times New Roman" w:hAnsi="Times New Roman" w:cs="Times New Roman"/>
          <w:color w:val="000000"/>
          <w:sz w:val="24"/>
          <w:szCs w:val="24"/>
        </w:rPr>
        <w:t xml:space="preserve"> that;</w:t>
      </w:r>
    </w:p>
    <w:p w:rsidR="0035294F" w:rsidRPr="00142261" w:rsidRDefault="0035294F" w:rsidP="0035294F">
      <w:pPr>
        <w:spacing w:line="480" w:lineRule="auto"/>
        <w:ind w:left="720"/>
        <w:jc w:val="both"/>
        <w:rPr>
          <w:rFonts w:ascii="Times New Roman" w:hAnsi="Times New Roman" w:cs="Times New Roman"/>
          <w:b/>
          <w:i/>
          <w:color w:val="000000"/>
          <w:sz w:val="24"/>
          <w:szCs w:val="24"/>
          <w:shd w:val="clear" w:color="auto" w:fill="FFFFFF"/>
        </w:rPr>
      </w:pPr>
      <w:r w:rsidRPr="00142261">
        <w:rPr>
          <w:rFonts w:ascii="Times New Roman" w:hAnsi="Times New Roman" w:cs="Times New Roman"/>
          <w:b/>
          <w:i/>
          <w:color w:val="000000"/>
          <w:sz w:val="24"/>
          <w:szCs w:val="24"/>
          <w:shd w:val="clear" w:color="auto" w:fill="FFFFFF"/>
        </w:rPr>
        <w:lastRenderedPageBreak/>
        <w:t>“</w:t>
      </w:r>
      <w:r w:rsidR="00BD60FE" w:rsidRPr="00142261">
        <w:rPr>
          <w:rFonts w:ascii="Times New Roman" w:hAnsi="Times New Roman" w:cs="Times New Roman"/>
          <w:b/>
          <w:i/>
          <w:color w:val="000000"/>
          <w:sz w:val="24"/>
          <w:szCs w:val="24"/>
          <w:shd w:val="clear" w:color="auto" w:fill="FFFFFF"/>
        </w:rPr>
        <w:t>Every such power of attorney shall be registered in accordance with the Registration of Documents Act, and if so registered within four months after the date thereof shall be presumed to be in force at the time of its registration unless a revocation of that power of attorney has been previously registered under that Act; but nothing in this subsection shall diminish the force and effect of any power of attorney if registered after the expiration of that period of four months.”</w:t>
      </w:r>
    </w:p>
    <w:p w:rsidR="00726E28" w:rsidRPr="00142261" w:rsidRDefault="005A1DB2" w:rsidP="0035294F">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I</w:t>
      </w:r>
      <w:r w:rsidR="00A3159C" w:rsidRPr="00142261">
        <w:rPr>
          <w:rFonts w:ascii="Times New Roman" w:hAnsi="Times New Roman" w:cs="Times New Roman"/>
          <w:sz w:val="24"/>
          <w:szCs w:val="24"/>
        </w:rPr>
        <w:t xml:space="preserve">f </w:t>
      </w:r>
      <w:r w:rsidRPr="00142261">
        <w:rPr>
          <w:rFonts w:ascii="Times New Roman" w:hAnsi="Times New Roman" w:cs="Times New Roman"/>
          <w:sz w:val="24"/>
          <w:szCs w:val="24"/>
        </w:rPr>
        <w:t xml:space="preserve">indeed </w:t>
      </w:r>
      <w:r w:rsidR="00A3159C" w:rsidRPr="00142261">
        <w:rPr>
          <w:rFonts w:ascii="Times New Roman" w:hAnsi="Times New Roman" w:cs="Times New Roman"/>
          <w:sz w:val="24"/>
          <w:szCs w:val="24"/>
        </w:rPr>
        <w:t>the 1</w:t>
      </w:r>
      <w:r w:rsidR="00A3159C" w:rsidRPr="00142261">
        <w:rPr>
          <w:rFonts w:ascii="Times New Roman" w:hAnsi="Times New Roman" w:cs="Times New Roman"/>
          <w:sz w:val="24"/>
          <w:szCs w:val="24"/>
          <w:vertAlign w:val="superscript"/>
        </w:rPr>
        <w:t>st</w:t>
      </w:r>
      <w:r w:rsidR="00A3159C" w:rsidRPr="00142261">
        <w:rPr>
          <w:rFonts w:ascii="Times New Roman" w:hAnsi="Times New Roman" w:cs="Times New Roman"/>
          <w:sz w:val="24"/>
          <w:szCs w:val="24"/>
        </w:rPr>
        <w:t xml:space="preserve"> defendant failed to obtain a copy thereof from the Ministry of Lands as they claim, they could still </w:t>
      </w:r>
      <w:r w:rsidR="00726E28" w:rsidRPr="00142261">
        <w:rPr>
          <w:rFonts w:ascii="Times New Roman" w:hAnsi="Times New Roman" w:cs="Times New Roman"/>
          <w:sz w:val="24"/>
          <w:szCs w:val="24"/>
        </w:rPr>
        <w:t xml:space="preserve">have </w:t>
      </w:r>
      <w:r w:rsidR="004B5428" w:rsidRPr="00142261">
        <w:rPr>
          <w:rFonts w:ascii="Times New Roman" w:hAnsi="Times New Roman" w:cs="Times New Roman"/>
          <w:sz w:val="24"/>
          <w:szCs w:val="24"/>
        </w:rPr>
        <w:t xml:space="preserve">accessed </w:t>
      </w:r>
      <w:r w:rsidR="00BD60FE" w:rsidRPr="00142261">
        <w:rPr>
          <w:rFonts w:ascii="Times New Roman" w:hAnsi="Times New Roman" w:cs="Times New Roman"/>
          <w:sz w:val="24"/>
          <w:szCs w:val="24"/>
        </w:rPr>
        <w:t xml:space="preserve">and retrieved </w:t>
      </w:r>
      <w:r w:rsidR="00726E28" w:rsidRPr="00142261">
        <w:rPr>
          <w:rFonts w:ascii="Times New Roman" w:hAnsi="Times New Roman" w:cs="Times New Roman"/>
          <w:sz w:val="24"/>
          <w:szCs w:val="24"/>
        </w:rPr>
        <w:t xml:space="preserve">it </w:t>
      </w:r>
      <w:r w:rsidR="00BD60FE" w:rsidRPr="00142261">
        <w:rPr>
          <w:rFonts w:ascii="Times New Roman" w:hAnsi="Times New Roman" w:cs="Times New Roman"/>
          <w:sz w:val="24"/>
          <w:szCs w:val="24"/>
        </w:rPr>
        <w:t>from Uganda Registration Service</w:t>
      </w:r>
      <w:r w:rsidR="00012C9E" w:rsidRPr="00142261">
        <w:rPr>
          <w:rFonts w:ascii="Times New Roman" w:hAnsi="Times New Roman" w:cs="Times New Roman"/>
          <w:sz w:val="24"/>
          <w:szCs w:val="24"/>
        </w:rPr>
        <w:t>s</w:t>
      </w:r>
      <w:r w:rsidR="00BD60FE" w:rsidRPr="00142261">
        <w:rPr>
          <w:rFonts w:ascii="Times New Roman" w:hAnsi="Times New Roman" w:cs="Times New Roman"/>
          <w:sz w:val="24"/>
          <w:szCs w:val="24"/>
        </w:rPr>
        <w:t xml:space="preserve"> Bureau</w:t>
      </w:r>
      <w:r w:rsidR="00012C9E" w:rsidRPr="00142261">
        <w:rPr>
          <w:rFonts w:ascii="Times New Roman" w:hAnsi="Times New Roman" w:cs="Times New Roman"/>
          <w:sz w:val="24"/>
          <w:szCs w:val="24"/>
        </w:rPr>
        <w:t xml:space="preserve"> (</w:t>
      </w:r>
      <w:r w:rsidR="004B5428" w:rsidRPr="00142261">
        <w:rPr>
          <w:rFonts w:ascii="Times New Roman" w:hAnsi="Times New Roman" w:cs="Times New Roman"/>
          <w:sz w:val="24"/>
          <w:szCs w:val="24"/>
        </w:rPr>
        <w:t>U</w:t>
      </w:r>
      <w:r w:rsidR="00012C9E" w:rsidRPr="00142261">
        <w:rPr>
          <w:rFonts w:ascii="Times New Roman" w:hAnsi="Times New Roman" w:cs="Times New Roman"/>
          <w:sz w:val="24"/>
          <w:szCs w:val="24"/>
        </w:rPr>
        <w:t>RSB)</w:t>
      </w:r>
      <w:r w:rsidR="00A3159C" w:rsidRPr="00142261">
        <w:rPr>
          <w:rFonts w:ascii="Times New Roman" w:hAnsi="Times New Roman" w:cs="Times New Roman"/>
          <w:sz w:val="24"/>
          <w:szCs w:val="24"/>
        </w:rPr>
        <w:t>, i</w:t>
      </w:r>
      <w:r w:rsidR="00012C9E" w:rsidRPr="00142261">
        <w:rPr>
          <w:rFonts w:ascii="Times New Roman" w:hAnsi="Times New Roman" w:cs="Times New Roman"/>
          <w:sz w:val="24"/>
          <w:szCs w:val="24"/>
        </w:rPr>
        <w:t xml:space="preserve">f </w:t>
      </w:r>
      <w:r w:rsidR="00A3159C" w:rsidRPr="00142261">
        <w:rPr>
          <w:rFonts w:ascii="Times New Roman" w:hAnsi="Times New Roman" w:cs="Times New Roman"/>
          <w:sz w:val="24"/>
          <w:szCs w:val="24"/>
        </w:rPr>
        <w:t xml:space="preserve">it </w:t>
      </w:r>
      <w:r w:rsidR="00BD60FE" w:rsidRPr="00142261">
        <w:rPr>
          <w:rFonts w:ascii="Times New Roman" w:hAnsi="Times New Roman" w:cs="Times New Roman"/>
          <w:sz w:val="24"/>
          <w:szCs w:val="24"/>
        </w:rPr>
        <w:t xml:space="preserve">existed </w:t>
      </w:r>
      <w:r w:rsidR="00012C9E" w:rsidRPr="00142261">
        <w:rPr>
          <w:rFonts w:ascii="Times New Roman" w:hAnsi="Times New Roman" w:cs="Times New Roman"/>
          <w:sz w:val="24"/>
          <w:szCs w:val="24"/>
        </w:rPr>
        <w:t>at all</w:t>
      </w:r>
      <w:r w:rsidR="00A3159C" w:rsidRPr="00142261">
        <w:rPr>
          <w:rFonts w:ascii="Times New Roman" w:hAnsi="Times New Roman" w:cs="Times New Roman"/>
          <w:sz w:val="24"/>
          <w:szCs w:val="24"/>
        </w:rPr>
        <w:t xml:space="preserve">. </w:t>
      </w:r>
      <w:r w:rsidR="0035294F" w:rsidRPr="00142261">
        <w:rPr>
          <w:rFonts w:ascii="Times New Roman" w:hAnsi="Times New Roman" w:cs="Times New Roman"/>
          <w:sz w:val="24"/>
          <w:szCs w:val="24"/>
        </w:rPr>
        <w:t>T</w:t>
      </w:r>
      <w:r w:rsidR="0017717A" w:rsidRPr="00142261">
        <w:rPr>
          <w:rFonts w:ascii="Times New Roman" w:hAnsi="Times New Roman" w:cs="Times New Roman"/>
          <w:sz w:val="24"/>
          <w:szCs w:val="24"/>
        </w:rPr>
        <w:t>herefore</w:t>
      </w:r>
      <w:r w:rsidRPr="00142261">
        <w:rPr>
          <w:rFonts w:ascii="Times New Roman" w:hAnsi="Times New Roman" w:cs="Times New Roman"/>
          <w:sz w:val="24"/>
          <w:szCs w:val="24"/>
        </w:rPr>
        <w:t>,</w:t>
      </w:r>
      <w:r w:rsidR="0017717A" w:rsidRPr="00142261">
        <w:rPr>
          <w:rFonts w:ascii="Times New Roman" w:hAnsi="Times New Roman" w:cs="Times New Roman"/>
          <w:sz w:val="24"/>
          <w:szCs w:val="24"/>
        </w:rPr>
        <w:t xml:space="preserve"> the </w:t>
      </w:r>
      <w:r w:rsidRPr="00142261">
        <w:rPr>
          <w:rFonts w:ascii="Times New Roman" w:hAnsi="Times New Roman" w:cs="Times New Roman"/>
          <w:sz w:val="24"/>
          <w:szCs w:val="24"/>
        </w:rPr>
        <w:t xml:space="preserve">position that </w:t>
      </w:r>
      <w:r w:rsidR="00726E28" w:rsidRPr="00142261">
        <w:rPr>
          <w:rFonts w:ascii="Times New Roman" w:hAnsi="Times New Roman" w:cs="Times New Roman"/>
          <w:sz w:val="24"/>
          <w:szCs w:val="24"/>
        </w:rPr>
        <w:t xml:space="preserve">they could not trace a copy from Ministry of Lands </w:t>
      </w:r>
      <w:r w:rsidRPr="00142261">
        <w:rPr>
          <w:rFonts w:ascii="Times New Roman" w:hAnsi="Times New Roman" w:cs="Times New Roman"/>
          <w:sz w:val="24"/>
          <w:szCs w:val="24"/>
        </w:rPr>
        <w:t>is hardly convincing at all.</w:t>
      </w:r>
    </w:p>
    <w:p w:rsidR="00BD60FE" w:rsidRPr="00142261" w:rsidRDefault="00816CFD" w:rsidP="00BD60FE">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It </w:t>
      </w:r>
      <w:r w:rsidR="002D3F86" w:rsidRPr="00142261">
        <w:rPr>
          <w:rFonts w:ascii="Times New Roman" w:hAnsi="Times New Roman" w:cs="Times New Roman"/>
          <w:sz w:val="24"/>
          <w:szCs w:val="24"/>
        </w:rPr>
        <w:t>wa</w:t>
      </w:r>
      <w:r w:rsidR="00DA5F13" w:rsidRPr="00142261">
        <w:rPr>
          <w:rFonts w:ascii="Times New Roman" w:hAnsi="Times New Roman" w:cs="Times New Roman"/>
          <w:sz w:val="24"/>
          <w:szCs w:val="24"/>
        </w:rPr>
        <w:t>s</w:t>
      </w:r>
      <w:r w:rsidRPr="00142261">
        <w:rPr>
          <w:rFonts w:ascii="Times New Roman" w:hAnsi="Times New Roman" w:cs="Times New Roman"/>
          <w:sz w:val="24"/>
          <w:szCs w:val="24"/>
        </w:rPr>
        <w:t xml:space="preserve"> further</w:t>
      </w:r>
      <w:r w:rsidR="0031034F" w:rsidRPr="00142261">
        <w:rPr>
          <w:rFonts w:ascii="Times New Roman" w:hAnsi="Times New Roman" w:cs="Times New Roman"/>
          <w:sz w:val="24"/>
          <w:szCs w:val="24"/>
        </w:rPr>
        <w:t xml:space="preserve"> noted t</w:t>
      </w:r>
      <w:r w:rsidR="00DA5F13" w:rsidRPr="00142261">
        <w:rPr>
          <w:rFonts w:ascii="Times New Roman" w:hAnsi="Times New Roman" w:cs="Times New Roman"/>
          <w:sz w:val="24"/>
          <w:szCs w:val="24"/>
        </w:rPr>
        <w:t>hat</w:t>
      </w:r>
      <w:r w:rsidR="000E12CC" w:rsidRPr="00142261">
        <w:rPr>
          <w:rFonts w:ascii="Times New Roman" w:hAnsi="Times New Roman" w:cs="Times New Roman"/>
          <w:sz w:val="24"/>
          <w:szCs w:val="24"/>
        </w:rPr>
        <w:t xml:space="preserve"> the </w:t>
      </w:r>
      <w:r w:rsidR="00BD60FE" w:rsidRPr="00142261">
        <w:rPr>
          <w:rFonts w:ascii="Times New Roman" w:hAnsi="Times New Roman" w:cs="Times New Roman"/>
          <w:sz w:val="24"/>
          <w:szCs w:val="24"/>
        </w:rPr>
        <w:t xml:space="preserve">mortgage deed </w:t>
      </w:r>
      <w:r w:rsidR="00012C9E" w:rsidRPr="00142261">
        <w:rPr>
          <w:rFonts w:ascii="Times New Roman" w:hAnsi="Times New Roman" w:cs="Times New Roman"/>
          <w:sz w:val="24"/>
          <w:szCs w:val="24"/>
        </w:rPr>
        <w:t xml:space="preserve">does not </w:t>
      </w:r>
      <w:r w:rsidR="00DA5F13" w:rsidRPr="00142261">
        <w:rPr>
          <w:rFonts w:ascii="Times New Roman" w:hAnsi="Times New Roman" w:cs="Times New Roman"/>
          <w:sz w:val="24"/>
          <w:szCs w:val="24"/>
        </w:rPr>
        <w:t>mention</w:t>
      </w:r>
      <w:r w:rsidR="00012C9E" w:rsidRPr="00142261">
        <w:rPr>
          <w:rFonts w:ascii="Times New Roman" w:hAnsi="Times New Roman" w:cs="Times New Roman"/>
          <w:sz w:val="24"/>
          <w:szCs w:val="24"/>
        </w:rPr>
        <w:t xml:space="preserve"> anything about</w:t>
      </w:r>
      <w:r w:rsidR="00BD60FE" w:rsidRPr="00142261">
        <w:rPr>
          <w:rFonts w:ascii="Times New Roman" w:hAnsi="Times New Roman" w:cs="Times New Roman"/>
          <w:sz w:val="24"/>
          <w:szCs w:val="24"/>
        </w:rPr>
        <w:t xml:space="preserve"> the Power of Attorney</w:t>
      </w:r>
      <w:r w:rsidR="00DA5F13" w:rsidRPr="00142261">
        <w:rPr>
          <w:rFonts w:ascii="Times New Roman" w:hAnsi="Times New Roman" w:cs="Times New Roman"/>
          <w:sz w:val="24"/>
          <w:szCs w:val="24"/>
        </w:rPr>
        <w:t xml:space="preserve">. This reinforces </w:t>
      </w:r>
      <w:r w:rsidR="00D612AF" w:rsidRPr="00142261">
        <w:rPr>
          <w:rFonts w:ascii="Times New Roman" w:hAnsi="Times New Roman" w:cs="Times New Roman"/>
          <w:sz w:val="24"/>
          <w:szCs w:val="24"/>
        </w:rPr>
        <w:t xml:space="preserve">the </w:t>
      </w:r>
      <w:r w:rsidRPr="00142261">
        <w:rPr>
          <w:rFonts w:ascii="Times New Roman" w:hAnsi="Times New Roman" w:cs="Times New Roman"/>
          <w:sz w:val="24"/>
          <w:szCs w:val="24"/>
        </w:rPr>
        <w:t>finding</w:t>
      </w:r>
      <w:r w:rsidR="000E12CC" w:rsidRPr="00142261">
        <w:rPr>
          <w:rFonts w:ascii="Times New Roman" w:hAnsi="Times New Roman" w:cs="Times New Roman"/>
          <w:sz w:val="24"/>
          <w:szCs w:val="24"/>
        </w:rPr>
        <w:t xml:space="preserve"> that no such a document </w:t>
      </w:r>
      <w:r w:rsidR="00DA5F13" w:rsidRPr="00142261">
        <w:rPr>
          <w:rFonts w:ascii="Times New Roman" w:hAnsi="Times New Roman" w:cs="Times New Roman"/>
          <w:sz w:val="24"/>
          <w:szCs w:val="24"/>
        </w:rPr>
        <w:t xml:space="preserve">was </w:t>
      </w:r>
      <w:r w:rsidR="000E12CC" w:rsidRPr="00142261">
        <w:rPr>
          <w:rFonts w:ascii="Times New Roman" w:hAnsi="Times New Roman" w:cs="Times New Roman"/>
          <w:sz w:val="24"/>
          <w:szCs w:val="24"/>
        </w:rPr>
        <w:t>presented by the borrower to the 1</w:t>
      </w:r>
      <w:r w:rsidR="000E12CC" w:rsidRPr="00142261">
        <w:rPr>
          <w:rFonts w:ascii="Times New Roman" w:hAnsi="Times New Roman" w:cs="Times New Roman"/>
          <w:sz w:val="24"/>
          <w:szCs w:val="24"/>
          <w:vertAlign w:val="superscript"/>
        </w:rPr>
        <w:t>st</w:t>
      </w:r>
      <w:r w:rsidR="000E12CC" w:rsidRPr="00142261">
        <w:rPr>
          <w:rFonts w:ascii="Times New Roman" w:hAnsi="Times New Roman" w:cs="Times New Roman"/>
          <w:sz w:val="24"/>
          <w:szCs w:val="24"/>
        </w:rPr>
        <w:t xml:space="preserve"> defendant</w:t>
      </w:r>
      <w:r w:rsidR="002D3F86" w:rsidRPr="00142261">
        <w:rPr>
          <w:rFonts w:ascii="Times New Roman" w:hAnsi="Times New Roman" w:cs="Times New Roman"/>
          <w:sz w:val="24"/>
          <w:szCs w:val="24"/>
        </w:rPr>
        <w:t>’s predecessor</w:t>
      </w:r>
      <w:r w:rsidR="000E12CC" w:rsidRPr="00142261">
        <w:rPr>
          <w:rFonts w:ascii="Times New Roman" w:hAnsi="Times New Roman" w:cs="Times New Roman"/>
          <w:sz w:val="24"/>
          <w:szCs w:val="24"/>
        </w:rPr>
        <w:t xml:space="preserve">. </w:t>
      </w:r>
      <w:r w:rsidR="002D3F86" w:rsidRPr="00142261">
        <w:rPr>
          <w:rFonts w:ascii="Times New Roman" w:hAnsi="Times New Roman" w:cs="Times New Roman"/>
          <w:sz w:val="24"/>
          <w:szCs w:val="24"/>
        </w:rPr>
        <w:t>This ra</w:t>
      </w:r>
      <w:r w:rsidR="00582A9E" w:rsidRPr="00142261">
        <w:rPr>
          <w:rFonts w:ascii="Times New Roman" w:hAnsi="Times New Roman" w:cs="Times New Roman"/>
          <w:sz w:val="24"/>
          <w:szCs w:val="24"/>
        </w:rPr>
        <w:t xml:space="preserve">ises </w:t>
      </w:r>
      <w:r w:rsidR="002D3F86" w:rsidRPr="00142261">
        <w:rPr>
          <w:rFonts w:ascii="Times New Roman" w:hAnsi="Times New Roman" w:cs="Times New Roman"/>
          <w:sz w:val="24"/>
          <w:szCs w:val="24"/>
        </w:rPr>
        <w:t xml:space="preserve">very </w:t>
      </w:r>
      <w:r w:rsidR="00582A9E" w:rsidRPr="00142261">
        <w:rPr>
          <w:rFonts w:ascii="Times New Roman" w:hAnsi="Times New Roman" w:cs="Times New Roman"/>
          <w:sz w:val="24"/>
          <w:szCs w:val="24"/>
        </w:rPr>
        <w:t xml:space="preserve">serious questions on the </w:t>
      </w:r>
      <w:r w:rsidR="00DA5F13" w:rsidRPr="00142261">
        <w:rPr>
          <w:rFonts w:ascii="Times New Roman" w:hAnsi="Times New Roman" w:cs="Times New Roman"/>
          <w:sz w:val="24"/>
          <w:szCs w:val="24"/>
        </w:rPr>
        <w:t xml:space="preserve">legal </w:t>
      </w:r>
      <w:r w:rsidR="00582A9E" w:rsidRPr="00142261">
        <w:rPr>
          <w:rFonts w:ascii="Times New Roman" w:hAnsi="Times New Roman" w:cs="Times New Roman"/>
          <w:sz w:val="24"/>
          <w:szCs w:val="24"/>
        </w:rPr>
        <w:t xml:space="preserve">propriety of the </w:t>
      </w:r>
      <w:r w:rsidRPr="00142261">
        <w:rPr>
          <w:rFonts w:ascii="Times New Roman" w:hAnsi="Times New Roman" w:cs="Times New Roman"/>
          <w:sz w:val="24"/>
          <w:szCs w:val="24"/>
        </w:rPr>
        <w:t>entire</w:t>
      </w:r>
      <w:r w:rsidR="00582A9E" w:rsidRPr="00142261">
        <w:rPr>
          <w:rFonts w:ascii="Times New Roman" w:hAnsi="Times New Roman" w:cs="Times New Roman"/>
          <w:sz w:val="24"/>
          <w:szCs w:val="24"/>
        </w:rPr>
        <w:t xml:space="preserve"> mortgage transaction. </w:t>
      </w:r>
      <w:r w:rsidR="000E12CC" w:rsidRPr="00142261">
        <w:rPr>
          <w:rFonts w:ascii="Times New Roman" w:hAnsi="Times New Roman" w:cs="Times New Roman"/>
          <w:sz w:val="24"/>
          <w:szCs w:val="24"/>
        </w:rPr>
        <w:t>I</w:t>
      </w:r>
      <w:r w:rsidR="00BD60FE" w:rsidRPr="00142261">
        <w:rPr>
          <w:rFonts w:ascii="Times New Roman" w:hAnsi="Times New Roman" w:cs="Times New Roman"/>
          <w:sz w:val="24"/>
          <w:szCs w:val="24"/>
        </w:rPr>
        <w:t xml:space="preserve">n </w:t>
      </w:r>
      <w:r w:rsidR="00582A9E" w:rsidRPr="00142261">
        <w:rPr>
          <w:rFonts w:ascii="Times New Roman" w:hAnsi="Times New Roman" w:cs="Times New Roman"/>
          <w:b/>
          <w:i/>
          <w:sz w:val="24"/>
          <w:szCs w:val="24"/>
        </w:rPr>
        <w:t>Fredrick Zzabwe vs</w:t>
      </w:r>
      <w:r w:rsidR="00DA5F13" w:rsidRPr="00142261">
        <w:rPr>
          <w:rFonts w:ascii="Times New Roman" w:hAnsi="Times New Roman" w:cs="Times New Roman"/>
          <w:b/>
          <w:i/>
          <w:sz w:val="24"/>
          <w:szCs w:val="24"/>
        </w:rPr>
        <w:t>.</w:t>
      </w:r>
      <w:r w:rsidR="00582A9E" w:rsidRPr="00142261">
        <w:rPr>
          <w:rFonts w:ascii="Times New Roman" w:hAnsi="Times New Roman" w:cs="Times New Roman"/>
          <w:b/>
          <w:i/>
          <w:sz w:val="24"/>
          <w:szCs w:val="24"/>
        </w:rPr>
        <w:t xml:space="preserve"> Orient Bank Ltd &amp; 5 others </w:t>
      </w:r>
      <w:r w:rsidR="00BD60FE" w:rsidRPr="00142261">
        <w:rPr>
          <w:rFonts w:ascii="Times New Roman" w:hAnsi="Times New Roman" w:cs="Times New Roman"/>
          <w:sz w:val="24"/>
          <w:szCs w:val="24"/>
        </w:rPr>
        <w:t>case (</w:t>
      </w:r>
      <w:r w:rsidR="00582A9E" w:rsidRPr="00142261">
        <w:rPr>
          <w:rFonts w:ascii="Times New Roman" w:hAnsi="Times New Roman" w:cs="Times New Roman"/>
          <w:sz w:val="24"/>
          <w:szCs w:val="24"/>
        </w:rPr>
        <w:t>s</w:t>
      </w:r>
      <w:r w:rsidR="00BD60FE" w:rsidRPr="00142261">
        <w:rPr>
          <w:rFonts w:ascii="Times New Roman" w:hAnsi="Times New Roman" w:cs="Times New Roman"/>
          <w:sz w:val="24"/>
          <w:szCs w:val="24"/>
        </w:rPr>
        <w:t>upra)</w:t>
      </w:r>
      <w:r w:rsidR="00DA5F13" w:rsidRPr="00142261">
        <w:rPr>
          <w:rFonts w:ascii="Times New Roman" w:hAnsi="Times New Roman" w:cs="Times New Roman"/>
          <w:sz w:val="24"/>
          <w:szCs w:val="24"/>
        </w:rPr>
        <w:t xml:space="preserve"> a</w:t>
      </w:r>
      <w:r w:rsidR="00BD60FE" w:rsidRPr="00142261">
        <w:rPr>
          <w:rFonts w:ascii="Times New Roman" w:hAnsi="Times New Roman" w:cs="Times New Roman"/>
          <w:sz w:val="24"/>
          <w:szCs w:val="24"/>
        </w:rPr>
        <w:t xml:space="preserve"> </w:t>
      </w:r>
      <w:r w:rsidR="00582A9E" w:rsidRPr="00142261">
        <w:rPr>
          <w:rFonts w:ascii="Times New Roman" w:hAnsi="Times New Roman" w:cs="Times New Roman"/>
          <w:sz w:val="24"/>
          <w:szCs w:val="24"/>
        </w:rPr>
        <w:t xml:space="preserve">similar </w:t>
      </w:r>
      <w:r w:rsidRPr="00142261">
        <w:rPr>
          <w:rFonts w:ascii="Times New Roman" w:hAnsi="Times New Roman" w:cs="Times New Roman"/>
          <w:sz w:val="24"/>
          <w:szCs w:val="24"/>
        </w:rPr>
        <w:t xml:space="preserve">issue </w:t>
      </w:r>
      <w:r w:rsidR="00DA5F13" w:rsidRPr="00142261">
        <w:rPr>
          <w:rFonts w:ascii="Times New Roman" w:hAnsi="Times New Roman" w:cs="Times New Roman"/>
          <w:sz w:val="24"/>
          <w:szCs w:val="24"/>
        </w:rPr>
        <w:t>of</w:t>
      </w:r>
      <w:r w:rsidR="00582A9E" w:rsidRPr="00142261">
        <w:rPr>
          <w:rFonts w:ascii="Times New Roman" w:hAnsi="Times New Roman" w:cs="Times New Roman"/>
          <w:sz w:val="24"/>
          <w:szCs w:val="24"/>
        </w:rPr>
        <w:t xml:space="preserve"> </w:t>
      </w:r>
      <w:r w:rsidR="0031034F" w:rsidRPr="00142261">
        <w:rPr>
          <w:rFonts w:ascii="Times New Roman" w:hAnsi="Times New Roman" w:cs="Times New Roman"/>
          <w:sz w:val="24"/>
          <w:szCs w:val="24"/>
        </w:rPr>
        <w:t xml:space="preserve">absence of any mention </w:t>
      </w:r>
      <w:r w:rsidR="00582A9E" w:rsidRPr="00142261">
        <w:rPr>
          <w:rFonts w:ascii="Times New Roman" w:hAnsi="Times New Roman" w:cs="Times New Roman"/>
          <w:sz w:val="24"/>
          <w:szCs w:val="24"/>
        </w:rPr>
        <w:t xml:space="preserve">of a power of attorney </w:t>
      </w:r>
      <w:r w:rsidR="009B736A" w:rsidRPr="00142261">
        <w:rPr>
          <w:rFonts w:ascii="Times New Roman" w:hAnsi="Times New Roman" w:cs="Times New Roman"/>
          <w:sz w:val="24"/>
          <w:szCs w:val="24"/>
        </w:rPr>
        <w:t>in a mortgage deed</w:t>
      </w:r>
      <w:r w:rsidR="00503A51" w:rsidRPr="00142261">
        <w:rPr>
          <w:rFonts w:ascii="Times New Roman" w:hAnsi="Times New Roman" w:cs="Times New Roman"/>
          <w:sz w:val="24"/>
          <w:szCs w:val="24"/>
        </w:rPr>
        <w:t xml:space="preserve"> arose</w:t>
      </w:r>
      <w:r w:rsidR="009B736A" w:rsidRPr="00142261">
        <w:rPr>
          <w:rFonts w:ascii="Times New Roman" w:hAnsi="Times New Roman" w:cs="Times New Roman"/>
          <w:sz w:val="24"/>
          <w:szCs w:val="24"/>
        </w:rPr>
        <w:t xml:space="preserve"> </w:t>
      </w:r>
      <w:r w:rsidR="00582A9E" w:rsidRPr="00142261">
        <w:rPr>
          <w:rFonts w:ascii="Times New Roman" w:hAnsi="Times New Roman" w:cs="Times New Roman"/>
          <w:sz w:val="24"/>
          <w:szCs w:val="24"/>
        </w:rPr>
        <w:t xml:space="preserve">and </w:t>
      </w:r>
      <w:r w:rsidR="0031034F" w:rsidRPr="00142261">
        <w:rPr>
          <w:rFonts w:ascii="Times New Roman" w:hAnsi="Times New Roman" w:cs="Times New Roman"/>
          <w:sz w:val="24"/>
          <w:szCs w:val="24"/>
        </w:rPr>
        <w:t>Supreme C</w:t>
      </w:r>
      <w:r w:rsidR="00582A9E" w:rsidRPr="00142261">
        <w:rPr>
          <w:rFonts w:ascii="Times New Roman" w:hAnsi="Times New Roman" w:cs="Times New Roman"/>
          <w:sz w:val="24"/>
          <w:szCs w:val="24"/>
        </w:rPr>
        <w:t xml:space="preserve">ourt </w:t>
      </w:r>
      <w:r w:rsidR="0031034F" w:rsidRPr="00142261">
        <w:rPr>
          <w:rFonts w:ascii="Times New Roman" w:hAnsi="Times New Roman" w:cs="Times New Roman"/>
          <w:sz w:val="24"/>
          <w:szCs w:val="24"/>
        </w:rPr>
        <w:t>observed as follows</w:t>
      </w:r>
      <w:r w:rsidR="00582A9E" w:rsidRPr="00142261">
        <w:rPr>
          <w:rFonts w:ascii="Times New Roman" w:hAnsi="Times New Roman" w:cs="Times New Roman"/>
          <w:sz w:val="24"/>
          <w:szCs w:val="24"/>
        </w:rPr>
        <w:t>;</w:t>
      </w:r>
    </w:p>
    <w:p w:rsidR="00BD60FE" w:rsidRPr="00142261" w:rsidRDefault="00BD60FE" w:rsidP="00BD60FE">
      <w:pPr>
        <w:spacing w:line="480" w:lineRule="auto"/>
        <w:ind w:left="720"/>
        <w:jc w:val="both"/>
        <w:rPr>
          <w:rFonts w:ascii="Times New Roman" w:hAnsi="Times New Roman" w:cs="Times New Roman"/>
          <w:b/>
          <w:i/>
          <w:sz w:val="24"/>
          <w:szCs w:val="24"/>
        </w:rPr>
      </w:pPr>
      <w:r w:rsidRPr="00142261">
        <w:rPr>
          <w:rFonts w:ascii="Times New Roman" w:hAnsi="Times New Roman" w:cs="Times New Roman"/>
          <w:i/>
          <w:sz w:val="24"/>
          <w:szCs w:val="24"/>
        </w:rPr>
        <w:t>“</w:t>
      </w:r>
      <w:r w:rsidRPr="00142261">
        <w:rPr>
          <w:rFonts w:ascii="Times New Roman" w:hAnsi="Times New Roman" w:cs="Times New Roman"/>
          <w:b/>
          <w:i/>
          <w:sz w:val="24"/>
          <w:szCs w:val="24"/>
        </w:rPr>
        <w:t>How would the Registrar, by looking at this mortgage deed know that the 2</w:t>
      </w:r>
      <w:r w:rsidRPr="00142261">
        <w:rPr>
          <w:rFonts w:ascii="Times New Roman" w:hAnsi="Times New Roman" w:cs="Times New Roman"/>
          <w:b/>
          <w:i/>
          <w:sz w:val="24"/>
          <w:szCs w:val="24"/>
          <w:vertAlign w:val="superscript"/>
        </w:rPr>
        <w:t>nd</w:t>
      </w:r>
      <w:r w:rsidRPr="00142261">
        <w:rPr>
          <w:rFonts w:ascii="Times New Roman" w:hAnsi="Times New Roman" w:cs="Times New Roman"/>
          <w:b/>
          <w:i/>
          <w:sz w:val="24"/>
          <w:szCs w:val="24"/>
        </w:rPr>
        <w:t xml:space="preserve"> respondent had authority at this property? In my view this would have been simply solved by the mortgage deed clearly stating that the 2</w:t>
      </w:r>
      <w:r w:rsidRPr="00142261">
        <w:rPr>
          <w:rFonts w:ascii="Times New Roman" w:hAnsi="Times New Roman" w:cs="Times New Roman"/>
          <w:b/>
          <w:i/>
          <w:sz w:val="24"/>
          <w:szCs w:val="24"/>
          <w:vertAlign w:val="superscript"/>
        </w:rPr>
        <w:t>nd</w:t>
      </w:r>
      <w:r w:rsidRPr="00142261">
        <w:rPr>
          <w:rFonts w:ascii="Times New Roman" w:hAnsi="Times New Roman" w:cs="Times New Roman"/>
          <w:b/>
          <w:i/>
          <w:sz w:val="24"/>
          <w:szCs w:val="24"/>
        </w:rPr>
        <w:t xml:space="preserve"> respondent was acting under a power of attorney issued in accordance with section 146 of the Act.”</w:t>
      </w:r>
    </w:p>
    <w:p w:rsidR="00BD60FE" w:rsidRPr="00142261" w:rsidRDefault="00816CFD" w:rsidP="00BD60FE">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Similarly in the instant case, i</w:t>
      </w:r>
      <w:r w:rsidR="00BD60FE" w:rsidRPr="00142261">
        <w:rPr>
          <w:rFonts w:ascii="Times New Roman" w:hAnsi="Times New Roman" w:cs="Times New Roman"/>
          <w:sz w:val="24"/>
          <w:szCs w:val="24"/>
        </w:rPr>
        <w:t>n the absence of the Power of Attorney</w:t>
      </w:r>
      <w:r w:rsidR="009B736A" w:rsidRPr="00142261">
        <w:rPr>
          <w:rFonts w:ascii="Times New Roman" w:hAnsi="Times New Roman" w:cs="Times New Roman"/>
          <w:sz w:val="24"/>
          <w:szCs w:val="24"/>
        </w:rPr>
        <w:t>,</w:t>
      </w:r>
      <w:r w:rsidR="00503A51" w:rsidRPr="00142261">
        <w:rPr>
          <w:rFonts w:ascii="Times New Roman" w:hAnsi="Times New Roman" w:cs="Times New Roman"/>
          <w:sz w:val="24"/>
          <w:szCs w:val="24"/>
        </w:rPr>
        <w:t xml:space="preserve"> </w:t>
      </w:r>
      <w:r w:rsidR="0031034F" w:rsidRPr="00142261">
        <w:rPr>
          <w:rFonts w:ascii="Times New Roman" w:hAnsi="Times New Roman" w:cs="Times New Roman"/>
          <w:sz w:val="24"/>
          <w:szCs w:val="24"/>
        </w:rPr>
        <w:t xml:space="preserve">there </w:t>
      </w:r>
      <w:r w:rsidR="00B01575" w:rsidRPr="00142261">
        <w:rPr>
          <w:rFonts w:ascii="Times New Roman" w:hAnsi="Times New Roman" w:cs="Times New Roman"/>
          <w:sz w:val="24"/>
          <w:szCs w:val="24"/>
        </w:rPr>
        <w:t xml:space="preserve">is scarcely any </w:t>
      </w:r>
      <w:r w:rsidR="00DA5AF8" w:rsidRPr="00142261">
        <w:rPr>
          <w:rFonts w:ascii="Times New Roman" w:hAnsi="Times New Roman" w:cs="Times New Roman"/>
          <w:sz w:val="24"/>
          <w:szCs w:val="24"/>
        </w:rPr>
        <w:t xml:space="preserve">basis or </w:t>
      </w:r>
      <w:r w:rsidR="00503A51" w:rsidRPr="00142261">
        <w:rPr>
          <w:rFonts w:ascii="Times New Roman" w:hAnsi="Times New Roman" w:cs="Times New Roman"/>
          <w:sz w:val="24"/>
          <w:szCs w:val="24"/>
        </w:rPr>
        <w:t>assurance whatsoever that the mortgage deed was lawfully executed.</w:t>
      </w:r>
    </w:p>
    <w:p w:rsidR="002657E7" w:rsidRPr="00142261" w:rsidRDefault="00CD08DA" w:rsidP="00BD60FE">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lastRenderedPageBreak/>
        <w:t xml:space="preserve">Apart from the above, the </w:t>
      </w:r>
      <w:r w:rsidR="00F96FA8" w:rsidRPr="00142261">
        <w:rPr>
          <w:rFonts w:ascii="Times New Roman" w:hAnsi="Times New Roman" w:cs="Times New Roman"/>
          <w:sz w:val="24"/>
          <w:szCs w:val="24"/>
        </w:rPr>
        <w:t xml:space="preserve">RTA </w:t>
      </w:r>
      <w:r w:rsidR="00AC124B" w:rsidRPr="00142261">
        <w:rPr>
          <w:rFonts w:ascii="Times New Roman" w:hAnsi="Times New Roman" w:cs="Times New Roman"/>
          <w:sz w:val="24"/>
          <w:szCs w:val="24"/>
        </w:rPr>
        <w:t xml:space="preserve">provides </w:t>
      </w:r>
      <w:r w:rsidR="003F0B54" w:rsidRPr="00142261">
        <w:rPr>
          <w:rFonts w:ascii="Times New Roman" w:hAnsi="Times New Roman" w:cs="Times New Roman"/>
          <w:sz w:val="24"/>
          <w:szCs w:val="24"/>
        </w:rPr>
        <w:t xml:space="preserve">the format </w:t>
      </w:r>
      <w:r w:rsidR="00AC124B" w:rsidRPr="00142261">
        <w:rPr>
          <w:rFonts w:ascii="Times New Roman" w:hAnsi="Times New Roman" w:cs="Times New Roman"/>
          <w:sz w:val="24"/>
          <w:szCs w:val="24"/>
        </w:rPr>
        <w:t xml:space="preserve">of </w:t>
      </w:r>
      <w:r w:rsidR="003F0B54" w:rsidRPr="00142261">
        <w:rPr>
          <w:rFonts w:ascii="Times New Roman" w:hAnsi="Times New Roman" w:cs="Times New Roman"/>
          <w:sz w:val="24"/>
          <w:szCs w:val="24"/>
        </w:rPr>
        <w:t xml:space="preserve">a mortgage deed </w:t>
      </w:r>
      <w:r w:rsidR="002F31A2" w:rsidRPr="00142261">
        <w:rPr>
          <w:rFonts w:ascii="Times New Roman" w:hAnsi="Times New Roman" w:cs="Times New Roman"/>
          <w:sz w:val="24"/>
          <w:szCs w:val="24"/>
        </w:rPr>
        <w:t>in</w:t>
      </w:r>
      <w:r w:rsidRPr="00142261">
        <w:rPr>
          <w:rFonts w:ascii="Times New Roman" w:hAnsi="Times New Roman" w:cs="Times New Roman"/>
          <w:sz w:val="24"/>
          <w:szCs w:val="24"/>
        </w:rPr>
        <w:t xml:space="preserve"> the Eleventh Schedule. </w:t>
      </w:r>
      <w:r w:rsidR="002F31A2" w:rsidRPr="00142261">
        <w:rPr>
          <w:rFonts w:ascii="Times New Roman" w:hAnsi="Times New Roman" w:cs="Times New Roman"/>
          <w:sz w:val="24"/>
          <w:szCs w:val="24"/>
        </w:rPr>
        <w:t>Although the format could be adopted with necessary modifications, t</w:t>
      </w:r>
      <w:r w:rsidRPr="00142261">
        <w:rPr>
          <w:rFonts w:ascii="Times New Roman" w:hAnsi="Times New Roman" w:cs="Times New Roman"/>
          <w:sz w:val="24"/>
          <w:szCs w:val="24"/>
        </w:rPr>
        <w:t>he</w:t>
      </w:r>
      <w:r w:rsidR="003F0B54" w:rsidRPr="00142261">
        <w:rPr>
          <w:rFonts w:ascii="Times New Roman" w:hAnsi="Times New Roman" w:cs="Times New Roman"/>
          <w:sz w:val="24"/>
          <w:szCs w:val="24"/>
        </w:rPr>
        <w:t>re can be no compromise on the</w:t>
      </w:r>
      <w:r w:rsidRPr="00142261">
        <w:rPr>
          <w:rFonts w:ascii="Times New Roman" w:hAnsi="Times New Roman" w:cs="Times New Roman"/>
          <w:sz w:val="24"/>
          <w:szCs w:val="24"/>
        </w:rPr>
        <w:t xml:space="preserve"> basic requirement</w:t>
      </w:r>
      <w:r w:rsidR="002F31A2" w:rsidRPr="00142261">
        <w:rPr>
          <w:rFonts w:ascii="Times New Roman" w:hAnsi="Times New Roman" w:cs="Times New Roman"/>
          <w:sz w:val="24"/>
          <w:szCs w:val="24"/>
        </w:rPr>
        <w:t xml:space="preserve"> </w:t>
      </w:r>
      <w:r w:rsidRPr="00142261">
        <w:rPr>
          <w:rFonts w:ascii="Times New Roman" w:hAnsi="Times New Roman" w:cs="Times New Roman"/>
          <w:sz w:val="24"/>
          <w:szCs w:val="24"/>
        </w:rPr>
        <w:t>that the</w:t>
      </w:r>
      <w:r w:rsidR="00BD60FE" w:rsidRPr="00142261">
        <w:rPr>
          <w:rFonts w:ascii="Times New Roman" w:hAnsi="Times New Roman" w:cs="Times New Roman"/>
          <w:sz w:val="24"/>
          <w:szCs w:val="24"/>
        </w:rPr>
        <w:t xml:space="preserve"> intention of the parties </w:t>
      </w:r>
      <w:r w:rsidR="002F31A2" w:rsidRPr="00142261">
        <w:rPr>
          <w:rFonts w:ascii="Times New Roman" w:hAnsi="Times New Roman" w:cs="Times New Roman"/>
          <w:sz w:val="24"/>
          <w:szCs w:val="24"/>
        </w:rPr>
        <w:t>must</w:t>
      </w:r>
      <w:r w:rsidR="00BD60FE" w:rsidRPr="00142261">
        <w:rPr>
          <w:rFonts w:ascii="Times New Roman" w:hAnsi="Times New Roman" w:cs="Times New Roman"/>
          <w:sz w:val="24"/>
          <w:szCs w:val="24"/>
        </w:rPr>
        <w:t xml:space="preserve"> be established from the mortgage deed</w:t>
      </w:r>
      <w:r w:rsidR="002657E7" w:rsidRPr="00142261">
        <w:rPr>
          <w:rFonts w:ascii="Times New Roman" w:hAnsi="Times New Roman" w:cs="Times New Roman"/>
          <w:sz w:val="24"/>
          <w:szCs w:val="24"/>
        </w:rPr>
        <w:t>, and there must be a</w:t>
      </w:r>
      <w:r w:rsidR="00BD60FE" w:rsidRPr="00142261">
        <w:rPr>
          <w:rFonts w:ascii="Times New Roman" w:hAnsi="Times New Roman" w:cs="Times New Roman"/>
          <w:sz w:val="24"/>
          <w:szCs w:val="24"/>
        </w:rPr>
        <w:t xml:space="preserve"> clear description of the property</w:t>
      </w:r>
      <w:r w:rsidR="00754B39" w:rsidRPr="00142261">
        <w:rPr>
          <w:rFonts w:ascii="Times New Roman" w:hAnsi="Times New Roman" w:cs="Times New Roman"/>
          <w:sz w:val="24"/>
          <w:szCs w:val="24"/>
        </w:rPr>
        <w:t xml:space="preserve"> to avoid confusion </w:t>
      </w:r>
      <w:r w:rsidR="003F0B54" w:rsidRPr="00142261">
        <w:rPr>
          <w:rFonts w:ascii="Times New Roman" w:hAnsi="Times New Roman" w:cs="Times New Roman"/>
          <w:sz w:val="24"/>
          <w:szCs w:val="24"/>
        </w:rPr>
        <w:t xml:space="preserve">on </w:t>
      </w:r>
      <w:r w:rsidR="002F31A2" w:rsidRPr="00142261">
        <w:rPr>
          <w:rFonts w:ascii="Times New Roman" w:hAnsi="Times New Roman" w:cs="Times New Roman"/>
          <w:sz w:val="24"/>
          <w:szCs w:val="24"/>
        </w:rPr>
        <w:t>the</w:t>
      </w:r>
      <w:r w:rsidR="00754B39" w:rsidRPr="00142261">
        <w:rPr>
          <w:rFonts w:ascii="Times New Roman" w:hAnsi="Times New Roman" w:cs="Times New Roman"/>
          <w:sz w:val="24"/>
          <w:szCs w:val="24"/>
        </w:rPr>
        <w:t xml:space="preserve"> property being dealt with</w:t>
      </w:r>
      <w:r w:rsidR="00BD60FE" w:rsidRPr="00142261">
        <w:rPr>
          <w:rFonts w:ascii="Times New Roman" w:hAnsi="Times New Roman" w:cs="Times New Roman"/>
          <w:sz w:val="24"/>
          <w:szCs w:val="24"/>
        </w:rPr>
        <w:t xml:space="preserve">. </w:t>
      </w:r>
    </w:p>
    <w:p w:rsidR="00E97E57" w:rsidRPr="00142261" w:rsidRDefault="003F0B54" w:rsidP="00BD60FE">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In the instant case</w:t>
      </w:r>
      <w:r w:rsidR="002657E7" w:rsidRPr="00142261">
        <w:rPr>
          <w:rFonts w:ascii="Times New Roman" w:hAnsi="Times New Roman" w:cs="Times New Roman"/>
          <w:sz w:val="24"/>
          <w:szCs w:val="24"/>
        </w:rPr>
        <w:t xml:space="preserve"> there is acute </w:t>
      </w:r>
      <w:r w:rsidR="00BD60FE" w:rsidRPr="00142261">
        <w:rPr>
          <w:rFonts w:ascii="Times New Roman" w:hAnsi="Times New Roman" w:cs="Times New Roman"/>
          <w:sz w:val="24"/>
          <w:szCs w:val="24"/>
        </w:rPr>
        <w:t>ambiguity in the description of land</w:t>
      </w:r>
      <w:r w:rsidR="00754B39" w:rsidRPr="00142261">
        <w:rPr>
          <w:rFonts w:ascii="Times New Roman" w:hAnsi="Times New Roman" w:cs="Times New Roman"/>
          <w:sz w:val="24"/>
          <w:szCs w:val="24"/>
        </w:rPr>
        <w:t xml:space="preserve"> that was </w:t>
      </w:r>
      <w:r w:rsidR="006F4E0C" w:rsidRPr="00142261">
        <w:rPr>
          <w:rFonts w:ascii="Times New Roman" w:hAnsi="Times New Roman" w:cs="Times New Roman"/>
          <w:sz w:val="24"/>
          <w:szCs w:val="24"/>
        </w:rPr>
        <w:t xml:space="preserve">purportedly </w:t>
      </w:r>
      <w:r w:rsidR="00754B39" w:rsidRPr="00142261">
        <w:rPr>
          <w:rFonts w:ascii="Times New Roman" w:hAnsi="Times New Roman" w:cs="Times New Roman"/>
          <w:sz w:val="24"/>
          <w:szCs w:val="24"/>
        </w:rPr>
        <w:t>mortgaged</w:t>
      </w:r>
      <w:r w:rsidR="002657E7" w:rsidRPr="00142261">
        <w:rPr>
          <w:rFonts w:ascii="Times New Roman" w:hAnsi="Times New Roman" w:cs="Times New Roman"/>
          <w:sz w:val="24"/>
          <w:szCs w:val="24"/>
        </w:rPr>
        <w:t>.</w:t>
      </w:r>
      <w:r w:rsidR="002F31A2" w:rsidRPr="00142261">
        <w:rPr>
          <w:rFonts w:ascii="Times New Roman" w:hAnsi="Times New Roman" w:cs="Times New Roman"/>
          <w:sz w:val="24"/>
          <w:szCs w:val="24"/>
        </w:rPr>
        <w:t xml:space="preserve"> </w:t>
      </w:r>
      <w:r w:rsidR="00870DB3" w:rsidRPr="00142261">
        <w:rPr>
          <w:rFonts w:ascii="Times New Roman" w:hAnsi="Times New Roman" w:cs="Times New Roman"/>
          <w:sz w:val="24"/>
          <w:szCs w:val="24"/>
        </w:rPr>
        <w:t>Whereas t</w:t>
      </w:r>
      <w:r w:rsidR="006F4E0C" w:rsidRPr="00142261">
        <w:rPr>
          <w:rFonts w:ascii="Times New Roman" w:hAnsi="Times New Roman" w:cs="Times New Roman"/>
          <w:sz w:val="24"/>
          <w:szCs w:val="24"/>
        </w:rPr>
        <w:t>he</w:t>
      </w:r>
      <w:r w:rsidR="00BD60FE" w:rsidRPr="00142261">
        <w:rPr>
          <w:rFonts w:ascii="Times New Roman" w:hAnsi="Times New Roman" w:cs="Times New Roman"/>
          <w:sz w:val="24"/>
          <w:szCs w:val="24"/>
        </w:rPr>
        <w:t xml:space="preserve"> title</w:t>
      </w:r>
      <w:r w:rsidR="006F4E0C" w:rsidRPr="00142261">
        <w:rPr>
          <w:rFonts w:ascii="Times New Roman" w:hAnsi="Times New Roman" w:cs="Times New Roman"/>
          <w:sz w:val="24"/>
          <w:szCs w:val="24"/>
        </w:rPr>
        <w:t xml:space="preserve"> - head</w:t>
      </w:r>
      <w:r w:rsidR="00BD60FE" w:rsidRPr="00142261">
        <w:rPr>
          <w:rFonts w:ascii="Times New Roman" w:hAnsi="Times New Roman" w:cs="Times New Roman"/>
          <w:sz w:val="24"/>
          <w:szCs w:val="24"/>
        </w:rPr>
        <w:t xml:space="preserve"> of the mortgage deed </w:t>
      </w:r>
      <w:r w:rsidR="006F4E0C" w:rsidRPr="00142261">
        <w:rPr>
          <w:rFonts w:ascii="Times New Roman" w:hAnsi="Times New Roman" w:cs="Times New Roman"/>
          <w:sz w:val="24"/>
          <w:szCs w:val="24"/>
        </w:rPr>
        <w:t xml:space="preserve">shows </w:t>
      </w:r>
      <w:r w:rsidR="00BD60FE" w:rsidRPr="00142261">
        <w:rPr>
          <w:rFonts w:ascii="Times New Roman" w:hAnsi="Times New Roman" w:cs="Times New Roman"/>
          <w:sz w:val="24"/>
          <w:szCs w:val="24"/>
        </w:rPr>
        <w:t xml:space="preserve">that </w:t>
      </w:r>
      <w:r w:rsidR="002F31A2" w:rsidRPr="00142261">
        <w:rPr>
          <w:rFonts w:ascii="Times New Roman" w:hAnsi="Times New Roman" w:cs="Times New Roman"/>
          <w:sz w:val="24"/>
          <w:szCs w:val="24"/>
        </w:rPr>
        <w:t>it was</w:t>
      </w:r>
      <w:r w:rsidR="00BD60FE" w:rsidRPr="00142261">
        <w:rPr>
          <w:rFonts w:ascii="Times New Roman" w:hAnsi="Times New Roman" w:cs="Times New Roman"/>
          <w:sz w:val="24"/>
          <w:szCs w:val="24"/>
        </w:rPr>
        <w:t xml:space="preserve"> Block 39 Plot 56</w:t>
      </w:r>
      <w:r w:rsidRPr="00142261">
        <w:rPr>
          <w:rFonts w:ascii="Times New Roman" w:hAnsi="Times New Roman" w:cs="Times New Roman"/>
          <w:sz w:val="24"/>
          <w:szCs w:val="24"/>
        </w:rPr>
        <w:t>,</w:t>
      </w:r>
      <w:r w:rsidR="002F31A2" w:rsidRPr="00142261">
        <w:rPr>
          <w:rFonts w:ascii="Times New Roman" w:hAnsi="Times New Roman" w:cs="Times New Roman"/>
          <w:sz w:val="24"/>
          <w:szCs w:val="24"/>
        </w:rPr>
        <w:t xml:space="preserve"> </w:t>
      </w:r>
      <w:r w:rsidR="006F4E0C" w:rsidRPr="00142261">
        <w:rPr>
          <w:rFonts w:ascii="Times New Roman" w:hAnsi="Times New Roman" w:cs="Times New Roman"/>
          <w:sz w:val="24"/>
          <w:szCs w:val="24"/>
        </w:rPr>
        <w:t>the main body</w:t>
      </w:r>
      <w:r w:rsidR="00870DB3" w:rsidRPr="00142261">
        <w:rPr>
          <w:rFonts w:ascii="Times New Roman" w:hAnsi="Times New Roman" w:cs="Times New Roman"/>
          <w:sz w:val="24"/>
          <w:szCs w:val="24"/>
        </w:rPr>
        <w:t xml:space="preserve"> of the deed</w:t>
      </w:r>
      <w:r w:rsidR="006F4E0C" w:rsidRPr="00142261">
        <w:rPr>
          <w:rFonts w:ascii="Times New Roman" w:hAnsi="Times New Roman" w:cs="Times New Roman"/>
          <w:sz w:val="24"/>
          <w:szCs w:val="24"/>
        </w:rPr>
        <w:t>, at p</w:t>
      </w:r>
      <w:r w:rsidR="00BD60FE" w:rsidRPr="00142261">
        <w:rPr>
          <w:rFonts w:ascii="Times New Roman" w:hAnsi="Times New Roman" w:cs="Times New Roman"/>
          <w:sz w:val="24"/>
          <w:szCs w:val="24"/>
        </w:rPr>
        <w:t>aragraph 3</w:t>
      </w:r>
      <w:r w:rsidR="006F4E0C" w:rsidRPr="00142261">
        <w:rPr>
          <w:rFonts w:ascii="Times New Roman" w:hAnsi="Times New Roman" w:cs="Times New Roman"/>
          <w:sz w:val="24"/>
          <w:szCs w:val="24"/>
        </w:rPr>
        <w:t xml:space="preserve">, </w:t>
      </w:r>
      <w:r w:rsidR="002F31A2" w:rsidRPr="00142261">
        <w:rPr>
          <w:rFonts w:ascii="Times New Roman" w:hAnsi="Times New Roman" w:cs="Times New Roman"/>
          <w:sz w:val="24"/>
          <w:szCs w:val="24"/>
        </w:rPr>
        <w:t>descri</w:t>
      </w:r>
      <w:r w:rsidR="00870DB3" w:rsidRPr="00142261">
        <w:rPr>
          <w:rFonts w:ascii="Times New Roman" w:hAnsi="Times New Roman" w:cs="Times New Roman"/>
          <w:sz w:val="24"/>
          <w:szCs w:val="24"/>
        </w:rPr>
        <w:t>bes</w:t>
      </w:r>
      <w:r w:rsidR="002F31A2" w:rsidRPr="00142261">
        <w:rPr>
          <w:rFonts w:ascii="Times New Roman" w:hAnsi="Times New Roman" w:cs="Times New Roman"/>
          <w:sz w:val="24"/>
          <w:szCs w:val="24"/>
        </w:rPr>
        <w:t xml:space="preserve"> the </w:t>
      </w:r>
      <w:r w:rsidR="00BD60FE" w:rsidRPr="00142261">
        <w:rPr>
          <w:rFonts w:ascii="Times New Roman" w:hAnsi="Times New Roman" w:cs="Times New Roman"/>
          <w:sz w:val="24"/>
          <w:szCs w:val="24"/>
        </w:rPr>
        <w:t xml:space="preserve">property </w:t>
      </w:r>
      <w:r w:rsidR="00870DB3" w:rsidRPr="00142261">
        <w:rPr>
          <w:rFonts w:ascii="Times New Roman" w:hAnsi="Times New Roman" w:cs="Times New Roman"/>
          <w:sz w:val="24"/>
          <w:szCs w:val="24"/>
        </w:rPr>
        <w:t>mortgaged a</w:t>
      </w:r>
      <w:r w:rsidR="006F4E0C" w:rsidRPr="00142261">
        <w:rPr>
          <w:rFonts w:ascii="Times New Roman" w:hAnsi="Times New Roman" w:cs="Times New Roman"/>
          <w:sz w:val="24"/>
          <w:szCs w:val="24"/>
        </w:rPr>
        <w:t xml:space="preserve">s </w:t>
      </w:r>
      <w:r w:rsidR="00BD60FE" w:rsidRPr="00142261">
        <w:rPr>
          <w:rFonts w:ascii="Times New Roman" w:hAnsi="Times New Roman" w:cs="Times New Roman"/>
          <w:sz w:val="24"/>
          <w:szCs w:val="24"/>
        </w:rPr>
        <w:t xml:space="preserve">Block 39 Plot 59. These are two </w:t>
      </w:r>
      <w:r w:rsidR="006F4E0C" w:rsidRPr="00142261">
        <w:rPr>
          <w:rFonts w:ascii="Times New Roman" w:hAnsi="Times New Roman" w:cs="Times New Roman"/>
          <w:sz w:val="24"/>
          <w:szCs w:val="24"/>
        </w:rPr>
        <w:t xml:space="preserve">different </w:t>
      </w:r>
      <w:r w:rsidR="00BD60FE" w:rsidRPr="00142261">
        <w:rPr>
          <w:rFonts w:ascii="Times New Roman" w:hAnsi="Times New Roman" w:cs="Times New Roman"/>
          <w:sz w:val="24"/>
          <w:szCs w:val="24"/>
        </w:rPr>
        <w:t>properties being referred to</w:t>
      </w:r>
      <w:r w:rsidR="006F4E0C" w:rsidRPr="00142261">
        <w:rPr>
          <w:rFonts w:ascii="Times New Roman" w:hAnsi="Times New Roman" w:cs="Times New Roman"/>
          <w:sz w:val="24"/>
          <w:szCs w:val="24"/>
        </w:rPr>
        <w:t xml:space="preserve">, and there is definite uncertainty </w:t>
      </w:r>
      <w:r w:rsidRPr="00142261">
        <w:rPr>
          <w:rFonts w:ascii="Times New Roman" w:hAnsi="Times New Roman" w:cs="Times New Roman"/>
          <w:sz w:val="24"/>
          <w:szCs w:val="24"/>
        </w:rPr>
        <w:t>as to</w:t>
      </w:r>
      <w:r w:rsidR="002F31A2" w:rsidRPr="00142261">
        <w:rPr>
          <w:rFonts w:ascii="Times New Roman" w:hAnsi="Times New Roman" w:cs="Times New Roman"/>
          <w:sz w:val="24"/>
          <w:szCs w:val="24"/>
        </w:rPr>
        <w:t xml:space="preserve"> which</w:t>
      </w:r>
      <w:r w:rsidR="006F4E0C" w:rsidRPr="00142261">
        <w:rPr>
          <w:rFonts w:ascii="Times New Roman" w:hAnsi="Times New Roman" w:cs="Times New Roman"/>
          <w:sz w:val="24"/>
          <w:szCs w:val="24"/>
        </w:rPr>
        <w:t xml:space="preserve"> </w:t>
      </w:r>
      <w:r w:rsidR="00870DB3" w:rsidRPr="00142261">
        <w:rPr>
          <w:rFonts w:ascii="Times New Roman" w:hAnsi="Times New Roman" w:cs="Times New Roman"/>
          <w:sz w:val="24"/>
          <w:szCs w:val="24"/>
        </w:rPr>
        <w:t>of them</w:t>
      </w:r>
      <w:r w:rsidR="006F4E0C" w:rsidRPr="00142261">
        <w:rPr>
          <w:rFonts w:ascii="Times New Roman" w:hAnsi="Times New Roman" w:cs="Times New Roman"/>
          <w:sz w:val="24"/>
          <w:szCs w:val="24"/>
        </w:rPr>
        <w:t xml:space="preserve"> was affected by </w:t>
      </w:r>
      <w:r w:rsidR="00BD60FE" w:rsidRPr="00142261">
        <w:rPr>
          <w:rFonts w:ascii="Times New Roman" w:hAnsi="Times New Roman" w:cs="Times New Roman"/>
          <w:sz w:val="24"/>
          <w:szCs w:val="24"/>
        </w:rPr>
        <w:t>the mortgage</w:t>
      </w:r>
      <w:r w:rsidR="00AC124B" w:rsidRPr="00142261">
        <w:rPr>
          <w:rFonts w:ascii="Times New Roman" w:hAnsi="Times New Roman" w:cs="Times New Roman"/>
          <w:sz w:val="24"/>
          <w:szCs w:val="24"/>
        </w:rPr>
        <w:t>, if at all</w:t>
      </w:r>
      <w:r w:rsidR="00BD60FE" w:rsidRPr="00142261">
        <w:rPr>
          <w:rFonts w:ascii="Times New Roman" w:hAnsi="Times New Roman" w:cs="Times New Roman"/>
          <w:sz w:val="24"/>
          <w:szCs w:val="24"/>
        </w:rPr>
        <w:t>.</w:t>
      </w:r>
    </w:p>
    <w:p w:rsidR="00E97E57" w:rsidRPr="00142261" w:rsidRDefault="00E97E57" w:rsidP="00E97E57">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The other issue </w:t>
      </w:r>
      <w:r w:rsidR="003F0B54" w:rsidRPr="00142261">
        <w:rPr>
          <w:rFonts w:ascii="Times New Roman" w:hAnsi="Times New Roman" w:cs="Times New Roman"/>
          <w:sz w:val="24"/>
          <w:szCs w:val="24"/>
        </w:rPr>
        <w:t>concerns</w:t>
      </w:r>
      <w:r w:rsidRPr="00142261">
        <w:rPr>
          <w:rFonts w:ascii="Times New Roman" w:hAnsi="Times New Roman" w:cs="Times New Roman"/>
          <w:sz w:val="24"/>
          <w:szCs w:val="24"/>
        </w:rPr>
        <w:t xml:space="preserve"> </w:t>
      </w:r>
      <w:r w:rsidR="009B7E26" w:rsidRPr="00142261">
        <w:rPr>
          <w:rFonts w:ascii="Times New Roman" w:hAnsi="Times New Roman" w:cs="Times New Roman"/>
          <w:sz w:val="24"/>
          <w:szCs w:val="24"/>
        </w:rPr>
        <w:t xml:space="preserve">the </w:t>
      </w:r>
      <w:r w:rsidR="003F0B54" w:rsidRPr="00142261">
        <w:rPr>
          <w:rFonts w:ascii="Times New Roman" w:hAnsi="Times New Roman" w:cs="Times New Roman"/>
          <w:sz w:val="24"/>
          <w:szCs w:val="24"/>
        </w:rPr>
        <w:t xml:space="preserve">manner </w:t>
      </w:r>
      <w:r w:rsidR="00870DB3" w:rsidRPr="00142261">
        <w:rPr>
          <w:rFonts w:ascii="Times New Roman" w:hAnsi="Times New Roman" w:cs="Times New Roman"/>
          <w:sz w:val="24"/>
          <w:szCs w:val="24"/>
        </w:rPr>
        <w:t xml:space="preserve">in which </w:t>
      </w:r>
      <w:r w:rsidR="003F0B54" w:rsidRPr="00142261">
        <w:rPr>
          <w:rFonts w:ascii="Times New Roman" w:hAnsi="Times New Roman" w:cs="Times New Roman"/>
          <w:sz w:val="24"/>
          <w:szCs w:val="24"/>
        </w:rPr>
        <w:t xml:space="preserve">the </w:t>
      </w:r>
      <w:r w:rsidR="009B7E26" w:rsidRPr="00142261">
        <w:rPr>
          <w:rFonts w:ascii="Times New Roman" w:hAnsi="Times New Roman" w:cs="Times New Roman"/>
          <w:sz w:val="24"/>
          <w:szCs w:val="24"/>
        </w:rPr>
        <w:t>attestation</w:t>
      </w:r>
      <w:r w:rsidRPr="00142261">
        <w:rPr>
          <w:rFonts w:ascii="Times New Roman" w:hAnsi="Times New Roman" w:cs="Times New Roman"/>
          <w:sz w:val="24"/>
          <w:szCs w:val="24"/>
        </w:rPr>
        <w:t xml:space="preserve"> of the mortgage deed</w:t>
      </w:r>
      <w:r w:rsidR="00870DB3" w:rsidRPr="00142261">
        <w:rPr>
          <w:rFonts w:ascii="Times New Roman" w:hAnsi="Times New Roman" w:cs="Times New Roman"/>
          <w:sz w:val="24"/>
          <w:szCs w:val="24"/>
        </w:rPr>
        <w:t xml:space="preserve"> was done</w:t>
      </w:r>
      <w:r w:rsidRPr="00142261">
        <w:rPr>
          <w:rFonts w:ascii="Times New Roman" w:hAnsi="Times New Roman" w:cs="Times New Roman"/>
          <w:sz w:val="24"/>
          <w:szCs w:val="24"/>
        </w:rPr>
        <w:t xml:space="preserve">. </w:t>
      </w:r>
      <w:r w:rsidR="00C95BAC" w:rsidRPr="00142261">
        <w:rPr>
          <w:rFonts w:ascii="Times New Roman" w:hAnsi="Times New Roman" w:cs="Times New Roman"/>
          <w:sz w:val="24"/>
          <w:szCs w:val="24"/>
        </w:rPr>
        <w:t xml:space="preserve">Counsel for </w:t>
      </w:r>
      <w:r w:rsidRPr="00142261">
        <w:rPr>
          <w:rFonts w:ascii="Times New Roman" w:hAnsi="Times New Roman" w:cs="Times New Roman"/>
          <w:sz w:val="24"/>
          <w:szCs w:val="24"/>
        </w:rPr>
        <w:t>the plaintiffs submi</w:t>
      </w:r>
      <w:r w:rsidR="00C95BAC" w:rsidRPr="00142261">
        <w:rPr>
          <w:rFonts w:ascii="Times New Roman" w:hAnsi="Times New Roman" w:cs="Times New Roman"/>
          <w:sz w:val="24"/>
          <w:szCs w:val="24"/>
        </w:rPr>
        <w:t>tted</w:t>
      </w:r>
      <w:r w:rsidR="00870DB3" w:rsidRPr="00142261">
        <w:rPr>
          <w:rFonts w:ascii="Times New Roman" w:hAnsi="Times New Roman" w:cs="Times New Roman"/>
          <w:sz w:val="24"/>
          <w:szCs w:val="24"/>
        </w:rPr>
        <w:t>, and</w:t>
      </w:r>
      <w:r w:rsidRPr="00142261">
        <w:rPr>
          <w:rFonts w:ascii="Times New Roman" w:hAnsi="Times New Roman" w:cs="Times New Roman"/>
          <w:sz w:val="24"/>
          <w:szCs w:val="24"/>
        </w:rPr>
        <w:t xml:space="preserve"> </w:t>
      </w:r>
      <w:r w:rsidR="00870DB3" w:rsidRPr="00142261">
        <w:rPr>
          <w:rFonts w:ascii="Times New Roman" w:hAnsi="Times New Roman" w:cs="Times New Roman"/>
          <w:sz w:val="24"/>
          <w:szCs w:val="24"/>
        </w:rPr>
        <w:t xml:space="preserve">rightly so, </w:t>
      </w:r>
      <w:r w:rsidRPr="00142261">
        <w:rPr>
          <w:rFonts w:ascii="Times New Roman" w:hAnsi="Times New Roman" w:cs="Times New Roman"/>
          <w:sz w:val="24"/>
          <w:szCs w:val="24"/>
        </w:rPr>
        <w:t xml:space="preserve">that the mortgage deed </w:t>
      </w:r>
      <w:r w:rsidR="009B7E26" w:rsidRPr="00142261">
        <w:rPr>
          <w:rFonts w:ascii="Times New Roman" w:hAnsi="Times New Roman" w:cs="Times New Roman"/>
          <w:sz w:val="24"/>
          <w:szCs w:val="24"/>
        </w:rPr>
        <w:t xml:space="preserve">contravened provisions of Section 147 and 148 RTA </w:t>
      </w:r>
      <w:r w:rsidR="00870DB3" w:rsidRPr="00142261">
        <w:rPr>
          <w:rFonts w:ascii="Times New Roman" w:hAnsi="Times New Roman" w:cs="Times New Roman"/>
          <w:sz w:val="24"/>
          <w:szCs w:val="24"/>
        </w:rPr>
        <w:t>that</w:t>
      </w:r>
      <w:r w:rsidR="00C95BAC" w:rsidRPr="00142261">
        <w:rPr>
          <w:rFonts w:ascii="Times New Roman" w:hAnsi="Times New Roman" w:cs="Times New Roman"/>
          <w:sz w:val="24"/>
          <w:szCs w:val="24"/>
        </w:rPr>
        <w:t xml:space="preserve"> require </w:t>
      </w:r>
      <w:r w:rsidR="003F0B54" w:rsidRPr="00142261">
        <w:rPr>
          <w:rFonts w:ascii="Times New Roman" w:hAnsi="Times New Roman" w:cs="Times New Roman"/>
          <w:sz w:val="24"/>
          <w:szCs w:val="24"/>
        </w:rPr>
        <w:t>the attestation</w:t>
      </w:r>
      <w:r w:rsidRPr="00142261">
        <w:rPr>
          <w:rFonts w:ascii="Times New Roman" w:hAnsi="Times New Roman" w:cs="Times New Roman"/>
          <w:sz w:val="24"/>
          <w:szCs w:val="24"/>
        </w:rPr>
        <w:t xml:space="preserve"> by the </w:t>
      </w:r>
      <w:r w:rsidR="009B7E26" w:rsidRPr="00142261">
        <w:rPr>
          <w:rFonts w:ascii="Times New Roman" w:hAnsi="Times New Roman" w:cs="Times New Roman"/>
          <w:sz w:val="24"/>
          <w:szCs w:val="24"/>
        </w:rPr>
        <w:t>witnesses</w:t>
      </w:r>
      <w:r w:rsidR="00870DB3" w:rsidRPr="00142261">
        <w:rPr>
          <w:rFonts w:ascii="Times New Roman" w:hAnsi="Times New Roman" w:cs="Times New Roman"/>
          <w:sz w:val="24"/>
          <w:szCs w:val="24"/>
        </w:rPr>
        <w:t xml:space="preserve"> to</w:t>
      </w:r>
      <w:r w:rsidR="009B7E26" w:rsidRPr="00142261">
        <w:rPr>
          <w:rFonts w:ascii="Times New Roman" w:hAnsi="Times New Roman" w:cs="Times New Roman"/>
          <w:sz w:val="24"/>
          <w:szCs w:val="24"/>
        </w:rPr>
        <w:t xml:space="preserve"> be </w:t>
      </w:r>
      <w:r w:rsidRPr="00142261">
        <w:rPr>
          <w:rFonts w:ascii="Times New Roman" w:hAnsi="Times New Roman" w:cs="Times New Roman"/>
          <w:sz w:val="24"/>
          <w:szCs w:val="24"/>
        </w:rPr>
        <w:t>in Latin character</w:t>
      </w:r>
      <w:r w:rsidR="00E553EF" w:rsidRPr="00142261">
        <w:rPr>
          <w:rFonts w:ascii="Times New Roman" w:hAnsi="Times New Roman" w:cs="Times New Roman"/>
          <w:sz w:val="24"/>
          <w:szCs w:val="24"/>
        </w:rPr>
        <w:t xml:space="preserve"> and </w:t>
      </w:r>
      <w:r w:rsidR="00DB34EC" w:rsidRPr="00142261">
        <w:rPr>
          <w:rFonts w:ascii="Times New Roman" w:hAnsi="Times New Roman" w:cs="Times New Roman"/>
          <w:sz w:val="24"/>
          <w:szCs w:val="24"/>
        </w:rPr>
        <w:t xml:space="preserve">the capacity </w:t>
      </w:r>
      <w:r w:rsidR="00E553EF" w:rsidRPr="00142261">
        <w:rPr>
          <w:rFonts w:ascii="Times New Roman" w:hAnsi="Times New Roman" w:cs="Times New Roman"/>
          <w:sz w:val="24"/>
          <w:szCs w:val="24"/>
        </w:rPr>
        <w:t xml:space="preserve">of the signatories </w:t>
      </w:r>
      <w:r w:rsidR="00870DB3" w:rsidRPr="00142261">
        <w:rPr>
          <w:rFonts w:ascii="Times New Roman" w:hAnsi="Times New Roman" w:cs="Times New Roman"/>
          <w:sz w:val="24"/>
          <w:szCs w:val="24"/>
        </w:rPr>
        <w:t xml:space="preserve">to </w:t>
      </w:r>
      <w:r w:rsidR="00E553EF" w:rsidRPr="00142261">
        <w:rPr>
          <w:rFonts w:ascii="Times New Roman" w:hAnsi="Times New Roman" w:cs="Times New Roman"/>
          <w:sz w:val="24"/>
          <w:szCs w:val="24"/>
        </w:rPr>
        <w:t xml:space="preserve">be disclosed. </w:t>
      </w:r>
      <w:r w:rsidR="00C95BAC" w:rsidRPr="00142261">
        <w:rPr>
          <w:rFonts w:ascii="Times New Roman" w:hAnsi="Times New Roman" w:cs="Times New Roman"/>
          <w:sz w:val="24"/>
          <w:szCs w:val="24"/>
        </w:rPr>
        <w:t>Counsel argued</w:t>
      </w:r>
      <w:r w:rsidR="00DB34EC" w:rsidRPr="00142261">
        <w:rPr>
          <w:rFonts w:ascii="Times New Roman" w:hAnsi="Times New Roman" w:cs="Times New Roman"/>
          <w:sz w:val="24"/>
          <w:szCs w:val="24"/>
        </w:rPr>
        <w:t xml:space="preserve"> that the </w:t>
      </w:r>
      <w:r w:rsidR="00E553EF" w:rsidRPr="00142261">
        <w:rPr>
          <w:rFonts w:ascii="Times New Roman" w:hAnsi="Times New Roman" w:cs="Times New Roman"/>
          <w:sz w:val="24"/>
          <w:szCs w:val="24"/>
        </w:rPr>
        <w:t>failure to adhere to</w:t>
      </w:r>
      <w:r w:rsidR="00DB34EC" w:rsidRPr="00142261">
        <w:rPr>
          <w:rFonts w:ascii="Times New Roman" w:hAnsi="Times New Roman" w:cs="Times New Roman"/>
          <w:sz w:val="24"/>
          <w:szCs w:val="24"/>
        </w:rPr>
        <w:t xml:space="preserve"> the</w:t>
      </w:r>
      <w:r w:rsidR="00C95BAC" w:rsidRPr="00142261">
        <w:rPr>
          <w:rFonts w:ascii="Times New Roman" w:hAnsi="Times New Roman" w:cs="Times New Roman"/>
          <w:sz w:val="24"/>
          <w:szCs w:val="24"/>
        </w:rPr>
        <w:t>se</w:t>
      </w:r>
      <w:r w:rsidR="00DB34EC" w:rsidRPr="00142261">
        <w:rPr>
          <w:rFonts w:ascii="Times New Roman" w:hAnsi="Times New Roman" w:cs="Times New Roman"/>
          <w:sz w:val="24"/>
          <w:szCs w:val="24"/>
        </w:rPr>
        <w:t xml:space="preserve"> </w:t>
      </w:r>
      <w:r w:rsidR="00C95BAC" w:rsidRPr="00142261">
        <w:rPr>
          <w:rFonts w:ascii="Times New Roman" w:hAnsi="Times New Roman" w:cs="Times New Roman"/>
          <w:sz w:val="24"/>
          <w:szCs w:val="24"/>
        </w:rPr>
        <w:t xml:space="preserve">requirements </w:t>
      </w:r>
      <w:r w:rsidR="00DB34EC" w:rsidRPr="00142261">
        <w:rPr>
          <w:rFonts w:ascii="Times New Roman" w:hAnsi="Times New Roman" w:cs="Times New Roman"/>
          <w:sz w:val="24"/>
          <w:szCs w:val="24"/>
        </w:rPr>
        <w:t xml:space="preserve">is fatal to the </w:t>
      </w:r>
      <w:r w:rsidR="00E553EF" w:rsidRPr="00142261">
        <w:rPr>
          <w:rFonts w:ascii="Times New Roman" w:hAnsi="Times New Roman" w:cs="Times New Roman"/>
          <w:sz w:val="24"/>
          <w:szCs w:val="24"/>
        </w:rPr>
        <w:t>mortgage deed</w:t>
      </w:r>
      <w:r w:rsidR="00DB34EC" w:rsidRPr="00142261">
        <w:rPr>
          <w:rFonts w:ascii="Times New Roman" w:hAnsi="Times New Roman" w:cs="Times New Roman"/>
          <w:sz w:val="24"/>
          <w:szCs w:val="24"/>
        </w:rPr>
        <w:t xml:space="preserve">. Counsel </w:t>
      </w:r>
      <w:r w:rsidR="00AC124B" w:rsidRPr="00142261">
        <w:rPr>
          <w:rFonts w:ascii="Times New Roman" w:hAnsi="Times New Roman" w:cs="Times New Roman"/>
          <w:sz w:val="24"/>
          <w:szCs w:val="24"/>
        </w:rPr>
        <w:t xml:space="preserve">also </w:t>
      </w:r>
      <w:r w:rsidR="00870DB3" w:rsidRPr="00142261">
        <w:rPr>
          <w:rFonts w:ascii="Times New Roman" w:hAnsi="Times New Roman" w:cs="Times New Roman"/>
          <w:sz w:val="24"/>
          <w:szCs w:val="24"/>
        </w:rPr>
        <w:t>noted</w:t>
      </w:r>
      <w:r w:rsidR="00AC124B" w:rsidRPr="00142261">
        <w:rPr>
          <w:rFonts w:ascii="Times New Roman" w:hAnsi="Times New Roman" w:cs="Times New Roman"/>
          <w:sz w:val="24"/>
          <w:szCs w:val="24"/>
        </w:rPr>
        <w:t xml:space="preserve"> </w:t>
      </w:r>
      <w:r w:rsidR="00DB34EC" w:rsidRPr="00142261">
        <w:rPr>
          <w:rFonts w:ascii="Times New Roman" w:hAnsi="Times New Roman" w:cs="Times New Roman"/>
          <w:sz w:val="24"/>
          <w:szCs w:val="24"/>
        </w:rPr>
        <w:t>that the mortgage deed has no transliteration of the signatures of the bank officials</w:t>
      </w:r>
      <w:r w:rsidR="00870DB3" w:rsidRPr="00142261">
        <w:rPr>
          <w:rFonts w:ascii="Times New Roman" w:hAnsi="Times New Roman" w:cs="Times New Roman"/>
          <w:sz w:val="24"/>
          <w:szCs w:val="24"/>
        </w:rPr>
        <w:t>. Further,</w:t>
      </w:r>
      <w:r w:rsidR="00DB34EC" w:rsidRPr="00142261">
        <w:rPr>
          <w:rFonts w:ascii="Times New Roman" w:hAnsi="Times New Roman" w:cs="Times New Roman"/>
          <w:sz w:val="24"/>
          <w:szCs w:val="24"/>
        </w:rPr>
        <w:t xml:space="preserve"> </w:t>
      </w:r>
      <w:r w:rsidR="00EC33F2" w:rsidRPr="00142261">
        <w:rPr>
          <w:rFonts w:ascii="Times New Roman" w:hAnsi="Times New Roman" w:cs="Times New Roman"/>
          <w:sz w:val="24"/>
          <w:szCs w:val="24"/>
        </w:rPr>
        <w:t xml:space="preserve">that </w:t>
      </w:r>
      <w:r w:rsidR="00DB34EC" w:rsidRPr="00142261">
        <w:rPr>
          <w:rFonts w:ascii="Times New Roman" w:hAnsi="Times New Roman" w:cs="Times New Roman"/>
          <w:sz w:val="24"/>
          <w:szCs w:val="24"/>
        </w:rPr>
        <w:t xml:space="preserve">the capacity </w:t>
      </w:r>
      <w:r w:rsidR="00EC33F2" w:rsidRPr="00142261">
        <w:rPr>
          <w:rFonts w:ascii="Times New Roman" w:hAnsi="Times New Roman" w:cs="Times New Roman"/>
          <w:sz w:val="24"/>
          <w:szCs w:val="24"/>
        </w:rPr>
        <w:t>in</w:t>
      </w:r>
      <w:r w:rsidR="00DB34EC" w:rsidRPr="00142261">
        <w:rPr>
          <w:rFonts w:ascii="Times New Roman" w:hAnsi="Times New Roman" w:cs="Times New Roman"/>
          <w:sz w:val="24"/>
          <w:szCs w:val="24"/>
        </w:rPr>
        <w:t xml:space="preserve"> which one Lucy Kasasira witnessed </w:t>
      </w:r>
      <w:r w:rsidR="00870DB3" w:rsidRPr="00142261">
        <w:rPr>
          <w:rFonts w:ascii="Times New Roman" w:hAnsi="Times New Roman" w:cs="Times New Roman"/>
          <w:sz w:val="24"/>
          <w:szCs w:val="24"/>
        </w:rPr>
        <w:t xml:space="preserve">the deed </w:t>
      </w:r>
      <w:r w:rsidR="00DB34EC" w:rsidRPr="00142261">
        <w:rPr>
          <w:rFonts w:ascii="Times New Roman" w:hAnsi="Times New Roman" w:cs="Times New Roman"/>
          <w:sz w:val="24"/>
          <w:szCs w:val="24"/>
        </w:rPr>
        <w:t>is not indicated.</w:t>
      </w:r>
    </w:p>
    <w:p w:rsidR="00DB34EC" w:rsidRPr="00142261" w:rsidRDefault="00DB34EC" w:rsidP="00E97E57">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In reply learned </w:t>
      </w:r>
      <w:r w:rsidR="005D7180" w:rsidRPr="00142261">
        <w:rPr>
          <w:rFonts w:ascii="Times New Roman" w:hAnsi="Times New Roman" w:cs="Times New Roman"/>
          <w:sz w:val="24"/>
          <w:szCs w:val="24"/>
        </w:rPr>
        <w:t>C</w:t>
      </w:r>
      <w:r w:rsidRPr="00142261">
        <w:rPr>
          <w:rFonts w:ascii="Times New Roman" w:hAnsi="Times New Roman" w:cs="Times New Roman"/>
          <w:sz w:val="24"/>
          <w:szCs w:val="24"/>
        </w:rPr>
        <w:t xml:space="preserve">ounsel for the defendants </w:t>
      </w:r>
      <w:r w:rsidR="005D7180" w:rsidRPr="00142261">
        <w:rPr>
          <w:rFonts w:ascii="Times New Roman" w:hAnsi="Times New Roman" w:cs="Times New Roman"/>
          <w:sz w:val="24"/>
          <w:szCs w:val="24"/>
        </w:rPr>
        <w:t>submitted</w:t>
      </w:r>
      <w:r w:rsidRPr="00142261">
        <w:rPr>
          <w:rFonts w:ascii="Times New Roman" w:hAnsi="Times New Roman" w:cs="Times New Roman"/>
          <w:sz w:val="24"/>
          <w:szCs w:val="24"/>
        </w:rPr>
        <w:t xml:space="preserve"> that the specific rules governing signing company documents had to apply to determine the identity of the signatories and whether they had the capacity to sign. Counsel </w:t>
      </w:r>
      <w:r w:rsidR="00870DB3" w:rsidRPr="00142261">
        <w:rPr>
          <w:rFonts w:ascii="Times New Roman" w:hAnsi="Times New Roman" w:cs="Times New Roman"/>
          <w:sz w:val="24"/>
          <w:szCs w:val="24"/>
        </w:rPr>
        <w:t>submitted, and rightly so,</w:t>
      </w:r>
      <w:r w:rsidRPr="00142261">
        <w:rPr>
          <w:rFonts w:ascii="Times New Roman" w:hAnsi="Times New Roman" w:cs="Times New Roman"/>
          <w:sz w:val="24"/>
          <w:szCs w:val="24"/>
        </w:rPr>
        <w:t xml:space="preserve"> that the rationale </w:t>
      </w:r>
      <w:r w:rsidR="00870DB3" w:rsidRPr="00142261">
        <w:rPr>
          <w:rFonts w:ascii="Times New Roman" w:hAnsi="Times New Roman" w:cs="Times New Roman"/>
          <w:sz w:val="24"/>
          <w:szCs w:val="24"/>
        </w:rPr>
        <w:t>of</w:t>
      </w:r>
      <w:r w:rsidRPr="00142261">
        <w:rPr>
          <w:rFonts w:ascii="Times New Roman" w:hAnsi="Times New Roman" w:cs="Times New Roman"/>
          <w:sz w:val="24"/>
          <w:szCs w:val="24"/>
        </w:rPr>
        <w:t xml:space="preserve"> Section 148 RTA </w:t>
      </w:r>
      <w:r w:rsidR="00870DB3" w:rsidRPr="00142261">
        <w:rPr>
          <w:rFonts w:ascii="Times New Roman" w:hAnsi="Times New Roman" w:cs="Times New Roman"/>
          <w:sz w:val="24"/>
          <w:szCs w:val="24"/>
        </w:rPr>
        <w:t>for</w:t>
      </w:r>
      <w:r w:rsidRPr="00142261">
        <w:rPr>
          <w:rFonts w:ascii="Times New Roman" w:hAnsi="Times New Roman" w:cs="Times New Roman"/>
          <w:sz w:val="24"/>
          <w:szCs w:val="24"/>
        </w:rPr>
        <w:t xml:space="preserve"> a signature be in Latin character must be to make clear to everyone receiving the docu</w:t>
      </w:r>
      <w:r w:rsidR="00E553EF" w:rsidRPr="00142261">
        <w:rPr>
          <w:rFonts w:ascii="Times New Roman" w:hAnsi="Times New Roman" w:cs="Times New Roman"/>
          <w:sz w:val="24"/>
          <w:szCs w:val="24"/>
        </w:rPr>
        <w:t>ment as to who the signatory is</w:t>
      </w:r>
      <w:r w:rsidR="00A44481" w:rsidRPr="00142261">
        <w:rPr>
          <w:rFonts w:ascii="Times New Roman" w:hAnsi="Times New Roman" w:cs="Times New Roman"/>
          <w:sz w:val="24"/>
          <w:szCs w:val="24"/>
        </w:rPr>
        <w:t>,</w:t>
      </w:r>
      <w:r w:rsidRPr="00142261">
        <w:rPr>
          <w:rFonts w:ascii="Times New Roman" w:hAnsi="Times New Roman" w:cs="Times New Roman"/>
          <w:sz w:val="24"/>
          <w:szCs w:val="24"/>
        </w:rPr>
        <w:t xml:space="preserve"> </w:t>
      </w:r>
      <w:r w:rsidR="00A44481" w:rsidRPr="00142261">
        <w:rPr>
          <w:rFonts w:ascii="Times New Roman" w:hAnsi="Times New Roman" w:cs="Times New Roman"/>
          <w:sz w:val="24"/>
          <w:szCs w:val="24"/>
        </w:rPr>
        <w:t>and</w:t>
      </w:r>
      <w:r w:rsidRPr="00142261">
        <w:rPr>
          <w:rFonts w:ascii="Times New Roman" w:hAnsi="Times New Roman" w:cs="Times New Roman"/>
          <w:sz w:val="24"/>
          <w:szCs w:val="24"/>
        </w:rPr>
        <w:t xml:space="preserve"> it can be ascertained whether he had the authorit</w:t>
      </w:r>
      <w:r w:rsidR="00CF5F95" w:rsidRPr="00142261">
        <w:rPr>
          <w:rFonts w:ascii="Times New Roman" w:hAnsi="Times New Roman" w:cs="Times New Roman"/>
          <w:sz w:val="24"/>
          <w:szCs w:val="24"/>
        </w:rPr>
        <w:t xml:space="preserve">y or </w:t>
      </w:r>
      <w:r w:rsidR="005D7180" w:rsidRPr="00142261">
        <w:rPr>
          <w:rFonts w:ascii="Times New Roman" w:hAnsi="Times New Roman" w:cs="Times New Roman"/>
          <w:sz w:val="24"/>
          <w:szCs w:val="24"/>
        </w:rPr>
        <w:t xml:space="preserve">the </w:t>
      </w:r>
      <w:r w:rsidR="00CF5F95" w:rsidRPr="00142261">
        <w:rPr>
          <w:rFonts w:ascii="Times New Roman" w:hAnsi="Times New Roman" w:cs="Times New Roman"/>
          <w:sz w:val="24"/>
          <w:szCs w:val="24"/>
        </w:rPr>
        <w:t xml:space="preserve">capacity to </w:t>
      </w:r>
      <w:r w:rsidR="00CF5F95" w:rsidRPr="00142261">
        <w:rPr>
          <w:rFonts w:ascii="Times New Roman" w:hAnsi="Times New Roman" w:cs="Times New Roman"/>
          <w:sz w:val="24"/>
          <w:szCs w:val="24"/>
        </w:rPr>
        <w:lastRenderedPageBreak/>
        <w:t xml:space="preserve">sign. </w:t>
      </w:r>
      <w:r w:rsidR="00A44481" w:rsidRPr="00142261">
        <w:rPr>
          <w:rFonts w:ascii="Times New Roman" w:hAnsi="Times New Roman" w:cs="Times New Roman"/>
          <w:sz w:val="24"/>
          <w:szCs w:val="24"/>
        </w:rPr>
        <w:t>Counsel argued t</w:t>
      </w:r>
      <w:r w:rsidR="00CF5F95" w:rsidRPr="00142261">
        <w:rPr>
          <w:rFonts w:ascii="Times New Roman" w:hAnsi="Times New Roman" w:cs="Times New Roman"/>
          <w:sz w:val="24"/>
          <w:szCs w:val="24"/>
        </w:rPr>
        <w:t xml:space="preserve">hat in </w:t>
      </w:r>
      <w:r w:rsidRPr="00142261">
        <w:rPr>
          <w:rFonts w:ascii="Times New Roman" w:hAnsi="Times New Roman" w:cs="Times New Roman"/>
          <w:sz w:val="24"/>
          <w:szCs w:val="24"/>
        </w:rPr>
        <w:t>the instant case the witness signed in Latin character, and even indicate</w:t>
      </w:r>
      <w:r w:rsidR="00A44481" w:rsidRPr="00142261">
        <w:rPr>
          <w:rFonts w:ascii="Times New Roman" w:hAnsi="Times New Roman" w:cs="Times New Roman"/>
          <w:sz w:val="24"/>
          <w:szCs w:val="24"/>
        </w:rPr>
        <w:t>d her name as Florence Kasasira and</w:t>
      </w:r>
      <w:r w:rsidRPr="00142261">
        <w:rPr>
          <w:rFonts w:ascii="Times New Roman" w:hAnsi="Times New Roman" w:cs="Times New Roman"/>
          <w:sz w:val="24"/>
          <w:szCs w:val="24"/>
        </w:rPr>
        <w:t xml:space="preserve"> hence complied with Section 148 </w:t>
      </w:r>
      <w:r w:rsidR="00A44481" w:rsidRPr="00142261">
        <w:rPr>
          <w:rFonts w:ascii="Times New Roman" w:hAnsi="Times New Roman" w:cs="Times New Roman"/>
          <w:sz w:val="24"/>
          <w:szCs w:val="24"/>
        </w:rPr>
        <w:t xml:space="preserve">RTA </w:t>
      </w:r>
      <w:r w:rsidRPr="00142261">
        <w:rPr>
          <w:rFonts w:ascii="Times New Roman" w:hAnsi="Times New Roman" w:cs="Times New Roman"/>
          <w:sz w:val="24"/>
          <w:szCs w:val="24"/>
        </w:rPr>
        <w:t>(supra).</w:t>
      </w:r>
    </w:p>
    <w:p w:rsidR="00E553EF" w:rsidRPr="00142261" w:rsidRDefault="009B3C61" w:rsidP="009B3C61">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I</w:t>
      </w:r>
      <w:r w:rsidR="00E553EF" w:rsidRPr="00142261">
        <w:rPr>
          <w:rFonts w:ascii="Times New Roman" w:hAnsi="Times New Roman" w:cs="Times New Roman"/>
          <w:sz w:val="24"/>
          <w:szCs w:val="24"/>
        </w:rPr>
        <w:t xml:space="preserve"> wish to</w:t>
      </w:r>
      <w:r w:rsidRPr="00142261">
        <w:rPr>
          <w:rFonts w:ascii="Times New Roman" w:hAnsi="Times New Roman" w:cs="Times New Roman"/>
          <w:sz w:val="24"/>
          <w:szCs w:val="24"/>
        </w:rPr>
        <w:t xml:space="preserve"> </w:t>
      </w:r>
      <w:r w:rsidR="005D7180" w:rsidRPr="00142261">
        <w:rPr>
          <w:rFonts w:ascii="Times New Roman" w:hAnsi="Times New Roman" w:cs="Times New Roman"/>
          <w:sz w:val="24"/>
          <w:szCs w:val="24"/>
        </w:rPr>
        <w:t xml:space="preserve">observe </w:t>
      </w:r>
      <w:r w:rsidRPr="00142261">
        <w:rPr>
          <w:rFonts w:ascii="Times New Roman" w:hAnsi="Times New Roman" w:cs="Times New Roman"/>
          <w:sz w:val="24"/>
          <w:szCs w:val="24"/>
        </w:rPr>
        <w:t>that th</w:t>
      </w:r>
      <w:r w:rsidR="00A44481" w:rsidRPr="00142261">
        <w:rPr>
          <w:rFonts w:ascii="Times New Roman" w:hAnsi="Times New Roman" w:cs="Times New Roman"/>
          <w:sz w:val="24"/>
          <w:szCs w:val="24"/>
        </w:rPr>
        <w:t xml:space="preserve">e </w:t>
      </w:r>
      <w:r w:rsidR="00E553EF" w:rsidRPr="00142261">
        <w:rPr>
          <w:rFonts w:ascii="Times New Roman" w:hAnsi="Times New Roman" w:cs="Times New Roman"/>
          <w:sz w:val="24"/>
          <w:szCs w:val="24"/>
        </w:rPr>
        <w:t xml:space="preserve">issue </w:t>
      </w:r>
      <w:r w:rsidR="00A44481" w:rsidRPr="00142261">
        <w:rPr>
          <w:rFonts w:ascii="Times New Roman" w:hAnsi="Times New Roman" w:cs="Times New Roman"/>
          <w:sz w:val="24"/>
          <w:szCs w:val="24"/>
        </w:rPr>
        <w:t xml:space="preserve">concerning signatures being in Latin character </w:t>
      </w:r>
      <w:r w:rsidRPr="00142261">
        <w:rPr>
          <w:rFonts w:ascii="Times New Roman" w:hAnsi="Times New Roman" w:cs="Times New Roman"/>
          <w:sz w:val="24"/>
          <w:szCs w:val="24"/>
        </w:rPr>
        <w:t xml:space="preserve">was not framed for </w:t>
      </w:r>
      <w:r w:rsidR="00E553EF" w:rsidRPr="00142261">
        <w:rPr>
          <w:rFonts w:ascii="Times New Roman" w:hAnsi="Times New Roman" w:cs="Times New Roman"/>
          <w:sz w:val="24"/>
          <w:szCs w:val="24"/>
        </w:rPr>
        <w:t>court</w:t>
      </w:r>
      <w:r w:rsidR="00A44481" w:rsidRPr="00142261">
        <w:rPr>
          <w:rFonts w:ascii="Times New Roman" w:hAnsi="Times New Roman" w:cs="Times New Roman"/>
          <w:sz w:val="24"/>
          <w:szCs w:val="24"/>
        </w:rPr>
        <w:t>’</w:t>
      </w:r>
      <w:r w:rsidR="00E553EF" w:rsidRPr="00142261">
        <w:rPr>
          <w:rFonts w:ascii="Times New Roman" w:hAnsi="Times New Roman" w:cs="Times New Roman"/>
          <w:sz w:val="24"/>
          <w:szCs w:val="24"/>
        </w:rPr>
        <w:t xml:space="preserve">s </w:t>
      </w:r>
      <w:r w:rsidRPr="00142261">
        <w:rPr>
          <w:rFonts w:ascii="Times New Roman" w:hAnsi="Times New Roman" w:cs="Times New Roman"/>
          <w:sz w:val="24"/>
          <w:szCs w:val="24"/>
        </w:rPr>
        <w:t>d</w:t>
      </w:r>
      <w:r w:rsidR="00AC124B" w:rsidRPr="00142261">
        <w:rPr>
          <w:rFonts w:ascii="Times New Roman" w:hAnsi="Times New Roman" w:cs="Times New Roman"/>
          <w:sz w:val="24"/>
          <w:szCs w:val="24"/>
        </w:rPr>
        <w:t>eterminatio</w:t>
      </w:r>
      <w:r w:rsidR="00A44481" w:rsidRPr="00142261">
        <w:rPr>
          <w:rFonts w:ascii="Times New Roman" w:hAnsi="Times New Roman" w:cs="Times New Roman"/>
          <w:sz w:val="24"/>
          <w:szCs w:val="24"/>
        </w:rPr>
        <w:t>n</w:t>
      </w:r>
      <w:r w:rsidR="00E553EF" w:rsidRPr="00142261">
        <w:rPr>
          <w:rFonts w:ascii="Times New Roman" w:hAnsi="Times New Roman" w:cs="Times New Roman"/>
          <w:sz w:val="24"/>
          <w:szCs w:val="24"/>
        </w:rPr>
        <w:t xml:space="preserve"> but only came up in the submissions of Counsel</w:t>
      </w:r>
      <w:r w:rsidRPr="00142261">
        <w:rPr>
          <w:rFonts w:ascii="Times New Roman" w:hAnsi="Times New Roman" w:cs="Times New Roman"/>
          <w:sz w:val="24"/>
          <w:szCs w:val="24"/>
        </w:rPr>
        <w:t xml:space="preserve">. </w:t>
      </w:r>
      <w:r w:rsidR="00A44481" w:rsidRPr="00142261">
        <w:rPr>
          <w:rFonts w:ascii="Times New Roman" w:hAnsi="Times New Roman" w:cs="Times New Roman"/>
          <w:sz w:val="24"/>
          <w:szCs w:val="24"/>
        </w:rPr>
        <w:t>B</w:t>
      </w:r>
      <w:r w:rsidRPr="00142261">
        <w:rPr>
          <w:rFonts w:ascii="Times New Roman" w:hAnsi="Times New Roman" w:cs="Times New Roman"/>
          <w:sz w:val="24"/>
          <w:szCs w:val="24"/>
        </w:rPr>
        <w:t>eing an issue of law</w:t>
      </w:r>
      <w:r w:rsidR="005D7180" w:rsidRPr="00142261">
        <w:rPr>
          <w:rFonts w:ascii="Times New Roman" w:hAnsi="Times New Roman" w:cs="Times New Roman"/>
          <w:sz w:val="24"/>
          <w:szCs w:val="24"/>
        </w:rPr>
        <w:t>,</w:t>
      </w:r>
      <w:r w:rsidRPr="00142261">
        <w:rPr>
          <w:rFonts w:ascii="Times New Roman" w:hAnsi="Times New Roman" w:cs="Times New Roman"/>
          <w:sz w:val="24"/>
          <w:szCs w:val="24"/>
        </w:rPr>
        <w:t xml:space="preserve"> </w:t>
      </w:r>
      <w:r w:rsidR="00A44481" w:rsidRPr="00142261">
        <w:rPr>
          <w:rFonts w:ascii="Times New Roman" w:hAnsi="Times New Roman" w:cs="Times New Roman"/>
          <w:sz w:val="24"/>
          <w:szCs w:val="24"/>
        </w:rPr>
        <w:t xml:space="preserve">however, </w:t>
      </w:r>
      <w:r w:rsidR="00E553EF" w:rsidRPr="00142261">
        <w:rPr>
          <w:rFonts w:ascii="Times New Roman" w:hAnsi="Times New Roman" w:cs="Times New Roman"/>
          <w:sz w:val="24"/>
          <w:szCs w:val="24"/>
        </w:rPr>
        <w:t xml:space="preserve">the parties would not be precluded from raising it at </w:t>
      </w:r>
      <w:r w:rsidRPr="00142261">
        <w:rPr>
          <w:rFonts w:ascii="Times New Roman" w:hAnsi="Times New Roman" w:cs="Times New Roman"/>
          <w:sz w:val="24"/>
          <w:szCs w:val="24"/>
        </w:rPr>
        <w:t xml:space="preserve">any </w:t>
      </w:r>
      <w:r w:rsidR="00E553EF" w:rsidRPr="00142261">
        <w:rPr>
          <w:rFonts w:ascii="Times New Roman" w:hAnsi="Times New Roman" w:cs="Times New Roman"/>
          <w:sz w:val="24"/>
          <w:szCs w:val="24"/>
        </w:rPr>
        <w:t>stage</w:t>
      </w:r>
      <w:r w:rsidRPr="00142261">
        <w:rPr>
          <w:rFonts w:ascii="Times New Roman" w:hAnsi="Times New Roman" w:cs="Times New Roman"/>
          <w:sz w:val="24"/>
          <w:szCs w:val="24"/>
        </w:rPr>
        <w:t xml:space="preserve"> as long as it ha</w:t>
      </w:r>
      <w:r w:rsidR="00E553EF" w:rsidRPr="00142261">
        <w:rPr>
          <w:rFonts w:ascii="Times New Roman" w:hAnsi="Times New Roman" w:cs="Times New Roman"/>
          <w:sz w:val="24"/>
          <w:szCs w:val="24"/>
        </w:rPr>
        <w:t>d</w:t>
      </w:r>
      <w:r w:rsidR="005D7180" w:rsidRPr="00142261">
        <w:rPr>
          <w:rFonts w:ascii="Times New Roman" w:hAnsi="Times New Roman" w:cs="Times New Roman"/>
          <w:sz w:val="24"/>
          <w:szCs w:val="24"/>
        </w:rPr>
        <w:t xml:space="preserve"> </w:t>
      </w:r>
      <w:r w:rsidRPr="00142261">
        <w:rPr>
          <w:rFonts w:ascii="Times New Roman" w:hAnsi="Times New Roman" w:cs="Times New Roman"/>
          <w:sz w:val="24"/>
          <w:szCs w:val="24"/>
        </w:rPr>
        <w:t>a bearing on the case.</w:t>
      </w:r>
    </w:p>
    <w:p w:rsidR="00C04851" w:rsidRPr="00142261" w:rsidRDefault="009B3C61" w:rsidP="009B3C61">
      <w:pPr>
        <w:spacing w:line="480" w:lineRule="auto"/>
        <w:jc w:val="both"/>
        <w:rPr>
          <w:rFonts w:ascii="Times New Roman" w:hAnsi="Times New Roman" w:cs="Times New Roman"/>
          <w:b/>
          <w:bCs/>
          <w:sz w:val="24"/>
          <w:szCs w:val="24"/>
        </w:rPr>
      </w:pPr>
      <w:r w:rsidRPr="00142261">
        <w:rPr>
          <w:rFonts w:ascii="Times New Roman" w:hAnsi="Times New Roman" w:cs="Times New Roman"/>
          <w:sz w:val="24"/>
          <w:szCs w:val="24"/>
        </w:rPr>
        <w:t xml:space="preserve">Section 148 </w:t>
      </w:r>
      <w:r w:rsidR="00EE7A0A" w:rsidRPr="00142261">
        <w:rPr>
          <w:rFonts w:ascii="Times New Roman" w:hAnsi="Times New Roman" w:cs="Times New Roman"/>
          <w:sz w:val="24"/>
          <w:szCs w:val="24"/>
        </w:rPr>
        <w:t xml:space="preserve">RTA </w:t>
      </w:r>
      <w:r w:rsidRPr="00142261">
        <w:rPr>
          <w:rFonts w:ascii="Times New Roman" w:hAnsi="Times New Roman" w:cs="Times New Roman"/>
          <w:sz w:val="24"/>
          <w:szCs w:val="24"/>
        </w:rPr>
        <w:t xml:space="preserve">(supra) </w:t>
      </w:r>
      <w:r w:rsidR="00656224" w:rsidRPr="00142261">
        <w:rPr>
          <w:rFonts w:ascii="Times New Roman" w:hAnsi="Times New Roman" w:cs="Times New Roman"/>
          <w:sz w:val="24"/>
          <w:szCs w:val="24"/>
        </w:rPr>
        <w:t xml:space="preserve">to </w:t>
      </w:r>
      <w:r w:rsidRPr="00142261">
        <w:rPr>
          <w:rFonts w:ascii="Times New Roman" w:hAnsi="Times New Roman" w:cs="Times New Roman"/>
          <w:sz w:val="24"/>
          <w:szCs w:val="24"/>
        </w:rPr>
        <w:t xml:space="preserve">which both </w:t>
      </w:r>
      <w:r w:rsidR="005D7180" w:rsidRPr="00142261">
        <w:rPr>
          <w:rFonts w:ascii="Times New Roman" w:hAnsi="Times New Roman" w:cs="Times New Roman"/>
          <w:sz w:val="24"/>
          <w:szCs w:val="24"/>
        </w:rPr>
        <w:t>C</w:t>
      </w:r>
      <w:r w:rsidRPr="00142261">
        <w:rPr>
          <w:rFonts w:ascii="Times New Roman" w:hAnsi="Times New Roman" w:cs="Times New Roman"/>
          <w:sz w:val="24"/>
          <w:szCs w:val="24"/>
        </w:rPr>
        <w:t xml:space="preserve">ounsel referred provides </w:t>
      </w:r>
      <w:r w:rsidR="00656224" w:rsidRPr="00142261">
        <w:rPr>
          <w:rFonts w:ascii="Times New Roman" w:hAnsi="Times New Roman" w:cs="Times New Roman"/>
          <w:sz w:val="24"/>
          <w:szCs w:val="24"/>
        </w:rPr>
        <w:t>that</w:t>
      </w:r>
      <w:r w:rsidRPr="00142261">
        <w:rPr>
          <w:rFonts w:ascii="Times New Roman" w:hAnsi="Times New Roman" w:cs="Times New Roman"/>
          <w:sz w:val="24"/>
          <w:szCs w:val="24"/>
        </w:rPr>
        <w:t>;</w:t>
      </w:r>
    </w:p>
    <w:p w:rsidR="00C04851" w:rsidRPr="00142261" w:rsidRDefault="008446C7" w:rsidP="008446C7">
      <w:pPr>
        <w:autoSpaceDE w:val="0"/>
        <w:autoSpaceDN w:val="0"/>
        <w:adjustRightInd w:val="0"/>
        <w:spacing w:after="0" w:line="480" w:lineRule="auto"/>
        <w:ind w:left="720"/>
        <w:rPr>
          <w:rFonts w:ascii="Times New Roman" w:hAnsi="Times New Roman" w:cs="Times New Roman"/>
          <w:b/>
          <w:i/>
          <w:sz w:val="24"/>
          <w:szCs w:val="24"/>
        </w:rPr>
      </w:pPr>
      <w:r w:rsidRPr="00142261">
        <w:rPr>
          <w:rFonts w:ascii="Times New Roman" w:hAnsi="Times New Roman" w:cs="Times New Roman"/>
          <w:b/>
          <w:i/>
          <w:sz w:val="24"/>
          <w:szCs w:val="24"/>
        </w:rPr>
        <w:t>“</w:t>
      </w:r>
      <w:r w:rsidR="00C04851" w:rsidRPr="00142261">
        <w:rPr>
          <w:rFonts w:ascii="Times New Roman" w:hAnsi="Times New Roman" w:cs="Times New Roman"/>
          <w:b/>
          <w:i/>
          <w:sz w:val="24"/>
          <w:szCs w:val="24"/>
        </w:rPr>
        <w:t>No instrument or power of attorney shall be deemed to be duly executed</w:t>
      </w:r>
      <w:r w:rsidRPr="00142261">
        <w:rPr>
          <w:rFonts w:ascii="Times New Roman" w:hAnsi="Times New Roman" w:cs="Times New Roman"/>
          <w:b/>
          <w:i/>
          <w:sz w:val="24"/>
          <w:szCs w:val="24"/>
        </w:rPr>
        <w:t xml:space="preserve"> </w:t>
      </w:r>
      <w:r w:rsidR="00C04851" w:rsidRPr="00142261">
        <w:rPr>
          <w:rFonts w:ascii="Times New Roman" w:hAnsi="Times New Roman" w:cs="Times New Roman"/>
          <w:b/>
          <w:i/>
          <w:sz w:val="24"/>
          <w:szCs w:val="24"/>
        </w:rPr>
        <w:t>unless either</w:t>
      </w:r>
      <w:r w:rsidRPr="00142261">
        <w:rPr>
          <w:rFonts w:ascii="Times New Roman" w:hAnsi="Times New Roman" w:cs="Times New Roman"/>
          <w:b/>
          <w:i/>
          <w:sz w:val="24"/>
          <w:szCs w:val="24"/>
        </w:rPr>
        <w:t xml:space="preserve"> </w:t>
      </w:r>
      <w:r w:rsidR="00C04851" w:rsidRPr="00142261">
        <w:rPr>
          <w:rFonts w:ascii="Times New Roman" w:hAnsi="Times New Roman" w:cs="Times New Roman"/>
          <w:b/>
          <w:i/>
          <w:sz w:val="24"/>
          <w:szCs w:val="24"/>
        </w:rPr>
        <w:t>—</w:t>
      </w:r>
    </w:p>
    <w:p w:rsidR="00C04851" w:rsidRPr="00142261" w:rsidRDefault="00C04851" w:rsidP="008446C7">
      <w:pPr>
        <w:autoSpaceDE w:val="0"/>
        <w:autoSpaceDN w:val="0"/>
        <w:adjustRightInd w:val="0"/>
        <w:spacing w:after="0" w:line="480" w:lineRule="auto"/>
        <w:ind w:left="720"/>
        <w:rPr>
          <w:rFonts w:ascii="Times New Roman" w:hAnsi="Times New Roman" w:cs="Times New Roman"/>
          <w:b/>
          <w:i/>
          <w:sz w:val="24"/>
          <w:szCs w:val="24"/>
        </w:rPr>
      </w:pPr>
      <w:r w:rsidRPr="00142261">
        <w:rPr>
          <w:rFonts w:ascii="Times New Roman" w:hAnsi="Times New Roman" w:cs="Times New Roman"/>
          <w:b/>
          <w:i/>
          <w:sz w:val="24"/>
          <w:szCs w:val="24"/>
        </w:rPr>
        <w:t>(a) the signature of each party to it is in Latin character; or</w:t>
      </w:r>
    </w:p>
    <w:p w:rsidR="00C04851" w:rsidRPr="00142261" w:rsidRDefault="00C04851" w:rsidP="008446C7">
      <w:pPr>
        <w:autoSpaceDE w:val="0"/>
        <w:autoSpaceDN w:val="0"/>
        <w:adjustRightInd w:val="0"/>
        <w:spacing w:after="0" w:line="480" w:lineRule="auto"/>
        <w:ind w:left="720"/>
        <w:jc w:val="both"/>
        <w:rPr>
          <w:rFonts w:ascii="Times New Roman" w:hAnsi="Times New Roman" w:cs="Times New Roman"/>
          <w:b/>
          <w:i/>
          <w:sz w:val="24"/>
          <w:szCs w:val="24"/>
        </w:rPr>
      </w:pPr>
      <w:r w:rsidRPr="00142261">
        <w:rPr>
          <w:rFonts w:ascii="Times New Roman" w:hAnsi="Times New Roman" w:cs="Times New Roman"/>
          <w:b/>
          <w:i/>
          <w:sz w:val="24"/>
          <w:szCs w:val="24"/>
        </w:rPr>
        <w:t>(b) a transliteration into Latin character of the signature of any party</w:t>
      </w:r>
      <w:r w:rsidR="008446C7" w:rsidRPr="00142261">
        <w:rPr>
          <w:rFonts w:ascii="Times New Roman" w:hAnsi="Times New Roman" w:cs="Times New Roman"/>
          <w:b/>
          <w:i/>
          <w:sz w:val="24"/>
          <w:szCs w:val="24"/>
        </w:rPr>
        <w:t xml:space="preserve"> </w:t>
      </w:r>
      <w:r w:rsidRPr="00142261">
        <w:rPr>
          <w:rFonts w:ascii="Times New Roman" w:hAnsi="Times New Roman" w:cs="Times New Roman"/>
          <w:b/>
          <w:i/>
          <w:sz w:val="24"/>
          <w:szCs w:val="24"/>
        </w:rPr>
        <w:t>whose signature is not in Latin character and the name of any</w:t>
      </w:r>
      <w:r w:rsidR="008446C7" w:rsidRPr="00142261">
        <w:rPr>
          <w:rFonts w:ascii="Times New Roman" w:hAnsi="Times New Roman" w:cs="Times New Roman"/>
          <w:b/>
          <w:i/>
          <w:sz w:val="24"/>
          <w:szCs w:val="24"/>
        </w:rPr>
        <w:t xml:space="preserve"> </w:t>
      </w:r>
      <w:r w:rsidRPr="00142261">
        <w:rPr>
          <w:rFonts w:ascii="Times New Roman" w:hAnsi="Times New Roman" w:cs="Times New Roman"/>
          <w:b/>
          <w:i/>
          <w:sz w:val="24"/>
          <w:szCs w:val="24"/>
        </w:rPr>
        <w:t>party who has affixed a mark instead of signing his or her name</w:t>
      </w:r>
      <w:r w:rsidR="008446C7" w:rsidRPr="00142261">
        <w:rPr>
          <w:rFonts w:ascii="Times New Roman" w:hAnsi="Times New Roman" w:cs="Times New Roman"/>
          <w:b/>
          <w:i/>
          <w:sz w:val="24"/>
          <w:szCs w:val="24"/>
        </w:rPr>
        <w:t xml:space="preserve"> </w:t>
      </w:r>
      <w:r w:rsidRPr="00142261">
        <w:rPr>
          <w:rFonts w:ascii="Times New Roman" w:hAnsi="Times New Roman" w:cs="Times New Roman"/>
          <w:b/>
          <w:i/>
          <w:sz w:val="24"/>
          <w:szCs w:val="24"/>
        </w:rPr>
        <w:t>are added to the instrument or power of attorney by or in the</w:t>
      </w:r>
      <w:r w:rsidR="008446C7" w:rsidRPr="00142261">
        <w:rPr>
          <w:rFonts w:ascii="Times New Roman" w:hAnsi="Times New Roman" w:cs="Times New Roman"/>
          <w:b/>
          <w:i/>
          <w:sz w:val="24"/>
          <w:szCs w:val="24"/>
        </w:rPr>
        <w:t xml:space="preserve"> </w:t>
      </w:r>
      <w:r w:rsidRPr="00142261">
        <w:rPr>
          <w:rFonts w:ascii="Times New Roman" w:hAnsi="Times New Roman" w:cs="Times New Roman"/>
          <w:b/>
          <w:i/>
          <w:sz w:val="24"/>
          <w:szCs w:val="24"/>
        </w:rPr>
        <w:t>presence of the attesting witness at the time of execution, and</w:t>
      </w:r>
      <w:r w:rsidR="008446C7" w:rsidRPr="00142261">
        <w:rPr>
          <w:rFonts w:ascii="Times New Roman" w:hAnsi="Times New Roman" w:cs="Times New Roman"/>
          <w:b/>
          <w:i/>
          <w:sz w:val="24"/>
          <w:szCs w:val="24"/>
        </w:rPr>
        <w:t xml:space="preserve"> </w:t>
      </w:r>
      <w:r w:rsidRPr="00142261">
        <w:rPr>
          <w:rFonts w:ascii="Times New Roman" w:hAnsi="Times New Roman" w:cs="Times New Roman"/>
          <w:b/>
          <w:i/>
          <w:sz w:val="24"/>
          <w:szCs w:val="24"/>
        </w:rPr>
        <w:t>beneath the signature or mark there is inserted a certificate in the</w:t>
      </w:r>
      <w:r w:rsidR="008446C7" w:rsidRPr="00142261">
        <w:rPr>
          <w:rFonts w:ascii="Times New Roman" w:hAnsi="Times New Roman" w:cs="Times New Roman"/>
          <w:b/>
          <w:i/>
          <w:sz w:val="24"/>
          <w:szCs w:val="24"/>
        </w:rPr>
        <w:t xml:space="preserve"> </w:t>
      </w:r>
      <w:r w:rsidRPr="00142261">
        <w:rPr>
          <w:rFonts w:ascii="Times New Roman" w:hAnsi="Times New Roman" w:cs="Times New Roman"/>
          <w:b/>
          <w:i/>
          <w:sz w:val="24"/>
          <w:szCs w:val="24"/>
        </w:rPr>
        <w:t>form in the Eighteenth Schedule to this Act.</w:t>
      </w:r>
      <w:r w:rsidR="008446C7" w:rsidRPr="00142261">
        <w:rPr>
          <w:rFonts w:ascii="Times New Roman" w:hAnsi="Times New Roman" w:cs="Times New Roman"/>
          <w:b/>
          <w:i/>
          <w:sz w:val="24"/>
          <w:szCs w:val="24"/>
        </w:rPr>
        <w:t>”</w:t>
      </w:r>
    </w:p>
    <w:p w:rsidR="00E97E57" w:rsidRPr="00142261" w:rsidRDefault="00A14288" w:rsidP="00E97E57">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In </w:t>
      </w:r>
      <w:r w:rsidRPr="00142261">
        <w:rPr>
          <w:rFonts w:ascii="Times New Roman" w:hAnsi="Times New Roman" w:cs="Times New Roman"/>
          <w:b/>
          <w:i/>
          <w:sz w:val="24"/>
          <w:szCs w:val="24"/>
        </w:rPr>
        <w:t>Fredrick Zzabwe vs</w:t>
      </w:r>
      <w:r w:rsidR="00656224" w:rsidRPr="00142261">
        <w:rPr>
          <w:rFonts w:ascii="Times New Roman" w:hAnsi="Times New Roman" w:cs="Times New Roman"/>
          <w:b/>
          <w:i/>
          <w:sz w:val="24"/>
          <w:szCs w:val="24"/>
        </w:rPr>
        <w:t>.</w:t>
      </w:r>
      <w:r w:rsidRPr="00142261">
        <w:rPr>
          <w:rFonts w:ascii="Times New Roman" w:hAnsi="Times New Roman" w:cs="Times New Roman"/>
          <w:b/>
          <w:i/>
          <w:sz w:val="24"/>
          <w:szCs w:val="24"/>
        </w:rPr>
        <w:t xml:space="preserve"> Orient Bank Ltd &amp; 5 others </w:t>
      </w:r>
      <w:r w:rsidRPr="00142261">
        <w:rPr>
          <w:rFonts w:ascii="Times New Roman" w:hAnsi="Times New Roman" w:cs="Times New Roman"/>
          <w:sz w:val="24"/>
          <w:szCs w:val="24"/>
        </w:rPr>
        <w:t xml:space="preserve">(supra) </w:t>
      </w:r>
      <w:r w:rsidR="00E97E57" w:rsidRPr="00142261">
        <w:rPr>
          <w:rFonts w:ascii="Times New Roman" w:hAnsi="Times New Roman" w:cs="Times New Roman"/>
          <w:sz w:val="24"/>
          <w:szCs w:val="24"/>
        </w:rPr>
        <w:t xml:space="preserve">the guiding principle </w:t>
      </w:r>
      <w:r w:rsidR="00733B6B" w:rsidRPr="00142261">
        <w:rPr>
          <w:rFonts w:ascii="Times New Roman" w:hAnsi="Times New Roman" w:cs="Times New Roman"/>
          <w:sz w:val="24"/>
          <w:szCs w:val="24"/>
        </w:rPr>
        <w:t xml:space="preserve">and rationale for </w:t>
      </w:r>
      <w:r w:rsidR="00E97E57" w:rsidRPr="00142261">
        <w:rPr>
          <w:rFonts w:ascii="Times New Roman" w:hAnsi="Times New Roman" w:cs="Times New Roman"/>
          <w:sz w:val="24"/>
          <w:szCs w:val="24"/>
        </w:rPr>
        <w:t xml:space="preserve">attestation of instruments </w:t>
      </w:r>
      <w:r w:rsidR="00733B6B" w:rsidRPr="00142261">
        <w:rPr>
          <w:rFonts w:ascii="Times New Roman" w:hAnsi="Times New Roman" w:cs="Times New Roman"/>
          <w:sz w:val="24"/>
          <w:szCs w:val="24"/>
        </w:rPr>
        <w:t>in Latin character pursuant to Section</w:t>
      </w:r>
      <w:r w:rsidR="00E97E57" w:rsidRPr="00142261">
        <w:rPr>
          <w:rFonts w:ascii="Times New Roman" w:hAnsi="Times New Roman" w:cs="Times New Roman"/>
          <w:sz w:val="24"/>
          <w:szCs w:val="24"/>
        </w:rPr>
        <w:t xml:space="preserve"> 148 of the RTA,</w:t>
      </w:r>
      <w:r w:rsidRPr="00142261">
        <w:rPr>
          <w:rFonts w:ascii="Times New Roman" w:hAnsi="Times New Roman" w:cs="Times New Roman"/>
          <w:sz w:val="24"/>
          <w:szCs w:val="24"/>
        </w:rPr>
        <w:t xml:space="preserve"> were set out. Katureebe JSC (as he then was) </w:t>
      </w:r>
      <w:r w:rsidR="00733B6B" w:rsidRPr="00142261">
        <w:rPr>
          <w:rFonts w:ascii="Times New Roman" w:hAnsi="Times New Roman" w:cs="Times New Roman"/>
          <w:sz w:val="24"/>
          <w:szCs w:val="24"/>
        </w:rPr>
        <w:t>held that</w:t>
      </w:r>
      <w:r w:rsidRPr="00142261">
        <w:rPr>
          <w:rFonts w:ascii="Times New Roman" w:hAnsi="Times New Roman" w:cs="Times New Roman"/>
          <w:sz w:val="24"/>
          <w:szCs w:val="24"/>
        </w:rPr>
        <w:t>;</w:t>
      </w:r>
      <w:r w:rsidR="00E97E57" w:rsidRPr="00142261">
        <w:rPr>
          <w:rFonts w:ascii="Times New Roman" w:hAnsi="Times New Roman" w:cs="Times New Roman"/>
          <w:sz w:val="24"/>
          <w:szCs w:val="24"/>
        </w:rPr>
        <w:t xml:space="preserve"> </w:t>
      </w:r>
    </w:p>
    <w:p w:rsidR="00E97E57" w:rsidRPr="00142261" w:rsidRDefault="00E97E57" w:rsidP="00E97E57">
      <w:pPr>
        <w:spacing w:line="480" w:lineRule="auto"/>
        <w:ind w:left="720"/>
        <w:jc w:val="both"/>
        <w:rPr>
          <w:rFonts w:ascii="Times New Roman" w:hAnsi="Times New Roman" w:cs="Times New Roman"/>
          <w:b/>
          <w:sz w:val="24"/>
          <w:szCs w:val="24"/>
        </w:rPr>
      </w:pPr>
      <w:r w:rsidRPr="00142261">
        <w:rPr>
          <w:rFonts w:ascii="Times New Roman" w:hAnsi="Times New Roman" w:cs="Times New Roman"/>
          <w:b/>
          <w:sz w:val="24"/>
          <w:szCs w:val="24"/>
        </w:rPr>
        <w:t>“</w:t>
      </w:r>
      <w:r w:rsidRPr="00142261">
        <w:rPr>
          <w:rFonts w:ascii="Times New Roman" w:hAnsi="Times New Roman" w:cs="Times New Roman"/>
          <w:b/>
          <w:i/>
          <w:sz w:val="24"/>
          <w:szCs w:val="24"/>
        </w:rPr>
        <w:t>In my view the rationale behind section 148 requiring a signature to be in Latin character must be to make clear to everybody rec</w:t>
      </w:r>
      <w:r w:rsidR="00656224" w:rsidRPr="00142261">
        <w:rPr>
          <w:rFonts w:ascii="Times New Roman" w:hAnsi="Times New Roman" w:cs="Times New Roman"/>
          <w:b/>
          <w:i/>
          <w:sz w:val="24"/>
          <w:szCs w:val="24"/>
        </w:rPr>
        <w:t>eiving</w:t>
      </w:r>
      <w:r w:rsidRPr="00142261">
        <w:rPr>
          <w:rFonts w:ascii="Times New Roman" w:hAnsi="Times New Roman" w:cs="Times New Roman"/>
          <w:b/>
          <w:i/>
          <w:sz w:val="24"/>
          <w:szCs w:val="24"/>
        </w:rPr>
        <w:t xml:space="preserve"> that document as to who the signatory is so that it can also be ascertained whether he had the authority or capacity to sign. When a witness attesting to a signature merely scribbles a signature without </w:t>
      </w:r>
      <w:r w:rsidRPr="00142261">
        <w:rPr>
          <w:rFonts w:ascii="Times New Roman" w:hAnsi="Times New Roman" w:cs="Times New Roman"/>
          <w:b/>
          <w:i/>
          <w:sz w:val="24"/>
          <w:szCs w:val="24"/>
        </w:rPr>
        <w:lastRenderedPageBreak/>
        <w:t xml:space="preserve">giving his name or capacity, how would the </w:t>
      </w:r>
      <w:r w:rsidR="00656224" w:rsidRPr="00142261">
        <w:rPr>
          <w:rFonts w:ascii="Times New Roman" w:hAnsi="Times New Roman" w:cs="Times New Roman"/>
          <w:b/>
          <w:i/>
          <w:sz w:val="24"/>
          <w:szCs w:val="24"/>
        </w:rPr>
        <w:t>R</w:t>
      </w:r>
      <w:r w:rsidRPr="00142261">
        <w:rPr>
          <w:rFonts w:ascii="Times New Roman" w:hAnsi="Times New Roman" w:cs="Times New Roman"/>
          <w:b/>
          <w:i/>
          <w:sz w:val="24"/>
          <w:szCs w:val="24"/>
        </w:rPr>
        <w:t>egistrar or anyone else ascertain that witness had capacity to witness in terms of section 147 of the Registration of Titles Act?”</w:t>
      </w:r>
    </w:p>
    <w:p w:rsidR="00E97E57" w:rsidRPr="00142261" w:rsidRDefault="00EE7A0A" w:rsidP="00E97E57">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I</w:t>
      </w:r>
      <w:r w:rsidR="00733B6B" w:rsidRPr="00142261">
        <w:rPr>
          <w:rFonts w:ascii="Times New Roman" w:hAnsi="Times New Roman" w:cs="Times New Roman"/>
          <w:sz w:val="24"/>
          <w:szCs w:val="24"/>
        </w:rPr>
        <w:t xml:space="preserve">n the case of </w:t>
      </w:r>
      <w:r w:rsidR="00733B6B" w:rsidRPr="00142261">
        <w:rPr>
          <w:rFonts w:ascii="Times New Roman" w:hAnsi="Times New Roman" w:cs="Times New Roman"/>
          <w:b/>
          <w:i/>
          <w:sz w:val="24"/>
          <w:szCs w:val="24"/>
        </w:rPr>
        <w:t>General Parts (U) Limited vs. Non Performing Assets Recovery Trust, Civil Appeal No 5 of 1999,</w:t>
      </w:r>
      <w:r w:rsidR="00E97E57" w:rsidRPr="00142261">
        <w:rPr>
          <w:rFonts w:ascii="Times New Roman" w:hAnsi="Times New Roman" w:cs="Times New Roman"/>
          <w:sz w:val="24"/>
          <w:szCs w:val="24"/>
        </w:rPr>
        <w:t xml:space="preserve"> </w:t>
      </w:r>
      <w:r w:rsidR="00656224" w:rsidRPr="00142261">
        <w:rPr>
          <w:rFonts w:ascii="Times New Roman" w:hAnsi="Times New Roman" w:cs="Times New Roman"/>
          <w:sz w:val="24"/>
          <w:szCs w:val="24"/>
        </w:rPr>
        <w:t xml:space="preserve">the effect of non compliance with provisions of Section 147 RTA (supra) was aptly stated. </w:t>
      </w:r>
      <w:r w:rsidR="00733B6B" w:rsidRPr="00142261">
        <w:rPr>
          <w:rFonts w:ascii="Times New Roman" w:hAnsi="Times New Roman" w:cs="Times New Roman"/>
          <w:sz w:val="24"/>
          <w:szCs w:val="24"/>
        </w:rPr>
        <w:t>it was</w:t>
      </w:r>
      <w:r w:rsidR="00E97E57" w:rsidRPr="00142261">
        <w:rPr>
          <w:rFonts w:ascii="Times New Roman" w:hAnsi="Times New Roman" w:cs="Times New Roman"/>
          <w:sz w:val="24"/>
          <w:szCs w:val="24"/>
        </w:rPr>
        <w:t xml:space="preserve"> held that where the signature to a mortgage is not in Latin character, the mortgage is </w:t>
      </w:r>
      <w:r w:rsidR="00656224" w:rsidRPr="00142261">
        <w:rPr>
          <w:rFonts w:ascii="Times New Roman" w:hAnsi="Times New Roman" w:cs="Times New Roman"/>
          <w:sz w:val="24"/>
          <w:szCs w:val="24"/>
        </w:rPr>
        <w:t>in</w:t>
      </w:r>
      <w:r w:rsidR="00E97E57" w:rsidRPr="00142261">
        <w:rPr>
          <w:rFonts w:ascii="Times New Roman" w:hAnsi="Times New Roman" w:cs="Times New Roman"/>
          <w:sz w:val="24"/>
          <w:szCs w:val="24"/>
        </w:rPr>
        <w:t>valid</w:t>
      </w:r>
      <w:r w:rsidR="00733B6B" w:rsidRPr="00142261">
        <w:rPr>
          <w:rFonts w:ascii="Times New Roman" w:hAnsi="Times New Roman" w:cs="Times New Roman"/>
          <w:sz w:val="24"/>
          <w:szCs w:val="24"/>
        </w:rPr>
        <w:t>.</w:t>
      </w:r>
    </w:p>
    <w:p w:rsidR="00067D03" w:rsidRPr="00142261" w:rsidRDefault="00656224" w:rsidP="00E97E57">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Applying </w:t>
      </w:r>
      <w:r w:rsidR="00067D03" w:rsidRPr="00142261">
        <w:rPr>
          <w:rFonts w:ascii="Times New Roman" w:hAnsi="Times New Roman" w:cs="Times New Roman"/>
          <w:sz w:val="24"/>
          <w:szCs w:val="24"/>
        </w:rPr>
        <w:t xml:space="preserve">the </w:t>
      </w:r>
      <w:r w:rsidR="00971BE8" w:rsidRPr="00142261">
        <w:rPr>
          <w:rFonts w:ascii="Times New Roman" w:hAnsi="Times New Roman" w:cs="Times New Roman"/>
          <w:sz w:val="24"/>
          <w:szCs w:val="24"/>
        </w:rPr>
        <w:t xml:space="preserve">principles in the </w:t>
      </w:r>
      <w:r w:rsidR="00AC124B" w:rsidRPr="00142261">
        <w:rPr>
          <w:rFonts w:ascii="Times New Roman" w:hAnsi="Times New Roman" w:cs="Times New Roman"/>
          <w:sz w:val="24"/>
          <w:szCs w:val="24"/>
        </w:rPr>
        <w:t xml:space="preserve">above </w:t>
      </w:r>
      <w:r w:rsidR="00EE7A0A" w:rsidRPr="00142261">
        <w:rPr>
          <w:rFonts w:ascii="Times New Roman" w:hAnsi="Times New Roman" w:cs="Times New Roman"/>
          <w:sz w:val="24"/>
          <w:szCs w:val="24"/>
        </w:rPr>
        <w:t>decisions</w:t>
      </w:r>
      <w:r w:rsidR="00971BE8" w:rsidRPr="00142261">
        <w:rPr>
          <w:rFonts w:ascii="Times New Roman" w:hAnsi="Times New Roman" w:cs="Times New Roman"/>
          <w:sz w:val="24"/>
          <w:szCs w:val="24"/>
        </w:rPr>
        <w:t xml:space="preserve"> </w:t>
      </w:r>
      <w:r w:rsidR="00EE7A0A" w:rsidRPr="00142261">
        <w:rPr>
          <w:rFonts w:ascii="Times New Roman" w:hAnsi="Times New Roman" w:cs="Times New Roman"/>
          <w:sz w:val="24"/>
          <w:szCs w:val="24"/>
        </w:rPr>
        <w:t xml:space="preserve">to facts of the instant case, there </w:t>
      </w:r>
      <w:r w:rsidRPr="00142261">
        <w:rPr>
          <w:rFonts w:ascii="Times New Roman" w:hAnsi="Times New Roman" w:cs="Times New Roman"/>
          <w:sz w:val="24"/>
          <w:szCs w:val="24"/>
        </w:rPr>
        <w:t>could be</w:t>
      </w:r>
      <w:r w:rsidR="00EE7A0A" w:rsidRPr="00142261">
        <w:rPr>
          <w:rFonts w:ascii="Times New Roman" w:hAnsi="Times New Roman" w:cs="Times New Roman"/>
          <w:sz w:val="24"/>
          <w:szCs w:val="24"/>
        </w:rPr>
        <w:t xml:space="preserve"> no doubt</w:t>
      </w:r>
      <w:r w:rsidR="00971BE8" w:rsidRPr="00142261">
        <w:rPr>
          <w:rFonts w:ascii="Times New Roman" w:hAnsi="Times New Roman" w:cs="Times New Roman"/>
          <w:sz w:val="24"/>
          <w:szCs w:val="24"/>
        </w:rPr>
        <w:t xml:space="preserve"> that </w:t>
      </w:r>
      <w:r w:rsidR="00E97E57" w:rsidRPr="00142261">
        <w:rPr>
          <w:rFonts w:ascii="Times New Roman" w:hAnsi="Times New Roman" w:cs="Times New Roman"/>
          <w:sz w:val="24"/>
          <w:szCs w:val="24"/>
        </w:rPr>
        <w:t>the execution of the mortgage by the 1</w:t>
      </w:r>
      <w:r w:rsidR="00E97E57" w:rsidRPr="00142261">
        <w:rPr>
          <w:rFonts w:ascii="Times New Roman" w:hAnsi="Times New Roman" w:cs="Times New Roman"/>
          <w:sz w:val="24"/>
          <w:szCs w:val="24"/>
          <w:vertAlign w:val="superscript"/>
        </w:rPr>
        <w:t>st</w:t>
      </w:r>
      <w:r w:rsidR="00E97E57" w:rsidRPr="00142261">
        <w:rPr>
          <w:rFonts w:ascii="Times New Roman" w:hAnsi="Times New Roman" w:cs="Times New Roman"/>
          <w:sz w:val="24"/>
          <w:szCs w:val="24"/>
        </w:rPr>
        <w:t xml:space="preserve"> defendant’s predeces</w:t>
      </w:r>
      <w:r w:rsidR="00067D03" w:rsidRPr="00142261">
        <w:rPr>
          <w:rFonts w:ascii="Times New Roman" w:hAnsi="Times New Roman" w:cs="Times New Roman"/>
          <w:sz w:val="24"/>
          <w:szCs w:val="24"/>
        </w:rPr>
        <w:t xml:space="preserve">sor </w:t>
      </w:r>
      <w:r w:rsidRPr="00142261">
        <w:rPr>
          <w:rFonts w:ascii="Times New Roman" w:hAnsi="Times New Roman" w:cs="Times New Roman"/>
          <w:sz w:val="24"/>
          <w:szCs w:val="24"/>
        </w:rPr>
        <w:t>never</w:t>
      </w:r>
      <w:r w:rsidR="00E97E57" w:rsidRPr="00142261">
        <w:rPr>
          <w:rFonts w:ascii="Times New Roman" w:hAnsi="Times New Roman" w:cs="Times New Roman"/>
          <w:sz w:val="24"/>
          <w:szCs w:val="24"/>
        </w:rPr>
        <w:t xml:space="preserve"> compl</w:t>
      </w:r>
      <w:r w:rsidRPr="00142261">
        <w:rPr>
          <w:rFonts w:ascii="Times New Roman" w:hAnsi="Times New Roman" w:cs="Times New Roman"/>
          <w:sz w:val="24"/>
          <w:szCs w:val="24"/>
        </w:rPr>
        <w:t xml:space="preserve">ied </w:t>
      </w:r>
      <w:r w:rsidR="00E97E57" w:rsidRPr="00142261">
        <w:rPr>
          <w:rFonts w:ascii="Times New Roman" w:hAnsi="Times New Roman" w:cs="Times New Roman"/>
          <w:sz w:val="24"/>
          <w:szCs w:val="24"/>
        </w:rPr>
        <w:t xml:space="preserve">with the </w:t>
      </w:r>
      <w:r w:rsidR="00067D03" w:rsidRPr="00142261">
        <w:rPr>
          <w:rFonts w:ascii="Times New Roman" w:hAnsi="Times New Roman" w:cs="Times New Roman"/>
          <w:sz w:val="24"/>
          <w:szCs w:val="24"/>
        </w:rPr>
        <w:t xml:space="preserve">spirit and letter </w:t>
      </w:r>
      <w:r w:rsidR="00E97E57" w:rsidRPr="00142261">
        <w:rPr>
          <w:rFonts w:ascii="Times New Roman" w:hAnsi="Times New Roman" w:cs="Times New Roman"/>
          <w:sz w:val="24"/>
          <w:szCs w:val="24"/>
        </w:rPr>
        <w:t xml:space="preserve">of </w:t>
      </w:r>
      <w:r w:rsidR="00AA4C91" w:rsidRPr="00142261">
        <w:rPr>
          <w:rFonts w:ascii="Times New Roman" w:hAnsi="Times New Roman" w:cs="Times New Roman"/>
          <w:sz w:val="24"/>
          <w:szCs w:val="24"/>
        </w:rPr>
        <w:t>Section</w:t>
      </w:r>
      <w:r w:rsidR="00E97E57" w:rsidRPr="00142261">
        <w:rPr>
          <w:rFonts w:ascii="Times New Roman" w:hAnsi="Times New Roman" w:cs="Times New Roman"/>
          <w:sz w:val="24"/>
          <w:szCs w:val="24"/>
        </w:rPr>
        <w:t>148 RTA</w:t>
      </w:r>
      <w:r w:rsidR="00110421" w:rsidRPr="00142261">
        <w:rPr>
          <w:rFonts w:ascii="Times New Roman" w:hAnsi="Times New Roman" w:cs="Times New Roman"/>
          <w:sz w:val="24"/>
          <w:szCs w:val="24"/>
        </w:rPr>
        <w:t xml:space="preserve"> (supra)</w:t>
      </w:r>
      <w:r w:rsidR="00D8788D" w:rsidRPr="00142261">
        <w:rPr>
          <w:rFonts w:ascii="Times New Roman" w:hAnsi="Times New Roman" w:cs="Times New Roman"/>
          <w:sz w:val="24"/>
          <w:szCs w:val="24"/>
        </w:rPr>
        <w:t xml:space="preserve"> and hence </w:t>
      </w:r>
      <w:r w:rsidR="00EE7A0A" w:rsidRPr="00142261">
        <w:rPr>
          <w:rFonts w:ascii="Times New Roman" w:hAnsi="Times New Roman" w:cs="Times New Roman"/>
          <w:sz w:val="24"/>
          <w:szCs w:val="24"/>
        </w:rPr>
        <w:t xml:space="preserve">the mortgage deed </w:t>
      </w:r>
      <w:r w:rsidR="00AC124B" w:rsidRPr="00142261">
        <w:rPr>
          <w:rFonts w:ascii="Times New Roman" w:hAnsi="Times New Roman" w:cs="Times New Roman"/>
          <w:sz w:val="24"/>
          <w:szCs w:val="24"/>
        </w:rPr>
        <w:t xml:space="preserve">was </w:t>
      </w:r>
      <w:r w:rsidR="00B35C19" w:rsidRPr="00142261">
        <w:rPr>
          <w:rFonts w:ascii="Times New Roman" w:hAnsi="Times New Roman" w:cs="Times New Roman"/>
          <w:sz w:val="24"/>
          <w:szCs w:val="24"/>
        </w:rPr>
        <w:t>unlawfully</w:t>
      </w:r>
      <w:r w:rsidR="00D8788D" w:rsidRPr="00142261">
        <w:rPr>
          <w:rFonts w:ascii="Times New Roman" w:hAnsi="Times New Roman" w:cs="Times New Roman"/>
          <w:sz w:val="24"/>
          <w:szCs w:val="24"/>
        </w:rPr>
        <w:t xml:space="preserve"> </w:t>
      </w:r>
      <w:r w:rsidR="00110421" w:rsidRPr="00142261">
        <w:rPr>
          <w:rFonts w:ascii="Times New Roman" w:hAnsi="Times New Roman" w:cs="Times New Roman"/>
          <w:sz w:val="24"/>
          <w:szCs w:val="24"/>
        </w:rPr>
        <w:t xml:space="preserve">executed. </w:t>
      </w:r>
      <w:r w:rsidR="00EE7A0A" w:rsidRPr="00142261">
        <w:rPr>
          <w:rFonts w:ascii="Times New Roman" w:hAnsi="Times New Roman" w:cs="Times New Roman"/>
          <w:sz w:val="24"/>
          <w:szCs w:val="24"/>
        </w:rPr>
        <w:t>T</w:t>
      </w:r>
      <w:r w:rsidR="00971BE8" w:rsidRPr="00142261">
        <w:rPr>
          <w:rFonts w:ascii="Times New Roman" w:hAnsi="Times New Roman" w:cs="Times New Roman"/>
          <w:sz w:val="24"/>
          <w:szCs w:val="24"/>
        </w:rPr>
        <w:t>he</w:t>
      </w:r>
      <w:r w:rsidR="00AA4C91" w:rsidRPr="00142261">
        <w:rPr>
          <w:rFonts w:ascii="Times New Roman" w:hAnsi="Times New Roman" w:cs="Times New Roman"/>
          <w:sz w:val="24"/>
          <w:szCs w:val="24"/>
        </w:rPr>
        <w:t>re</w:t>
      </w:r>
      <w:r w:rsidR="00971BE8" w:rsidRPr="00142261">
        <w:rPr>
          <w:rFonts w:ascii="Times New Roman" w:hAnsi="Times New Roman" w:cs="Times New Roman"/>
          <w:sz w:val="24"/>
          <w:szCs w:val="24"/>
        </w:rPr>
        <w:t xml:space="preserve"> </w:t>
      </w:r>
      <w:r w:rsidR="00AA4C91" w:rsidRPr="00142261">
        <w:rPr>
          <w:rFonts w:ascii="Times New Roman" w:hAnsi="Times New Roman" w:cs="Times New Roman"/>
          <w:sz w:val="24"/>
          <w:szCs w:val="24"/>
        </w:rPr>
        <w:t>was no transliteration into Latin character of the signature</w:t>
      </w:r>
      <w:r w:rsidR="00110421" w:rsidRPr="00142261">
        <w:rPr>
          <w:rFonts w:ascii="Times New Roman" w:hAnsi="Times New Roman" w:cs="Times New Roman"/>
          <w:sz w:val="24"/>
          <w:szCs w:val="24"/>
        </w:rPr>
        <w:t>s</w:t>
      </w:r>
      <w:r w:rsidR="00AA4C91" w:rsidRPr="00142261">
        <w:rPr>
          <w:rFonts w:ascii="Times New Roman" w:hAnsi="Times New Roman" w:cs="Times New Roman"/>
          <w:sz w:val="24"/>
          <w:szCs w:val="24"/>
        </w:rPr>
        <w:t xml:space="preserve"> of the bank </w:t>
      </w:r>
      <w:r w:rsidR="00D8788D" w:rsidRPr="00142261">
        <w:rPr>
          <w:rFonts w:ascii="Times New Roman" w:hAnsi="Times New Roman" w:cs="Times New Roman"/>
          <w:sz w:val="24"/>
          <w:szCs w:val="24"/>
        </w:rPr>
        <w:t xml:space="preserve">officials. They just scribbled signatures but </w:t>
      </w:r>
      <w:r w:rsidR="00AA4C91" w:rsidRPr="00142261">
        <w:rPr>
          <w:rFonts w:ascii="Times New Roman" w:hAnsi="Times New Roman" w:cs="Times New Roman"/>
          <w:sz w:val="24"/>
          <w:szCs w:val="24"/>
        </w:rPr>
        <w:t xml:space="preserve">their names were </w:t>
      </w:r>
      <w:r w:rsidR="00110421" w:rsidRPr="00142261">
        <w:rPr>
          <w:rFonts w:ascii="Times New Roman" w:hAnsi="Times New Roman" w:cs="Times New Roman"/>
          <w:sz w:val="24"/>
          <w:szCs w:val="24"/>
        </w:rPr>
        <w:t xml:space="preserve">not </w:t>
      </w:r>
      <w:r w:rsidR="00D8788D" w:rsidRPr="00142261">
        <w:rPr>
          <w:rFonts w:ascii="Times New Roman" w:hAnsi="Times New Roman" w:cs="Times New Roman"/>
          <w:sz w:val="24"/>
          <w:szCs w:val="24"/>
        </w:rPr>
        <w:t>disclosed. Similarly</w:t>
      </w:r>
      <w:r w:rsidR="001D3BB5" w:rsidRPr="00142261">
        <w:rPr>
          <w:rFonts w:ascii="Times New Roman" w:hAnsi="Times New Roman" w:cs="Times New Roman"/>
          <w:sz w:val="24"/>
          <w:szCs w:val="24"/>
        </w:rPr>
        <w:t>,</w:t>
      </w:r>
      <w:r w:rsidR="00D8788D" w:rsidRPr="00142261">
        <w:rPr>
          <w:rFonts w:ascii="Times New Roman" w:hAnsi="Times New Roman" w:cs="Times New Roman"/>
          <w:sz w:val="24"/>
          <w:szCs w:val="24"/>
        </w:rPr>
        <w:t xml:space="preserve"> the attesting witness </w:t>
      </w:r>
      <w:r w:rsidR="00B35C19" w:rsidRPr="00142261">
        <w:rPr>
          <w:rFonts w:ascii="Times New Roman" w:hAnsi="Times New Roman" w:cs="Times New Roman"/>
          <w:sz w:val="24"/>
          <w:szCs w:val="24"/>
        </w:rPr>
        <w:t xml:space="preserve">one </w:t>
      </w:r>
      <w:r w:rsidR="00D8788D" w:rsidRPr="00142261">
        <w:rPr>
          <w:rFonts w:ascii="Times New Roman" w:hAnsi="Times New Roman" w:cs="Times New Roman"/>
          <w:sz w:val="24"/>
          <w:szCs w:val="24"/>
        </w:rPr>
        <w:t xml:space="preserve">Florence Kasasira </w:t>
      </w:r>
      <w:r w:rsidR="00B35C19" w:rsidRPr="00142261">
        <w:rPr>
          <w:rFonts w:ascii="Times New Roman" w:hAnsi="Times New Roman" w:cs="Times New Roman"/>
          <w:sz w:val="24"/>
          <w:szCs w:val="24"/>
        </w:rPr>
        <w:t>did not</w:t>
      </w:r>
      <w:r w:rsidR="00D8788D" w:rsidRPr="00142261">
        <w:rPr>
          <w:rFonts w:ascii="Times New Roman" w:hAnsi="Times New Roman" w:cs="Times New Roman"/>
          <w:sz w:val="24"/>
          <w:szCs w:val="24"/>
        </w:rPr>
        <w:t xml:space="preserve"> disclose </w:t>
      </w:r>
      <w:r w:rsidR="00110421" w:rsidRPr="00142261">
        <w:rPr>
          <w:rFonts w:ascii="Times New Roman" w:hAnsi="Times New Roman" w:cs="Times New Roman"/>
          <w:sz w:val="24"/>
          <w:szCs w:val="24"/>
        </w:rPr>
        <w:t>the</w:t>
      </w:r>
      <w:r w:rsidR="00D8788D" w:rsidRPr="00142261">
        <w:rPr>
          <w:rFonts w:ascii="Times New Roman" w:hAnsi="Times New Roman" w:cs="Times New Roman"/>
          <w:sz w:val="24"/>
          <w:szCs w:val="24"/>
        </w:rPr>
        <w:t xml:space="preserve"> capacity </w:t>
      </w:r>
      <w:r w:rsidR="00110421" w:rsidRPr="00142261">
        <w:rPr>
          <w:rFonts w:ascii="Times New Roman" w:hAnsi="Times New Roman" w:cs="Times New Roman"/>
          <w:sz w:val="24"/>
          <w:szCs w:val="24"/>
        </w:rPr>
        <w:t xml:space="preserve">in which </w:t>
      </w:r>
      <w:r w:rsidR="00D8788D" w:rsidRPr="00142261">
        <w:rPr>
          <w:rFonts w:ascii="Times New Roman" w:hAnsi="Times New Roman" w:cs="Times New Roman"/>
          <w:sz w:val="24"/>
          <w:szCs w:val="24"/>
        </w:rPr>
        <w:t xml:space="preserve">she witnessed the </w:t>
      </w:r>
      <w:r w:rsidR="001D3BB5" w:rsidRPr="00142261">
        <w:rPr>
          <w:rFonts w:ascii="Times New Roman" w:hAnsi="Times New Roman" w:cs="Times New Roman"/>
          <w:sz w:val="24"/>
          <w:szCs w:val="24"/>
        </w:rPr>
        <w:t>mortgage deed</w:t>
      </w:r>
      <w:r w:rsidR="00B35C19" w:rsidRPr="00142261">
        <w:rPr>
          <w:rFonts w:ascii="Times New Roman" w:hAnsi="Times New Roman" w:cs="Times New Roman"/>
          <w:sz w:val="24"/>
          <w:szCs w:val="24"/>
        </w:rPr>
        <w:t>. All this</w:t>
      </w:r>
      <w:r w:rsidR="00D8788D" w:rsidRPr="00142261">
        <w:rPr>
          <w:rFonts w:ascii="Times New Roman" w:hAnsi="Times New Roman" w:cs="Times New Roman"/>
          <w:sz w:val="24"/>
          <w:szCs w:val="24"/>
        </w:rPr>
        <w:t xml:space="preserve"> </w:t>
      </w:r>
      <w:r w:rsidR="001D3BB5" w:rsidRPr="00142261">
        <w:rPr>
          <w:rFonts w:ascii="Times New Roman" w:hAnsi="Times New Roman" w:cs="Times New Roman"/>
          <w:sz w:val="24"/>
          <w:szCs w:val="24"/>
        </w:rPr>
        <w:t>wa</w:t>
      </w:r>
      <w:r w:rsidR="00D8788D" w:rsidRPr="00142261">
        <w:rPr>
          <w:rFonts w:ascii="Times New Roman" w:hAnsi="Times New Roman" w:cs="Times New Roman"/>
          <w:sz w:val="24"/>
          <w:szCs w:val="24"/>
        </w:rPr>
        <w:t xml:space="preserve">s </w:t>
      </w:r>
      <w:r w:rsidR="00110421" w:rsidRPr="00142261">
        <w:rPr>
          <w:rFonts w:ascii="Times New Roman" w:hAnsi="Times New Roman" w:cs="Times New Roman"/>
          <w:sz w:val="24"/>
          <w:szCs w:val="24"/>
        </w:rPr>
        <w:t xml:space="preserve">contrary to the </w:t>
      </w:r>
      <w:r w:rsidR="00D8788D" w:rsidRPr="00142261">
        <w:rPr>
          <w:rFonts w:ascii="Times New Roman" w:hAnsi="Times New Roman" w:cs="Times New Roman"/>
          <w:sz w:val="24"/>
          <w:szCs w:val="24"/>
        </w:rPr>
        <w:t>mandatory requirement</w:t>
      </w:r>
      <w:r w:rsidR="008542AD" w:rsidRPr="00142261">
        <w:rPr>
          <w:rFonts w:ascii="Times New Roman" w:hAnsi="Times New Roman" w:cs="Times New Roman"/>
          <w:sz w:val="24"/>
          <w:szCs w:val="24"/>
        </w:rPr>
        <w:t>s</w:t>
      </w:r>
      <w:r w:rsidR="00D8788D" w:rsidRPr="00142261">
        <w:rPr>
          <w:rFonts w:ascii="Times New Roman" w:hAnsi="Times New Roman" w:cs="Times New Roman"/>
          <w:sz w:val="24"/>
          <w:szCs w:val="24"/>
        </w:rPr>
        <w:t xml:space="preserve"> of the law.</w:t>
      </w:r>
    </w:p>
    <w:p w:rsidR="00912DEF" w:rsidRPr="00142261" w:rsidRDefault="008542AD" w:rsidP="00E97E57">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I</w:t>
      </w:r>
      <w:r w:rsidR="00E97E57" w:rsidRPr="00142261">
        <w:rPr>
          <w:rFonts w:ascii="Times New Roman" w:hAnsi="Times New Roman" w:cs="Times New Roman"/>
          <w:sz w:val="24"/>
          <w:szCs w:val="24"/>
        </w:rPr>
        <w:t xml:space="preserve"> </w:t>
      </w:r>
      <w:r w:rsidR="00912DEF" w:rsidRPr="00142261">
        <w:rPr>
          <w:rFonts w:ascii="Times New Roman" w:hAnsi="Times New Roman" w:cs="Times New Roman"/>
          <w:sz w:val="24"/>
          <w:szCs w:val="24"/>
        </w:rPr>
        <w:t xml:space="preserve">therefore </w:t>
      </w:r>
      <w:r w:rsidRPr="00142261">
        <w:rPr>
          <w:rFonts w:ascii="Times New Roman" w:hAnsi="Times New Roman" w:cs="Times New Roman"/>
          <w:sz w:val="24"/>
          <w:szCs w:val="24"/>
        </w:rPr>
        <w:t xml:space="preserve">respectfully </w:t>
      </w:r>
      <w:r w:rsidR="00912DEF" w:rsidRPr="00142261">
        <w:rPr>
          <w:rFonts w:ascii="Times New Roman" w:hAnsi="Times New Roman" w:cs="Times New Roman"/>
          <w:sz w:val="24"/>
          <w:szCs w:val="24"/>
        </w:rPr>
        <w:t>dis</w:t>
      </w:r>
      <w:r w:rsidR="00A46DC4" w:rsidRPr="00142261">
        <w:rPr>
          <w:rFonts w:ascii="Times New Roman" w:hAnsi="Times New Roman" w:cs="Times New Roman"/>
          <w:sz w:val="24"/>
          <w:szCs w:val="24"/>
        </w:rPr>
        <w:t xml:space="preserve">agree with </w:t>
      </w:r>
      <w:r w:rsidRPr="00142261">
        <w:rPr>
          <w:rFonts w:ascii="Times New Roman" w:hAnsi="Times New Roman" w:cs="Times New Roman"/>
          <w:sz w:val="24"/>
          <w:szCs w:val="24"/>
        </w:rPr>
        <w:t xml:space="preserve">the view of </w:t>
      </w:r>
      <w:r w:rsidR="00067D03" w:rsidRPr="00142261">
        <w:rPr>
          <w:rFonts w:ascii="Times New Roman" w:hAnsi="Times New Roman" w:cs="Times New Roman"/>
          <w:sz w:val="24"/>
          <w:szCs w:val="24"/>
        </w:rPr>
        <w:t>C</w:t>
      </w:r>
      <w:r w:rsidR="00A46DC4" w:rsidRPr="00142261">
        <w:rPr>
          <w:rFonts w:ascii="Times New Roman" w:hAnsi="Times New Roman" w:cs="Times New Roman"/>
          <w:sz w:val="24"/>
          <w:szCs w:val="24"/>
        </w:rPr>
        <w:t xml:space="preserve">ounsel for the defendant that the case of </w:t>
      </w:r>
      <w:r w:rsidR="00A46DC4" w:rsidRPr="00142261">
        <w:rPr>
          <w:rFonts w:ascii="Times New Roman" w:hAnsi="Times New Roman" w:cs="Times New Roman"/>
          <w:b/>
          <w:i/>
          <w:sz w:val="24"/>
          <w:szCs w:val="24"/>
        </w:rPr>
        <w:t xml:space="preserve">Fredrick Zzabwe </w:t>
      </w:r>
      <w:r w:rsidR="00A46DC4" w:rsidRPr="00142261">
        <w:rPr>
          <w:rFonts w:ascii="Times New Roman" w:hAnsi="Times New Roman" w:cs="Times New Roman"/>
          <w:sz w:val="24"/>
          <w:szCs w:val="24"/>
        </w:rPr>
        <w:t xml:space="preserve">(supra) is distinguishable from the instant case. </w:t>
      </w:r>
      <w:r w:rsidRPr="00142261">
        <w:rPr>
          <w:rFonts w:ascii="Times New Roman" w:hAnsi="Times New Roman" w:cs="Times New Roman"/>
          <w:sz w:val="24"/>
          <w:szCs w:val="24"/>
        </w:rPr>
        <w:t>In as m</w:t>
      </w:r>
      <w:r w:rsidR="00A46DC4" w:rsidRPr="00142261">
        <w:rPr>
          <w:rFonts w:ascii="Times New Roman" w:hAnsi="Times New Roman" w:cs="Times New Roman"/>
          <w:sz w:val="24"/>
          <w:szCs w:val="24"/>
        </w:rPr>
        <w:t xml:space="preserve">uch as the facts </w:t>
      </w:r>
      <w:r w:rsidR="00912DEF" w:rsidRPr="00142261">
        <w:rPr>
          <w:rFonts w:ascii="Times New Roman" w:hAnsi="Times New Roman" w:cs="Times New Roman"/>
          <w:sz w:val="24"/>
          <w:szCs w:val="24"/>
        </w:rPr>
        <w:t xml:space="preserve">in the two cases </w:t>
      </w:r>
      <w:r w:rsidR="00A46DC4" w:rsidRPr="00142261">
        <w:rPr>
          <w:rFonts w:ascii="Times New Roman" w:hAnsi="Times New Roman" w:cs="Times New Roman"/>
          <w:sz w:val="24"/>
          <w:szCs w:val="24"/>
        </w:rPr>
        <w:t>differ</w:t>
      </w:r>
      <w:r w:rsidR="00912DEF" w:rsidRPr="00142261">
        <w:rPr>
          <w:rFonts w:ascii="Times New Roman" w:hAnsi="Times New Roman" w:cs="Times New Roman"/>
          <w:sz w:val="24"/>
          <w:szCs w:val="24"/>
        </w:rPr>
        <w:t>;</w:t>
      </w:r>
      <w:r w:rsidR="00A46DC4" w:rsidRPr="00142261">
        <w:rPr>
          <w:rFonts w:ascii="Times New Roman" w:hAnsi="Times New Roman" w:cs="Times New Roman"/>
          <w:sz w:val="24"/>
          <w:szCs w:val="24"/>
        </w:rPr>
        <w:t xml:space="preserve"> and obviously no one case is exactly the same as the other on </w:t>
      </w:r>
      <w:r w:rsidR="00912DEF" w:rsidRPr="00142261">
        <w:rPr>
          <w:rFonts w:ascii="Times New Roman" w:hAnsi="Times New Roman" w:cs="Times New Roman"/>
          <w:sz w:val="24"/>
          <w:szCs w:val="24"/>
        </w:rPr>
        <w:t xml:space="preserve">all </w:t>
      </w:r>
      <w:r w:rsidRPr="00142261">
        <w:rPr>
          <w:rFonts w:ascii="Times New Roman" w:hAnsi="Times New Roman" w:cs="Times New Roman"/>
          <w:sz w:val="24"/>
          <w:szCs w:val="24"/>
        </w:rPr>
        <w:t xml:space="preserve">the </w:t>
      </w:r>
      <w:r w:rsidR="00A46DC4" w:rsidRPr="00142261">
        <w:rPr>
          <w:rFonts w:ascii="Times New Roman" w:hAnsi="Times New Roman" w:cs="Times New Roman"/>
          <w:sz w:val="24"/>
          <w:szCs w:val="24"/>
        </w:rPr>
        <w:t xml:space="preserve">facts, the principle enunciated </w:t>
      </w:r>
      <w:r w:rsidR="00912DEF" w:rsidRPr="00142261">
        <w:rPr>
          <w:rFonts w:ascii="Times New Roman" w:hAnsi="Times New Roman" w:cs="Times New Roman"/>
          <w:sz w:val="24"/>
          <w:szCs w:val="24"/>
        </w:rPr>
        <w:t xml:space="preserve">in the </w:t>
      </w:r>
      <w:r w:rsidR="00912DEF" w:rsidRPr="00142261">
        <w:rPr>
          <w:rFonts w:ascii="Times New Roman" w:hAnsi="Times New Roman" w:cs="Times New Roman"/>
          <w:b/>
          <w:i/>
          <w:sz w:val="24"/>
          <w:szCs w:val="24"/>
        </w:rPr>
        <w:t xml:space="preserve">Fredrick Zzabwe </w:t>
      </w:r>
      <w:r w:rsidR="00912DEF" w:rsidRPr="00142261">
        <w:rPr>
          <w:rFonts w:ascii="Times New Roman" w:hAnsi="Times New Roman" w:cs="Times New Roman"/>
          <w:sz w:val="24"/>
          <w:szCs w:val="24"/>
        </w:rPr>
        <w:t>case (supra)</w:t>
      </w:r>
      <w:r w:rsidR="00A46DC4" w:rsidRPr="00142261">
        <w:rPr>
          <w:rFonts w:ascii="Times New Roman" w:hAnsi="Times New Roman" w:cs="Times New Roman"/>
          <w:sz w:val="24"/>
          <w:szCs w:val="24"/>
        </w:rPr>
        <w:t xml:space="preserve"> </w:t>
      </w:r>
      <w:r w:rsidR="00912DEF" w:rsidRPr="00142261">
        <w:rPr>
          <w:rFonts w:ascii="Times New Roman" w:hAnsi="Times New Roman" w:cs="Times New Roman"/>
          <w:sz w:val="24"/>
          <w:szCs w:val="24"/>
        </w:rPr>
        <w:t xml:space="preserve">cannot be distinguished and it </w:t>
      </w:r>
      <w:r w:rsidR="00A46DC4" w:rsidRPr="00142261">
        <w:rPr>
          <w:rFonts w:ascii="Times New Roman" w:hAnsi="Times New Roman" w:cs="Times New Roman"/>
          <w:sz w:val="24"/>
          <w:szCs w:val="24"/>
        </w:rPr>
        <w:t xml:space="preserve">applies squarely to facts of the instant case. </w:t>
      </w:r>
      <w:r w:rsidR="00912DEF" w:rsidRPr="00142261">
        <w:rPr>
          <w:rFonts w:ascii="Times New Roman" w:hAnsi="Times New Roman" w:cs="Times New Roman"/>
          <w:sz w:val="24"/>
          <w:szCs w:val="24"/>
        </w:rPr>
        <w:t>To th</w:t>
      </w:r>
      <w:r w:rsidRPr="00142261">
        <w:rPr>
          <w:rFonts w:ascii="Times New Roman" w:hAnsi="Times New Roman" w:cs="Times New Roman"/>
          <w:sz w:val="24"/>
          <w:szCs w:val="24"/>
        </w:rPr>
        <w:t>e same</w:t>
      </w:r>
      <w:r w:rsidR="00912DEF" w:rsidRPr="00142261">
        <w:rPr>
          <w:rFonts w:ascii="Times New Roman" w:hAnsi="Times New Roman" w:cs="Times New Roman"/>
          <w:sz w:val="24"/>
          <w:szCs w:val="24"/>
        </w:rPr>
        <w:t xml:space="preserve"> e</w:t>
      </w:r>
      <w:r w:rsidR="001D3BB5" w:rsidRPr="00142261">
        <w:rPr>
          <w:rFonts w:ascii="Times New Roman" w:hAnsi="Times New Roman" w:cs="Times New Roman"/>
          <w:sz w:val="24"/>
          <w:szCs w:val="24"/>
        </w:rPr>
        <w:t>xtent</w:t>
      </w:r>
      <w:r w:rsidRPr="00142261">
        <w:rPr>
          <w:rFonts w:ascii="Times New Roman" w:hAnsi="Times New Roman" w:cs="Times New Roman"/>
          <w:sz w:val="24"/>
          <w:szCs w:val="24"/>
        </w:rPr>
        <w:t>,</w:t>
      </w:r>
      <w:r w:rsidR="001D3BB5" w:rsidRPr="00142261">
        <w:rPr>
          <w:rFonts w:ascii="Times New Roman" w:hAnsi="Times New Roman" w:cs="Times New Roman"/>
          <w:sz w:val="24"/>
          <w:szCs w:val="24"/>
        </w:rPr>
        <w:t xml:space="preserve"> </w:t>
      </w:r>
      <w:r w:rsidR="00912DEF" w:rsidRPr="00142261">
        <w:rPr>
          <w:rFonts w:ascii="Times New Roman" w:hAnsi="Times New Roman" w:cs="Times New Roman"/>
          <w:sz w:val="24"/>
          <w:szCs w:val="24"/>
        </w:rPr>
        <w:t xml:space="preserve">the decision in </w:t>
      </w:r>
      <w:r w:rsidR="00912DEF" w:rsidRPr="00142261">
        <w:rPr>
          <w:rFonts w:ascii="Times New Roman" w:hAnsi="Times New Roman" w:cs="Times New Roman"/>
          <w:b/>
          <w:i/>
          <w:sz w:val="24"/>
          <w:szCs w:val="24"/>
        </w:rPr>
        <w:t xml:space="preserve">General Parts (U) Limited vs. Non Performing Assets Recovery Trust </w:t>
      </w:r>
      <w:r w:rsidR="00912DEF" w:rsidRPr="00142261">
        <w:rPr>
          <w:rFonts w:ascii="Times New Roman" w:hAnsi="Times New Roman" w:cs="Times New Roman"/>
          <w:sz w:val="24"/>
          <w:szCs w:val="24"/>
        </w:rPr>
        <w:t xml:space="preserve">case (supra) applies that </w:t>
      </w:r>
      <w:r w:rsidR="00E97E57" w:rsidRPr="00142261">
        <w:rPr>
          <w:rFonts w:ascii="Times New Roman" w:hAnsi="Times New Roman" w:cs="Times New Roman"/>
          <w:sz w:val="24"/>
          <w:szCs w:val="24"/>
        </w:rPr>
        <w:t xml:space="preserve">that such irregularity renders the mortgage invalid. </w:t>
      </w:r>
      <w:r w:rsidR="00912DEF" w:rsidRPr="00142261">
        <w:rPr>
          <w:rFonts w:ascii="Times New Roman" w:hAnsi="Times New Roman" w:cs="Times New Roman"/>
          <w:sz w:val="24"/>
          <w:szCs w:val="24"/>
        </w:rPr>
        <w:t xml:space="preserve">The effect of a mortgage being </w:t>
      </w:r>
      <w:r w:rsidR="00E97E57" w:rsidRPr="00142261">
        <w:rPr>
          <w:rFonts w:ascii="Times New Roman" w:hAnsi="Times New Roman" w:cs="Times New Roman"/>
          <w:sz w:val="24"/>
          <w:szCs w:val="24"/>
        </w:rPr>
        <w:t xml:space="preserve">invalid </w:t>
      </w:r>
      <w:r w:rsidR="00912DEF" w:rsidRPr="00142261">
        <w:rPr>
          <w:rFonts w:ascii="Times New Roman" w:hAnsi="Times New Roman" w:cs="Times New Roman"/>
          <w:sz w:val="24"/>
          <w:szCs w:val="24"/>
        </w:rPr>
        <w:t xml:space="preserve">is that </w:t>
      </w:r>
      <w:r w:rsidR="00E97E57" w:rsidRPr="00142261">
        <w:rPr>
          <w:rFonts w:ascii="Times New Roman" w:hAnsi="Times New Roman" w:cs="Times New Roman"/>
          <w:sz w:val="24"/>
          <w:szCs w:val="24"/>
        </w:rPr>
        <w:t xml:space="preserve">it </w:t>
      </w:r>
      <w:r w:rsidRPr="00142261">
        <w:rPr>
          <w:rFonts w:ascii="Times New Roman" w:hAnsi="Times New Roman" w:cs="Times New Roman"/>
          <w:sz w:val="24"/>
          <w:szCs w:val="24"/>
        </w:rPr>
        <w:t xml:space="preserve">is absolutely </w:t>
      </w:r>
      <w:r w:rsidR="00E97E57" w:rsidRPr="00142261">
        <w:rPr>
          <w:rFonts w:ascii="Times New Roman" w:hAnsi="Times New Roman" w:cs="Times New Roman"/>
          <w:sz w:val="24"/>
          <w:szCs w:val="24"/>
        </w:rPr>
        <w:t xml:space="preserve">illegal </w:t>
      </w:r>
      <w:r w:rsidR="00912DEF" w:rsidRPr="00142261">
        <w:rPr>
          <w:rFonts w:ascii="Times New Roman" w:hAnsi="Times New Roman" w:cs="Times New Roman"/>
          <w:sz w:val="24"/>
          <w:szCs w:val="24"/>
        </w:rPr>
        <w:t xml:space="preserve">and any </w:t>
      </w:r>
      <w:r w:rsidR="00E97E57" w:rsidRPr="00142261">
        <w:rPr>
          <w:rFonts w:ascii="Times New Roman" w:hAnsi="Times New Roman" w:cs="Times New Roman"/>
          <w:sz w:val="24"/>
          <w:szCs w:val="24"/>
        </w:rPr>
        <w:t>transact</w:t>
      </w:r>
      <w:r w:rsidR="00912DEF" w:rsidRPr="00142261">
        <w:rPr>
          <w:rFonts w:ascii="Times New Roman" w:hAnsi="Times New Roman" w:cs="Times New Roman"/>
          <w:sz w:val="24"/>
          <w:szCs w:val="24"/>
        </w:rPr>
        <w:t xml:space="preserve">ion </w:t>
      </w:r>
      <w:r w:rsidR="00E97E57" w:rsidRPr="00142261">
        <w:rPr>
          <w:rFonts w:ascii="Times New Roman" w:hAnsi="Times New Roman" w:cs="Times New Roman"/>
          <w:sz w:val="24"/>
          <w:szCs w:val="24"/>
        </w:rPr>
        <w:t xml:space="preserve">on </w:t>
      </w:r>
      <w:r w:rsidR="001D3BB5" w:rsidRPr="00142261">
        <w:rPr>
          <w:rFonts w:ascii="Times New Roman" w:hAnsi="Times New Roman" w:cs="Times New Roman"/>
          <w:sz w:val="24"/>
          <w:szCs w:val="24"/>
        </w:rPr>
        <w:t>it is null and void</w:t>
      </w:r>
      <w:r w:rsidR="00912DEF" w:rsidRPr="00142261">
        <w:rPr>
          <w:rFonts w:ascii="Times New Roman" w:hAnsi="Times New Roman" w:cs="Times New Roman"/>
          <w:sz w:val="24"/>
          <w:szCs w:val="24"/>
        </w:rPr>
        <w:t xml:space="preserve"> and cannot be sanctioned by court.</w:t>
      </w:r>
    </w:p>
    <w:p w:rsidR="00BD60FE" w:rsidRPr="00142261" w:rsidRDefault="00E97E57" w:rsidP="00BD60FE">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lastRenderedPageBreak/>
        <w:t>The 1</w:t>
      </w:r>
      <w:r w:rsidRPr="00142261">
        <w:rPr>
          <w:rFonts w:ascii="Times New Roman" w:hAnsi="Times New Roman" w:cs="Times New Roman"/>
          <w:sz w:val="24"/>
          <w:szCs w:val="24"/>
          <w:vertAlign w:val="superscript"/>
        </w:rPr>
        <w:t>st</w:t>
      </w:r>
      <w:r w:rsidRPr="00142261">
        <w:rPr>
          <w:rFonts w:ascii="Times New Roman" w:hAnsi="Times New Roman" w:cs="Times New Roman"/>
          <w:sz w:val="24"/>
          <w:szCs w:val="24"/>
        </w:rPr>
        <w:t xml:space="preserve"> defendant allude</w:t>
      </w:r>
      <w:r w:rsidR="00C45055" w:rsidRPr="00142261">
        <w:rPr>
          <w:rFonts w:ascii="Times New Roman" w:hAnsi="Times New Roman" w:cs="Times New Roman"/>
          <w:sz w:val="24"/>
          <w:szCs w:val="24"/>
        </w:rPr>
        <w:t>d</w:t>
      </w:r>
      <w:r w:rsidRPr="00142261">
        <w:rPr>
          <w:rFonts w:ascii="Times New Roman" w:hAnsi="Times New Roman" w:cs="Times New Roman"/>
          <w:sz w:val="24"/>
          <w:szCs w:val="24"/>
        </w:rPr>
        <w:t xml:space="preserve"> </w:t>
      </w:r>
      <w:r w:rsidR="00912DEF" w:rsidRPr="00142261">
        <w:rPr>
          <w:rFonts w:ascii="Times New Roman" w:hAnsi="Times New Roman" w:cs="Times New Roman"/>
          <w:sz w:val="24"/>
          <w:szCs w:val="24"/>
        </w:rPr>
        <w:t xml:space="preserve">to the fact that </w:t>
      </w:r>
      <w:r w:rsidRPr="00142261">
        <w:rPr>
          <w:rFonts w:ascii="Times New Roman" w:hAnsi="Times New Roman" w:cs="Times New Roman"/>
          <w:sz w:val="24"/>
          <w:szCs w:val="24"/>
        </w:rPr>
        <w:t xml:space="preserve">it </w:t>
      </w:r>
      <w:r w:rsidR="00B60068" w:rsidRPr="00142261">
        <w:rPr>
          <w:rFonts w:ascii="Times New Roman" w:hAnsi="Times New Roman" w:cs="Times New Roman"/>
          <w:sz w:val="24"/>
          <w:szCs w:val="24"/>
        </w:rPr>
        <w:t>only</w:t>
      </w:r>
      <w:r w:rsidRPr="00142261">
        <w:rPr>
          <w:rFonts w:ascii="Times New Roman" w:hAnsi="Times New Roman" w:cs="Times New Roman"/>
          <w:sz w:val="24"/>
          <w:szCs w:val="24"/>
        </w:rPr>
        <w:t xml:space="preserve"> inherited the loan</w:t>
      </w:r>
      <w:r w:rsidR="00912DEF" w:rsidRPr="00142261">
        <w:rPr>
          <w:rFonts w:ascii="Times New Roman" w:hAnsi="Times New Roman" w:cs="Times New Roman"/>
          <w:sz w:val="24"/>
          <w:szCs w:val="24"/>
        </w:rPr>
        <w:t xml:space="preserve"> from the </w:t>
      </w:r>
      <w:r w:rsidR="00C45055" w:rsidRPr="00142261">
        <w:rPr>
          <w:rFonts w:ascii="Times New Roman" w:hAnsi="Times New Roman" w:cs="Times New Roman"/>
          <w:sz w:val="24"/>
          <w:szCs w:val="24"/>
        </w:rPr>
        <w:t xml:space="preserve">now </w:t>
      </w:r>
      <w:r w:rsidR="00912DEF" w:rsidRPr="00142261">
        <w:rPr>
          <w:rFonts w:ascii="Times New Roman" w:hAnsi="Times New Roman" w:cs="Times New Roman"/>
          <w:sz w:val="24"/>
          <w:szCs w:val="24"/>
        </w:rPr>
        <w:t>defunct M/s Semb</w:t>
      </w:r>
      <w:r w:rsidR="00805B8B" w:rsidRPr="00142261">
        <w:rPr>
          <w:rFonts w:ascii="Times New Roman" w:hAnsi="Times New Roman" w:cs="Times New Roman"/>
          <w:sz w:val="24"/>
          <w:szCs w:val="24"/>
        </w:rPr>
        <w:t>ule Investment Bank Ltd.</w:t>
      </w:r>
      <w:r w:rsidRPr="00142261">
        <w:rPr>
          <w:rFonts w:ascii="Times New Roman" w:hAnsi="Times New Roman" w:cs="Times New Roman"/>
          <w:sz w:val="24"/>
          <w:szCs w:val="24"/>
        </w:rPr>
        <w:t xml:space="preserve"> </w:t>
      </w:r>
      <w:r w:rsidR="00C45055" w:rsidRPr="00142261">
        <w:rPr>
          <w:rFonts w:ascii="Times New Roman" w:hAnsi="Times New Roman" w:cs="Times New Roman"/>
          <w:sz w:val="24"/>
          <w:szCs w:val="24"/>
        </w:rPr>
        <w:t>T</w:t>
      </w:r>
      <w:r w:rsidR="00AC124B" w:rsidRPr="00142261">
        <w:rPr>
          <w:rFonts w:ascii="Times New Roman" w:hAnsi="Times New Roman" w:cs="Times New Roman"/>
          <w:sz w:val="24"/>
          <w:szCs w:val="24"/>
        </w:rPr>
        <w:t>hat fact</w:t>
      </w:r>
      <w:r w:rsidR="00C45055" w:rsidRPr="00142261">
        <w:rPr>
          <w:rFonts w:ascii="Times New Roman" w:hAnsi="Times New Roman" w:cs="Times New Roman"/>
          <w:sz w:val="24"/>
          <w:szCs w:val="24"/>
        </w:rPr>
        <w:t>,</w:t>
      </w:r>
      <w:r w:rsidR="00AC124B" w:rsidRPr="00142261">
        <w:rPr>
          <w:rFonts w:ascii="Times New Roman" w:hAnsi="Times New Roman" w:cs="Times New Roman"/>
          <w:sz w:val="24"/>
          <w:szCs w:val="24"/>
        </w:rPr>
        <w:t xml:space="preserve"> </w:t>
      </w:r>
      <w:r w:rsidR="00C45055" w:rsidRPr="00142261">
        <w:rPr>
          <w:rFonts w:ascii="Times New Roman" w:hAnsi="Times New Roman" w:cs="Times New Roman"/>
          <w:sz w:val="24"/>
          <w:szCs w:val="24"/>
        </w:rPr>
        <w:t>however, cannot</w:t>
      </w:r>
      <w:r w:rsidRPr="00142261">
        <w:rPr>
          <w:rFonts w:ascii="Times New Roman" w:hAnsi="Times New Roman" w:cs="Times New Roman"/>
          <w:sz w:val="24"/>
          <w:szCs w:val="24"/>
        </w:rPr>
        <w:t xml:space="preserve"> </w:t>
      </w:r>
      <w:r w:rsidR="00805B8B" w:rsidRPr="00142261">
        <w:rPr>
          <w:rFonts w:ascii="Times New Roman" w:hAnsi="Times New Roman" w:cs="Times New Roman"/>
          <w:sz w:val="24"/>
          <w:szCs w:val="24"/>
        </w:rPr>
        <w:t>insulate the 1</w:t>
      </w:r>
      <w:r w:rsidR="00805B8B" w:rsidRPr="00142261">
        <w:rPr>
          <w:rFonts w:ascii="Times New Roman" w:hAnsi="Times New Roman" w:cs="Times New Roman"/>
          <w:sz w:val="24"/>
          <w:szCs w:val="24"/>
          <w:vertAlign w:val="superscript"/>
        </w:rPr>
        <w:t>st</w:t>
      </w:r>
      <w:r w:rsidR="00805B8B" w:rsidRPr="00142261">
        <w:rPr>
          <w:rFonts w:ascii="Times New Roman" w:hAnsi="Times New Roman" w:cs="Times New Roman"/>
          <w:sz w:val="24"/>
          <w:szCs w:val="24"/>
        </w:rPr>
        <w:t xml:space="preserve"> defendant </w:t>
      </w:r>
      <w:r w:rsidR="00A42676" w:rsidRPr="00142261">
        <w:rPr>
          <w:rFonts w:ascii="Times New Roman" w:hAnsi="Times New Roman" w:cs="Times New Roman"/>
          <w:sz w:val="24"/>
          <w:szCs w:val="24"/>
        </w:rPr>
        <w:t xml:space="preserve">against </w:t>
      </w:r>
      <w:r w:rsidR="00805B8B" w:rsidRPr="00142261">
        <w:rPr>
          <w:rFonts w:ascii="Times New Roman" w:hAnsi="Times New Roman" w:cs="Times New Roman"/>
          <w:sz w:val="24"/>
          <w:szCs w:val="24"/>
        </w:rPr>
        <w:t xml:space="preserve">having </w:t>
      </w:r>
      <w:r w:rsidR="00C45055" w:rsidRPr="00142261">
        <w:rPr>
          <w:rFonts w:ascii="Times New Roman" w:hAnsi="Times New Roman" w:cs="Times New Roman"/>
          <w:sz w:val="24"/>
          <w:szCs w:val="24"/>
        </w:rPr>
        <w:t>equally</w:t>
      </w:r>
      <w:r w:rsidR="00A42676" w:rsidRPr="00142261">
        <w:rPr>
          <w:rFonts w:ascii="Times New Roman" w:hAnsi="Times New Roman" w:cs="Times New Roman"/>
          <w:sz w:val="24"/>
          <w:szCs w:val="24"/>
        </w:rPr>
        <w:t xml:space="preserve"> </w:t>
      </w:r>
      <w:r w:rsidR="00805B8B" w:rsidRPr="00142261">
        <w:rPr>
          <w:rFonts w:ascii="Times New Roman" w:hAnsi="Times New Roman" w:cs="Times New Roman"/>
          <w:sz w:val="24"/>
          <w:szCs w:val="24"/>
        </w:rPr>
        <w:t xml:space="preserve">inherited </w:t>
      </w:r>
      <w:r w:rsidR="00A42676" w:rsidRPr="00142261">
        <w:rPr>
          <w:rFonts w:ascii="Times New Roman" w:hAnsi="Times New Roman" w:cs="Times New Roman"/>
          <w:sz w:val="24"/>
          <w:szCs w:val="24"/>
        </w:rPr>
        <w:t xml:space="preserve">all </w:t>
      </w:r>
      <w:r w:rsidRPr="00142261">
        <w:rPr>
          <w:rFonts w:ascii="Times New Roman" w:hAnsi="Times New Roman" w:cs="Times New Roman"/>
          <w:sz w:val="24"/>
          <w:szCs w:val="24"/>
        </w:rPr>
        <w:t xml:space="preserve">the </w:t>
      </w:r>
      <w:r w:rsidR="00A42676" w:rsidRPr="00142261">
        <w:rPr>
          <w:rFonts w:ascii="Times New Roman" w:hAnsi="Times New Roman" w:cs="Times New Roman"/>
          <w:sz w:val="24"/>
          <w:szCs w:val="24"/>
        </w:rPr>
        <w:t xml:space="preserve">infirmities inherent in the </w:t>
      </w:r>
      <w:r w:rsidRPr="00142261">
        <w:rPr>
          <w:rFonts w:ascii="Times New Roman" w:hAnsi="Times New Roman" w:cs="Times New Roman"/>
          <w:sz w:val="24"/>
          <w:szCs w:val="24"/>
        </w:rPr>
        <w:t xml:space="preserve">liability. </w:t>
      </w:r>
      <w:r w:rsidR="00F172E1" w:rsidRPr="00142261">
        <w:rPr>
          <w:rFonts w:ascii="Times New Roman" w:hAnsi="Times New Roman" w:cs="Times New Roman"/>
          <w:sz w:val="24"/>
          <w:szCs w:val="24"/>
        </w:rPr>
        <w:t>Issue No.</w:t>
      </w:r>
      <w:r w:rsidR="009940C7" w:rsidRPr="00142261">
        <w:rPr>
          <w:rFonts w:ascii="Times New Roman" w:hAnsi="Times New Roman" w:cs="Times New Roman"/>
          <w:sz w:val="24"/>
          <w:szCs w:val="24"/>
        </w:rPr>
        <w:t>1</w:t>
      </w:r>
      <w:r w:rsidR="00F172E1" w:rsidRPr="00142261">
        <w:rPr>
          <w:rFonts w:ascii="Times New Roman" w:hAnsi="Times New Roman" w:cs="Times New Roman"/>
          <w:sz w:val="24"/>
          <w:szCs w:val="24"/>
        </w:rPr>
        <w:t xml:space="preserve"> is </w:t>
      </w:r>
      <w:r w:rsidR="00C45055" w:rsidRPr="00142261">
        <w:rPr>
          <w:rFonts w:ascii="Times New Roman" w:hAnsi="Times New Roman" w:cs="Times New Roman"/>
          <w:sz w:val="24"/>
          <w:szCs w:val="24"/>
        </w:rPr>
        <w:t>thus</w:t>
      </w:r>
      <w:r w:rsidR="009940C7" w:rsidRPr="00142261">
        <w:rPr>
          <w:rFonts w:ascii="Times New Roman" w:hAnsi="Times New Roman" w:cs="Times New Roman"/>
          <w:sz w:val="24"/>
          <w:szCs w:val="24"/>
        </w:rPr>
        <w:t xml:space="preserve"> </w:t>
      </w:r>
      <w:r w:rsidR="00F172E1" w:rsidRPr="00142261">
        <w:rPr>
          <w:rFonts w:ascii="Times New Roman" w:hAnsi="Times New Roman" w:cs="Times New Roman"/>
          <w:sz w:val="24"/>
          <w:szCs w:val="24"/>
        </w:rPr>
        <w:t>answered in the negative.</w:t>
      </w:r>
    </w:p>
    <w:p w:rsidR="006527DE" w:rsidRPr="00142261" w:rsidRDefault="006527DE" w:rsidP="006527DE">
      <w:pPr>
        <w:pStyle w:val="ListParagraph"/>
        <w:spacing w:line="480" w:lineRule="auto"/>
        <w:ind w:left="0"/>
        <w:jc w:val="both"/>
        <w:rPr>
          <w:rFonts w:ascii="Times New Roman" w:hAnsi="Times New Roman" w:cs="Times New Roman"/>
          <w:b/>
          <w:i/>
          <w:sz w:val="24"/>
          <w:szCs w:val="24"/>
        </w:rPr>
      </w:pPr>
      <w:r w:rsidRPr="00142261">
        <w:rPr>
          <w:rFonts w:ascii="Times New Roman" w:hAnsi="Times New Roman" w:cs="Times New Roman"/>
          <w:b/>
          <w:i/>
          <w:color w:val="000000"/>
          <w:sz w:val="24"/>
          <w:szCs w:val="24"/>
        </w:rPr>
        <w:t xml:space="preserve">Issue No.2: </w:t>
      </w:r>
      <w:r w:rsidRPr="00142261">
        <w:rPr>
          <w:rFonts w:ascii="Times New Roman" w:hAnsi="Times New Roman" w:cs="Times New Roman"/>
          <w:b/>
          <w:i/>
          <w:sz w:val="24"/>
          <w:szCs w:val="24"/>
        </w:rPr>
        <w:t>Whether the 1</w:t>
      </w:r>
      <w:r w:rsidRPr="00142261">
        <w:rPr>
          <w:rFonts w:ascii="Times New Roman" w:hAnsi="Times New Roman" w:cs="Times New Roman"/>
          <w:b/>
          <w:i/>
          <w:sz w:val="24"/>
          <w:szCs w:val="24"/>
          <w:vertAlign w:val="superscript"/>
        </w:rPr>
        <w:t>st</w:t>
      </w:r>
      <w:r w:rsidRPr="00142261">
        <w:rPr>
          <w:rFonts w:ascii="Times New Roman" w:hAnsi="Times New Roman" w:cs="Times New Roman"/>
          <w:b/>
          <w:i/>
          <w:sz w:val="24"/>
          <w:szCs w:val="24"/>
        </w:rPr>
        <w:t xml:space="preserve"> defendant passed good title to the 2</w:t>
      </w:r>
      <w:r w:rsidRPr="00142261">
        <w:rPr>
          <w:rFonts w:ascii="Times New Roman" w:hAnsi="Times New Roman" w:cs="Times New Roman"/>
          <w:b/>
          <w:i/>
          <w:sz w:val="24"/>
          <w:szCs w:val="24"/>
          <w:vertAlign w:val="superscript"/>
        </w:rPr>
        <w:t>nd</w:t>
      </w:r>
      <w:r w:rsidRPr="00142261">
        <w:rPr>
          <w:rFonts w:ascii="Times New Roman" w:hAnsi="Times New Roman" w:cs="Times New Roman"/>
          <w:b/>
          <w:i/>
          <w:sz w:val="24"/>
          <w:szCs w:val="24"/>
        </w:rPr>
        <w:t>, 3rd, 4</w:t>
      </w:r>
      <w:r w:rsidRPr="00142261">
        <w:rPr>
          <w:rFonts w:ascii="Times New Roman" w:hAnsi="Times New Roman" w:cs="Times New Roman"/>
          <w:b/>
          <w:i/>
          <w:sz w:val="24"/>
          <w:szCs w:val="24"/>
          <w:vertAlign w:val="superscript"/>
        </w:rPr>
        <w:t>th</w:t>
      </w:r>
      <w:r w:rsidRPr="00142261">
        <w:rPr>
          <w:rFonts w:ascii="Times New Roman" w:hAnsi="Times New Roman" w:cs="Times New Roman"/>
          <w:b/>
          <w:i/>
          <w:sz w:val="24"/>
          <w:szCs w:val="24"/>
        </w:rPr>
        <w:t>, and 5</w:t>
      </w:r>
      <w:r w:rsidRPr="00142261">
        <w:rPr>
          <w:rFonts w:ascii="Times New Roman" w:hAnsi="Times New Roman" w:cs="Times New Roman"/>
          <w:b/>
          <w:i/>
          <w:sz w:val="24"/>
          <w:szCs w:val="24"/>
          <w:vertAlign w:val="superscript"/>
        </w:rPr>
        <w:t>th</w:t>
      </w:r>
      <w:r w:rsidRPr="00142261">
        <w:rPr>
          <w:rFonts w:ascii="Times New Roman" w:hAnsi="Times New Roman" w:cs="Times New Roman"/>
          <w:b/>
          <w:i/>
          <w:sz w:val="24"/>
          <w:szCs w:val="24"/>
        </w:rPr>
        <w:t xml:space="preserve"> defendants.</w:t>
      </w:r>
    </w:p>
    <w:p w:rsidR="00BD60FE" w:rsidRPr="00142261" w:rsidRDefault="00CF7D1C" w:rsidP="00BC2976">
      <w:pPr>
        <w:spacing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 xml:space="preserve">Having </w:t>
      </w:r>
      <w:r w:rsidR="009C2957" w:rsidRPr="00142261">
        <w:rPr>
          <w:rFonts w:ascii="Times New Roman" w:hAnsi="Times New Roman" w:cs="Times New Roman"/>
          <w:color w:val="000000"/>
          <w:sz w:val="24"/>
          <w:szCs w:val="24"/>
        </w:rPr>
        <w:t>found</w:t>
      </w:r>
      <w:r w:rsidRPr="00142261">
        <w:rPr>
          <w:rFonts w:ascii="Times New Roman" w:hAnsi="Times New Roman" w:cs="Times New Roman"/>
          <w:color w:val="000000"/>
          <w:sz w:val="24"/>
          <w:szCs w:val="24"/>
        </w:rPr>
        <w:t xml:space="preserve"> </w:t>
      </w:r>
      <w:r w:rsidR="009C2957" w:rsidRPr="00142261">
        <w:rPr>
          <w:rFonts w:ascii="Times New Roman" w:hAnsi="Times New Roman" w:cs="Times New Roman"/>
          <w:color w:val="000000"/>
          <w:sz w:val="24"/>
          <w:szCs w:val="24"/>
        </w:rPr>
        <w:t>that the 1</w:t>
      </w:r>
      <w:r w:rsidR="009C2957" w:rsidRPr="00142261">
        <w:rPr>
          <w:rFonts w:ascii="Times New Roman" w:hAnsi="Times New Roman" w:cs="Times New Roman"/>
          <w:color w:val="000000"/>
          <w:sz w:val="24"/>
          <w:szCs w:val="24"/>
          <w:vertAlign w:val="superscript"/>
        </w:rPr>
        <w:t>st</w:t>
      </w:r>
      <w:r w:rsidR="009C2957" w:rsidRPr="00142261">
        <w:rPr>
          <w:rFonts w:ascii="Times New Roman" w:hAnsi="Times New Roman" w:cs="Times New Roman"/>
          <w:color w:val="000000"/>
          <w:sz w:val="24"/>
          <w:szCs w:val="24"/>
        </w:rPr>
        <w:t xml:space="preserve"> defendant had no lawful interest in the suit land and no lawful mortgage </w:t>
      </w:r>
      <w:r w:rsidRPr="00142261">
        <w:rPr>
          <w:rFonts w:ascii="Times New Roman" w:hAnsi="Times New Roman" w:cs="Times New Roman"/>
          <w:color w:val="000000"/>
          <w:sz w:val="24"/>
          <w:szCs w:val="24"/>
        </w:rPr>
        <w:t xml:space="preserve">was </w:t>
      </w:r>
      <w:r w:rsidR="009C2957" w:rsidRPr="00142261">
        <w:rPr>
          <w:rFonts w:ascii="Times New Roman" w:hAnsi="Times New Roman" w:cs="Times New Roman"/>
          <w:color w:val="000000"/>
          <w:sz w:val="24"/>
          <w:szCs w:val="24"/>
        </w:rPr>
        <w:t>created</w:t>
      </w:r>
      <w:r w:rsidR="00330B59" w:rsidRPr="00142261">
        <w:rPr>
          <w:rFonts w:ascii="Times New Roman" w:hAnsi="Times New Roman" w:cs="Times New Roman"/>
          <w:color w:val="000000"/>
          <w:sz w:val="24"/>
          <w:szCs w:val="24"/>
        </w:rPr>
        <w:t>,</w:t>
      </w:r>
      <w:r w:rsidR="009C2957" w:rsidRPr="00142261">
        <w:rPr>
          <w:rFonts w:ascii="Times New Roman" w:hAnsi="Times New Roman" w:cs="Times New Roman"/>
          <w:color w:val="000000"/>
          <w:sz w:val="24"/>
          <w:szCs w:val="24"/>
        </w:rPr>
        <w:t xml:space="preserve"> </w:t>
      </w:r>
      <w:r w:rsidRPr="00142261">
        <w:rPr>
          <w:rFonts w:ascii="Times New Roman" w:hAnsi="Times New Roman" w:cs="Times New Roman"/>
          <w:color w:val="000000"/>
          <w:sz w:val="24"/>
          <w:szCs w:val="24"/>
        </w:rPr>
        <w:t xml:space="preserve">the general </w:t>
      </w:r>
      <w:r w:rsidR="00330B59" w:rsidRPr="00142261">
        <w:rPr>
          <w:rFonts w:ascii="Times New Roman" w:hAnsi="Times New Roman" w:cs="Times New Roman"/>
          <w:color w:val="000000"/>
          <w:sz w:val="24"/>
          <w:szCs w:val="24"/>
        </w:rPr>
        <w:t>principle</w:t>
      </w:r>
      <w:r w:rsidRPr="00142261">
        <w:rPr>
          <w:rFonts w:ascii="Times New Roman" w:hAnsi="Times New Roman" w:cs="Times New Roman"/>
          <w:color w:val="000000"/>
          <w:sz w:val="24"/>
          <w:szCs w:val="24"/>
        </w:rPr>
        <w:t xml:space="preserve"> </w:t>
      </w:r>
      <w:r w:rsidR="0031059D" w:rsidRPr="00142261">
        <w:rPr>
          <w:rFonts w:ascii="Times New Roman" w:hAnsi="Times New Roman" w:cs="Times New Roman"/>
          <w:color w:val="000000"/>
          <w:sz w:val="24"/>
          <w:szCs w:val="24"/>
        </w:rPr>
        <w:t>applies</w:t>
      </w:r>
      <w:r w:rsidRPr="00142261">
        <w:rPr>
          <w:rFonts w:ascii="Times New Roman" w:hAnsi="Times New Roman" w:cs="Times New Roman"/>
          <w:color w:val="000000"/>
          <w:sz w:val="24"/>
          <w:szCs w:val="24"/>
        </w:rPr>
        <w:t xml:space="preserve"> </w:t>
      </w:r>
      <w:r w:rsidR="009C2957" w:rsidRPr="00142261">
        <w:rPr>
          <w:rFonts w:ascii="Times New Roman" w:hAnsi="Times New Roman" w:cs="Times New Roman"/>
          <w:color w:val="000000"/>
          <w:sz w:val="24"/>
          <w:szCs w:val="24"/>
        </w:rPr>
        <w:t xml:space="preserve">that any transaction on the illegal and invalid </w:t>
      </w:r>
      <w:r w:rsidR="00330B59" w:rsidRPr="00142261">
        <w:rPr>
          <w:rFonts w:ascii="Times New Roman" w:hAnsi="Times New Roman" w:cs="Times New Roman"/>
          <w:color w:val="000000"/>
          <w:sz w:val="24"/>
          <w:szCs w:val="24"/>
        </w:rPr>
        <w:t>mortgage</w:t>
      </w:r>
      <w:r w:rsidR="009C2957" w:rsidRPr="00142261">
        <w:rPr>
          <w:rFonts w:ascii="Times New Roman" w:hAnsi="Times New Roman" w:cs="Times New Roman"/>
          <w:color w:val="000000"/>
          <w:sz w:val="24"/>
          <w:szCs w:val="24"/>
        </w:rPr>
        <w:t xml:space="preserve">  </w:t>
      </w:r>
      <w:r w:rsidRPr="00142261">
        <w:rPr>
          <w:rFonts w:ascii="Times New Roman" w:hAnsi="Times New Roman" w:cs="Times New Roman"/>
          <w:color w:val="000000"/>
          <w:sz w:val="24"/>
          <w:szCs w:val="24"/>
        </w:rPr>
        <w:t>was</w:t>
      </w:r>
      <w:r w:rsidR="009C2957" w:rsidRPr="00142261">
        <w:rPr>
          <w:rFonts w:ascii="Times New Roman" w:hAnsi="Times New Roman" w:cs="Times New Roman"/>
          <w:color w:val="000000"/>
          <w:sz w:val="24"/>
          <w:szCs w:val="24"/>
        </w:rPr>
        <w:t xml:space="preserve"> null and void</w:t>
      </w:r>
      <w:r w:rsidRPr="00142261">
        <w:rPr>
          <w:rFonts w:ascii="Times New Roman" w:hAnsi="Times New Roman" w:cs="Times New Roman"/>
          <w:color w:val="000000"/>
          <w:sz w:val="24"/>
          <w:szCs w:val="24"/>
        </w:rPr>
        <w:t xml:space="preserve">. </w:t>
      </w:r>
      <w:r w:rsidR="009C2957" w:rsidRPr="00142261">
        <w:rPr>
          <w:rFonts w:ascii="Times New Roman" w:hAnsi="Times New Roman" w:cs="Times New Roman"/>
          <w:color w:val="000000"/>
          <w:sz w:val="24"/>
          <w:szCs w:val="24"/>
        </w:rPr>
        <w:t>The</w:t>
      </w:r>
      <w:r w:rsidR="0031059D" w:rsidRPr="00142261">
        <w:rPr>
          <w:rFonts w:ascii="Times New Roman" w:hAnsi="Times New Roman" w:cs="Times New Roman"/>
          <w:color w:val="000000"/>
          <w:sz w:val="24"/>
          <w:szCs w:val="24"/>
        </w:rPr>
        <w:t xml:space="preserve"> </w:t>
      </w:r>
      <w:r w:rsidR="009C2957" w:rsidRPr="00142261">
        <w:rPr>
          <w:rFonts w:ascii="Times New Roman" w:hAnsi="Times New Roman" w:cs="Times New Roman"/>
          <w:color w:val="000000"/>
          <w:sz w:val="24"/>
          <w:szCs w:val="24"/>
        </w:rPr>
        <w:t>ex</w:t>
      </w:r>
      <w:r w:rsidR="009A7557" w:rsidRPr="00142261">
        <w:rPr>
          <w:rFonts w:ascii="Times New Roman" w:hAnsi="Times New Roman" w:cs="Times New Roman"/>
          <w:color w:val="000000"/>
          <w:sz w:val="24"/>
          <w:szCs w:val="24"/>
        </w:rPr>
        <w:t xml:space="preserve">ception </w:t>
      </w:r>
      <w:r w:rsidRPr="00142261">
        <w:rPr>
          <w:rFonts w:ascii="Times New Roman" w:hAnsi="Times New Roman" w:cs="Times New Roman"/>
          <w:color w:val="000000"/>
          <w:sz w:val="24"/>
          <w:szCs w:val="24"/>
        </w:rPr>
        <w:t>would be where</w:t>
      </w:r>
      <w:r w:rsidR="009A7557" w:rsidRPr="00142261">
        <w:rPr>
          <w:rFonts w:ascii="Times New Roman" w:hAnsi="Times New Roman" w:cs="Times New Roman"/>
          <w:color w:val="000000"/>
          <w:sz w:val="24"/>
          <w:szCs w:val="24"/>
        </w:rPr>
        <w:t xml:space="preserve"> </w:t>
      </w:r>
      <w:r w:rsidRPr="00142261">
        <w:rPr>
          <w:rFonts w:ascii="Times New Roman" w:hAnsi="Times New Roman" w:cs="Times New Roman"/>
          <w:color w:val="000000"/>
          <w:sz w:val="24"/>
          <w:szCs w:val="24"/>
        </w:rPr>
        <w:t xml:space="preserve">the </w:t>
      </w:r>
      <w:r w:rsidR="009A7557" w:rsidRPr="00142261">
        <w:rPr>
          <w:rFonts w:ascii="Times New Roman" w:hAnsi="Times New Roman" w:cs="Times New Roman"/>
          <w:color w:val="000000"/>
          <w:sz w:val="24"/>
          <w:szCs w:val="24"/>
        </w:rPr>
        <w:t>third parties w</w:t>
      </w:r>
      <w:r w:rsidRPr="00142261">
        <w:rPr>
          <w:rFonts w:ascii="Times New Roman" w:hAnsi="Times New Roman" w:cs="Times New Roman"/>
          <w:color w:val="000000"/>
          <w:sz w:val="24"/>
          <w:szCs w:val="24"/>
        </w:rPr>
        <w:t>ere</w:t>
      </w:r>
      <w:r w:rsidR="009A7557" w:rsidRPr="00142261">
        <w:rPr>
          <w:rFonts w:ascii="Times New Roman" w:hAnsi="Times New Roman" w:cs="Times New Roman"/>
          <w:color w:val="000000"/>
          <w:sz w:val="24"/>
          <w:szCs w:val="24"/>
        </w:rPr>
        <w:t xml:space="preserve"> bon fide purchasers of  the mortgage property for valuable consideration without notice of infirmities, </w:t>
      </w:r>
      <w:r w:rsidR="00330B59" w:rsidRPr="00142261">
        <w:rPr>
          <w:rFonts w:ascii="Times New Roman" w:hAnsi="Times New Roman" w:cs="Times New Roman"/>
          <w:color w:val="000000"/>
          <w:sz w:val="24"/>
          <w:szCs w:val="24"/>
        </w:rPr>
        <w:t xml:space="preserve">illegalities, </w:t>
      </w:r>
      <w:r w:rsidR="009A7557" w:rsidRPr="00142261">
        <w:rPr>
          <w:rFonts w:ascii="Times New Roman" w:hAnsi="Times New Roman" w:cs="Times New Roman"/>
          <w:color w:val="000000"/>
          <w:sz w:val="24"/>
          <w:szCs w:val="24"/>
        </w:rPr>
        <w:t>fraud or third party claims.</w:t>
      </w:r>
    </w:p>
    <w:p w:rsidR="009A7557" w:rsidRPr="00142261" w:rsidRDefault="009A7557" w:rsidP="00BC2976">
      <w:pPr>
        <w:spacing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 xml:space="preserve">It </w:t>
      </w:r>
      <w:r w:rsidR="00CF7D1C" w:rsidRPr="00142261">
        <w:rPr>
          <w:rFonts w:ascii="Times New Roman" w:hAnsi="Times New Roman" w:cs="Times New Roman"/>
          <w:color w:val="000000"/>
          <w:sz w:val="24"/>
          <w:szCs w:val="24"/>
        </w:rPr>
        <w:t xml:space="preserve">is </w:t>
      </w:r>
      <w:r w:rsidR="0031059D" w:rsidRPr="00142261">
        <w:rPr>
          <w:rFonts w:ascii="Times New Roman" w:hAnsi="Times New Roman" w:cs="Times New Roman"/>
          <w:color w:val="000000"/>
          <w:sz w:val="24"/>
          <w:szCs w:val="24"/>
        </w:rPr>
        <w:t xml:space="preserve">was evidently </w:t>
      </w:r>
      <w:r w:rsidR="00CF7D1C" w:rsidRPr="00142261">
        <w:rPr>
          <w:rFonts w:ascii="Times New Roman" w:hAnsi="Times New Roman" w:cs="Times New Roman"/>
          <w:color w:val="000000"/>
          <w:sz w:val="24"/>
          <w:szCs w:val="24"/>
        </w:rPr>
        <w:t xml:space="preserve">clear </w:t>
      </w:r>
      <w:r w:rsidRPr="00142261">
        <w:rPr>
          <w:rFonts w:ascii="Times New Roman" w:hAnsi="Times New Roman" w:cs="Times New Roman"/>
          <w:color w:val="000000"/>
          <w:sz w:val="24"/>
          <w:szCs w:val="24"/>
        </w:rPr>
        <w:t xml:space="preserve">that Jackson Lubwama </w:t>
      </w:r>
      <w:r w:rsidR="00330B59" w:rsidRPr="00142261">
        <w:rPr>
          <w:rFonts w:ascii="Times New Roman" w:hAnsi="Times New Roman" w:cs="Times New Roman"/>
          <w:color w:val="000000"/>
          <w:sz w:val="24"/>
          <w:szCs w:val="24"/>
        </w:rPr>
        <w:t xml:space="preserve">who </w:t>
      </w:r>
      <w:r w:rsidRPr="00142261">
        <w:rPr>
          <w:rFonts w:ascii="Times New Roman" w:hAnsi="Times New Roman" w:cs="Times New Roman"/>
          <w:color w:val="000000"/>
          <w:sz w:val="24"/>
          <w:szCs w:val="24"/>
        </w:rPr>
        <w:t xml:space="preserve">mortgaged the suit </w:t>
      </w:r>
      <w:r w:rsidR="00330B59" w:rsidRPr="00142261">
        <w:rPr>
          <w:rFonts w:ascii="Times New Roman" w:hAnsi="Times New Roman" w:cs="Times New Roman"/>
          <w:color w:val="000000"/>
          <w:sz w:val="24"/>
          <w:szCs w:val="24"/>
        </w:rPr>
        <w:t>land</w:t>
      </w:r>
      <w:r w:rsidRPr="00142261">
        <w:rPr>
          <w:rFonts w:ascii="Times New Roman" w:hAnsi="Times New Roman" w:cs="Times New Roman"/>
          <w:color w:val="000000"/>
          <w:sz w:val="24"/>
          <w:szCs w:val="24"/>
        </w:rPr>
        <w:t xml:space="preserve"> was not the registered owner</w:t>
      </w:r>
      <w:r w:rsidR="0031059D" w:rsidRPr="00142261">
        <w:rPr>
          <w:rFonts w:ascii="Times New Roman" w:hAnsi="Times New Roman" w:cs="Times New Roman"/>
          <w:color w:val="000000"/>
          <w:sz w:val="24"/>
          <w:szCs w:val="24"/>
        </w:rPr>
        <w:t>,</w:t>
      </w:r>
      <w:r w:rsidRPr="00142261">
        <w:rPr>
          <w:rFonts w:ascii="Times New Roman" w:hAnsi="Times New Roman" w:cs="Times New Roman"/>
          <w:color w:val="000000"/>
          <w:sz w:val="24"/>
          <w:szCs w:val="24"/>
        </w:rPr>
        <w:t xml:space="preserve"> and </w:t>
      </w:r>
      <w:r w:rsidR="0031059D" w:rsidRPr="00142261">
        <w:rPr>
          <w:rFonts w:ascii="Times New Roman" w:hAnsi="Times New Roman" w:cs="Times New Roman"/>
          <w:color w:val="000000"/>
          <w:sz w:val="24"/>
          <w:szCs w:val="24"/>
        </w:rPr>
        <w:t xml:space="preserve">he </w:t>
      </w:r>
      <w:r w:rsidR="00330B59" w:rsidRPr="00142261">
        <w:rPr>
          <w:rFonts w:ascii="Times New Roman" w:hAnsi="Times New Roman" w:cs="Times New Roman"/>
          <w:color w:val="000000"/>
          <w:sz w:val="24"/>
          <w:szCs w:val="24"/>
        </w:rPr>
        <w:t>lacked the</w:t>
      </w:r>
      <w:r w:rsidRPr="00142261">
        <w:rPr>
          <w:rFonts w:ascii="Times New Roman" w:hAnsi="Times New Roman" w:cs="Times New Roman"/>
          <w:color w:val="000000"/>
          <w:sz w:val="24"/>
          <w:szCs w:val="24"/>
        </w:rPr>
        <w:t xml:space="preserve"> authority to do so. </w:t>
      </w:r>
      <w:r w:rsidR="00CF7D1C" w:rsidRPr="00142261">
        <w:rPr>
          <w:rFonts w:ascii="Times New Roman" w:hAnsi="Times New Roman" w:cs="Times New Roman"/>
          <w:color w:val="000000"/>
          <w:sz w:val="24"/>
          <w:szCs w:val="24"/>
        </w:rPr>
        <w:t>T</w:t>
      </w:r>
      <w:r w:rsidRPr="00142261">
        <w:rPr>
          <w:rFonts w:ascii="Times New Roman" w:hAnsi="Times New Roman" w:cs="Times New Roman"/>
          <w:color w:val="000000"/>
          <w:sz w:val="24"/>
          <w:szCs w:val="24"/>
        </w:rPr>
        <w:t xml:space="preserve">he bank </w:t>
      </w:r>
      <w:r w:rsidR="0031059D" w:rsidRPr="00142261">
        <w:rPr>
          <w:rFonts w:ascii="Times New Roman" w:hAnsi="Times New Roman" w:cs="Times New Roman"/>
          <w:color w:val="000000"/>
          <w:sz w:val="24"/>
          <w:szCs w:val="24"/>
        </w:rPr>
        <w:t>failed to</w:t>
      </w:r>
      <w:r w:rsidR="00CF7D1C" w:rsidRPr="00142261">
        <w:rPr>
          <w:rFonts w:ascii="Times New Roman" w:hAnsi="Times New Roman" w:cs="Times New Roman"/>
          <w:color w:val="000000"/>
          <w:sz w:val="24"/>
          <w:szCs w:val="24"/>
        </w:rPr>
        <w:t xml:space="preserve"> </w:t>
      </w:r>
      <w:r w:rsidRPr="00142261">
        <w:rPr>
          <w:rFonts w:ascii="Times New Roman" w:hAnsi="Times New Roman" w:cs="Times New Roman"/>
          <w:color w:val="000000"/>
          <w:sz w:val="24"/>
          <w:szCs w:val="24"/>
        </w:rPr>
        <w:t>ascertain</w:t>
      </w:r>
      <w:r w:rsidR="0031059D" w:rsidRPr="00142261">
        <w:rPr>
          <w:rFonts w:ascii="Times New Roman" w:hAnsi="Times New Roman" w:cs="Times New Roman"/>
          <w:color w:val="000000"/>
          <w:sz w:val="24"/>
          <w:szCs w:val="24"/>
        </w:rPr>
        <w:t xml:space="preserve"> </w:t>
      </w:r>
      <w:r w:rsidRPr="00142261">
        <w:rPr>
          <w:rFonts w:ascii="Times New Roman" w:hAnsi="Times New Roman" w:cs="Times New Roman"/>
          <w:color w:val="000000"/>
          <w:sz w:val="24"/>
          <w:szCs w:val="24"/>
        </w:rPr>
        <w:t>from</w:t>
      </w:r>
      <w:r w:rsidR="00330B59" w:rsidRPr="00142261">
        <w:rPr>
          <w:rFonts w:ascii="Times New Roman" w:hAnsi="Times New Roman" w:cs="Times New Roman"/>
          <w:color w:val="000000"/>
          <w:sz w:val="24"/>
          <w:szCs w:val="24"/>
        </w:rPr>
        <w:t xml:space="preserve"> Agati Tiisa</w:t>
      </w:r>
      <w:r w:rsidRPr="00142261">
        <w:rPr>
          <w:rFonts w:ascii="Times New Roman" w:hAnsi="Times New Roman" w:cs="Times New Roman"/>
          <w:color w:val="000000"/>
          <w:sz w:val="24"/>
          <w:szCs w:val="24"/>
        </w:rPr>
        <w:t xml:space="preserve"> the registered proprietor </w:t>
      </w:r>
      <w:r w:rsidR="00CF7D1C" w:rsidRPr="00142261">
        <w:rPr>
          <w:rFonts w:ascii="Times New Roman" w:hAnsi="Times New Roman" w:cs="Times New Roman"/>
          <w:color w:val="000000"/>
          <w:sz w:val="24"/>
          <w:szCs w:val="24"/>
        </w:rPr>
        <w:t>to</w:t>
      </w:r>
      <w:r w:rsidRPr="00142261">
        <w:rPr>
          <w:rFonts w:ascii="Times New Roman" w:hAnsi="Times New Roman" w:cs="Times New Roman"/>
          <w:color w:val="000000"/>
          <w:sz w:val="24"/>
          <w:szCs w:val="24"/>
        </w:rPr>
        <w:t xml:space="preserve"> satisfy itself </w:t>
      </w:r>
      <w:r w:rsidR="00330B59" w:rsidRPr="00142261">
        <w:rPr>
          <w:rFonts w:ascii="Times New Roman" w:hAnsi="Times New Roman" w:cs="Times New Roman"/>
          <w:color w:val="000000"/>
          <w:sz w:val="24"/>
          <w:szCs w:val="24"/>
        </w:rPr>
        <w:t xml:space="preserve">on the genuineness of </w:t>
      </w:r>
      <w:r w:rsidRPr="00142261">
        <w:rPr>
          <w:rFonts w:ascii="Times New Roman" w:hAnsi="Times New Roman" w:cs="Times New Roman"/>
          <w:color w:val="000000"/>
          <w:sz w:val="24"/>
          <w:szCs w:val="24"/>
        </w:rPr>
        <w:t xml:space="preserve">the purported Power of Attorney. </w:t>
      </w:r>
      <w:r w:rsidR="0031059D" w:rsidRPr="00142261">
        <w:rPr>
          <w:rFonts w:ascii="Times New Roman" w:hAnsi="Times New Roman" w:cs="Times New Roman"/>
          <w:color w:val="000000"/>
          <w:sz w:val="24"/>
          <w:szCs w:val="24"/>
        </w:rPr>
        <w:t xml:space="preserve">By </w:t>
      </w:r>
      <w:r w:rsidRPr="00142261">
        <w:rPr>
          <w:rFonts w:ascii="Times New Roman" w:hAnsi="Times New Roman" w:cs="Times New Roman"/>
          <w:color w:val="000000"/>
          <w:sz w:val="24"/>
          <w:szCs w:val="24"/>
        </w:rPr>
        <w:t>refrain</w:t>
      </w:r>
      <w:r w:rsidR="0031059D" w:rsidRPr="00142261">
        <w:rPr>
          <w:rFonts w:ascii="Times New Roman" w:hAnsi="Times New Roman" w:cs="Times New Roman"/>
          <w:color w:val="000000"/>
          <w:sz w:val="24"/>
          <w:szCs w:val="24"/>
        </w:rPr>
        <w:t>ing</w:t>
      </w:r>
      <w:r w:rsidRPr="00142261">
        <w:rPr>
          <w:rFonts w:ascii="Times New Roman" w:hAnsi="Times New Roman" w:cs="Times New Roman"/>
          <w:color w:val="000000"/>
          <w:sz w:val="24"/>
          <w:szCs w:val="24"/>
        </w:rPr>
        <w:t xml:space="preserve"> from carrying out </w:t>
      </w:r>
      <w:r w:rsidR="00330B59" w:rsidRPr="00142261">
        <w:rPr>
          <w:rFonts w:ascii="Times New Roman" w:hAnsi="Times New Roman" w:cs="Times New Roman"/>
          <w:color w:val="000000"/>
          <w:sz w:val="24"/>
          <w:szCs w:val="24"/>
        </w:rPr>
        <w:t>such</w:t>
      </w:r>
      <w:r w:rsidRPr="00142261">
        <w:rPr>
          <w:rFonts w:ascii="Times New Roman" w:hAnsi="Times New Roman" w:cs="Times New Roman"/>
          <w:color w:val="000000"/>
          <w:sz w:val="24"/>
          <w:szCs w:val="24"/>
        </w:rPr>
        <w:t xml:space="preserve"> </w:t>
      </w:r>
      <w:r w:rsidR="000B069D" w:rsidRPr="00142261">
        <w:rPr>
          <w:rFonts w:ascii="Times New Roman" w:hAnsi="Times New Roman" w:cs="Times New Roman"/>
          <w:color w:val="000000"/>
          <w:sz w:val="24"/>
          <w:szCs w:val="24"/>
        </w:rPr>
        <w:t xml:space="preserve">vital </w:t>
      </w:r>
      <w:r w:rsidRPr="00142261">
        <w:rPr>
          <w:rFonts w:ascii="Times New Roman" w:hAnsi="Times New Roman" w:cs="Times New Roman"/>
          <w:color w:val="000000"/>
          <w:sz w:val="24"/>
          <w:szCs w:val="24"/>
        </w:rPr>
        <w:t>inquiries</w:t>
      </w:r>
      <w:r w:rsidR="0031059D" w:rsidRPr="00142261">
        <w:rPr>
          <w:rFonts w:ascii="Times New Roman" w:hAnsi="Times New Roman" w:cs="Times New Roman"/>
          <w:color w:val="000000"/>
          <w:sz w:val="24"/>
          <w:szCs w:val="24"/>
        </w:rPr>
        <w:t>, the bank</w:t>
      </w:r>
      <w:r w:rsidRPr="00142261">
        <w:rPr>
          <w:rFonts w:ascii="Times New Roman" w:hAnsi="Times New Roman" w:cs="Times New Roman"/>
          <w:color w:val="000000"/>
          <w:sz w:val="24"/>
          <w:szCs w:val="24"/>
        </w:rPr>
        <w:t xml:space="preserve"> ended up creating a sham mortgage.</w:t>
      </w:r>
      <w:r w:rsidR="000B069D" w:rsidRPr="00142261">
        <w:rPr>
          <w:rFonts w:ascii="Times New Roman" w:hAnsi="Times New Roman" w:cs="Times New Roman"/>
          <w:color w:val="000000"/>
          <w:sz w:val="24"/>
          <w:szCs w:val="24"/>
        </w:rPr>
        <w:t xml:space="preserve"> </w:t>
      </w:r>
      <w:r w:rsidR="0031059D" w:rsidRPr="00142261">
        <w:rPr>
          <w:rFonts w:ascii="Times New Roman" w:hAnsi="Times New Roman" w:cs="Times New Roman"/>
          <w:color w:val="000000"/>
          <w:sz w:val="24"/>
          <w:szCs w:val="24"/>
        </w:rPr>
        <w:t xml:space="preserve">On the whole the bank acted </w:t>
      </w:r>
      <w:r w:rsidR="00F02AF6" w:rsidRPr="00142261">
        <w:rPr>
          <w:rFonts w:ascii="Times New Roman" w:hAnsi="Times New Roman" w:cs="Times New Roman"/>
          <w:color w:val="000000"/>
          <w:sz w:val="24"/>
          <w:szCs w:val="24"/>
        </w:rPr>
        <w:t xml:space="preserve">illegally and </w:t>
      </w:r>
      <w:r w:rsidR="000B069D" w:rsidRPr="00142261">
        <w:rPr>
          <w:rFonts w:ascii="Times New Roman" w:hAnsi="Times New Roman" w:cs="Times New Roman"/>
          <w:color w:val="000000"/>
          <w:sz w:val="24"/>
          <w:szCs w:val="24"/>
        </w:rPr>
        <w:t xml:space="preserve">negligently </w:t>
      </w:r>
      <w:r w:rsidR="00F02AF6" w:rsidRPr="00142261">
        <w:rPr>
          <w:rFonts w:ascii="Times New Roman" w:hAnsi="Times New Roman" w:cs="Times New Roman"/>
          <w:color w:val="000000"/>
          <w:sz w:val="24"/>
          <w:szCs w:val="24"/>
        </w:rPr>
        <w:t xml:space="preserve">to have </w:t>
      </w:r>
      <w:r w:rsidR="000B069D" w:rsidRPr="00142261">
        <w:rPr>
          <w:rFonts w:ascii="Times New Roman" w:hAnsi="Times New Roman" w:cs="Times New Roman"/>
          <w:color w:val="000000"/>
          <w:sz w:val="24"/>
          <w:szCs w:val="24"/>
        </w:rPr>
        <w:t>advanc</w:t>
      </w:r>
      <w:r w:rsidR="00F02AF6" w:rsidRPr="00142261">
        <w:rPr>
          <w:rFonts w:ascii="Times New Roman" w:hAnsi="Times New Roman" w:cs="Times New Roman"/>
          <w:color w:val="000000"/>
          <w:sz w:val="24"/>
          <w:szCs w:val="24"/>
        </w:rPr>
        <w:t>ed</w:t>
      </w:r>
      <w:r w:rsidR="000B069D" w:rsidRPr="00142261">
        <w:rPr>
          <w:rFonts w:ascii="Times New Roman" w:hAnsi="Times New Roman" w:cs="Times New Roman"/>
          <w:color w:val="000000"/>
          <w:sz w:val="24"/>
          <w:szCs w:val="24"/>
        </w:rPr>
        <w:t xml:space="preserve"> a loan to Lubwama Jackson w</w:t>
      </w:r>
      <w:r w:rsidR="00F02AF6" w:rsidRPr="00142261">
        <w:rPr>
          <w:rFonts w:ascii="Times New Roman" w:hAnsi="Times New Roman" w:cs="Times New Roman"/>
          <w:color w:val="000000"/>
          <w:sz w:val="24"/>
          <w:szCs w:val="24"/>
        </w:rPr>
        <w:t>ell aware</w:t>
      </w:r>
      <w:r w:rsidR="000B069D" w:rsidRPr="00142261">
        <w:rPr>
          <w:rFonts w:ascii="Times New Roman" w:hAnsi="Times New Roman" w:cs="Times New Roman"/>
          <w:color w:val="000000"/>
          <w:sz w:val="24"/>
          <w:szCs w:val="24"/>
        </w:rPr>
        <w:t xml:space="preserve"> that he was not the registered proprietor of the suit land. </w:t>
      </w:r>
      <w:r w:rsidR="00F02AF6" w:rsidRPr="00142261">
        <w:rPr>
          <w:rFonts w:ascii="Times New Roman" w:hAnsi="Times New Roman" w:cs="Times New Roman"/>
          <w:color w:val="000000"/>
          <w:sz w:val="24"/>
          <w:szCs w:val="24"/>
        </w:rPr>
        <w:t xml:space="preserve">Again with </w:t>
      </w:r>
      <w:r w:rsidR="000B069D" w:rsidRPr="00142261">
        <w:rPr>
          <w:rFonts w:ascii="Times New Roman" w:hAnsi="Times New Roman" w:cs="Times New Roman"/>
          <w:color w:val="000000"/>
          <w:sz w:val="24"/>
          <w:szCs w:val="24"/>
        </w:rPr>
        <w:t>this actual knowledge</w:t>
      </w:r>
      <w:r w:rsidR="00F02AF6" w:rsidRPr="00142261">
        <w:rPr>
          <w:rFonts w:ascii="Times New Roman" w:hAnsi="Times New Roman" w:cs="Times New Roman"/>
          <w:color w:val="000000"/>
          <w:sz w:val="24"/>
          <w:szCs w:val="24"/>
        </w:rPr>
        <w:t xml:space="preserve"> of the facts</w:t>
      </w:r>
      <w:r w:rsidR="000B069D" w:rsidRPr="00142261">
        <w:rPr>
          <w:rFonts w:ascii="Times New Roman" w:hAnsi="Times New Roman" w:cs="Times New Roman"/>
          <w:color w:val="000000"/>
          <w:sz w:val="24"/>
          <w:szCs w:val="24"/>
        </w:rPr>
        <w:t xml:space="preserve">, the </w:t>
      </w:r>
      <w:r w:rsidR="00F02AF6" w:rsidRPr="00142261">
        <w:rPr>
          <w:rFonts w:ascii="Times New Roman" w:hAnsi="Times New Roman" w:cs="Times New Roman"/>
          <w:color w:val="000000"/>
          <w:sz w:val="24"/>
          <w:szCs w:val="24"/>
        </w:rPr>
        <w:t>bank</w:t>
      </w:r>
      <w:r w:rsidR="000B069D" w:rsidRPr="00142261">
        <w:rPr>
          <w:rFonts w:ascii="Times New Roman" w:hAnsi="Times New Roman" w:cs="Times New Roman"/>
          <w:color w:val="000000"/>
          <w:sz w:val="24"/>
          <w:szCs w:val="24"/>
        </w:rPr>
        <w:t xml:space="preserve"> </w:t>
      </w:r>
      <w:r w:rsidR="00F02AF6" w:rsidRPr="00142261">
        <w:rPr>
          <w:rFonts w:ascii="Times New Roman" w:hAnsi="Times New Roman" w:cs="Times New Roman"/>
          <w:color w:val="000000"/>
          <w:sz w:val="24"/>
          <w:szCs w:val="24"/>
        </w:rPr>
        <w:t>went ahead</w:t>
      </w:r>
      <w:r w:rsidR="000B069D" w:rsidRPr="00142261">
        <w:rPr>
          <w:rFonts w:ascii="Times New Roman" w:hAnsi="Times New Roman" w:cs="Times New Roman"/>
          <w:color w:val="000000"/>
          <w:sz w:val="24"/>
          <w:szCs w:val="24"/>
        </w:rPr>
        <w:t xml:space="preserve"> to sell the suit land to the 2</w:t>
      </w:r>
      <w:r w:rsidR="000B069D" w:rsidRPr="00142261">
        <w:rPr>
          <w:rFonts w:ascii="Times New Roman" w:hAnsi="Times New Roman" w:cs="Times New Roman"/>
          <w:color w:val="000000"/>
          <w:sz w:val="24"/>
          <w:szCs w:val="24"/>
          <w:vertAlign w:val="superscript"/>
        </w:rPr>
        <w:t>nd</w:t>
      </w:r>
      <w:r w:rsidR="000B069D" w:rsidRPr="00142261">
        <w:rPr>
          <w:rFonts w:ascii="Times New Roman" w:hAnsi="Times New Roman" w:cs="Times New Roman"/>
          <w:color w:val="000000"/>
          <w:sz w:val="24"/>
          <w:szCs w:val="24"/>
        </w:rPr>
        <w:t xml:space="preserve"> , 3</w:t>
      </w:r>
      <w:r w:rsidR="000B069D" w:rsidRPr="00142261">
        <w:rPr>
          <w:rFonts w:ascii="Times New Roman" w:hAnsi="Times New Roman" w:cs="Times New Roman"/>
          <w:color w:val="000000"/>
          <w:sz w:val="24"/>
          <w:szCs w:val="24"/>
          <w:vertAlign w:val="superscript"/>
        </w:rPr>
        <w:t>rd</w:t>
      </w:r>
      <w:r w:rsidR="000B069D" w:rsidRPr="00142261">
        <w:rPr>
          <w:rFonts w:ascii="Times New Roman" w:hAnsi="Times New Roman" w:cs="Times New Roman"/>
          <w:color w:val="000000"/>
          <w:sz w:val="24"/>
          <w:szCs w:val="24"/>
        </w:rPr>
        <w:t xml:space="preserve"> , 4</w:t>
      </w:r>
      <w:r w:rsidR="000B069D" w:rsidRPr="00142261">
        <w:rPr>
          <w:rFonts w:ascii="Times New Roman" w:hAnsi="Times New Roman" w:cs="Times New Roman"/>
          <w:color w:val="000000"/>
          <w:sz w:val="24"/>
          <w:szCs w:val="24"/>
          <w:vertAlign w:val="superscript"/>
        </w:rPr>
        <w:t>th</w:t>
      </w:r>
      <w:r w:rsidR="000B069D" w:rsidRPr="00142261">
        <w:rPr>
          <w:rFonts w:ascii="Times New Roman" w:hAnsi="Times New Roman" w:cs="Times New Roman"/>
          <w:color w:val="000000"/>
          <w:sz w:val="24"/>
          <w:szCs w:val="24"/>
        </w:rPr>
        <w:t xml:space="preserve"> and 5</w:t>
      </w:r>
      <w:r w:rsidR="000B069D" w:rsidRPr="00142261">
        <w:rPr>
          <w:rFonts w:ascii="Times New Roman" w:hAnsi="Times New Roman" w:cs="Times New Roman"/>
          <w:color w:val="000000"/>
          <w:sz w:val="24"/>
          <w:szCs w:val="24"/>
          <w:vertAlign w:val="superscript"/>
        </w:rPr>
        <w:t>th</w:t>
      </w:r>
      <w:r w:rsidR="000B069D" w:rsidRPr="00142261">
        <w:rPr>
          <w:rFonts w:ascii="Times New Roman" w:hAnsi="Times New Roman" w:cs="Times New Roman"/>
          <w:color w:val="000000"/>
          <w:sz w:val="24"/>
          <w:szCs w:val="24"/>
        </w:rPr>
        <w:t xml:space="preserve"> defendants</w:t>
      </w:r>
      <w:r w:rsidR="00330B59" w:rsidRPr="00142261">
        <w:rPr>
          <w:rFonts w:ascii="Times New Roman" w:hAnsi="Times New Roman" w:cs="Times New Roman"/>
          <w:color w:val="000000"/>
          <w:sz w:val="24"/>
          <w:szCs w:val="24"/>
        </w:rPr>
        <w:t>; which in</w:t>
      </w:r>
      <w:r w:rsidR="000B069D" w:rsidRPr="00142261">
        <w:rPr>
          <w:rFonts w:ascii="Times New Roman" w:hAnsi="Times New Roman" w:cs="Times New Roman"/>
          <w:color w:val="000000"/>
          <w:sz w:val="24"/>
          <w:szCs w:val="24"/>
        </w:rPr>
        <w:t xml:space="preserve"> law amounts to </w:t>
      </w:r>
      <w:r w:rsidR="00330B59" w:rsidRPr="00142261">
        <w:rPr>
          <w:rFonts w:ascii="Times New Roman" w:hAnsi="Times New Roman" w:cs="Times New Roman"/>
          <w:color w:val="000000"/>
          <w:sz w:val="24"/>
          <w:szCs w:val="24"/>
        </w:rPr>
        <w:t xml:space="preserve">actual </w:t>
      </w:r>
      <w:r w:rsidR="000B069D" w:rsidRPr="00142261">
        <w:rPr>
          <w:rFonts w:ascii="Times New Roman" w:hAnsi="Times New Roman" w:cs="Times New Roman"/>
          <w:color w:val="000000"/>
          <w:sz w:val="24"/>
          <w:szCs w:val="24"/>
        </w:rPr>
        <w:t>fraud on part of the 1</w:t>
      </w:r>
      <w:r w:rsidR="000B069D" w:rsidRPr="00142261">
        <w:rPr>
          <w:rFonts w:ascii="Times New Roman" w:hAnsi="Times New Roman" w:cs="Times New Roman"/>
          <w:color w:val="000000"/>
          <w:sz w:val="24"/>
          <w:szCs w:val="24"/>
          <w:vertAlign w:val="superscript"/>
        </w:rPr>
        <w:t>st</w:t>
      </w:r>
      <w:r w:rsidR="000B069D" w:rsidRPr="00142261">
        <w:rPr>
          <w:rFonts w:ascii="Times New Roman" w:hAnsi="Times New Roman" w:cs="Times New Roman"/>
          <w:color w:val="000000"/>
          <w:sz w:val="24"/>
          <w:szCs w:val="24"/>
        </w:rPr>
        <w:t xml:space="preserve"> defendant.</w:t>
      </w:r>
    </w:p>
    <w:p w:rsidR="00573B47" w:rsidRPr="00142261" w:rsidRDefault="00CF7D1C" w:rsidP="00BC2976">
      <w:pPr>
        <w:spacing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On part of the</w:t>
      </w:r>
      <w:r w:rsidR="00573B47" w:rsidRPr="00142261">
        <w:rPr>
          <w:rFonts w:ascii="Times New Roman" w:hAnsi="Times New Roman" w:cs="Times New Roman"/>
          <w:color w:val="000000"/>
          <w:sz w:val="24"/>
          <w:szCs w:val="24"/>
        </w:rPr>
        <w:t xml:space="preserve"> 2</w:t>
      </w:r>
      <w:r w:rsidR="00573B47" w:rsidRPr="00142261">
        <w:rPr>
          <w:rFonts w:ascii="Times New Roman" w:hAnsi="Times New Roman" w:cs="Times New Roman"/>
          <w:color w:val="000000"/>
          <w:sz w:val="24"/>
          <w:szCs w:val="24"/>
          <w:vertAlign w:val="superscript"/>
        </w:rPr>
        <w:t>nd</w:t>
      </w:r>
      <w:r w:rsidR="00573B47" w:rsidRPr="00142261">
        <w:rPr>
          <w:rFonts w:ascii="Times New Roman" w:hAnsi="Times New Roman" w:cs="Times New Roman"/>
          <w:color w:val="000000"/>
          <w:sz w:val="24"/>
          <w:szCs w:val="24"/>
        </w:rPr>
        <w:t xml:space="preserve"> , 3</w:t>
      </w:r>
      <w:r w:rsidR="00573B47" w:rsidRPr="00142261">
        <w:rPr>
          <w:rFonts w:ascii="Times New Roman" w:hAnsi="Times New Roman" w:cs="Times New Roman"/>
          <w:color w:val="000000"/>
          <w:sz w:val="24"/>
          <w:szCs w:val="24"/>
          <w:vertAlign w:val="superscript"/>
        </w:rPr>
        <w:t>rd</w:t>
      </w:r>
      <w:r w:rsidR="00573B47" w:rsidRPr="00142261">
        <w:rPr>
          <w:rFonts w:ascii="Times New Roman" w:hAnsi="Times New Roman" w:cs="Times New Roman"/>
          <w:color w:val="000000"/>
          <w:sz w:val="24"/>
          <w:szCs w:val="24"/>
        </w:rPr>
        <w:t xml:space="preserve"> , 4</w:t>
      </w:r>
      <w:r w:rsidR="00573B47" w:rsidRPr="00142261">
        <w:rPr>
          <w:rFonts w:ascii="Times New Roman" w:hAnsi="Times New Roman" w:cs="Times New Roman"/>
          <w:color w:val="000000"/>
          <w:sz w:val="24"/>
          <w:szCs w:val="24"/>
          <w:vertAlign w:val="superscript"/>
        </w:rPr>
        <w:t>th</w:t>
      </w:r>
      <w:r w:rsidR="00573B47" w:rsidRPr="00142261">
        <w:rPr>
          <w:rFonts w:ascii="Times New Roman" w:hAnsi="Times New Roman" w:cs="Times New Roman"/>
          <w:color w:val="000000"/>
          <w:sz w:val="24"/>
          <w:szCs w:val="24"/>
        </w:rPr>
        <w:t xml:space="preserve"> and 5</w:t>
      </w:r>
      <w:r w:rsidR="00573B47" w:rsidRPr="00142261">
        <w:rPr>
          <w:rFonts w:ascii="Times New Roman" w:hAnsi="Times New Roman" w:cs="Times New Roman"/>
          <w:color w:val="000000"/>
          <w:sz w:val="24"/>
          <w:szCs w:val="24"/>
          <w:vertAlign w:val="superscript"/>
        </w:rPr>
        <w:t>th</w:t>
      </w:r>
      <w:r w:rsidR="00573B47" w:rsidRPr="00142261">
        <w:rPr>
          <w:rFonts w:ascii="Times New Roman" w:hAnsi="Times New Roman" w:cs="Times New Roman"/>
          <w:color w:val="000000"/>
          <w:sz w:val="24"/>
          <w:szCs w:val="24"/>
        </w:rPr>
        <w:t xml:space="preserve"> defendants</w:t>
      </w:r>
      <w:r w:rsidRPr="00142261">
        <w:rPr>
          <w:rFonts w:ascii="Times New Roman" w:hAnsi="Times New Roman" w:cs="Times New Roman"/>
          <w:color w:val="000000"/>
          <w:sz w:val="24"/>
          <w:szCs w:val="24"/>
        </w:rPr>
        <w:t xml:space="preserve">, evidence </w:t>
      </w:r>
      <w:r w:rsidR="00AC1C32" w:rsidRPr="00142261">
        <w:rPr>
          <w:rFonts w:ascii="Times New Roman" w:hAnsi="Times New Roman" w:cs="Times New Roman"/>
          <w:color w:val="000000"/>
          <w:sz w:val="24"/>
          <w:szCs w:val="24"/>
        </w:rPr>
        <w:t xml:space="preserve">clearly </w:t>
      </w:r>
      <w:r w:rsidRPr="00142261">
        <w:rPr>
          <w:rFonts w:ascii="Times New Roman" w:hAnsi="Times New Roman" w:cs="Times New Roman"/>
          <w:color w:val="000000"/>
          <w:sz w:val="24"/>
          <w:szCs w:val="24"/>
        </w:rPr>
        <w:t>demonstrates that they</w:t>
      </w:r>
      <w:r w:rsidR="00573B47" w:rsidRPr="00142261">
        <w:rPr>
          <w:rFonts w:ascii="Times New Roman" w:hAnsi="Times New Roman" w:cs="Times New Roman"/>
          <w:color w:val="000000"/>
          <w:sz w:val="24"/>
          <w:szCs w:val="24"/>
        </w:rPr>
        <w:t xml:space="preserve"> were at all material times aware </w:t>
      </w:r>
      <w:r w:rsidRPr="00142261">
        <w:rPr>
          <w:rFonts w:ascii="Times New Roman" w:hAnsi="Times New Roman" w:cs="Times New Roman"/>
          <w:color w:val="000000"/>
          <w:sz w:val="24"/>
          <w:szCs w:val="24"/>
        </w:rPr>
        <w:t xml:space="preserve">or ought to have reasonably known </w:t>
      </w:r>
      <w:r w:rsidR="00573B47" w:rsidRPr="00142261">
        <w:rPr>
          <w:rFonts w:ascii="Times New Roman" w:hAnsi="Times New Roman" w:cs="Times New Roman"/>
          <w:color w:val="000000"/>
          <w:sz w:val="24"/>
          <w:szCs w:val="24"/>
        </w:rPr>
        <w:t>that the 1</w:t>
      </w:r>
      <w:r w:rsidR="00573B47" w:rsidRPr="00142261">
        <w:rPr>
          <w:rFonts w:ascii="Times New Roman" w:hAnsi="Times New Roman" w:cs="Times New Roman"/>
          <w:color w:val="000000"/>
          <w:sz w:val="24"/>
          <w:szCs w:val="24"/>
          <w:vertAlign w:val="superscript"/>
        </w:rPr>
        <w:t>st</w:t>
      </w:r>
      <w:r w:rsidR="00573B47" w:rsidRPr="00142261">
        <w:rPr>
          <w:rFonts w:ascii="Times New Roman" w:hAnsi="Times New Roman" w:cs="Times New Roman"/>
          <w:color w:val="000000"/>
          <w:sz w:val="24"/>
          <w:szCs w:val="24"/>
        </w:rPr>
        <w:t xml:space="preserve"> defendant did not have a good title to the suit property</w:t>
      </w:r>
      <w:r w:rsidR="00AC1C32" w:rsidRPr="00142261">
        <w:rPr>
          <w:rFonts w:ascii="Times New Roman" w:hAnsi="Times New Roman" w:cs="Times New Roman"/>
          <w:color w:val="000000"/>
          <w:sz w:val="24"/>
          <w:szCs w:val="24"/>
        </w:rPr>
        <w:t xml:space="preserve"> to pass to them</w:t>
      </w:r>
      <w:r w:rsidR="00573B47" w:rsidRPr="00142261">
        <w:rPr>
          <w:rFonts w:ascii="Times New Roman" w:hAnsi="Times New Roman" w:cs="Times New Roman"/>
          <w:color w:val="000000"/>
          <w:sz w:val="24"/>
          <w:szCs w:val="24"/>
        </w:rPr>
        <w:t xml:space="preserve">. DW2 </w:t>
      </w:r>
      <w:r w:rsidR="00AD504A" w:rsidRPr="00142261">
        <w:rPr>
          <w:rFonts w:ascii="Times New Roman" w:hAnsi="Times New Roman" w:cs="Times New Roman"/>
          <w:color w:val="000000"/>
          <w:sz w:val="24"/>
          <w:szCs w:val="24"/>
        </w:rPr>
        <w:t>conceded</w:t>
      </w:r>
      <w:r w:rsidR="00573B47" w:rsidRPr="00142261">
        <w:rPr>
          <w:rFonts w:ascii="Times New Roman" w:hAnsi="Times New Roman" w:cs="Times New Roman"/>
          <w:color w:val="000000"/>
          <w:sz w:val="24"/>
          <w:szCs w:val="24"/>
        </w:rPr>
        <w:t xml:space="preserve"> </w:t>
      </w:r>
      <w:r w:rsidR="00F02AF6" w:rsidRPr="00142261">
        <w:rPr>
          <w:rFonts w:ascii="Times New Roman" w:hAnsi="Times New Roman" w:cs="Times New Roman"/>
          <w:color w:val="000000"/>
          <w:sz w:val="24"/>
          <w:szCs w:val="24"/>
        </w:rPr>
        <w:t xml:space="preserve">that much </w:t>
      </w:r>
      <w:r w:rsidR="00573B47" w:rsidRPr="00142261">
        <w:rPr>
          <w:rFonts w:ascii="Times New Roman" w:hAnsi="Times New Roman" w:cs="Times New Roman"/>
          <w:color w:val="000000"/>
          <w:sz w:val="24"/>
          <w:szCs w:val="24"/>
        </w:rPr>
        <w:t xml:space="preserve">in his evidence </w:t>
      </w:r>
      <w:r w:rsidR="00F02AF6" w:rsidRPr="00142261">
        <w:rPr>
          <w:rFonts w:ascii="Times New Roman" w:hAnsi="Times New Roman" w:cs="Times New Roman"/>
          <w:color w:val="000000"/>
          <w:sz w:val="24"/>
          <w:szCs w:val="24"/>
        </w:rPr>
        <w:t>when he stated that</w:t>
      </w:r>
      <w:r w:rsidR="00573B47" w:rsidRPr="00142261">
        <w:rPr>
          <w:rFonts w:ascii="Times New Roman" w:hAnsi="Times New Roman" w:cs="Times New Roman"/>
          <w:color w:val="000000"/>
          <w:sz w:val="24"/>
          <w:szCs w:val="24"/>
        </w:rPr>
        <w:t xml:space="preserve"> he never read the mortgage deed or the Power of Attorney which </w:t>
      </w:r>
      <w:r w:rsidR="00F02AF6" w:rsidRPr="00142261">
        <w:rPr>
          <w:rFonts w:ascii="Times New Roman" w:hAnsi="Times New Roman" w:cs="Times New Roman"/>
          <w:color w:val="000000"/>
          <w:sz w:val="24"/>
          <w:szCs w:val="24"/>
        </w:rPr>
        <w:t xml:space="preserve">was at any rate </w:t>
      </w:r>
      <w:r w:rsidR="00573B47" w:rsidRPr="00142261">
        <w:rPr>
          <w:rFonts w:ascii="Times New Roman" w:hAnsi="Times New Roman" w:cs="Times New Roman"/>
          <w:color w:val="000000"/>
          <w:sz w:val="24"/>
          <w:szCs w:val="24"/>
        </w:rPr>
        <w:t xml:space="preserve">the </w:t>
      </w:r>
      <w:r w:rsidR="00573B47" w:rsidRPr="00142261">
        <w:rPr>
          <w:rFonts w:ascii="Times New Roman" w:hAnsi="Times New Roman" w:cs="Times New Roman"/>
          <w:color w:val="000000"/>
          <w:sz w:val="24"/>
          <w:szCs w:val="24"/>
        </w:rPr>
        <w:lastRenderedPageBreak/>
        <w:t xml:space="preserve">basis of the </w:t>
      </w:r>
      <w:r w:rsidR="00AD504A" w:rsidRPr="00142261">
        <w:rPr>
          <w:rFonts w:ascii="Times New Roman" w:hAnsi="Times New Roman" w:cs="Times New Roman"/>
          <w:color w:val="000000"/>
          <w:sz w:val="24"/>
          <w:szCs w:val="24"/>
        </w:rPr>
        <w:t xml:space="preserve">mortgage </w:t>
      </w:r>
      <w:r w:rsidR="00573B47" w:rsidRPr="00142261">
        <w:rPr>
          <w:rFonts w:ascii="Times New Roman" w:hAnsi="Times New Roman" w:cs="Times New Roman"/>
          <w:color w:val="000000"/>
          <w:sz w:val="24"/>
          <w:szCs w:val="24"/>
        </w:rPr>
        <w:t>transaction</w:t>
      </w:r>
      <w:r w:rsidR="00F02AF6" w:rsidRPr="00142261">
        <w:rPr>
          <w:rFonts w:ascii="Times New Roman" w:hAnsi="Times New Roman" w:cs="Times New Roman"/>
          <w:color w:val="000000"/>
          <w:sz w:val="24"/>
          <w:szCs w:val="24"/>
        </w:rPr>
        <w:t xml:space="preserve">, and that </w:t>
      </w:r>
      <w:r w:rsidR="00573B47" w:rsidRPr="00142261">
        <w:rPr>
          <w:rFonts w:ascii="Times New Roman" w:hAnsi="Times New Roman" w:cs="Times New Roman"/>
          <w:color w:val="000000"/>
          <w:sz w:val="24"/>
          <w:szCs w:val="24"/>
        </w:rPr>
        <w:t xml:space="preserve">he only </w:t>
      </w:r>
      <w:r w:rsidR="00F02AF6" w:rsidRPr="00142261">
        <w:rPr>
          <w:rFonts w:ascii="Times New Roman" w:hAnsi="Times New Roman" w:cs="Times New Roman"/>
          <w:color w:val="000000"/>
          <w:sz w:val="24"/>
          <w:szCs w:val="24"/>
        </w:rPr>
        <w:t xml:space="preserve">relied on the </w:t>
      </w:r>
      <w:r w:rsidR="00573B47" w:rsidRPr="00142261">
        <w:rPr>
          <w:rFonts w:ascii="Times New Roman" w:hAnsi="Times New Roman" w:cs="Times New Roman"/>
          <w:color w:val="000000"/>
          <w:sz w:val="24"/>
          <w:szCs w:val="24"/>
        </w:rPr>
        <w:t>information from the 1</w:t>
      </w:r>
      <w:r w:rsidR="00573B47" w:rsidRPr="00142261">
        <w:rPr>
          <w:rFonts w:ascii="Times New Roman" w:hAnsi="Times New Roman" w:cs="Times New Roman"/>
          <w:color w:val="000000"/>
          <w:sz w:val="24"/>
          <w:szCs w:val="24"/>
          <w:vertAlign w:val="superscript"/>
        </w:rPr>
        <w:t>st</w:t>
      </w:r>
      <w:r w:rsidR="00573B47" w:rsidRPr="00142261">
        <w:rPr>
          <w:rFonts w:ascii="Times New Roman" w:hAnsi="Times New Roman" w:cs="Times New Roman"/>
          <w:color w:val="000000"/>
          <w:sz w:val="24"/>
          <w:szCs w:val="24"/>
        </w:rPr>
        <w:t xml:space="preserve"> defendant. The </w:t>
      </w:r>
      <w:r w:rsidR="00F02AF6" w:rsidRPr="00142261">
        <w:rPr>
          <w:rFonts w:ascii="Times New Roman" w:hAnsi="Times New Roman" w:cs="Times New Roman"/>
          <w:color w:val="000000"/>
          <w:sz w:val="24"/>
          <w:szCs w:val="24"/>
        </w:rPr>
        <w:t>2</w:t>
      </w:r>
      <w:r w:rsidR="00F02AF6" w:rsidRPr="00142261">
        <w:rPr>
          <w:rFonts w:ascii="Times New Roman" w:hAnsi="Times New Roman" w:cs="Times New Roman"/>
          <w:color w:val="000000"/>
          <w:sz w:val="24"/>
          <w:szCs w:val="24"/>
          <w:vertAlign w:val="superscript"/>
        </w:rPr>
        <w:t>nd</w:t>
      </w:r>
      <w:r w:rsidR="00F02AF6" w:rsidRPr="00142261">
        <w:rPr>
          <w:rFonts w:ascii="Times New Roman" w:hAnsi="Times New Roman" w:cs="Times New Roman"/>
          <w:color w:val="000000"/>
          <w:sz w:val="24"/>
          <w:szCs w:val="24"/>
        </w:rPr>
        <w:t xml:space="preserve"> to 5</w:t>
      </w:r>
      <w:r w:rsidR="00F02AF6" w:rsidRPr="00142261">
        <w:rPr>
          <w:rFonts w:ascii="Times New Roman" w:hAnsi="Times New Roman" w:cs="Times New Roman"/>
          <w:color w:val="000000"/>
          <w:sz w:val="24"/>
          <w:szCs w:val="24"/>
          <w:vertAlign w:val="superscript"/>
        </w:rPr>
        <w:t>th</w:t>
      </w:r>
      <w:r w:rsidR="00F02AF6" w:rsidRPr="00142261">
        <w:rPr>
          <w:rFonts w:ascii="Times New Roman" w:hAnsi="Times New Roman" w:cs="Times New Roman"/>
          <w:color w:val="000000"/>
          <w:sz w:val="24"/>
          <w:szCs w:val="24"/>
        </w:rPr>
        <w:t xml:space="preserve"> </w:t>
      </w:r>
      <w:r w:rsidR="00573B47" w:rsidRPr="00142261">
        <w:rPr>
          <w:rFonts w:ascii="Times New Roman" w:hAnsi="Times New Roman" w:cs="Times New Roman"/>
          <w:color w:val="000000"/>
          <w:sz w:val="24"/>
          <w:szCs w:val="24"/>
        </w:rPr>
        <w:t xml:space="preserve">defendants </w:t>
      </w:r>
      <w:r w:rsidR="00AC1C32" w:rsidRPr="00142261">
        <w:rPr>
          <w:rFonts w:ascii="Times New Roman" w:hAnsi="Times New Roman" w:cs="Times New Roman"/>
          <w:color w:val="000000"/>
          <w:sz w:val="24"/>
          <w:szCs w:val="24"/>
        </w:rPr>
        <w:t>never</w:t>
      </w:r>
      <w:r w:rsidR="00573B47" w:rsidRPr="00142261">
        <w:rPr>
          <w:rFonts w:ascii="Times New Roman" w:hAnsi="Times New Roman" w:cs="Times New Roman"/>
          <w:color w:val="000000"/>
          <w:sz w:val="24"/>
          <w:szCs w:val="24"/>
        </w:rPr>
        <w:t xml:space="preserve"> bother</w:t>
      </w:r>
      <w:r w:rsidR="00AC1C32" w:rsidRPr="00142261">
        <w:rPr>
          <w:rFonts w:ascii="Times New Roman" w:hAnsi="Times New Roman" w:cs="Times New Roman"/>
          <w:color w:val="000000"/>
          <w:sz w:val="24"/>
          <w:szCs w:val="24"/>
        </w:rPr>
        <w:t>ed</w:t>
      </w:r>
      <w:r w:rsidR="00573B47" w:rsidRPr="00142261">
        <w:rPr>
          <w:rFonts w:ascii="Times New Roman" w:hAnsi="Times New Roman" w:cs="Times New Roman"/>
          <w:color w:val="000000"/>
          <w:sz w:val="24"/>
          <w:szCs w:val="24"/>
        </w:rPr>
        <w:t xml:space="preserve"> to know or inquire as to how the 1</w:t>
      </w:r>
      <w:r w:rsidR="00573B47" w:rsidRPr="00142261">
        <w:rPr>
          <w:rFonts w:ascii="Times New Roman" w:hAnsi="Times New Roman" w:cs="Times New Roman"/>
          <w:color w:val="000000"/>
          <w:sz w:val="24"/>
          <w:szCs w:val="24"/>
          <w:vertAlign w:val="superscript"/>
        </w:rPr>
        <w:t>st</w:t>
      </w:r>
      <w:r w:rsidR="00573B47" w:rsidRPr="00142261">
        <w:rPr>
          <w:rFonts w:ascii="Times New Roman" w:hAnsi="Times New Roman" w:cs="Times New Roman"/>
          <w:color w:val="000000"/>
          <w:sz w:val="24"/>
          <w:szCs w:val="24"/>
        </w:rPr>
        <w:t xml:space="preserve"> defendant obtained the title</w:t>
      </w:r>
      <w:r w:rsidR="00F02AF6" w:rsidRPr="00142261">
        <w:rPr>
          <w:rFonts w:ascii="Times New Roman" w:hAnsi="Times New Roman" w:cs="Times New Roman"/>
          <w:color w:val="000000"/>
          <w:sz w:val="24"/>
          <w:szCs w:val="24"/>
        </w:rPr>
        <w:t xml:space="preserve"> to the suit land</w:t>
      </w:r>
      <w:r w:rsidR="00AD504A" w:rsidRPr="00142261">
        <w:rPr>
          <w:rFonts w:ascii="Times New Roman" w:hAnsi="Times New Roman" w:cs="Times New Roman"/>
          <w:color w:val="000000"/>
          <w:sz w:val="24"/>
          <w:szCs w:val="24"/>
        </w:rPr>
        <w:t>. It was</w:t>
      </w:r>
      <w:r w:rsidR="00AC1C32" w:rsidRPr="00142261">
        <w:rPr>
          <w:rFonts w:ascii="Times New Roman" w:hAnsi="Times New Roman" w:cs="Times New Roman"/>
          <w:color w:val="000000"/>
          <w:sz w:val="24"/>
          <w:szCs w:val="24"/>
        </w:rPr>
        <w:t>,</w:t>
      </w:r>
      <w:r w:rsidR="00AD504A" w:rsidRPr="00142261">
        <w:rPr>
          <w:rFonts w:ascii="Times New Roman" w:hAnsi="Times New Roman" w:cs="Times New Roman"/>
          <w:color w:val="000000"/>
          <w:sz w:val="24"/>
          <w:szCs w:val="24"/>
        </w:rPr>
        <w:t xml:space="preserve"> </w:t>
      </w:r>
      <w:r w:rsidR="00F02AF6" w:rsidRPr="00142261">
        <w:rPr>
          <w:rFonts w:ascii="Times New Roman" w:hAnsi="Times New Roman" w:cs="Times New Roman"/>
          <w:color w:val="000000"/>
          <w:sz w:val="24"/>
          <w:szCs w:val="24"/>
        </w:rPr>
        <w:t>nevertheless</w:t>
      </w:r>
      <w:r w:rsidR="00AC1C32" w:rsidRPr="00142261">
        <w:rPr>
          <w:rFonts w:ascii="Times New Roman" w:hAnsi="Times New Roman" w:cs="Times New Roman"/>
          <w:color w:val="000000"/>
          <w:sz w:val="24"/>
          <w:szCs w:val="24"/>
        </w:rPr>
        <w:t xml:space="preserve">, apparent on face of </w:t>
      </w:r>
      <w:r w:rsidR="00573B47" w:rsidRPr="00142261">
        <w:rPr>
          <w:rFonts w:ascii="Times New Roman" w:hAnsi="Times New Roman" w:cs="Times New Roman"/>
          <w:color w:val="000000"/>
          <w:sz w:val="24"/>
          <w:szCs w:val="24"/>
        </w:rPr>
        <w:t xml:space="preserve">the </w:t>
      </w:r>
      <w:r w:rsidR="00CB25F7" w:rsidRPr="00142261">
        <w:rPr>
          <w:rFonts w:ascii="Times New Roman" w:hAnsi="Times New Roman" w:cs="Times New Roman"/>
          <w:color w:val="000000"/>
          <w:sz w:val="24"/>
          <w:szCs w:val="24"/>
        </w:rPr>
        <w:t>certificate</w:t>
      </w:r>
      <w:r w:rsidR="00573B47" w:rsidRPr="00142261">
        <w:rPr>
          <w:rFonts w:ascii="Times New Roman" w:hAnsi="Times New Roman" w:cs="Times New Roman"/>
          <w:color w:val="000000"/>
          <w:sz w:val="24"/>
          <w:szCs w:val="24"/>
        </w:rPr>
        <w:t xml:space="preserve"> of title and </w:t>
      </w:r>
      <w:r w:rsidR="0016201A" w:rsidRPr="00142261">
        <w:rPr>
          <w:rFonts w:ascii="Times New Roman" w:hAnsi="Times New Roman" w:cs="Times New Roman"/>
          <w:color w:val="000000"/>
          <w:sz w:val="24"/>
          <w:szCs w:val="24"/>
        </w:rPr>
        <w:t xml:space="preserve">the </w:t>
      </w:r>
      <w:r w:rsidR="00573B47" w:rsidRPr="00142261">
        <w:rPr>
          <w:rFonts w:ascii="Times New Roman" w:hAnsi="Times New Roman" w:cs="Times New Roman"/>
          <w:color w:val="000000"/>
          <w:sz w:val="24"/>
          <w:szCs w:val="24"/>
        </w:rPr>
        <w:t>search they made in August, 2010</w:t>
      </w:r>
      <w:r w:rsidR="00AD504A" w:rsidRPr="00142261">
        <w:rPr>
          <w:rFonts w:ascii="Times New Roman" w:hAnsi="Times New Roman" w:cs="Times New Roman"/>
          <w:color w:val="000000"/>
          <w:sz w:val="24"/>
          <w:szCs w:val="24"/>
        </w:rPr>
        <w:t>,</w:t>
      </w:r>
      <w:r w:rsidR="00573B47" w:rsidRPr="00142261">
        <w:rPr>
          <w:rFonts w:ascii="Times New Roman" w:hAnsi="Times New Roman" w:cs="Times New Roman"/>
          <w:color w:val="000000"/>
          <w:sz w:val="24"/>
          <w:szCs w:val="24"/>
        </w:rPr>
        <w:t xml:space="preserve"> that there </w:t>
      </w:r>
      <w:r w:rsidR="00CB25F7" w:rsidRPr="00142261">
        <w:rPr>
          <w:rFonts w:ascii="Times New Roman" w:hAnsi="Times New Roman" w:cs="Times New Roman"/>
          <w:color w:val="000000"/>
          <w:sz w:val="24"/>
          <w:szCs w:val="24"/>
        </w:rPr>
        <w:t>existed</w:t>
      </w:r>
      <w:r w:rsidR="00573B47" w:rsidRPr="00142261">
        <w:rPr>
          <w:rFonts w:ascii="Times New Roman" w:hAnsi="Times New Roman" w:cs="Times New Roman"/>
          <w:color w:val="000000"/>
          <w:sz w:val="24"/>
          <w:szCs w:val="24"/>
        </w:rPr>
        <w:t xml:space="preserve"> a mortgage by Lubwama Jackson</w:t>
      </w:r>
      <w:r w:rsidR="00F02AF6" w:rsidRPr="00142261">
        <w:rPr>
          <w:rFonts w:ascii="Times New Roman" w:hAnsi="Times New Roman" w:cs="Times New Roman"/>
          <w:color w:val="000000"/>
          <w:sz w:val="24"/>
          <w:szCs w:val="24"/>
        </w:rPr>
        <w:t xml:space="preserve"> and </w:t>
      </w:r>
      <w:r w:rsidR="00573B47" w:rsidRPr="00142261">
        <w:rPr>
          <w:rFonts w:ascii="Times New Roman" w:hAnsi="Times New Roman" w:cs="Times New Roman"/>
          <w:color w:val="000000"/>
          <w:sz w:val="24"/>
          <w:szCs w:val="24"/>
        </w:rPr>
        <w:t xml:space="preserve">not the </w:t>
      </w:r>
      <w:r w:rsidR="00CB25F7" w:rsidRPr="00142261">
        <w:rPr>
          <w:rFonts w:ascii="Times New Roman" w:hAnsi="Times New Roman" w:cs="Times New Roman"/>
          <w:color w:val="000000"/>
          <w:sz w:val="24"/>
          <w:szCs w:val="24"/>
        </w:rPr>
        <w:t>registered</w:t>
      </w:r>
      <w:r w:rsidR="00573B47" w:rsidRPr="00142261">
        <w:rPr>
          <w:rFonts w:ascii="Times New Roman" w:hAnsi="Times New Roman" w:cs="Times New Roman"/>
          <w:color w:val="000000"/>
          <w:sz w:val="24"/>
          <w:szCs w:val="24"/>
        </w:rPr>
        <w:t xml:space="preserve"> </w:t>
      </w:r>
      <w:r w:rsidR="00CB25F7" w:rsidRPr="00142261">
        <w:rPr>
          <w:rFonts w:ascii="Times New Roman" w:hAnsi="Times New Roman" w:cs="Times New Roman"/>
          <w:color w:val="000000"/>
          <w:sz w:val="24"/>
          <w:szCs w:val="24"/>
        </w:rPr>
        <w:t>proprietor</w:t>
      </w:r>
      <w:r w:rsidR="00573B47" w:rsidRPr="00142261">
        <w:rPr>
          <w:rFonts w:ascii="Times New Roman" w:hAnsi="Times New Roman" w:cs="Times New Roman"/>
          <w:color w:val="000000"/>
          <w:sz w:val="24"/>
          <w:szCs w:val="24"/>
        </w:rPr>
        <w:t xml:space="preserve"> Agati Tiisa</w:t>
      </w:r>
      <w:r w:rsidR="00CB25F7" w:rsidRPr="00142261">
        <w:rPr>
          <w:rFonts w:ascii="Times New Roman" w:hAnsi="Times New Roman" w:cs="Times New Roman"/>
          <w:color w:val="000000"/>
          <w:sz w:val="24"/>
          <w:szCs w:val="24"/>
        </w:rPr>
        <w:t xml:space="preserve">, who </w:t>
      </w:r>
      <w:r w:rsidR="00AC1C32" w:rsidRPr="00142261">
        <w:rPr>
          <w:rFonts w:ascii="Times New Roman" w:hAnsi="Times New Roman" w:cs="Times New Roman"/>
          <w:color w:val="000000"/>
          <w:sz w:val="24"/>
          <w:szCs w:val="24"/>
        </w:rPr>
        <w:t xml:space="preserve">the </w:t>
      </w:r>
      <w:r w:rsidR="00CB25F7" w:rsidRPr="00142261">
        <w:rPr>
          <w:rFonts w:ascii="Times New Roman" w:hAnsi="Times New Roman" w:cs="Times New Roman"/>
          <w:color w:val="000000"/>
          <w:sz w:val="24"/>
          <w:szCs w:val="24"/>
        </w:rPr>
        <w:t xml:space="preserve">evidence </w:t>
      </w:r>
      <w:r w:rsidR="00F02AF6" w:rsidRPr="00142261">
        <w:rPr>
          <w:rFonts w:ascii="Times New Roman" w:hAnsi="Times New Roman" w:cs="Times New Roman"/>
          <w:color w:val="000000"/>
          <w:sz w:val="24"/>
          <w:szCs w:val="24"/>
        </w:rPr>
        <w:t xml:space="preserve">reveals </w:t>
      </w:r>
      <w:r w:rsidR="00CB25F7" w:rsidRPr="00142261">
        <w:rPr>
          <w:rFonts w:ascii="Times New Roman" w:hAnsi="Times New Roman" w:cs="Times New Roman"/>
          <w:color w:val="000000"/>
          <w:sz w:val="24"/>
          <w:szCs w:val="24"/>
        </w:rPr>
        <w:t xml:space="preserve">was well known </w:t>
      </w:r>
      <w:r w:rsidR="000B296B" w:rsidRPr="00142261">
        <w:rPr>
          <w:rFonts w:ascii="Times New Roman" w:hAnsi="Times New Roman" w:cs="Times New Roman"/>
          <w:color w:val="000000"/>
          <w:sz w:val="24"/>
          <w:szCs w:val="24"/>
        </w:rPr>
        <w:t xml:space="preserve">and related </w:t>
      </w:r>
      <w:r w:rsidR="00CB25F7" w:rsidRPr="00142261">
        <w:rPr>
          <w:rFonts w:ascii="Times New Roman" w:hAnsi="Times New Roman" w:cs="Times New Roman"/>
          <w:color w:val="000000"/>
          <w:sz w:val="24"/>
          <w:szCs w:val="24"/>
        </w:rPr>
        <w:t>to the</w:t>
      </w:r>
      <w:r w:rsidR="00AD504A" w:rsidRPr="00142261">
        <w:rPr>
          <w:rFonts w:ascii="Times New Roman" w:hAnsi="Times New Roman" w:cs="Times New Roman"/>
          <w:color w:val="000000"/>
          <w:sz w:val="24"/>
          <w:szCs w:val="24"/>
        </w:rPr>
        <w:t xml:space="preserve"> defendants</w:t>
      </w:r>
      <w:r w:rsidR="00F02AF6" w:rsidRPr="00142261">
        <w:rPr>
          <w:rFonts w:ascii="Times New Roman" w:hAnsi="Times New Roman" w:cs="Times New Roman"/>
          <w:color w:val="000000"/>
          <w:sz w:val="24"/>
          <w:szCs w:val="24"/>
        </w:rPr>
        <w:t>.</w:t>
      </w:r>
    </w:p>
    <w:p w:rsidR="009C1553" w:rsidRPr="00142261" w:rsidRDefault="002C76BA" w:rsidP="009C1553">
      <w:pPr>
        <w:spacing w:line="480" w:lineRule="auto"/>
        <w:jc w:val="both"/>
        <w:rPr>
          <w:rFonts w:ascii="Times New Roman" w:hAnsi="Times New Roman" w:cs="Times New Roman"/>
          <w:sz w:val="24"/>
          <w:szCs w:val="24"/>
        </w:rPr>
      </w:pPr>
      <w:r w:rsidRPr="00142261">
        <w:rPr>
          <w:rFonts w:ascii="Times New Roman" w:hAnsi="Times New Roman" w:cs="Times New Roman"/>
          <w:color w:val="000000"/>
          <w:sz w:val="24"/>
          <w:szCs w:val="24"/>
        </w:rPr>
        <w:t xml:space="preserve"> Therefore</w:t>
      </w:r>
      <w:r w:rsidR="00AD504A" w:rsidRPr="00142261">
        <w:rPr>
          <w:rFonts w:ascii="Times New Roman" w:hAnsi="Times New Roman" w:cs="Times New Roman"/>
          <w:color w:val="000000"/>
          <w:sz w:val="24"/>
          <w:szCs w:val="24"/>
        </w:rPr>
        <w:t>,</w:t>
      </w:r>
      <w:r w:rsidRPr="00142261">
        <w:rPr>
          <w:rFonts w:ascii="Times New Roman" w:hAnsi="Times New Roman" w:cs="Times New Roman"/>
          <w:color w:val="000000"/>
          <w:sz w:val="24"/>
          <w:szCs w:val="24"/>
        </w:rPr>
        <w:t xml:space="preserve"> </w:t>
      </w:r>
      <w:r w:rsidR="00AC1C32" w:rsidRPr="00142261">
        <w:rPr>
          <w:rFonts w:ascii="Times New Roman" w:hAnsi="Times New Roman" w:cs="Times New Roman"/>
          <w:color w:val="000000"/>
          <w:sz w:val="24"/>
          <w:szCs w:val="24"/>
        </w:rPr>
        <w:t>the knowledge by the 2</w:t>
      </w:r>
      <w:r w:rsidR="00AC1C32" w:rsidRPr="00142261">
        <w:rPr>
          <w:rFonts w:ascii="Times New Roman" w:hAnsi="Times New Roman" w:cs="Times New Roman"/>
          <w:color w:val="000000"/>
          <w:sz w:val="24"/>
          <w:szCs w:val="24"/>
          <w:vertAlign w:val="superscript"/>
        </w:rPr>
        <w:t>nd</w:t>
      </w:r>
      <w:r w:rsidR="00AC1C32" w:rsidRPr="00142261">
        <w:rPr>
          <w:rFonts w:ascii="Times New Roman" w:hAnsi="Times New Roman" w:cs="Times New Roman"/>
          <w:color w:val="000000"/>
          <w:sz w:val="24"/>
          <w:szCs w:val="24"/>
        </w:rPr>
        <w:t xml:space="preserve"> </w:t>
      </w:r>
      <w:r w:rsidR="00F02AF6" w:rsidRPr="00142261">
        <w:rPr>
          <w:rFonts w:ascii="Times New Roman" w:hAnsi="Times New Roman" w:cs="Times New Roman"/>
          <w:color w:val="000000"/>
          <w:sz w:val="24"/>
          <w:szCs w:val="24"/>
        </w:rPr>
        <w:t xml:space="preserve">to </w:t>
      </w:r>
      <w:r w:rsidR="00AC1C32" w:rsidRPr="00142261">
        <w:rPr>
          <w:rFonts w:ascii="Times New Roman" w:hAnsi="Times New Roman" w:cs="Times New Roman"/>
          <w:color w:val="000000"/>
          <w:sz w:val="24"/>
          <w:szCs w:val="24"/>
        </w:rPr>
        <w:t xml:space="preserve"> 5</w:t>
      </w:r>
      <w:r w:rsidR="00AC1C32" w:rsidRPr="00142261">
        <w:rPr>
          <w:rFonts w:ascii="Times New Roman" w:hAnsi="Times New Roman" w:cs="Times New Roman"/>
          <w:color w:val="000000"/>
          <w:sz w:val="24"/>
          <w:szCs w:val="24"/>
          <w:vertAlign w:val="superscript"/>
        </w:rPr>
        <w:t>th</w:t>
      </w:r>
      <w:r w:rsidR="00AC1C32" w:rsidRPr="00142261">
        <w:rPr>
          <w:rFonts w:ascii="Times New Roman" w:hAnsi="Times New Roman" w:cs="Times New Roman"/>
          <w:color w:val="000000"/>
          <w:sz w:val="24"/>
          <w:szCs w:val="24"/>
        </w:rPr>
        <w:t xml:space="preserve"> defendants</w:t>
      </w:r>
      <w:r w:rsidRPr="00142261">
        <w:rPr>
          <w:rFonts w:ascii="Times New Roman" w:hAnsi="Times New Roman" w:cs="Times New Roman"/>
          <w:color w:val="000000"/>
          <w:sz w:val="24"/>
          <w:szCs w:val="24"/>
        </w:rPr>
        <w:t xml:space="preserve"> that the </w:t>
      </w:r>
      <w:r w:rsidR="00F02AF6" w:rsidRPr="00142261">
        <w:rPr>
          <w:rFonts w:ascii="Times New Roman" w:hAnsi="Times New Roman" w:cs="Times New Roman"/>
          <w:color w:val="000000"/>
          <w:sz w:val="24"/>
          <w:szCs w:val="24"/>
        </w:rPr>
        <w:t>bank h</w:t>
      </w:r>
      <w:r w:rsidRPr="00142261">
        <w:rPr>
          <w:rFonts w:ascii="Times New Roman" w:hAnsi="Times New Roman" w:cs="Times New Roman"/>
          <w:color w:val="000000"/>
          <w:sz w:val="24"/>
          <w:szCs w:val="24"/>
        </w:rPr>
        <w:t xml:space="preserve">ad no </w:t>
      </w:r>
      <w:r w:rsidR="00F02AF6" w:rsidRPr="00142261">
        <w:rPr>
          <w:rFonts w:ascii="Times New Roman" w:hAnsi="Times New Roman" w:cs="Times New Roman"/>
          <w:color w:val="000000"/>
          <w:sz w:val="24"/>
          <w:szCs w:val="24"/>
        </w:rPr>
        <w:t>lawful i</w:t>
      </w:r>
      <w:r w:rsidRPr="00142261">
        <w:rPr>
          <w:rFonts w:ascii="Times New Roman" w:hAnsi="Times New Roman" w:cs="Times New Roman"/>
          <w:color w:val="000000"/>
          <w:sz w:val="24"/>
          <w:szCs w:val="24"/>
        </w:rPr>
        <w:t>nterest in the suit property</w:t>
      </w:r>
      <w:r w:rsidR="00AC1C32" w:rsidRPr="00142261">
        <w:rPr>
          <w:rFonts w:ascii="Times New Roman" w:hAnsi="Times New Roman" w:cs="Times New Roman"/>
          <w:color w:val="000000"/>
          <w:sz w:val="24"/>
          <w:szCs w:val="24"/>
        </w:rPr>
        <w:t xml:space="preserve"> </w:t>
      </w:r>
      <w:r w:rsidRPr="00142261">
        <w:rPr>
          <w:rFonts w:ascii="Times New Roman" w:hAnsi="Times New Roman" w:cs="Times New Roman"/>
          <w:color w:val="000000"/>
          <w:sz w:val="24"/>
          <w:szCs w:val="24"/>
        </w:rPr>
        <w:t xml:space="preserve">ought to have reasonably put them on notice that </w:t>
      </w:r>
      <w:r w:rsidR="00F02AF6" w:rsidRPr="00142261">
        <w:rPr>
          <w:rFonts w:ascii="Times New Roman" w:hAnsi="Times New Roman" w:cs="Times New Roman"/>
          <w:color w:val="000000"/>
          <w:sz w:val="24"/>
          <w:szCs w:val="24"/>
        </w:rPr>
        <w:t xml:space="preserve">it </w:t>
      </w:r>
      <w:r w:rsidRPr="00142261">
        <w:rPr>
          <w:rFonts w:ascii="Times New Roman" w:hAnsi="Times New Roman" w:cs="Times New Roman"/>
          <w:color w:val="000000"/>
          <w:sz w:val="24"/>
          <w:szCs w:val="24"/>
        </w:rPr>
        <w:t xml:space="preserve">could not pass </w:t>
      </w:r>
      <w:r w:rsidR="0016201A" w:rsidRPr="00142261">
        <w:rPr>
          <w:rFonts w:ascii="Times New Roman" w:hAnsi="Times New Roman" w:cs="Times New Roman"/>
          <w:color w:val="000000"/>
          <w:sz w:val="24"/>
          <w:szCs w:val="24"/>
        </w:rPr>
        <w:t xml:space="preserve">good </w:t>
      </w:r>
      <w:r w:rsidRPr="00142261">
        <w:rPr>
          <w:rFonts w:ascii="Times New Roman" w:hAnsi="Times New Roman" w:cs="Times New Roman"/>
          <w:color w:val="000000"/>
          <w:sz w:val="24"/>
          <w:szCs w:val="24"/>
        </w:rPr>
        <w:t xml:space="preserve">title in the </w:t>
      </w:r>
      <w:r w:rsidR="00F02AF6" w:rsidRPr="00142261">
        <w:rPr>
          <w:rFonts w:ascii="Times New Roman" w:hAnsi="Times New Roman" w:cs="Times New Roman"/>
          <w:color w:val="000000"/>
          <w:sz w:val="24"/>
          <w:szCs w:val="24"/>
        </w:rPr>
        <w:t xml:space="preserve">suit </w:t>
      </w:r>
      <w:r w:rsidRPr="00142261">
        <w:rPr>
          <w:rFonts w:ascii="Times New Roman" w:hAnsi="Times New Roman" w:cs="Times New Roman"/>
          <w:color w:val="000000"/>
          <w:sz w:val="24"/>
          <w:szCs w:val="24"/>
        </w:rPr>
        <w:t>property to them because it had none</w:t>
      </w:r>
      <w:r w:rsidR="00AC1C32" w:rsidRPr="00142261">
        <w:rPr>
          <w:rFonts w:ascii="Times New Roman" w:hAnsi="Times New Roman" w:cs="Times New Roman"/>
          <w:color w:val="000000"/>
          <w:sz w:val="24"/>
          <w:szCs w:val="24"/>
        </w:rPr>
        <w:t xml:space="preserve"> to pass</w:t>
      </w:r>
      <w:r w:rsidRPr="00142261">
        <w:rPr>
          <w:rFonts w:ascii="Times New Roman" w:hAnsi="Times New Roman" w:cs="Times New Roman"/>
          <w:color w:val="000000"/>
          <w:sz w:val="24"/>
          <w:szCs w:val="24"/>
        </w:rPr>
        <w:t>.</w:t>
      </w:r>
      <w:r w:rsidR="009C1553" w:rsidRPr="00142261">
        <w:rPr>
          <w:rFonts w:ascii="Times New Roman" w:hAnsi="Times New Roman" w:cs="Times New Roman"/>
          <w:sz w:val="24"/>
          <w:szCs w:val="24"/>
        </w:rPr>
        <w:t xml:space="preserve"> In </w:t>
      </w:r>
      <w:r w:rsidR="009C1553" w:rsidRPr="00142261">
        <w:rPr>
          <w:rFonts w:ascii="Times New Roman" w:hAnsi="Times New Roman" w:cs="Times New Roman"/>
          <w:b/>
          <w:i/>
          <w:sz w:val="24"/>
          <w:szCs w:val="24"/>
        </w:rPr>
        <w:t>Bishopgates Motor Finance vs. Transport Brakes Ltd [1949] 1 KB 332,</w:t>
      </w:r>
      <w:r w:rsidR="00F02AF6" w:rsidRPr="00142261">
        <w:rPr>
          <w:rFonts w:ascii="Times New Roman" w:hAnsi="Times New Roman" w:cs="Times New Roman"/>
          <w:b/>
          <w:i/>
          <w:sz w:val="24"/>
          <w:szCs w:val="24"/>
        </w:rPr>
        <w:t xml:space="preserve"> at page </w:t>
      </w:r>
      <w:r w:rsidR="009C1553" w:rsidRPr="00142261">
        <w:rPr>
          <w:rFonts w:ascii="Times New Roman" w:hAnsi="Times New Roman" w:cs="Times New Roman"/>
          <w:b/>
          <w:i/>
          <w:sz w:val="24"/>
          <w:szCs w:val="24"/>
        </w:rPr>
        <w:t xml:space="preserve">336-7 </w:t>
      </w:r>
      <w:r w:rsidR="009C1553" w:rsidRPr="00142261">
        <w:rPr>
          <w:rFonts w:ascii="Times New Roman" w:hAnsi="Times New Roman" w:cs="Times New Roman"/>
          <w:sz w:val="24"/>
          <w:szCs w:val="24"/>
        </w:rPr>
        <w:t>it was held that;</w:t>
      </w:r>
    </w:p>
    <w:p w:rsidR="009C1553" w:rsidRPr="00142261" w:rsidRDefault="009C1553" w:rsidP="009C1553">
      <w:pPr>
        <w:spacing w:line="480" w:lineRule="auto"/>
        <w:ind w:left="720"/>
        <w:jc w:val="both"/>
        <w:rPr>
          <w:rFonts w:ascii="Times New Roman" w:hAnsi="Times New Roman" w:cs="Times New Roman"/>
          <w:b/>
          <w:i/>
          <w:sz w:val="24"/>
          <w:szCs w:val="24"/>
        </w:rPr>
      </w:pPr>
      <w:r w:rsidRPr="00142261">
        <w:rPr>
          <w:rFonts w:ascii="Times New Roman" w:hAnsi="Times New Roman" w:cs="Times New Roman"/>
          <w:b/>
          <w:sz w:val="24"/>
          <w:szCs w:val="24"/>
        </w:rPr>
        <w:t>“</w:t>
      </w:r>
      <w:r w:rsidRPr="00142261">
        <w:rPr>
          <w:rFonts w:ascii="Times New Roman" w:hAnsi="Times New Roman" w:cs="Times New Roman"/>
          <w:b/>
          <w:i/>
          <w:sz w:val="24"/>
          <w:szCs w:val="24"/>
        </w:rPr>
        <w:t>In the development of our law, two principles have striven for mastery. The first is for the protection of property: no one can give better title than he himself possesses.”</w:t>
      </w:r>
    </w:p>
    <w:p w:rsidR="002C76BA" w:rsidRPr="00142261" w:rsidRDefault="00D021D9" w:rsidP="00BC2976">
      <w:pPr>
        <w:spacing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That legal principle was</w:t>
      </w:r>
      <w:r w:rsidR="003222B2" w:rsidRPr="00142261">
        <w:rPr>
          <w:rFonts w:ascii="Times New Roman" w:hAnsi="Times New Roman" w:cs="Times New Roman"/>
          <w:color w:val="000000"/>
          <w:sz w:val="24"/>
          <w:szCs w:val="24"/>
        </w:rPr>
        <w:t xml:space="preserve"> emphasized </w:t>
      </w:r>
      <w:r w:rsidRPr="00142261">
        <w:rPr>
          <w:rFonts w:ascii="Times New Roman" w:hAnsi="Times New Roman" w:cs="Times New Roman"/>
          <w:color w:val="000000"/>
          <w:sz w:val="24"/>
          <w:szCs w:val="24"/>
        </w:rPr>
        <w:t xml:space="preserve">by the Supreme Court </w:t>
      </w:r>
      <w:r w:rsidR="003222B2" w:rsidRPr="00142261">
        <w:rPr>
          <w:rFonts w:ascii="Times New Roman" w:hAnsi="Times New Roman" w:cs="Times New Roman"/>
          <w:color w:val="000000"/>
          <w:sz w:val="24"/>
          <w:szCs w:val="24"/>
        </w:rPr>
        <w:t>i</w:t>
      </w:r>
      <w:r w:rsidR="002C76BA" w:rsidRPr="00142261">
        <w:rPr>
          <w:rFonts w:ascii="Times New Roman" w:hAnsi="Times New Roman" w:cs="Times New Roman"/>
          <w:color w:val="000000"/>
          <w:sz w:val="24"/>
          <w:szCs w:val="24"/>
        </w:rPr>
        <w:t xml:space="preserve">n </w:t>
      </w:r>
      <w:r w:rsidR="002C76BA" w:rsidRPr="00142261">
        <w:rPr>
          <w:rFonts w:ascii="Times New Roman" w:hAnsi="Times New Roman" w:cs="Times New Roman"/>
          <w:b/>
          <w:i/>
          <w:color w:val="000000"/>
          <w:sz w:val="24"/>
          <w:szCs w:val="24"/>
        </w:rPr>
        <w:t>Halling Manzoor vs. Serwan Singh Baram</w:t>
      </w:r>
      <w:r w:rsidRPr="00142261">
        <w:rPr>
          <w:rFonts w:ascii="Times New Roman" w:hAnsi="Times New Roman" w:cs="Times New Roman"/>
          <w:b/>
          <w:i/>
          <w:color w:val="000000"/>
          <w:sz w:val="24"/>
          <w:szCs w:val="24"/>
        </w:rPr>
        <w:t>,</w:t>
      </w:r>
      <w:r w:rsidR="002C76BA" w:rsidRPr="00142261">
        <w:rPr>
          <w:rFonts w:ascii="Times New Roman" w:hAnsi="Times New Roman" w:cs="Times New Roman"/>
          <w:b/>
          <w:i/>
          <w:color w:val="000000"/>
          <w:sz w:val="24"/>
          <w:szCs w:val="24"/>
        </w:rPr>
        <w:t xml:space="preserve"> SCCA No.9 of 2001</w:t>
      </w:r>
      <w:r w:rsidR="002C76BA" w:rsidRPr="00142261">
        <w:rPr>
          <w:rFonts w:ascii="Times New Roman" w:hAnsi="Times New Roman" w:cs="Times New Roman"/>
          <w:color w:val="000000"/>
          <w:sz w:val="24"/>
          <w:szCs w:val="24"/>
        </w:rPr>
        <w:t>, that a person cannot pass title that he does not have.</w:t>
      </w:r>
      <w:r w:rsidR="002806E6" w:rsidRPr="00142261">
        <w:rPr>
          <w:rFonts w:ascii="Times New Roman" w:hAnsi="Times New Roman" w:cs="Times New Roman"/>
          <w:color w:val="000000"/>
          <w:sz w:val="24"/>
          <w:szCs w:val="24"/>
        </w:rPr>
        <w:t xml:space="preserve"> </w:t>
      </w:r>
    </w:p>
    <w:p w:rsidR="002C76BA" w:rsidRPr="00142261" w:rsidRDefault="00424116" w:rsidP="00BC2976">
      <w:pPr>
        <w:spacing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 xml:space="preserve">I wish to observe that even assuming the </w:t>
      </w:r>
      <w:r w:rsidR="00DA09FB" w:rsidRPr="00142261">
        <w:rPr>
          <w:rFonts w:ascii="Times New Roman" w:hAnsi="Times New Roman" w:cs="Times New Roman"/>
          <w:color w:val="000000"/>
          <w:sz w:val="24"/>
          <w:szCs w:val="24"/>
        </w:rPr>
        <w:t>mortgage created against the borrower Lubwama Jackson was valid, which it is not, there is no evidence to suggest that the subsequent sale would be valid</w:t>
      </w:r>
      <w:r w:rsidR="003222B2" w:rsidRPr="00142261">
        <w:rPr>
          <w:rFonts w:ascii="Times New Roman" w:hAnsi="Times New Roman" w:cs="Times New Roman"/>
          <w:color w:val="000000"/>
          <w:sz w:val="24"/>
          <w:szCs w:val="24"/>
        </w:rPr>
        <w:t xml:space="preserve"> because of the manner </w:t>
      </w:r>
      <w:r w:rsidR="00D021D9" w:rsidRPr="00142261">
        <w:rPr>
          <w:rFonts w:ascii="Times New Roman" w:hAnsi="Times New Roman" w:cs="Times New Roman"/>
          <w:color w:val="000000"/>
          <w:sz w:val="24"/>
          <w:szCs w:val="24"/>
        </w:rPr>
        <w:t xml:space="preserve">in which </w:t>
      </w:r>
      <w:r w:rsidR="003222B2" w:rsidRPr="00142261">
        <w:rPr>
          <w:rFonts w:ascii="Times New Roman" w:hAnsi="Times New Roman" w:cs="Times New Roman"/>
          <w:color w:val="000000"/>
          <w:sz w:val="24"/>
          <w:szCs w:val="24"/>
        </w:rPr>
        <w:t>the foreclosure was done</w:t>
      </w:r>
      <w:r w:rsidR="00DA09FB" w:rsidRPr="00142261">
        <w:rPr>
          <w:rFonts w:ascii="Times New Roman" w:hAnsi="Times New Roman" w:cs="Times New Roman"/>
          <w:color w:val="000000"/>
          <w:sz w:val="24"/>
          <w:szCs w:val="24"/>
        </w:rPr>
        <w:t>.</w:t>
      </w:r>
      <w:r w:rsidR="003222B2" w:rsidRPr="00142261">
        <w:rPr>
          <w:rFonts w:ascii="Times New Roman" w:hAnsi="Times New Roman" w:cs="Times New Roman"/>
          <w:color w:val="000000"/>
          <w:sz w:val="24"/>
          <w:szCs w:val="24"/>
        </w:rPr>
        <w:t xml:space="preserve"> </w:t>
      </w:r>
      <w:r w:rsidR="00DA09FB" w:rsidRPr="00142261">
        <w:rPr>
          <w:rFonts w:ascii="Times New Roman" w:hAnsi="Times New Roman" w:cs="Times New Roman"/>
          <w:color w:val="000000"/>
          <w:sz w:val="24"/>
          <w:szCs w:val="24"/>
        </w:rPr>
        <w:t xml:space="preserve">Section 8(1) (2) and (3) of the Mortgage Act </w:t>
      </w:r>
      <w:r w:rsidR="0007676C" w:rsidRPr="00142261">
        <w:rPr>
          <w:rFonts w:ascii="Times New Roman" w:hAnsi="Times New Roman" w:cs="Times New Roman"/>
          <w:color w:val="000000"/>
          <w:sz w:val="24"/>
          <w:szCs w:val="24"/>
        </w:rPr>
        <w:t xml:space="preserve">(Cap.229) </w:t>
      </w:r>
      <w:r w:rsidR="003222B2" w:rsidRPr="00142261">
        <w:rPr>
          <w:rFonts w:ascii="Times New Roman" w:hAnsi="Times New Roman" w:cs="Times New Roman"/>
          <w:color w:val="000000"/>
          <w:sz w:val="24"/>
          <w:szCs w:val="24"/>
        </w:rPr>
        <w:t xml:space="preserve">which </w:t>
      </w:r>
      <w:r w:rsidR="0007676C" w:rsidRPr="00142261">
        <w:rPr>
          <w:rFonts w:ascii="Times New Roman" w:hAnsi="Times New Roman" w:cs="Times New Roman"/>
          <w:color w:val="000000"/>
          <w:sz w:val="24"/>
          <w:szCs w:val="24"/>
        </w:rPr>
        <w:t xml:space="preserve">provides </w:t>
      </w:r>
      <w:r w:rsidR="003222B2" w:rsidRPr="00142261">
        <w:rPr>
          <w:rFonts w:ascii="Times New Roman" w:hAnsi="Times New Roman" w:cs="Times New Roman"/>
          <w:color w:val="000000"/>
          <w:sz w:val="24"/>
          <w:szCs w:val="24"/>
        </w:rPr>
        <w:t xml:space="preserve">for </w:t>
      </w:r>
      <w:r w:rsidR="0007676C" w:rsidRPr="00142261">
        <w:rPr>
          <w:rFonts w:ascii="Times New Roman" w:hAnsi="Times New Roman" w:cs="Times New Roman"/>
          <w:color w:val="000000"/>
          <w:sz w:val="24"/>
          <w:szCs w:val="24"/>
        </w:rPr>
        <w:t>foreclosure by order of court</w:t>
      </w:r>
      <w:r w:rsidR="00AD5F8A" w:rsidRPr="00142261">
        <w:rPr>
          <w:rFonts w:ascii="Times New Roman" w:hAnsi="Times New Roman" w:cs="Times New Roman"/>
          <w:color w:val="000000"/>
          <w:sz w:val="24"/>
          <w:szCs w:val="24"/>
        </w:rPr>
        <w:t xml:space="preserve"> states as follows;</w:t>
      </w:r>
    </w:p>
    <w:p w:rsidR="00AD5F8A" w:rsidRPr="00142261" w:rsidRDefault="00AD5F8A" w:rsidP="00AD5F8A">
      <w:pPr>
        <w:autoSpaceDE w:val="0"/>
        <w:autoSpaceDN w:val="0"/>
        <w:adjustRightInd w:val="0"/>
        <w:spacing w:after="0" w:line="480" w:lineRule="auto"/>
        <w:ind w:firstLine="720"/>
        <w:rPr>
          <w:rFonts w:ascii="Times New Roman" w:hAnsi="Times New Roman" w:cs="Times New Roman"/>
          <w:b/>
          <w:bCs/>
          <w:i/>
          <w:sz w:val="24"/>
          <w:szCs w:val="24"/>
        </w:rPr>
      </w:pPr>
      <w:r w:rsidRPr="00142261">
        <w:rPr>
          <w:rFonts w:ascii="Times New Roman" w:hAnsi="Times New Roman" w:cs="Times New Roman"/>
          <w:b/>
          <w:bCs/>
          <w:i/>
          <w:sz w:val="24"/>
          <w:szCs w:val="24"/>
        </w:rPr>
        <w:t>“8. Foreclosure.</w:t>
      </w:r>
    </w:p>
    <w:p w:rsidR="00AD5F8A" w:rsidRPr="00142261" w:rsidRDefault="00AD5F8A" w:rsidP="00AD5F8A">
      <w:pPr>
        <w:autoSpaceDE w:val="0"/>
        <w:autoSpaceDN w:val="0"/>
        <w:adjustRightInd w:val="0"/>
        <w:spacing w:after="0" w:line="480" w:lineRule="auto"/>
        <w:ind w:left="720"/>
        <w:rPr>
          <w:rFonts w:ascii="Times New Roman" w:hAnsi="Times New Roman" w:cs="Times New Roman"/>
          <w:b/>
          <w:i/>
          <w:sz w:val="24"/>
          <w:szCs w:val="24"/>
        </w:rPr>
      </w:pPr>
      <w:r w:rsidRPr="00142261">
        <w:rPr>
          <w:rFonts w:ascii="Times New Roman" w:hAnsi="Times New Roman" w:cs="Times New Roman"/>
          <w:b/>
          <w:i/>
          <w:sz w:val="24"/>
          <w:szCs w:val="24"/>
        </w:rPr>
        <w:t>(1) A mortgagee may apply to the court to foreclose the right of the mortgagor to redeem the mortgaged land anytime after the breach of covenant to pay.</w:t>
      </w:r>
    </w:p>
    <w:p w:rsidR="00AD5F8A" w:rsidRPr="00142261" w:rsidRDefault="00AD5F8A" w:rsidP="00AD5F8A">
      <w:pPr>
        <w:autoSpaceDE w:val="0"/>
        <w:autoSpaceDN w:val="0"/>
        <w:adjustRightInd w:val="0"/>
        <w:spacing w:after="0" w:line="480" w:lineRule="auto"/>
        <w:ind w:left="720"/>
        <w:jc w:val="both"/>
        <w:rPr>
          <w:rFonts w:ascii="Times New Roman" w:hAnsi="Times New Roman" w:cs="Times New Roman"/>
          <w:b/>
          <w:i/>
          <w:sz w:val="24"/>
          <w:szCs w:val="24"/>
        </w:rPr>
      </w:pPr>
      <w:r w:rsidRPr="00142261">
        <w:rPr>
          <w:rFonts w:ascii="Times New Roman" w:hAnsi="Times New Roman" w:cs="Times New Roman"/>
          <w:b/>
          <w:i/>
          <w:sz w:val="24"/>
          <w:szCs w:val="24"/>
        </w:rPr>
        <w:lastRenderedPageBreak/>
        <w:t>(2) Upon an application by the mortgagee under this section, the court shall determine the amount due to the mortgagee and may fix a date, not exceeding six months from the date of the failure to pay, within which the mortgagor shall pay the amount due.</w:t>
      </w:r>
    </w:p>
    <w:p w:rsidR="00AD5F8A" w:rsidRPr="00142261" w:rsidRDefault="00AD5F8A" w:rsidP="00AD5F8A">
      <w:pPr>
        <w:autoSpaceDE w:val="0"/>
        <w:autoSpaceDN w:val="0"/>
        <w:adjustRightInd w:val="0"/>
        <w:spacing w:after="0" w:line="480" w:lineRule="auto"/>
        <w:ind w:left="720"/>
        <w:rPr>
          <w:rFonts w:ascii="Times New Roman" w:hAnsi="Times New Roman" w:cs="Times New Roman"/>
          <w:b/>
          <w:i/>
          <w:color w:val="000000"/>
          <w:sz w:val="24"/>
          <w:szCs w:val="24"/>
        </w:rPr>
      </w:pPr>
      <w:r w:rsidRPr="00142261">
        <w:rPr>
          <w:rFonts w:ascii="Times New Roman" w:hAnsi="Times New Roman" w:cs="Times New Roman"/>
          <w:b/>
          <w:i/>
          <w:sz w:val="24"/>
          <w:szCs w:val="24"/>
        </w:rPr>
        <w:t>(3) If the mortgagor fails to pay on the date fixed by the court under subsection (2), the court shall order that the mortgagor be foreclosed of his or her right to redeem the mortgaged land and that the land be offered by the mortgagee for sale in accordance with section 9.”</w:t>
      </w:r>
    </w:p>
    <w:p w:rsidR="00D021D9" w:rsidRPr="00142261" w:rsidRDefault="003222B2" w:rsidP="0016201A">
      <w:pPr>
        <w:autoSpaceDE w:val="0"/>
        <w:autoSpaceDN w:val="0"/>
        <w:adjustRightInd w:val="0"/>
        <w:spacing w:after="0"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S</w:t>
      </w:r>
      <w:r w:rsidR="00DB26E1" w:rsidRPr="00142261">
        <w:rPr>
          <w:rFonts w:ascii="Times New Roman" w:hAnsi="Times New Roman" w:cs="Times New Roman"/>
          <w:color w:val="000000"/>
          <w:sz w:val="24"/>
          <w:szCs w:val="24"/>
        </w:rPr>
        <w:t>ection 9</w:t>
      </w:r>
      <w:r w:rsidR="00D17B24" w:rsidRPr="00142261">
        <w:rPr>
          <w:rFonts w:ascii="Times New Roman" w:hAnsi="Times New Roman" w:cs="Times New Roman"/>
          <w:color w:val="000000"/>
          <w:sz w:val="24"/>
          <w:szCs w:val="24"/>
        </w:rPr>
        <w:t xml:space="preserve"> </w:t>
      </w:r>
      <w:r w:rsidR="00DB26E1" w:rsidRPr="00142261">
        <w:rPr>
          <w:rFonts w:ascii="Times New Roman" w:hAnsi="Times New Roman" w:cs="Times New Roman"/>
          <w:color w:val="000000"/>
          <w:sz w:val="24"/>
          <w:szCs w:val="24"/>
        </w:rPr>
        <w:t>(supra)</w:t>
      </w:r>
      <w:r w:rsidR="00D17B24" w:rsidRPr="00142261">
        <w:rPr>
          <w:rFonts w:ascii="Times New Roman" w:hAnsi="Times New Roman" w:cs="Times New Roman"/>
          <w:color w:val="000000"/>
          <w:sz w:val="24"/>
          <w:szCs w:val="24"/>
        </w:rPr>
        <w:t xml:space="preserve"> </w:t>
      </w:r>
      <w:r w:rsidR="00F43DED" w:rsidRPr="00142261">
        <w:rPr>
          <w:rFonts w:ascii="Times New Roman" w:hAnsi="Times New Roman" w:cs="Times New Roman"/>
          <w:color w:val="000000"/>
          <w:sz w:val="24"/>
          <w:szCs w:val="24"/>
        </w:rPr>
        <w:t>provides for</w:t>
      </w:r>
      <w:r w:rsidR="00DB26E1" w:rsidRPr="00142261">
        <w:rPr>
          <w:rFonts w:ascii="Times New Roman" w:hAnsi="Times New Roman" w:cs="Times New Roman"/>
          <w:color w:val="000000"/>
          <w:sz w:val="24"/>
          <w:szCs w:val="24"/>
        </w:rPr>
        <w:t xml:space="preserve"> the procedure of foreclosure and sale that a</w:t>
      </w:r>
      <w:r w:rsidR="00DB26E1" w:rsidRPr="00142261">
        <w:rPr>
          <w:rFonts w:ascii="Times New Roman" w:hAnsi="Times New Roman" w:cs="Times New Roman"/>
          <w:sz w:val="24"/>
          <w:szCs w:val="24"/>
        </w:rPr>
        <w:t xml:space="preserve"> sale consequent upon an order of foreclosure shall be by public</w:t>
      </w:r>
      <w:r w:rsidR="00D17B24" w:rsidRPr="00142261">
        <w:rPr>
          <w:rFonts w:ascii="Times New Roman" w:hAnsi="Times New Roman" w:cs="Times New Roman"/>
          <w:sz w:val="24"/>
          <w:szCs w:val="24"/>
        </w:rPr>
        <w:t xml:space="preserve"> </w:t>
      </w:r>
      <w:r w:rsidR="00DB26E1" w:rsidRPr="00142261">
        <w:rPr>
          <w:rFonts w:ascii="Times New Roman" w:hAnsi="Times New Roman" w:cs="Times New Roman"/>
          <w:sz w:val="24"/>
          <w:szCs w:val="24"/>
        </w:rPr>
        <w:t>auction</w:t>
      </w:r>
      <w:r w:rsidR="00D17B24" w:rsidRPr="00142261">
        <w:rPr>
          <w:rFonts w:ascii="Times New Roman" w:hAnsi="Times New Roman" w:cs="Times New Roman"/>
          <w:sz w:val="24"/>
          <w:szCs w:val="24"/>
        </w:rPr>
        <w:t>.</w:t>
      </w:r>
      <w:r w:rsidR="00DB26E1" w:rsidRPr="00142261">
        <w:rPr>
          <w:rFonts w:ascii="Times New Roman" w:hAnsi="Times New Roman" w:cs="Times New Roman"/>
          <w:color w:val="000000"/>
          <w:sz w:val="24"/>
          <w:szCs w:val="24"/>
        </w:rPr>
        <w:t xml:space="preserve"> </w:t>
      </w:r>
    </w:p>
    <w:p w:rsidR="00D021D9" w:rsidRPr="00142261" w:rsidRDefault="00D021D9" w:rsidP="00D021D9">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Counsel for the defendants submitted that what is pertinent is not about the legitimate interest but legal interest in the land. That in law a sale whether by public auction or private treaty destroys the equity of redemption in the mortgaged property. </w:t>
      </w:r>
      <w:r w:rsidR="009D2CA9" w:rsidRPr="00142261">
        <w:rPr>
          <w:rFonts w:ascii="Times New Roman" w:hAnsi="Times New Roman" w:cs="Times New Roman"/>
          <w:sz w:val="24"/>
          <w:szCs w:val="24"/>
        </w:rPr>
        <w:t>To fortify this position Counsel cited</w:t>
      </w:r>
      <w:r w:rsidR="009D2CA9" w:rsidRPr="00142261">
        <w:rPr>
          <w:rFonts w:ascii="Times New Roman" w:hAnsi="Times New Roman" w:cs="Times New Roman"/>
          <w:b/>
          <w:i/>
          <w:sz w:val="24"/>
          <w:szCs w:val="24"/>
        </w:rPr>
        <w:t xml:space="preserve"> Mbuthia vs. Jimba credit finance Corporation and another EALR</w:t>
      </w:r>
      <w:r w:rsidR="009D2CA9" w:rsidRPr="00142261">
        <w:rPr>
          <w:rFonts w:ascii="Times New Roman" w:hAnsi="Times New Roman" w:cs="Times New Roman"/>
          <w:i/>
          <w:sz w:val="24"/>
          <w:szCs w:val="24"/>
        </w:rPr>
        <w:t xml:space="preserve"> (</w:t>
      </w:r>
      <w:r w:rsidR="009D2CA9" w:rsidRPr="00142261">
        <w:rPr>
          <w:rFonts w:ascii="Times New Roman" w:hAnsi="Times New Roman" w:cs="Times New Roman"/>
          <w:b/>
          <w:i/>
          <w:sz w:val="24"/>
          <w:szCs w:val="24"/>
        </w:rPr>
        <w:t>1986-1989) EA.340</w:t>
      </w:r>
      <w:r w:rsidR="009D2CA9" w:rsidRPr="00142261">
        <w:rPr>
          <w:rFonts w:ascii="Times New Roman" w:hAnsi="Times New Roman" w:cs="Times New Roman"/>
          <w:i/>
          <w:sz w:val="24"/>
          <w:szCs w:val="24"/>
        </w:rPr>
        <w:t>,</w:t>
      </w:r>
      <w:r w:rsidR="009D2CA9" w:rsidRPr="00142261">
        <w:rPr>
          <w:rFonts w:ascii="Times New Roman" w:hAnsi="Times New Roman" w:cs="Times New Roman"/>
          <w:sz w:val="24"/>
          <w:szCs w:val="24"/>
        </w:rPr>
        <w:t xml:space="preserve"> where it was held that the only obligation incumbent on a mortgagee selling under a power of sale is that it should act in good faith for the purpose of realizing the security and take reasonable precautions to secure not the best price, but a proper price. </w:t>
      </w:r>
      <w:r w:rsidRPr="00142261">
        <w:rPr>
          <w:rFonts w:ascii="Times New Roman" w:hAnsi="Times New Roman" w:cs="Times New Roman"/>
          <w:sz w:val="24"/>
          <w:szCs w:val="24"/>
        </w:rPr>
        <w:t>Counsel for the defendants submitted that the plaintiff did not adduce evidence to prove that there was any bad faith during th</w:t>
      </w:r>
      <w:r w:rsidR="00FE4DF3" w:rsidRPr="00142261">
        <w:rPr>
          <w:rFonts w:ascii="Times New Roman" w:hAnsi="Times New Roman" w:cs="Times New Roman"/>
          <w:sz w:val="24"/>
          <w:szCs w:val="24"/>
        </w:rPr>
        <w:t>e</w:t>
      </w:r>
      <w:r w:rsidRPr="00142261">
        <w:rPr>
          <w:rFonts w:ascii="Times New Roman" w:hAnsi="Times New Roman" w:cs="Times New Roman"/>
          <w:sz w:val="24"/>
          <w:szCs w:val="24"/>
        </w:rPr>
        <w:t xml:space="preserve"> sale</w:t>
      </w:r>
      <w:r w:rsidR="00FE4DF3" w:rsidRPr="00142261">
        <w:rPr>
          <w:rFonts w:ascii="Times New Roman" w:hAnsi="Times New Roman" w:cs="Times New Roman"/>
          <w:sz w:val="24"/>
          <w:szCs w:val="24"/>
        </w:rPr>
        <w:t xml:space="preserve"> of the suit property</w:t>
      </w:r>
      <w:r w:rsidRPr="00142261">
        <w:rPr>
          <w:rFonts w:ascii="Times New Roman" w:hAnsi="Times New Roman" w:cs="Times New Roman"/>
          <w:sz w:val="24"/>
          <w:szCs w:val="24"/>
        </w:rPr>
        <w:t>.</w:t>
      </w:r>
    </w:p>
    <w:p w:rsidR="00D17B24" w:rsidRPr="00142261" w:rsidRDefault="0030694A" w:rsidP="0016201A">
      <w:pPr>
        <w:autoSpaceDE w:val="0"/>
        <w:autoSpaceDN w:val="0"/>
        <w:adjustRightInd w:val="0"/>
        <w:spacing w:after="0" w:line="480" w:lineRule="auto"/>
        <w:jc w:val="both"/>
        <w:rPr>
          <w:rFonts w:ascii="Times New Roman" w:hAnsi="Times New Roman" w:cs="Times New Roman"/>
          <w:sz w:val="24"/>
          <w:szCs w:val="24"/>
        </w:rPr>
      </w:pPr>
      <w:r w:rsidRPr="00142261">
        <w:rPr>
          <w:rFonts w:ascii="Times New Roman" w:hAnsi="Times New Roman" w:cs="Times New Roman"/>
          <w:sz w:val="24"/>
          <w:szCs w:val="24"/>
        </w:rPr>
        <w:t>With due respect to Counsel for the defendants, t</w:t>
      </w:r>
      <w:r w:rsidR="00D17B24" w:rsidRPr="00142261">
        <w:rPr>
          <w:rFonts w:ascii="Times New Roman" w:hAnsi="Times New Roman" w:cs="Times New Roman"/>
          <w:sz w:val="24"/>
          <w:szCs w:val="24"/>
        </w:rPr>
        <w:t>h</w:t>
      </w:r>
      <w:r w:rsidR="0016201A" w:rsidRPr="00142261">
        <w:rPr>
          <w:rFonts w:ascii="Times New Roman" w:hAnsi="Times New Roman" w:cs="Times New Roman"/>
          <w:sz w:val="24"/>
          <w:szCs w:val="24"/>
        </w:rPr>
        <w:t>is elaborate</w:t>
      </w:r>
      <w:r w:rsidR="00D17B24" w:rsidRPr="00142261">
        <w:rPr>
          <w:rFonts w:ascii="Times New Roman" w:hAnsi="Times New Roman" w:cs="Times New Roman"/>
          <w:sz w:val="24"/>
          <w:szCs w:val="24"/>
        </w:rPr>
        <w:t xml:space="preserve"> procedure </w:t>
      </w:r>
      <w:r w:rsidRPr="00142261">
        <w:rPr>
          <w:rFonts w:ascii="Times New Roman" w:hAnsi="Times New Roman" w:cs="Times New Roman"/>
          <w:sz w:val="24"/>
          <w:szCs w:val="24"/>
        </w:rPr>
        <w:t xml:space="preserve">for realizing the security set out under the law </w:t>
      </w:r>
      <w:r w:rsidR="00D17B24" w:rsidRPr="00142261">
        <w:rPr>
          <w:rFonts w:ascii="Times New Roman" w:hAnsi="Times New Roman" w:cs="Times New Roman"/>
          <w:sz w:val="24"/>
          <w:szCs w:val="24"/>
        </w:rPr>
        <w:t xml:space="preserve">was </w:t>
      </w:r>
      <w:r w:rsidRPr="00142261">
        <w:rPr>
          <w:rFonts w:ascii="Times New Roman" w:hAnsi="Times New Roman" w:cs="Times New Roman"/>
          <w:sz w:val="24"/>
          <w:szCs w:val="24"/>
        </w:rPr>
        <w:t xml:space="preserve">not </w:t>
      </w:r>
      <w:r w:rsidR="00D17B24" w:rsidRPr="00142261">
        <w:rPr>
          <w:rFonts w:ascii="Times New Roman" w:hAnsi="Times New Roman" w:cs="Times New Roman"/>
          <w:sz w:val="24"/>
          <w:szCs w:val="24"/>
        </w:rPr>
        <w:t xml:space="preserve">followed. </w:t>
      </w:r>
      <w:r w:rsidRPr="00142261">
        <w:rPr>
          <w:rFonts w:ascii="Times New Roman" w:hAnsi="Times New Roman" w:cs="Times New Roman"/>
          <w:sz w:val="24"/>
          <w:szCs w:val="24"/>
        </w:rPr>
        <w:t xml:space="preserve">The defendants’ witnesses themselves, </w:t>
      </w:r>
      <w:r w:rsidR="00D17B24" w:rsidRPr="00142261">
        <w:rPr>
          <w:rFonts w:ascii="Times New Roman" w:hAnsi="Times New Roman" w:cs="Times New Roman"/>
          <w:sz w:val="24"/>
          <w:szCs w:val="24"/>
        </w:rPr>
        <w:t>DW1 and DW2</w:t>
      </w:r>
      <w:r w:rsidRPr="00142261">
        <w:rPr>
          <w:rFonts w:ascii="Times New Roman" w:hAnsi="Times New Roman" w:cs="Times New Roman"/>
          <w:sz w:val="24"/>
          <w:szCs w:val="24"/>
        </w:rPr>
        <w:t>,</w:t>
      </w:r>
      <w:r w:rsidR="00D17B24" w:rsidRPr="00142261">
        <w:rPr>
          <w:rFonts w:ascii="Times New Roman" w:hAnsi="Times New Roman" w:cs="Times New Roman"/>
          <w:sz w:val="24"/>
          <w:szCs w:val="24"/>
        </w:rPr>
        <w:t xml:space="preserve"> </w:t>
      </w:r>
      <w:r w:rsidR="002806E6" w:rsidRPr="00142261">
        <w:rPr>
          <w:rFonts w:ascii="Times New Roman" w:hAnsi="Times New Roman" w:cs="Times New Roman"/>
          <w:sz w:val="24"/>
          <w:szCs w:val="24"/>
        </w:rPr>
        <w:t xml:space="preserve">confirmed </w:t>
      </w:r>
      <w:r w:rsidR="00D17B24" w:rsidRPr="00142261">
        <w:rPr>
          <w:rFonts w:ascii="Times New Roman" w:hAnsi="Times New Roman" w:cs="Times New Roman"/>
          <w:sz w:val="24"/>
          <w:szCs w:val="24"/>
        </w:rPr>
        <w:t xml:space="preserve">that the sale was by private treaty. The </w:t>
      </w:r>
      <w:r w:rsidRPr="00142261">
        <w:rPr>
          <w:rFonts w:ascii="Times New Roman" w:hAnsi="Times New Roman" w:cs="Times New Roman"/>
          <w:sz w:val="24"/>
          <w:szCs w:val="24"/>
        </w:rPr>
        <w:t xml:space="preserve">bank’s </w:t>
      </w:r>
      <w:r w:rsidR="00D17B24" w:rsidRPr="00142261">
        <w:rPr>
          <w:rFonts w:ascii="Times New Roman" w:hAnsi="Times New Roman" w:cs="Times New Roman"/>
          <w:sz w:val="24"/>
          <w:szCs w:val="24"/>
        </w:rPr>
        <w:t>claim that they wrote a notice to the mortgagor Lubwama Jackson and registered proprietor Agati Tiisa</w:t>
      </w:r>
      <w:r w:rsidRPr="00142261">
        <w:rPr>
          <w:rFonts w:ascii="Times New Roman" w:hAnsi="Times New Roman" w:cs="Times New Roman"/>
          <w:sz w:val="24"/>
          <w:szCs w:val="24"/>
        </w:rPr>
        <w:t>,</w:t>
      </w:r>
      <w:r w:rsidR="002806E6" w:rsidRPr="00142261">
        <w:rPr>
          <w:rFonts w:ascii="Times New Roman" w:hAnsi="Times New Roman" w:cs="Times New Roman"/>
          <w:sz w:val="24"/>
          <w:szCs w:val="24"/>
        </w:rPr>
        <w:t xml:space="preserve"> was not backed by any proof to that effect</w:t>
      </w:r>
      <w:r w:rsidR="00D17B24" w:rsidRPr="00142261">
        <w:rPr>
          <w:rFonts w:ascii="Times New Roman" w:hAnsi="Times New Roman" w:cs="Times New Roman"/>
          <w:sz w:val="24"/>
          <w:szCs w:val="24"/>
        </w:rPr>
        <w:t xml:space="preserve">. </w:t>
      </w:r>
      <w:r w:rsidR="002806E6" w:rsidRPr="00142261">
        <w:rPr>
          <w:rFonts w:ascii="Times New Roman" w:hAnsi="Times New Roman" w:cs="Times New Roman"/>
          <w:sz w:val="24"/>
          <w:szCs w:val="24"/>
        </w:rPr>
        <w:t xml:space="preserve">Even if </w:t>
      </w:r>
      <w:r w:rsidRPr="00142261">
        <w:rPr>
          <w:rFonts w:ascii="Times New Roman" w:hAnsi="Times New Roman" w:cs="Times New Roman"/>
          <w:sz w:val="24"/>
          <w:szCs w:val="24"/>
        </w:rPr>
        <w:t>the bank</w:t>
      </w:r>
      <w:r w:rsidR="002806E6" w:rsidRPr="00142261">
        <w:rPr>
          <w:rFonts w:ascii="Times New Roman" w:hAnsi="Times New Roman" w:cs="Times New Roman"/>
          <w:sz w:val="24"/>
          <w:szCs w:val="24"/>
        </w:rPr>
        <w:t xml:space="preserve"> could have written</w:t>
      </w:r>
      <w:r w:rsidRPr="00142261">
        <w:rPr>
          <w:rFonts w:ascii="Times New Roman" w:hAnsi="Times New Roman" w:cs="Times New Roman"/>
          <w:sz w:val="24"/>
          <w:szCs w:val="24"/>
        </w:rPr>
        <w:t xml:space="preserve"> the notice</w:t>
      </w:r>
      <w:r w:rsidR="002806E6" w:rsidRPr="00142261">
        <w:rPr>
          <w:rFonts w:ascii="Times New Roman" w:hAnsi="Times New Roman" w:cs="Times New Roman"/>
          <w:sz w:val="24"/>
          <w:szCs w:val="24"/>
        </w:rPr>
        <w:t>, t</w:t>
      </w:r>
      <w:r w:rsidR="00D17B24" w:rsidRPr="00142261">
        <w:rPr>
          <w:rFonts w:ascii="Times New Roman" w:hAnsi="Times New Roman" w:cs="Times New Roman"/>
          <w:sz w:val="24"/>
          <w:szCs w:val="24"/>
        </w:rPr>
        <w:t xml:space="preserve">here is no evidence that such </w:t>
      </w:r>
      <w:r w:rsidRPr="00142261">
        <w:rPr>
          <w:rFonts w:ascii="Times New Roman" w:hAnsi="Times New Roman" w:cs="Times New Roman"/>
          <w:sz w:val="24"/>
          <w:szCs w:val="24"/>
        </w:rPr>
        <w:t>it</w:t>
      </w:r>
      <w:r w:rsidR="00D17B24" w:rsidRPr="00142261">
        <w:rPr>
          <w:rFonts w:ascii="Times New Roman" w:hAnsi="Times New Roman" w:cs="Times New Roman"/>
          <w:sz w:val="24"/>
          <w:szCs w:val="24"/>
        </w:rPr>
        <w:t xml:space="preserve"> was </w:t>
      </w:r>
      <w:r w:rsidR="00D17B24" w:rsidRPr="00142261">
        <w:rPr>
          <w:rFonts w:ascii="Times New Roman" w:hAnsi="Times New Roman" w:cs="Times New Roman"/>
          <w:sz w:val="24"/>
          <w:szCs w:val="24"/>
        </w:rPr>
        <w:lastRenderedPageBreak/>
        <w:t>ever delivered to the address of the registered proprietor</w:t>
      </w:r>
      <w:r w:rsidR="00F43DED" w:rsidRPr="00142261">
        <w:rPr>
          <w:rFonts w:ascii="Times New Roman" w:hAnsi="Times New Roman" w:cs="Times New Roman"/>
          <w:sz w:val="24"/>
          <w:szCs w:val="24"/>
        </w:rPr>
        <w:t>. This inevitably</w:t>
      </w:r>
      <w:r w:rsidR="00D17B24" w:rsidRPr="00142261">
        <w:rPr>
          <w:rFonts w:ascii="Times New Roman" w:hAnsi="Times New Roman" w:cs="Times New Roman"/>
          <w:sz w:val="24"/>
          <w:szCs w:val="24"/>
        </w:rPr>
        <w:t xml:space="preserve"> denied her </w:t>
      </w:r>
      <w:r w:rsidR="00F43DED" w:rsidRPr="00142261">
        <w:rPr>
          <w:rFonts w:ascii="Times New Roman" w:hAnsi="Times New Roman" w:cs="Times New Roman"/>
          <w:sz w:val="24"/>
          <w:szCs w:val="24"/>
        </w:rPr>
        <w:t xml:space="preserve">the </w:t>
      </w:r>
      <w:r w:rsidR="00D17B24" w:rsidRPr="00142261">
        <w:rPr>
          <w:rFonts w:ascii="Times New Roman" w:hAnsi="Times New Roman" w:cs="Times New Roman"/>
          <w:sz w:val="24"/>
          <w:szCs w:val="24"/>
        </w:rPr>
        <w:t xml:space="preserve">opportunity </w:t>
      </w:r>
      <w:r w:rsidR="00481974" w:rsidRPr="00142261">
        <w:rPr>
          <w:rFonts w:ascii="Times New Roman" w:hAnsi="Times New Roman" w:cs="Times New Roman"/>
          <w:sz w:val="24"/>
          <w:szCs w:val="24"/>
        </w:rPr>
        <w:t xml:space="preserve">at that stage </w:t>
      </w:r>
      <w:r w:rsidR="00D17B24" w:rsidRPr="00142261">
        <w:rPr>
          <w:rFonts w:ascii="Times New Roman" w:hAnsi="Times New Roman" w:cs="Times New Roman"/>
          <w:sz w:val="24"/>
          <w:szCs w:val="24"/>
        </w:rPr>
        <w:t xml:space="preserve">to probably </w:t>
      </w:r>
      <w:r w:rsidR="00F43DED" w:rsidRPr="00142261">
        <w:rPr>
          <w:rFonts w:ascii="Times New Roman" w:hAnsi="Times New Roman" w:cs="Times New Roman"/>
          <w:sz w:val="24"/>
          <w:szCs w:val="24"/>
        </w:rPr>
        <w:t xml:space="preserve">redeem the security or to </w:t>
      </w:r>
      <w:r w:rsidR="00D17B24" w:rsidRPr="00142261">
        <w:rPr>
          <w:rFonts w:ascii="Times New Roman" w:hAnsi="Times New Roman" w:cs="Times New Roman"/>
          <w:sz w:val="24"/>
          <w:szCs w:val="24"/>
        </w:rPr>
        <w:t>contest the mortgage.</w:t>
      </w:r>
      <w:r w:rsidRPr="00142261">
        <w:rPr>
          <w:rFonts w:ascii="Times New Roman" w:hAnsi="Times New Roman" w:cs="Times New Roman"/>
          <w:sz w:val="24"/>
          <w:szCs w:val="24"/>
        </w:rPr>
        <w:t xml:space="preserve"> Issue No.2 is answered in the negative.</w:t>
      </w:r>
    </w:p>
    <w:p w:rsidR="000B17B0" w:rsidRPr="00142261" w:rsidRDefault="00317504" w:rsidP="00C72BCD">
      <w:p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 xml:space="preserve">Issue </w:t>
      </w:r>
      <w:r w:rsidR="00876937" w:rsidRPr="00142261">
        <w:rPr>
          <w:rFonts w:ascii="Times New Roman" w:hAnsi="Times New Roman" w:cs="Times New Roman"/>
          <w:b/>
          <w:i/>
          <w:sz w:val="24"/>
          <w:szCs w:val="24"/>
        </w:rPr>
        <w:t>No.3: W</w:t>
      </w:r>
      <w:r w:rsidR="0041500C" w:rsidRPr="00142261">
        <w:rPr>
          <w:rFonts w:ascii="Times New Roman" w:hAnsi="Times New Roman" w:cs="Times New Roman"/>
          <w:b/>
          <w:i/>
          <w:sz w:val="24"/>
          <w:szCs w:val="24"/>
        </w:rPr>
        <w:t>hether the 2</w:t>
      </w:r>
      <w:r w:rsidR="0041500C" w:rsidRPr="00142261">
        <w:rPr>
          <w:rFonts w:ascii="Times New Roman" w:hAnsi="Times New Roman" w:cs="Times New Roman"/>
          <w:b/>
          <w:i/>
          <w:sz w:val="24"/>
          <w:szCs w:val="24"/>
          <w:vertAlign w:val="superscript"/>
        </w:rPr>
        <w:t>nd</w:t>
      </w:r>
      <w:r w:rsidR="0041500C" w:rsidRPr="00142261">
        <w:rPr>
          <w:rFonts w:ascii="Times New Roman" w:hAnsi="Times New Roman" w:cs="Times New Roman"/>
          <w:b/>
          <w:i/>
          <w:sz w:val="24"/>
          <w:szCs w:val="24"/>
        </w:rPr>
        <w:t>, 3rd, 4</w:t>
      </w:r>
      <w:r w:rsidR="0041500C" w:rsidRPr="00142261">
        <w:rPr>
          <w:rFonts w:ascii="Times New Roman" w:hAnsi="Times New Roman" w:cs="Times New Roman"/>
          <w:b/>
          <w:i/>
          <w:sz w:val="24"/>
          <w:szCs w:val="24"/>
          <w:vertAlign w:val="superscript"/>
        </w:rPr>
        <w:t>th</w:t>
      </w:r>
      <w:r w:rsidR="0041500C" w:rsidRPr="00142261">
        <w:rPr>
          <w:rFonts w:ascii="Times New Roman" w:hAnsi="Times New Roman" w:cs="Times New Roman"/>
          <w:b/>
          <w:i/>
          <w:sz w:val="24"/>
          <w:szCs w:val="24"/>
        </w:rPr>
        <w:t>, and 5</w:t>
      </w:r>
      <w:r w:rsidR="0041500C" w:rsidRPr="00142261">
        <w:rPr>
          <w:rFonts w:ascii="Times New Roman" w:hAnsi="Times New Roman" w:cs="Times New Roman"/>
          <w:b/>
          <w:i/>
          <w:sz w:val="24"/>
          <w:szCs w:val="24"/>
          <w:vertAlign w:val="superscript"/>
        </w:rPr>
        <w:t>th</w:t>
      </w:r>
      <w:r w:rsidR="0041500C" w:rsidRPr="00142261">
        <w:rPr>
          <w:rFonts w:ascii="Times New Roman" w:hAnsi="Times New Roman" w:cs="Times New Roman"/>
          <w:b/>
          <w:i/>
          <w:sz w:val="24"/>
          <w:szCs w:val="24"/>
        </w:rPr>
        <w:t xml:space="preserve"> defendants are bona</w:t>
      </w:r>
      <w:r w:rsidR="00876937" w:rsidRPr="00142261">
        <w:rPr>
          <w:rFonts w:ascii="Times New Roman" w:hAnsi="Times New Roman" w:cs="Times New Roman"/>
          <w:b/>
          <w:i/>
          <w:sz w:val="24"/>
          <w:szCs w:val="24"/>
        </w:rPr>
        <w:t xml:space="preserve"> </w:t>
      </w:r>
      <w:r w:rsidR="0041500C" w:rsidRPr="00142261">
        <w:rPr>
          <w:rFonts w:ascii="Times New Roman" w:hAnsi="Times New Roman" w:cs="Times New Roman"/>
          <w:b/>
          <w:i/>
          <w:sz w:val="24"/>
          <w:szCs w:val="24"/>
        </w:rPr>
        <w:t>fide purchasers for value without notice.</w:t>
      </w:r>
    </w:p>
    <w:p w:rsidR="000B5324" w:rsidRPr="00142261" w:rsidRDefault="000B5324" w:rsidP="00C72BCD">
      <w:pPr>
        <w:spacing w:line="480" w:lineRule="auto"/>
        <w:jc w:val="both"/>
        <w:rPr>
          <w:rFonts w:ascii="Times New Roman" w:hAnsi="Times New Roman" w:cs="Times New Roman"/>
          <w:b/>
          <w:sz w:val="24"/>
          <w:szCs w:val="24"/>
        </w:rPr>
      </w:pPr>
      <w:r w:rsidRPr="00142261">
        <w:rPr>
          <w:rFonts w:ascii="Times New Roman" w:hAnsi="Times New Roman" w:cs="Times New Roman"/>
          <w:sz w:val="24"/>
          <w:szCs w:val="24"/>
        </w:rPr>
        <w:t>A bona</w:t>
      </w:r>
      <w:r w:rsidR="009B0275" w:rsidRPr="00142261">
        <w:rPr>
          <w:rFonts w:ascii="Times New Roman" w:hAnsi="Times New Roman" w:cs="Times New Roman"/>
          <w:sz w:val="24"/>
          <w:szCs w:val="24"/>
        </w:rPr>
        <w:t xml:space="preserve"> </w:t>
      </w:r>
      <w:r w:rsidRPr="00142261">
        <w:rPr>
          <w:rFonts w:ascii="Times New Roman" w:hAnsi="Times New Roman" w:cs="Times New Roman"/>
          <w:sz w:val="24"/>
          <w:szCs w:val="24"/>
        </w:rPr>
        <w:t>fide purchaser is defined in Black’s L</w:t>
      </w:r>
      <w:r w:rsidR="00876937" w:rsidRPr="00142261">
        <w:rPr>
          <w:rFonts w:ascii="Times New Roman" w:hAnsi="Times New Roman" w:cs="Times New Roman"/>
          <w:sz w:val="24"/>
          <w:szCs w:val="24"/>
        </w:rPr>
        <w:t xml:space="preserve">aw </w:t>
      </w:r>
      <w:r w:rsidRPr="00142261">
        <w:rPr>
          <w:rFonts w:ascii="Times New Roman" w:hAnsi="Times New Roman" w:cs="Times New Roman"/>
          <w:sz w:val="24"/>
          <w:szCs w:val="24"/>
        </w:rPr>
        <w:t>Dictionary</w:t>
      </w:r>
      <w:r w:rsidR="0030694A" w:rsidRPr="00142261">
        <w:rPr>
          <w:rFonts w:ascii="Times New Roman" w:hAnsi="Times New Roman" w:cs="Times New Roman"/>
          <w:sz w:val="24"/>
          <w:szCs w:val="24"/>
        </w:rPr>
        <w:t>,</w:t>
      </w:r>
      <w:r w:rsidRPr="00142261">
        <w:rPr>
          <w:rFonts w:ascii="Times New Roman" w:hAnsi="Times New Roman" w:cs="Times New Roman"/>
          <w:sz w:val="24"/>
          <w:szCs w:val="24"/>
        </w:rPr>
        <w:t xml:space="preserve"> 8</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Edition</w:t>
      </w:r>
      <w:r w:rsidR="0030694A" w:rsidRPr="00142261">
        <w:rPr>
          <w:rFonts w:ascii="Times New Roman" w:hAnsi="Times New Roman" w:cs="Times New Roman"/>
          <w:sz w:val="24"/>
          <w:szCs w:val="24"/>
        </w:rPr>
        <w:t>,</w:t>
      </w:r>
      <w:r w:rsidRPr="00142261">
        <w:rPr>
          <w:rFonts w:ascii="Times New Roman" w:hAnsi="Times New Roman" w:cs="Times New Roman"/>
          <w:sz w:val="24"/>
          <w:szCs w:val="24"/>
        </w:rPr>
        <w:t xml:space="preserve"> at page 1271 </w:t>
      </w:r>
      <w:r w:rsidR="00AD4D08" w:rsidRPr="00142261">
        <w:rPr>
          <w:rFonts w:ascii="Times New Roman" w:hAnsi="Times New Roman" w:cs="Times New Roman"/>
          <w:sz w:val="24"/>
          <w:szCs w:val="24"/>
        </w:rPr>
        <w:t>as</w:t>
      </w:r>
      <w:r w:rsidR="00876937" w:rsidRPr="00142261">
        <w:rPr>
          <w:rFonts w:ascii="Times New Roman" w:hAnsi="Times New Roman" w:cs="Times New Roman"/>
          <w:sz w:val="24"/>
          <w:szCs w:val="24"/>
        </w:rPr>
        <w:t>;</w:t>
      </w:r>
    </w:p>
    <w:p w:rsidR="000B5324" w:rsidRPr="00142261" w:rsidRDefault="000B5324" w:rsidP="009B0275">
      <w:pPr>
        <w:spacing w:line="480" w:lineRule="auto"/>
        <w:ind w:left="720"/>
        <w:jc w:val="both"/>
        <w:rPr>
          <w:rFonts w:ascii="Times New Roman" w:hAnsi="Times New Roman" w:cs="Times New Roman"/>
          <w:b/>
          <w:i/>
          <w:sz w:val="24"/>
          <w:szCs w:val="24"/>
        </w:rPr>
      </w:pPr>
      <w:r w:rsidRPr="00142261">
        <w:rPr>
          <w:rFonts w:ascii="Times New Roman" w:hAnsi="Times New Roman" w:cs="Times New Roman"/>
          <w:b/>
          <w:i/>
          <w:sz w:val="24"/>
          <w:szCs w:val="24"/>
        </w:rPr>
        <w:t>“</w:t>
      </w:r>
      <w:r w:rsidR="00876937" w:rsidRPr="00142261">
        <w:rPr>
          <w:rFonts w:ascii="Times New Roman" w:hAnsi="Times New Roman" w:cs="Times New Roman"/>
          <w:b/>
          <w:i/>
          <w:sz w:val="24"/>
          <w:szCs w:val="24"/>
        </w:rPr>
        <w:t>O</w:t>
      </w:r>
      <w:r w:rsidRPr="00142261">
        <w:rPr>
          <w:rFonts w:ascii="Times New Roman" w:hAnsi="Times New Roman" w:cs="Times New Roman"/>
          <w:b/>
          <w:i/>
          <w:sz w:val="24"/>
          <w:szCs w:val="24"/>
        </w:rPr>
        <w:t xml:space="preserve">ne who buys something for </w:t>
      </w:r>
      <w:r w:rsidR="00AD4D08" w:rsidRPr="00142261">
        <w:rPr>
          <w:rFonts w:ascii="Times New Roman" w:hAnsi="Times New Roman" w:cs="Times New Roman"/>
          <w:b/>
          <w:i/>
          <w:sz w:val="24"/>
          <w:szCs w:val="24"/>
        </w:rPr>
        <w:t>value</w:t>
      </w:r>
      <w:r w:rsidRPr="00142261">
        <w:rPr>
          <w:rFonts w:ascii="Times New Roman" w:hAnsi="Times New Roman" w:cs="Times New Roman"/>
          <w:b/>
          <w:i/>
          <w:sz w:val="24"/>
          <w:szCs w:val="24"/>
        </w:rPr>
        <w:t xml:space="preserve"> without notice of another claim to the property and without actual or constructive notice of any defects in or inf</w:t>
      </w:r>
      <w:r w:rsidR="00BF75DE" w:rsidRPr="00142261">
        <w:rPr>
          <w:rFonts w:ascii="Times New Roman" w:hAnsi="Times New Roman" w:cs="Times New Roman"/>
          <w:b/>
          <w:i/>
          <w:sz w:val="24"/>
          <w:szCs w:val="24"/>
        </w:rPr>
        <w:t>irmities,</w:t>
      </w:r>
      <w:r w:rsidRPr="00142261">
        <w:rPr>
          <w:rFonts w:ascii="Times New Roman" w:hAnsi="Times New Roman" w:cs="Times New Roman"/>
          <w:b/>
          <w:i/>
          <w:sz w:val="24"/>
          <w:szCs w:val="24"/>
        </w:rPr>
        <w:t xml:space="preserve"> claims or equities against the</w:t>
      </w:r>
      <w:r w:rsidR="00AD4D08" w:rsidRPr="00142261">
        <w:rPr>
          <w:rFonts w:ascii="Times New Roman" w:hAnsi="Times New Roman" w:cs="Times New Roman"/>
          <w:b/>
          <w:i/>
          <w:sz w:val="24"/>
          <w:szCs w:val="24"/>
        </w:rPr>
        <w:t xml:space="preserve"> </w:t>
      </w:r>
      <w:r w:rsidRPr="00142261">
        <w:rPr>
          <w:rFonts w:ascii="Times New Roman" w:hAnsi="Times New Roman" w:cs="Times New Roman"/>
          <w:b/>
          <w:i/>
          <w:sz w:val="24"/>
          <w:szCs w:val="24"/>
        </w:rPr>
        <w:t>seller’s title, one who has in good faith paid valuable consideration for property without notice of prior adverse claim</w:t>
      </w:r>
      <w:r w:rsidR="00876937" w:rsidRPr="00142261">
        <w:rPr>
          <w:rFonts w:ascii="Times New Roman" w:hAnsi="Times New Roman" w:cs="Times New Roman"/>
          <w:b/>
          <w:i/>
          <w:sz w:val="24"/>
          <w:szCs w:val="24"/>
        </w:rPr>
        <w:t>.</w:t>
      </w:r>
      <w:r w:rsidRPr="00142261">
        <w:rPr>
          <w:rFonts w:ascii="Times New Roman" w:hAnsi="Times New Roman" w:cs="Times New Roman"/>
          <w:b/>
          <w:i/>
          <w:sz w:val="24"/>
          <w:szCs w:val="24"/>
        </w:rPr>
        <w:t>”</w:t>
      </w:r>
    </w:p>
    <w:p w:rsidR="00294FCA" w:rsidRPr="00142261" w:rsidRDefault="00876937" w:rsidP="00BF75DE">
      <w:pPr>
        <w:spacing w:line="480" w:lineRule="auto"/>
        <w:jc w:val="both"/>
        <w:rPr>
          <w:rFonts w:ascii="Times New Roman" w:hAnsi="Times New Roman" w:cs="Times New Roman"/>
          <w:i/>
          <w:sz w:val="24"/>
          <w:szCs w:val="24"/>
        </w:rPr>
      </w:pPr>
      <w:r w:rsidRPr="00142261">
        <w:rPr>
          <w:rFonts w:ascii="Times New Roman" w:hAnsi="Times New Roman" w:cs="Times New Roman"/>
          <w:sz w:val="24"/>
          <w:szCs w:val="24"/>
        </w:rPr>
        <w:t xml:space="preserve">In </w:t>
      </w:r>
      <w:r w:rsidR="00294FCA" w:rsidRPr="00142261">
        <w:rPr>
          <w:rFonts w:ascii="Times New Roman" w:hAnsi="Times New Roman" w:cs="Times New Roman"/>
          <w:sz w:val="24"/>
          <w:szCs w:val="24"/>
        </w:rPr>
        <w:t xml:space="preserve"> </w:t>
      </w:r>
      <w:r w:rsidRPr="00142261">
        <w:rPr>
          <w:rFonts w:ascii="Times New Roman" w:hAnsi="Times New Roman" w:cs="Times New Roman"/>
          <w:b/>
          <w:i/>
          <w:sz w:val="24"/>
          <w:szCs w:val="24"/>
        </w:rPr>
        <w:t>Hannigton Njuki vs. William Nyanzi HCCA No. 434 of 1996</w:t>
      </w:r>
      <w:r w:rsidR="00AD4D08" w:rsidRPr="00142261">
        <w:rPr>
          <w:rFonts w:ascii="Times New Roman" w:hAnsi="Times New Roman" w:cs="Times New Roman"/>
          <w:i/>
          <w:sz w:val="24"/>
          <w:szCs w:val="24"/>
        </w:rPr>
        <w:t>.</w:t>
      </w:r>
      <w:r w:rsidR="009B0275" w:rsidRPr="00142261">
        <w:rPr>
          <w:rFonts w:ascii="Times New Roman" w:hAnsi="Times New Roman" w:cs="Times New Roman"/>
          <w:i/>
          <w:sz w:val="24"/>
          <w:szCs w:val="24"/>
        </w:rPr>
        <w:t xml:space="preserve"> </w:t>
      </w:r>
      <w:r w:rsidRPr="00142261">
        <w:rPr>
          <w:rFonts w:ascii="Times New Roman" w:hAnsi="Times New Roman" w:cs="Times New Roman"/>
          <w:sz w:val="24"/>
          <w:szCs w:val="24"/>
        </w:rPr>
        <w:t xml:space="preserve">It was held that for one to qualify as a bona fide purchaser he </w:t>
      </w:r>
      <w:r w:rsidR="00294FCA" w:rsidRPr="00142261">
        <w:rPr>
          <w:rFonts w:ascii="Times New Roman" w:hAnsi="Times New Roman" w:cs="Times New Roman"/>
          <w:sz w:val="24"/>
          <w:szCs w:val="24"/>
        </w:rPr>
        <w:t xml:space="preserve">or she has to prove </w:t>
      </w:r>
      <w:r w:rsidRPr="00142261">
        <w:rPr>
          <w:rFonts w:ascii="Times New Roman" w:hAnsi="Times New Roman" w:cs="Times New Roman"/>
          <w:sz w:val="24"/>
          <w:szCs w:val="24"/>
        </w:rPr>
        <w:t>that</w:t>
      </w:r>
      <w:r w:rsidR="00BF75DE" w:rsidRPr="00142261">
        <w:rPr>
          <w:rFonts w:ascii="Times New Roman" w:hAnsi="Times New Roman" w:cs="Times New Roman"/>
          <w:sz w:val="24"/>
          <w:szCs w:val="24"/>
        </w:rPr>
        <w:t xml:space="preserve"> h</w:t>
      </w:r>
      <w:r w:rsidRPr="00142261">
        <w:rPr>
          <w:rFonts w:ascii="Times New Roman" w:hAnsi="Times New Roman" w:cs="Times New Roman"/>
          <w:i/>
          <w:sz w:val="24"/>
          <w:szCs w:val="24"/>
        </w:rPr>
        <w:t xml:space="preserve">e </w:t>
      </w:r>
      <w:r w:rsidRPr="00142261">
        <w:rPr>
          <w:rFonts w:ascii="Times New Roman" w:hAnsi="Times New Roman" w:cs="Times New Roman"/>
          <w:sz w:val="24"/>
          <w:szCs w:val="24"/>
        </w:rPr>
        <w:t>or she</w:t>
      </w:r>
      <w:r w:rsidR="00294FCA" w:rsidRPr="00142261">
        <w:rPr>
          <w:rFonts w:ascii="Times New Roman" w:hAnsi="Times New Roman" w:cs="Times New Roman"/>
          <w:sz w:val="24"/>
          <w:szCs w:val="24"/>
        </w:rPr>
        <w:t xml:space="preserve"> holds a certificate of title</w:t>
      </w:r>
      <w:r w:rsidR="009C1553" w:rsidRPr="00142261">
        <w:rPr>
          <w:rFonts w:ascii="Times New Roman" w:hAnsi="Times New Roman" w:cs="Times New Roman"/>
          <w:sz w:val="24"/>
          <w:szCs w:val="24"/>
        </w:rPr>
        <w:t>;</w:t>
      </w:r>
      <w:r w:rsidR="00294FCA" w:rsidRPr="00142261">
        <w:rPr>
          <w:rFonts w:ascii="Times New Roman" w:hAnsi="Times New Roman" w:cs="Times New Roman"/>
          <w:sz w:val="24"/>
          <w:szCs w:val="24"/>
        </w:rPr>
        <w:t xml:space="preserve"> purchased the property in good faith; purchased for valuable consideration</w:t>
      </w:r>
      <w:r w:rsidR="00BF75DE" w:rsidRPr="00142261">
        <w:rPr>
          <w:rFonts w:ascii="Times New Roman" w:hAnsi="Times New Roman" w:cs="Times New Roman"/>
          <w:sz w:val="24"/>
          <w:szCs w:val="24"/>
        </w:rPr>
        <w:t xml:space="preserve"> </w:t>
      </w:r>
      <w:r w:rsidR="00294FCA" w:rsidRPr="00142261">
        <w:rPr>
          <w:rFonts w:ascii="Times New Roman" w:hAnsi="Times New Roman" w:cs="Times New Roman"/>
          <w:sz w:val="24"/>
          <w:szCs w:val="24"/>
        </w:rPr>
        <w:t>without notice of any fraud</w:t>
      </w:r>
      <w:r w:rsidRPr="00142261">
        <w:rPr>
          <w:rFonts w:ascii="Times New Roman" w:hAnsi="Times New Roman" w:cs="Times New Roman"/>
          <w:sz w:val="24"/>
          <w:szCs w:val="24"/>
        </w:rPr>
        <w:t xml:space="preserve">; and </w:t>
      </w:r>
      <w:r w:rsidR="00294FCA" w:rsidRPr="00142261">
        <w:rPr>
          <w:rFonts w:ascii="Times New Roman" w:hAnsi="Times New Roman" w:cs="Times New Roman"/>
          <w:sz w:val="24"/>
          <w:szCs w:val="24"/>
        </w:rPr>
        <w:t>was not a party to the fraud</w:t>
      </w:r>
      <w:r w:rsidR="00294FCA" w:rsidRPr="00142261">
        <w:rPr>
          <w:rFonts w:ascii="Times New Roman" w:hAnsi="Times New Roman" w:cs="Times New Roman"/>
          <w:i/>
          <w:sz w:val="24"/>
          <w:szCs w:val="24"/>
        </w:rPr>
        <w:t>.</w:t>
      </w:r>
    </w:p>
    <w:p w:rsidR="00294FCA" w:rsidRPr="00142261" w:rsidRDefault="00876937" w:rsidP="00C72BCD">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I</w:t>
      </w:r>
      <w:r w:rsidR="00AD4D08" w:rsidRPr="00142261">
        <w:rPr>
          <w:rFonts w:ascii="Times New Roman" w:hAnsi="Times New Roman" w:cs="Times New Roman"/>
          <w:sz w:val="24"/>
          <w:szCs w:val="24"/>
        </w:rPr>
        <w:t xml:space="preserve">n, </w:t>
      </w:r>
      <w:r w:rsidR="00AD4D08" w:rsidRPr="00142261">
        <w:rPr>
          <w:rFonts w:ascii="Times New Roman" w:hAnsi="Times New Roman" w:cs="Times New Roman"/>
          <w:b/>
          <w:i/>
          <w:sz w:val="24"/>
          <w:szCs w:val="24"/>
        </w:rPr>
        <w:t>Simon</w:t>
      </w:r>
      <w:r w:rsidR="00294FCA" w:rsidRPr="00142261">
        <w:rPr>
          <w:rFonts w:ascii="Times New Roman" w:hAnsi="Times New Roman" w:cs="Times New Roman"/>
          <w:b/>
          <w:i/>
          <w:sz w:val="24"/>
          <w:szCs w:val="24"/>
        </w:rPr>
        <w:t xml:space="preserve"> Kato </w:t>
      </w:r>
      <w:r w:rsidR="00AD4D08" w:rsidRPr="00142261">
        <w:rPr>
          <w:rFonts w:ascii="Times New Roman" w:hAnsi="Times New Roman" w:cs="Times New Roman"/>
          <w:b/>
          <w:i/>
          <w:sz w:val="24"/>
          <w:szCs w:val="24"/>
        </w:rPr>
        <w:t>B</w:t>
      </w:r>
      <w:r w:rsidR="00294FCA" w:rsidRPr="00142261">
        <w:rPr>
          <w:rFonts w:ascii="Times New Roman" w:hAnsi="Times New Roman" w:cs="Times New Roman"/>
          <w:b/>
          <w:i/>
          <w:sz w:val="24"/>
          <w:szCs w:val="24"/>
        </w:rPr>
        <w:t>ugoba vs</w:t>
      </w:r>
      <w:r w:rsidRPr="00142261">
        <w:rPr>
          <w:rFonts w:ascii="Times New Roman" w:hAnsi="Times New Roman" w:cs="Times New Roman"/>
          <w:b/>
          <w:i/>
          <w:sz w:val="24"/>
          <w:szCs w:val="24"/>
        </w:rPr>
        <w:t>.</w:t>
      </w:r>
      <w:r w:rsidR="00294FCA" w:rsidRPr="00142261">
        <w:rPr>
          <w:rFonts w:ascii="Times New Roman" w:hAnsi="Times New Roman" w:cs="Times New Roman"/>
          <w:b/>
          <w:i/>
          <w:sz w:val="24"/>
          <w:szCs w:val="24"/>
        </w:rPr>
        <w:t xml:space="preserve"> Samuel </w:t>
      </w:r>
      <w:r w:rsidR="00AD4D08" w:rsidRPr="00142261">
        <w:rPr>
          <w:rFonts w:ascii="Times New Roman" w:hAnsi="Times New Roman" w:cs="Times New Roman"/>
          <w:b/>
          <w:i/>
          <w:sz w:val="24"/>
          <w:szCs w:val="24"/>
        </w:rPr>
        <w:t>K</w:t>
      </w:r>
      <w:r w:rsidR="00294FCA" w:rsidRPr="00142261">
        <w:rPr>
          <w:rFonts w:ascii="Times New Roman" w:hAnsi="Times New Roman" w:cs="Times New Roman"/>
          <w:b/>
          <w:i/>
          <w:sz w:val="24"/>
          <w:szCs w:val="24"/>
        </w:rPr>
        <w:t xml:space="preserve">igozi &amp; </w:t>
      </w:r>
      <w:r w:rsidR="00AD4D08" w:rsidRPr="00142261">
        <w:rPr>
          <w:rFonts w:ascii="Times New Roman" w:hAnsi="Times New Roman" w:cs="Times New Roman"/>
          <w:b/>
          <w:i/>
          <w:sz w:val="24"/>
          <w:szCs w:val="24"/>
        </w:rPr>
        <w:t>M</w:t>
      </w:r>
      <w:r w:rsidR="00294FCA" w:rsidRPr="00142261">
        <w:rPr>
          <w:rFonts w:ascii="Times New Roman" w:hAnsi="Times New Roman" w:cs="Times New Roman"/>
          <w:b/>
          <w:i/>
          <w:sz w:val="24"/>
          <w:szCs w:val="24"/>
        </w:rPr>
        <w:t xml:space="preserve">ayanja </w:t>
      </w:r>
      <w:r w:rsidR="00AD4D08" w:rsidRPr="00142261">
        <w:rPr>
          <w:rFonts w:ascii="Times New Roman" w:hAnsi="Times New Roman" w:cs="Times New Roman"/>
          <w:b/>
          <w:i/>
          <w:sz w:val="24"/>
          <w:szCs w:val="24"/>
        </w:rPr>
        <w:t>M</w:t>
      </w:r>
      <w:r w:rsidR="00294FCA" w:rsidRPr="00142261">
        <w:rPr>
          <w:rFonts w:ascii="Times New Roman" w:hAnsi="Times New Roman" w:cs="Times New Roman"/>
          <w:b/>
          <w:i/>
          <w:sz w:val="24"/>
          <w:szCs w:val="24"/>
        </w:rPr>
        <w:t>babali [2007]1 HCB</w:t>
      </w:r>
      <w:r w:rsidR="00294FCA" w:rsidRPr="00142261">
        <w:rPr>
          <w:rFonts w:ascii="Times New Roman" w:hAnsi="Times New Roman" w:cs="Times New Roman"/>
          <w:i/>
          <w:sz w:val="24"/>
          <w:szCs w:val="24"/>
        </w:rPr>
        <w:t xml:space="preserve"> </w:t>
      </w:r>
      <w:r w:rsidR="00294FCA" w:rsidRPr="00142261">
        <w:rPr>
          <w:rFonts w:ascii="Times New Roman" w:hAnsi="Times New Roman" w:cs="Times New Roman"/>
          <w:b/>
          <w:i/>
          <w:sz w:val="24"/>
          <w:szCs w:val="24"/>
        </w:rPr>
        <w:t>122</w:t>
      </w:r>
      <w:r w:rsidRPr="00142261">
        <w:rPr>
          <w:rFonts w:ascii="Times New Roman" w:hAnsi="Times New Roman" w:cs="Times New Roman"/>
          <w:sz w:val="24"/>
          <w:szCs w:val="24"/>
        </w:rPr>
        <w:t xml:space="preserve"> it was held that;</w:t>
      </w:r>
    </w:p>
    <w:p w:rsidR="00294FCA" w:rsidRPr="00142261" w:rsidRDefault="00294FCA" w:rsidP="009B0275">
      <w:pPr>
        <w:spacing w:line="480" w:lineRule="auto"/>
        <w:ind w:left="720"/>
        <w:jc w:val="both"/>
        <w:rPr>
          <w:rFonts w:ascii="Times New Roman" w:hAnsi="Times New Roman" w:cs="Times New Roman"/>
          <w:b/>
          <w:i/>
          <w:sz w:val="24"/>
          <w:szCs w:val="24"/>
        </w:rPr>
      </w:pPr>
      <w:r w:rsidRPr="00142261">
        <w:rPr>
          <w:rFonts w:ascii="Times New Roman" w:hAnsi="Times New Roman" w:cs="Times New Roman"/>
          <w:b/>
          <w:sz w:val="24"/>
          <w:szCs w:val="24"/>
        </w:rPr>
        <w:t>“</w:t>
      </w:r>
      <w:r w:rsidR="00912D30" w:rsidRPr="00142261">
        <w:rPr>
          <w:rFonts w:ascii="Times New Roman" w:hAnsi="Times New Roman" w:cs="Times New Roman"/>
          <w:b/>
          <w:i/>
          <w:sz w:val="24"/>
          <w:szCs w:val="24"/>
        </w:rPr>
        <w:t>Bona</w:t>
      </w:r>
      <w:r w:rsidR="009B0275" w:rsidRPr="00142261">
        <w:rPr>
          <w:rFonts w:ascii="Times New Roman" w:hAnsi="Times New Roman" w:cs="Times New Roman"/>
          <w:b/>
          <w:i/>
          <w:sz w:val="24"/>
          <w:szCs w:val="24"/>
        </w:rPr>
        <w:t xml:space="preserve"> </w:t>
      </w:r>
      <w:r w:rsidR="00912D30" w:rsidRPr="00142261">
        <w:rPr>
          <w:rFonts w:ascii="Times New Roman" w:hAnsi="Times New Roman" w:cs="Times New Roman"/>
          <w:b/>
          <w:i/>
          <w:sz w:val="24"/>
          <w:szCs w:val="24"/>
        </w:rPr>
        <w:t>fide</w:t>
      </w:r>
      <w:r w:rsidR="00595A16" w:rsidRPr="00142261">
        <w:rPr>
          <w:rFonts w:ascii="Times New Roman" w:hAnsi="Times New Roman" w:cs="Times New Roman"/>
          <w:b/>
          <w:i/>
          <w:sz w:val="24"/>
          <w:szCs w:val="24"/>
        </w:rPr>
        <w:t xml:space="preserve"> purchaser is one </w:t>
      </w:r>
      <w:r w:rsidR="00912D30" w:rsidRPr="00142261">
        <w:rPr>
          <w:rFonts w:ascii="Times New Roman" w:hAnsi="Times New Roman" w:cs="Times New Roman"/>
          <w:b/>
          <w:i/>
          <w:sz w:val="24"/>
          <w:szCs w:val="24"/>
        </w:rPr>
        <w:t>without</w:t>
      </w:r>
      <w:r w:rsidR="00595A16" w:rsidRPr="00142261">
        <w:rPr>
          <w:rFonts w:ascii="Times New Roman" w:hAnsi="Times New Roman" w:cs="Times New Roman"/>
          <w:b/>
          <w:i/>
          <w:sz w:val="24"/>
          <w:szCs w:val="24"/>
        </w:rPr>
        <w:t xml:space="preserve"> notice of fraud and without intent to wrongfully acquire </w:t>
      </w:r>
      <w:r w:rsidR="00912D30" w:rsidRPr="00142261">
        <w:rPr>
          <w:rFonts w:ascii="Times New Roman" w:hAnsi="Times New Roman" w:cs="Times New Roman"/>
          <w:b/>
          <w:i/>
          <w:sz w:val="24"/>
          <w:szCs w:val="24"/>
        </w:rPr>
        <w:t>property. A</w:t>
      </w:r>
      <w:r w:rsidR="00595A16" w:rsidRPr="00142261">
        <w:rPr>
          <w:rFonts w:ascii="Times New Roman" w:hAnsi="Times New Roman" w:cs="Times New Roman"/>
          <w:b/>
          <w:i/>
          <w:sz w:val="24"/>
          <w:szCs w:val="24"/>
        </w:rPr>
        <w:t xml:space="preserve"> bona</w:t>
      </w:r>
      <w:r w:rsidR="00DA47D9" w:rsidRPr="00142261">
        <w:rPr>
          <w:rFonts w:ascii="Times New Roman" w:hAnsi="Times New Roman" w:cs="Times New Roman"/>
          <w:b/>
          <w:i/>
          <w:sz w:val="24"/>
          <w:szCs w:val="24"/>
        </w:rPr>
        <w:t xml:space="preserve"> </w:t>
      </w:r>
      <w:r w:rsidR="00595A16" w:rsidRPr="00142261">
        <w:rPr>
          <w:rFonts w:ascii="Times New Roman" w:hAnsi="Times New Roman" w:cs="Times New Roman"/>
          <w:b/>
          <w:i/>
          <w:sz w:val="24"/>
          <w:szCs w:val="24"/>
        </w:rPr>
        <w:t xml:space="preserve">fide purchaser acquires good title irrespective of the </w:t>
      </w:r>
      <w:r w:rsidR="00912D30" w:rsidRPr="00142261">
        <w:rPr>
          <w:rFonts w:ascii="Times New Roman" w:hAnsi="Times New Roman" w:cs="Times New Roman"/>
          <w:b/>
          <w:i/>
          <w:sz w:val="24"/>
          <w:szCs w:val="24"/>
        </w:rPr>
        <w:t>vendor</w:t>
      </w:r>
      <w:r w:rsidR="00BF75DE" w:rsidRPr="00142261">
        <w:rPr>
          <w:rFonts w:ascii="Times New Roman" w:hAnsi="Times New Roman" w:cs="Times New Roman"/>
          <w:b/>
          <w:i/>
          <w:sz w:val="24"/>
          <w:szCs w:val="24"/>
        </w:rPr>
        <w:t>’</w:t>
      </w:r>
      <w:r w:rsidR="00912D30" w:rsidRPr="00142261">
        <w:rPr>
          <w:rFonts w:ascii="Times New Roman" w:hAnsi="Times New Roman" w:cs="Times New Roman"/>
          <w:b/>
          <w:i/>
          <w:sz w:val="24"/>
          <w:szCs w:val="24"/>
        </w:rPr>
        <w:t>s</w:t>
      </w:r>
      <w:r w:rsidR="00595A16" w:rsidRPr="00142261">
        <w:rPr>
          <w:rFonts w:ascii="Times New Roman" w:hAnsi="Times New Roman" w:cs="Times New Roman"/>
          <w:b/>
          <w:i/>
          <w:sz w:val="24"/>
          <w:szCs w:val="24"/>
        </w:rPr>
        <w:t xml:space="preserve"> defective </w:t>
      </w:r>
      <w:r w:rsidR="00912D30" w:rsidRPr="00142261">
        <w:rPr>
          <w:rFonts w:ascii="Times New Roman" w:hAnsi="Times New Roman" w:cs="Times New Roman"/>
          <w:b/>
          <w:i/>
          <w:sz w:val="24"/>
          <w:szCs w:val="24"/>
        </w:rPr>
        <w:t>title. The</w:t>
      </w:r>
      <w:r w:rsidR="00595A16" w:rsidRPr="00142261">
        <w:rPr>
          <w:rFonts w:ascii="Times New Roman" w:hAnsi="Times New Roman" w:cs="Times New Roman"/>
          <w:b/>
          <w:i/>
          <w:sz w:val="24"/>
          <w:szCs w:val="24"/>
        </w:rPr>
        <w:t xml:space="preserve"> defendant knew o</w:t>
      </w:r>
      <w:r w:rsidR="00912D30" w:rsidRPr="00142261">
        <w:rPr>
          <w:rFonts w:ascii="Times New Roman" w:hAnsi="Times New Roman" w:cs="Times New Roman"/>
          <w:b/>
          <w:i/>
          <w:sz w:val="24"/>
          <w:szCs w:val="24"/>
        </w:rPr>
        <w:t>r had cause to know that the 1s</w:t>
      </w:r>
      <w:r w:rsidR="00595A16" w:rsidRPr="00142261">
        <w:rPr>
          <w:rFonts w:ascii="Times New Roman" w:hAnsi="Times New Roman" w:cs="Times New Roman"/>
          <w:b/>
          <w:i/>
          <w:sz w:val="24"/>
          <w:szCs w:val="24"/>
        </w:rPr>
        <w:t xml:space="preserve">t </w:t>
      </w:r>
      <w:r w:rsidR="00912D30" w:rsidRPr="00142261">
        <w:rPr>
          <w:rFonts w:ascii="Times New Roman" w:hAnsi="Times New Roman" w:cs="Times New Roman"/>
          <w:b/>
          <w:i/>
          <w:sz w:val="24"/>
          <w:szCs w:val="24"/>
        </w:rPr>
        <w:t>defendant</w:t>
      </w:r>
      <w:r w:rsidR="00595A16" w:rsidRPr="00142261">
        <w:rPr>
          <w:rFonts w:ascii="Times New Roman" w:hAnsi="Times New Roman" w:cs="Times New Roman"/>
          <w:b/>
          <w:i/>
          <w:sz w:val="24"/>
          <w:szCs w:val="24"/>
        </w:rPr>
        <w:t xml:space="preserve"> </w:t>
      </w:r>
      <w:r w:rsidR="00912D30" w:rsidRPr="00142261">
        <w:rPr>
          <w:rFonts w:ascii="Times New Roman" w:hAnsi="Times New Roman" w:cs="Times New Roman"/>
          <w:b/>
          <w:i/>
          <w:sz w:val="24"/>
          <w:szCs w:val="24"/>
        </w:rPr>
        <w:t>was</w:t>
      </w:r>
      <w:r w:rsidR="00595A16" w:rsidRPr="00142261">
        <w:rPr>
          <w:rFonts w:ascii="Times New Roman" w:hAnsi="Times New Roman" w:cs="Times New Roman"/>
          <w:b/>
          <w:i/>
          <w:sz w:val="24"/>
          <w:szCs w:val="24"/>
        </w:rPr>
        <w:t xml:space="preserve"> not the right person to sell the land in view of the plaintiff’s interest in it</w:t>
      </w:r>
      <w:r w:rsidR="000530E1" w:rsidRPr="00142261">
        <w:rPr>
          <w:rFonts w:ascii="Times New Roman" w:hAnsi="Times New Roman" w:cs="Times New Roman"/>
          <w:b/>
          <w:i/>
          <w:sz w:val="24"/>
          <w:szCs w:val="24"/>
        </w:rPr>
        <w:t>.</w:t>
      </w:r>
      <w:r w:rsidR="00595A16" w:rsidRPr="00142261">
        <w:rPr>
          <w:rFonts w:ascii="Times New Roman" w:hAnsi="Times New Roman" w:cs="Times New Roman"/>
          <w:b/>
          <w:i/>
          <w:sz w:val="24"/>
          <w:szCs w:val="24"/>
        </w:rPr>
        <w:t>”</w:t>
      </w:r>
    </w:p>
    <w:p w:rsidR="009F1407" w:rsidRPr="00142261" w:rsidRDefault="000530E1" w:rsidP="003B5115">
      <w:pPr>
        <w:pStyle w:val="ListParagraph"/>
        <w:spacing w:line="480" w:lineRule="auto"/>
        <w:ind w:left="0"/>
        <w:jc w:val="both"/>
        <w:rPr>
          <w:rFonts w:ascii="Times New Roman" w:hAnsi="Times New Roman" w:cs="Times New Roman"/>
          <w:sz w:val="24"/>
          <w:szCs w:val="24"/>
        </w:rPr>
      </w:pPr>
      <w:r w:rsidRPr="00142261">
        <w:rPr>
          <w:rFonts w:ascii="Times New Roman" w:hAnsi="Times New Roman" w:cs="Times New Roman"/>
          <w:sz w:val="24"/>
          <w:szCs w:val="24"/>
        </w:rPr>
        <w:lastRenderedPageBreak/>
        <w:t>The questions to answer i</w:t>
      </w:r>
      <w:r w:rsidR="003B5115" w:rsidRPr="00142261">
        <w:rPr>
          <w:rFonts w:ascii="Times New Roman" w:hAnsi="Times New Roman" w:cs="Times New Roman"/>
          <w:sz w:val="24"/>
          <w:szCs w:val="24"/>
        </w:rPr>
        <w:t>n the instant case</w:t>
      </w:r>
      <w:r w:rsidRPr="00142261">
        <w:rPr>
          <w:rFonts w:ascii="Times New Roman" w:hAnsi="Times New Roman" w:cs="Times New Roman"/>
          <w:sz w:val="24"/>
          <w:szCs w:val="24"/>
        </w:rPr>
        <w:t xml:space="preserve"> are;</w:t>
      </w:r>
      <w:r w:rsidR="003B5115" w:rsidRPr="00142261">
        <w:rPr>
          <w:rFonts w:ascii="Times New Roman" w:hAnsi="Times New Roman" w:cs="Times New Roman"/>
          <w:sz w:val="24"/>
          <w:szCs w:val="24"/>
        </w:rPr>
        <w:t xml:space="preserve"> d</w:t>
      </w:r>
      <w:r w:rsidR="009F1407" w:rsidRPr="00142261">
        <w:rPr>
          <w:rFonts w:ascii="Times New Roman" w:hAnsi="Times New Roman" w:cs="Times New Roman"/>
          <w:sz w:val="24"/>
          <w:szCs w:val="24"/>
        </w:rPr>
        <w:t>id the</w:t>
      </w:r>
      <w:r w:rsidRPr="00142261">
        <w:rPr>
          <w:rFonts w:ascii="Times New Roman" w:hAnsi="Times New Roman" w:cs="Times New Roman"/>
          <w:sz w:val="24"/>
          <w:szCs w:val="24"/>
        </w:rPr>
        <w:t xml:space="preserve"> 2</w:t>
      </w:r>
      <w:r w:rsidRPr="00142261">
        <w:rPr>
          <w:rFonts w:ascii="Times New Roman" w:hAnsi="Times New Roman" w:cs="Times New Roman"/>
          <w:sz w:val="24"/>
          <w:szCs w:val="24"/>
          <w:vertAlign w:val="superscript"/>
        </w:rPr>
        <w:t>nd</w:t>
      </w:r>
      <w:r w:rsidRPr="00142261">
        <w:rPr>
          <w:rFonts w:ascii="Times New Roman" w:hAnsi="Times New Roman" w:cs="Times New Roman"/>
          <w:sz w:val="24"/>
          <w:szCs w:val="24"/>
        </w:rPr>
        <w:t xml:space="preserve"> to 5</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w:t>
      </w:r>
      <w:r w:rsidR="009F1407" w:rsidRPr="00142261">
        <w:rPr>
          <w:rFonts w:ascii="Times New Roman" w:hAnsi="Times New Roman" w:cs="Times New Roman"/>
          <w:sz w:val="24"/>
          <w:szCs w:val="24"/>
        </w:rPr>
        <w:t xml:space="preserve"> defendants purchase the suit property in good faith</w:t>
      </w:r>
      <w:r w:rsidR="003B5115" w:rsidRPr="00142261">
        <w:rPr>
          <w:rFonts w:ascii="Times New Roman" w:hAnsi="Times New Roman" w:cs="Times New Roman"/>
          <w:sz w:val="24"/>
          <w:szCs w:val="24"/>
        </w:rPr>
        <w:t xml:space="preserve">? </w:t>
      </w:r>
      <w:r w:rsidR="009F1407" w:rsidRPr="00142261">
        <w:rPr>
          <w:rFonts w:ascii="Times New Roman" w:hAnsi="Times New Roman" w:cs="Times New Roman"/>
          <w:sz w:val="24"/>
          <w:szCs w:val="24"/>
        </w:rPr>
        <w:t>If there was fraud in their registration as proprietors would they de</w:t>
      </w:r>
      <w:r w:rsidRPr="00142261">
        <w:rPr>
          <w:rFonts w:ascii="Times New Roman" w:hAnsi="Times New Roman" w:cs="Times New Roman"/>
          <w:sz w:val="24"/>
          <w:szCs w:val="24"/>
        </w:rPr>
        <w:t>rive</w:t>
      </w:r>
      <w:r w:rsidR="009F1407" w:rsidRPr="00142261">
        <w:rPr>
          <w:rFonts w:ascii="Times New Roman" w:hAnsi="Times New Roman" w:cs="Times New Roman"/>
          <w:sz w:val="24"/>
          <w:szCs w:val="24"/>
        </w:rPr>
        <w:t xml:space="preserve"> good title at law from a transaction arising out of such fraud?</w:t>
      </w:r>
      <w:r w:rsidR="003B5115" w:rsidRPr="00142261">
        <w:rPr>
          <w:rFonts w:ascii="Times New Roman" w:hAnsi="Times New Roman" w:cs="Times New Roman"/>
          <w:sz w:val="24"/>
          <w:szCs w:val="24"/>
        </w:rPr>
        <w:t xml:space="preserve"> </w:t>
      </w:r>
      <w:r w:rsidR="009F1407" w:rsidRPr="00142261">
        <w:rPr>
          <w:rFonts w:ascii="Times New Roman" w:hAnsi="Times New Roman" w:cs="Times New Roman"/>
          <w:sz w:val="24"/>
          <w:szCs w:val="24"/>
        </w:rPr>
        <w:t xml:space="preserve">Did </w:t>
      </w:r>
      <w:r w:rsidR="003B5115" w:rsidRPr="00142261">
        <w:rPr>
          <w:rFonts w:ascii="Times New Roman" w:hAnsi="Times New Roman" w:cs="Times New Roman"/>
          <w:sz w:val="24"/>
          <w:szCs w:val="24"/>
        </w:rPr>
        <w:t>they</w:t>
      </w:r>
      <w:r w:rsidR="009F1407" w:rsidRPr="00142261">
        <w:rPr>
          <w:rFonts w:ascii="Times New Roman" w:hAnsi="Times New Roman" w:cs="Times New Roman"/>
          <w:sz w:val="24"/>
          <w:szCs w:val="24"/>
        </w:rPr>
        <w:t xml:space="preserve"> have knowledge of the fraud</w:t>
      </w:r>
      <w:r w:rsidRPr="00142261">
        <w:rPr>
          <w:rFonts w:ascii="Times New Roman" w:hAnsi="Times New Roman" w:cs="Times New Roman"/>
          <w:sz w:val="24"/>
          <w:szCs w:val="24"/>
        </w:rPr>
        <w:t xml:space="preserve"> or was</w:t>
      </w:r>
      <w:r w:rsidR="003B5115" w:rsidRPr="00142261">
        <w:rPr>
          <w:rFonts w:ascii="Times New Roman" w:hAnsi="Times New Roman" w:cs="Times New Roman"/>
          <w:sz w:val="24"/>
          <w:szCs w:val="24"/>
        </w:rPr>
        <w:t xml:space="preserve"> </w:t>
      </w:r>
      <w:r w:rsidRPr="00142261">
        <w:rPr>
          <w:rFonts w:ascii="Times New Roman" w:hAnsi="Times New Roman" w:cs="Times New Roman"/>
          <w:sz w:val="24"/>
          <w:szCs w:val="24"/>
        </w:rPr>
        <w:t>it</w:t>
      </w:r>
      <w:r w:rsidR="003B5115" w:rsidRPr="00142261">
        <w:rPr>
          <w:rFonts w:ascii="Times New Roman" w:hAnsi="Times New Roman" w:cs="Times New Roman"/>
          <w:sz w:val="24"/>
          <w:szCs w:val="24"/>
        </w:rPr>
        <w:t xml:space="preserve"> brought</w:t>
      </w:r>
      <w:r w:rsidR="009F1407" w:rsidRPr="00142261">
        <w:rPr>
          <w:rFonts w:ascii="Times New Roman" w:hAnsi="Times New Roman" w:cs="Times New Roman"/>
          <w:sz w:val="24"/>
          <w:szCs w:val="24"/>
        </w:rPr>
        <w:t xml:space="preserve"> home to </w:t>
      </w:r>
      <w:r w:rsidR="003B5115" w:rsidRPr="00142261">
        <w:rPr>
          <w:rFonts w:ascii="Times New Roman" w:hAnsi="Times New Roman" w:cs="Times New Roman"/>
          <w:sz w:val="24"/>
          <w:szCs w:val="24"/>
        </w:rPr>
        <w:t>them</w:t>
      </w:r>
      <w:r w:rsidR="001C4F99" w:rsidRPr="00142261">
        <w:rPr>
          <w:rFonts w:ascii="Times New Roman" w:hAnsi="Times New Roman" w:cs="Times New Roman"/>
          <w:sz w:val="24"/>
          <w:szCs w:val="24"/>
        </w:rPr>
        <w:t>?</w:t>
      </w:r>
    </w:p>
    <w:p w:rsidR="00F62F81" w:rsidRPr="00142261" w:rsidRDefault="003B5115" w:rsidP="00C72BCD">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I</w:t>
      </w:r>
      <w:r w:rsidR="001C4F99" w:rsidRPr="00142261">
        <w:rPr>
          <w:rFonts w:ascii="Times New Roman" w:hAnsi="Times New Roman" w:cs="Times New Roman"/>
          <w:sz w:val="24"/>
          <w:szCs w:val="24"/>
        </w:rPr>
        <w:t xml:space="preserve">t is not disputed that the defendants are </w:t>
      </w:r>
      <w:r w:rsidR="000530E1" w:rsidRPr="00142261">
        <w:rPr>
          <w:rFonts w:ascii="Times New Roman" w:hAnsi="Times New Roman" w:cs="Times New Roman"/>
          <w:sz w:val="24"/>
          <w:szCs w:val="24"/>
        </w:rPr>
        <w:t xml:space="preserve">the </w:t>
      </w:r>
      <w:r w:rsidRPr="00142261">
        <w:rPr>
          <w:rFonts w:ascii="Times New Roman" w:hAnsi="Times New Roman" w:cs="Times New Roman"/>
          <w:sz w:val="24"/>
          <w:szCs w:val="24"/>
        </w:rPr>
        <w:t xml:space="preserve">current </w:t>
      </w:r>
      <w:r w:rsidR="001C4F99" w:rsidRPr="00142261">
        <w:rPr>
          <w:rFonts w:ascii="Times New Roman" w:hAnsi="Times New Roman" w:cs="Times New Roman"/>
          <w:sz w:val="24"/>
          <w:szCs w:val="24"/>
        </w:rPr>
        <w:t xml:space="preserve">registered proprietors </w:t>
      </w:r>
      <w:r w:rsidRPr="00142261">
        <w:rPr>
          <w:rFonts w:ascii="Times New Roman" w:hAnsi="Times New Roman" w:cs="Times New Roman"/>
          <w:sz w:val="24"/>
          <w:szCs w:val="24"/>
        </w:rPr>
        <w:t>of</w:t>
      </w:r>
      <w:r w:rsidR="001C4F99" w:rsidRPr="00142261">
        <w:rPr>
          <w:rFonts w:ascii="Times New Roman" w:hAnsi="Times New Roman" w:cs="Times New Roman"/>
          <w:sz w:val="24"/>
          <w:szCs w:val="24"/>
        </w:rPr>
        <w:t xml:space="preserve"> the </w:t>
      </w:r>
      <w:r w:rsidR="000530E1" w:rsidRPr="00142261">
        <w:rPr>
          <w:rFonts w:ascii="Times New Roman" w:hAnsi="Times New Roman" w:cs="Times New Roman"/>
          <w:sz w:val="24"/>
          <w:szCs w:val="24"/>
        </w:rPr>
        <w:t>suit land.</w:t>
      </w:r>
      <w:r w:rsidR="001C4F99" w:rsidRPr="00142261">
        <w:rPr>
          <w:rFonts w:ascii="Times New Roman" w:hAnsi="Times New Roman" w:cs="Times New Roman"/>
          <w:sz w:val="24"/>
          <w:szCs w:val="24"/>
        </w:rPr>
        <w:t xml:space="preserve"> </w:t>
      </w:r>
      <w:r w:rsidR="000530E1" w:rsidRPr="00142261">
        <w:rPr>
          <w:rFonts w:ascii="Times New Roman" w:hAnsi="Times New Roman" w:cs="Times New Roman"/>
          <w:sz w:val="24"/>
          <w:szCs w:val="24"/>
        </w:rPr>
        <w:t>What raises issues is h</w:t>
      </w:r>
      <w:r w:rsidR="001C4F99" w:rsidRPr="00142261">
        <w:rPr>
          <w:rFonts w:ascii="Times New Roman" w:hAnsi="Times New Roman" w:cs="Times New Roman"/>
          <w:sz w:val="24"/>
          <w:szCs w:val="24"/>
        </w:rPr>
        <w:t>ow the</w:t>
      </w:r>
      <w:r w:rsidRPr="00142261">
        <w:rPr>
          <w:rFonts w:ascii="Times New Roman" w:hAnsi="Times New Roman" w:cs="Times New Roman"/>
          <w:sz w:val="24"/>
          <w:szCs w:val="24"/>
        </w:rPr>
        <w:t>y</w:t>
      </w:r>
      <w:r w:rsidR="001C4F99" w:rsidRPr="00142261">
        <w:rPr>
          <w:rFonts w:ascii="Times New Roman" w:hAnsi="Times New Roman" w:cs="Times New Roman"/>
          <w:sz w:val="24"/>
          <w:szCs w:val="24"/>
        </w:rPr>
        <w:t xml:space="preserve"> got registered.</w:t>
      </w:r>
      <w:r w:rsidR="009B0275" w:rsidRPr="00142261">
        <w:rPr>
          <w:rFonts w:ascii="Times New Roman" w:hAnsi="Times New Roman" w:cs="Times New Roman"/>
          <w:sz w:val="24"/>
          <w:szCs w:val="24"/>
        </w:rPr>
        <w:t xml:space="preserve"> </w:t>
      </w:r>
      <w:r w:rsidR="004D71CA" w:rsidRPr="00142261">
        <w:rPr>
          <w:rFonts w:ascii="Times New Roman" w:hAnsi="Times New Roman" w:cs="Times New Roman"/>
          <w:sz w:val="24"/>
          <w:szCs w:val="24"/>
        </w:rPr>
        <w:t>P</w:t>
      </w:r>
      <w:r w:rsidRPr="00142261">
        <w:rPr>
          <w:rFonts w:ascii="Times New Roman" w:hAnsi="Times New Roman" w:cs="Times New Roman"/>
          <w:sz w:val="24"/>
          <w:szCs w:val="24"/>
        </w:rPr>
        <w:t>W</w:t>
      </w:r>
      <w:r w:rsidR="004D71CA" w:rsidRPr="00142261">
        <w:rPr>
          <w:rFonts w:ascii="Times New Roman" w:hAnsi="Times New Roman" w:cs="Times New Roman"/>
          <w:sz w:val="24"/>
          <w:szCs w:val="24"/>
        </w:rPr>
        <w:t xml:space="preserve">2 stated that his </w:t>
      </w:r>
      <w:r w:rsidR="00AD620C" w:rsidRPr="00142261">
        <w:rPr>
          <w:rFonts w:ascii="Times New Roman" w:hAnsi="Times New Roman" w:cs="Times New Roman"/>
          <w:sz w:val="24"/>
          <w:szCs w:val="24"/>
        </w:rPr>
        <w:t>father</w:t>
      </w:r>
      <w:r w:rsidR="004D71CA" w:rsidRPr="00142261">
        <w:rPr>
          <w:rFonts w:ascii="Times New Roman" w:hAnsi="Times New Roman" w:cs="Times New Roman"/>
          <w:sz w:val="24"/>
          <w:szCs w:val="24"/>
        </w:rPr>
        <w:t xml:space="preserve"> lived on the s</w:t>
      </w:r>
      <w:r w:rsidRPr="00142261">
        <w:rPr>
          <w:rFonts w:ascii="Times New Roman" w:hAnsi="Times New Roman" w:cs="Times New Roman"/>
          <w:sz w:val="24"/>
          <w:szCs w:val="24"/>
        </w:rPr>
        <w:t>uit</w:t>
      </w:r>
      <w:r w:rsidR="004D71CA" w:rsidRPr="00142261">
        <w:rPr>
          <w:rFonts w:ascii="Times New Roman" w:hAnsi="Times New Roman" w:cs="Times New Roman"/>
          <w:sz w:val="24"/>
          <w:szCs w:val="24"/>
        </w:rPr>
        <w:t xml:space="preserve"> land </w:t>
      </w:r>
      <w:r w:rsidRPr="00142261">
        <w:rPr>
          <w:rFonts w:ascii="Times New Roman" w:hAnsi="Times New Roman" w:cs="Times New Roman"/>
          <w:sz w:val="24"/>
          <w:szCs w:val="24"/>
        </w:rPr>
        <w:t xml:space="preserve">and </w:t>
      </w:r>
      <w:r w:rsidR="004D71CA" w:rsidRPr="00142261">
        <w:rPr>
          <w:rFonts w:ascii="Times New Roman" w:hAnsi="Times New Roman" w:cs="Times New Roman"/>
          <w:sz w:val="24"/>
          <w:szCs w:val="24"/>
        </w:rPr>
        <w:t xml:space="preserve">built </w:t>
      </w:r>
      <w:r w:rsidR="00B5660B" w:rsidRPr="00142261">
        <w:rPr>
          <w:rFonts w:ascii="Times New Roman" w:hAnsi="Times New Roman" w:cs="Times New Roman"/>
          <w:sz w:val="24"/>
          <w:szCs w:val="24"/>
        </w:rPr>
        <w:t>houses</w:t>
      </w:r>
      <w:r w:rsidR="004D71CA" w:rsidRPr="00142261">
        <w:rPr>
          <w:rFonts w:ascii="Times New Roman" w:hAnsi="Times New Roman" w:cs="Times New Roman"/>
          <w:sz w:val="24"/>
          <w:szCs w:val="24"/>
        </w:rPr>
        <w:t xml:space="preserve"> </w:t>
      </w:r>
      <w:r w:rsidRPr="00142261">
        <w:rPr>
          <w:rFonts w:ascii="Times New Roman" w:hAnsi="Times New Roman" w:cs="Times New Roman"/>
          <w:sz w:val="24"/>
          <w:szCs w:val="24"/>
        </w:rPr>
        <w:t>there</w:t>
      </w:r>
      <w:r w:rsidR="004D71CA" w:rsidRPr="00142261">
        <w:rPr>
          <w:rFonts w:ascii="Times New Roman" w:hAnsi="Times New Roman" w:cs="Times New Roman"/>
          <w:sz w:val="24"/>
          <w:szCs w:val="24"/>
        </w:rPr>
        <w:t xml:space="preserve">on </w:t>
      </w:r>
      <w:r w:rsidRPr="00142261">
        <w:rPr>
          <w:rFonts w:ascii="Times New Roman" w:hAnsi="Times New Roman" w:cs="Times New Roman"/>
          <w:sz w:val="24"/>
          <w:szCs w:val="24"/>
        </w:rPr>
        <w:t>and</w:t>
      </w:r>
      <w:r w:rsidR="004D71CA" w:rsidRPr="00142261">
        <w:rPr>
          <w:rFonts w:ascii="Times New Roman" w:hAnsi="Times New Roman" w:cs="Times New Roman"/>
          <w:sz w:val="24"/>
          <w:szCs w:val="24"/>
        </w:rPr>
        <w:t xml:space="preserve"> cultivated crops and grazed </w:t>
      </w:r>
      <w:r w:rsidR="00B5660B" w:rsidRPr="00142261">
        <w:rPr>
          <w:rFonts w:ascii="Times New Roman" w:hAnsi="Times New Roman" w:cs="Times New Roman"/>
          <w:sz w:val="24"/>
          <w:szCs w:val="24"/>
        </w:rPr>
        <w:t>livestock;</w:t>
      </w:r>
      <w:r w:rsidR="004D71CA" w:rsidRPr="00142261">
        <w:rPr>
          <w:rFonts w:ascii="Times New Roman" w:hAnsi="Times New Roman" w:cs="Times New Roman"/>
          <w:sz w:val="24"/>
          <w:szCs w:val="24"/>
        </w:rPr>
        <w:t xml:space="preserve"> first as a </w:t>
      </w:r>
      <w:r w:rsidRPr="00142261">
        <w:rPr>
          <w:rFonts w:ascii="Times New Roman" w:hAnsi="Times New Roman" w:cs="Times New Roman"/>
          <w:sz w:val="24"/>
          <w:szCs w:val="24"/>
        </w:rPr>
        <w:t>K</w:t>
      </w:r>
      <w:r w:rsidR="004D71CA" w:rsidRPr="00142261">
        <w:rPr>
          <w:rFonts w:ascii="Times New Roman" w:hAnsi="Times New Roman" w:cs="Times New Roman"/>
          <w:sz w:val="24"/>
          <w:szCs w:val="24"/>
        </w:rPr>
        <w:t xml:space="preserve">ibanja holder and </w:t>
      </w:r>
      <w:r w:rsidR="0090604C" w:rsidRPr="00142261">
        <w:rPr>
          <w:rFonts w:ascii="Times New Roman" w:hAnsi="Times New Roman" w:cs="Times New Roman"/>
          <w:sz w:val="24"/>
          <w:szCs w:val="24"/>
        </w:rPr>
        <w:t xml:space="preserve">later </w:t>
      </w:r>
      <w:r w:rsidRPr="00142261">
        <w:rPr>
          <w:rFonts w:ascii="Times New Roman" w:hAnsi="Times New Roman" w:cs="Times New Roman"/>
          <w:sz w:val="24"/>
          <w:szCs w:val="24"/>
        </w:rPr>
        <w:t>as m</w:t>
      </w:r>
      <w:r w:rsidR="0090604C" w:rsidRPr="00142261">
        <w:rPr>
          <w:rFonts w:ascii="Times New Roman" w:hAnsi="Times New Roman" w:cs="Times New Roman"/>
          <w:sz w:val="24"/>
          <w:szCs w:val="24"/>
        </w:rPr>
        <w:t xml:space="preserve">ailo </w:t>
      </w:r>
      <w:r w:rsidRPr="00142261">
        <w:rPr>
          <w:rFonts w:ascii="Times New Roman" w:hAnsi="Times New Roman" w:cs="Times New Roman"/>
          <w:sz w:val="24"/>
          <w:szCs w:val="24"/>
        </w:rPr>
        <w:t>i</w:t>
      </w:r>
      <w:r w:rsidR="00AD620C" w:rsidRPr="00142261">
        <w:rPr>
          <w:rFonts w:ascii="Times New Roman" w:hAnsi="Times New Roman" w:cs="Times New Roman"/>
          <w:sz w:val="24"/>
          <w:szCs w:val="24"/>
        </w:rPr>
        <w:t xml:space="preserve">nterest </w:t>
      </w:r>
      <w:r w:rsidRPr="00142261">
        <w:rPr>
          <w:rFonts w:ascii="Times New Roman" w:hAnsi="Times New Roman" w:cs="Times New Roman"/>
          <w:sz w:val="24"/>
          <w:szCs w:val="24"/>
        </w:rPr>
        <w:t>holder after purchas</w:t>
      </w:r>
      <w:r w:rsidR="00B5660B" w:rsidRPr="00142261">
        <w:rPr>
          <w:rFonts w:ascii="Times New Roman" w:hAnsi="Times New Roman" w:cs="Times New Roman"/>
          <w:sz w:val="24"/>
          <w:szCs w:val="24"/>
        </w:rPr>
        <w:t>ing</w:t>
      </w:r>
      <w:r w:rsidRPr="00142261">
        <w:rPr>
          <w:rFonts w:ascii="Times New Roman" w:hAnsi="Times New Roman" w:cs="Times New Roman"/>
          <w:sz w:val="24"/>
          <w:szCs w:val="24"/>
        </w:rPr>
        <w:t xml:space="preserve"> the </w:t>
      </w:r>
      <w:r w:rsidR="00B5660B" w:rsidRPr="00142261">
        <w:rPr>
          <w:rFonts w:ascii="Times New Roman" w:hAnsi="Times New Roman" w:cs="Times New Roman"/>
          <w:sz w:val="24"/>
          <w:szCs w:val="24"/>
        </w:rPr>
        <w:t>same</w:t>
      </w:r>
      <w:r w:rsidRPr="00142261">
        <w:rPr>
          <w:rFonts w:ascii="Times New Roman" w:hAnsi="Times New Roman" w:cs="Times New Roman"/>
          <w:sz w:val="24"/>
          <w:szCs w:val="24"/>
        </w:rPr>
        <w:t xml:space="preserve"> from the registered </w:t>
      </w:r>
      <w:r w:rsidR="00F62F81" w:rsidRPr="00142261">
        <w:rPr>
          <w:rFonts w:ascii="Times New Roman" w:hAnsi="Times New Roman" w:cs="Times New Roman"/>
          <w:sz w:val="24"/>
          <w:szCs w:val="24"/>
        </w:rPr>
        <w:t xml:space="preserve">mailo </w:t>
      </w:r>
      <w:r w:rsidRPr="00142261">
        <w:rPr>
          <w:rFonts w:ascii="Times New Roman" w:hAnsi="Times New Roman" w:cs="Times New Roman"/>
          <w:sz w:val="24"/>
          <w:szCs w:val="24"/>
        </w:rPr>
        <w:t xml:space="preserve">owner </w:t>
      </w:r>
      <w:r w:rsidR="00F62F81" w:rsidRPr="00142261">
        <w:rPr>
          <w:rFonts w:ascii="Times New Roman" w:hAnsi="Times New Roman" w:cs="Times New Roman"/>
          <w:sz w:val="24"/>
          <w:szCs w:val="24"/>
        </w:rPr>
        <w:t xml:space="preserve">Agati Tisa. </w:t>
      </w:r>
      <w:r w:rsidR="00B5660B" w:rsidRPr="00142261">
        <w:rPr>
          <w:rFonts w:ascii="Times New Roman" w:hAnsi="Times New Roman" w:cs="Times New Roman"/>
          <w:sz w:val="24"/>
          <w:szCs w:val="24"/>
        </w:rPr>
        <w:t>Proof if t</w:t>
      </w:r>
      <w:r w:rsidR="00F62F81" w:rsidRPr="00142261">
        <w:rPr>
          <w:rFonts w:ascii="Times New Roman" w:hAnsi="Times New Roman" w:cs="Times New Roman"/>
          <w:sz w:val="24"/>
          <w:szCs w:val="24"/>
        </w:rPr>
        <w:t xml:space="preserve">his is </w:t>
      </w:r>
      <w:r w:rsidR="00AD620C" w:rsidRPr="00142261">
        <w:rPr>
          <w:rFonts w:ascii="Times New Roman" w:hAnsi="Times New Roman" w:cs="Times New Roman"/>
          <w:sz w:val="24"/>
          <w:szCs w:val="24"/>
        </w:rPr>
        <w:t>Exhibits</w:t>
      </w:r>
      <w:r w:rsidR="0090604C" w:rsidRPr="00142261">
        <w:rPr>
          <w:rFonts w:ascii="Times New Roman" w:hAnsi="Times New Roman" w:cs="Times New Roman"/>
          <w:sz w:val="24"/>
          <w:szCs w:val="24"/>
        </w:rPr>
        <w:t xml:space="preserve"> P 6</w:t>
      </w:r>
      <w:r w:rsidR="00AD620C" w:rsidRPr="00142261">
        <w:rPr>
          <w:rFonts w:ascii="Times New Roman" w:hAnsi="Times New Roman" w:cs="Times New Roman"/>
          <w:sz w:val="24"/>
          <w:szCs w:val="24"/>
        </w:rPr>
        <w:t>, 7, 8, 9, and</w:t>
      </w:r>
      <w:r w:rsidR="0090604C" w:rsidRPr="00142261">
        <w:rPr>
          <w:rFonts w:ascii="Times New Roman" w:hAnsi="Times New Roman" w:cs="Times New Roman"/>
          <w:sz w:val="24"/>
          <w:szCs w:val="24"/>
        </w:rPr>
        <w:t xml:space="preserve"> 10</w:t>
      </w:r>
      <w:r w:rsidR="00B5660B" w:rsidRPr="00142261">
        <w:rPr>
          <w:rFonts w:ascii="Times New Roman" w:hAnsi="Times New Roman" w:cs="Times New Roman"/>
          <w:sz w:val="24"/>
          <w:szCs w:val="24"/>
        </w:rPr>
        <w:t>,</w:t>
      </w:r>
      <w:r w:rsidR="0090604C" w:rsidRPr="00142261">
        <w:rPr>
          <w:rFonts w:ascii="Times New Roman" w:hAnsi="Times New Roman" w:cs="Times New Roman"/>
          <w:sz w:val="24"/>
          <w:szCs w:val="24"/>
        </w:rPr>
        <w:t xml:space="preserve"> </w:t>
      </w:r>
      <w:r w:rsidR="00B5660B" w:rsidRPr="00142261">
        <w:rPr>
          <w:rFonts w:ascii="Times New Roman" w:hAnsi="Times New Roman" w:cs="Times New Roman"/>
          <w:sz w:val="24"/>
          <w:szCs w:val="24"/>
        </w:rPr>
        <w:t xml:space="preserve">photocopies of </w:t>
      </w:r>
      <w:r w:rsidR="00F62F81" w:rsidRPr="00142261">
        <w:rPr>
          <w:rFonts w:ascii="Times New Roman" w:hAnsi="Times New Roman" w:cs="Times New Roman"/>
          <w:sz w:val="24"/>
          <w:szCs w:val="24"/>
        </w:rPr>
        <w:t>the receipts of the purchase</w:t>
      </w:r>
      <w:r w:rsidR="00B5660B" w:rsidRPr="00142261">
        <w:rPr>
          <w:rFonts w:ascii="Times New Roman" w:hAnsi="Times New Roman" w:cs="Times New Roman"/>
          <w:sz w:val="24"/>
          <w:szCs w:val="24"/>
        </w:rPr>
        <w:t>;</w:t>
      </w:r>
      <w:r w:rsidR="00F62F81" w:rsidRPr="00142261">
        <w:rPr>
          <w:rFonts w:ascii="Times New Roman" w:hAnsi="Times New Roman" w:cs="Times New Roman"/>
          <w:sz w:val="24"/>
          <w:szCs w:val="24"/>
        </w:rPr>
        <w:t xml:space="preserve"> which </w:t>
      </w:r>
      <w:r w:rsidR="00B5660B" w:rsidRPr="00142261">
        <w:rPr>
          <w:rFonts w:ascii="Times New Roman" w:hAnsi="Times New Roman" w:cs="Times New Roman"/>
          <w:sz w:val="24"/>
          <w:szCs w:val="24"/>
        </w:rPr>
        <w:t>incidentally the 2</w:t>
      </w:r>
      <w:r w:rsidR="00B5660B" w:rsidRPr="00142261">
        <w:rPr>
          <w:rFonts w:ascii="Times New Roman" w:hAnsi="Times New Roman" w:cs="Times New Roman"/>
          <w:sz w:val="24"/>
          <w:szCs w:val="24"/>
          <w:vertAlign w:val="superscript"/>
        </w:rPr>
        <w:t>nd</w:t>
      </w:r>
      <w:r w:rsidR="00B5660B" w:rsidRPr="00142261">
        <w:rPr>
          <w:rFonts w:ascii="Times New Roman" w:hAnsi="Times New Roman" w:cs="Times New Roman"/>
          <w:sz w:val="24"/>
          <w:szCs w:val="24"/>
        </w:rPr>
        <w:t xml:space="preserve"> plaintiff </w:t>
      </w:r>
      <w:r w:rsidR="0090604C" w:rsidRPr="00142261">
        <w:rPr>
          <w:rFonts w:ascii="Times New Roman" w:hAnsi="Times New Roman" w:cs="Times New Roman"/>
          <w:sz w:val="24"/>
          <w:szCs w:val="24"/>
        </w:rPr>
        <w:t>obtained from the 2</w:t>
      </w:r>
      <w:r w:rsidR="0090604C" w:rsidRPr="00142261">
        <w:rPr>
          <w:rFonts w:ascii="Times New Roman" w:hAnsi="Times New Roman" w:cs="Times New Roman"/>
          <w:sz w:val="24"/>
          <w:szCs w:val="24"/>
          <w:vertAlign w:val="superscript"/>
        </w:rPr>
        <w:t>nd</w:t>
      </w:r>
      <w:r w:rsidR="0090604C" w:rsidRPr="00142261">
        <w:rPr>
          <w:rFonts w:ascii="Times New Roman" w:hAnsi="Times New Roman" w:cs="Times New Roman"/>
          <w:sz w:val="24"/>
          <w:szCs w:val="24"/>
        </w:rPr>
        <w:t xml:space="preserve"> </w:t>
      </w:r>
      <w:r w:rsidR="00AD620C" w:rsidRPr="00142261">
        <w:rPr>
          <w:rFonts w:ascii="Times New Roman" w:hAnsi="Times New Roman" w:cs="Times New Roman"/>
          <w:sz w:val="24"/>
          <w:szCs w:val="24"/>
        </w:rPr>
        <w:t xml:space="preserve">defendant. </w:t>
      </w:r>
    </w:p>
    <w:p w:rsidR="0016201A" w:rsidRPr="00142261" w:rsidRDefault="00F62F81" w:rsidP="00C72BCD">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PW2</w:t>
      </w:r>
      <w:r w:rsidR="0090604C" w:rsidRPr="00142261">
        <w:rPr>
          <w:rFonts w:ascii="Times New Roman" w:hAnsi="Times New Roman" w:cs="Times New Roman"/>
          <w:sz w:val="24"/>
          <w:szCs w:val="24"/>
        </w:rPr>
        <w:t xml:space="preserve"> further stated that even after their </w:t>
      </w:r>
      <w:r w:rsidR="00AD620C" w:rsidRPr="00142261">
        <w:rPr>
          <w:rFonts w:ascii="Times New Roman" w:hAnsi="Times New Roman" w:cs="Times New Roman"/>
          <w:sz w:val="24"/>
          <w:szCs w:val="24"/>
        </w:rPr>
        <w:t>father</w:t>
      </w:r>
      <w:r w:rsidR="001C2517" w:rsidRPr="00142261">
        <w:rPr>
          <w:rFonts w:ascii="Times New Roman" w:hAnsi="Times New Roman" w:cs="Times New Roman"/>
          <w:sz w:val="24"/>
          <w:szCs w:val="24"/>
        </w:rPr>
        <w:t xml:space="preserve"> disappeared in 1982</w:t>
      </w:r>
      <w:r w:rsidR="00B5660B" w:rsidRPr="00142261">
        <w:rPr>
          <w:rFonts w:ascii="Times New Roman" w:hAnsi="Times New Roman" w:cs="Times New Roman"/>
          <w:sz w:val="24"/>
          <w:szCs w:val="24"/>
        </w:rPr>
        <w:t>,</w:t>
      </w:r>
      <w:r w:rsidR="001C2517" w:rsidRPr="00142261">
        <w:rPr>
          <w:rFonts w:ascii="Times New Roman" w:hAnsi="Times New Roman" w:cs="Times New Roman"/>
          <w:sz w:val="24"/>
          <w:szCs w:val="24"/>
        </w:rPr>
        <w:t xml:space="preserve"> the family</w:t>
      </w:r>
      <w:r w:rsidR="0090604C" w:rsidRPr="00142261">
        <w:rPr>
          <w:rFonts w:ascii="Times New Roman" w:hAnsi="Times New Roman" w:cs="Times New Roman"/>
          <w:sz w:val="24"/>
          <w:szCs w:val="24"/>
        </w:rPr>
        <w:t xml:space="preserve"> continued </w:t>
      </w:r>
      <w:r w:rsidR="00B5660B" w:rsidRPr="00142261">
        <w:rPr>
          <w:rFonts w:ascii="Times New Roman" w:hAnsi="Times New Roman" w:cs="Times New Roman"/>
          <w:sz w:val="24"/>
          <w:szCs w:val="24"/>
        </w:rPr>
        <w:t xml:space="preserve">to be </w:t>
      </w:r>
      <w:r w:rsidR="0090604C" w:rsidRPr="00142261">
        <w:rPr>
          <w:rFonts w:ascii="Times New Roman" w:hAnsi="Times New Roman" w:cs="Times New Roman"/>
          <w:sz w:val="24"/>
          <w:szCs w:val="24"/>
        </w:rPr>
        <w:t>in possession of the s</w:t>
      </w:r>
      <w:r w:rsidRPr="00142261">
        <w:rPr>
          <w:rFonts w:ascii="Times New Roman" w:hAnsi="Times New Roman" w:cs="Times New Roman"/>
          <w:sz w:val="24"/>
          <w:szCs w:val="24"/>
        </w:rPr>
        <w:t>uit land u</w:t>
      </w:r>
      <w:r w:rsidR="0090604C" w:rsidRPr="00142261">
        <w:rPr>
          <w:rFonts w:ascii="Times New Roman" w:hAnsi="Times New Roman" w:cs="Times New Roman"/>
          <w:sz w:val="24"/>
          <w:szCs w:val="24"/>
        </w:rPr>
        <w:t xml:space="preserve">ntil they were evicted </w:t>
      </w:r>
      <w:r w:rsidRPr="00142261">
        <w:rPr>
          <w:rFonts w:ascii="Times New Roman" w:hAnsi="Times New Roman" w:cs="Times New Roman"/>
          <w:sz w:val="24"/>
          <w:szCs w:val="24"/>
        </w:rPr>
        <w:t xml:space="preserve">in 2010 </w:t>
      </w:r>
      <w:r w:rsidR="0090604C" w:rsidRPr="00142261">
        <w:rPr>
          <w:rFonts w:ascii="Times New Roman" w:hAnsi="Times New Roman" w:cs="Times New Roman"/>
          <w:sz w:val="24"/>
          <w:szCs w:val="24"/>
        </w:rPr>
        <w:t>by the 2</w:t>
      </w:r>
      <w:r w:rsidR="0090604C" w:rsidRPr="00142261">
        <w:rPr>
          <w:rFonts w:ascii="Times New Roman" w:hAnsi="Times New Roman" w:cs="Times New Roman"/>
          <w:sz w:val="24"/>
          <w:szCs w:val="24"/>
          <w:vertAlign w:val="superscript"/>
        </w:rPr>
        <w:t>nd</w:t>
      </w:r>
      <w:r w:rsidR="00B5660B" w:rsidRPr="00142261">
        <w:rPr>
          <w:rFonts w:ascii="Times New Roman" w:hAnsi="Times New Roman" w:cs="Times New Roman"/>
          <w:sz w:val="24"/>
          <w:szCs w:val="24"/>
          <w:vertAlign w:val="superscript"/>
        </w:rPr>
        <w:t xml:space="preserve"> </w:t>
      </w:r>
      <w:r w:rsidR="0090604C" w:rsidRPr="00142261">
        <w:rPr>
          <w:rFonts w:ascii="Times New Roman" w:hAnsi="Times New Roman" w:cs="Times New Roman"/>
          <w:sz w:val="24"/>
          <w:szCs w:val="24"/>
        </w:rPr>
        <w:t>, 3</w:t>
      </w:r>
      <w:r w:rsidR="0090604C" w:rsidRPr="00142261">
        <w:rPr>
          <w:rFonts w:ascii="Times New Roman" w:hAnsi="Times New Roman" w:cs="Times New Roman"/>
          <w:sz w:val="24"/>
          <w:szCs w:val="24"/>
          <w:vertAlign w:val="superscript"/>
        </w:rPr>
        <w:t>rd</w:t>
      </w:r>
      <w:r w:rsidR="0090604C" w:rsidRPr="00142261">
        <w:rPr>
          <w:rFonts w:ascii="Times New Roman" w:hAnsi="Times New Roman" w:cs="Times New Roman"/>
          <w:sz w:val="24"/>
          <w:szCs w:val="24"/>
        </w:rPr>
        <w:t>, 4</w:t>
      </w:r>
      <w:r w:rsidR="0090604C" w:rsidRPr="00142261">
        <w:rPr>
          <w:rFonts w:ascii="Times New Roman" w:hAnsi="Times New Roman" w:cs="Times New Roman"/>
          <w:sz w:val="24"/>
          <w:szCs w:val="24"/>
          <w:vertAlign w:val="superscript"/>
        </w:rPr>
        <w:t>th</w:t>
      </w:r>
      <w:r w:rsidR="0090604C" w:rsidRPr="00142261">
        <w:rPr>
          <w:rFonts w:ascii="Times New Roman" w:hAnsi="Times New Roman" w:cs="Times New Roman"/>
          <w:sz w:val="24"/>
          <w:szCs w:val="24"/>
        </w:rPr>
        <w:t xml:space="preserve"> and 5</w:t>
      </w:r>
      <w:r w:rsidR="0090604C" w:rsidRPr="00142261">
        <w:rPr>
          <w:rFonts w:ascii="Times New Roman" w:hAnsi="Times New Roman" w:cs="Times New Roman"/>
          <w:sz w:val="24"/>
          <w:szCs w:val="24"/>
          <w:vertAlign w:val="superscript"/>
        </w:rPr>
        <w:t>th</w:t>
      </w:r>
      <w:r w:rsidR="0090604C" w:rsidRPr="00142261">
        <w:rPr>
          <w:rFonts w:ascii="Times New Roman" w:hAnsi="Times New Roman" w:cs="Times New Roman"/>
          <w:sz w:val="24"/>
          <w:szCs w:val="24"/>
        </w:rPr>
        <w:t xml:space="preserve"> d</w:t>
      </w:r>
      <w:r w:rsidR="003C3458" w:rsidRPr="00142261">
        <w:rPr>
          <w:rFonts w:ascii="Times New Roman" w:hAnsi="Times New Roman" w:cs="Times New Roman"/>
          <w:sz w:val="24"/>
          <w:szCs w:val="24"/>
        </w:rPr>
        <w:t xml:space="preserve">efendants who are their </w:t>
      </w:r>
      <w:r w:rsidRPr="00142261">
        <w:rPr>
          <w:rFonts w:ascii="Times New Roman" w:hAnsi="Times New Roman" w:cs="Times New Roman"/>
          <w:sz w:val="24"/>
          <w:szCs w:val="24"/>
        </w:rPr>
        <w:t>close relatives as</w:t>
      </w:r>
      <w:r w:rsidR="00B5660B" w:rsidRPr="00142261">
        <w:rPr>
          <w:rFonts w:ascii="Times New Roman" w:hAnsi="Times New Roman" w:cs="Times New Roman"/>
          <w:sz w:val="24"/>
          <w:szCs w:val="24"/>
        </w:rPr>
        <w:t xml:space="preserve"> first</w:t>
      </w:r>
      <w:r w:rsidRPr="00142261">
        <w:rPr>
          <w:rFonts w:ascii="Times New Roman" w:hAnsi="Times New Roman" w:cs="Times New Roman"/>
          <w:sz w:val="24"/>
          <w:szCs w:val="24"/>
        </w:rPr>
        <w:t xml:space="preserve"> </w:t>
      </w:r>
      <w:r w:rsidR="003C3458" w:rsidRPr="00142261">
        <w:rPr>
          <w:rFonts w:ascii="Times New Roman" w:hAnsi="Times New Roman" w:cs="Times New Roman"/>
          <w:sz w:val="24"/>
          <w:szCs w:val="24"/>
        </w:rPr>
        <w:t>cousins.</w:t>
      </w:r>
      <w:r w:rsidRPr="00142261">
        <w:rPr>
          <w:rFonts w:ascii="Times New Roman" w:hAnsi="Times New Roman" w:cs="Times New Roman"/>
          <w:sz w:val="24"/>
          <w:szCs w:val="24"/>
        </w:rPr>
        <w:t xml:space="preserve"> </w:t>
      </w:r>
      <w:r w:rsidR="00B5660B" w:rsidRPr="00142261">
        <w:rPr>
          <w:rFonts w:ascii="Times New Roman" w:hAnsi="Times New Roman" w:cs="Times New Roman"/>
          <w:sz w:val="24"/>
          <w:szCs w:val="24"/>
        </w:rPr>
        <w:t>PW2 further stated t</w:t>
      </w:r>
      <w:r w:rsidR="00E16140" w:rsidRPr="00142261">
        <w:rPr>
          <w:rFonts w:ascii="Times New Roman" w:hAnsi="Times New Roman" w:cs="Times New Roman"/>
          <w:sz w:val="24"/>
          <w:szCs w:val="24"/>
        </w:rPr>
        <w:t xml:space="preserve">hat the defendants </w:t>
      </w:r>
      <w:r w:rsidR="00B5660B" w:rsidRPr="00142261">
        <w:rPr>
          <w:rFonts w:ascii="Times New Roman" w:hAnsi="Times New Roman" w:cs="Times New Roman"/>
          <w:sz w:val="24"/>
          <w:szCs w:val="24"/>
        </w:rPr>
        <w:t xml:space="preserve">were even under the </w:t>
      </w:r>
      <w:r w:rsidR="00E16140" w:rsidRPr="00142261">
        <w:rPr>
          <w:rFonts w:ascii="Times New Roman" w:hAnsi="Times New Roman" w:cs="Times New Roman"/>
          <w:sz w:val="24"/>
          <w:szCs w:val="24"/>
        </w:rPr>
        <w:t>care of the 2</w:t>
      </w:r>
      <w:r w:rsidR="00E16140" w:rsidRPr="00142261">
        <w:rPr>
          <w:rFonts w:ascii="Times New Roman" w:hAnsi="Times New Roman" w:cs="Times New Roman"/>
          <w:sz w:val="24"/>
          <w:szCs w:val="24"/>
          <w:vertAlign w:val="superscript"/>
        </w:rPr>
        <w:t>nd</w:t>
      </w:r>
      <w:r w:rsidR="00E16140" w:rsidRPr="00142261">
        <w:rPr>
          <w:rFonts w:ascii="Times New Roman" w:hAnsi="Times New Roman" w:cs="Times New Roman"/>
          <w:sz w:val="24"/>
          <w:szCs w:val="24"/>
        </w:rPr>
        <w:t xml:space="preserve"> plaintiff’s father </w:t>
      </w:r>
      <w:r w:rsidR="00B5660B" w:rsidRPr="00142261">
        <w:rPr>
          <w:rFonts w:ascii="Times New Roman" w:hAnsi="Times New Roman" w:cs="Times New Roman"/>
          <w:sz w:val="24"/>
          <w:szCs w:val="24"/>
        </w:rPr>
        <w:t xml:space="preserve">who looked after them </w:t>
      </w:r>
      <w:r w:rsidR="00E16140" w:rsidRPr="00142261">
        <w:rPr>
          <w:rFonts w:ascii="Times New Roman" w:hAnsi="Times New Roman" w:cs="Times New Roman"/>
          <w:sz w:val="24"/>
          <w:szCs w:val="24"/>
        </w:rPr>
        <w:t xml:space="preserve">as his own children after their own father died </w:t>
      </w:r>
      <w:r w:rsidR="0016201A" w:rsidRPr="00142261">
        <w:rPr>
          <w:rFonts w:ascii="Times New Roman" w:hAnsi="Times New Roman" w:cs="Times New Roman"/>
          <w:sz w:val="24"/>
          <w:szCs w:val="24"/>
        </w:rPr>
        <w:t xml:space="preserve">much </w:t>
      </w:r>
      <w:r w:rsidR="00E16140" w:rsidRPr="00142261">
        <w:rPr>
          <w:rFonts w:ascii="Times New Roman" w:hAnsi="Times New Roman" w:cs="Times New Roman"/>
          <w:sz w:val="24"/>
          <w:szCs w:val="24"/>
        </w:rPr>
        <w:t xml:space="preserve">earlier. </w:t>
      </w:r>
      <w:r w:rsidR="008F24BC" w:rsidRPr="00142261">
        <w:rPr>
          <w:rFonts w:ascii="Times New Roman" w:hAnsi="Times New Roman" w:cs="Times New Roman"/>
          <w:sz w:val="24"/>
          <w:szCs w:val="24"/>
        </w:rPr>
        <w:t>T</w:t>
      </w:r>
      <w:r w:rsidR="00AD620C" w:rsidRPr="00142261">
        <w:rPr>
          <w:rFonts w:ascii="Times New Roman" w:hAnsi="Times New Roman" w:cs="Times New Roman"/>
          <w:sz w:val="24"/>
          <w:szCs w:val="24"/>
        </w:rPr>
        <w:t>h</w:t>
      </w:r>
      <w:r w:rsidRPr="00142261">
        <w:rPr>
          <w:rFonts w:ascii="Times New Roman" w:hAnsi="Times New Roman" w:cs="Times New Roman"/>
          <w:sz w:val="24"/>
          <w:szCs w:val="24"/>
        </w:rPr>
        <w:t>e defendants did not dispute th</w:t>
      </w:r>
      <w:r w:rsidR="00AD620C" w:rsidRPr="00142261">
        <w:rPr>
          <w:rFonts w:ascii="Times New Roman" w:hAnsi="Times New Roman" w:cs="Times New Roman"/>
          <w:sz w:val="24"/>
          <w:szCs w:val="24"/>
        </w:rPr>
        <w:t>is evidence</w:t>
      </w:r>
      <w:r w:rsidR="00B5660B" w:rsidRPr="00142261">
        <w:rPr>
          <w:rFonts w:ascii="Times New Roman" w:hAnsi="Times New Roman" w:cs="Times New Roman"/>
          <w:sz w:val="24"/>
          <w:szCs w:val="24"/>
        </w:rPr>
        <w:t>. They only</w:t>
      </w:r>
      <w:r w:rsidR="00E16140" w:rsidRPr="00142261">
        <w:rPr>
          <w:rFonts w:ascii="Times New Roman" w:hAnsi="Times New Roman" w:cs="Times New Roman"/>
          <w:sz w:val="24"/>
          <w:szCs w:val="24"/>
        </w:rPr>
        <w:t xml:space="preserve"> </w:t>
      </w:r>
      <w:r w:rsidR="00AD620C" w:rsidRPr="00142261">
        <w:rPr>
          <w:rFonts w:ascii="Times New Roman" w:hAnsi="Times New Roman" w:cs="Times New Roman"/>
          <w:sz w:val="24"/>
          <w:szCs w:val="24"/>
        </w:rPr>
        <w:t xml:space="preserve">demanded </w:t>
      </w:r>
      <w:r w:rsidR="00B5660B" w:rsidRPr="00142261">
        <w:rPr>
          <w:rFonts w:ascii="Times New Roman" w:hAnsi="Times New Roman" w:cs="Times New Roman"/>
          <w:sz w:val="24"/>
          <w:szCs w:val="24"/>
        </w:rPr>
        <w:t xml:space="preserve">for evidence </w:t>
      </w:r>
      <w:r w:rsidRPr="00142261">
        <w:rPr>
          <w:rFonts w:ascii="Times New Roman" w:hAnsi="Times New Roman" w:cs="Times New Roman"/>
          <w:sz w:val="24"/>
          <w:szCs w:val="24"/>
        </w:rPr>
        <w:t xml:space="preserve">of the </w:t>
      </w:r>
      <w:r w:rsidR="00AD620C" w:rsidRPr="00142261">
        <w:rPr>
          <w:rFonts w:ascii="Times New Roman" w:hAnsi="Times New Roman" w:cs="Times New Roman"/>
          <w:sz w:val="24"/>
          <w:szCs w:val="24"/>
        </w:rPr>
        <w:t xml:space="preserve">original receipts </w:t>
      </w:r>
      <w:r w:rsidR="00B5660B" w:rsidRPr="00142261">
        <w:rPr>
          <w:rFonts w:ascii="Times New Roman" w:hAnsi="Times New Roman" w:cs="Times New Roman"/>
          <w:sz w:val="24"/>
          <w:szCs w:val="24"/>
        </w:rPr>
        <w:t>of purchase from the 2</w:t>
      </w:r>
      <w:r w:rsidR="00B5660B" w:rsidRPr="00142261">
        <w:rPr>
          <w:rFonts w:ascii="Times New Roman" w:hAnsi="Times New Roman" w:cs="Times New Roman"/>
          <w:sz w:val="24"/>
          <w:szCs w:val="24"/>
          <w:vertAlign w:val="superscript"/>
        </w:rPr>
        <w:t>nd</w:t>
      </w:r>
      <w:r w:rsidR="00B5660B" w:rsidRPr="00142261">
        <w:rPr>
          <w:rFonts w:ascii="Times New Roman" w:hAnsi="Times New Roman" w:cs="Times New Roman"/>
          <w:sz w:val="24"/>
          <w:szCs w:val="24"/>
        </w:rPr>
        <w:t xml:space="preserve"> plaintiff </w:t>
      </w:r>
      <w:r w:rsidR="00AD620C" w:rsidRPr="00142261">
        <w:rPr>
          <w:rFonts w:ascii="Times New Roman" w:hAnsi="Times New Roman" w:cs="Times New Roman"/>
          <w:sz w:val="24"/>
          <w:szCs w:val="24"/>
        </w:rPr>
        <w:t xml:space="preserve">but </w:t>
      </w:r>
      <w:r w:rsidR="00E16140" w:rsidRPr="00142261">
        <w:rPr>
          <w:rFonts w:ascii="Times New Roman" w:hAnsi="Times New Roman" w:cs="Times New Roman"/>
          <w:sz w:val="24"/>
          <w:szCs w:val="24"/>
        </w:rPr>
        <w:t xml:space="preserve">not </w:t>
      </w:r>
      <w:r w:rsidR="003E5497" w:rsidRPr="00142261">
        <w:rPr>
          <w:rFonts w:ascii="Times New Roman" w:hAnsi="Times New Roman" w:cs="Times New Roman"/>
          <w:sz w:val="24"/>
          <w:szCs w:val="24"/>
        </w:rPr>
        <w:t xml:space="preserve">the </w:t>
      </w:r>
      <w:r w:rsidR="00AD620C" w:rsidRPr="00142261">
        <w:rPr>
          <w:rFonts w:ascii="Times New Roman" w:hAnsi="Times New Roman" w:cs="Times New Roman"/>
          <w:sz w:val="24"/>
          <w:szCs w:val="24"/>
        </w:rPr>
        <w:t>authenticity</w:t>
      </w:r>
      <w:r w:rsidR="003E5497" w:rsidRPr="00142261">
        <w:rPr>
          <w:rFonts w:ascii="Times New Roman" w:hAnsi="Times New Roman" w:cs="Times New Roman"/>
          <w:sz w:val="24"/>
          <w:szCs w:val="24"/>
        </w:rPr>
        <w:t xml:space="preserve"> of the photocopies</w:t>
      </w:r>
      <w:r w:rsidR="00AD620C" w:rsidRPr="00142261">
        <w:rPr>
          <w:rFonts w:ascii="Times New Roman" w:hAnsi="Times New Roman" w:cs="Times New Roman"/>
          <w:sz w:val="24"/>
          <w:szCs w:val="24"/>
        </w:rPr>
        <w:t xml:space="preserve">. </w:t>
      </w:r>
      <w:r w:rsidR="00B5660B" w:rsidRPr="00142261">
        <w:rPr>
          <w:rFonts w:ascii="Times New Roman" w:hAnsi="Times New Roman" w:cs="Times New Roman"/>
          <w:sz w:val="24"/>
          <w:szCs w:val="24"/>
        </w:rPr>
        <w:t>It is however inescapable that actually it was the defendants who were in possession or knew where of original receipts were.</w:t>
      </w:r>
    </w:p>
    <w:p w:rsidR="00362D7D" w:rsidRPr="00142261" w:rsidRDefault="00CB6B34" w:rsidP="00C72BCD">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There is also the unrebutted evidence </w:t>
      </w:r>
      <w:r w:rsidR="00C9300F" w:rsidRPr="00142261">
        <w:rPr>
          <w:rFonts w:ascii="Times New Roman" w:hAnsi="Times New Roman" w:cs="Times New Roman"/>
          <w:sz w:val="24"/>
          <w:szCs w:val="24"/>
        </w:rPr>
        <w:t>that on several occasion the</w:t>
      </w:r>
      <w:r w:rsidRPr="00142261">
        <w:rPr>
          <w:rFonts w:ascii="Times New Roman" w:hAnsi="Times New Roman" w:cs="Times New Roman"/>
          <w:sz w:val="24"/>
          <w:szCs w:val="24"/>
        </w:rPr>
        <w:t xml:space="preserve"> plaintiffs and 2</w:t>
      </w:r>
      <w:r w:rsidRPr="00142261">
        <w:rPr>
          <w:rFonts w:ascii="Times New Roman" w:hAnsi="Times New Roman" w:cs="Times New Roman"/>
          <w:sz w:val="24"/>
          <w:szCs w:val="24"/>
          <w:vertAlign w:val="superscript"/>
        </w:rPr>
        <w:t>nd</w:t>
      </w:r>
      <w:r w:rsidRPr="00142261">
        <w:rPr>
          <w:rFonts w:ascii="Times New Roman" w:hAnsi="Times New Roman" w:cs="Times New Roman"/>
          <w:sz w:val="24"/>
          <w:szCs w:val="24"/>
        </w:rPr>
        <w:t xml:space="preserve"> to 5</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defendants </w:t>
      </w:r>
      <w:r w:rsidR="00C9300F" w:rsidRPr="00142261">
        <w:rPr>
          <w:rFonts w:ascii="Times New Roman" w:hAnsi="Times New Roman" w:cs="Times New Roman"/>
          <w:sz w:val="24"/>
          <w:szCs w:val="24"/>
        </w:rPr>
        <w:t xml:space="preserve">held </w:t>
      </w:r>
      <w:r w:rsidR="003E5497" w:rsidRPr="00142261">
        <w:rPr>
          <w:rFonts w:ascii="Times New Roman" w:hAnsi="Times New Roman" w:cs="Times New Roman"/>
          <w:sz w:val="24"/>
          <w:szCs w:val="24"/>
        </w:rPr>
        <w:t xml:space="preserve">family </w:t>
      </w:r>
      <w:r w:rsidR="00C9300F" w:rsidRPr="00142261">
        <w:rPr>
          <w:rFonts w:ascii="Times New Roman" w:hAnsi="Times New Roman" w:cs="Times New Roman"/>
          <w:sz w:val="24"/>
          <w:szCs w:val="24"/>
        </w:rPr>
        <w:t>meetings as</w:t>
      </w:r>
      <w:r w:rsidR="00F62F81" w:rsidRPr="00142261">
        <w:rPr>
          <w:rFonts w:ascii="Times New Roman" w:hAnsi="Times New Roman" w:cs="Times New Roman"/>
          <w:sz w:val="24"/>
          <w:szCs w:val="24"/>
        </w:rPr>
        <w:t xml:space="preserve"> </w:t>
      </w:r>
      <w:r w:rsidRPr="00142261">
        <w:rPr>
          <w:rFonts w:ascii="Times New Roman" w:hAnsi="Times New Roman" w:cs="Times New Roman"/>
          <w:sz w:val="24"/>
          <w:szCs w:val="24"/>
        </w:rPr>
        <w:t>shown by</w:t>
      </w:r>
      <w:r w:rsidR="00F62F81" w:rsidRPr="00142261">
        <w:rPr>
          <w:rFonts w:ascii="Times New Roman" w:hAnsi="Times New Roman" w:cs="Times New Roman"/>
          <w:sz w:val="24"/>
          <w:szCs w:val="24"/>
        </w:rPr>
        <w:t xml:space="preserve"> </w:t>
      </w:r>
      <w:r w:rsidR="00C9300F" w:rsidRPr="00142261">
        <w:rPr>
          <w:rFonts w:ascii="Times New Roman" w:hAnsi="Times New Roman" w:cs="Times New Roman"/>
          <w:sz w:val="24"/>
          <w:szCs w:val="24"/>
        </w:rPr>
        <w:t>Exh</w:t>
      </w:r>
      <w:r w:rsidR="00F62F81" w:rsidRPr="00142261">
        <w:rPr>
          <w:rFonts w:ascii="Times New Roman" w:hAnsi="Times New Roman" w:cs="Times New Roman"/>
          <w:sz w:val="24"/>
          <w:szCs w:val="24"/>
        </w:rPr>
        <w:t>ibits</w:t>
      </w:r>
      <w:r w:rsidR="00C9300F" w:rsidRPr="00142261">
        <w:rPr>
          <w:rFonts w:ascii="Times New Roman" w:hAnsi="Times New Roman" w:cs="Times New Roman"/>
          <w:sz w:val="24"/>
          <w:szCs w:val="24"/>
        </w:rPr>
        <w:t xml:space="preserve"> P 1(a)</w:t>
      </w:r>
      <w:r w:rsidR="00A32B68" w:rsidRPr="00142261">
        <w:rPr>
          <w:rFonts w:ascii="Times New Roman" w:hAnsi="Times New Roman" w:cs="Times New Roman"/>
          <w:sz w:val="24"/>
          <w:szCs w:val="24"/>
        </w:rPr>
        <w:t>, P1 (</w:t>
      </w:r>
      <w:r w:rsidR="00C9300F" w:rsidRPr="00142261">
        <w:rPr>
          <w:rFonts w:ascii="Times New Roman" w:hAnsi="Times New Roman" w:cs="Times New Roman"/>
          <w:sz w:val="24"/>
          <w:szCs w:val="24"/>
        </w:rPr>
        <w:t xml:space="preserve">b) </w:t>
      </w:r>
      <w:r w:rsidR="00A32B68" w:rsidRPr="00142261">
        <w:rPr>
          <w:rFonts w:ascii="Times New Roman" w:hAnsi="Times New Roman" w:cs="Times New Roman"/>
          <w:sz w:val="24"/>
          <w:szCs w:val="24"/>
        </w:rPr>
        <w:t>P2 (</w:t>
      </w:r>
      <w:r w:rsidR="00C9300F" w:rsidRPr="00142261">
        <w:rPr>
          <w:rFonts w:ascii="Times New Roman" w:hAnsi="Times New Roman" w:cs="Times New Roman"/>
          <w:sz w:val="24"/>
          <w:szCs w:val="24"/>
        </w:rPr>
        <w:t xml:space="preserve">a) and </w:t>
      </w:r>
      <w:r w:rsidR="00A32B68" w:rsidRPr="00142261">
        <w:rPr>
          <w:rFonts w:ascii="Times New Roman" w:hAnsi="Times New Roman" w:cs="Times New Roman"/>
          <w:sz w:val="24"/>
          <w:szCs w:val="24"/>
        </w:rPr>
        <w:t>P2 (</w:t>
      </w:r>
      <w:r w:rsidR="00C9300F" w:rsidRPr="00142261">
        <w:rPr>
          <w:rFonts w:ascii="Times New Roman" w:hAnsi="Times New Roman" w:cs="Times New Roman"/>
          <w:sz w:val="24"/>
          <w:szCs w:val="24"/>
        </w:rPr>
        <w:t>b)</w:t>
      </w:r>
      <w:r w:rsidR="000E072F" w:rsidRPr="00142261">
        <w:rPr>
          <w:rFonts w:ascii="Times New Roman" w:hAnsi="Times New Roman" w:cs="Times New Roman"/>
          <w:sz w:val="24"/>
          <w:szCs w:val="24"/>
        </w:rPr>
        <w:t xml:space="preserve"> </w:t>
      </w:r>
      <w:r w:rsidRPr="00142261">
        <w:rPr>
          <w:rFonts w:ascii="Times New Roman" w:hAnsi="Times New Roman" w:cs="Times New Roman"/>
          <w:sz w:val="24"/>
          <w:szCs w:val="24"/>
        </w:rPr>
        <w:t>which are</w:t>
      </w:r>
      <w:r w:rsidR="00F62F81" w:rsidRPr="00142261">
        <w:rPr>
          <w:rFonts w:ascii="Times New Roman" w:hAnsi="Times New Roman" w:cs="Times New Roman"/>
          <w:sz w:val="24"/>
          <w:szCs w:val="24"/>
        </w:rPr>
        <w:t xml:space="preserve"> minutes of the </w:t>
      </w:r>
      <w:r w:rsidR="003E5497" w:rsidRPr="00142261">
        <w:rPr>
          <w:rFonts w:ascii="Times New Roman" w:hAnsi="Times New Roman" w:cs="Times New Roman"/>
          <w:sz w:val="24"/>
          <w:szCs w:val="24"/>
        </w:rPr>
        <w:t>various</w:t>
      </w:r>
      <w:r w:rsidRPr="00142261">
        <w:rPr>
          <w:rFonts w:ascii="Times New Roman" w:hAnsi="Times New Roman" w:cs="Times New Roman"/>
          <w:sz w:val="24"/>
          <w:szCs w:val="24"/>
        </w:rPr>
        <w:t xml:space="preserve"> meetings, to resolve disputes concerning the suit land,</w:t>
      </w:r>
      <w:r w:rsidR="00F62F81" w:rsidRPr="00142261">
        <w:rPr>
          <w:rFonts w:ascii="Times New Roman" w:hAnsi="Times New Roman" w:cs="Times New Roman"/>
          <w:sz w:val="24"/>
          <w:szCs w:val="24"/>
        </w:rPr>
        <w:t xml:space="preserve"> </w:t>
      </w:r>
      <w:r w:rsidR="000E072F" w:rsidRPr="00142261">
        <w:rPr>
          <w:rFonts w:ascii="Times New Roman" w:hAnsi="Times New Roman" w:cs="Times New Roman"/>
          <w:sz w:val="24"/>
          <w:szCs w:val="24"/>
        </w:rPr>
        <w:t>but on all th</w:t>
      </w:r>
      <w:r w:rsidRPr="00142261">
        <w:rPr>
          <w:rFonts w:ascii="Times New Roman" w:hAnsi="Times New Roman" w:cs="Times New Roman"/>
          <w:sz w:val="24"/>
          <w:szCs w:val="24"/>
        </w:rPr>
        <w:t>o</w:t>
      </w:r>
      <w:r w:rsidR="000E072F" w:rsidRPr="00142261">
        <w:rPr>
          <w:rFonts w:ascii="Times New Roman" w:hAnsi="Times New Roman" w:cs="Times New Roman"/>
          <w:sz w:val="24"/>
          <w:szCs w:val="24"/>
        </w:rPr>
        <w:t>se occasions fail</w:t>
      </w:r>
      <w:r w:rsidR="00840313" w:rsidRPr="00142261">
        <w:rPr>
          <w:rFonts w:ascii="Times New Roman" w:hAnsi="Times New Roman" w:cs="Times New Roman"/>
          <w:sz w:val="24"/>
          <w:szCs w:val="24"/>
        </w:rPr>
        <w:t>ed to come up with a resolution</w:t>
      </w:r>
      <w:r w:rsidR="00F62F81" w:rsidRPr="00142261">
        <w:rPr>
          <w:rFonts w:ascii="Times New Roman" w:hAnsi="Times New Roman" w:cs="Times New Roman"/>
          <w:sz w:val="24"/>
          <w:szCs w:val="24"/>
        </w:rPr>
        <w:t xml:space="preserve"> of the matter</w:t>
      </w:r>
      <w:r w:rsidR="00A32B68" w:rsidRPr="00142261">
        <w:rPr>
          <w:rFonts w:ascii="Times New Roman" w:hAnsi="Times New Roman" w:cs="Times New Roman"/>
          <w:sz w:val="24"/>
          <w:szCs w:val="24"/>
        </w:rPr>
        <w:t xml:space="preserve">. </w:t>
      </w:r>
      <w:r w:rsidR="004B7DF6" w:rsidRPr="00142261">
        <w:rPr>
          <w:rFonts w:ascii="Times New Roman" w:hAnsi="Times New Roman" w:cs="Times New Roman"/>
          <w:sz w:val="24"/>
          <w:szCs w:val="24"/>
        </w:rPr>
        <w:t>It is against such a</w:t>
      </w:r>
      <w:r w:rsidR="00F62F81" w:rsidRPr="00142261">
        <w:rPr>
          <w:rFonts w:ascii="Times New Roman" w:hAnsi="Times New Roman" w:cs="Times New Roman"/>
          <w:sz w:val="24"/>
          <w:szCs w:val="24"/>
        </w:rPr>
        <w:t xml:space="preserve"> background </w:t>
      </w:r>
      <w:r w:rsidR="004B7DF6" w:rsidRPr="00142261">
        <w:rPr>
          <w:rFonts w:ascii="Times New Roman" w:hAnsi="Times New Roman" w:cs="Times New Roman"/>
          <w:sz w:val="24"/>
          <w:szCs w:val="24"/>
        </w:rPr>
        <w:t xml:space="preserve">that </w:t>
      </w:r>
      <w:r w:rsidR="00F62F81" w:rsidRPr="00142261">
        <w:rPr>
          <w:rFonts w:ascii="Times New Roman" w:hAnsi="Times New Roman" w:cs="Times New Roman"/>
          <w:sz w:val="24"/>
          <w:szCs w:val="24"/>
        </w:rPr>
        <w:lastRenderedPageBreak/>
        <w:t>t</w:t>
      </w:r>
      <w:r w:rsidR="00293DB3" w:rsidRPr="00142261">
        <w:rPr>
          <w:rFonts w:ascii="Times New Roman" w:hAnsi="Times New Roman" w:cs="Times New Roman"/>
          <w:sz w:val="24"/>
          <w:szCs w:val="24"/>
        </w:rPr>
        <w:t xml:space="preserve">he </w:t>
      </w:r>
      <w:r w:rsidR="00840313" w:rsidRPr="00142261">
        <w:rPr>
          <w:rFonts w:ascii="Times New Roman" w:hAnsi="Times New Roman" w:cs="Times New Roman"/>
          <w:sz w:val="24"/>
          <w:szCs w:val="24"/>
        </w:rPr>
        <w:t>defendants</w:t>
      </w:r>
      <w:r w:rsidR="00293DB3" w:rsidRPr="00142261">
        <w:rPr>
          <w:rFonts w:ascii="Times New Roman" w:hAnsi="Times New Roman" w:cs="Times New Roman"/>
          <w:sz w:val="24"/>
          <w:szCs w:val="24"/>
        </w:rPr>
        <w:t xml:space="preserve"> </w:t>
      </w:r>
      <w:r w:rsidR="004B7DF6" w:rsidRPr="00142261">
        <w:rPr>
          <w:rFonts w:ascii="Times New Roman" w:hAnsi="Times New Roman" w:cs="Times New Roman"/>
          <w:sz w:val="24"/>
          <w:szCs w:val="24"/>
        </w:rPr>
        <w:t xml:space="preserve">still </w:t>
      </w:r>
      <w:r w:rsidR="00F62F81" w:rsidRPr="00142261">
        <w:rPr>
          <w:rFonts w:ascii="Times New Roman" w:hAnsi="Times New Roman" w:cs="Times New Roman"/>
          <w:sz w:val="24"/>
          <w:szCs w:val="24"/>
        </w:rPr>
        <w:t>aver</w:t>
      </w:r>
      <w:r w:rsidR="003E5497" w:rsidRPr="00142261">
        <w:rPr>
          <w:rFonts w:ascii="Times New Roman" w:hAnsi="Times New Roman" w:cs="Times New Roman"/>
          <w:sz w:val="24"/>
          <w:szCs w:val="24"/>
        </w:rPr>
        <w:t>red</w:t>
      </w:r>
      <w:r w:rsidR="00293DB3" w:rsidRPr="00142261">
        <w:rPr>
          <w:rFonts w:ascii="Times New Roman" w:hAnsi="Times New Roman" w:cs="Times New Roman"/>
          <w:sz w:val="24"/>
          <w:szCs w:val="24"/>
        </w:rPr>
        <w:t xml:space="preserve"> that they are bona</w:t>
      </w:r>
      <w:r w:rsidR="009B0275" w:rsidRPr="00142261">
        <w:rPr>
          <w:rFonts w:ascii="Times New Roman" w:hAnsi="Times New Roman" w:cs="Times New Roman"/>
          <w:sz w:val="24"/>
          <w:szCs w:val="24"/>
        </w:rPr>
        <w:t xml:space="preserve"> </w:t>
      </w:r>
      <w:r w:rsidR="00293DB3" w:rsidRPr="00142261">
        <w:rPr>
          <w:rFonts w:ascii="Times New Roman" w:hAnsi="Times New Roman" w:cs="Times New Roman"/>
          <w:sz w:val="24"/>
          <w:szCs w:val="24"/>
        </w:rPr>
        <w:t>fide purchaser</w:t>
      </w:r>
      <w:r w:rsidR="009B0275" w:rsidRPr="00142261">
        <w:rPr>
          <w:rFonts w:ascii="Times New Roman" w:hAnsi="Times New Roman" w:cs="Times New Roman"/>
          <w:sz w:val="24"/>
          <w:szCs w:val="24"/>
        </w:rPr>
        <w:t>s</w:t>
      </w:r>
      <w:r w:rsidR="00293DB3" w:rsidRPr="00142261">
        <w:rPr>
          <w:rFonts w:ascii="Times New Roman" w:hAnsi="Times New Roman" w:cs="Times New Roman"/>
          <w:sz w:val="24"/>
          <w:szCs w:val="24"/>
        </w:rPr>
        <w:t xml:space="preserve"> </w:t>
      </w:r>
      <w:r w:rsidR="004B7DF6" w:rsidRPr="00142261">
        <w:rPr>
          <w:rFonts w:ascii="Times New Roman" w:hAnsi="Times New Roman" w:cs="Times New Roman"/>
          <w:sz w:val="24"/>
          <w:szCs w:val="24"/>
        </w:rPr>
        <w:t xml:space="preserve">of the suit land </w:t>
      </w:r>
      <w:r w:rsidR="00293DB3" w:rsidRPr="00142261">
        <w:rPr>
          <w:rFonts w:ascii="Times New Roman" w:hAnsi="Times New Roman" w:cs="Times New Roman"/>
          <w:sz w:val="24"/>
          <w:szCs w:val="24"/>
        </w:rPr>
        <w:t xml:space="preserve">for value without notice </w:t>
      </w:r>
      <w:r w:rsidR="003E5497" w:rsidRPr="00142261">
        <w:rPr>
          <w:rFonts w:ascii="Times New Roman" w:hAnsi="Times New Roman" w:cs="Times New Roman"/>
          <w:sz w:val="24"/>
          <w:szCs w:val="24"/>
        </w:rPr>
        <w:t>of</w:t>
      </w:r>
      <w:r w:rsidR="00293DB3" w:rsidRPr="00142261">
        <w:rPr>
          <w:rFonts w:ascii="Times New Roman" w:hAnsi="Times New Roman" w:cs="Times New Roman"/>
          <w:sz w:val="24"/>
          <w:szCs w:val="24"/>
        </w:rPr>
        <w:t xml:space="preserve"> any fraud. </w:t>
      </w:r>
      <w:r w:rsidR="004B7DF6" w:rsidRPr="00142261">
        <w:rPr>
          <w:rFonts w:ascii="Times New Roman" w:hAnsi="Times New Roman" w:cs="Times New Roman"/>
          <w:sz w:val="24"/>
          <w:szCs w:val="24"/>
        </w:rPr>
        <w:t>As if to cover their heads in the sand, t</w:t>
      </w:r>
      <w:r w:rsidR="00293DB3" w:rsidRPr="00142261">
        <w:rPr>
          <w:rFonts w:ascii="Times New Roman" w:hAnsi="Times New Roman" w:cs="Times New Roman"/>
          <w:sz w:val="24"/>
          <w:szCs w:val="24"/>
        </w:rPr>
        <w:t>h</w:t>
      </w:r>
      <w:r w:rsidR="00F62F81" w:rsidRPr="00142261">
        <w:rPr>
          <w:rFonts w:ascii="Times New Roman" w:hAnsi="Times New Roman" w:cs="Times New Roman"/>
          <w:sz w:val="24"/>
          <w:szCs w:val="24"/>
        </w:rPr>
        <w:t>ey further aver</w:t>
      </w:r>
      <w:r w:rsidR="003E5497" w:rsidRPr="00142261">
        <w:rPr>
          <w:rFonts w:ascii="Times New Roman" w:hAnsi="Times New Roman" w:cs="Times New Roman"/>
          <w:sz w:val="24"/>
          <w:szCs w:val="24"/>
        </w:rPr>
        <w:t>red</w:t>
      </w:r>
      <w:r w:rsidR="00F62F81" w:rsidRPr="00142261">
        <w:rPr>
          <w:rFonts w:ascii="Times New Roman" w:hAnsi="Times New Roman" w:cs="Times New Roman"/>
          <w:sz w:val="24"/>
          <w:szCs w:val="24"/>
        </w:rPr>
        <w:t xml:space="preserve"> that they</w:t>
      </w:r>
      <w:r w:rsidR="004B7DF6" w:rsidRPr="00142261">
        <w:rPr>
          <w:rFonts w:ascii="Times New Roman" w:hAnsi="Times New Roman" w:cs="Times New Roman"/>
          <w:sz w:val="24"/>
          <w:szCs w:val="24"/>
        </w:rPr>
        <w:t xml:space="preserve"> only</w:t>
      </w:r>
      <w:r w:rsidR="00F62F81" w:rsidRPr="00142261">
        <w:rPr>
          <w:rFonts w:ascii="Times New Roman" w:hAnsi="Times New Roman" w:cs="Times New Roman"/>
          <w:sz w:val="24"/>
          <w:szCs w:val="24"/>
        </w:rPr>
        <w:t xml:space="preserve"> </w:t>
      </w:r>
      <w:r w:rsidR="00293DB3" w:rsidRPr="00142261">
        <w:rPr>
          <w:rFonts w:ascii="Times New Roman" w:hAnsi="Times New Roman" w:cs="Times New Roman"/>
          <w:sz w:val="24"/>
          <w:szCs w:val="24"/>
        </w:rPr>
        <w:t xml:space="preserve">got to know about the sale </w:t>
      </w:r>
      <w:r w:rsidR="00F62F81" w:rsidRPr="00142261">
        <w:rPr>
          <w:rFonts w:ascii="Times New Roman" w:hAnsi="Times New Roman" w:cs="Times New Roman"/>
          <w:sz w:val="24"/>
          <w:szCs w:val="24"/>
        </w:rPr>
        <w:t>from</w:t>
      </w:r>
      <w:r w:rsidR="00293DB3" w:rsidRPr="00142261">
        <w:rPr>
          <w:rFonts w:ascii="Times New Roman" w:hAnsi="Times New Roman" w:cs="Times New Roman"/>
          <w:sz w:val="24"/>
          <w:szCs w:val="24"/>
        </w:rPr>
        <w:t xml:space="preserve"> a newspaper </w:t>
      </w:r>
      <w:r w:rsidR="004B7DF6" w:rsidRPr="00142261">
        <w:rPr>
          <w:rFonts w:ascii="Times New Roman" w:hAnsi="Times New Roman" w:cs="Times New Roman"/>
          <w:sz w:val="24"/>
          <w:szCs w:val="24"/>
        </w:rPr>
        <w:t xml:space="preserve">and </w:t>
      </w:r>
      <w:r w:rsidR="00293DB3" w:rsidRPr="00142261">
        <w:rPr>
          <w:rFonts w:ascii="Times New Roman" w:hAnsi="Times New Roman" w:cs="Times New Roman"/>
          <w:sz w:val="24"/>
          <w:szCs w:val="24"/>
        </w:rPr>
        <w:t xml:space="preserve">when bank official went to </w:t>
      </w:r>
      <w:r w:rsidR="004B7DF6" w:rsidRPr="00142261">
        <w:rPr>
          <w:rFonts w:ascii="Times New Roman" w:hAnsi="Times New Roman" w:cs="Times New Roman"/>
          <w:sz w:val="24"/>
          <w:szCs w:val="24"/>
        </w:rPr>
        <w:t xml:space="preserve">inspect </w:t>
      </w:r>
      <w:r w:rsidR="00293DB3" w:rsidRPr="00142261">
        <w:rPr>
          <w:rFonts w:ascii="Times New Roman" w:hAnsi="Times New Roman" w:cs="Times New Roman"/>
          <w:sz w:val="24"/>
          <w:szCs w:val="24"/>
        </w:rPr>
        <w:t xml:space="preserve">the </w:t>
      </w:r>
      <w:r w:rsidR="004B7DF6" w:rsidRPr="00142261">
        <w:rPr>
          <w:rFonts w:ascii="Times New Roman" w:hAnsi="Times New Roman" w:cs="Times New Roman"/>
          <w:sz w:val="24"/>
          <w:szCs w:val="24"/>
        </w:rPr>
        <w:t xml:space="preserve">suit </w:t>
      </w:r>
      <w:r w:rsidR="00293DB3" w:rsidRPr="00142261">
        <w:rPr>
          <w:rFonts w:ascii="Times New Roman" w:hAnsi="Times New Roman" w:cs="Times New Roman"/>
          <w:sz w:val="24"/>
          <w:szCs w:val="24"/>
        </w:rPr>
        <w:t>land.</w:t>
      </w:r>
      <w:r w:rsidR="00A32B68" w:rsidRPr="00142261">
        <w:rPr>
          <w:rFonts w:ascii="Times New Roman" w:hAnsi="Times New Roman" w:cs="Times New Roman"/>
          <w:sz w:val="24"/>
          <w:szCs w:val="24"/>
        </w:rPr>
        <w:t xml:space="preserve"> </w:t>
      </w:r>
      <w:r w:rsidR="00F62F81" w:rsidRPr="00142261">
        <w:rPr>
          <w:rFonts w:ascii="Times New Roman" w:hAnsi="Times New Roman" w:cs="Times New Roman"/>
          <w:sz w:val="24"/>
          <w:szCs w:val="24"/>
        </w:rPr>
        <w:t xml:space="preserve">They did not </w:t>
      </w:r>
      <w:r w:rsidR="00A32B68" w:rsidRPr="00142261">
        <w:rPr>
          <w:rFonts w:ascii="Times New Roman" w:hAnsi="Times New Roman" w:cs="Times New Roman"/>
          <w:sz w:val="24"/>
          <w:szCs w:val="24"/>
        </w:rPr>
        <w:t xml:space="preserve">dispute </w:t>
      </w:r>
      <w:r w:rsidR="003E5497" w:rsidRPr="00142261">
        <w:rPr>
          <w:rFonts w:ascii="Times New Roman" w:hAnsi="Times New Roman" w:cs="Times New Roman"/>
          <w:sz w:val="24"/>
          <w:szCs w:val="24"/>
        </w:rPr>
        <w:t xml:space="preserve">the </w:t>
      </w:r>
      <w:r w:rsidR="004B7DF6" w:rsidRPr="00142261">
        <w:rPr>
          <w:rFonts w:ascii="Times New Roman" w:hAnsi="Times New Roman" w:cs="Times New Roman"/>
          <w:sz w:val="24"/>
          <w:szCs w:val="24"/>
        </w:rPr>
        <w:t>evidence th</w:t>
      </w:r>
      <w:r w:rsidR="00A32B68" w:rsidRPr="00142261">
        <w:rPr>
          <w:rFonts w:ascii="Times New Roman" w:hAnsi="Times New Roman" w:cs="Times New Roman"/>
          <w:sz w:val="24"/>
          <w:szCs w:val="24"/>
        </w:rPr>
        <w:t>at the 2</w:t>
      </w:r>
      <w:r w:rsidR="00A32B68" w:rsidRPr="00142261">
        <w:rPr>
          <w:rFonts w:ascii="Times New Roman" w:hAnsi="Times New Roman" w:cs="Times New Roman"/>
          <w:sz w:val="24"/>
          <w:szCs w:val="24"/>
          <w:vertAlign w:val="superscript"/>
        </w:rPr>
        <w:t>nd</w:t>
      </w:r>
      <w:r w:rsidR="00A32B68" w:rsidRPr="00142261">
        <w:rPr>
          <w:rFonts w:ascii="Times New Roman" w:hAnsi="Times New Roman" w:cs="Times New Roman"/>
          <w:sz w:val="24"/>
          <w:szCs w:val="24"/>
        </w:rPr>
        <w:t xml:space="preserve"> </w:t>
      </w:r>
      <w:r w:rsidR="00F62F81" w:rsidRPr="00142261">
        <w:rPr>
          <w:rFonts w:ascii="Times New Roman" w:hAnsi="Times New Roman" w:cs="Times New Roman"/>
          <w:sz w:val="24"/>
          <w:szCs w:val="24"/>
        </w:rPr>
        <w:t>p</w:t>
      </w:r>
      <w:r w:rsidR="00840313" w:rsidRPr="00142261">
        <w:rPr>
          <w:rFonts w:ascii="Times New Roman" w:hAnsi="Times New Roman" w:cs="Times New Roman"/>
          <w:sz w:val="24"/>
          <w:szCs w:val="24"/>
        </w:rPr>
        <w:t>laintiff</w:t>
      </w:r>
      <w:r w:rsidR="00A32B68" w:rsidRPr="00142261">
        <w:rPr>
          <w:rFonts w:ascii="Times New Roman" w:hAnsi="Times New Roman" w:cs="Times New Roman"/>
          <w:sz w:val="24"/>
          <w:szCs w:val="24"/>
        </w:rPr>
        <w:t xml:space="preserve"> </w:t>
      </w:r>
      <w:r w:rsidR="00F62F81" w:rsidRPr="00142261">
        <w:rPr>
          <w:rFonts w:ascii="Times New Roman" w:hAnsi="Times New Roman" w:cs="Times New Roman"/>
          <w:sz w:val="24"/>
          <w:szCs w:val="24"/>
        </w:rPr>
        <w:t>is their</w:t>
      </w:r>
      <w:r w:rsidR="00A32B68" w:rsidRPr="00142261">
        <w:rPr>
          <w:rFonts w:ascii="Times New Roman" w:hAnsi="Times New Roman" w:cs="Times New Roman"/>
          <w:sz w:val="24"/>
          <w:szCs w:val="24"/>
        </w:rPr>
        <w:t xml:space="preserve"> </w:t>
      </w:r>
      <w:r w:rsidR="004B7DF6" w:rsidRPr="00142261">
        <w:rPr>
          <w:rFonts w:ascii="Times New Roman" w:hAnsi="Times New Roman" w:cs="Times New Roman"/>
          <w:sz w:val="24"/>
          <w:szCs w:val="24"/>
        </w:rPr>
        <w:t xml:space="preserve">first </w:t>
      </w:r>
      <w:r w:rsidR="00840313" w:rsidRPr="00142261">
        <w:rPr>
          <w:rFonts w:ascii="Times New Roman" w:hAnsi="Times New Roman" w:cs="Times New Roman"/>
          <w:sz w:val="24"/>
          <w:szCs w:val="24"/>
        </w:rPr>
        <w:t>cousin</w:t>
      </w:r>
      <w:r w:rsidR="003E5497" w:rsidRPr="00142261">
        <w:rPr>
          <w:rFonts w:ascii="Times New Roman" w:hAnsi="Times New Roman" w:cs="Times New Roman"/>
          <w:sz w:val="24"/>
          <w:szCs w:val="24"/>
        </w:rPr>
        <w:t xml:space="preserve"> and that his late father brought them up on the </w:t>
      </w:r>
      <w:r w:rsidR="004B7DF6" w:rsidRPr="00142261">
        <w:rPr>
          <w:rFonts w:ascii="Times New Roman" w:hAnsi="Times New Roman" w:cs="Times New Roman"/>
          <w:sz w:val="24"/>
          <w:szCs w:val="24"/>
        </w:rPr>
        <w:t xml:space="preserve">very </w:t>
      </w:r>
      <w:r w:rsidR="003E5497" w:rsidRPr="00142261">
        <w:rPr>
          <w:rFonts w:ascii="Times New Roman" w:hAnsi="Times New Roman" w:cs="Times New Roman"/>
          <w:sz w:val="24"/>
          <w:szCs w:val="24"/>
        </w:rPr>
        <w:t>suit land</w:t>
      </w:r>
      <w:r w:rsidR="00840313" w:rsidRPr="00142261">
        <w:rPr>
          <w:rFonts w:ascii="Times New Roman" w:hAnsi="Times New Roman" w:cs="Times New Roman"/>
          <w:sz w:val="24"/>
          <w:szCs w:val="24"/>
        </w:rPr>
        <w:t xml:space="preserve">. </w:t>
      </w:r>
      <w:r w:rsidR="00F62F81" w:rsidRPr="00142261">
        <w:rPr>
          <w:rFonts w:ascii="Times New Roman" w:hAnsi="Times New Roman" w:cs="Times New Roman"/>
          <w:sz w:val="24"/>
          <w:szCs w:val="24"/>
        </w:rPr>
        <w:t>A</w:t>
      </w:r>
      <w:r w:rsidR="00D72ECB" w:rsidRPr="00142261">
        <w:rPr>
          <w:rFonts w:ascii="Times New Roman" w:hAnsi="Times New Roman" w:cs="Times New Roman"/>
          <w:sz w:val="24"/>
          <w:szCs w:val="24"/>
        </w:rPr>
        <w:t xml:space="preserve">ctually it </w:t>
      </w:r>
      <w:r w:rsidR="00840313" w:rsidRPr="00142261">
        <w:rPr>
          <w:rFonts w:ascii="Times New Roman" w:hAnsi="Times New Roman" w:cs="Times New Roman"/>
          <w:sz w:val="24"/>
          <w:szCs w:val="24"/>
        </w:rPr>
        <w:t>was</w:t>
      </w:r>
      <w:r w:rsidR="00D72ECB" w:rsidRPr="00142261">
        <w:rPr>
          <w:rFonts w:ascii="Times New Roman" w:hAnsi="Times New Roman" w:cs="Times New Roman"/>
          <w:sz w:val="24"/>
          <w:szCs w:val="24"/>
        </w:rPr>
        <w:t xml:space="preserve"> corroborated with </w:t>
      </w:r>
      <w:r w:rsidR="00F62F81" w:rsidRPr="00142261">
        <w:rPr>
          <w:rFonts w:ascii="Times New Roman" w:hAnsi="Times New Roman" w:cs="Times New Roman"/>
          <w:sz w:val="24"/>
          <w:szCs w:val="24"/>
        </w:rPr>
        <w:t>by DW2</w:t>
      </w:r>
      <w:r w:rsidR="00840313" w:rsidRPr="00142261">
        <w:rPr>
          <w:rFonts w:ascii="Times New Roman" w:hAnsi="Times New Roman" w:cs="Times New Roman"/>
          <w:sz w:val="24"/>
          <w:szCs w:val="24"/>
        </w:rPr>
        <w:t xml:space="preserve"> during </w:t>
      </w:r>
      <w:r w:rsidR="00F62F81" w:rsidRPr="00142261">
        <w:rPr>
          <w:rFonts w:ascii="Times New Roman" w:hAnsi="Times New Roman" w:cs="Times New Roman"/>
          <w:sz w:val="24"/>
          <w:szCs w:val="24"/>
        </w:rPr>
        <w:t xml:space="preserve">cross - </w:t>
      </w:r>
      <w:r w:rsidR="00840313" w:rsidRPr="00142261">
        <w:rPr>
          <w:rFonts w:ascii="Times New Roman" w:hAnsi="Times New Roman" w:cs="Times New Roman"/>
          <w:sz w:val="24"/>
          <w:szCs w:val="24"/>
        </w:rPr>
        <w:t>examination</w:t>
      </w:r>
      <w:r w:rsidR="00D72ECB" w:rsidRPr="00142261">
        <w:rPr>
          <w:rFonts w:ascii="Times New Roman" w:hAnsi="Times New Roman" w:cs="Times New Roman"/>
          <w:sz w:val="24"/>
          <w:szCs w:val="24"/>
        </w:rPr>
        <w:t xml:space="preserve"> that when </w:t>
      </w:r>
      <w:r w:rsidR="004B7DF6" w:rsidRPr="00142261">
        <w:rPr>
          <w:rFonts w:ascii="Times New Roman" w:hAnsi="Times New Roman" w:cs="Times New Roman"/>
          <w:sz w:val="24"/>
          <w:szCs w:val="24"/>
        </w:rPr>
        <w:t>their</w:t>
      </w:r>
      <w:r w:rsidR="00D72ECB" w:rsidRPr="00142261">
        <w:rPr>
          <w:rFonts w:ascii="Times New Roman" w:hAnsi="Times New Roman" w:cs="Times New Roman"/>
          <w:sz w:val="24"/>
          <w:szCs w:val="24"/>
        </w:rPr>
        <w:t xml:space="preserve"> </w:t>
      </w:r>
      <w:r w:rsidR="0016201A" w:rsidRPr="00142261">
        <w:rPr>
          <w:rFonts w:ascii="Times New Roman" w:hAnsi="Times New Roman" w:cs="Times New Roman"/>
          <w:sz w:val="24"/>
          <w:szCs w:val="24"/>
        </w:rPr>
        <w:t xml:space="preserve">own </w:t>
      </w:r>
      <w:r w:rsidR="00D72ECB" w:rsidRPr="00142261">
        <w:rPr>
          <w:rFonts w:ascii="Times New Roman" w:hAnsi="Times New Roman" w:cs="Times New Roman"/>
          <w:sz w:val="24"/>
          <w:szCs w:val="24"/>
        </w:rPr>
        <w:t>father died</w:t>
      </w:r>
      <w:r w:rsidR="0053677B" w:rsidRPr="00142261">
        <w:rPr>
          <w:rFonts w:ascii="Times New Roman" w:hAnsi="Times New Roman" w:cs="Times New Roman"/>
          <w:sz w:val="24"/>
          <w:szCs w:val="24"/>
        </w:rPr>
        <w:t>,</w:t>
      </w:r>
      <w:r w:rsidR="00D72ECB" w:rsidRPr="00142261">
        <w:rPr>
          <w:rFonts w:ascii="Times New Roman" w:hAnsi="Times New Roman" w:cs="Times New Roman"/>
          <w:sz w:val="24"/>
          <w:szCs w:val="24"/>
        </w:rPr>
        <w:t xml:space="preserve"> he was buried on </w:t>
      </w:r>
      <w:r w:rsidR="004B7DF6" w:rsidRPr="00142261">
        <w:rPr>
          <w:rFonts w:ascii="Times New Roman" w:hAnsi="Times New Roman" w:cs="Times New Roman"/>
          <w:sz w:val="24"/>
          <w:szCs w:val="24"/>
        </w:rPr>
        <w:t>Joseph Kiggundu’s land,</w:t>
      </w:r>
      <w:r w:rsidR="0053677B" w:rsidRPr="00142261">
        <w:rPr>
          <w:rFonts w:ascii="Times New Roman" w:hAnsi="Times New Roman" w:cs="Times New Roman"/>
          <w:sz w:val="24"/>
          <w:szCs w:val="24"/>
        </w:rPr>
        <w:t xml:space="preserve"> </w:t>
      </w:r>
      <w:r w:rsidR="00F62F81" w:rsidRPr="00142261">
        <w:rPr>
          <w:rFonts w:ascii="Times New Roman" w:hAnsi="Times New Roman" w:cs="Times New Roman"/>
          <w:sz w:val="24"/>
          <w:szCs w:val="24"/>
        </w:rPr>
        <w:t>which is Plot 59</w:t>
      </w:r>
      <w:r w:rsidR="0016201A" w:rsidRPr="00142261">
        <w:rPr>
          <w:rFonts w:ascii="Times New Roman" w:hAnsi="Times New Roman" w:cs="Times New Roman"/>
          <w:sz w:val="24"/>
          <w:szCs w:val="24"/>
        </w:rPr>
        <w:t xml:space="preserve"> – that is</w:t>
      </w:r>
      <w:r w:rsidR="00F62F81" w:rsidRPr="00142261">
        <w:rPr>
          <w:rFonts w:ascii="Times New Roman" w:hAnsi="Times New Roman" w:cs="Times New Roman"/>
          <w:sz w:val="24"/>
          <w:szCs w:val="24"/>
        </w:rPr>
        <w:t xml:space="preserve"> </w:t>
      </w:r>
      <w:r w:rsidR="0053677B" w:rsidRPr="00142261">
        <w:rPr>
          <w:rFonts w:ascii="Times New Roman" w:hAnsi="Times New Roman" w:cs="Times New Roman"/>
          <w:sz w:val="24"/>
          <w:szCs w:val="24"/>
        </w:rPr>
        <w:t xml:space="preserve">part of </w:t>
      </w:r>
      <w:r w:rsidR="00F62F81" w:rsidRPr="00142261">
        <w:rPr>
          <w:rFonts w:ascii="Times New Roman" w:hAnsi="Times New Roman" w:cs="Times New Roman"/>
          <w:sz w:val="24"/>
          <w:szCs w:val="24"/>
        </w:rPr>
        <w:t>the suit land</w:t>
      </w:r>
      <w:r w:rsidR="0053677B" w:rsidRPr="00142261">
        <w:rPr>
          <w:rFonts w:ascii="Times New Roman" w:hAnsi="Times New Roman" w:cs="Times New Roman"/>
          <w:sz w:val="24"/>
          <w:szCs w:val="24"/>
        </w:rPr>
        <w:t xml:space="preserve">. </w:t>
      </w:r>
      <w:r w:rsidR="004B7DF6" w:rsidRPr="00142261">
        <w:rPr>
          <w:rFonts w:ascii="Times New Roman" w:hAnsi="Times New Roman" w:cs="Times New Roman"/>
          <w:sz w:val="24"/>
          <w:szCs w:val="24"/>
        </w:rPr>
        <w:t>As earlier noted Joseph Kiggundu was the 2</w:t>
      </w:r>
      <w:r w:rsidR="004B7DF6" w:rsidRPr="00142261">
        <w:rPr>
          <w:rFonts w:ascii="Times New Roman" w:hAnsi="Times New Roman" w:cs="Times New Roman"/>
          <w:sz w:val="24"/>
          <w:szCs w:val="24"/>
          <w:vertAlign w:val="superscript"/>
        </w:rPr>
        <w:t>nd</w:t>
      </w:r>
      <w:r w:rsidR="004B7DF6" w:rsidRPr="00142261">
        <w:rPr>
          <w:rFonts w:ascii="Times New Roman" w:hAnsi="Times New Roman" w:cs="Times New Roman"/>
          <w:sz w:val="24"/>
          <w:szCs w:val="24"/>
        </w:rPr>
        <w:t xml:space="preserve"> plaintiff’s late father and therefore the younger brother of the 2</w:t>
      </w:r>
      <w:r w:rsidR="004B7DF6" w:rsidRPr="00142261">
        <w:rPr>
          <w:rFonts w:ascii="Times New Roman" w:hAnsi="Times New Roman" w:cs="Times New Roman"/>
          <w:sz w:val="24"/>
          <w:szCs w:val="24"/>
          <w:vertAlign w:val="superscript"/>
        </w:rPr>
        <w:t>nd</w:t>
      </w:r>
      <w:r w:rsidR="004B7DF6" w:rsidRPr="00142261">
        <w:rPr>
          <w:rFonts w:ascii="Times New Roman" w:hAnsi="Times New Roman" w:cs="Times New Roman"/>
          <w:sz w:val="24"/>
          <w:szCs w:val="24"/>
        </w:rPr>
        <w:t xml:space="preserve"> to 5</w:t>
      </w:r>
      <w:r w:rsidR="004B7DF6" w:rsidRPr="00142261">
        <w:rPr>
          <w:rFonts w:ascii="Times New Roman" w:hAnsi="Times New Roman" w:cs="Times New Roman"/>
          <w:sz w:val="24"/>
          <w:szCs w:val="24"/>
          <w:vertAlign w:val="superscript"/>
        </w:rPr>
        <w:t>th</w:t>
      </w:r>
      <w:r w:rsidR="004B7DF6" w:rsidRPr="00142261">
        <w:rPr>
          <w:rFonts w:ascii="Times New Roman" w:hAnsi="Times New Roman" w:cs="Times New Roman"/>
          <w:sz w:val="24"/>
          <w:szCs w:val="24"/>
        </w:rPr>
        <w:t xml:space="preserve"> defendants’ late father. There was also additional unchallenged evidence that in fact the 3</w:t>
      </w:r>
      <w:r w:rsidR="004B7DF6" w:rsidRPr="00142261">
        <w:rPr>
          <w:rFonts w:ascii="Times New Roman" w:hAnsi="Times New Roman" w:cs="Times New Roman"/>
          <w:sz w:val="24"/>
          <w:szCs w:val="24"/>
          <w:vertAlign w:val="superscript"/>
        </w:rPr>
        <w:t>rd</w:t>
      </w:r>
      <w:r w:rsidR="004B7DF6" w:rsidRPr="00142261">
        <w:rPr>
          <w:rFonts w:ascii="Times New Roman" w:hAnsi="Times New Roman" w:cs="Times New Roman"/>
          <w:sz w:val="24"/>
          <w:szCs w:val="24"/>
        </w:rPr>
        <w:t xml:space="preserve"> defendant actually started encroaching on the suit land in 1999 by planting the trees thereon. </w:t>
      </w:r>
      <w:r w:rsidR="00840313" w:rsidRPr="00142261">
        <w:rPr>
          <w:rFonts w:ascii="Times New Roman" w:hAnsi="Times New Roman" w:cs="Times New Roman"/>
          <w:sz w:val="24"/>
          <w:szCs w:val="24"/>
        </w:rPr>
        <w:t>With</w:t>
      </w:r>
      <w:r w:rsidR="004E193F" w:rsidRPr="00142261">
        <w:rPr>
          <w:rFonts w:ascii="Times New Roman" w:hAnsi="Times New Roman" w:cs="Times New Roman"/>
          <w:sz w:val="24"/>
          <w:szCs w:val="24"/>
        </w:rPr>
        <w:t xml:space="preserve"> this </w:t>
      </w:r>
      <w:r w:rsidR="00362D7D" w:rsidRPr="00142261">
        <w:rPr>
          <w:rFonts w:ascii="Times New Roman" w:hAnsi="Times New Roman" w:cs="Times New Roman"/>
          <w:sz w:val="24"/>
          <w:szCs w:val="24"/>
        </w:rPr>
        <w:t xml:space="preserve">evidence, </w:t>
      </w:r>
      <w:r w:rsidR="004E193F" w:rsidRPr="00142261">
        <w:rPr>
          <w:rFonts w:ascii="Times New Roman" w:hAnsi="Times New Roman" w:cs="Times New Roman"/>
          <w:sz w:val="24"/>
          <w:szCs w:val="24"/>
        </w:rPr>
        <w:t xml:space="preserve">the </w:t>
      </w:r>
      <w:r w:rsidR="004B7DF6" w:rsidRPr="00142261">
        <w:rPr>
          <w:rFonts w:ascii="Times New Roman" w:hAnsi="Times New Roman" w:cs="Times New Roman"/>
          <w:sz w:val="24"/>
          <w:szCs w:val="24"/>
        </w:rPr>
        <w:t>2</w:t>
      </w:r>
      <w:r w:rsidR="004B7DF6" w:rsidRPr="00142261">
        <w:rPr>
          <w:rFonts w:ascii="Times New Roman" w:hAnsi="Times New Roman" w:cs="Times New Roman"/>
          <w:sz w:val="24"/>
          <w:szCs w:val="24"/>
          <w:vertAlign w:val="superscript"/>
        </w:rPr>
        <w:t>nd</w:t>
      </w:r>
      <w:r w:rsidR="004B7DF6" w:rsidRPr="00142261">
        <w:rPr>
          <w:rFonts w:ascii="Times New Roman" w:hAnsi="Times New Roman" w:cs="Times New Roman"/>
          <w:sz w:val="24"/>
          <w:szCs w:val="24"/>
        </w:rPr>
        <w:t xml:space="preserve"> to 5</w:t>
      </w:r>
      <w:r w:rsidR="004B7DF6" w:rsidRPr="00142261">
        <w:rPr>
          <w:rFonts w:ascii="Times New Roman" w:hAnsi="Times New Roman" w:cs="Times New Roman"/>
          <w:sz w:val="24"/>
          <w:szCs w:val="24"/>
          <w:vertAlign w:val="superscript"/>
        </w:rPr>
        <w:t>th</w:t>
      </w:r>
      <w:r w:rsidR="004B7DF6" w:rsidRPr="00142261">
        <w:rPr>
          <w:rFonts w:ascii="Times New Roman" w:hAnsi="Times New Roman" w:cs="Times New Roman"/>
          <w:sz w:val="24"/>
          <w:szCs w:val="24"/>
        </w:rPr>
        <w:t xml:space="preserve"> </w:t>
      </w:r>
      <w:r w:rsidR="00840313" w:rsidRPr="00142261">
        <w:rPr>
          <w:rFonts w:ascii="Times New Roman" w:hAnsi="Times New Roman" w:cs="Times New Roman"/>
          <w:sz w:val="24"/>
          <w:szCs w:val="24"/>
        </w:rPr>
        <w:t xml:space="preserve">defendants cannot </w:t>
      </w:r>
      <w:r w:rsidR="00362D7D" w:rsidRPr="00142261">
        <w:rPr>
          <w:rFonts w:ascii="Times New Roman" w:hAnsi="Times New Roman" w:cs="Times New Roman"/>
          <w:sz w:val="24"/>
          <w:szCs w:val="24"/>
        </w:rPr>
        <w:t xml:space="preserve">claim </w:t>
      </w:r>
      <w:r w:rsidR="004B7DF6" w:rsidRPr="00142261">
        <w:rPr>
          <w:rFonts w:ascii="Times New Roman" w:hAnsi="Times New Roman" w:cs="Times New Roman"/>
          <w:sz w:val="24"/>
          <w:szCs w:val="24"/>
        </w:rPr>
        <w:t xml:space="preserve">not to have been aware </w:t>
      </w:r>
      <w:r w:rsidR="004E193F" w:rsidRPr="00142261">
        <w:rPr>
          <w:rFonts w:ascii="Times New Roman" w:hAnsi="Times New Roman" w:cs="Times New Roman"/>
          <w:sz w:val="24"/>
          <w:szCs w:val="24"/>
        </w:rPr>
        <w:t xml:space="preserve">of the interest of </w:t>
      </w:r>
      <w:r w:rsidR="00260ECA" w:rsidRPr="00142261">
        <w:rPr>
          <w:rFonts w:ascii="Times New Roman" w:hAnsi="Times New Roman" w:cs="Times New Roman"/>
          <w:sz w:val="24"/>
          <w:szCs w:val="24"/>
        </w:rPr>
        <w:t>the plaintiffs’</w:t>
      </w:r>
      <w:r w:rsidR="004E193F" w:rsidRPr="00142261">
        <w:rPr>
          <w:rFonts w:ascii="Times New Roman" w:hAnsi="Times New Roman" w:cs="Times New Roman"/>
          <w:sz w:val="24"/>
          <w:szCs w:val="24"/>
        </w:rPr>
        <w:t xml:space="preserve"> famil</w:t>
      </w:r>
      <w:r w:rsidR="00260ECA" w:rsidRPr="00142261">
        <w:rPr>
          <w:rFonts w:ascii="Times New Roman" w:hAnsi="Times New Roman" w:cs="Times New Roman"/>
          <w:sz w:val="24"/>
          <w:szCs w:val="24"/>
        </w:rPr>
        <w:t>ies in the suit land.</w:t>
      </w:r>
      <w:r w:rsidR="004E193F" w:rsidRPr="00142261">
        <w:rPr>
          <w:rFonts w:ascii="Times New Roman" w:hAnsi="Times New Roman" w:cs="Times New Roman"/>
          <w:sz w:val="24"/>
          <w:szCs w:val="24"/>
        </w:rPr>
        <w:t xml:space="preserve"> </w:t>
      </w:r>
    </w:p>
    <w:p w:rsidR="00C659F0" w:rsidRPr="00142261" w:rsidRDefault="00362D7D" w:rsidP="00C72BCD">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Besides the above, </w:t>
      </w:r>
      <w:r w:rsidR="00220A4A" w:rsidRPr="00142261">
        <w:rPr>
          <w:rFonts w:ascii="Times New Roman" w:hAnsi="Times New Roman" w:cs="Times New Roman"/>
          <w:sz w:val="24"/>
          <w:szCs w:val="24"/>
        </w:rPr>
        <w:t xml:space="preserve">there is </w:t>
      </w:r>
      <w:r w:rsidR="003B151B" w:rsidRPr="00142261">
        <w:rPr>
          <w:rFonts w:ascii="Times New Roman" w:hAnsi="Times New Roman" w:cs="Times New Roman"/>
          <w:sz w:val="24"/>
          <w:szCs w:val="24"/>
        </w:rPr>
        <w:t>evidence</w:t>
      </w:r>
      <w:r w:rsidR="00F61F96" w:rsidRPr="00142261">
        <w:rPr>
          <w:rFonts w:ascii="Times New Roman" w:hAnsi="Times New Roman" w:cs="Times New Roman"/>
          <w:sz w:val="24"/>
          <w:szCs w:val="24"/>
        </w:rPr>
        <w:t xml:space="preserve"> </w:t>
      </w:r>
      <w:r w:rsidR="00220A4A" w:rsidRPr="00142261">
        <w:rPr>
          <w:rFonts w:ascii="Times New Roman" w:hAnsi="Times New Roman" w:cs="Times New Roman"/>
          <w:sz w:val="24"/>
          <w:szCs w:val="24"/>
        </w:rPr>
        <w:t>showing</w:t>
      </w:r>
      <w:r w:rsidRPr="00142261">
        <w:rPr>
          <w:rFonts w:ascii="Times New Roman" w:hAnsi="Times New Roman" w:cs="Times New Roman"/>
          <w:sz w:val="24"/>
          <w:szCs w:val="24"/>
        </w:rPr>
        <w:t xml:space="preserve"> </w:t>
      </w:r>
      <w:r w:rsidR="00F61F96" w:rsidRPr="00142261">
        <w:rPr>
          <w:rFonts w:ascii="Times New Roman" w:hAnsi="Times New Roman" w:cs="Times New Roman"/>
          <w:sz w:val="24"/>
          <w:szCs w:val="24"/>
        </w:rPr>
        <w:t xml:space="preserve">that </w:t>
      </w:r>
      <w:r w:rsidR="00220A4A" w:rsidRPr="00142261">
        <w:rPr>
          <w:rFonts w:ascii="Times New Roman" w:hAnsi="Times New Roman" w:cs="Times New Roman"/>
          <w:sz w:val="24"/>
          <w:szCs w:val="24"/>
        </w:rPr>
        <w:t xml:space="preserve">earlier on </w:t>
      </w:r>
      <w:r w:rsidR="00F61F96" w:rsidRPr="00142261">
        <w:rPr>
          <w:rFonts w:ascii="Times New Roman" w:hAnsi="Times New Roman" w:cs="Times New Roman"/>
          <w:sz w:val="24"/>
          <w:szCs w:val="24"/>
        </w:rPr>
        <w:t xml:space="preserve">the </w:t>
      </w:r>
      <w:r w:rsidR="00220A4A" w:rsidRPr="00142261">
        <w:rPr>
          <w:rFonts w:ascii="Times New Roman" w:hAnsi="Times New Roman" w:cs="Times New Roman"/>
          <w:sz w:val="24"/>
          <w:szCs w:val="24"/>
        </w:rPr>
        <w:t>2</w:t>
      </w:r>
      <w:r w:rsidR="00220A4A" w:rsidRPr="00142261">
        <w:rPr>
          <w:rFonts w:ascii="Times New Roman" w:hAnsi="Times New Roman" w:cs="Times New Roman"/>
          <w:sz w:val="24"/>
          <w:szCs w:val="24"/>
          <w:vertAlign w:val="superscript"/>
        </w:rPr>
        <w:t>nd</w:t>
      </w:r>
      <w:r w:rsidR="00220A4A" w:rsidRPr="00142261">
        <w:rPr>
          <w:rFonts w:ascii="Times New Roman" w:hAnsi="Times New Roman" w:cs="Times New Roman"/>
          <w:sz w:val="24"/>
          <w:szCs w:val="24"/>
        </w:rPr>
        <w:t xml:space="preserve"> to 5</w:t>
      </w:r>
      <w:r w:rsidR="00220A4A" w:rsidRPr="00142261">
        <w:rPr>
          <w:rFonts w:ascii="Times New Roman" w:hAnsi="Times New Roman" w:cs="Times New Roman"/>
          <w:sz w:val="24"/>
          <w:szCs w:val="24"/>
          <w:vertAlign w:val="superscript"/>
        </w:rPr>
        <w:t>th</w:t>
      </w:r>
      <w:r w:rsidR="00220A4A" w:rsidRPr="00142261">
        <w:rPr>
          <w:rFonts w:ascii="Times New Roman" w:hAnsi="Times New Roman" w:cs="Times New Roman"/>
          <w:sz w:val="24"/>
          <w:szCs w:val="24"/>
        </w:rPr>
        <w:t xml:space="preserve"> defendants </w:t>
      </w:r>
      <w:r w:rsidR="003B151B" w:rsidRPr="00142261">
        <w:rPr>
          <w:rFonts w:ascii="Times New Roman" w:hAnsi="Times New Roman" w:cs="Times New Roman"/>
          <w:sz w:val="24"/>
          <w:szCs w:val="24"/>
        </w:rPr>
        <w:t>attempted</w:t>
      </w:r>
      <w:r w:rsidR="00F61F96" w:rsidRPr="00142261">
        <w:rPr>
          <w:rFonts w:ascii="Times New Roman" w:hAnsi="Times New Roman" w:cs="Times New Roman"/>
          <w:sz w:val="24"/>
          <w:szCs w:val="24"/>
        </w:rPr>
        <w:t xml:space="preserve"> vacate the caveat</w:t>
      </w:r>
      <w:r w:rsidRPr="00142261">
        <w:rPr>
          <w:rFonts w:ascii="Times New Roman" w:hAnsi="Times New Roman" w:cs="Times New Roman"/>
          <w:sz w:val="24"/>
          <w:szCs w:val="24"/>
        </w:rPr>
        <w:t xml:space="preserve"> </w:t>
      </w:r>
      <w:r w:rsidR="000F18AF" w:rsidRPr="00142261">
        <w:rPr>
          <w:rFonts w:ascii="Times New Roman" w:hAnsi="Times New Roman" w:cs="Times New Roman"/>
          <w:sz w:val="24"/>
          <w:szCs w:val="24"/>
        </w:rPr>
        <w:t>that was lodged by</w:t>
      </w:r>
      <w:r w:rsidRPr="00142261">
        <w:rPr>
          <w:rFonts w:ascii="Times New Roman" w:hAnsi="Times New Roman" w:cs="Times New Roman"/>
          <w:sz w:val="24"/>
          <w:szCs w:val="24"/>
        </w:rPr>
        <w:t xml:space="preserve"> the plaintiffs,</w:t>
      </w:r>
      <w:r w:rsidR="00F61F96" w:rsidRPr="00142261">
        <w:rPr>
          <w:rFonts w:ascii="Times New Roman" w:hAnsi="Times New Roman" w:cs="Times New Roman"/>
          <w:sz w:val="24"/>
          <w:szCs w:val="24"/>
        </w:rPr>
        <w:t xml:space="preserve"> but failed</w:t>
      </w:r>
      <w:r w:rsidR="000F18AF" w:rsidRPr="00142261">
        <w:rPr>
          <w:rFonts w:ascii="Times New Roman" w:hAnsi="Times New Roman" w:cs="Times New Roman"/>
          <w:sz w:val="24"/>
          <w:szCs w:val="24"/>
        </w:rPr>
        <w:t xml:space="preserve"> in the attempt</w:t>
      </w:r>
      <w:r w:rsidRPr="00142261">
        <w:rPr>
          <w:rFonts w:ascii="Times New Roman" w:hAnsi="Times New Roman" w:cs="Times New Roman"/>
          <w:sz w:val="24"/>
          <w:szCs w:val="24"/>
        </w:rPr>
        <w:t xml:space="preserve">. </w:t>
      </w:r>
      <w:r w:rsidR="000F18AF" w:rsidRPr="00142261">
        <w:rPr>
          <w:rFonts w:ascii="Times New Roman" w:hAnsi="Times New Roman" w:cs="Times New Roman"/>
          <w:sz w:val="24"/>
          <w:szCs w:val="24"/>
        </w:rPr>
        <w:t xml:space="preserve">Proof of this </w:t>
      </w:r>
      <w:r w:rsidRPr="00142261">
        <w:rPr>
          <w:rFonts w:ascii="Times New Roman" w:hAnsi="Times New Roman" w:cs="Times New Roman"/>
          <w:sz w:val="24"/>
          <w:szCs w:val="24"/>
        </w:rPr>
        <w:t xml:space="preserve">is </w:t>
      </w:r>
      <w:r w:rsidR="007F1C5D" w:rsidRPr="00142261">
        <w:rPr>
          <w:rFonts w:ascii="Times New Roman" w:hAnsi="Times New Roman" w:cs="Times New Roman"/>
          <w:sz w:val="24"/>
          <w:szCs w:val="24"/>
        </w:rPr>
        <w:t>Exhibit P</w:t>
      </w:r>
      <w:r w:rsidR="000F18AF" w:rsidRPr="00142261">
        <w:rPr>
          <w:rFonts w:ascii="Times New Roman" w:hAnsi="Times New Roman" w:cs="Times New Roman"/>
          <w:sz w:val="24"/>
          <w:szCs w:val="24"/>
        </w:rPr>
        <w:t>.</w:t>
      </w:r>
      <w:r w:rsidR="007F1C5D" w:rsidRPr="00142261">
        <w:rPr>
          <w:rFonts w:ascii="Times New Roman" w:hAnsi="Times New Roman" w:cs="Times New Roman"/>
          <w:sz w:val="24"/>
          <w:szCs w:val="24"/>
        </w:rPr>
        <w:t>19 dated 17</w:t>
      </w:r>
      <w:r w:rsidR="007F1C5D" w:rsidRPr="00142261">
        <w:rPr>
          <w:rFonts w:ascii="Times New Roman" w:hAnsi="Times New Roman" w:cs="Times New Roman"/>
          <w:sz w:val="24"/>
          <w:szCs w:val="24"/>
          <w:vertAlign w:val="superscript"/>
        </w:rPr>
        <w:t>th</w:t>
      </w:r>
      <w:r w:rsidR="007F1C5D" w:rsidRPr="00142261">
        <w:rPr>
          <w:rFonts w:ascii="Times New Roman" w:hAnsi="Times New Roman" w:cs="Times New Roman"/>
          <w:sz w:val="24"/>
          <w:szCs w:val="24"/>
        </w:rPr>
        <w:t xml:space="preserve"> </w:t>
      </w:r>
      <w:r w:rsidR="003B151B" w:rsidRPr="00142261">
        <w:rPr>
          <w:rFonts w:ascii="Times New Roman" w:hAnsi="Times New Roman" w:cs="Times New Roman"/>
          <w:sz w:val="24"/>
          <w:szCs w:val="24"/>
        </w:rPr>
        <w:t>March, 2011</w:t>
      </w:r>
      <w:r w:rsidRPr="00142261">
        <w:rPr>
          <w:rFonts w:ascii="Times New Roman" w:hAnsi="Times New Roman" w:cs="Times New Roman"/>
          <w:sz w:val="24"/>
          <w:szCs w:val="24"/>
        </w:rPr>
        <w:t xml:space="preserve"> where the Land</w:t>
      </w:r>
      <w:r w:rsidR="000F18AF" w:rsidRPr="00142261">
        <w:rPr>
          <w:rFonts w:ascii="Times New Roman" w:hAnsi="Times New Roman" w:cs="Times New Roman"/>
          <w:sz w:val="24"/>
          <w:szCs w:val="24"/>
        </w:rPr>
        <w:t>s</w:t>
      </w:r>
      <w:r w:rsidRPr="00142261">
        <w:rPr>
          <w:rFonts w:ascii="Times New Roman" w:hAnsi="Times New Roman" w:cs="Times New Roman"/>
          <w:sz w:val="24"/>
          <w:szCs w:val="24"/>
        </w:rPr>
        <w:t xml:space="preserve"> Office</w:t>
      </w:r>
      <w:r w:rsidR="007F1C5D" w:rsidRPr="00142261">
        <w:rPr>
          <w:rFonts w:ascii="Times New Roman" w:hAnsi="Times New Roman" w:cs="Times New Roman"/>
          <w:sz w:val="24"/>
          <w:szCs w:val="24"/>
        </w:rPr>
        <w:t xml:space="preserve"> declined </w:t>
      </w:r>
      <w:r w:rsidR="000F18AF" w:rsidRPr="00142261">
        <w:rPr>
          <w:rFonts w:ascii="Times New Roman" w:hAnsi="Times New Roman" w:cs="Times New Roman"/>
          <w:sz w:val="24"/>
          <w:szCs w:val="24"/>
        </w:rPr>
        <w:t xml:space="preserve">to remove the caveat </w:t>
      </w:r>
      <w:r w:rsidR="006E58A3" w:rsidRPr="00142261">
        <w:rPr>
          <w:rFonts w:ascii="Times New Roman" w:hAnsi="Times New Roman" w:cs="Times New Roman"/>
          <w:sz w:val="24"/>
          <w:szCs w:val="24"/>
        </w:rPr>
        <w:t xml:space="preserve">for the reason </w:t>
      </w:r>
      <w:r w:rsidR="003B151B" w:rsidRPr="00142261">
        <w:rPr>
          <w:rFonts w:ascii="Times New Roman" w:hAnsi="Times New Roman" w:cs="Times New Roman"/>
          <w:sz w:val="24"/>
          <w:szCs w:val="24"/>
        </w:rPr>
        <w:t>that</w:t>
      </w:r>
      <w:r w:rsidR="007F1C5D" w:rsidRPr="00142261">
        <w:rPr>
          <w:rFonts w:ascii="Times New Roman" w:hAnsi="Times New Roman" w:cs="Times New Roman"/>
          <w:sz w:val="24"/>
          <w:szCs w:val="24"/>
        </w:rPr>
        <w:t xml:space="preserve"> the</w:t>
      </w:r>
      <w:r w:rsidRPr="00142261">
        <w:rPr>
          <w:rFonts w:ascii="Times New Roman" w:hAnsi="Times New Roman" w:cs="Times New Roman"/>
          <w:sz w:val="24"/>
          <w:szCs w:val="24"/>
        </w:rPr>
        <w:t xml:space="preserve"> defendants </w:t>
      </w:r>
      <w:r w:rsidR="007F1C5D" w:rsidRPr="00142261">
        <w:rPr>
          <w:rFonts w:ascii="Times New Roman" w:hAnsi="Times New Roman" w:cs="Times New Roman"/>
          <w:sz w:val="24"/>
          <w:szCs w:val="24"/>
        </w:rPr>
        <w:t xml:space="preserve">were not the </w:t>
      </w:r>
      <w:r w:rsidR="003B151B" w:rsidRPr="00142261">
        <w:rPr>
          <w:rFonts w:ascii="Times New Roman" w:hAnsi="Times New Roman" w:cs="Times New Roman"/>
          <w:sz w:val="24"/>
          <w:szCs w:val="24"/>
        </w:rPr>
        <w:t>registered</w:t>
      </w:r>
      <w:r w:rsidR="007F1C5D" w:rsidRPr="00142261">
        <w:rPr>
          <w:rFonts w:ascii="Times New Roman" w:hAnsi="Times New Roman" w:cs="Times New Roman"/>
          <w:sz w:val="24"/>
          <w:szCs w:val="24"/>
        </w:rPr>
        <w:t xml:space="preserve"> proprietor</w:t>
      </w:r>
      <w:r w:rsidRPr="00142261">
        <w:rPr>
          <w:rFonts w:ascii="Times New Roman" w:hAnsi="Times New Roman" w:cs="Times New Roman"/>
          <w:sz w:val="24"/>
          <w:szCs w:val="24"/>
        </w:rPr>
        <w:t xml:space="preserve">s. </w:t>
      </w:r>
      <w:r w:rsidR="00054E30" w:rsidRPr="00142261">
        <w:rPr>
          <w:rFonts w:ascii="Times New Roman" w:hAnsi="Times New Roman" w:cs="Times New Roman"/>
          <w:sz w:val="24"/>
          <w:szCs w:val="24"/>
        </w:rPr>
        <w:t>T</w:t>
      </w:r>
      <w:r w:rsidRPr="00142261">
        <w:rPr>
          <w:rFonts w:ascii="Times New Roman" w:hAnsi="Times New Roman" w:cs="Times New Roman"/>
          <w:sz w:val="24"/>
          <w:szCs w:val="24"/>
        </w:rPr>
        <w:t xml:space="preserve">he defendants </w:t>
      </w:r>
      <w:r w:rsidR="006E58A3" w:rsidRPr="00142261">
        <w:rPr>
          <w:rFonts w:ascii="Times New Roman" w:hAnsi="Times New Roman" w:cs="Times New Roman"/>
          <w:sz w:val="24"/>
          <w:szCs w:val="24"/>
        </w:rPr>
        <w:t>on 2</w:t>
      </w:r>
      <w:r w:rsidR="006E58A3" w:rsidRPr="00142261">
        <w:rPr>
          <w:rFonts w:ascii="Times New Roman" w:hAnsi="Times New Roman" w:cs="Times New Roman"/>
          <w:sz w:val="24"/>
          <w:szCs w:val="24"/>
          <w:vertAlign w:val="superscript"/>
        </w:rPr>
        <w:t>nd</w:t>
      </w:r>
      <w:r w:rsidR="006E58A3" w:rsidRPr="00142261">
        <w:rPr>
          <w:rFonts w:ascii="Times New Roman" w:hAnsi="Times New Roman" w:cs="Times New Roman"/>
          <w:sz w:val="24"/>
          <w:szCs w:val="24"/>
        </w:rPr>
        <w:t xml:space="preserve"> May 2012 yet again </w:t>
      </w:r>
      <w:r w:rsidRPr="00142261">
        <w:rPr>
          <w:rFonts w:ascii="Times New Roman" w:hAnsi="Times New Roman" w:cs="Times New Roman"/>
          <w:sz w:val="24"/>
          <w:szCs w:val="24"/>
        </w:rPr>
        <w:t xml:space="preserve">lodged </w:t>
      </w:r>
      <w:r w:rsidR="003B151B" w:rsidRPr="00142261">
        <w:rPr>
          <w:rFonts w:ascii="Times New Roman" w:hAnsi="Times New Roman" w:cs="Times New Roman"/>
          <w:sz w:val="24"/>
          <w:szCs w:val="24"/>
        </w:rPr>
        <w:t>another</w:t>
      </w:r>
      <w:r w:rsidR="007F1C5D" w:rsidRPr="00142261">
        <w:rPr>
          <w:rFonts w:ascii="Times New Roman" w:hAnsi="Times New Roman" w:cs="Times New Roman"/>
          <w:sz w:val="24"/>
          <w:szCs w:val="24"/>
        </w:rPr>
        <w:t xml:space="preserve"> notice </w:t>
      </w:r>
      <w:r w:rsidRPr="00142261">
        <w:rPr>
          <w:rFonts w:ascii="Times New Roman" w:hAnsi="Times New Roman" w:cs="Times New Roman"/>
          <w:sz w:val="24"/>
          <w:szCs w:val="24"/>
        </w:rPr>
        <w:t xml:space="preserve">through their lawyer </w:t>
      </w:r>
      <w:r w:rsidR="006E58A3" w:rsidRPr="00142261">
        <w:rPr>
          <w:rFonts w:ascii="Times New Roman" w:hAnsi="Times New Roman" w:cs="Times New Roman"/>
          <w:sz w:val="24"/>
          <w:szCs w:val="24"/>
        </w:rPr>
        <w:t>falsely pretending that it was by</w:t>
      </w:r>
      <w:r w:rsidR="007F1C5D" w:rsidRPr="00142261">
        <w:rPr>
          <w:rFonts w:ascii="Times New Roman" w:hAnsi="Times New Roman" w:cs="Times New Roman"/>
          <w:sz w:val="24"/>
          <w:szCs w:val="24"/>
        </w:rPr>
        <w:t xml:space="preserve"> </w:t>
      </w:r>
      <w:r w:rsidRPr="00142261">
        <w:rPr>
          <w:rFonts w:ascii="Times New Roman" w:hAnsi="Times New Roman" w:cs="Times New Roman"/>
          <w:sz w:val="24"/>
          <w:szCs w:val="24"/>
        </w:rPr>
        <w:t xml:space="preserve">the registered owner </w:t>
      </w:r>
      <w:r w:rsidR="006E58A3" w:rsidRPr="00142261">
        <w:rPr>
          <w:rFonts w:ascii="Times New Roman" w:hAnsi="Times New Roman" w:cs="Times New Roman"/>
          <w:sz w:val="24"/>
          <w:szCs w:val="24"/>
        </w:rPr>
        <w:t xml:space="preserve">Agati Tiisa, </w:t>
      </w:r>
      <w:r w:rsidRPr="00142261">
        <w:rPr>
          <w:rFonts w:ascii="Times New Roman" w:hAnsi="Times New Roman" w:cs="Times New Roman"/>
          <w:sz w:val="24"/>
          <w:szCs w:val="24"/>
        </w:rPr>
        <w:t>and the caveat w</w:t>
      </w:r>
      <w:r w:rsidR="007F1C5D" w:rsidRPr="00142261">
        <w:rPr>
          <w:rFonts w:ascii="Times New Roman" w:hAnsi="Times New Roman" w:cs="Times New Roman"/>
          <w:sz w:val="24"/>
          <w:szCs w:val="24"/>
        </w:rPr>
        <w:t xml:space="preserve">as successfully </w:t>
      </w:r>
      <w:r w:rsidR="006E58A3" w:rsidRPr="00142261">
        <w:rPr>
          <w:rFonts w:ascii="Times New Roman" w:hAnsi="Times New Roman" w:cs="Times New Roman"/>
          <w:sz w:val="24"/>
          <w:szCs w:val="24"/>
        </w:rPr>
        <w:t>removed</w:t>
      </w:r>
      <w:r w:rsidR="007F1C5D" w:rsidRPr="00142261">
        <w:rPr>
          <w:rFonts w:ascii="Times New Roman" w:hAnsi="Times New Roman" w:cs="Times New Roman"/>
          <w:sz w:val="24"/>
          <w:szCs w:val="24"/>
        </w:rPr>
        <w:t>. Agati Tiisa died in 2003</w:t>
      </w:r>
      <w:r w:rsidR="006E58A3" w:rsidRPr="00142261">
        <w:rPr>
          <w:rFonts w:ascii="Times New Roman" w:hAnsi="Times New Roman" w:cs="Times New Roman"/>
          <w:sz w:val="24"/>
          <w:szCs w:val="24"/>
        </w:rPr>
        <w:t xml:space="preserve"> and </w:t>
      </w:r>
      <w:r w:rsidR="00054E30" w:rsidRPr="00142261">
        <w:rPr>
          <w:rFonts w:ascii="Times New Roman" w:hAnsi="Times New Roman" w:cs="Times New Roman"/>
          <w:sz w:val="24"/>
          <w:szCs w:val="24"/>
        </w:rPr>
        <w:t>the</w:t>
      </w:r>
      <w:r w:rsidR="006E58A3" w:rsidRPr="00142261">
        <w:rPr>
          <w:rFonts w:ascii="Times New Roman" w:hAnsi="Times New Roman" w:cs="Times New Roman"/>
          <w:sz w:val="24"/>
          <w:szCs w:val="24"/>
        </w:rPr>
        <w:t>refore the</w:t>
      </w:r>
      <w:r w:rsidR="00054E30" w:rsidRPr="00142261">
        <w:rPr>
          <w:rFonts w:ascii="Times New Roman" w:hAnsi="Times New Roman" w:cs="Times New Roman"/>
          <w:sz w:val="24"/>
          <w:szCs w:val="24"/>
        </w:rPr>
        <w:t xml:space="preserve"> </w:t>
      </w:r>
      <w:r w:rsidR="006E58A3" w:rsidRPr="00142261">
        <w:rPr>
          <w:rFonts w:ascii="Times New Roman" w:hAnsi="Times New Roman" w:cs="Times New Roman"/>
          <w:sz w:val="24"/>
          <w:szCs w:val="24"/>
        </w:rPr>
        <w:t>removal</w:t>
      </w:r>
      <w:r w:rsidRPr="00142261">
        <w:rPr>
          <w:rFonts w:ascii="Times New Roman" w:hAnsi="Times New Roman" w:cs="Times New Roman"/>
          <w:sz w:val="24"/>
          <w:szCs w:val="24"/>
        </w:rPr>
        <w:t xml:space="preserve"> of the caveat </w:t>
      </w:r>
      <w:r w:rsidR="006E58A3" w:rsidRPr="00142261">
        <w:rPr>
          <w:rFonts w:ascii="Times New Roman" w:hAnsi="Times New Roman" w:cs="Times New Roman"/>
          <w:sz w:val="24"/>
          <w:szCs w:val="24"/>
        </w:rPr>
        <w:t xml:space="preserve">purportedly by herself  </w:t>
      </w:r>
      <w:r w:rsidRPr="00142261">
        <w:rPr>
          <w:rFonts w:ascii="Times New Roman" w:hAnsi="Times New Roman" w:cs="Times New Roman"/>
          <w:sz w:val="24"/>
          <w:szCs w:val="24"/>
        </w:rPr>
        <w:t xml:space="preserve">in 2012 </w:t>
      </w:r>
      <w:r w:rsidR="006E58A3" w:rsidRPr="00142261">
        <w:rPr>
          <w:rFonts w:ascii="Times New Roman" w:hAnsi="Times New Roman" w:cs="Times New Roman"/>
          <w:sz w:val="24"/>
          <w:szCs w:val="24"/>
        </w:rPr>
        <w:t>when she was</w:t>
      </w:r>
      <w:r w:rsidRPr="00142261">
        <w:rPr>
          <w:rFonts w:ascii="Times New Roman" w:hAnsi="Times New Roman" w:cs="Times New Roman"/>
          <w:sz w:val="24"/>
          <w:szCs w:val="24"/>
        </w:rPr>
        <w:t xml:space="preserve"> long died was fraudulently</w:t>
      </w:r>
      <w:r w:rsidR="006E58A3" w:rsidRPr="00142261">
        <w:rPr>
          <w:rFonts w:ascii="Times New Roman" w:hAnsi="Times New Roman" w:cs="Times New Roman"/>
          <w:sz w:val="24"/>
          <w:szCs w:val="24"/>
        </w:rPr>
        <w:t xml:space="preserve"> done</w:t>
      </w:r>
      <w:r w:rsidRPr="00142261">
        <w:rPr>
          <w:rFonts w:ascii="Times New Roman" w:hAnsi="Times New Roman" w:cs="Times New Roman"/>
          <w:sz w:val="24"/>
          <w:szCs w:val="24"/>
        </w:rPr>
        <w:t xml:space="preserve">. </w:t>
      </w:r>
      <w:r w:rsidR="006E58A3" w:rsidRPr="00142261">
        <w:rPr>
          <w:rFonts w:ascii="Times New Roman" w:hAnsi="Times New Roman" w:cs="Times New Roman"/>
          <w:sz w:val="24"/>
          <w:szCs w:val="24"/>
        </w:rPr>
        <w:t>The 2</w:t>
      </w:r>
      <w:r w:rsidR="006E58A3" w:rsidRPr="00142261">
        <w:rPr>
          <w:rFonts w:ascii="Times New Roman" w:hAnsi="Times New Roman" w:cs="Times New Roman"/>
          <w:sz w:val="24"/>
          <w:szCs w:val="24"/>
          <w:vertAlign w:val="superscript"/>
        </w:rPr>
        <w:t>nd</w:t>
      </w:r>
      <w:r w:rsidR="006E58A3" w:rsidRPr="00142261">
        <w:rPr>
          <w:rFonts w:ascii="Times New Roman" w:hAnsi="Times New Roman" w:cs="Times New Roman"/>
          <w:sz w:val="24"/>
          <w:szCs w:val="24"/>
        </w:rPr>
        <w:t xml:space="preserve"> to 5</w:t>
      </w:r>
      <w:r w:rsidR="006E58A3" w:rsidRPr="00142261">
        <w:rPr>
          <w:rFonts w:ascii="Times New Roman" w:hAnsi="Times New Roman" w:cs="Times New Roman"/>
          <w:sz w:val="24"/>
          <w:szCs w:val="24"/>
          <w:vertAlign w:val="superscript"/>
        </w:rPr>
        <w:t>th</w:t>
      </w:r>
      <w:r w:rsidR="006E58A3" w:rsidRPr="00142261">
        <w:rPr>
          <w:rFonts w:ascii="Times New Roman" w:hAnsi="Times New Roman" w:cs="Times New Roman"/>
          <w:sz w:val="24"/>
          <w:szCs w:val="24"/>
        </w:rPr>
        <w:t xml:space="preserve"> defendants are thus </w:t>
      </w:r>
      <w:r w:rsidR="005C5050" w:rsidRPr="00142261">
        <w:rPr>
          <w:rFonts w:ascii="Times New Roman" w:hAnsi="Times New Roman" w:cs="Times New Roman"/>
          <w:sz w:val="24"/>
          <w:szCs w:val="24"/>
        </w:rPr>
        <w:t>guilty of</w:t>
      </w:r>
      <w:r w:rsidR="00C659F0" w:rsidRPr="00142261">
        <w:rPr>
          <w:rFonts w:ascii="Times New Roman" w:hAnsi="Times New Roman" w:cs="Times New Roman"/>
          <w:sz w:val="24"/>
          <w:szCs w:val="24"/>
        </w:rPr>
        <w:t xml:space="preserve"> actual fraud</w:t>
      </w:r>
      <w:r w:rsidR="005F57B9" w:rsidRPr="00142261">
        <w:rPr>
          <w:rFonts w:ascii="Times New Roman" w:hAnsi="Times New Roman" w:cs="Times New Roman"/>
          <w:sz w:val="24"/>
          <w:szCs w:val="24"/>
        </w:rPr>
        <w:t xml:space="preserve"> and cannot be bona fide purchasers for value without notice of the fraud</w:t>
      </w:r>
      <w:r w:rsidR="007F1C5D" w:rsidRPr="00142261">
        <w:rPr>
          <w:rFonts w:ascii="Times New Roman" w:hAnsi="Times New Roman" w:cs="Times New Roman"/>
          <w:sz w:val="24"/>
          <w:szCs w:val="24"/>
        </w:rPr>
        <w:t>.</w:t>
      </w:r>
    </w:p>
    <w:p w:rsidR="00480D06" w:rsidRPr="00142261" w:rsidRDefault="003F2F24" w:rsidP="00C72BCD">
      <w:pPr>
        <w:spacing w:line="480" w:lineRule="auto"/>
        <w:jc w:val="both"/>
        <w:rPr>
          <w:rFonts w:ascii="Times New Roman" w:hAnsi="Times New Roman" w:cs="Times New Roman"/>
          <w:b/>
          <w:sz w:val="24"/>
          <w:szCs w:val="24"/>
        </w:rPr>
      </w:pPr>
      <w:r w:rsidRPr="00142261">
        <w:rPr>
          <w:rFonts w:ascii="Times New Roman" w:hAnsi="Times New Roman" w:cs="Times New Roman"/>
          <w:sz w:val="24"/>
          <w:szCs w:val="24"/>
        </w:rPr>
        <w:t xml:space="preserve">The fraud that is sought to impeach the title of the registered owner </w:t>
      </w:r>
      <w:r w:rsidR="008E5DD2" w:rsidRPr="00142261">
        <w:rPr>
          <w:rFonts w:ascii="Times New Roman" w:hAnsi="Times New Roman" w:cs="Times New Roman"/>
          <w:sz w:val="24"/>
          <w:szCs w:val="24"/>
        </w:rPr>
        <w:t xml:space="preserve">must be of the kind that is attributable to him or her. </w:t>
      </w:r>
      <w:r w:rsidR="00480D06" w:rsidRPr="00142261">
        <w:rPr>
          <w:rFonts w:ascii="Times New Roman" w:hAnsi="Times New Roman" w:cs="Times New Roman"/>
          <w:sz w:val="24"/>
          <w:szCs w:val="24"/>
        </w:rPr>
        <w:t xml:space="preserve">In </w:t>
      </w:r>
      <w:r w:rsidR="00480D06" w:rsidRPr="00142261">
        <w:rPr>
          <w:rFonts w:ascii="Times New Roman" w:hAnsi="Times New Roman" w:cs="Times New Roman"/>
          <w:b/>
          <w:i/>
          <w:sz w:val="24"/>
          <w:szCs w:val="24"/>
        </w:rPr>
        <w:t>Kampala Bottlers L</w:t>
      </w:r>
      <w:r w:rsidR="00C659F0" w:rsidRPr="00142261">
        <w:rPr>
          <w:rFonts w:ascii="Times New Roman" w:hAnsi="Times New Roman" w:cs="Times New Roman"/>
          <w:b/>
          <w:i/>
          <w:sz w:val="24"/>
          <w:szCs w:val="24"/>
        </w:rPr>
        <w:t>td.</w:t>
      </w:r>
      <w:r w:rsidR="00480D06" w:rsidRPr="00142261">
        <w:rPr>
          <w:rFonts w:ascii="Times New Roman" w:hAnsi="Times New Roman" w:cs="Times New Roman"/>
          <w:b/>
          <w:i/>
          <w:sz w:val="24"/>
          <w:szCs w:val="24"/>
        </w:rPr>
        <w:t xml:space="preserve"> vs. </w:t>
      </w:r>
      <w:r w:rsidR="00C659F0" w:rsidRPr="00142261">
        <w:rPr>
          <w:rFonts w:ascii="Times New Roman" w:hAnsi="Times New Roman" w:cs="Times New Roman"/>
          <w:b/>
          <w:i/>
          <w:sz w:val="24"/>
          <w:szCs w:val="24"/>
        </w:rPr>
        <w:t>Damanico (U) Ltd,</w:t>
      </w:r>
      <w:r w:rsidR="003B151B" w:rsidRPr="00142261">
        <w:rPr>
          <w:rFonts w:ascii="Times New Roman" w:hAnsi="Times New Roman" w:cs="Times New Roman"/>
          <w:b/>
          <w:i/>
          <w:sz w:val="24"/>
          <w:szCs w:val="24"/>
        </w:rPr>
        <w:t xml:space="preserve"> SSCA</w:t>
      </w:r>
      <w:r w:rsidR="00480D06" w:rsidRPr="00142261">
        <w:rPr>
          <w:rFonts w:ascii="Times New Roman" w:hAnsi="Times New Roman" w:cs="Times New Roman"/>
          <w:b/>
          <w:i/>
          <w:sz w:val="24"/>
          <w:szCs w:val="24"/>
        </w:rPr>
        <w:t xml:space="preserve"> No. 22 of 1992,</w:t>
      </w:r>
      <w:r w:rsidR="00480D06" w:rsidRPr="00142261">
        <w:rPr>
          <w:rFonts w:ascii="Times New Roman" w:hAnsi="Times New Roman" w:cs="Times New Roman"/>
          <w:b/>
          <w:sz w:val="24"/>
          <w:szCs w:val="24"/>
        </w:rPr>
        <w:t xml:space="preserve"> </w:t>
      </w:r>
      <w:r w:rsidR="003B151B" w:rsidRPr="00142261">
        <w:rPr>
          <w:rFonts w:ascii="Times New Roman" w:hAnsi="Times New Roman" w:cs="Times New Roman"/>
          <w:sz w:val="24"/>
          <w:szCs w:val="24"/>
        </w:rPr>
        <w:t>it was held that;</w:t>
      </w:r>
    </w:p>
    <w:p w:rsidR="00480D06" w:rsidRPr="00142261" w:rsidRDefault="003B151B" w:rsidP="009B0275">
      <w:pPr>
        <w:spacing w:line="480" w:lineRule="auto"/>
        <w:ind w:left="720"/>
        <w:jc w:val="both"/>
        <w:rPr>
          <w:rFonts w:ascii="Times New Roman" w:hAnsi="Times New Roman" w:cs="Times New Roman"/>
          <w:b/>
          <w:sz w:val="24"/>
          <w:szCs w:val="24"/>
        </w:rPr>
      </w:pPr>
      <w:r w:rsidRPr="00142261">
        <w:rPr>
          <w:rFonts w:ascii="Times New Roman" w:hAnsi="Times New Roman" w:cs="Times New Roman"/>
          <w:b/>
          <w:sz w:val="24"/>
          <w:szCs w:val="24"/>
        </w:rPr>
        <w:lastRenderedPageBreak/>
        <w:t>“</w:t>
      </w:r>
      <w:r w:rsidRPr="00142261">
        <w:rPr>
          <w:rFonts w:ascii="Times New Roman" w:hAnsi="Times New Roman" w:cs="Times New Roman"/>
          <w:b/>
          <w:i/>
          <w:sz w:val="24"/>
          <w:szCs w:val="24"/>
        </w:rPr>
        <w:t>Fraud</w:t>
      </w:r>
      <w:r w:rsidR="00480D06" w:rsidRPr="00142261">
        <w:rPr>
          <w:rFonts w:ascii="Times New Roman" w:hAnsi="Times New Roman" w:cs="Times New Roman"/>
          <w:b/>
          <w:i/>
          <w:sz w:val="24"/>
          <w:szCs w:val="24"/>
        </w:rPr>
        <w:t xml:space="preserve"> must be attributed to the </w:t>
      </w:r>
      <w:r w:rsidRPr="00142261">
        <w:rPr>
          <w:rFonts w:ascii="Times New Roman" w:hAnsi="Times New Roman" w:cs="Times New Roman"/>
          <w:b/>
          <w:i/>
          <w:sz w:val="24"/>
          <w:szCs w:val="24"/>
        </w:rPr>
        <w:t xml:space="preserve">transferee. </w:t>
      </w:r>
      <w:r w:rsidR="00480D06" w:rsidRPr="00142261">
        <w:rPr>
          <w:rFonts w:ascii="Times New Roman" w:hAnsi="Times New Roman" w:cs="Times New Roman"/>
          <w:b/>
          <w:i/>
          <w:sz w:val="24"/>
          <w:szCs w:val="24"/>
        </w:rPr>
        <w:t xml:space="preserve">I must add here that it must be attributable either directly or by necessary implication. By this I mean the transferee must be guilty of some </w:t>
      </w:r>
      <w:r w:rsidRPr="00142261">
        <w:rPr>
          <w:rFonts w:ascii="Times New Roman" w:hAnsi="Times New Roman" w:cs="Times New Roman"/>
          <w:b/>
          <w:i/>
          <w:sz w:val="24"/>
          <w:szCs w:val="24"/>
        </w:rPr>
        <w:t>fraudulent</w:t>
      </w:r>
      <w:r w:rsidR="00480D06" w:rsidRPr="00142261">
        <w:rPr>
          <w:rFonts w:ascii="Times New Roman" w:hAnsi="Times New Roman" w:cs="Times New Roman"/>
          <w:b/>
          <w:i/>
          <w:sz w:val="24"/>
          <w:szCs w:val="24"/>
        </w:rPr>
        <w:t xml:space="preserve"> act or must have known of such act by somebody else and taken advantage of such act…. I think it is generally accepted that fraud must be proved </w:t>
      </w:r>
      <w:r w:rsidRPr="00142261">
        <w:rPr>
          <w:rFonts w:ascii="Times New Roman" w:hAnsi="Times New Roman" w:cs="Times New Roman"/>
          <w:b/>
          <w:i/>
          <w:sz w:val="24"/>
          <w:szCs w:val="24"/>
        </w:rPr>
        <w:t>strictly,</w:t>
      </w:r>
      <w:r w:rsidR="00480D06" w:rsidRPr="00142261">
        <w:rPr>
          <w:rFonts w:ascii="Times New Roman" w:hAnsi="Times New Roman" w:cs="Times New Roman"/>
          <w:b/>
          <w:i/>
          <w:sz w:val="24"/>
          <w:szCs w:val="24"/>
        </w:rPr>
        <w:t xml:space="preserve"> the burden being heavier than on a balance of probabilities generally applied in civil matters</w:t>
      </w:r>
      <w:r w:rsidR="007940A9" w:rsidRPr="00142261">
        <w:rPr>
          <w:rFonts w:ascii="Times New Roman" w:hAnsi="Times New Roman" w:cs="Times New Roman"/>
          <w:b/>
          <w:i/>
          <w:sz w:val="24"/>
          <w:szCs w:val="24"/>
        </w:rPr>
        <w:t>.</w:t>
      </w:r>
      <w:r w:rsidR="00480D06" w:rsidRPr="00142261">
        <w:rPr>
          <w:rFonts w:ascii="Times New Roman" w:hAnsi="Times New Roman" w:cs="Times New Roman"/>
          <w:b/>
          <w:sz w:val="24"/>
          <w:szCs w:val="24"/>
        </w:rPr>
        <w:t>”</w:t>
      </w:r>
    </w:p>
    <w:p w:rsidR="009B0275" w:rsidRPr="00142261" w:rsidRDefault="00480D06" w:rsidP="00C72BCD">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And in </w:t>
      </w:r>
      <w:r w:rsidRPr="00142261">
        <w:rPr>
          <w:rFonts w:ascii="Times New Roman" w:hAnsi="Times New Roman" w:cs="Times New Roman"/>
          <w:b/>
          <w:i/>
          <w:sz w:val="24"/>
          <w:szCs w:val="24"/>
        </w:rPr>
        <w:t xml:space="preserve">Fredrick Zaabwe </w:t>
      </w:r>
      <w:r w:rsidR="007940A9" w:rsidRPr="00142261">
        <w:rPr>
          <w:rFonts w:ascii="Times New Roman" w:hAnsi="Times New Roman" w:cs="Times New Roman"/>
          <w:b/>
          <w:i/>
          <w:sz w:val="24"/>
          <w:szCs w:val="24"/>
        </w:rPr>
        <w:t>vs.</w:t>
      </w:r>
      <w:r w:rsidR="003B151B" w:rsidRPr="00142261">
        <w:rPr>
          <w:rFonts w:ascii="Times New Roman" w:hAnsi="Times New Roman" w:cs="Times New Roman"/>
          <w:b/>
          <w:i/>
          <w:sz w:val="24"/>
          <w:szCs w:val="24"/>
        </w:rPr>
        <w:t xml:space="preserve"> </w:t>
      </w:r>
      <w:r w:rsidRPr="00142261">
        <w:rPr>
          <w:rFonts w:ascii="Times New Roman" w:hAnsi="Times New Roman" w:cs="Times New Roman"/>
          <w:b/>
          <w:i/>
          <w:sz w:val="24"/>
          <w:szCs w:val="24"/>
        </w:rPr>
        <w:t xml:space="preserve">Orient Bank Ltd &amp; </w:t>
      </w:r>
      <w:r w:rsidR="003B151B" w:rsidRPr="00142261">
        <w:rPr>
          <w:rFonts w:ascii="Times New Roman" w:hAnsi="Times New Roman" w:cs="Times New Roman"/>
          <w:b/>
          <w:i/>
          <w:sz w:val="24"/>
          <w:szCs w:val="24"/>
        </w:rPr>
        <w:t>Others,</w:t>
      </w:r>
      <w:r w:rsidRPr="00142261">
        <w:rPr>
          <w:rFonts w:ascii="Times New Roman" w:hAnsi="Times New Roman" w:cs="Times New Roman"/>
          <w:b/>
          <w:i/>
          <w:sz w:val="24"/>
          <w:szCs w:val="24"/>
        </w:rPr>
        <w:t xml:space="preserve"> SSCA No, 4 of 2006</w:t>
      </w:r>
      <w:r w:rsidRPr="00142261">
        <w:rPr>
          <w:rFonts w:ascii="Times New Roman" w:hAnsi="Times New Roman" w:cs="Times New Roman"/>
          <w:i/>
          <w:sz w:val="24"/>
          <w:szCs w:val="24"/>
        </w:rPr>
        <w:t xml:space="preserve"> </w:t>
      </w:r>
      <w:r w:rsidRPr="00142261">
        <w:rPr>
          <w:rFonts w:ascii="Times New Roman" w:hAnsi="Times New Roman" w:cs="Times New Roman"/>
          <w:sz w:val="24"/>
          <w:szCs w:val="24"/>
        </w:rPr>
        <w:t>Kature</w:t>
      </w:r>
      <w:r w:rsidR="006F25CD" w:rsidRPr="00142261">
        <w:rPr>
          <w:rFonts w:ascii="Times New Roman" w:hAnsi="Times New Roman" w:cs="Times New Roman"/>
          <w:sz w:val="24"/>
          <w:szCs w:val="24"/>
        </w:rPr>
        <w:t>e</w:t>
      </w:r>
      <w:r w:rsidRPr="00142261">
        <w:rPr>
          <w:rFonts w:ascii="Times New Roman" w:hAnsi="Times New Roman" w:cs="Times New Roman"/>
          <w:sz w:val="24"/>
          <w:szCs w:val="24"/>
        </w:rPr>
        <w:t>be J</w:t>
      </w:r>
      <w:r w:rsidR="007940A9" w:rsidRPr="00142261">
        <w:rPr>
          <w:rFonts w:ascii="Times New Roman" w:hAnsi="Times New Roman" w:cs="Times New Roman"/>
          <w:sz w:val="24"/>
          <w:szCs w:val="24"/>
        </w:rPr>
        <w:t>SC (as he then was)</w:t>
      </w:r>
      <w:r w:rsidRPr="00142261">
        <w:rPr>
          <w:rFonts w:ascii="Times New Roman" w:hAnsi="Times New Roman" w:cs="Times New Roman"/>
          <w:b/>
          <w:i/>
          <w:sz w:val="24"/>
          <w:szCs w:val="24"/>
        </w:rPr>
        <w:t xml:space="preserve"> </w:t>
      </w:r>
      <w:r w:rsidRPr="00142261">
        <w:rPr>
          <w:rFonts w:ascii="Times New Roman" w:hAnsi="Times New Roman" w:cs="Times New Roman"/>
          <w:sz w:val="24"/>
          <w:szCs w:val="24"/>
        </w:rPr>
        <w:t>cited</w:t>
      </w:r>
      <w:r w:rsidRPr="00142261">
        <w:rPr>
          <w:rFonts w:ascii="Times New Roman" w:hAnsi="Times New Roman" w:cs="Times New Roman"/>
          <w:b/>
          <w:i/>
          <w:sz w:val="24"/>
          <w:szCs w:val="24"/>
        </w:rPr>
        <w:t xml:space="preserve"> </w:t>
      </w:r>
      <w:r w:rsidR="003B151B" w:rsidRPr="00142261">
        <w:rPr>
          <w:rFonts w:ascii="Times New Roman" w:hAnsi="Times New Roman" w:cs="Times New Roman"/>
          <w:b/>
          <w:i/>
          <w:sz w:val="24"/>
          <w:szCs w:val="24"/>
        </w:rPr>
        <w:t>B</w:t>
      </w:r>
      <w:r w:rsidRPr="00142261">
        <w:rPr>
          <w:rFonts w:ascii="Times New Roman" w:hAnsi="Times New Roman" w:cs="Times New Roman"/>
          <w:b/>
          <w:i/>
          <w:sz w:val="24"/>
          <w:szCs w:val="24"/>
        </w:rPr>
        <w:t xml:space="preserve">lack’s </w:t>
      </w:r>
      <w:r w:rsidR="003B151B" w:rsidRPr="00142261">
        <w:rPr>
          <w:rFonts w:ascii="Times New Roman" w:hAnsi="Times New Roman" w:cs="Times New Roman"/>
          <w:b/>
          <w:i/>
          <w:sz w:val="24"/>
          <w:szCs w:val="24"/>
        </w:rPr>
        <w:t>L</w:t>
      </w:r>
      <w:r w:rsidRPr="00142261">
        <w:rPr>
          <w:rFonts w:ascii="Times New Roman" w:hAnsi="Times New Roman" w:cs="Times New Roman"/>
          <w:b/>
          <w:i/>
          <w:sz w:val="24"/>
          <w:szCs w:val="24"/>
        </w:rPr>
        <w:t xml:space="preserve">aw </w:t>
      </w:r>
      <w:r w:rsidR="003B151B" w:rsidRPr="00142261">
        <w:rPr>
          <w:rFonts w:ascii="Times New Roman" w:hAnsi="Times New Roman" w:cs="Times New Roman"/>
          <w:b/>
          <w:i/>
          <w:sz w:val="24"/>
          <w:szCs w:val="24"/>
        </w:rPr>
        <w:t>D</w:t>
      </w:r>
      <w:r w:rsidRPr="00142261">
        <w:rPr>
          <w:rFonts w:ascii="Times New Roman" w:hAnsi="Times New Roman" w:cs="Times New Roman"/>
          <w:b/>
          <w:i/>
          <w:sz w:val="24"/>
          <w:szCs w:val="24"/>
        </w:rPr>
        <w:t>ictionary</w:t>
      </w:r>
      <w:r w:rsidRPr="00142261">
        <w:rPr>
          <w:rFonts w:ascii="Times New Roman" w:hAnsi="Times New Roman" w:cs="Times New Roman"/>
          <w:sz w:val="24"/>
          <w:szCs w:val="24"/>
        </w:rPr>
        <w:t xml:space="preserve"> </w:t>
      </w:r>
      <w:r w:rsidR="008E5DD2" w:rsidRPr="00142261">
        <w:rPr>
          <w:rFonts w:ascii="Times New Roman" w:hAnsi="Times New Roman" w:cs="Times New Roman"/>
          <w:sz w:val="24"/>
          <w:szCs w:val="24"/>
        </w:rPr>
        <w:t xml:space="preserve">(supra) </w:t>
      </w:r>
      <w:r w:rsidR="007940A9" w:rsidRPr="00142261">
        <w:rPr>
          <w:rFonts w:ascii="Times New Roman" w:hAnsi="Times New Roman" w:cs="Times New Roman"/>
          <w:sz w:val="24"/>
          <w:szCs w:val="24"/>
        </w:rPr>
        <w:t xml:space="preserve">for the </w:t>
      </w:r>
      <w:r w:rsidRPr="00142261">
        <w:rPr>
          <w:rFonts w:ascii="Times New Roman" w:hAnsi="Times New Roman" w:cs="Times New Roman"/>
          <w:sz w:val="24"/>
          <w:szCs w:val="24"/>
        </w:rPr>
        <w:t>defin</w:t>
      </w:r>
      <w:r w:rsidR="007940A9" w:rsidRPr="00142261">
        <w:rPr>
          <w:rFonts w:ascii="Times New Roman" w:hAnsi="Times New Roman" w:cs="Times New Roman"/>
          <w:sz w:val="24"/>
          <w:szCs w:val="24"/>
        </w:rPr>
        <w:t xml:space="preserve">ition of </w:t>
      </w:r>
      <w:r w:rsidR="003B151B" w:rsidRPr="00142261">
        <w:rPr>
          <w:rFonts w:ascii="Times New Roman" w:hAnsi="Times New Roman" w:cs="Times New Roman"/>
          <w:sz w:val="24"/>
          <w:szCs w:val="24"/>
        </w:rPr>
        <w:t>fraud</w:t>
      </w:r>
      <w:r w:rsidRPr="00142261">
        <w:rPr>
          <w:rFonts w:ascii="Times New Roman" w:hAnsi="Times New Roman" w:cs="Times New Roman"/>
          <w:sz w:val="24"/>
          <w:szCs w:val="24"/>
        </w:rPr>
        <w:t xml:space="preserve"> </w:t>
      </w:r>
      <w:r w:rsidR="008E5DD2" w:rsidRPr="00142261">
        <w:rPr>
          <w:rFonts w:ascii="Times New Roman" w:hAnsi="Times New Roman" w:cs="Times New Roman"/>
          <w:sz w:val="24"/>
          <w:szCs w:val="24"/>
        </w:rPr>
        <w:t>to mean</w:t>
      </w:r>
      <w:r w:rsidR="009B0275" w:rsidRPr="00142261">
        <w:rPr>
          <w:rFonts w:ascii="Times New Roman" w:hAnsi="Times New Roman" w:cs="Times New Roman"/>
          <w:sz w:val="24"/>
          <w:szCs w:val="24"/>
        </w:rPr>
        <w:t>;</w:t>
      </w:r>
    </w:p>
    <w:p w:rsidR="00480D06" w:rsidRPr="00142261" w:rsidRDefault="003B151B" w:rsidP="009B0275">
      <w:pPr>
        <w:spacing w:line="480" w:lineRule="auto"/>
        <w:ind w:left="720" w:firstLine="90"/>
        <w:jc w:val="both"/>
        <w:rPr>
          <w:rFonts w:ascii="Times New Roman" w:hAnsi="Times New Roman" w:cs="Times New Roman"/>
          <w:b/>
          <w:i/>
          <w:sz w:val="24"/>
          <w:szCs w:val="24"/>
        </w:rPr>
      </w:pPr>
      <w:r w:rsidRPr="00142261">
        <w:rPr>
          <w:rFonts w:ascii="Times New Roman" w:hAnsi="Times New Roman" w:cs="Times New Roman"/>
          <w:b/>
          <w:i/>
          <w:sz w:val="24"/>
          <w:szCs w:val="24"/>
        </w:rPr>
        <w:t>“</w:t>
      </w:r>
      <w:r w:rsidR="007940A9" w:rsidRPr="00142261">
        <w:rPr>
          <w:rFonts w:ascii="Times New Roman" w:hAnsi="Times New Roman" w:cs="Times New Roman"/>
          <w:b/>
          <w:i/>
          <w:sz w:val="24"/>
          <w:szCs w:val="24"/>
        </w:rPr>
        <w:t>…</w:t>
      </w:r>
      <w:r w:rsidRPr="00142261">
        <w:rPr>
          <w:rFonts w:ascii="Times New Roman" w:hAnsi="Times New Roman" w:cs="Times New Roman"/>
          <w:b/>
          <w:i/>
          <w:sz w:val="24"/>
          <w:szCs w:val="24"/>
        </w:rPr>
        <w:t>to</w:t>
      </w:r>
      <w:r w:rsidR="00480D06" w:rsidRPr="00142261">
        <w:rPr>
          <w:rFonts w:ascii="Times New Roman" w:hAnsi="Times New Roman" w:cs="Times New Roman"/>
          <w:b/>
          <w:i/>
          <w:sz w:val="24"/>
          <w:szCs w:val="24"/>
        </w:rPr>
        <w:t xml:space="preserve"> act with intent to defraud means to act </w:t>
      </w:r>
      <w:r w:rsidRPr="00142261">
        <w:rPr>
          <w:rFonts w:ascii="Times New Roman" w:hAnsi="Times New Roman" w:cs="Times New Roman"/>
          <w:b/>
          <w:i/>
          <w:sz w:val="24"/>
          <w:szCs w:val="24"/>
        </w:rPr>
        <w:t>willfully,</w:t>
      </w:r>
      <w:r w:rsidR="00464816" w:rsidRPr="00142261">
        <w:rPr>
          <w:rFonts w:ascii="Times New Roman" w:hAnsi="Times New Roman" w:cs="Times New Roman"/>
          <w:b/>
          <w:i/>
          <w:sz w:val="24"/>
          <w:szCs w:val="24"/>
        </w:rPr>
        <w:t xml:space="preserve"> and with the specific intent to </w:t>
      </w:r>
      <w:r w:rsidRPr="00142261">
        <w:rPr>
          <w:rFonts w:ascii="Times New Roman" w:hAnsi="Times New Roman" w:cs="Times New Roman"/>
          <w:b/>
          <w:i/>
          <w:sz w:val="24"/>
          <w:szCs w:val="24"/>
        </w:rPr>
        <w:t>deceive</w:t>
      </w:r>
      <w:r w:rsidR="00464816" w:rsidRPr="00142261">
        <w:rPr>
          <w:rFonts w:ascii="Times New Roman" w:hAnsi="Times New Roman" w:cs="Times New Roman"/>
          <w:b/>
          <w:i/>
          <w:sz w:val="24"/>
          <w:szCs w:val="24"/>
        </w:rPr>
        <w:t xml:space="preserve"> or </w:t>
      </w:r>
      <w:r w:rsidRPr="00142261">
        <w:rPr>
          <w:rFonts w:ascii="Times New Roman" w:hAnsi="Times New Roman" w:cs="Times New Roman"/>
          <w:b/>
          <w:i/>
          <w:sz w:val="24"/>
          <w:szCs w:val="24"/>
        </w:rPr>
        <w:t>cheat:</w:t>
      </w:r>
      <w:r w:rsidR="00464816" w:rsidRPr="00142261">
        <w:rPr>
          <w:rFonts w:ascii="Times New Roman" w:hAnsi="Times New Roman" w:cs="Times New Roman"/>
          <w:b/>
          <w:i/>
          <w:sz w:val="24"/>
          <w:szCs w:val="24"/>
        </w:rPr>
        <w:t xml:space="preserve"> </w:t>
      </w:r>
      <w:r w:rsidRPr="00142261">
        <w:rPr>
          <w:rFonts w:ascii="Times New Roman" w:hAnsi="Times New Roman" w:cs="Times New Roman"/>
          <w:b/>
          <w:i/>
          <w:sz w:val="24"/>
          <w:szCs w:val="24"/>
        </w:rPr>
        <w:t>ordinarily</w:t>
      </w:r>
      <w:r w:rsidR="00464816" w:rsidRPr="00142261">
        <w:rPr>
          <w:rFonts w:ascii="Times New Roman" w:hAnsi="Times New Roman" w:cs="Times New Roman"/>
          <w:b/>
          <w:i/>
          <w:sz w:val="24"/>
          <w:szCs w:val="24"/>
        </w:rPr>
        <w:t xml:space="preserve"> for the purpose </w:t>
      </w:r>
      <w:r w:rsidRPr="00142261">
        <w:rPr>
          <w:rFonts w:ascii="Times New Roman" w:hAnsi="Times New Roman" w:cs="Times New Roman"/>
          <w:b/>
          <w:i/>
          <w:sz w:val="24"/>
          <w:szCs w:val="24"/>
        </w:rPr>
        <w:t>of</w:t>
      </w:r>
      <w:r w:rsidR="00464816" w:rsidRPr="00142261">
        <w:rPr>
          <w:rFonts w:ascii="Times New Roman" w:hAnsi="Times New Roman" w:cs="Times New Roman"/>
          <w:b/>
          <w:i/>
          <w:sz w:val="24"/>
          <w:szCs w:val="24"/>
        </w:rPr>
        <w:t xml:space="preserve"> either causing some financial loss to another or bringing about some final gain oneself</w:t>
      </w:r>
      <w:r w:rsidR="009B0275" w:rsidRPr="00142261">
        <w:rPr>
          <w:rFonts w:ascii="Times New Roman" w:hAnsi="Times New Roman" w:cs="Times New Roman"/>
          <w:b/>
          <w:i/>
          <w:sz w:val="24"/>
          <w:szCs w:val="24"/>
        </w:rPr>
        <w:t>.</w:t>
      </w:r>
      <w:r w:rsidR="00464816" w:rsidRPr="00142261">
        <w:rPr>
          <w:rFonts w:ascii="Times New Roman" w:hAnsi="Times New Roman" w:cs="Times New Roman"/>
          <w:b/>
          <w:i/>
          <w:sz w:val="24"/>
          <w:szCs w:val="24"/>
        </w:rPr>
        <w:t>”</w:t>
      </w:r>
    </w:p>
    <w:p w:rsidR="00C77F80" w:rsidRPr="00142261" w:rsidRDefault="00B72952" w:rsidP="00C72BCD">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The act of </w:t>
      </w:r>
      <w:r w:rsidR="00C77F80" w:rsidRPr="00142261">
        <w:rPr>
          <w:rFonts w:ascii="Times New Roman" w:hAnsi="Times New Roman" w:cs="Times New Roman"/>
          <w:sz w:val="24"/>
          <w:szCs w:val="24"/>
        </w:rPr>
        <w:t>attempting</w:t>
      </w:r>
      <w:r w:rsidRPr="00142261">
        <w:rPr>
          <w:rFonts w:ascii="Times New Roman" w:hAnsi="Times New Roman" w:cs="Times New Roman"/>
          <w:sz w:val="24"/>
          <w:szCs w:val="24"/>
        </w:rPr>
        <w:t xml:space="preserve"> to vacate the caveat and get registered on the title </w:t>
      </w:r>
      <w:r w:rsidR="00C77F80" w:rsidRPr="00142261">
        <w:rPr>
          <w:rFonts w:ascii="Times New Roman" w:hAnsi="Times New Roman" w:cs="Times New Roman"/>
          <w:sz w:val="24"/>
          <w:szCs w:val="24"/>
        </w:rPr>
        <w:t xml:space="preserve">and failing and trying again </w:t>
      </w:r>
      <w:r w:rsidR="00054E30" w:rsidRPr="00142261">
        <w:rPr>
          <w:rFonts w:ascii="Times New Roman" w:hAnsi="Times New Roman" w:cs="Times New Roman"/>
          <w:sz w:val="24"/>
          <w:szCs w:val="24"/>
        </w:rPr>
        <w:t xml:space="preserve">by </w:t>
      </w:r>
      <w:r w:rsidR="00C77F80" w:rsidRPr="00142261">
        <w:rPr>
          <w:rFonts w:ascii="Times New Roman" w:hAnsi="Times New Roman" w:cs="Times New Roman"/>
          <w:sz w:val="24"/>
          <w:szCs w:val="24"/>
        </w:rPr>
        <w:t>impersonati</w:t>
      </w:r>
      <w:r w:rsidR="00054E30" w:rsidRPr="00142261">
        <w:rPr>
          <w:rFonts w:ascii="Times New Roman" w:hAnsi="Times New Roman" w:cs="Times New Roman"/>
          <w:sz w:val="24"/>
          <w:szCs w:val="24"/>
        </w:rPr>
        <w:t xml:space="preserve">ng the registered owner who had long died </w:t>
      </w:r>
      <w:r w:rsidRPr="00142261">
        <w:rPr>
          <w:rFonts w:ascii="Times New Roman" w:hAnsi="Times New Roman" w:cs="Times New Roman"/>
          <w:sz w:val="24"/>
          <w:szCs w:val="24"/>
        </w:rPr>
        <w:t xml:space="preserve">shows </w:t>
      </w:r>
      <w:r w:rsidR="00054E30" w:rsidRPr="00142261">
        <w:rPr>
          <w:rFonts w:ascii="Times New Roman" w:hAnsi="Times New Roman" w:cs="Times New Roman"/>
          <w:sz w:val="24"/>
          <w:szCs w:val="24"/>
        </w:rPr>
        <w:t xml:space="preserve">the </w:t>
      </w:r>
      <w:r w:rsidR="003B151B" w:rsidRPr="00142261">
        <w:rPr>
          <w:rFonts w:ascii="Times New Roman" w:hAnsi="Times New Roman" w:cs="Times New Roman"/>
          <w:sz w:val="24"/>
          <w:szCs w:val="24"/>
        </w:rPr>
        <w:t>intent</w:t>
      </w:r>
      <w:r w:rsidRPr="00142261">
        <w:rPr>
          <w:rFonts w:ascii="Times New Roman" w:hAnsi="Times New Roman" w:cs="Times New Roman"/>
          <w:sz w:val="24"/>
          <w:szCs w:val="24"/>
        </w:rPr>
        <w:t xml:space="preserve"> </w:t>
      </w:r>
      <w:r w:rsidR="00054E30" w:rsidRPr="00142261">
        <w:rPr>
          <w:rFonts w:ascii="Times New Roman" w:hAnsi="Times New Roman" w:cs="Times New Roman"/>
          <w:sz w:val="24"/>
          <w:szCs w:val="24"/>
        </w:rPr>
        <w:t>by</w:t>
      </w:r>
      <w:r w:rsidR="00C77F80" w:rsidRPr="00142261">
        <w:rPr>
          <w:rFonts w:ascii="Times New Roman" w:hAnsi="Times New Roman" w:cs="Times New Roman"/>
          <w:sz w:val="24"/>
          <w:szCs w:val="24"/>
        </w:rPr>
        <w:t xml:space="preserve"> the </w:t>
      </w:r>
      <w:r w:rsidR="006F25CD" w:rsidRPr="00142261">
        <w:rPr>
          <w:rFonts w:ascii="Times New Roman" w:hAnsi="Times New Roman" w:cs="Times New Roman"/>
          <w:sz w:val="24"/>
          <w:szCs w:val="24"/>
        </w:rPr>
        <w:t>2</w:t>
      </w:r>
      <w:r w:rsidR="006F25CD" w:rsidRPr="00142261">
        <w:rPr>
          <w:rFonts w:ascii="Times New Roman" w:hAnsi="Times New Roman" w:cs="Times New Roman"/>
          <w:sz w:val="24"/>
          <w:szCs w:val="24"/>
          <w:vertAlign w:val="superscript"/>
        </w:rPr>
        <w:t>nd</w:t>
      </w:r>
      <w:r w:rsidR="006F25CD" w:rsidRPr="00142261">
        <w:rPr>
          <w:rFonts w:ascii="Times New Roman" w:hAnsi="Times New Roman" w:cs="Times New Roman"/>
          <w:sz w:val="24"/>
          <w:szCs w:val="24"/>
        </w:rPr>
        <w:t xml:space="preserve"> to 5</w:t>
      </w:r>
      <w:r w:rsidR="006F25CD" w:rsidRPr="00142261">
        <w:rPr>
          <w:rFonts w:ascii="Times New Roman" w:hAnsi="Times New Roman" w:cs="Times New Roman"/>
          <w:sz w:val="24"/>
          <w:szCs w:val="24"/>
          <w:vertAlign w:val="superscript"/>
        </w:rPr>
        <w:t>th</w:t>
      </w:r>
      <w:r w:rsidR="006F25CD" w:rsidRPr="00142261">
        <w:rPr>
          <w:rFonts w:ascii="Times New Roman" w:hAnsi="Times New Roman" w:cs="Times New Roman"/>
          <w:sz w:val="24"/>
          <w:szCs w:val="24"/>
        </w:rPr>
        <w:t xml:space="preserve"> </w:t>
      </w:r>
      <w:r w:rsidR="00C77F80" w:rsidRPr="00142261">
        <w:rPr>
          <w:rFonts w:ascii="Times New Roman" w:hAnsi="Times New Roman" w:cs="Times New Roman"/>
          <w:sz w:val="24"/>
          <w:szCs w:val="24"/>
        </w:rPr>
        <w:t xml:space="preserve">defendants </w:t>
      </w:r>
      <w:r w:rsidRPr="00142261">
        <w:rPr>
          <w:rFonts w:ascii="Times New Roman" w:hAnsi="Times New Roman" w:cs="Times New Roman"/>
          <w:sz w:val="24"/>
          <w:szCs w:val="24"/>
        </w:rPr>
        <w:t>to defraud the plaintiff</w:t>
      </w:r>
      <w:r w:rsidR="00C77F80" w:rsidRPr="00142261">
        <w:rPr>
          <w:rFonts w:ascii="Times New Roman" w:hAnsi="Times New Roman" w:cs="Times New Roman"/>
          <w:sz w:val="24"/>
          <w:szCs w:val="24"/>
        </w:rPr>
        <w:t>s</w:t>
      </w:r>
      <w:r w:rsidRPr="00142261">
        <w:rPr>
          <w:rFonts w:ascii="Times New Roman" w:hAnsi="Times New Roman" w:cs="Times New Roman"/>
          <w:sz w:val="24"/>
          <w:szCs w:val="24"/>
        </w:rPr>
        <w:t xml:space="preserve"> of their interest</w:t>
      </w:r>
      <w:r w:rsidR="00C77F80" w:rsidRPr="00142261">
        <w:rPr>
          <w:rFonts w:ascii="Times New Roman" w:hAnsi="Times New Roman" w:cs="Times New Roman"/>
          <w:sz w:val="24"/>
          <w:szCs w:val="24"/>
        </w:rPr>
        <w:t xml:space="preserve"> in the suit land</w:t>
      </w:r>
      <w:r w:rsidRPr="00142261">
        <w:rPr>
          <w:rFonts w:ascii="Times New Roman" w:hAnsi="Times New Roman" w:cs="Times New Roman"/>
          <w:sz w:val="24"/>
          <w:szCs w:val="24"/>
        </w:rPr>
        <w:t>.</w:t>
      </w:r>
      <w:r w:rsidR="00AD4D08" w:rsidRPr="00142261">
        <w:rPr>
          <w:rFonts w:ascii="Times New Roman" w:hAnsi="Times New Roman" w:cs="Times New Roman"/>
          <w:sz w:val="24"/>
          <w:szCs w:val="24"/>
        </w:rPr>
        <w:t xml:space="preserve"> </w:t>
      </w:r>
      <w:r w:rsidR="00C77F80" w:rsidRPr="00142261">
        <w:rPr>
          <w:rFonts w:ascii="Times New Roman" w:hAnsi="Times New Roman" w:cs="Times New Roman"/>
          <w:sz w:val="24"/>
          <w:szCs w:val="24"/>
        </w:rPr>
        <w:t xml:space="preserve">In fact </w:t>
      </w:r>
      <w:r w:rsidR="001D4666" w:rsidRPr="00142261">
        <w:rPr>
          <w:rFonts w:ascii="Times New Roman" w:hAnsi="Times New Roman" w:cs="Times New Roman"/>
          <w:sz w:val="24"/>
          <w:szCs w:val="24"/>
        </w:rPr>
        <w:t xml:space="preserve">DW2 </w:t>
      </w:r>
      <w:r w:rsidR="006F25CD" w:rsidRPr="00142261">
        <w:rPr>
          <w:rFonts w:ascii="Times New Roman" w:hAnsi="Times New Roman" w:cs="Times New Roman"/>
          <w:sz w:val="24"/>
          <w:szCs w:val="24"/>
        </w:rPr>
        <w:t>conceded</w:t>
      </w:r>
      <w:r w:rsidR="001D4666" w:rsidRPr="00142261">
        <w:rPr>
          <w:rFonts w:ascii="Times New Roman" w:hAnsi="Times New Roman" w:cs="Times New Roman"/>
          <w:sz w:val="24"/>
          <w:szCs w:val="24"/>
        </w:rPr>
        <w:t xml:space="preserve"> that he gave </w:t>
      </w:r>
      <w:r w:rsidR="006F25CD" w:rsidRPr="00142261">
        <w:rPr>
          <w:rFonts w:ascii="Times New Roman" w:hAnsi="Times New Roman" w:cs="Times New Roman"/>
          <w:sz w:val="24"/>
          <w:szCs w:val="24"/>
        </w:rPr>
        <w:t xml:space="preserve">fresh instructions to </w:t>
      </w:r>
      <w:r w:rsidR="001D4666" w:rsidRPr="00142261">
        <w:rPr>
          <w:rFonts w:ascii="Times New Roman" w:hAnsi="Times New Roman" w:cs="Times New Roman"/>
          <w:sz w:val="24"/>
          <w:szCs w:val="24"/>
        </w:rPr>
        <w:t>the same lawyer</w:t>
      </w:r>
      <w:r w:rsidR="006F25CD" w:rsidRPr="00142261">
        <w:rPr>
          <w:rFonts w:ascii="Times New Roman" w:hAnsi="Times New Roman" w:cs="Times New Roman"/>
          <w:sz w:val="24"/>
          <w:szCs w:val="24"/>
        </w:rPr>
        <w:t xml:space="preserve"> who acted </w:t>
      </w:r>
      <w:r w:rsidR="00C77F80" w:rsidRPr="00142261">
        <w:rPr>
          <w:rFonts w:ascii="Times New Roman" w:hAnsi="Times New Roman" w:cs="Times New Roman"/>
          <w:sz w:val="24"/>
          <w:szCs w:val="24"/>
        </w:rPr>
        <w:t xml:space="preserve">in the earlier failed attempt, </w:t>
      </w:r>
      <w:r w:rsidR="001D4666" w:rsidRPr="00142261">
        <w:rPr>
          <w:rFonts w:ascii="Times New Roman" w:hAnsi="Times New Roman" w:cs="Times New Roman"/>
          <w:sz w:val="24"/>
          <w:szCs w:val="24"/>
        </w:rPr>
        <w:t xml:space="preserve">to </w:t>
      </w:r>
      <w:r w:rsidR="00BC7A7B" w:rsidRPr="00142261">
        <w:rPr>
          <w:rFonts w:ascii="Times New Roman" w:hAnsi="Times New Roman" w:cs="Times New Roman"/>
          <w:sz w:val="24"/>
          <w:szCs w:val="24"/>
        </w:rPr>
        <w:t>remove</w:t>
      </w:r>
      <w:r w:rsidR="001D4666" w:rsidRPr="00142261">
        <w:rPr>
          <w:rFonts w:ascii="Times New Roman" w:hAnsi="Times New Roman" w:cs="Times New Roman"/>
          <w:sz w:val="24"/>
          <w:szCs w:val="24"/>
        </w:rPr>
        <w:t xml:space="preserve"> the </w:t>
      </w:r>
      <w:r w:rsidR="00BC7A7B" w:rsidRPr="00142261">
        <w:rPr>
          <w:rFonts w:ascii="Times New Roman" w:hAnsi="Times New Roman" w:cs="Times New Roman"/>
          <w:sz w:val="24"/>
          <w:szCs w:val="24"/>
        </w:rPr>
        <w:t>caveat</w:t>
      </w:r>
      <w:r w:rsidR="001D4666" w:rsidRPr="00142261">
        <w:rPr>
          <w:rFonts w:ascii="Times New Roman" w:hAnsi="Times New Roman" w:cs="Times New Roman"/>
          <w:sz w:val="24"/>
          <w:szCs w:val="24"/>
        </w:rPr>
        <w:t xml:space="preserve"> lodged by </w:t>
      </w:r>
      <w:r w:rsidR="006F25CD" w:rsidRPr="00142261">
        <w:rPr>
          <w:rFonts w:ascii="Times New Roman" w:hAnsi="Times New Roman" w:cs="Times New Roman"/>
          <w:sz w:val="24"/>
          <w:szCs w:val="24"/>
        </w:rPr>
        <w:t>2</w:t>
      </w:r>
      <w:r w:rsidR="006F25CD" w:rsidRPr="00142261">
        <w:rPr>
          <w:rFonts w:ascii="Times New Roman" w:hAnsi="Times New Roman" w:cs="Times New Roman"/>
          <w:sz w:val="24"/>
          <w:szCs w:val="24"/>
          <w:vertAlign w:val="superscript"/>
        </w:rPr>
        <w:t>nd</w:t>
      </w:r>
      <w:r w:rsidR="006F25CD" w:rsidRPr="00142261">
        <w:rPr>
          <w:rFonts w:ascii="Times New Roman" w:hAnsi="Times New Roman" w:cs="Times New Roman"/>
          <w:sz w:val="24"/>
          <w:szCs w:val="24"/>
        </w:rPr>
        <w:t xml:space="preserve"> plaintiff</w:t>
      </w:r>
      <w:r w:rsidR="006E535B" w:rsidRPr="00142261">
        <w:rPr>
          <w:rFonts w:ascii="Times New Roman" w:hAnsi="Times New Roman" w:cs="Times New Roman"/>
          <w:sz w:val="24"/>
          <w:szCs w:val="24"/>
        </w:rPr>
        <w:t xml:space="preserve"> </w:t>
      </w:r>
      <w:r w:rsidR="001D4666" w:rsidRPr="00142261">
        <w:rPr>
          <w:rFonts w:ascii="Times New Roman" w:hAnsi="Times New Roman" w:cs="Times New Roman"/>
          <w:sz w:val="24"/>
          <w:szCs w:val="24"/>
        </w:rPr>
        <w:t xml:space="preserve">and his </w:t>
      </w:r>
      <w:r w:rsidR="00BC7A7B" w:rsidRPr="00142261">
        <w:rPr>
          <w:rFonts w:ascii="Times New Roman" w:hAnsi="Times New Roman" w:cs="Times New Roman"/>
          <w:sz w:val="24"/>
          <w:szCs w:val="24"/>
        </w:rPr>
        <w:t xml:space="preserve">sister. </w:t>
      </w:r>
      <w:r w:rsidR="00C77F80" w:rsidRPr="00142261">
        <w:rPr>
          <w:rFonts w:ascii="Times New Roman" w:hAnsi="Times New Roman" w:cs="Times New Roman"/>
          <w:sz w:val="24"/>
          <w:szCs w:val="24"/>
        </w:rPr>
        <w:t>DW2 did</w:t>
      </w:r>
      <w:r w:rsidR="00BC7A7B" w:rsidRPr="00142261">
        <w:rPr>
          <w:rFonts w:ascii="Times New Roman" w:hAnsi="Times New Roman" w:cs="Times New Roman"/>
          <w:sz w:val="24"/>
          <w:szCs w:val="24"/>
        </w:rPr>
        <w:t xml:space="preserve"> not deny</w:t>
      </w:r>
      <w:r w:rsidR="001D4666" w:rsidRPr="00142261">
        <w:rPr>
          <w:rFonts w:ascii="Times New Roman" w:hAnsi="Times New Roman" w:cs="Times New Roman"/>
          <w:sz w:val="24"/>
          <w:szCs w:val="24"/>
        </w:rPr>
        <w:t xml:space="preserve"> knowledge of </w:t>
      </w:r>
      <w:r w:rsidR="006F25CD" w:rsidRPr="00142261">
        <w:rPr>
          <w:rFonts w:ascii="Times New Roman" w:hAnsi="Times New Roman" w:cs="Times New Roman"/>
          <w:sz w:val="24"/>
          <w:szCs w:val="24"/>
        </w:rPr>
        <w:t>the</w:t>
      </w:r>
      <w:r w:rsidR="001D4666" w:rsidRPr="00142261">
        <w:rPr>
          <w:rFonts w:ascii="Times New Roman" w:hAnsi="Times New Roman" w:cs="Times New Roman"/>
          <w:sz w:val="24"/>
          <w:szCs w:val="24"/>
        </w:rPr>
        <w:t xml:space="preserve"> actions of </w:t>
      </w:r>
      <w:r w:rsidR="00C77F80" w:rsidRPr="00142261">
        <w:rPr>
          <w:rFonts w:ascii="Times New Roman" w:hAnsi="Times New Roman" w:cs="Times New Roman"/>
          <w:sz w:val="24"/>
          <w:szCs w:val="24"/>
        </w:rPr>
        <w:t>his</w:t>
      </w:r>
      <w:r w:rsidR="001D4666" w:rsidRPr="00142261">
        <w:rPr>
          <w:rFonts w:ascii="Times New Roman" w:hAnsi="Times New Roman" w:cs="Times New Roman"/>
          <w:sz w:val="24"/>
          <w:szCs w:val="24"/>
        </w:rPr>
        <w:t xml:space="preserve"> lawyer as his agent in the </w:t>
      </w:r>
      <w:r w:rsidR="00BC7A7B" w:rsidRPr="00142261">
        <w:rPr>
          <w:rFonts w:ascii="Times New Roman" w:hAnsi="Times New Roman" w:cs="Times New Roman"/>
          <w:sz w:val="24"/>
          <w:szCs w:val="24"/>
        </w:rPr>
        <w:t>transaction</w:t>
      </w:r>
      <w:r w:rsidR="001D4666" w:rsidRPr="00142261">
        <w:rPr>
          <w:rFonts w:ascii="Times New Roman" w:hAnsi="Times New Roman" w:cs="Times New Roman"/>
          <w:sz w:val="24"/>
          <w:szCs w:val="24"/>
        </w:rPr>
        <w:t xml:space="preserve"> </w:t>
      </w:r>
      <w:r w:rsidR="00C77F80" w:rsidRPr="00142261">
        <w:rPr>
          <w:rFonts w:ascii="Times New Roman" w:hAnsi="Times New Roman" w:cs="Times New Roman"/>
          <w:sz w:val="24"/>
          <w:szCs w:val="24"/>
        </w:rPr>
        <w:t>to</w:t>
      </w:r>
      <w:r w:rsidR="001D4666" w:rsidRPr="00142261">
        <w:rPr>
          <w:rFonts w:ascii="Times New Roman" w:hAnsi="Times New Roman" w:cs="Times New Roman"/>
          <w:sz w:val="24"/>
          <w:szCs w:val="24"/>
        </w:rPr>
        <w:t xml:space="preserve"> </w:t>
      </w:r>
      <w:r w:rsidR="006F25CD" w:rsidRPr="00142261">
        <w:rPr>
          <w:rFonts w:ascii="Times New Roman" w:hAnsi="Times New Roman" w:cs="Times New Roman"/>
          <w:sz w:val="24"/>
          <w:szCs w:val="24"/>
        </w:rPr>
        <w:t>remove</w:t>
      </w:r>
      <w:r w:rsidR="001D4666" w:rsidRPr="00142261">
        <w:rPr>
          <w:rFonts w:ascii="Times New Roman" w:hAnsi="Times New Roman" w:cs="Times New Roman"/>
          <w:sz w:val="24"/>
          <w:szCs w:val="24"/>
        </w:rPr>
        <w:t xml:space="preserve"> the caveat</w:t>
      </w:r>
      <w:r w:rsidR="00C77F80" w:rsidRPr="00142261">
        <w:rPr>
          <w:rFonts w:ascii="Times New Roman" w:hAnsi="Times New Roman" w:cs="Times New Roman"/>
          <w:sz w:val="24"/>
          <w:szCs w:val="24"/>
        </w:rPr>
        <w:t>. As</w:t>
      </w:r>
      <w:r w:rsidR="001D4666" w:rsidRPr="00142261">
        <w:rPr>
          <w:rFonts w:ascii="Times New Roman" w:hAnsi="Times New Roman" w:cs="Times New Roman"/>
          <w:sz w:val="24"/>
          <w:szCs w:val="24"/>
        </w:rPr>
        <w:t xml:space="preserve"> such </w:t>
      </w:r>
      <w:r w:rsidR="00BC7A7B" w:rsidRPr="00142261">
        <w:rPr>
          <w:rFonts w:ascii="Times New Roman" w:hAnsi="Times New Roman" w:cs="Times New Roman"/>
          <w:sz w:val="24"/>
          <w:szCs w:val="24"/>
        </w:rPr>
        <w:t>the</w:t>
      </w:r>
      <w:r w:rsidR="00AD4D08" w:rsidRPr="00142261">
        <w:rPr>
          <w:rFonts w:ascii="Times New Roman" w:hAnsi="Times New Roman" w:cs="Times New Roman"/>
          <w:sz w:val="24"/>
          <w:szCs w:val="24"/>
        </w:rPr>
        <w:t xml:space="preserve"> 2</w:t>
      </w:r>
      <w:r w:rsidR="00AD4D08" w:rsidRPr="00142261">
        <w:rPr>
          <w:rFonts w:ascii="Times New Roman" w:hAnsi="Times New Roman" w:cs="Times New Roman"/>
          <w:sz w:val="24"/>
          <w:szCs w:val="24"/>
          <w:vertAlign w:val="superscript"/>
        </w:rPr>
        <w:t>nd</w:t>
      </w:r>
      <w:r w:rsidR="00AD4D08" w:rsidRPr="00142261">
        <w:rPr>
          <w:rFonts w:ascii="Times New Roman" w:hAnsi="Times New Roman" w:cs="Times New Roman"/>
          <w:sz w:val="24"/>
          <w:szCs w:val="24"/>
        </w:rPr>
        <w:t xml:space="preserve"> </w:t>
      </w:r>
      <w:r w:rsidR="006F25CD" w:rsidRPr="00142261">
        <w:rPr>
          <w:rFonts w:ascii="Times New Roman" w:hAnsi="Times New Roman" w:cs="Times New Roman"/>
          <w:sz w:val="24"/>
          <w:szCs w:val="24"/>
        </w:rPr>
        <w:t>to</w:t>
      </w:r>
      <w:r w:rsidR="00AD4D08" w:rsidRPr="00142261">
        <w:rPr>
          <w:rFonts w:ascii="Times New Roman" w:hAnsi="Times New Roman" w:cs="Times New Roman"/>
          <w:sz w:val="24"/>
          <w:szCs w:val="24"/>
        </w:rPr>
        <w:t xml:space="preserve"> 5</w:t>
      </w:r>
      <w:r w:rsidR="00AD4D08" w:rsidRPr="00142261">
        <w:rPr>
          <w:rFonts w:ascii="Times New Roman" w:hAnsi="Times New Roman" w:cs="Times New Roman"/>
          <w:sz w:val="24"/>
          <w:szCs w:val="24"/>
          <w:vertAlign w:val="superscript"/>
        </w:rPr>
        <w:t>th</w:t>
      </w:r>
      <w:r w:rsidR="00AD4D08" w:rsidRPr="00142261">
        <w:rPr>
          <w:rFonts w:ascii="Times New Roman" w:hAnsi="Times New Roman" w:cs="Times New Roman"/>
          <w:sz w:val="24"/>
          <w:szCs w:val="24"/>
        </w:rPr>
        <w:t xml:space="preserve"> </w:t>
      </w:r>
      <w:r w:rsidR="003B151B" w:rsidRPr="00142261">
        <w:rPr>
          <w:rFonts w:ascii="Times New Roman" w:hAnsi="Times New Roman" w:cs="Times New Roman"/>
          <w:sz w:val="24"/>
          <w:szCs w:val="24"/>
        </w:rPr>
        <w:t>defendants</w:t>
      </w:r>
      <w:r w:rsidR="00AD4D08" w:rsidRPr="00142261">
        <w:rPr>
          <w:rFonts w:ascii="Times New Roman" w:hAnsi="Times New Roman" w:cs="Times New Roman"/>
          <w:sz w:val="24"/>
          <w:szCs w:val="24"/>
        </w:rPr>
        <w:t xml:space="preserve"> cannot </w:t>
      </w:r>
      <w:r w:rsidR="006F25CD" w:rsidRPr="00142261">
        <w:rPr>
          <w:rFonts w:ascii="Times New Roman" w:hAnsi="Times New Roman" w:cs="Times New Roman"/>
          <w:sz w:val="24"/>
          <w:szCs w:val="24"/>
        </w:rPr>
        <w:t>be heard to claim to</w:t>
      </w:r>
      <w:r w:rsidR="00C77F80" w:rsidRPr="00142261">
        <w:rPr>
          <w:rFonts w:ascii="Times New Roman" w:hAnsi="Times New Roman" w:cs="Times New Roman"/>
          <w:sz w:val="24"/>
          <w:szCs w:val="24"/>
        </w:rPr>
        <w:t xml:space="preserve"> have</w:t>
      </w:r>
      <w:r w:rsidR="00AD4D08" w:rsidRPr="00142261">
        <w:rPr>
          <w:rFonts w:ascii="Times New Roman" w:hAnsi="Times New Roman" w:cs="Times New Roman"/>
          <w:sz w:val="24"/>
          <w:szCs w:val="24"/>
        </w:rPr>
        <w:t xml:space="preserve"> purchased the </w:t>
      </w:r>
      <w:r w:rsidR="00C77F80" w:rsidRPr="00142261">
        <w:rPr>
          <w:rFonts w:ascii="Times New Roman" w:hAnsi="Times New Roman" w:cs="Times New Roman"/>
          <w:sz w:val="24"/>
          <w:szCs w:val="24"/>
        </w:rPr>
        <w:t xml:space="preserve">suit </w:t>
      </w:r>
      <w:r w:rsidR="00AD4D08" w:rsidRPr="00142261">
        <w:rPr>
          <w:rFonts w:ascii="Times New Roman" w:hAnsi="Times New Roman" w:cs="Times New Roman"/>
          <w:sz w:val="24"/>
          <w:szCs w:val="24"/>
        </w:rPr>
        <w:t xml:space="preserve">land in good faith. </w:t>
      </w:r>
    </w:p>
    <w:p w:rsidR="009B0275" w:rsidRPr="00142261" w:rsidRDefault="00C77F80" w:rsidP="00C72BCD">
      <w:pPr>
        <w:spacing w:line="480" w:lineRule="auto"/>
        <w:jc w:val="both"/>
        <w:rPr>
          <w:rFonts w:ascii="Times New Roman" w:hAnsi="Times New Roman" w:cs="Times New Roman"/>
          <w:i/>
          <w:color w:val="000000"/>
          <w:sz w:val="24"/>
          <w:szCs w:val="24"/>
        </w:rPr>
      </w:pPr>
      <w:r w:rsidRPr="00142261">
        <w:rPr>
          <w:rFonts w:ascii="Times New Roman" w:hAnsi="Times New Roman" w:cs="Times New Roman"/>
          <w:sz w:val="24"/>
          <w:szCs w:val="24"/>
        </w:rPr>
        <w:t>In addition, t</w:t>
      </w:r>
      <w:r w:rsidR="00AD4D08" w:rsidRPr="00142261">
        <w:rPr>
          <w:rFonts w:ascii="Times New Roman" w:hAnsi="Times New Roman" w:cs="Times New Roman"/>
          <w:sz w:val="24"/>
          <w:szCs w:val="24"/>
        </w:rPr>
        <w:t>he</w:t>
      </w:r>
      <w:r w:rsidR="00573432" w:rsidRPr="00142261">
        <w:rPr>
          <w:rFonts w:ascii="Times New Roman" w:hAnsi="Times New Roman" w:cs="Times New Roman"/>
          <w:sz w:val="24"/>
          <w:szCs w:val="24"/>
        </w:rPr>
        <w:t xml:space="preserve"> 2</w:t>
      </w:r>
      <w:r w:rsidR="00573432" w:rsidRPr="00142261">
        <w:rPr>
          <w:rFonts w:ascii="Times New Roman" w:hAnsi="Times New Roman" w:cs="Times New Roman"/>
          <w:sz w:val="24"/>
          <w:szCs w:val="24"/>
          <w:vertAlign w:val="superscript"/>
        </w:rPr>
        <w:t>nd</w:t>
      </w:r>
      <w:r w:rsidR="00573432" w:rsidRPr="00142261">
        <w:rPr>
          <w:rFonts w:ascii="Times New Roman" w:hAnsi="Times New Roman" w:cs="Times New Roman"/>
          <w:sz w:val="24"/>
          <w:szCs w:val="24"/>
        </w:rPr>
        <w:t xml:space="preserve"> </w:t>
      </w:r>
      <w:r w:rsidR="00C43B9E" w:rsidRPr="00142261">
        <w:rPr>
          <w:rFonts w:ascii="Times New Roman" w:hAnsi="Times New Roman" w:cs="Times New Roman"/>
          <w:sz w:val="24"/>
          <w:szCs w:val="24"/>
        </w:rPr>
        <w:t>to</w:t>
      </w:r>
      <w:r w:rsidR="00573432" w:rsidRPr="00142261">
        <w:rPr>
          <w:rFonts w:ascii="Times New Roman" w:hAnsi="Times New Roman" w:cs="Times New Roman"/>
          <w:sz w:val="24"/>
          <w:szCs w:val="24"/>
        </w:rPr>
        <w:t xml:space="preserve"> 5</w:t>
      </w:r>
      <w:r w:rsidR="00573432" w:rsidRPr="00142261">
        <w:rPr>
          <w:rFonts w:ascii="Times New Roman" w:hAnsi="Times New Roman" w:cs="Times New Roman"/>
          <w:sz w:val="24"/>
          <w:szCs w:val="24"/>
          <w:vertAlign w:val="superscript"/>
        </w:rPr>
        <w:t>th</w:t>
      </w:r>
      <w:r w:rsidR="00573432" w:rsidRPr="00142261">
        <w:rPr>
          <w:rFonts w:ascii="Times New Roman" w:hAnsi="Times New Roman" w:cs="Times New Roman"/>
          <w:sz w:val="24"/>
          <w:szCs w:val="24"/>
        </w:rPr>
        <w:t xml:space="preserve"> defendants</w:t>
      </w:r>
      <w:r w:rsidR="00AD4D08" w:rsidRPr="00142261">
        <w:rPr>
          <w:rFonts w:ascii="Times New Roman" w:hAnsi="Times New Roman" w:cs="Times New Roman"/>
          <w:sz w:val="24"/>
          <w:szCs w:val="24"/>
        </w:rPr>
        <w:t xml:space="preserve"> ha</w:t>
      </w:r>
      <w:r w:rsidRPr="00142261">
        <w:rPr>
          <w:rFonts w:ascii="Times New Roman" w:hAnsi="Times New Roman" w:cs="Times New Roman"/>
          <w:sz w:val="24"/>
          <w:szCs w:val="24"/>
        </w:rPr>
        <w:t>d</w:t>
      </w:r>
      <w:r w:rsidR="00AD4D08" w:rsidRPr="00142261">
        <w:rPr>
          <w:rFonts w:ascii="Times New Roman" w:hAnsi="Times New Roman" w:cs="Times New Roman"/>
          <w:sz w:val="24"/>
          <w:szCs w:val="24"/>
        </w:rPr>
        <w:t xml:space="preserve"> grown up with the </w:t>
      </w:r>
      <w:r w:rsidR="003B151B" w:rsidRPr="00142261">
        <w:rPr>
          <w:rFonts w:ascii="Times New Roman" w:hAnsi="Times New Roman" w:cs="Times New Roman"/>
          <w:sz w:val="24"/>
          <w:szCs w:val="24"/>
        </w:rPr>
        <w:t>2</w:t>
      </w:r>
      <w:r w:rsidR="003B151B" w:rsidRPr="00142261">
        <w:rPr>
          <w:rFonts w:ascii="Times New Roman" w:hAnsi="Times New Roman" w:cs="Times New Roman"/>
          <w:sz w:val="24"/>
          <w:szCs w:val="24"/>
          <w:vertAlign w:val="superscript"/>
        </w:rPr>
        <w:t>nd</w:t>
      </w:r>
      <w:r w:rsidR="003B151B" w:rsidRPr="00142261">
        <w:rPr>
          <w:rFonts w:ascii="Times New Roman" w:hAnsi="Times New Roman" w:cs="Times New Roman"/>
          <w:sz w:val="24"/>
          <w:szCs w:val="24"/>
        </w:rPr>
        <w:t xml:space="preserve"> plaintiff</w:t>
      </w:r>
      <w:r w:rsidR="006E535B" w:rsidRPr="00142261">
        <w:rPr>
          <w:rFonts w:ascii="Times New Roman" w:hAnsi="Times New Roman" w:cs="Times New Roman"/>
          <w:sz w:val="24"/>
          <w:szCs w:val="24"/>
        </w:rPr>
        <w:t xml:space="preserve"> on </w:t>
      </w:r>
      <w:r w:rsidR="003B151B" w:rsidRPr="00142261">
        <w:rPr>
          <w:rFonts w:ascii="Times New Roman" w:hAnsi="Times New Roman" w:cs="Times New Roman"/>
          <w:sz w:val="24"/>
          <w:szCs w:val="24"/>
        </w:rPr>
        <w:t>his</w:t>
      </w:r>
      <w:r w:rsidR="00AD4D08" w:rsidRPr="00142261">
        <w:rPr>
          <w:rFonts w:ascii="Times New Roman" w:hAnsi="Times New Roman" w:cs="Times New Roman"/>
          <w:sz w:val="24"/>
          <w:szCs w:val="24"/>
        </w:rPr>
        <w:t xml:space="preserve"> father’s land</w:t>
      </w:r>
      <w:r w:rsidR="00C43B9E" w:rsidRPr="00142261">
        <w:rPr>
          <w:rFonts w:ascii="Times New Roman" w:hAnsi="Times New Roman" w:cs="Times New Roman"/>
          <w:sz w:val="24"/>
          <w:szCs w:val="24"/>
        </w:rPr>
        <w:t xml:space="preserve"> – the suit land</w:t>
      </w:r>
      <w:r w:rsidRPr="00142261">
        <w:rPr>
          <w:rFonts w:ascii="Times New Roman" w:hAnsi="Times New Roman" w:cs="Times New Roman"/>
          <w:sz w:val="24"/>
          <w:szCs w:val="24"/>
        </w:rPr>
        <w:t xml:space="preserve">. </w:t>
      </w:r>
      <w:r w:rsidR="00C43B9E" w:rsidRPr="00142261">
        <w:rPr>
          <w:rFonts w:ascii="Times New Roman" w:hAnsi="Times New Roman" w:cs="Times New Roman"/>
          <w:sz w:val="24"/>
          <w:szCs w:val="24"/>
        </w:rPr>
        <w:t>N</w:t>
      </w:r>
      <w:r w:rsidR="00AD4D08" w:rsidRPr="00142261">
        <w:rPr>
          <w:rFonts w:ascii="Times New Roman" w:hAnsi="Times New Roman" w:cs="Times New Roman"/>
          <w:sz w:val="24"/>
          <w:szCs w:val="24"/>
        </w:rPr>
        <w:t xml:space="preserve">othing was </w:t>
      </w:r>
      <w:r w:rsidRPr="00142261">
        <w:rPr>
          <w:rFonts w:ascii="Times New Roman" w:hAnsi="Times New Roman" w:cs="Times New Roman"/>
          <w:sz w:val="24"/>
          <w:szCs w:val="24"/>
        </w:rPr>
        <w:t xml:space="preserve">unknown </w:t>
      </w:r>
      <w:r w:rsidR="00AD4D08" w:rsidRPr="00142261">
        <w:rPr>
          <w:rFonts w:ascii="Times New Roman" w:hAnsi="Times New Roman" w:cs="Times New Roman"/>
          <w:sz w:val="24"/>
          <w:szCs w:val="24"/>
        </w:rPr>
        <w:t>to them</w:t>
      </w:r>
      <w:r w:rsidR="00C43B9E" w:rsidRPr="00142261">
        <w:rPr>
          <w:rFonts w:ascii="Times New Roman" w:hAnsi="Times New Roman" w:cs="Times New Roman"/>
          <w:sz w:val="24"/>
          <w:szCs w:val="24"/>
        </w:rPr>
        <w:t xml:space="preserve"> as regards ownership of the suit land</w:t>
      </w:r>
      <w:r w:rsidR="00AD4D08" w:rsidRPr="00142261">
        <w:rPr>
          <w:rFonts w:ascii="Times New Roman" w:hAnsi="Times New Roman" w:cs="Times New Roman"/>
          <w:sz w:val="24"/>
          <w:szCs w:val="24"/>
        </w:rPr>
        <w:t xml:space="preserve">. </w:t>
      </w:r>
      <w:r w:rsidRPr="00142261">
        <w:rPr>
          <w:rFonts w:ascii="Times New Roman" w:hAnsi="Times New Roman" w:cs="Times New Roman"/>
          <w:sz w:val="24"/>
          <w:szCs w:val="24"/>
        </w:rPr>
        <w:t xml:space="preserve">I find </w:t>
      </w:r>
      <w:r w:rsidR="00573432" w:rsidRPr="00142261">
        <w:rPr>
          <w:rFonts w:ascii="Times New Roman" w:hAnsi="Times New Roman" w:cs="Times New Roman"/>
          <w:sz w:val="24"/>
          <w:szCs w:val="24"/>
        </w:rPr>
        <w:t xml:space="preserve">that </w:t>
      </w:r>
      <w:r w:rsidRPr="00142261">
        <w:rPr>
          <w:rFonts w:ascii="Times New Roman" w:hAnsi="Times New Roman" w:cs="Times New Roman"/>
          <w:sz w:val="24"/>
          <w:szCs w:val="24"/>
        </w:rPr>
        <w:t xml:space="preserve">their actions </w:t>
      </w:r>
      <w:r w:rsidR="00C43B9E" w:rsidRPr="00142261">
        <w:rPr>
          <w:rFonts w:ascii="Times New Roman" w:hAnsi="Times New Roman" w:cs="Times New Roman"/>
          <w:sz w:val="24"/>
          <w:szCs w:val="24"/>
        </w:rPr>
        <w:t xml:space="preserve">of going behind the plaintiffs to purchase the suit land amounted to </w:t>
      </w:r>
      <w:r w:rsidRPr="00142261">
        <w:rPr>
          <w:rFonts w:ascii="Times New Roman" w:hAnsi="Times New Roman" w:cs="Times New Roman"/>
          <w:sz w:val="24"/>
          <w:szCs w:val="24"/>
        </w:rPr>
        <w:t xml:space="preserve">a </w:t>
      </w:r>
      <w:r w:rsidR="001C38AC" w:rsidRPr="00142261">
        <w:rPr>
          <w:rFonts w:ascii="Times New Roman" w:hAnsi="Times New Roman" w:cs="Times New Roman"/>
          <w:sz w:val="24"/>
          <w:szCs w:val="24"/>
        </w:rPr>
        <w:t>high level of fraud</w:t>
      </w:r>
      <w:r w:rsidR="00C43B9E" w:rsidRPr="00142261">
        <w:rPr>
          <w:rFonts w:ascii="Times New Roman" w:hAnsi="Times New Roman" w:cs="Times New Roman"/>
          <w:sz w:val="24"/>
          <w:szCs w:val="24"/>
        </w:rPr>
        <w:t>, and no</w:t>
      </w:r>
      <w:r w:rsidRPr="00142261">
        <w:rPr>
          <w:rFonts w:ascii="Times New Roman" w:hAnsi="Times New Roman" w:cs="Times New Roman"/>
          <w:sz w:val="24"/>
          <w:szCs w:val="24"/>
        </w:rPr>
        <w:t xml:space="preserve"> reasonable court properly directing its mind to the law and evidence </w:t>
      </w:r>
      <w:r w:rsidR="00310153" w:rsidRPr="00142261">
        <w:rPr>
          <w:rFonts w:ascii="Times New Roman" w:hAnsi="Times New Roman" w:cs="Times New Roman"/>
          <w:sz w:val="24"/>
          <w:szCs w:val="24"/>
        </w:rPr>
        <w:t>would</w:t>
      </w:r>
      <w:r w:rsidRPr="00142261">
        <w:rPr>
          <w:rFonts w:ascii="Times New Roman" w:hAnsi="Times New Roman" w:cs="Times New Roman"/>
          <w:sz w:val="24"/>
          <w:szCs w:val="24"/>
        </w:rPr>
        <w:t xml:space="preserve"> </w:t>
      </w:r>
      <w:r w:rsidR="00236E12" w:rsidRPr="00142261">
        <w:rPr>
          <w:rFonts w:ascii="Times New Roman" w:hAnsi="Times New Roman" w:cs="Times New Roman"/>
          <w:sz w:val="24"/>
          <w:szCs w:val="24"/>
        </w:rPr>
        <w:t>sanction</w:t>
      </w:r>
      <w:r w:rsidR="001C38AC" w:rsidRPr="00142261">
        <w:rPr>
          <w:rFonts w:ascii="Times New Roman" w:hAnsi="Times New Roman" w:cs="Times New Roman"/>
          <w:sz w:val="24"/>
          <w:szCs w:val="24"/>
        </w:rPr>
        <w:t xml:space="preserve"> </w:t>
      </w:r>
      <w:r w:rsidRPr="00142261">
        <w:rPr>
          <w:rFonts w:ascii="Times New Roman" w:hAnsi="Times New Roman" w:cs="Times New Roman"/>
          <w:sz w:val="24"/>
          <w:szCs w:val="24"/>
        </w:rPr>
        <w:t xml:space="preserve">their </w:t>
      </w:r>
      <w:r w:rsidR="00236E12" w:rsidRPr="00142261">
        <w:rPr>
          <w:rFonts w:ascii="Times New Roman" w:hAnsi="Times New Roman" w:cs="Times New Roman"/>
          <w:sz w:val="24"/>
          <w:szCs w:val="24"/>
        </w:rPr>
        <w:lastRenderedPageBreak/>
        <w:t>actions.</w:t>
      </w:r>
      <w:r w:rsidR="003B151B" w:rsidRPr="00142261">
        <w:rPr>
          <w:rFonts w:ascii="Times New Roman" w:hAnsi="Times New Roman" w:cs="Times New Roman"/>
          <w:color w:val="000000"/>
          <w:sz w:val="24"/>
          <w:szCs w:val="24"/>
        </w:rPr>
        <w:t xml:space="preserve"> In</w:t>
      </w:r>
      <w:r w:rsidR="000B5324" w:rsidRPr="00142261">
        <w:rPr>
          <w:rFonts w:ascii="Times New Roman" w:hAnsi="Times New Roman" w:cs="Times New Roman"/>
          <w:color w:val="000000"/>
          <w:sz w:val="24"/>
          <w:szCs w:val="24"/>
        </w:rPr>
        <w:t xml:space="preserve"> </w:t>
      </w:r>
      <w:r w:rsidR="00236E12" w:rsidRPr="00142261">
        <w:rPr>
          <w:rFonts w:ascii="Times New Roman" w:hAnsi="Times New Roman" w:cs="Times New Roman"/>
          <w:color w:val="000000"/>
          <w:sz w:val="24"/>
          <w:szCs w:val="24"/>
        </w:rPr>
        <w:t xml:space="preserve">the now </w:t>
      </w:r>
      <w:r w:rsidR="00236E12" w:rsidRPr="00142261">
        <w:rPr>
          <w:rFonts w:ascii="Times New Roman" w:hAnsi="Times New Roman" w:cs="Times New Roman"/>
          <w:i/>
          <w:color w:val="000000"/>
          <w:sz w:val="24"/>
          <w:szCs w:val="24"/>
        </w:rPr>
        <w:t>locus classicus</w:t>
      </w:r>
      <w:r w:rsidR="00236E12" w:rsidRPr="00142261">
        <w:rPr>
          <w:rFonts w:ascii="Times New Roman" w:hAnsi="Times New Roman" w:cs="Times New Roman"/>
          <w:color w:val="000000"/>
          <w:sz w:val="24"/>
          <w:szCs w:val="24"/>
        </w:rPr>
        <w:t xml:space="preserve"> case of </w:t>
      </w:r>
      <w:r w:rsidR="000B5324" w:rsidRPr="00142261">
        <w:rPr>
          <w:rFonts w:ascii="Times New Roman" w:hAnsi="Times New Roman" w:cs="Times New Roman"/>
          <w:b/>
          <w:i/>
          <w:color w:val="000000"/>
          <w:sz w:val="24"/>
          <w:szCs w:val="24"/>
        </w:rPr>
        <w:t>Makula International v</w:t>
      </w:r>
      <w:r w:rsidR="00310153" w:rsidRPr="00142261">
        <w:rPr>
          <w:rFonts w:ascii="Times New Roman" w:hAnsi="Times New Roman" w:cs="Times New Roman"/>
          <w:b/>
          <w:i/>
          <w:color w:val="000000"/>
          <w:sz w:val="24"/>
          <w:szCs w:val="24"/>
        </w:rPr>
        <w:t>s.</w:t>
      </w:r>
      <w:r w:rsidR="000B5324" w:rsidRPr="00142261">
        <w:rPr>
          <w:rFonts w:ascii="Times New Roman" w:hAnsi="Times New Roman" w:cs="Times New Roman"/>
          <w:b/>
          <w:i/>
          <w:color w:val="000000"/>
          <w:sz w:val="24"/>
          <w:szCs w:val="24"/>
        </w:rPr>
        <w:t xml:space="preserve"> Cardinal Emmanuel Nsubuga </w:t>
      </w:r>
      <w:r w:rsidR="00310153" w:rsidRPr="00142261">
        <w:rPr>
          <w:rFonts w:ascii="Times New Roman" w:hAnsi="Times New Roman" w:cs="Times New Roman"/>
          <w:b/>
          <w:i/>
          <w:color w:val="000000"/>
          <w:sz w:val="24"/>
          <w:szCs w:val="24"/>
        </w:rPr>
        <w:t>&amp; Anor [1</w:t>
      </w:r>
      <w:r w:rsidR="000B5324" w:rsidRPr="00142261">
        <w:rPr>
          <w:rFonts w:ascii="Times New Roman" w:hAnsi="Times New Roman" w:cs="Times New Roman"/>
          <w:b/>
          <w:i/>
          <w:color w:val="000000"/>
          <w:sz w:val="24"/>
          <w:szCs w:val="24"/>
        </w:rPr>
        <w:t>982] HCB 11 (CA)</w:t>
      </w:r>
      <w:r w:rsidR="009B0275" w:rsidRPr="00142261">
        <w:rPr>
          <w:rFonts w:ascii="Times New Roman" w:hAnsi="Times New Roman" w:cs="Times New Roman"/>
          <w:b/>
          <w:color w:val="000000"/>
          <w:sz w:val="24"/>
          <w:szCs w:val="24"/>
        </w:rPr>
        <w:t xml:space="preserve"> </w:t>
      </w:r>
      <w:r w:rsidR="00236E12" w:rsidRPr="00142261">
        <w:rPr>
          <w:rFonts w:ascii="Times New Roman" w:hAnsi="Times New Roman" w:cs="Times New Roman"/>
          <w:color w:val="000000"/>
          <w:sz w:val="24"/>
          <w:szCs w:val="24"/>
        </w:rPr>
        <w:t>i</w:t>
      </w:r>
      <w:r w:rsidR="000B5324" w:rsidRPr="00142261">
        <w:rPr>
          <w:rFonts w:ascii="Times New Roman" w:hAnsi="Times New Roman" w:cs="Times New Roman"/>
          <w:color w:val="000000"/>
          <w:sz w:val="24"/>
          <w:szCs w:val="24"/>
        </w:rPr>
        <w:t>t was held</w:t>
      </w:r>
      <w:r w:rsidR="00236E12" w:rsidRPr="00142261">
        <w:rPr>
          <w:rFonts w:ascii="Times New Roman" w:hAnsi="Times New Roman" w:cs="Times New Roman"/>
          <w:color w:val="000000"/>
          <w:sz w:val="24"/>
          <w:szCs w:val="24"/>
        </w:rPr>
        <w:t xml:space="preserve"> that</w:t>
      </w:r>
      <w:r w:rsidR="009B0275" w:rsidRPr="00142261">
        <w:rPr>
          <w:rFonts w:ascii="Times New Roman" w:hAnsi="Times New Roman" w:cs="Times New Roman"/>
          <w:i/>
          <w:color w:val="000000"/>
          <w:sz w:val="24"/>
          <w:szCs w:val="24"/>
        </w:rPr>
        <w:t>;</w:t>
      </w:r>
    </w:p>
    <w:p w:rsidR="000B5324" w:rsidRPr="00142261" w:rsidRDefault="009B0275" w:rsidP="00023BC9">
      <w:pPr>
        <w:spacing w:line="480" w:lineRule="auto"/>
        <w:ind w:left="720"/>
        <w:jc w:val="both"/>
        <w:rPr>
          <w:rFonts w:ascii="Times New Roman" w:hAnsi="Times New Roman" w:cs="Times New Roman"/>
          <w:b/>
          <w:i/>
          <w:color w:val="000000"/>
          <w:sz w:val="24"/>
          <w:szCs w:val="24"/>
        </w:rPr>
      </w:pPr>
      <w:r w:rsidRPr="00142261">
        <w:rPr>
          <w:rFonts w:ascii="Times New Roman" w:hAnsi="Times New Roman" w:cs="Times New Roman"/>
          <w:b/>
          <w:i/>
          <w:color w:val="000000"/>
          <w:sz w:val="24"/>
          <w:szCs w:val="24"/>
        </w:rPr>
        <w:t>“</w:t>
      </w:r>
      <w:r w:rsidR="00236E12" w:rsidRPr="00142261">
        <w:rPr>
          <w:rFonts w:ascii="Times New Roman" w:hAnsi="Times New Roman" w:cs="Times New Roman"/>
          <w:b/>
          <w:i/>
          <w:color w:val="000000"/>
          <w:sz w:val="24"/>
          <w:szCs w:val="24"/>
        </w:rPr>
        <w:t>O</w:t>
      </w:r>
      <w:r w:rsidR="000B5324" w:rsidRPr="00142261">
        <w:rPr>
          <w:rFonts w:ascii="Times New Roman" w:hAnsi="Times New Roman" w:cs="Times New Roman"/>
          <w:b/>
          <w:i/>
          <w:color w:val="000000"/>
          <w:sz w:val="24"/>
          <w:szCs w:val="24"/>
        </w:rPr>
        <w:t xml:space="preserve">nce an illegality has been brought to the attention of the </w:t>
      </w:r>
      <w:r w:rsidR="00236E12" w:rsidRPr="00142261">
        <w:rPr>
          <w:rFonts w:ascii="Times New Roman" w:hAnsi="Times New Roman" w:cs="Times New Roman"/>
          <w:b/>
          <w:i/>
          <w:color w:val="000000"/>
          <w:sz w:val="24"/>
          <w:szCs w:val="24"/>
        </w:rPr>
        <w:t>c</w:t>
      </w:r>
      <w:r w:rsidR="000B5324" w:rsidRPr="00142261">
        <w:rPr>
          <w:rFonts w:ascii="Times New Roman" w:hAnsi="Times New Roman" w:cs="Times New Roman"/>
          <w:b/>
          <w:i/>
          <w:color w:val="000000"/>
          <w:sz w:val="24"/>
          <w:szCs w:val="24"/>
        </w:rPr>
        <w:t>ourt it cannot be ignored</w:t>
      </w:r>
      <w:r w:rsidR="00236E12" w:rsidRPr="00142261">
        <w:rPr>
          <w:rFonts w:ascii="Times New Roman" w:hAnsi="Times New Roman" w:cs="Times New Roman"/>
          <w:b/>
          <w:i/>
          <w:color w:val="000000"/>
          <w:sz w:val="24"/>
          <w:szCs w:val="24"/>
        </w:rPr>
        <w:t>….</w:t>
      </w:r>
      <w:r w:rsidR="000B5324" w:rsidRPr="00142261">
        <w:rPr>
          <w:rFonts w:ascii="Times New Roman" w:hAnsi="Times New Roman" w:cs="Times New Roman"/>
          <w:b/>
          <w:i/>
          <w:color w:val="000000"/>
          <w:sz w:val="24"/>
          <w:szCs w:val="24"/>
        </w:rPr>
        <w:t xml:space="preserve"> a </w:t>
      </w:r>
      <w:r w:rsidR="00236E12" w:rsidRPr="00142261">
        <w:rPr>
          <w:rFonts w:ascii="Times New Roman" w:hAnsi="Times New Roman" w:cs="Times New Roman"/>
          <w:b/>
          <w:i/>
          <w:color w:val="000000"/>
          <w:sz w:val="24"/>
          <w:szCs w:val="24"/>
        </w:rPr>
        <w:t>c</w:t>
      </w:r>
      <w:r w:rsidR="000B5324" w:rsidRPr="00142261">
        <w:rPr>
          <w:rFonts w:ascii="Times New Roman" w:hAnsi="Times New Roman" w:cs="Times New Roman"/>
          <w:b/>
          <w:i/>
          <w:color w:val="000000"/>
          <w:sz w:val="24"/>
          <w:szCs w:val="24"/>
        </w:rPr>
        <w:t xml:space="preserve">ourt of </w:t>
      </w:r>
      <w:r w:rsidR="00236E12" w:rsidRPr="00142261">
        <w:rPr>
          <w:rFonts w:ascii="Times New Roman" w:hAnsi="Times New Roman" w:cs="Times New Roman"/>
          <w:b/>
          <w:i/>
          <w:color w:val="000000"/>
          <w:sz w:val="24"/>
          <w:szCs w:val="24"/>
        </w:rPr>
        <w:t>l</w:t>
      </w:r>
      <w:r w:rsidR="000B5324" w:rsidRPr="00142261">
        <w:rPr>
          <w:rFonts w:ascii="Times New Roman" w:hAnsi="Times New Roman" w:cs="Times New Roman"/>
          <w:b/>
          <w:i/>
          <w:color w:val="000000"/>
          <w:sz w:val="24"/>
          <w:szCs w:val="24"/>
        </w:rPr>
        <w:t>aw cannot sanction what is illegal and illegality once brought to the attention of the Court, overrides all questions of pleadings, including any admissions made thereon</w:t>
      </w:r>
      <w:r w:rsidR="00310153" w:rsidRPr="00142261">
        <w:rPr>
          <w:rFonts w:ascii="Times New Roman" w:hAnsi="Times New Roman" w:cs="Times New Roman"/>
          <w:b/>
          <w:i/>
          <w:color w:val="000000"/>
          <w:sz w:val="24"/>
          <w:szCs w:val="24"/>
        </w:rPr>
        <w:t>….</w:t>
      </w:r>
      <w:r w:rsidR="000B5324" w:rsidRPr="00142261">
        <w:rPr>
          <w:rFonts w:ascii="Times New Roman" w:hAnsi="Times New Roman" w:cs="Times New Roman"/>
          <w:b/>
          <w:i/>
          <w:color w:val="000000"/>
          <w:sz w:val="24"/>
          <w:szCs w:val="24"/>
        </w:rPr>
        <w:t xml:space="preserve"> fraud is the worst form of illegality</w:t>
      </w:r>
      <w:r w:rsidR="00310153" w:rsidRPr="00142261">
        <w:rPr>
          <w:rFonts w:ascii="Times New Roman" w:hAnsi="Times New Roman" w:cs="Times New Roman"/>
          <w:b/>
          <w:i/>
          <w:color w:val="000000"/>
          <w:sz w:val="24"/>
          <w:szCs w:val="24"/>
        </w:rPr>
        <w:t>…”</w:t>
      </w:r>
      <w:r w:rsidR="000B5324" w:rsidRPr="00142261">
        <w:rPr>
          <w:rFonts w:ascii="Times New Roman" w:hAnsi="Times New Roman" w:cs="Times New Roman"/>
          <w:b/>
          <w:i/>
          <w:color w:val="000000"/>
          <w:sz w:val="24"/>
          <w:szCs w:val="24"/>
        </w:rPr>
        <w:t xml:space="preserve"> </w:t>
      </w:r>
    </w:p>
    <w:p w:rsidR="00236E12" w:rsidRPr="00142261" w:rsidRDefault="00236E12" w:rsidP="00C72BCD">
      <w:pPr>
        <w:spacing w:line="480" w:lineRule="auto"/>
        <w:jc w:val="both"/>
        <w:rPr>
          <w:rFonts w:ascii="Times New Roman" w:hAnsi="Times New Roman" w:cs="Times New Roman"/>
          <w:color w:val="000000"/>
          <w:sz w:val="24"/>
          <w:szCs w:val="24"/>
        </w:rPr>
      </w:pPr>
      <w:r w:rsidRPr="00142261">
        <w:rPr>
          <w:rFonts w:ascii="Times New Roman" w:hAnsi="Times New Roman" w:cs="Times New Roman"/>
          <w:color w:val="000000"/>
          <w:sz w:val="24"/>
          <w:szCs w:val="24"/>
        </w:rPr>
        <w:t>I find that t</w:t>
      </w:r>
      <w:r w:rsidR="006E535B" w:rsidRPr="00142261">
        <w:rPr>
          <w:rFonts w:ascii="Times New Roman" w:hAnsi="Times New Roman" w:cs="Times New Roman"/>
          <w:color w:val="000000"/>
          <w:sz w:val="24"/>
          <w:szCs w:val="24"/>
        </w:rPr>
        <w:t xml:space="preserve">he whole transaction </w:t>
      </w:r>
      <w:r w:rsidRPr="00142261">
        <w:rPr>
          <w:rFonts w:ascii="Times New Roman" w:hAnsi="Times New Roman" w:cs="Times New Roman"/>
          <w:color w:val="000000"/>
          <w:sz w:val="24"/>
          <w:szCs w:val="24"/>
        </w:rPr>
        <w:t>wa</w:t>
      </w:r>
      <w:r w:rsidR="006E535B" w:rsidRPr="00142261">
        <w:rPr>
          <w:rFonts w:ascii="Times New Roman" w:hAnsi="Times New Roman" w:cs="Times New Roman"/>
          <w:color w:val="000000"/>
          <w:sz w:val="24"/>
          <w:szCs w:val="24"/>
        </w:rPr>
        <w:t>s tinted with fraud and illegalit</w:t>
      </w:r>
      <w:r w:rsidR="00310153" w:rsidRPr="00142261">
        <w:rPr>
          <w:rFonts w:ascii="Times New Roman" w:hAnsi="Times New Roman" w:cs="Times New Roman"/>
          <w:color w:val="000000"/>
          <w:sz w:val="24"/>
          <w:szCs w:val="24"/>
        </w:rPr>
        <w:t xml:space="preserve">ies </w:t>
      </w:r>
      <w:r w:rsidR="006E535B" w:rsidRPr="00142261">
        <w:rPr>
          <w:rFonts w:ascii="Times New Roman" w:hAnsi="Times New Roman" w:cs="Times New Roman"/>
          <w:color w:val="000000"/>
          <w:sz w:val="24"/>
          <w:szCs w:val="24"/>
        </w:rPr>
        <w:t xml:space="preserve">and </w:t>
      </w:r>
      <w:r w:rsidR="00310153" w:rsidRPr="00142261">
        <w:rPr>
          <w:rFonts w:ascii="Times New Roman" w:hAnsi="Times New Roman" w:cs="Times New Roman"/>
          <w:color w:val="000000"/>
          <w:sz w:val="24"/>
          <w:szCs w:val="24"/>
        </w:rPr>
        <w:t xml:space="preserve">as such </w:t>
      </w:r>
      <w:r w:rsidR="006E535B" w:rsidRPr="00142261">
        <w:rPr>
          <w:rFonts w:ascii="Times New Roman" w:hAnsi="Times New Roman" w:cs="Times New Roman"/>
          <w:color w:val="000000"/>
          <w:sz w:val="24"/>
          <w:szCs w:val="24"/>
        </w:rPr>
        <w:t xml:space="preserve">cannot </w:t>
      </w:r>
      <w:r w:rsidR="00310153" w:rsidRPr="00142261">
        <w:rPr>
          <w:rFonts w:ascii="Times New Roman" w:hAnsi="Times New Roman" w:cs="Times New Roman"/>
          <w:color w:val="000000"/>
          <w:sz w:val="24"/>
          <w:szCs w:val="24"/>
        </w:rPr>
        <w:t xml:space="preserve">be left to </w:t>
      </w:r>
      <w:r w:rsidR="006E535B" w:rsidRPr="00142261">
        <w:rPr>
          <w:rFonts w:ascii="Times New Roman" w:hAnsi="Times New Roman" w:cs="Times New Roman"/>
          <w:color w:val="000000"/>
          <w:sz w:val="24"/>
          <w:szCs w:val="24"/>
        </w:rPr>
        <w:t>stand</w:t>
      </w:r>
      <w:r w:rsidRPr="00142261">
        <w:rPr>
          <w:rFonts w:ascii="Times New Roman" w:hAnsi="Times New Roman" w:cs="Times New Roman"/>
          <w:color w:val="000000"/>
          <w:sz w:val="24"/>
          <w:szCs w:val="24"/>
        </w:rPr>
        <w:t>.</w:t>
      </w:r>
      <w:r w:rsidR="006E535B" w:rsidRPr="00142261">
        <w:rPr>
          <w:rFonts w:ascii="Times New Roman" w:hAnsi="Times New Roman" w:cs="Times New Roman"/>
          <w:color w:val="000000"/>
          <w:sz w:val="24"/>
          <w:szCs w:val="24"/>
        </w:rPr>
        <w:t xml:space="preserve"> </w:t>
      </w:r>
    </w:p>
    <w:p w:rsidR="001D4666" w:rsidRPr="00142261" w:rsidRDefault="006F7413" w:rsidP="00C72BCD">
      <w:p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 xml:space="preserve">Issue </w:t>
      </w:r>
      <w:r w:rsidR="00236E12" w:rsidRPr="00142261">
        <w:rPr>
          <w:rFonts w:ascii="Times New Roman" w:hAnsi="Times New Roman" w:cs="Times New Roman"/>
          <w:b/>
          <w:i/>
          <w:sz w:val="24"/>
          <w:szCs w:val="24"/>
        </w:rPr>
        <w:t xml:space="preserve">No. </w:t>
      </w:r>
      <w:r w:rsidRPr="00142261">
        <w:rPr>
          <w:rFonts w:ascii="Times New Roman" w:hAnsi="Times New Roman" w:cs="Times New Roman"/>
          <w:b/>
          <w:i/>
          <w:sz w:val="24"/>
          <w:szCs w:val="24"/>
        </w:rPr>
        <w:t xml:space="preserve">4: </w:t>
      </w:r>
      <w:r w:rsidR="00236E12" w:rsidRPr="00142261">
        <w:rPr>
          <w:rFonts w:ascii="Times New Roman" w:hAnsi="Times New Roman" w:cs="Times New Roman"/>
          <w:b/>
          <w:i/>
          <w:sz w:val="24"/>
          <w:szCs w:val="24"/>
        </w:rPr>
        <w:t>W</w:t>
      </w:r>
      <w:r w:rsidRPr="00142261">
        <w:rPr>
          <w:rFonts w:ascii="Times New Roman" w:hAnsi="Times New Roman" w:cs="Times New Roman"/>
          <w:b/>
          <w:i/>
          <w:sz w:val="24"/>
          <w:szCs w:val="24"/>
        </w:rPr>
        <w:t>hether the plaintiff is entitled to the remedies sought</w:t>
      </w:r>
      <w:r w:rsidR="00236E12" w:rsidRPr="00142261">
        <w:rPr>
          <w:rFonts w:ascii="Times New Roman" w:hAnsi="Times New Roman" w:cs="Times New Roman"/>
          <w:b/>
          <w:i/>
          <w:sz w:val="24"/>
          <w:szCs w:val="24"/>
        </w:rPr>
        <w:t>.</w:t>
      </w:r>
    </w:p>
    <w:p w:rsidR="003956D2" w:rsidRPr="00142261" w:rsidRDefault="003956D2" w:rsidP="003956D2">
      <w:pPr>
        <w:pStyle w:val="ListParagraph"/>
        <w:spacing w:line="480" w:lineRule="auto"/>
        <w:ind w:left="0"/>
        <w:jc w:val="both"/>
        <w:rPr>
          <w:rFonts w:ascii="Times New Roman" w:hAnsi="Times New Roman" w:cs="Times New Roman"/>
          <w:sz w:val="24"/>
          <w:szCs w:val="24"/>
        </w:rPr>
      </w:pPr>
      <w:r w:rsidRPr="00142261">
        <w:rPr>
          <w:rFonts w:ascii="Times New Roman" w:hAnsi="Times New Roman" w:cs="Times New Roman"/>
          <w:sz w:val="24"/>
          <w:szCs w:val="24"/>
        </w:rPr>
        <w:t>Having found as above</w:t>
      </w:r>
      <w:r w:rsidR="00310153" w:rsidRPr="00142261">
        <w:rPr>
          <w:rFonts w:ascii="Times New Roman" w:hAnsi="Times New Roman" w:cs="Times New Roman"/>
          <w:sz w:val="24"/>
          <w:szCs w:val="24"/>
        </w:rPr>
        <w:t>,</w:t>
      </w:r>
      <w:r w:rsidRPr="00142261">
        <w:rPr>
          <w:rFonts w:ascii="Times New Roman" w:hAnsi="Times New Roman" w:cs="Times New Roman"/>
          <w:sz w:val="24"/>
          <w:szCs w:val="24"/>
        </w:rPr>
        <w:t xml:space="preserve"> it is declared that the mortgage lodged by the 1</w:t>
      </w:r>
      <w:r w:rsidRPr="00142261">
        <w:rPr>
          <w:rFonts w:ascii="Times New Roman" w:hAnsi="Times New Roman" w:cs="Times New Roman"/>
          <w:sz w:val="24"/>
          <w:szCs w:val="24"/>
          <w:vertAlign w:val="superscript"/>
        </w:rPr>
        <w:t>st</w:t>
      </w:r>
      <w:r w:rsidRPr="00142261">
        <w:rPr>
          <w:rFonts w:ascii="Times New Roman" w:hAnsi="Times New Roman" w:cs="Times New Roman"/>
          <w:sz w:val="24"/>
          <w:szCs w:val="24"/>
        </w:rPr>
        <w:t xml:space="preserve"> defendant’s predecessor is null and void and the same is cancelled. The late Agati Tiisa is </w:t>
      </w:r>
      <w:r w:rsidR="00310153" w:rsidRPr="00142261">
        <w:rPr>
          <w:rFonts w:ascii="Times New Roman" w:hAnsi="Times New Roman" w:cs="Times New Roman"/>
          <w:sz w:val="24"/>
          <w:szCs w:val="24"/>
        </w:rPr>
        <w:t xml:space="preserve">the </w:t>
      </w:r>
      <w:r w:rsidR="0016201A" w:rsidRPr="00142261">
        <w:rPr>
          <w:rFonts w:ascii="Times New Roman" w:hAnsi="Times New Roman" w:cs="Times New Roman"/>
          <w:sz w:val="24"/>
          <w:szCs w:val="24"/>
        </w:rPr>
        <w:t>lawful</w:t>
      </w:r>
      <w:r w:rsidRPr="00142261">
        <w:rPr>
          <w:rFonts w:ascii="Times New Roman" w:hAnsi="Times New Roman" w:cs="Times New Roman"/>
          <w:sz w:val="24"/>
          <w:szCs w:val="24"/>
        </w:rPr>
        <w:t xml:space="preserve"> owner of land comprised in </w:t>
      </w:r>
      <w:r w:rsidR="002B1767" w:rsidRPr="00142261">
        <w:rPr>
          <w:rFonts w:ascii="Times New Roman" w:hAnsi="Times New Roman" w:cs="Times New Roman"/>
          <w:sz w:val="24"/>
          <w:szCs w:val="24"/>
        </w:rPr>
        <w:t xml:space="preserve">Mawokota </w:t>
      </w:r>
      <w:r w:rsidRPr="00142261">
        <w:rPr>
          <w:rFonts w:ascii="Times New Roman" w:hAnsi="Times New Roman" w:cs="Times New Roman"/>
          <w:sz w:val="24"/>
          <w:szCs w:val="24"/>
        </w:rPr>
        <w:t xml:space="preserve">Block 39 Plot 56. The late Kiggundu Joseph Salongo is declared the owner of land comprised in </w:t>
      </w:r>
      <w:r w:rsidR="002B1767" w:rsidRPr="00142261">
        <w:rPr>
          <w:rFonts w:ascii="Times New Roman" w:hAnsi="Times New Roman" w:cs="Times New Roman"/>
          <w:sz w:val="24"/>
          <w:szCs w:val="24"/>
        </w:rPr>
        <w:t xml:space="preserve">Mawokota </w:t>
      </w:r>
      <w:r w:rsidRPr="00142261">
        <w:rPr>
          <w:rFonts w:ascii="Times New Roman" w:hAnsi="Times New Roman" w:cs="Times New Roman"/>
          <w:sz w:val="24"/>
          <w:szCs w:val="24"/>
        </w:rPr>
        <w:t xml:space="preserve">Block 39 Plot 59 land at Jumba.  </w:t>
      </w:r>
      <w:r w:rsidR="002B1767" w:rsidRPr="00142261">
        <w:rPr>
          <w:rFonts w:ascii="Times New Roman" w:hAnsi="Times New Roman" w:cs="Times New Roman"/>
          <w:sz w:val="24"/>
          <w:szCs w:val="24"/>
        </w:rPr>
        <w:t>Further,</w:t>
      </w:r>
      <w:r w:rsidRPr="00142261">
        <w:rPr>
          <w:rFonts w:ascii="Times New Roman" w:hAnsi="Times New Roman" w:cs="Times New Roman"/>
          <w:sz w:val="24"/>
          <w:szCs w:val="24"/>
        </w:rPr>
        <w:t xml:space="preserve"> the 2</w:t>
      </w:r>
      <w:r w:rsidRPr="00142261">
        <w:rPr>
          <w:rFonts w:ascii="Times New Roman" w:hAnsi="Times New Roman" w:cs="Times New Roman"/>
          <w:sz w:val="24"/>
          <w:szCs w:val="24"/>
          <w:vertAlign w:val="superscript"/>
        </w:rPr>
        <w:t>nd</w:t>
      </w:r>
      <w:r w:rsidRPr="00142261">
        <w:rPr>
          <w:rFonts w:ascii="Times New Roman" w:hAnsi="Times New Roman" w:cs="Times New Roman"/>
          <w:sz w:val="24"/>
          <w:szCs w:val="24"/>
        </w:rPr>
        <w:t xml:space="preserve"> ,3</w:t>
      </w:r>
      <w:r w:rsidRPr="00142261">
        <w:rPr>
          <w:rFonts w:ascii="Times New Roman" w:hAnsi="Times New Roman" w:cs="Times New Roman"/>
          <w:sz w:val="24"/>
          <w:szCs w:val="24"/>
          <w:vertAlign w:val="superscript"/>
        </w:rPr>
        <w:t>rd</w:t>
      </w:r>
      <w:r w:rsidRPr="00142261">
        <w:rPr>
          <w:rFonts w:ascii="Times New Roman" w:hAnsi="Times New Roman" w:cs="Times New Roman"/>
          <w:sz w:val="24"/>
          <w:szCs w:val="24"/>
        </w:rPr>
        <w:t xml:space="preserve"> , 4</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and 5</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defendants fraudulently acquired the suit land. </w:t>
      </w:r>
      <w:r w:rsidR="002B1767" w:rsidRPr="00142261">
        <w:rPr>
          <w:rFonts w:ascii="Times New Roman" w:hAnsi="Times New Roman" w:cs="Times New Roman"/>
          <w:sz w:val="24"/>
          <w:szCs w:val="24"/>
        </w:rPr>
        <w:t>Accordingly, i</w:t>
      </w:r>
      <w:r w:rsidRPr="00142261">
        <w:rPr>
          <w:rFonts w:ascii="Times New Roman" w:hAnsi="Times New Roman" w:cs="Times New Roman"/>
          <w:sz w:val="24"/>
          <w:szCs w:val="24"/>
        </w:rPr>
        <w:t xml:space="preserve">t is ordered that their registration as proprietors of the suit land be cancelled and they deliver </w:t>
      </w:r>
      <w:r w:rsidR="002B1767" w:rsidRPr="00142261">
        <w:rPr>
          <w:rFonts w:ascii="Times New Roman" w:hAnsi="Times New Roman" w:cs="Times New Roman"/>
          <w:sz w:val="24"/>
          <w:szCs w:val="24"/>
        </w:rPr>
        <w:t xml:space="preserve">up </w:t>
      </w:r>
      <w:r w:rsidRPr="00142261">
        <w:rPr>
          <w:rFonts w:ascii="Times New Roman" w:hAnsi="Times New Roman" w:cs="Times New Roman"/>
          <w:sz w:val="24"/>
          <w:szCs w:val="24"/>
        </w:rPr>
        <w:t xml:space="preserve">to the Registrar of Titles the duplicate certificate of title </w:t>
      </w:r>
      <w:r w:rsidR="002B1767" w:rsidRPr="00142261">
        <w:rPr>
          <w:rFonts w:ascii="Times New Roman" w:hAnsi="Times New Roman" w:cs="Times New Roman"/>
          <w:sz w:val="24"/>
          <w:szCs w:val="24"/>
        </w:rPr>
        <w:t xml:space="preserve">of </w:t>
      </w:r>
      <w:r w:rsidRPr="00142261">
        <w:rPr>
          <w:rFonts w:ascii="Times New Roman" w:hAnsi="Times New Roman" w:cs="Times New Roman"/>
          <w:sz w:val="24"/>
          <w:szCs w:val="24"/>
        </w:rPr>
        <w:t>the suit land for appropriate action. A permanent injunction doth issue restraining the 2</w:t>
      </w:r>
      <w:r w:rsidRPr="00142261">
        <w:rPr>
          <w:rFonts w:ascii="Times New Roman" w:hAnsi="Times New Roman" w:cs="Times New Roman"/>
          <w:sz w:val="24"/>
          <w:szCs w:val="24"/>
          <w:vertAlign w:val="superscript"/>
        </w:rPr>
        <w:t>nd</w:t>
      </w:r>
      <w:r w:rsidRPr="00142261">
        <w:rPr>
          <w:rFonts w:ascii="Times New Roman" w:hAnsi="Times New Roman" w:cs="Times New Roman"/>
          <w:sz w:val="24"/>
          <w:szCs w:val="24"/>
        </w:rPr>
        <w:t xml:space="preserve"> , 3</w:t>
      </w:r>
      <w:r w:rsidRPr="00142261">
        <w:rPr>
          <w:rFonts w:ascii="Times New Roman" w:hAnsi="Times New Roman" w:cs="Times New Roman"/>
          <w:sz w:val="24"/>
          <w:szCs w:val="24"/>
          <w:vertAlign w:val="superscript"/>
        </w:rPr>
        <w:t>rd</w:t>
      </w:r>
      <w:r w:rsidRPr="00142261">
        <w:rPr>
          <w:rFonts w:ascii="Times New Roman" w:hAnsi="Times New Roman" w:cs="Times New Roman"/>
          <w:sz w:val="24"/>
          <w:szCs w:val="24"/>
        </w:rPr>
        <w:t xml:space="preserve"> , 4</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and 5</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defendants from trespassing on the suit land.</w:t>
      </w:r>
    </w:p>
    <w:p w:rsidR="00F17C1E" w:rsidRPr="00142261" w:rsidRDefault="003956D2" w:rsidP="00F17C1E">
      <w:pPr>
        <w:pStyle w:val="ListParagraph"/>
        <w:spacing w:line="480" w:lineRule="auto"/>
        <w:ind w:left="0"/>
        <w:jc w:val="both"/>
        <w:rPr>
          <w:rFonts w:ascii="Times New Roman" w:hAnsi="Times New Roman" w:cs="Times New Roman"/>
          <w:sz w:val="24"/>
          <w:szCs w:val="24"/>
        </w:rPr>
      </w:pPr>
      <w:r w:rsidRPr="00142261">
        <w:rPr>
          <w:rFonts w:ascii="Times New Roman" w:hAnsi="Times New Roman" w:cs="Times New Roman"/>
          <w:sz w:val="24"/>
          <w:szCs w:val="24"/>
        </w:rPr>
        <w:t xml:space="preserve">The plaintiffs </w:t>
      </w:r>
      <w:r w:rsidR="003C75EF" w:rsidRPr="00142261">
        <w:rPr>
          <w:rFonts w:ascii="Times New Roman" w:hAnsi="Times New Roman" w:cs="Times New Roman"/>
          <w:sz w:val="24"/>
          <w:szCs w:val="24"/>
        </w:rPr>
        <w:t>prayed</w:t>
      </w:r>
      <w:r w:rsidRPr="00142261">
        <w:rPr>
          <w:rFonts w:ascii="Times New Roman" w:hAnsi="Times New Roman" w:cs="Times New Roman"/>
          <w:sz w:val="24"/>
          <w:szCs w:val="24"/>
        </w:rPr>
        <w:t xml:space="preserve"> for the award of general damages for trespass and inconveniences, loss of earning, sufferings, and mental anguish.</w:t>
      </w:r>
      <w:r w:rsidR="009A06B7" w:rsidRPr="00142261">
        <w:rPr>
          <w:rFonts w:ascii="Times New Roman" w:hAnsi="Times New Roman" w:cs="Times New Roman"/>
          <w:sz w:val="24"/>
          <w:szCs w:val="24"/>
        </w:rPr>
        <w:t xml:space="preserve"> </w:t>
      </w:r>
      <w:r w:rsidR="00F17C1E" w:rsidRPr="00142261">
        <w:rPr>
          <w:rFonts w:ascii="Times New Roman" w:hAnsi="Times New Roman" w:cs="Times New Roman"/>
          <w:sz w:val="24"/>
          <w:szCs w:val="24"/>
        </w:rPr>
        <w:t xml:space="preserve">The position of the law is that general damages </w:t>
      </w:r>
      <w:r w:rsidR="003C75EF" w:rsidRPr="00142261">
        <w:rPr>
          <w:rFonts w:ascii="Times New Roman" w:hAnsi="Times New Roman" w:cs="Times New Roman"/>
          <w:sz w:val="24"/>
          <w:szCs w:val="24"/>
        </w:rPr>
        <w:t xml:space="preserve">are awarded </w:t>
      </w:r>
      <w:r w:rsidR="00F17C1E" w:rsidRPr="00142261">
        <w:rPr>
          <w:rFonts w:ascii="Times New Roman" w:hAnsi="Times New Roman" w:cs="Times New Roman"/>
          <w:sz w:val="24"/>
          <w:szCs w:val="24"/>
        </w:rPr>
        <w:t xml:space="preserve">in the discretion of the court and </w:t>
      </w:r>
      <w:r w:rsidR="003C75EF" w:rsidRPr="00142261">
        <w:rPr>
          <w:rFonts w:ascii="Times New Roman" w:hAnsi="Times New Roman" w:cs="Times New Roman"/>
          <w:sz w:val="24"/>
          <w:szCs w:val="24"/>
        </w:rPr>
        <w:t>are</w:t>
      </w:r>
      <w:r w:rsidR="00F17C1E" w:rsidRPr="00142261">
        <w:rPr>
          <w:rFonts w:ascii="Times New Roman" w:hAnsi="Times New Roman" w:cs="Times New Roman"/>
          <w:sz w:val="24"/>
          <w:szCs w:val="24"/>
        </w:rPr>
        <w:t xml:space="preserve"> always as the law will presume to be the natural and probable consequence of the defendant’s act or omission. See</w:t>
      </w:r>
      <w:r w:rsidR="003C75EF" w:rsidRPr="00142261">
        <w:rPr>
          <w:rFonts w:ascii="Times New Roman" w:hAnsi="Times New Roman" w:cs="Times New Roman"/>
          <w:sz w:val="24"/>
          <w:szCs w:val="24"/>
        </w:rPr>
        <w:t>:</w:t>
      </w:r>
      <w:r w:rsidR="00F17C1E" w:rsidRPr="00142261">
        <w:rPr>
          <w:rFonts w:ascii="Times New Roman" w:hAnsi="Times New Roman" w:cs="Times New Roman"/>
          <w:b/>
          <w:sz w:val="24"/>
          <w:szCs w:val="24"/>
        </w:rPr>
        <w:t xml:space="preserve"> </w:t>
      </w:r>
      <w:r w:rsidR="00F17C1E" w:rsidRPr="00142261">
        <w:rPr>
          <w:rFonts w:ascii="Times New Roman" w:hAnsi="Times New Roman" w:cs="Times New Roman"/>
          <w:b/>
          <w:i/>
          <w:sz w:val="24"/>
          <w:szCs w:val="24"/>
        </w:rPr>
        <w:t xml:space="preserve">James Fredrick Nsubuga vs. </w:t>
      </w:r>
      <w:r w:rsidR="00F17C1E" w:rsidRPr="00142261">
        <w:rPr>
          <w:rFonts w:ascii="Times New Roman" w:hAnsi="Times New Roman" w:cs="Times New Roman"/>
          <w:b/>
          <w:i/>
          <w:sz w:val="24"/>
          <w:szCs w:val="24"/>
        </w:rPr>
        <w:lastRenderedPageBreak/>
        <w:t>Attorney General HCCS No.13 of 1993; Storms vs. Hutchison (1905) AC 515;</w:t>
      </w:r>
      <w:r w:rsidR="00F17C1E" w:rsidRPr="00142261">
        <w:rPr>
          <w:rFonts w:ascii="Times New Roman" w:hAnsi="Times New Roman" w:cs="Times New Roman"/>
          <w:i/>
          <w:sz w:val="24"/>
          <w:szCs w:val="24"/>
        </w:rPr>
        <w:t xml:space="preserve"> and</w:t>
      </w:r>
      <w:r w:rsidR="00F17C1E" w:rsidRPr="00142261">
        <w:rPr>
          <w:rFonts w:ascii="Times New Roman" w:hAnsi="Times New Roman" w:cs="Times New Roman"/>
          <w:b/>
          <w:i/>
          <w:sz w:val="24"/>
          <w:szCs w:val="24"/>
        </w:rPr>
        <w:t xml:space="preserve"> Kampala District Land Board &amp; George Mitala vs. Venansio Babweyana Civil Appeal No. 2 of 2007</w:t>
      </w:r>
      <w:r w:rsidR="00F17C1E" w:rsidRPr="00142261">
        <w:rPr>
          <w:rFonts w:ascii="Times New Roman" w:hAnsi="Times New Roman" w:cs="Times New Roman"/>
          <w:i/>
          <w:sz w:val="24"/>
          <w:szCs w:val="24"/>
        </w:rPr>
        <w:t xml:space="preserve">. </w:t>
      </w:r>
      <w:r w:rsidR="00F17C1E" w:rsidRPr="00142261">
        <w:rPr>
          <w:rFonts w:ascii="Times New Roman" w:hAnsi="Times New Roman" w:cs="Times New Roman"/>
          <w:sz w:val="24"/>
          <w:szCs w:val="24"/>
        </w:rPr>
        <w:t>Such consequence</w:t>
      </w:r>
      <w:r w:rsidR="003C75EF" w:rsidRPr="00142261">
        <w:rPr>
          <w:rFonts w:ascii="Times New Roman" w:hAnsi="Times New Roman" w:cs="Times New Roman"/>
          <w:sz w:val="24"/>
          <w:szCs w:val="24"/>
        </w:rPr>
        <w:t>s</w:t>
      </w:r>
      <w:r w:rsidR="00F17C1E" w:rsidRPr="00142261">
        <w:rPr>
          <w:rFonts w:ascii="Times New Roman" w:hAnsi="Times New Roman" w:cs="Times New Roman"/>
          <w:sz w:val="24"/>
          <w:szCs w:val="24"/>
        </w:rPr>
        <w:t xml:space="preserve"> could be loss of use, loss of profit</w:t>
      </w:r>
      <w:r w:rsidR="003C75EF" w:rsidRPr="00142261">
        <w:rPr>
          <w:rFonts w:ascii="Times New Roman" w:hAnsi="Times New Roman" w:cs="Times New Roman"/>
          <w:sz w:val="24"/>
          <w:szCs w:val="24"/>
        </w:rPr>
        <w:t>s</w:t>
      </w:r>
      <w:r w:rsidR="00F17C1E" w:rsidRPr="00142261">
        <w:rPr>
          <w:rFonts w:ascii="Times New Roman" w:hAnsi="Times New Roman" w:cs="Times New Roman"/>
          <w:sz w:val="24"/>
          <w:szCs w:val="24"/>
        </w:rPr>
        <w:t>, physical inconvenience, mental distress, pain and</w:t>
      </w:r>
      <w:r w:rsidR="003C75EF" w:rsidRPr="00142261">
        <w:rPr>
          <w:rFonts w:ascii="Times New Roman" w:hAnsi="Times New Roman" w:cs="Times New Roman"/>
          <w:sz w:val="24"/>
          <w:szCs w:val="24"/>
        </w:rPr>
        <w:t>/</w:t>
      </w:r>
      <w:r w:rsidR="00F17C1E" w:rsidRPr="00142261">
        <w:rPr>
          <w:rFonts w:ascii="Times New Roman" w:hAnsi="Times New Roman" w:cs="Times New Roman"/>
          <w:sz w:val="24"/>
          <w:szCs w:val="24"/>
        </w:rPr>
        <w:t xml:space="preserve">or </w:t>
      </w:r>
      <w:r w:rsidR="003C75EF" w:rsidRPr="00142261">
        <w:rPr>
          <w:rFonts w:ascii="Times New Roman" w:hAnsi="Times New Roman" w:cs="Times New Roman"/>
          <w:sz w:val="24"/>
          <w:szCs w:val="24"/>
        </w:rPr>
        <w:t xml:space="preserve">any measure of </w:t>
      </w:r>
      <w:r w:rsidR="00F17C1E" w:rsidRPr="00142261">
        <w:rPr>
          <w:rFonts w:ascii="Times New Roman" w:hAnsi="Times New Roman" w:cs="Times New Roman"/>
          <w:sz w:val="24"/>
          <w:szCs w:val="24"/>
        </w:rPr>
        <w:t>suffering, among a multitude of others</w:t>
      </w:r>
      <w:r w:rsidR="003C75EF" w:rsidRPr="00142261">
        <w:rPr>
          <w:rFonts w:ascii="Times New Roman" w:hAnsi="Times New Roman" w:cs="Times New Roman"/>
          <w:sz w:val="24"/>
          <w:szCs w:val="24"/>
        </w:rPr>
        <w:t xml:space="preserve"> things</w:t>
      </w:r>
      <w:r w:rsidR="00F17C1E" w:rsidRPr="00142261">
        <w:rPr>
          <w:rFonts w:ascii="Times New Roman" w:hAnsi="Times New Roman" w:cs="Times New Roman"/>
          <w:sz w:val="24"/>
          <w:szCs w:val="24"/>
        </w:rPr>
        <w:t xml:space="preserve">. </w:t>
      </w:r>
    </w:p>
    <w:p w:rsidR="00F17C1E" w:rsidRPr="00142261" w:rsidRDefault="00F17C1E" w:rsidP="00F17C1E">
      <w:pPr>
        <w:pStyle w:val="ListParagraph"/>
        <w:spacing w:line="480" w:lineRule="auto"/>
        <w:ind w:left="0"/>
        <w:jc w:val="both"/>
        <w:rPr>
          <w:rFonts w:ascii="Times New Roman" w:hAnsi="Times New Roman" w:cs="Times New Roman"/>
          <w:sz w:val="24"/>
          <w:szCs w:val="24"/>
        </w:rPr>
      </w:pPr>
      <w:r w:rsidRPr="00142261">
        <w:rPr>
          <w:rFonts w:ascii="Times New Roman" w:hAnsi="Times New Roman" w:cs="Times New Roman"/>
          <w:sz w:val="24"/>
          <w:szCs w:val="24"/>
        </w:rPr>
        <w:t xml:space="preserve">In the instant case, the plaintiffs adduced in evidence </w:t>
      </w:r>
      <w:r w:rsidR="00725A18" w:rsidRPr="00142261">
        <w:rPr>
          <w:rFonts w:ascii="Times New Roman" w:hAnsi="Times New Roman" w:cs="Times New Roman"/>
          <w:sz w:val="24"/>
          <w:szCs w:val="24"/>
        </w:rPr>
        <w:t>as to</w:t>
      </w:r>
      <w:r w:rsidRPr="00142261">
        <w:rPr>
          <w:rFonts w:ascii="Times New Roman" w:hAnsi="Times New Roman" w:cs="Times New Roman"/>
          <w:sz w:val="24"/>
          <w:szCs w:val="24"/>
        </w:rPr>
        <w:t xml:space="preserve"> how the 2</w:t>
      </w:r>
      <w:r w:rsidRPr="00142261">
        <w:rPr>
          <w:rFonts w:ascii="Times New Roman" w:hAnsi="Times New Roman" w:cs="Times New Roman"/>
          <w:sz w:val="24"/>
          <w:szCs w:val="24"/>
          <w:vertAlign w:val="superscript"/>
        </w:rPr>
        <w:t>nd</w:t>
      </w:r>
      <w:r w:rsidRPr="00142261">
        <w:rPr>
          <w:rFonts w:ascii="Times New Roman" w:hAnsi="Times New Roman" w:cs="Times New Roman"/>
          <w:sz w:val="24"/>
          <w:szCs w:val="24"/>
        </w:rPr>
        <w:t xml:space="preserve"> plaintiff’s family was forcefully evicted from the suit land by the </w:t>
      </w:r>
      <w:r w:rsidR="00725A18" w:rsidRPr="00142261">
        <w:rPr>
          <w:rFonts w:ascii="Times New Roman" w:hAnsi="Times New Roman" w:cs="Times New Roman"/>
          <w:sz w:val="24"/>
          <w:szCs w:val="24"/>
        </w:rPr>
        <w:t>2</w:t>
      </w:r>
      <w:r w:rsidR="00725A18" w:rsidRPr="00142261">
        <w:rPr>
          <w:rFonts w:ascii="Times New Roman" w:hAnsi="Times New Roman" w:cs="Times New Roman"/>
          <w:sz w:val="24"/>
          <w:szCs w:val="24"/>
          <w:vertAlign w:val="superscript"/>
        </w:rPr>
        <w:t>nd</w:t>
      </w:r>
      <w:r w:rsidR="00725A18" w:rsidRPr="00142261">
        <w:rPr>
          <w:rFonts w:ascii="Times New Roman" w:hAnsi="Times New Roman" w:cs="Times New Roman"/>
          <w:sz w:val="24"/>
          <w:szCs w:val="24"/>
        </w:rPr>
        <w:t xml:space="preserve"> to 5</w:t>
      </w:r>
      <w:r w:rsidR="00725A18" w:rsidRPr="00142261">
        <w:rPr>
          <w:rFonts w:ascii="Times New Roman" w:hAnsi="Times New Roman" w:cs="Times New Roman"/>
          <w:sz w:val="24"/>
          <w:szCs w:val="24"/>
          <w:vertAlign w:val="superscript"/>
        </w:rPr>
        <w:t>th</w:t>
      </w:r>
      <w:r w:rsidR="00725A18" w:rsidRPr="00142261">
        <w:rPr>
          <w:rFonts w:ascii="Times New Roman" w:hAnsi="Times New Roman" w:cs="Times New Roman"/>
          <w:sz w:val="24"/>
          <w:szCs w:val="24"/>
        </w:rPr>
        <w:t xml:space="preserve"> defendants; the very people who had benefited from the magnanimity of the 2</w:t>
      </w:r>
      <w:r w:rsidR="00725A18" w:rsidRPr="00142261">
        <w:rPr>
          <w:rFonts w:ascii="Times New Roman" w:hAnsi="Times New Roman" w:cs="Times New Roman"/>
          <w:sz w:val="24"/>
          <w:szCs w:val="24"/>
          <w:vertAlign w:val="superscript"/>
        </w:rPr>
        <w:t>nd</w:t>
      </w:r>
      <w:r w:rsidR="00725A18" w:rsidRPr="00142261">
        <w:rPr>
          <w:rFonts w:ascii="Times New Roman" w:hAnsi="Times New Roman" w:cs="Times New Roman"/>
          <w:sz w:val="24"/>
          <w:szCs w:val="24"/>
        </w:rPr>
        <w:t xml:space="preserve"> plaintiff’s late father, </w:t>
      </w:r>
      <w:r w:rsidRPr="00142261">
        <w:rPr>
          <w:rFonts w:ascii="Times New Roman" w:hAnsi="Times New Roman" w:cs="Times New Roman"/>
          <w:sz w:val="24"/>
          <w:szCs w:val="24"/>
        </w:rPr>
        <w:t xml:space="preserve">and </w:t>
      </w:r>
      <w:r w:rsidR="00725A18" w:rsidRPr="00142261">
        <w:rPr>
          <w:rFonts w:ascii="Times New Roman" w:hAnsi="Times New Roman" w:cs="Times New Roman"/>
          <w:sz w:val="24"/>
          <w:szCs w:val="24"/>
        </w:rPr>
        <w:t xml:space="preserve">how the family </w:t>
      </w:r>
      <w:r w:rsidRPr="00142261">
        <w:rPr>
          <w:rFonts w:ascii="Times New Roman" w:hAnsi="Times New Roman" w:cs="Times New Roman"/>
          <w:sz w:val="24"/>
          <w:szCs w:val="24"/>
        </w:rPr>
        <w:t>ha</w:t>
      </w:r>
      <w:r w:rsidR="00725A18" w:rsidRPr="00142261">
        <w:rPr>
          <w:rFonts w:ascii="Times New Roman" w:hAnsi="Times New Roman" w:cs="Times New Roman"/>
          <w:sz w:val="24"/>
          <w:szCs w:val="24"/>
        </w:rPr>
        <w:t>s</w:t>
      </w:r>
      <w:r w:rsidRPr="00142261">
        <w:rPr>
          <w:rFonts w:ascii="Times New Roman" w:hAnsi="Times New Roman" w:cs="Times New Roman"/>
          <w:sz w:val="24"/>
          <w:szCs w:val="24"/>
        </w:rPr>
        <w:t xml:space="preserve"> been denied </w:t>
      </w:r>
      <w:r w:rsidR="00725A18" w:rsidRPr="00142261">
        <w:rPr>
          <w:rFonts w:ascii="Times New Roman" w:hAnsi="Times New Roman" w:cs="Times New Roman"/>
          <w:sz w:val="24"/>
          <w:szCs w:val="24"/>
        </w:rPr>
        <w:t xml:space="preserve">of the </w:t>
      </w:r>
      <w:r w:rsidRPr="00142261">
        <w:rPr>
          <w:rFonts w:ascii="Times New Roman" w:hAnsi="Times New Roman" w:cs="Times New Roman"/>
          <w:sz w:val="24"/>
          <w:szCs w:val="24"/>
        </w:rPr>
        <w:t xml:space="preserve">use of the same. </w:t>
      </w:r>
      <w:r w:rsidR="00725A18" w:rsidRPr="00142261">
        <w:rPr>
          <w:rFonts w:ascii="Times New Roman" w:hAnsi="Times New Roman" w:cs="Times New Roman"/>
          <w:sz w:val="24"/>
          <w:szCs w:val="24"/>
        </w:rPr>
        <w:t xml:space="preserve">It was also shown that </w:t>
      </w:r>
      <w:r w:rsidRPr="00142261">
        <w:rPr>
          <w:rFonts w:ascii="Times New Roman" w:hAnsi="Times New Roman" w:cs="Times New Roman"/>
          <w:sz w:val="24"/>
          <w:szCs w:val="24"/>
        </w:rPr>
        <w:t xml:space="preserve">the </w:t>
      </w:r>
      <w:r w:rsidR="00725A18" w:rsidRPr="00142261">
        <w:rPr>
          <w:rFonts w:ascii="Times New Roman" w:hAnsi="Times New Roman" w:cs="Times New Roman"/>
          <w:sz w:val="24"/>
          <w:szCs w:val="24"/>
        </w:rPr>
        <w:t xml:space="preserve">said </w:t>
      </w:r>
      <w:r w:rsidRPr="00142261">
        <w:rPr>
          <w:rFonts w:ascii="Times New Roman" w:hAnsi="Times New Roman" w:cs="Times New Roman"/>
          <w:sz w:val="24"/>
          <w:szCs w:val="24"/>
        </w:rPr>
        <w:t xml:space="preserve">defendants had all along been bent on taking the suit land by trespassing on it </w:t>
      </w:r>
      <w:r w:rsidR="00725A18" w:rsidRPr="00142261">
        <w:rPr>
          <w:rFonts w:ascii="Times New Roman" w:hAnsi="Times New Roman" w:cs="Times New Roman"/>
          <w:sz w:val="24"/>
          <w:szCs w:val="24"/>
        </w:rPr>
        <w:t>in</w:t>
      </w:r>
      <w:r w:rsidRPr="00142261">
        <w:rPr>
          <w:rFonts w:ascii="Times New Roman" w:hAnsi="Times New Roman" w:cs="Times New Roman"/>
          <w:sz w:val="24"/>
          <w:szCs w:val="24"/>
        </w:rPr>
        <w:t>1999 when the</w:t>
      </w:r>
      <w:r w:rsidR="00725A18" w:rsidRPr="00142261">
        <w:rPr>
          <w:rFonts w:ascii="Times New Roman" w:hAnsi="Times New Roman" w:cs="Times New Roman"/>
          <w:sz w:val="24"/>
          <w:szCs w:val="24"/>
        </w:rPr>
        <w:t xml:space="preserve"> 3</w:t>
      </w:r>
      <w:r w:rsidR="00725A18" w:rsidRPr="00142261">
        <w:rPr>
          <w:rFonts w:ascii="Times New Roman" w:hAnsi="Times New Roman" w:cs="Times New Roman"/>
          <w:sz w:val="24"/>
          <w:szCs w:val="24"/>
          <w:vertAlign w:val="superscript"/>
        </w:rPr>
        <w:t>rd</w:t>
      </w:r>
      <w:r w:rsidR="00725A18" w:rsidRPr="00142261">
        <w:rPr>
          <w:rFonts w:ascii="Times New Roman" w:hAnsi="Times New Roman" w:cs="Times New Roman"/>
          <w:sz w:val="24"/>
          <w:szCs w:val="24"/>
        </w:rPr>
        <w:t xml:space="preserve"> defendant </w:t>
      </w:r>
      <w:r w:rsidRPr="00142261">
        <w:rPr>
          <w:rFonts w:ascii="Times New Roman" w:hAnsi="Times New Roman" w:cs="Times New Roman"/>
          <w:sz w:val="24"/>
          <w:szCs w:val="24"/>
        </w:rPr>
        <w:t>even planted trees on it. Family meetings to resolve the matter came to naught. This alone would entitle the plaintiffs to the award of general damages.</w:t>
      </w:r>
    </w:p>
    <w:p w:rsidR="00F17C1E" w:rsidRPr="00142261" w:rsidRDefault="00F17C1E" w:rsidP="00F17C1E">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 xml:space="preserve">The test in determining the quantum or measure of damages was succinctly stated in the case of </w:t>
      </w:r>
      <w:r w:rsidRPr="00142261">
        <w:rPr>
          <w:rFonts w:ascii="Times New Roman" w:hAnsi="Times New Roman" w:cs="Times New Roman"/>
          <w:b/>
          <w:i/>
          <w:sz w:val="24"/>
          <w:szCs w:val="24"/>
        </w:rPr>
        <w:t>Livingstone vs. Ronoyard’s Coal Co. (1880) 5 APP. Case 259</w:t>
      </w:r>
      <w:r w:rsidRPr="00142261">
        <w:rPr>
          <w:rFonts w:ascii="Times New Roman" w:hAnsi="Times New Roman" w:cs="Times New Roman"/>
          <w:i/>
          <w:sz w:val="24"/>
          <w:szCs w:val="24"/>
        </w:rPr>
        <w:t xml:space="preserve">. </w:t>
      </w:r>
      <w:r w:rsidRPr="00142261">
        <w:rPr>
          <w:rFonts w:ascii="Times New Roman" w:hAnsi="Times New Roman" w:cs="Times New Roman"/>
          <w:sz w:val="24"/>
          <w:szCs w:val="24"/>
        </w:rPr>
        <w:t xml:space="preserve">The measure of damages was defined as that sum of money which will put the party who has been injured, or who has suffered, in the same position as he or she would have been in if he or she had not sustained the wrong for which he or she is now getting his or her compensation or reparation. </w:t>
      </w:r>
    </w:p>
    <w:p w:rsidR="003956D2" w:rsidRPr="00142261" w:rsidRDefault="00F17C1E" w:rsidP="003956D2">
      <w:pPr>
        <w:pStyle w:val="ListParagraph"/>
        <w:spacing w:line="480" w:lineRule="auto"/>
        <w:ind w:left="0"/>
        <w:jc w:val="both"/>
        <w:rPr>
          <w:rFonts w:ascii="Times New Roman" w:hAnsi="Times New Roman" w:cs="Times New Roman"/>
          <w:sz w:val="24"/>
          <w:szCs w:val="24"/>
        </w:rPr>
      </w:pPr>
      <w:r w:rsidRPr="00142261">
        <w:rPr>
          <w:rFonts w:ascii="Times New Roman" w:hAnsi="Times New Roman" w:cs="Times New Roman"/>
          <w:sz w:val="24"/>
          <w:szCs w:val="24"/>
        </w:rPr>
        <w:t xml:space="preserve">Taking into account all the circumstances </w:t>
      </w:r>
      <w:r w:rsidR="00405107" w:rsidRPr="00142261">
        <w:rPr>
          <w:rFonts w:ascii="Times New Roman" w:hAnsi="Times New Roman" w:cs="Times New Roman"/>
          <w:sz w:val="24"/>
          <w:szCs w:val="24"/>
        </w:rPr>
        <w:t>of this particular case</w:t>
      </w:r>
      <w:r w:rsidRPr="00142261">
        <w:rPr>
          <w:rFonts w:ascii="Times New Roman" w:hAnsi="Times New Roman" w:cs="Times New Roman"/>
          <w:sz w:val="24"/>
          <w:szCs w:val="24"/>
        </w:rPr>
        <w:t xml:space="preserve">, I would consider UGX </w:t>
      </w:r>
      <w:r w:rsidR="0002296B" w:rsidRPr="00142261">
        <w:rPr>
          <w:rFonts w:ascii="Times New Roman" w:hAnsi="Times New Roman" w:cs="Times New Roman"/>
          <w:sz w:val="24"/>
          <w:szCs w:val="24"/>
        </w:rPr>
        <w:t>5</w:t>
      </w:r>
      <w:r w:rsidRPr="00142261">
        <w:rPr>
          <w:rFonts w:ascii="Times New Roman" w:hAnsi="Times New Roman" w:cs="Times New Roman"/>
          <w:sz w:val="24"/>
          <w:szCs w:val="24"/>
        </w:rPr>
        <w:t xml:space="preserve">0 million to be fair and adequate recompense and award the same </w:t>
      </w:r>
      <w:r w:rsidR="00405107" w:rsidRPr="00142261">
        <w:rPr>
          <w:rFonts w:ascii="Times New Roman" w:hAnsi="Times New Roman" w:cs="Times New Roman"/>
          <w:sz w:val="24"/>
          <w:szCs w:val="24"/>
        </w:rPr>
        <w:t xml:space="preserve">amount </w:t>
      </w:r>
      <w:r w:rsidRPr="00142261">
        <w:rPr>
          <w:rFonts w:ascii="Times New Roman" w:hAnsi="Times New Roman" w:cs="Times New Roman"/>
          <w:sz w:val="24"/>
          <w:szCs w:val="24"/>
        </w:rPr>
        <w:t>as general damages to the plaintiffs.</w:t>
      </w:r>
    </w:p>
    <w:p w:rsidR="00967030" w:rsidRPr="00142261" w:rsidRDefault="00967030" w:rsidP="003956D2">
      <w:pPr>
        <w:pStyle w:val="ListParagraph"/>
        <w:spacing w:line="480" w:lineRule="auto"/>
        <w:ind w:left="0"/>
        <w:jc w:val="both"/>
        <w:rPr>
          <w:rFonts w:ascii="Times New Roman" w:hAnsi="Times New Roman" w:cs="Times New Roman"/>
          <w:sz w:val="24"/>
          <w:szCs w:val="24"/>
        </w:rPr>
      </w:pPr>
      <w:r w:rsidRPr="00142261">
        <w:rPr>
          <w:rFonts w:ascii="Times New Roman" w:hAnsi="Times New Roman" w:cs="Times New Roman"/>
          <w:sz w:val="24"/>
          <w:szCs w:val="24"/>
        </w:rPr>
        <w:t>The plaintiffs also prayed for</w:t>
      </w:r>
      <w:r w:rsidR="003956D2" w:rsidRPr="00142261">
        <w:rPr>
          <w:rFonts w:ascii="Times New Roman" w:hAnsi="Times New Roman" w:cs="Times New Roman"/>
          <w:sz w:val="24"/>
          <w:szCs w:val="24"/>
        </w:rPr>
        <w:t xml:space="preserve"> punitive damages</w:t>
      </w:r>
      <w:r w:rsidRPr="00142261">
        <w:rPr>
          <w:rFonts w:ascii="Times New Roman" w:hAnsi="Times New Roman" w:cs="Times New Roman"/>
          <w:sz w:val="24"/>
          <w:szCs w:val="24"/>
        </w:rPr>
        <w:t xml:space="preserve"> against the defendants. Such damages are awarded where the defendant has acted in a wanton</w:t>
      </w:r>
      <w:r w:rsidR="00405107" w:rsidRPr="00142261">
        <w:rPr>
          <w:rFonts w:ascii="Times New Roman" w:hAnsi="Times New Roman" w:cs="Times New Roman"/>
          <w:sz w:val="24"/>
          <w:szCs w:val="24"/>
        </w:rPr>
        <w:t>,</w:t>
      </w:r>
      <w:r w:rsidRPr="00142261">
        <w:rPr>
          <w:rFonts w:ascii="Times New Roman" w:hAnsi="Times New Roman" w:cs="Times New Roman"/>
          <w:sz w:val="24"/>
          <w:szCs w:val="24"/>
        </w:rPr>
        <w:t xml:space="preserve"> high handed</w:t>
      </w:r>
      <w:r w:rsidR="00405107" w:rsidRPr="00142261">
        <w:rPr>
          <w:rFonts w:ascii="Times New Roman" w:hAnsi="Times New Roman" w:cs="Times New Roman"/>
          <w:sz w:val="24"/>
          <w:szCs w:val="24"/>
        </w:rPr>
        <w:t>,</w:t>
      </w:r>
      <w:r w:rsidRPr="00142261">
        <w:rPr>
          <w:rFonts w:ascii="Times New Roman" w:hAnsi="Times New Roman" w:cs="Times New Roman"/>
          <w:sz w:val="24"/>
          <w:szCs w:val="24"/>
        </w:rPr>
        <w:t xml:space="preserve"> and unconstitutional manner against the plaintiff. In this case</w:t>
      </w:r>
      <w:r w:rsidR="00405107" w:rsidRPr="00142261">
        <w:rPr>
          <w:rFonts w:ascii="Times New Roman" w:hAnsi="Times New Roman" w:cs="Times New Roman"/>
          <w:sz w:val="24"/>
          <w:szCs w:val="24"/>
        </w:rPr>
        <w:t>, al</w:t>
      </w:r>
      <w:r w:rsidRPr="00142261">
        <w:rPr>
          <w:rFonts w:ascii="Times New Roman" w:hAnsi="Times New Roman" w:cs="Times New Roman"/>
          <w:sz w:val="24"/>
          <w:szCs w:val="24"/>
        </w:rPr>
        <w:t>though the bank committed illegalities by selling the suit land to th</w:t>
      </w:r>
      <w:r w:rsidR="00405107" w:rsidRPr="00142261">
        <w:rPr>
          <w:rFonts w:ascii="Times New Roman" w:hAnsi="Times New Roman" w:cs="Times New Roman"/>
          <w:sz w:val="24"/>
          <w:szCs w:val="24"/>
        </w:rPr>
        <w:t>e 2</w:t>
      </w:r>
      <w:r w:rsidR="00405107" w:rsidRPr="00142261">
        <w:rPr>
          <w:rFonts w:ascii="Times New Roman" w:hAnsi="Times New Roman" w:cs="Times New Roman"/>
          <w:sz w:val="24"/>
          <w:szCs w:val="24"/>
          <w:vertAlign w:val="superscript"/>
        </w:rPr>
        <w:t>nd</w:t>
      </w:r>
      <w:r w:rsidR="00405107" w:rsidRPr="00142261">
        <w:rPr>
          <w:rFonts w:ascii="Times New Roman" w:hAnsi="Times New Roman" w:cs="Times New Roman"/>
          <w:sz w:val="24"/>
          <w:szCs w:val="24"/>
        </w:rPr>
        <w:t xml:space="preserve"> to 5th</w:t>
      </w:r>
      <w:r w:rsidRPr="00142261">
        <w:rPr>
          <w:rFonts w:ascii="Times New Roman" w:hAnsi="Times New Roman" w:cs="Times New Roman"/>
          <w:sz w:val="24"/>
          <w:szCs w:val="24"/>
        </w:rPr>
        <w:t xml:space="preserve"> defendants, it was not wanton</w:t>
      </w:r>
      <w:r w:rsidR="00405107" w:rsidRPr="00142261">
        <w:rPr>
          <w:rFonts w:ascii="Times New Roman" w:hAnsi="Times New Roman" w:cs="Times New Roman"/>
          <w:sz w:val="24"/>
          <w:szCs w:val="24"/>
        </w:rPr>
        <w:t xml:space="preserve"> or high handed</w:t>
      </w:r>
      <w:r w:rsidRPr="00142261">
        <w:rPr>
          <w:rFonts w:ascii="Times New Roman" w:hAnsi="Times New Roman" w:cs="Times New Roman"/>
          <w:sz w:val="24"/>
          <w:szCs w:val="24"/>
        </w:rPr>
        <w:t>. The</w:t>
      </w:r>
      <w:r w:rsidR="00405107" w:rsidRPr="00142261">
        <w:rPr>
          <w:rFonts w:ascii="Times New Roman" w:hAnsi="Times New Roman" w:cs="Times New Roman"/>
          <w:sz w:val="24"/>
          <w:szCs w:val="24"/>
        </w:rPr>
        <w:t xml:space="preserve"> bank understandably</w:t>
      </w:r>
      <w:r w:rsidRPr="00142261">
        <w:rPr>
          <w:rFonts w:ascii="Times New Roman" w:hAnsi="Times New Roman" w:cs="Times New Roman"/>
          <w:sz w:val="24"/>
          <w:szCs w:val="24"/>
        </w:rPr>
        <w:t xml:space="preserve"> w</w:t>
      </w:r>
      <w:r w:rsidR="00405107" w:rsidRPr="00142261">
        <w:rPr>
          <w:rFonts w:ascii="Times New Roman" w:hAnsi="Times New Roman" w:cs="Times New Roman"/>
          <w:sz w:val="24"/>
          <w:szCs w:val="24"/>
        </w:rPr>
        <w:t>as</w:t>
      </w:r>
      <w:r w:rsidRPr="00142261">
        <w:rPr>
          <w:rFonts w:ascii="Times New Roman" w:hAnsi="Times New Roman" w:cs="Times New Roman"/>
          <w:sz w:val="24"/>
          <w:szCs w:val="24"/>
        </w:rPr>
        <w:t xml:space="preserve"> </w:t>
      </w:r>
      <w:r w:rsidR="00405107" w:rsidRPr="00142261">
        <w:rPr>
          <w:rFonts w:ascii="Times New Roman" w:hAnsi="Times New Roman" w:cs="Times New Roman"/>
          <w:sz w:val="24"/>
          <w:szCs w:val="24"/>
        </w:rPr>
        <w:t xml:space="preserve">as </w:t>
      </w:r>
      <w:r w:rsidR="00405107" w:rsidRPr="00142261">
        <w:rPr>
          <w:rFonts w:ascii="Times New Roman" w:hAnsi="Times New Roman" w:cs="Times New Roman"/>
          <w:sz w:val="24"/>
          <w:szCs w:val="24"/>
        </w:rPr>
        <w:lastRenderedPageBreak/>
        <w:t xml:space="preserve">much as possible </w:t>
      </w:r>
      <w:r w:rsidRPr="00142261">
        <w:rPr>
          <w:rFonts w:ascii="Times New Roman" w:hAnsi="Times New Roman" w:cs="Times New Roman"/>
          <w:sz w:val="24"/>
          <w:szCs w:val="24"/>
        </w:rPr>
        <w:t xml:space="preserve">trying to recover the liability </w:t>
      </w:r>
      <w:r w:rsidR="00405107" w:rsidRPr="00142261">
        <w:rPr>
          <w:rFonts w:ascii="Times New Roman" w:hAnsi="Times New Roman" w:cs="Times New Roman"/>
          <w:sz w:val="24"/>
          <w:szCs w:val="24"/>
        </w:rPr>
        <w:t xml:space="preserve">it </w:t>
      </w:r>
      <w:r w:rsidRPr="00142261">
        <w:rPr>
          <w:rFonts w:ascii="Times New Roman" w:hAnsi="Times New Roman" w:cs="Times New Roman"/>
          <w:sz w:val="24"/>
          <w:szCs w:val="24"/>
        </w:rPr>
        <w:t xml:space="preserve">inherited from </w:t>
      </w:r>
      <w:r w:rsidR="00405107" w:rsidRPr="00142261">
        <w:rPr>
          <w:rFonts w:ascii="Times New Roman" w:hAnsi="Times New Roman" w:cs="Times New Roman"/>
          <w:sz w:val="24"/>
          <w:szCs w:val="24"/>
        </w:rPr>
        <w:t>its p</w:t>
      </w:r>
      <w:r w:rsidRPr="00142261">
        <w:rPr>
          <w:rFonts w:ascii="Times New Roman" w:hAnsi="Times New Roman" w:cs="Times New Roman"/>
          <w:sz w:val="24"/>
          <w:szCs w:val="24"/>
        </w:rPr>
        <w:t>redecessor whose assets and liabilities the bank took over.  As for the 2</w:t>
      </w:r>
      <w:r w:rsidRPr="00142261">
        <w:rPr>
          <w:rFonts w:ascii="Times New Roman" w:hAnsi="Times New Roman" w:cs="Times New Roman"/>
          <w:sz w:val="24"/>
          <w:szCs w:val="24"/>
          <w:vertAlign w:val="superscript"/>
        </w:rPr>
        <w:t>nd</w:t>
      </w:r>
      <w:r w:rsidRPr="00142261">
        <w:rPr>
          <w:rFonts w:ascii="Times New Roman" w:hAnsi="Times New Roman" w:cs="Times New Roman"/>
          <w:sz w:val="24"/>
          <w:szCs w:val="24"/>
        </w:rPr>
        <w:t xml:space="preserve"> to 5</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defendants, court </w:t>
      </w:r>
      <w:r w:rsidR="00405107" w:rsidRPr="00142261">
        <w:rPr>
          <w:rFonts w:ascii="Times New Roman" w:hAnsi="Times New Roman" w:cs="Times New Roman"/>
          <w:sz w:val="24"/>
          <w:szCs w:val="24"/>
        </w:rPr>
        <w:t>considers</w:t>
      </w:r>
      <w:r w:rsidRPr="00142261">
        <w:rPr>
          <w:rFonts w:ascii="Times New Roman" w:hAnsi="Times New Roman" w:cs="Times New Roman"/>
          <w:sz w:val="24"/>
          <w:szCs w:val="24"/>
        </w:rPr>
        <w:t xml:space="preserve"> that the award of general damages against them jointly and severally</w:t>
      </w:r>
      <w:r w:rsidR="00405107" w:rsidRPr="00142261">
        <w:rPr>
          <w:rFonts w:ascii="Times New Roman" w:hAnsi="Times New Roman" w:cs="Times New Roman"/>
          <w:sz w:val="24"/>
          <w:szCs w:val="24"/>
        </w:rPr>
        <w:t xml:space="preserve"> already</w:t>
      </w:r>
      <w:r w:rsidRPr="00142261">
        <w:rPr>
          <w:rFonts w:ascii="Times New Roman" w:hAnsi="Times New Roman" w:cs="Times New Roman"/>
          <w:sz w:val="24"/>
          <w:szCs w:val="24"/>
        </w:rPr>
        <w:t xml:space="preserve"> </w:t>
      </w:r>
      <w:r w:rsidR="00405107" w:rsidRPr="00142261">
        <w:rPr>
          <w:rFonts w:ascii="Times New Roman" w:hAnsi="Times New Roman" w:cs="Times New Roman"/>
          <w:sz w:val="24"/>
          <w:szCs w:val="24"/>
        </w:rPr>
        <w:t xml:space="preserve">made </w:t>
      </w:r>
      <w:r w:rsidRPr="00142261">
        <w:rPr>
          <w:rFonts w:ascii="Times New Roman" w:hAnsi="Times New Roman" w:cs="Times New Roman"/>
          <w:sz w:val="24"/>
          <w:szCs w:val="24"/>
        </w:rPr>
        <w:t xml:space="preserve">above would be sufficient. The plaintiffs </w:t>
      </w:r>
      <w:r w:rsidR="00405107" w:rsidRPr="00142261">
        <w:rPr>
          <w:rFonts w:ascii="Times New Roman" w:hAnsi="Times New Roman" w:cs="Times New Roman"/>
          <w:sz w:val="24"/>
          <w:szCs w:val="24"/>
        </w:rPr>
        <w:t xml:space="preserve">being the successful parties </w:t>
      </w:r>
      <w:r w:rsidRPr="00142261">
        <w:rPr>
          <w:rFonts w:ascii="Times New Roman" w:hAnsi="Times New Roman" w:cs="Times New Roman"/>
          <w:sz w:val="24"/>
          <w:szCs w:val="24"/>
        </w:rPr>
        <w:t>are also awarded costs of the suit. In summary it is declared and ordered as follows;</w:t>
      </w:r>
    </w:p>
    <w:p w:rsidR="00967030" w:rsidRPr="00142261" w:rsidRDefault="00967030" w:rsidP="00967030">
      <w:pPr>
        <w:pStyle w:val="ListParagraph"/>
        <w:numPr>
          <w:ilvl w:val="0"/>
          <w:numId w:val="16"/>
        </w:num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The mortgage lodged by the 1</w:t>
      </w:r>
      <w:r w:rsidRPr="00142261">
        <w:rPr>
          <w:rFonts w:ascii="Times New Roman" w:hAnsi="Times New Roman" w:cs="Times New Roman"/>
          <w:b/>
          <w:i/>
          <w:sz w:val="24"/>
          <w:szCs w:val="24"/>
          <w:vertAlign w:val="superscript"/>
        </w:rPr>
        <w:t>st</w:t>
      </w:r>
      <w:r w:rsidRPr="00142261">
        <w:rPr>
          <w:rFonts w:ascii="Times New Roman" w:hAnsi="Times New Roman" w:cs="Times New Roman"/>
          <w:b/>
          <w:i/>
          <w:sz w:val="24"/>
          <w:szCs w:val="24"/>
        </w:rPr>
        <w:t xml:space="preserve"> defendant</w:t>
      </w:r>
      <w:r w:rsidR="00405107" w:rsidRPr="00142261">
        <w:rPr>
          <w:rFonts w:ascii="Times New Roman" w:hAnsi="Times New Roman" w:cs="Times New Roman"/>
          <w:b/>
          <w:i/>
          <w:sz w:val="24"/>
          <w:szCs w:val="24"/>
        </w:rPr>
        <w:t>’s predecessor is null and void</w:t>
      </w:r>
      <w:r w:rsidRPr="00142261">
        <w:rPr>
          <w:rFonts w:ascii="Times New Roman" w:hAnsi="Times New Roman" w:cs="Times New Roman"/>
          <w:b/>
          <w:i/>
          <w:sz w:val="24"/>
          <w:szCs w:val="24"/>
        </w:rPr>
        <w:t xml:space="preserve">. </w:t>
      </w:r>
    </w:p>
    <w:p w:rsidR="00967030" w:rsidRPr="00142261" w:rsidRDefault="00967030" w:rsidP="00967030">
      <w:pPr>
        <w:pStyle w:val="ListParagraph"/>
        <w:numPr>
          <w:ilvl w:val="0"/>
          <w:numId w:val="16"/>
        </w:num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 xml:space="preserve">The late Agati Tiisa is the lawful owner of land comprised in </w:t>
      </w:r>
      <w:r w:rsidR="001701F8" w:rsidRPr="00142261">
        <w:rPr>
          <w:rFonts w:ascii="Times New Roman" w:hAnsi="Times New Roman" w:cs="Times New Roman"/>
          <w:b/>
          <w:i/>
          <w:sz w:val="24"/>
          <w:szCs w:val="24"/>
        </w:rPr>
        <w:t xml:space="preserve">Mawokota </w:t>
      </w:r>
      <w:r w:rsidRPr="00142261">
        <w:rPr>
          <w:rFonts w:ascii="Times New Roman" w:hAnsi="Times New Roman" w:cs="Times New Roman"/>
          <w:b/>
          <w:i/>
          <w:sz w:val="24"/>
          <w:szCs w:val="24"/>
        </w:rPr>
        <w:t>Block 39 Plot 56.</w:t>
      </w:r>
    </w:p>
    <w:p w:rsidR="00967030" w:rsidRPr="00142261" w:rsidRDefault="00967030" w:rsidP="00967030">
      <w:pPr>
        <w:pStyle w:val="ListParagraph"/>
        <w:numPr>
          <w:ilvl w:val="0"/>
          <w:numId w:val="16"/>
        </w:num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 xml:space="preserve">The late Kiggundu Joseph Salongo is the lawful owner of land comprised in </w:t>
      </w:r>
      <w:r w:rsidR="001701F8" w:rsidRPr="00142261">
        <w:rPr>
          <w:rFonts w:ascii="Times New Roman" w:hAnsi="Times New Roman" w:cs="Times New Roman"/>
          <w:b/>
          <w:i/>
          <w:sz w:val="24"/>
          <w:szCs w:val="24"/>
        </w:rPr>
        <w:t xml:space="preserve">Mawokota </w:t>
      </w:r>
      <w:r w:rsidRPr="00142261">
        <w:rPr>
          <w:rFonts w:ascii="Times New Roman" w:hAnsi="Times New Roman" w:cs="Times New Roman"/>
          <w:b/>
          <w:i/>
          <w:sz w:val="24"/>
          <w:szCs w:val="24"/>
        </w:rPr>
        <w:t>Block 39 Plot 59 land at Jumba.</w:t>
      </w:r>
    </w:p>
    <w:p w:rsidR="00967030" w:rsidRPr="00142261" w:rsidRDefault="00967030" w:rsidP="00967030">
      <w:pPr>
        <w:pStyle w:val="ListParagraph"/>
        <w:numPr>
          <w:ilvl w:val="0"/>
          <w:numId w:val="16"/>
        </w:num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The 2</w:t>
      </w:r>
      <w:r w:rsidRPr="00142261">
        <w:rPr>
          <w:rFonts w:ascii="Times New Roman" w:hAnsi="Times New Roman" w:cs="Times New Roman"/>
          <w:b/>
          <w:i/>
          <w:sz w:val="24"/>
          <w:szCs w:val="24"/>
          <w:vertAlign w:val="superscript"/>
        </w:rPr>
        <w:t>nd</w:t>
      </w:r>
      <w:r w:rsidRPr="00142261">
        <w:rPr>
          <w:rFonts w:ascii="Times New Roman" w:hAnsi="Times New Roman" w:cs="Times New Roman"/>
          <w:b/>
          <w:i/>
          <w:sz w:val="24"/>
          <w:szCs w:val="24"/>
        </w:rPr>
        <w:t>,</w:t>
      </w:r>
      <w:r w:rsidR="001701F8" w:rsidRPr="00142261">
        <w:rPr>
          <w:rFonts w:ascii="Times New Roman" w:hAnsi="Times New Roman" w:cs="Times New Roman"/>
          <w:b/>
          <w:i/>
          <w:sz w:val="24"/>
          <w:szCs w:val="24"/>
        </w:rPr>
        <w:t xml:space="preserve"> 3</w:t>
      </w:r>
      <w:r w:rsidR="001701F8" w:rsidRPr="00142261">
        <w:rPr>
          <w:rFonts w:ascii="Times New Roman" w:hAnsi="Times New Roman" w:cs="Times New Roman"/>
          <w:b/>
          <w:i/>
          <w:sz w:val="24"/>
          <w:szCs w:val="24"/>
          <w:vertAlign w:val="superscript"/>
        </w:rPr>
        <w:t>rd</w:t>
      </w:r>
      <w:r w:rsidR="001701F8" w:rsidRPr="00142261">
        <w:rPr>
          <w:rFonts w:ascii="Times New Roman" w:hAnsi="Times New Roman" w:cs="Times New Roman"/>
          <w:b/>
          <w:i/>
          <w:sz w:val="24"/>
          <w:szCs w:val="24"/>
        </w:rPr>
        <w:t>,</w:t>
      </w:r>
      <w:r w:rsidRPr="00142261">
        <w:rPr>
          <w:rFonts w:ascii="Times New Roman" w:hAnsi="Times New Roman" w:cs="Times New Roman"/>
          <w:b/>
          <w:i/>
          <w:sz w:val="24"/>
          <w:szCs w:val="24"/>
        </w:rPr>
        <w:t xml:space="preserve"> 4</w:t>
      </w:r>
      <w:r w:rsidRPr="00142261">
        <w:rPr>
          <w:rFonts w:ascii="Times New Roman" w:hAnsi="Times New Roman" w:cs="Times New Roman"/>
          <w:b/>
          <w:i/>
          <w:sz w:val="24"/>
          <w:szCs w:val="24"/>
          <w:vertAlign w:val="superscript"/>
        </w:rPr>
        <w:t>th</w:t>
      </w:r>
      <w:r w:rsidRPr="00142261">
        <w:rPr>
          <w:rFonts w:ascii="Times New Roman" w:hAnsi="Times New Roman" w:cs="Times New Roman"/>
          <w:b/>
          <w:i/>
          <w:sz w:val="24"/>
          <w:szCs w:val="24"/>
        </w:rPr>
        <w:t xml:space="preserve"> and 5</w:t>
      </w:r>
      <w:r w:rsidRPr="00142261">
        <w:rPr>
          <w:rFonts w:ascii="Times New Roman" w:hAnsi="Times New Roman" w:cs="Times New Roman"/>
          <w:b/>
          <w:i/>
          <w:sz w:val="24"/>
          <w:szCs w:val="24"/>
          <w:vertAlign w:val="superscript"/>
        </w:rPr>
        <w:t>th</w:t>
      </w:r>
      <w:r w:rsidRPr="00142261">
        <w:rPr>
          <w:rFonts w:ascii="Times New Roman" w:hAnsi="Times New Roman" w:cs="Times New Roman"/>
          <w:b/>
          <w:i/>
          <w:sz w:val="24"/>
          <w:szCs w:val="24"/>
        </w:rPr>
        <w:t xml:space="preserve"> defendants fraudulently acquired registration </w:t>
      </w:r>
      <w:r w:rsidR="001701F8" w:rsidRPr="00142261">
        <w:rPr>
          <w:rFonts w:ascii="Times New Roman" w:hAnsi="Times New Roman" w:cs="Times New Roman"/>
          <w:b/>
          <w:i/>
          <w:sz w:val="24"/>
          <w:szCs w:val="24"/>
        </w:rPr>
        <w:t>on title to</w:t>
      </w:r>
      <w:r w:rsidRPr="00142261">
        <w:rPr>
          <w:rFonts w:ascii="Times New Roman" w:hAnsi="Times New Roman" w:cs="Times New Roman"/>
          <w:b/>
          <w:i/>
          <w:sz w:val="24"/>
          <w:szCs w:val="24"/>
        </w:rPr>
        <w:t xml:space="preserve"> the suit land in their names.</w:t>
      </w:r>
    </w:p>
    <w:p w:rsidR="00967030" w:rsidRPr="00142261" w:rsidRDefault="00967030" w:rsidP="00967030">
      <w:pPr>
        <w:pStyle w:val="ListParagraph"/>
        <w:numPr>
          <w:ilvl w:val="0"/>
          <w:numId w:val="16"/>
        </w:num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 xml:space="preserve">It is ordered that the </w:t>
      </w:r>
      <w:r w:rsidR="001701F8" w:rsidRPr="00142261">
        <w:rPr>
          <w:rFonts w:ascii="Times New Roman" w:hAnsi="Times New Roman" w:cs="Times New Roman"/>
          <w:b/>
          <w:i/>
          <w:sz w:val="24"/>
          <w:szCs w:val="24"/>
        </w:rPr>
        <w:t xml:space="preserve">names of the </w:t>
      </w:r>
      <w:r w:rsidRPr="00142261">
        <w:rPr>
          <w:rFonts w:ascii="Times New Roman" w:hAnsi="Times New Roman" w:cs="Times New Roman"/>
          <w:b/>
          <w:i/>
          <w:sz w:val="24"/>
          <w:szCs w:val="24"/>
        </w:rPr>
        <w:t>2</w:t>
      </w:r>
      <w:r w:rsidRPr="00142261">
        <w:rPr>
          <w:rFonts w:ascii="Times New Roman" w:hAnsi="Times New Roman" w:cs="Times New Roman"/>
          <w:b/>
          <w:i/>
          <w:sz w:val="24"/>
          <w:szCs w:val="24"/>
          <w:vertAlign w:val="superscript"/>
        </w:rPr>
        <w:t>nd</w:t>
      </w:r>
      <w:r w:rsidRPr="00142261">
        <w:rPr>
          <w:rFonts w:ascii="Times New Roman" w:hAnsi="Times New Roman" w:cs="Times New Roman"/>
          <w:b/>
          <w:i/>
          <w:sz w:val="24"/>
          <w:szCs w:val="24"/>
        </w:rPr>
        <w:t>,</w:t>
      </w:r>
      <w:r w:rsidR="001701F8" w:rsidRPr="00142261">
        <w:rPr>
          <w:rFonts w:ascii="Times New Roman" w:hAnsi="Times New Roman" w:cs="Times New Roman"/>
          <w:b/>
          <w:i/>
          <w:sz w:val="24"/>
          <w:szCs w:val="24"/>
        </w:rPr>
        <w:t xml:space="preserve"> </w:t>
      </w:r>
      <w:r w:rsidRPr="00142261">
        <w:rPr>
          <w:rFonts w:ascii="Times New Roman" w:hAnsi="Times New Roman" w:cs="Times New Roman"/>
          <w:b/>
          <w:i/>
          <w:sz w:val="24"/>
          <w:szCs w:val="24"/>
        </w:rPr>
        <w:t>3</w:t>
      </w:r>
      <w:r w:rsidRPr="00142261">
        <w:rPr>
          <w:rFonts w:ascii="Times New Roman" w:hAnsi="Times New Roman" w:cs="Times New Roman"/>
          <w:b/>
          <w:i/>
          <w:sz w:val="24"/>
          <w:szCs w:val="24"/>
          <w:vertAlign w:val="superscript"/>
        </w:rPr>
        <w:t>rd</w:t>
      </w:r>
      <w:r w:rsidRPr="00142261">
        <w:rPr>
          <w:rFonts w:ascii="Times New Roman" w:hAnsi="Times New Roman" w:cs="Times New Roman"/>
          <w:b/>
          <w:i/>
          <w:sz w:val="24"/>
          <w:szCs w:val="24"/>
        </w:rPr>
        <w:t>, 4</w:t>
      </w:r>
      <w:r w:rsidRPr="00142261">
        <w:rPr>
          <w:rFonts w:ascii="Times New Roman" w:hAnsi="Times New Roman" w:cs="Times New Roman"/>
          <w:b/>
          <w:i/>
          <w:sz w:val="24"/>
          <w:szCs w:val="24"/>
          <w:vertAlign w:val="superscript"/>
        </w:rPr>
        <w:t>th</w:t>
      </w:r>
      <w:r w:rsidRPr="00142261">
        <w:rPr>
          <w:rFonts w:ascii="Times New Roman" w:hAnsi="Times New Roman" w:cs="Times New Roman"/>
          <w:b/>
          <w:i/>
          <w:sz w:val="24"/>
          <w:szCs w:val="24"/>
        </w:rPr>
        <w:t xml:space="preserve"> and 5</w:t>
      </w:r>
      <w:r w:rsidRPr="00142261">
        <w:rPr>
          <w:rFonts w:ascii="Times New Roman" w:hAnsi="Times New Roman" w:cs="Times New Roman"/>
          <w:b/>
          <w:i/>
          <w:sz w:val="24"/>
          <w:szCs w:val="24"/>
          <w:vertAlign w:val="superscript"/>
        </w:rPr>
        <w:t>th</w:t>
      </w:r>
      <w:r w:rsidRPr="00142261">
        <w:rPr>
          <w:rFonts w:ascii="Times New Roman" w:hAnsi="Times New Roman" w:cs="Times New Roman"/>
          <w:b/>
          <w:i/>
          <w:sz w:val="24"/>
          <w:szCs w:val="24"/>
        </w:rPr>
        <w:t xml:space="preserve"> defendants</w:t>
      </w:r>
      <w:r w:rsidR="001701F8" w:rsidRPr="00142261">
        <w:rPr>
          <w:rFonts w:ascii="Times New Roman" w:hAnsi="Times New Roman" w:cs="Times New Roman"/>
          <w:b/>
          <w:i/>
          <w:sz w:val="24"/>
          <w:szCs w:val="24"/>
        </w:rPr>
        <w:t xml:space="preserve"> on the title of the </w:t>
      </w:r>
      <w:r w:rsidRPr="00142261">
        <w:rPr>
          <w:rFonts w:ascii="Times New Roman" w:hAnsi="Times New Roman" w:cs="Times New Roman"/>
          <w:b/>
          <w:i/>
          <w:sz w:val="24"/>
          <w:szCs w:val="24"/>
        </w:rPr>
        <w:t>suit land be cancelled.</w:t>
      </w:r>
    </w:p>
    <w:p w:rsidR="00967030" w:rsidRPr="00142261" w:rsidRDefault="00967030" w:rsidP="00967030">
      <w:pPr>
        <w:pStyle w:val="ListParagraph"/>
        <w:numPr>
          <w:ilvl w:val="0"/>
          <w:numId w:val="16"/>
        </w:num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 xml:space="preserve"> It is ordered that the </w:t>
      </w:r>
      <w:r w:rsidR="001701F8" w:rsidRPr="00142261">
        <w:rPr>
          <w:rFonts w:ascii="Times New Roman" w:hAnsi="Times New Roman" w:cs="Times New Roman"/>
          <w:b/>
          <w:i/>
          <w:sz w:val="24"/>
          <w:szCs w:val="24"/>
        </w:rPr>
        <w:t>2</w:t>
      </w:r>
      <w:r w:rsidR="001701F8" w:rsidRPr="00142261">
        <w:rPr>
          <w:rFonts w:ascii="Times New Roman" w:hAnsi="Times New Roman" w:cs="Times New Roman"/>
          <w:b/>
          <w:i/>
          <w:sz w:val="24"/>
          <w:szCs w:val="24"/>
          <w:vertAlign w:val="superscript"/>
        </w:rPr>
        <w:t>nd</w:t>
      </w:r>
      <w:r w:rsidR="001701F8" w:rsidRPr="00142261">
        <w:rPr>
          <w:rFonts w:ascii="Times New Roman" w:hAnsi="Times New Roman" w:cs="Times New Roman"/>
          <w:b/>
          <w:i/>
          <w:sz w:val="24"/>
          <w:szCs w:val="24"/>
        </w:rPr>
        <w:t>, 3rd,</w:t>
      </w:r>
      <w:r w:rsidRPr="00142261">
        <w:rPr>
          <w:rFonts w:ascii="Times New Roman" w:hAnsi="Times New Roman" w:cs="Times New Roman"/>
          <w:b/>
          <w:i/>
          <w:sz w:val="24"/>
          <w:szCs w:val="24"/>
        </w:rPr>
        <w:t xml:space="preserve"> 4</w:t>
      </w:r>
      <w:r w:rsidRPr="00142261">
        <w:rPr>
          <w:rFonts w:ascii="Times New Roman" w:hAnsi="Times New Roman" w:cs="Times New Roman"/>
          <w:b/>
          <w:i/>
          <w:sz w:val="24"/>
          <w:szCs w:val="24"/>
          <w:vertAlign w:val="superscript"/>
        </w:rPr>
        <w:t>th</w:t>
      </w:r>
      <w:r w:rsidRPr="00142261">
        <w:rPr>
          <w:rFonts w:ascii="Times New Roman" w:hAnsi="Times New Roman" w:cs="Times New Roman"/>
          <w:b/>
          <w:i/>
          <w:sz w:val="24"/>
          <w:szCs w:val="24"/>
        </w:rPr>
        <w:t xml:space="preserve"> and 5</w:t>
      </w:r>
      <w:r w:rsidRPr="00142261">
        <w:rPr>
          <w:rFonts w:ascii="Times New Roman" w:hAnsi="Times New Roman" w:cs="Times New Roman"/>
          <w:b/>
          <w:i/>
          <w:sz w:val="24"/>
          <w:szCs w:val="24"/>
          <w:vertAlign w:val="superscript"/>
        </w:rPr>
        <w:t>th</w:t>
      </w:r>
      <w:r w:rsidRPr="00142261">
        <w:rPr>
          <w:rFonts w:ascii="Times New Roman" w:hAnsi="Times New Roman" w:cs="Times New Roman"/>
          <w:b/>
          <w:i/>
          <w:sz w:val="24"/>
          <w:szCs w:val="24"/>
        </w:rPr>
        <w:t xml:space="preserve"> defendants deliver </w:t>
      </w:r>
      <w:r w:rsidR="001701F8" w:rsidRPr="00142261">
        <w:rPr>
          <w:rFonts w:ascii="Times New Roman" w:hAnsi="Times New Roman" w:cs="Times New Roman"/>
          <w:b/>
          <w:i/>
          <w:sz w:val="24"/>
          <w:szCs w:val="24"/>
        </w:rPr>
        <w:t xml:space="preserve">up </w:t>
      </w:r>
      <w:r w:rsidRPr="00142261">
        <w:rPr>
          <w:rFonts w:ascii="Times New Roman" w:hAnsi="Times New Roman" w:cs="Times New Roman"/>
          <w:b/>
          <w:i/>
          <w:sz w:val="24"/>
          <w:szCs w:val="24"/>
        </w:rPr>
        <w:t xml:space="preserve">to the Registrar of Titles the duplicate certificate of title </w:t>
      </w:r>
      <w:r w:rsidR="001701F8" w:rsidRPr="00142261">
        <w:rPr>
          <w:rFonts w:ascii="Times New Roman" w:hAnsi="Times New Roman" w:cs="Times New Roman"/>
          <w:b/>
          <w:i/>
          <w:sz w:val="24"/>
          <w:szCs w:val="24"/>
        </w:rPr>
        <w:t>of</w:t>
      </w:r>
      <w:r w:rsidRPr="00142261">
        <w:rPr>
          <w:rFonts w:ascii="Times New Roman" w:hAnsi="Times New Roman" w:cs="Times New Roman"/>
          <w:b/>
          <w:i/>
          <w:sz w:val="24"/>
          <w:szCs w:val="24"/>
        </w:rPr>
        <w:t xml:space="preserve"> the suit land for appropriate action.</w:t>
      </w:r>
    </w:p>
    <w:p w:rsidR="00967030" w:rsidRPr="00142261" w:rsidRDefault="00967030" w:rsidP="00967030">
      <w:pPr>
        <w:pStyle w:val="ListParagraph"/>
        <w:numPr>
          <w:ilvl w:val="0"/>
          <w:numId w:val="16"/>
        </w:num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 xml:space="preserve">A permanent injunction doth issue restraining the </w:t>
      </w:r>
      <w:r w:rsidR="001701F8" w:rsidRPr="00142261">
        <w:rPr>
          <w:rFonts w:ascii="Times New Roman" w:hAnsi="Times New Roman" w:cs="Times New Roman"/>
          <w:b/>
          <w:i/>
          <w:sz w:val="24"/>
          <w:szCs w:val="24"/>
        </w:rPr>
        <w:t>2</w:t>
      </w:r>
      <w:r w:rsidR="001701F8" w:rsidRPr="00142261">
        <w:rPr>
          <w:rFonts w:ascii="Times New Roman" w:hAnsi="Times New Roman" w:cs="Times New Roman"/>
          <w:b/>
          <w:i/>
          <w:sz w:val="24"/>
          <w:szCs w:val="24"/>
          <w:vertAlign w:val="superscript"/>
        </w:rPr>
        <w:t>nd</w:t>
      </w:r>
      <w:r w:rsidR="001701F8" w:rsidRPr="00142261">
        <w:rPr>
          <w:rFonts w:ascii="Times New Roman" w:hAnsi="Times New Roman" w:cs="Times New Roman"/>
          <w:b/>
          <w:i/>
          <w:sz w:val="24"/>
          <w:szCs w:val="24"/>
        </w:rPr>
        <w:t>,</w:t>
      </w:r>
      <w:r w:rsidRPr="00142261">
        <w:rPr>
          <w:rFonts w:ascii="Times New Roman" w:hAnsi="Times New Roman" w:cs="Times New Roman"/>
          <w:b/>
          <w:i/>
          <w:sz w:val="24"/>
          <w:szCs w:val="24"/>
        </w:rPr>
        <w:t xml:space="preserve"> </w:t>
      </w:r>
      <w:r w:rsidR="001701F8" w:rsidRPr="00142261">
        <w:rPr>
          <w:rFonts w:ascii="Times New Roman" w:hAnsi="Times New Roman" w:cs="Times New Roman"/>
          <w:b/>
          <w:i/>
          <w:sz w:val="24"/>
          <w:szCs w:val="24"/>
        </w:rPr>
        <w:t>3</w:t>
      </w:r>
      <w:r w:rsidR="001701F8" w:rsidRPr="00142261">
        <w:rPr>
          <w:rFonts w:ascii="Times New Roman" w:hAnsi="Times New Roman" w:cs="Times New Roman"/>
          <w:b/>
          <w:i/>
          <w:sz w:val="24"/>
          <w:szCs w:val="24"/>
          <w:vertAlign w:val="superscript"/>
        </w:rPr>
        <w:t>rd</w:t>
      </w:r>
      <w:r w:rsidR="001701F8" w:rsidRPr="00142261">
        <w:rPr>
          <w:rFonts w:ascii="Times New Roman" w:hAnsi="Times New Roman" w:cs="Times New Roman"/>
          <w:b/>
          <w:i/>
          <w:sz w:val="24"/>
          <w:szCs w:val="24"/>
        </w:rPr>
        <w:t>,</w:t>
      </w:r>
      <w:r w:rsidRPr="00142261">
        <w:rPr>
          <w:rFonts w:ascii="Times New Roman" w:hAnsi="Times New Roman" w:cs="Times New Roman"/>
          <w:b/>
          <w:i/>
          <w:sz w:val="24"/>
          <w:szCs w:val="24"/>
        </w:rPr>
        <w:t xml:space="preserve"> 4</w:t>
      </w:r>
      <w:r w:rsidRPr="00142261">
        <w:rPr>
          <w:rFonts w:ascii="Times New Roman" w:hAnsi="Times New Roman" w:cs="Times New Roman"/>
          <w:b/>
          <w:i/>
          <w:sz w:val="24"/>
          <w:szCs w:val="24"/>
          <w:vertAlign w:val="superscript"/>
        </w:rPr>
        <w:t>th</w:t>
      </w:r>
      <w:r w:rsidRPr="00142261">
        <w:rPr>
          <w:rFonts w:ascii="Times New Roman" w:hAnsi="Times New Roman" w:cs="Times New Roman"/>
          <w:b/>
          <w:i/>
          <w:sz w:val="24"/>
          <w:szCs w:val="24"/>
        </w:rPr>
        <w:t xml:space="preserve"> and 5</w:t>
      </w:r>
      <w:r w:rsidRPr="00142261">
        <w:rPr>
          <w:rFonts w:ascii="Times New Roman" w:hAnsi="Times New Roman" w:cs="Times New Roman"/>
          <w:b/>
          <w:i/>
          <w:sz w:val="24"/>
          <w:szCs w:val="24"/>
          <w:vertAlign w:val="superscript"/>
        </w:rPr>
        <w:t>th</w:t>
      </w:r>
      <w:r w:rsidRPr="00142261">
        <w:rPr>
          <w:rFonts w:ascii="Times New Roman" w:hAnsi="Times New Roman" w:cs="Times New Roman"/>
          <w:b/>
          <w:i/>
          <w:sz w:val="24"/>
          <w:szCs w:val="24"/>
        </w:rPr>
        <w:t xml:space="preserve"> defendants from trespassing on the suit land.</w:t>
      </w:r>
    </w:p>
    <w:p w:rsidR="00967030" w:rsidRPr="00142261" w:rsidRDefault="0002296B" w:rsidP="00967030">
      <w:pPr>
        <w:pStyle w:val="ListParagraph"/>
        <w:numPr>
          <w:ilvl w:val="0"/>
          <w:numId w:val="16"/>
        </w:num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The plaintiffs are awarded UGX 50 million as general damages at an interest rate of 8% per annum from the date of this judgment till payment in full.</w:t>
      </w:r>
    </w:p>
    <w:p w:rsidR="0002296B" w:rsidRPr="00142261" w:rsidRDefault="0002296B" w:rsidP="00967030">
      <w:pPr>
        <w:pStyle w:val="ListParagraph"/>
        <w:numPr>
          <w:ilvl w:val="0"/>
          <w:numId w:val="16"/>
        </w:numPr>
        <w:spacing w:line="480" w:lineRule="auto"/>
        <w:jc w:val="both"/>
        <w:rPr>
          <w:rFonts w:ascii="Times New Roman" w:hAnsi="Times New Roman" w:cs="Times New Roman"/>
          <w:b/>
          <w:i/>
          <w:sz w:val="24"/>
          <w:szCs w:val="24"/>
        </w:rPr>
      </w:pPr>
      <w:r w:rsidRPr="00142261">
        <w:rPr>
          <w:rFonts w:ascii="Times New Roman" w:hAnsi="Times New Roman" w:cs="Times New Roman"/>
          <w:b/>
          <w:i/>
          <w:sz w:val="24"/>
          <w:szCs w:val="24"/>
        </w:rPr>
        <w:t>The plaintiffs are awarded costs of the suit.</w:t>
      </w:r>
    </w:p>
    <w:p w:rsidR="009F7EC2" w:rsidRPr="00142261" w:rsidRDefault="009F7EC2" w:rsidP="009F7EC2">
      <w:pPr>
        <w:spacing w:line="240" w:lineRule="auto"/>
        <w:jc w:val="center"/>
        <w:rPr>
          <w:rFonts w:ascii="Times New Roman" w:hAnsi="Times New Roman" w:cs="Times New Roman"/>
          <w:b/>
          <w:i/>
          <w:sz w:val="24"/>
          <w:szCs w:val="24"/>
        </w:rPr>
      </w:pPr>
      <w:r w:rsidRPr="00142261">
        <w:rPr>
          <w:rFonts w:ascii="Times New Roman" w:hAnsi="Times New Roman" w:cs="Times New Roman"/>
          <w:b/>
          <w:i/>
          <w:sz w:val="24"/>
          <w:szCs w:val="24"/>
        </w:rPr>
        <w:t>BASHAIJA K. ANDREW</w:t>
      </w:r>
    </w:p>
    <w:p w:rsidR="009F7EC2" w:rsidRPr="00142261" w:rsidRDefault="009F7EC2" w:rsidP="009F7EC2">
      <w:pPr>
        <w:spacing w:line="240" w:lineRule="auto"/>
        <w:jc w:val="center"/>
        <w:rPr>
          <w:rFonts w:ascii="Times New Roman" w:hAnsi="Times New Roman" w:cs="Times New Roman"/>
          <w:b/>
          <w:i/>
          <w:sz w:val="24"/>
          <w:szCs w:val="24"/>
        </w:rPr>
      </w:pPr>
      <w:r w:rsidRPr="00142261">
        <w:rPr>
          <w:rFonts w:ascii="Times New Roman" w:hAnsi="Times New Roman" w:cs="Times New Roman"/>
          <w:b/>
          <w:i/>
          <w:sz w:val="24"/>
          <w:szCs w:val="24"/>
        </w:rPr>
        <w:t>JUDGE</w:t>
      </w:r>
    </w:p>
    <w:p w:rsidR="009F7EC2" w:rsidRPr="00142261" w:rsidRDefault="000748C8" w:rsidP="009F7EC2">
      <w:pPr>
        <w:spacing w:line="240" w:lineRule="auto"/>
        <w:jc w:val="center"/>
        <w:rPr>
          <w:rFonts w:ascii="Times New Roman" w:hAnsi="Times New Roman" w:cs="Times New Roman"/>
          <w:b/>
          <w:i/>
          <w:sz w:val="24"/>
          <w:szCs w:val="24"/>
        </w:rPr>
      </w:pPr>
      <w:r w:rsidRPr="00142261">
        <w:rPr>
          <w:rFonts w:ascii="Times New Roman" w:hAnsi="Times New Roman" w:cs="Times New Roman"/>
          <w:b/>
          <w:i/>
          <w:sz w:val="24"/>
          <w:szCs w:val="24"/>
        </w:rPr>
        <w:lastRenderedPageBreak/>
        <w:t>07</w:t>
      </w:r>
      <w:r w:rsidR="009F7EC2" w:rsidRPr="00142261">
        <w:rPr>
          <w:rFonts w:ascii="Times New Roman" w:hAnsi="Times New Roman" w:cs="Times New Roman"/>
          <w:b/>
          <w:i/>
          <w:sz w:val="24"/>
          <w:szCs w:val="24"/>
        </w:rPr>
        <w:t>/11/2016</w:t>
      </w:r>
    </w:p>
    <w:p w:rsidR="001701F8" w:rsidRPr="00142261" w:rsidRDefault="001701F8" w:rsidP="001701F8">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Ms Sauda Nsereko Counsel for the plaintiffs present.</w:t>
      </w:r>
    </w:p>
    <w:p w:rsidR="001701F8" w:rsidRPr="00142261" w:rsidRDefault="001701F8" w:rsidP="001701F8">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Mr. Joseph Kiryowa Counsel for the 2</w:t>
      </w:r>
      <w:r w:rsidRPr="00142261">
        <w:rPr>
          <w:rFonts w:ascii="Times New Roman" w:hAnsi="Times New Roman" w:cs="Times New Roman"/>
          <w:sz w:val="24"/>
          <w:szCs w:val="24"/>
          <w:vertAlign w:val="superscript"/>
        </w:rPr>
        <w:t>nd</w:t>
      </w:r>
      <w:r w:rsidRPr="00142261">
        <w:rPr>
          <w:rFonts w:ascii="Times New Roman" w:hAnsi="Times New Roman" w:cs="Times New Roman"/>
          <w:sz w:val="24"/>
          <w:szCs w:val="24"/>
        </w:rPr>
        <w:t xml:space="preserve"> to 5</w:t>
      </w:r>
      <w:r w:rsidRPr="00142261">
        <w:rPr>
          <w:rFonts w:ascii="Times New Roman" w:hAnsi="Times New Roman" w:cs="Times New Roman"/>
          <w:sz w:val="24"/>
          <w:szCs w:val="24"/>
          <w:vertAlign w:val="superscript"/>
        </w:rPr>
        <w:t>th</w:t>
      </w:r>
      <w:r w:rsidRPr="00142261">
        <w:rPr>
          <w:rFonts w:ascii="Times New Roman" w:hAnsi="Times New Roman" w:cs="Times New Roman"/>
          <w:sz w:val="24"/>
          <w:szCs w:val="24"/>
        </w:rPr>
        <w:t xml:space="preserve"> defendants present.</w:t>
      </w:r>
    </w:p>
    <w:p w:rsidR="001701F8" w:rsidRPr="00142261" w:rsidRDefault="001701F8" w:rsidP="001701F8">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Mr. Musa Sekana Counsel for the 1</w:t>
      </w:r>
      <w:r w:rsidRPr="00142261">
        <w:rPr>
          <w:rFonts w:ascii="Times New Roman" w:hAnsi="Times New Roman" w:cs="Times New Roman"/>
          <w:sz w:val="24"/>
          <w:szCs w:val="24"/>
          <w:vertAlign w:val="superscript"/>
        </w:rPr>
        <w:t>st</w:t>
      </w:r>
      <w:r w:rsidRPr="00142261">
        <w:rPr>
          <w:rFonts w:ascii="Times New Roman" w:hAnsi="Times New Roman" w:cs="Times New Roman"/>
          <w:sz w:val="24"/>
          <w:szCs w:val="24"/>
        </w:rPr>
        <w:t xml:space="preserve"> defendant absent.</w:t>
      </w:r>
    </w:p>
    <w:p w:rsidR="001701F8" w:rsidRPr="00142261" w:rsidRDefault="001701F8" w:rsidP="001701F8">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Mr. Godfrey Tumwikirize Court clerk present.</w:t>
      </w:r>
    </w:p>
    <w:p w:rsidR="001701F8" w:rsidRPr="00142261" w:rsidRDefault="001701F8" w:rsidP="001701F8">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Ms. Hasipher Nansera Transcriber present.</w:t>
      </w:r>
    </w:p>
    <w:p w:rsidR="001701F8" w:rsidRPr="00142261" w:rsidRDefault="001701F8" w:rsidP="001701F8">
      <w:pPr>
        <w:spacing w:line="480" w:lineRule="auto"/>
        <w:jc w:val="both"/>
        <w:rPr>
          <w:rFonts w:ascii="Times New Roman" w:hAnsi="Times New Roman" w:cs="Times New Roman"/>
          <w:sz w:val="24"/>
          <w:szCs w:val="24"/>
        </w:rPr>
      </w:pPr>
      <w:r w:rsidRPr="00142261">
        <w:rPr>
          <w:rFonts w:ascii="Times New Roman" w:hAnsi="Times New Roman" w:cs="Times New Roman"/>
          <w:sz w:val="24"/>
          <w:szCs w:val="24"/>
        </w:rPr>
        <w:t>Court: Judgment read in open court.</w:t>
      </w:r>
    </w:p>
    <w:p w:rsidR="001701F8" w:rsidRPr="00142261" w:rsidRDefault="001701F8" w:rsidP="001701F8">
      <w:pPr>
        <w:spacing w:line="240" w:lineRule="auto"/>
        <w:jc w:val="center"/>
        <w:rPr>
          <w:rFonts w:ascii="Times New Roman" w:hAnsi="Times New Roman" w:cs="Times New Roman"/>
          <w:sz w:val="24"/>
          <w:szCs w:val="24"/>
        </w:rPr>
      </w:pPr>
    </w:p>
    <w:p w:rsidR="001701F8" w:rsidRPr="00142261" w:rsidRDefault="001701F8" w:rsidP="001701F8">
      <w:pPr>
        <w:spacing w:line="240" w:lineRule="auto"/>
        <w:jc w:val="center"/>
        <w:rPr>
          <w:rFonts w:ascii="Times New Roman" w:hAnsi="Times New Roman" w:cs="Times New Roman"/>
          <w:b/>
          <w:i/>
          <w:sz w:val="24"/>
          <w:szCs w:val="24"/>
        </w:rPr>
      </w:pPr>
      <w:r w:rsidRPr="00142261">
        <w:rPr>
          <w:rFonts w:ascii="Times New Roman" w:hAnsi="Times New Roman" w:cs="Times New Roman"/>
          <w:b/>
          <w:i/>
          <w:sz w:val="24"/>
          <w:szCs w:val="24"/>
        </w:rPr>
        <w:t>BASHAIJA K. ANDREW</w:t>
      </w:r>
    </w:p>
    <w:p w:rsidR="001701F8" w:rsidRPr="00142261" w:rsidRDefault="001701F8" w:rsidP="001701F8">
      <w:pPr>
        <w:spacing w:line="240" w:lineRule="auto"/>
        <w:jc w:val="center"/>
        <w:rPr>
          <w:rFonts w:ascii="Times New Roman" w:hAnsi="Times New Roman" w:cs="Times New Roman"/>
          <w:b/>
          <w:i/>
          <w:sz w:val="24"/>
          <w:szCs w:val="24"/>
        </w:rPr>
      </w:pPr>
      <w:r w:rsidRPr="00142261">
        <w:rPr>
          <w:rFonts w:ascii="Times New Roman" w:hAnsi="Times New Roman" w:cs="Times New Roman"/>
          <w:b/>
          <w:i/>
          <w:sz w:val="24"/>
          <w:szCs w:val="24"/>
        </w:rPr>
        <w:t>JUDGE</w:t>
      </w:r>
    </w:p>
    <w:p w:rsidR="001701F8" w:rsidRPr="00142261" w:rsidRDefault="001701F8" w:rsidP="001701F8">
      <w:pPr>
        <w:spacing w:line="240" w:lineRule="auto"/>
        <w:jc w:val="center"/>
        <w:rPr>
          <w:rFonts w:ascii="Times New Roman" w:hAnsi="Times New Roman" w:cs="Times New Roman"/>
          <w:b/>
          <w:i/>
          <w:sz w:val="24"/>
          <w:szCs w:val="24"/>
        </w:rPr>
      </w:pPr>
      <w:r w:rsidRPr="00142261">
        <w:rPr>
          <w:rFonts w:ascii="Times New Roman" w:hAnsi="Times New Roman" w:cs="Times New Roman"/>
          <w:b/>
          <w:i/>
          <w:sz w:val="24"/>
          <w:szCs w:val="24"/>
        </w:rPr>
        <w:t>07/11/2016</w:t>
      </w:r>
    </w:p>
    <w:p w:rsidR="009F7EC2" w:rsidRPr="00142261" w:rsidRDefault="009F7EC2" w:rsidP="001701F8">
      <w:pPr>
        <w:spacing w:line="480" w:lineRule="auto"/>
        <w:jc w:val="center"/>
        <w:rPr>
          <w:rFonts w:ascii="Times New Roman" w:hAnsi="Times New Roman" w:cs="Times New Roman"/>
          <w:sz w:val="24"/>
          <w:szCs w:val="24"/>
        </w:rPr>
      </w:pPr>
    </w:p>
    <w:p w:rsidR="0041500C" w:rsidRPr="00142261" w:rsidRDefault="0041500C" w:rsidP="00C72BCD">
      <w:pPr>
        <w:spacing w:line="480" w:lineRule="auto"/>
        <w:jc w:val="both"/>
        <w:rPr>
          <w:rFonts w:ascii="Times New Roman" w:hAnsi="Times New Roman" w:cs="Times New Roman"/>
          <w:b/>
          <w:sz w:val="24"/>
          <w:szCs w:val="24"/>
        </w:rPr>
      </w:pPr>
    </w:p>
    <w:sectPr w:rsidR="0041500C" w:rsidRPr="00142261" w:rsidSect="005A1534">
      <w:footerReference w:type="default" r:id="rId9"/>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33" w:rsidRDefault="00066D33" w:rsidP="00EF5490">
      <w:pPr>
        <w:spacing w:after="0" w:line="240" w:lineRule="auto"/>
      </w:pPr>
      <w:r>
        <w:separator/>
      </w:r>
    </w:p>
  </w:endnote>
  <w:endnote w:type="continuationSeparator" w:id="0">
    <w:p w:rsidR="00066D33" w:rsidRDefault="00066D33" w:rsidP="00EF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9976"/>
      <w:docPartObj>
        <w:docPartGallery w:val="Page Numbers (Bottom of Page)"/>
        <w:docPartUnique/>
      </w:docPartObj>
    </w:sdtPr>
    <w:sdtEndPr/>
    <w:sdtContent>
      <w:p w:rsidR="00C43B9E" w:rsidRDefault="00066D33">
        <w:pPr>
          <w:pStyle w:val="Footer"/>
          <w:jc w:val="center"/>
        </w:pPr>
        <w:r>
          <w:fldChar w:fldCharType="begin"/>
        </w:r>
        <w:r>
          <w:instrText xml:space="preserve"> PAGE   \* MERGEFORMAT </w:instrText>
        </w:r>
        <w:r>
          <w:fldChar w:fldCharType="separate"/>
        </w:r>
        <w:r w:rsidR="00142261">
          <w:rPr>
            <w:noProof/>
          </w:rPr>
          <w:t>1</w:t>
        </w:r>
        <w:r>
          <w:rPr>
            <w:noProof/>
          </w:rPr>
          <w:fldChar w:fldCharType="end"/>
        </w:r>
      </w:p>
    </w:sdtContent>
  </w:sdt>
  <w:p w:rsidR="00C43B9E" w:rsidRDefault="00C43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33" w:rsidRDefault="00066D33" w:rsidP="00EF5490">
      <w:pPr>
        <w:spacing w:after="0" w:line="240" w:lineRule="auto"/>
      </w:pPr>
      <w:r>
        <w:separator/>
      </w:r>
    </w:p>
  </w:footnote>
  <w:footnote w:type="continuationSeparator" w:id="0">
    <w:p w:rsidR="00066D33" w:rsidRDefault="00066D33" w:rsidP="00EF5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160"/>
    <w:multiLevelType w:val="hybridMultilevel"/>
    <w:tmpl w:val="A06CF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46964"/>
    <w:multiLevelType w:val="multilevel"/>
    <w:tmpl w:val="DBE8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BF05C3"/>
    <w:multiLevelType w:val="hybridMultilevel"/>
    <w:tmpl w:val="7240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E2E6D"/>
    <w:multiLevelType w:val="hybridMultilevel"/>
    <w:tmpl w:val="8D0EB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532C9"/>
    <w:multiLevelType w:val="hybridMultilevel"/>
    <w:tmpl w:val="C078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D1249"/>
    <w:multiLevelType w:val="hybridMultilevel"/>
    <w:tmpl w:val="C078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50AE5"/>
    <w:multiLevelType w:val="hybridMultilevel"/>
    <w:tmpl w:val="EAC2A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77DDA"/>
    <w:multiLevelType w:val="multilevel"/>
    <w:tmpl w:val="E000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CC3A0A"/>
    <w:multiLevelType w:val="hybridMultilevel"/>
    <w:tmpl w:val="1FF2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66AF1"/>
    <w:multiLevelType w:val="hybridMultilevel"/>
    <w:tmpl w:val="C282A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C7494"/>
    <w:multiLevelType w:val="hybridMultilevel"/>
    <w:tmpl w:val="FBF0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B7697"/>
    <w:multiLevelType w:val="hybridMultilevel"/>
    <w:tmpl w:val="1FF2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49117C"/>
    <w:multiLevelType w:val="hybridMultilevel"/>
    <w:tmpl w:val="4320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E1317"/>
    <w:multiLevelType w:val="hybridMultilevel"/>
    <w:tmpl w:val="A06CF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423E2"/>
    <w:multiLevelType w:val="hybridMultilevel"/>
    <w:tmpl w:val="A5DA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C30A3"/>
    <w:multiLevelType w:val="hybridMultilevel"/>
    <w:tmpl w:val="BD46E030"/>
    <w:lvl w:ilvl="0" w:tplc="1EA8907A">
      <w:start w:val="1"/>
      <w:numFmt w:val="decimal"/>
      <w:lvlText w:val="%1."/>
      <w:lvlJc w:val="left"/>
      <w:pPr>
        <w:ind w:left="720" w:hanging="360"/>
      </w:pPr>
      <w:rPr>
        <w:rFonts w:ascii="Bookman Old Style" w:eastAsiaTheme="minorHAns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5"/>
  </w:num>
  <w:num w:numId="4">
    <w:abstractNumId w:val="9"/>
  </w:num>
  <w:num w:numId="5">
    <w:abstractNumId w:val="6"/>
  </w:num>
  <w:num w:numId="6">
    <w:abstractNumId w:val="7"/>
  </w:num>
  <w:num w:numId="7">
    <w:abstractNumId w:val="1"/>
  </w:num>
  <w:num w:numId="8">
    <w:abstractNumId w:val="10"/>
  </w:num>
  <w:num w:numId="9">
    <w:abstractNumId w:val="14"/>
  </w:num>
  <w:num w:numId="10">
    <w:abstractNumId w:val="12"/>
  </w:num>
  <w:num w:numId="11">
    <w:abstractNumId w:val="0"/>
  </w:num>
  <w:num w:numId="12">
    <w:abstractNumId w:val="8"/>
  </w:num>
  <w:num w:numId="13">
    <w:abstractNumId w:val="4"/>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98"/>
    <w:rsid w:val="00000859"/>
    <w:rsid w:val="00003322"/>
    <w:rsid w:val="000056C0"/>
    <w:rsid w:val="00012C9E"/>
    <w:rsid w:val="00012C9F"/>
    <w:rsid w:val="000135D9"/>
    <w:rsid w:val="000139B5"/>
    <w:rsid w:val="0002296B"/>
    <w:rsid w:val="00023BC9"/>
    <w:rsid w:val="0002674A"/>
    <w:rsid w:val="00030969"/>
    <w:rsid w:val="00030B88"/>
    <w:rsid w:val="0003308C"/>
    <w:rsid w:val="00033AC5"/>
    <w:rsid w:val="000451CA"/>
    <w:rsid w:val="000530E1"/>
    <w:rsid w:val="00054E30"/>
    <w:rsid w:val="00066D33"/>
    <w:rsid w:val="00067D03"/>
    <w:rsid w:val="000748C8"/>
    <w:rsid w:val="0007676C"/>
    <w:rsid w:val="000A4800"/>
    <w:rsid w:val="000B069D"/>
    <w:rsid w:val="000B17B0"/>
    <w:rsid w:val="000B1955"/>
    <w:rsid w:val="000B296B"/>
    <w:rsid w:val="000B5324"/>
    <w:rsid w:val="000B5909"/>
    <w:rsid w:val="000B59A9"/>
    <w:rsid w:val="000C3C9E"/>
    <w:rsid w:val="000C4130"/>
    <w:rsid w:val="000C782A"/>
    <w:rsid w:val="000D42AE"/>
    <w:rsid w:val="000D4D24"/>
    <w:rsid w:val="000D79D6"/>
    <w:rsid w:val="000E072F"/>
    <w:rsid w:val="000E12CC"/>
    <w:rsid w:val="000E455C"/>
    <w:rsid w:val="000F18AF"/>
    <w:rsid w:val="000F6F3F"/>
    <w:rsid w:val="000F6F8C"/>
    <w:rsid w:val="001014E7"/>
    <w:rsid w:val="00104C94"/>
    <w:rsid w:val="00110421"/>
    <w:rsid w:val="0011059A"/>
    <w:rsid w:val="00114040"/>
    <w:rsid w:val="00117947"/>
    <w:rsid w:val="0012071C"/>
    <w:rsid w:val="001366E5"/>
    <w:rsid w:val="00142261"/>
    <w:rsid w:val="00144FF5"/>
    <w:rsid w:val="001509CB"/>
    <w:rsid w:val="001548AF"/>
    <w:rsid w:val="00160372"/>
    <w:rsid w:val="0016201A"/>
    <w:rsid w:val="001701F8"/>
    <w:rsid w:val="0017717A"/>
    <w:rsid w:val="00184EAC"/>
    <w:rsid w:val="00185381"/>
    <w:rsid w:val="00185957"/>
    <w:rsid w:val="001970EF"/>
    <w:rsid w:val="001A2352"/>
    <w:rsid w:val="001B2824"/>
    <w:rsid w:val="001C2517"/>
    <w:rsid w:val="001C38AC"/>
    <w:rsid w:val="001C4F99"/>
    <w:rsid w:val="001C6649"/>
    <w:rsid w:val="001D1978"/>
    <w:rsid w:val="001D3BB5"/>
    <w:rsid w:val="001D4666"/>
    <w:rsid w:val="001E60CE"/>
    <w:rsid w:val="00201506"/>
    <w:rsid w:val="00202F92"/>
    <w:rsid w:val="00214E0B"/>
    <w:rsid w:val="00216DFE"/>
    <w:rsid w:val="00220A4A"/>
    <w:rsid w:val="002229FB"/>
    <w:rsid w:val="002266E0"/>
    <w:rsid w:val="00226CB9"/>
    <w:rsid w:val="0023350F"/>
    <w:rsid w:val="002336DC"/>
    <w:rsid w:val="0023521C"/>
    <w:rsid w:val="00236E12"/>
    <w:rsid w:val="00237F03"/>
    <w:rsid w:val="00242C00"/>
    <w:rsid w:val="00242E95"/>
    <w:rsid w:val="0024598F"/>
    <w:rsid w:val="00260ECA"/>
    <w:rsid w:val="00264150"/>
    <w:rsid w:val="002657E7"/>
    <w:rsid w:val="0026774D"/>
    <w:rsid w:val="00270D56"/>
    <w:rsid w:val="00272E8A"/>
    <w:rsid w:val="00277268"/>
    <w:rsid w:val="002806E6"/>
    <w:rsid w:val="002824D3"/>
    <w:rsid w:val="00283715"/>
    <w:rsid w:val="00293DB3"/>
    <w:rsid w:val="00294FCA"/>
    <w:rsid w:val="00295686"/>
    <w:rsid w:val="002B1767"/>
    <w:rsid w:val="002B3F9B"/>
    <w:rsid w:val="002B5531"/>
    <w:rsid w:val="002C1364"/>
    <w:rsid w:val="002C260B"/>
    <w:rsid w:val="002C76BA"/>
    <w:rsid w:val="002D11B9"/>
    <w:rsid w:val="002D3F86"/>
    <w:rsid w:val="002E09F4"/>
    <w:rsid w:val="002E6EAD"/>
    <w:rsid w:val="002F31A2"/>
    <w:rsid w:val="0030694A"/>
    <w:rsid w:val="00310153"/>
    <w:rsid w:val="0031034F"/>
    <w:rsid w:val="0031059D"/>
    <w:rsid w:val="00312FFD"/>
    <w:rsid w:val="00317504"/>
    <w:rsid w:val="0032089D"/>
    <w:rsid w:val="003222B2"/>
    <w:rsid w:val="00324DA1"/>
    <w:rsid w:val="00326146"/>
    <w:rsid w:val="003307E9"/>
    <w:rsid w:val="00330B59"/>
    <w:rsid w:val="00332AF3"/>
    <w:rsid w:val="00333D39"/>
    <w:rsid w:val="00333F14"/>
    <w:rsid w:val="0033507A"/>
    <w:rsid w:val="00352010"/>
    <w:rsid w:val="0035294F"/>
    <w:rsid w:val="003546DB"/>
    <w:rsid w:val="00362D7D"/>
    <w:rsid w:val="0036697D"/>
    <w:rsid w:val="00376D5D"/>
    <w:rsid w:val="00380AD0"/>
    <w:rsid w:val="003956D2"/>
    <w:rsid w:val="003A2813"/>
    <w:rsid w:val="003A36CB"/>
    <w:rsid w:val="003A605C"/>
    <w:rsid w:val="003B151B"/>
    <w:rsid w:val="003B5115"/>
    <w:rsid w:val="003C0537"/>
    <w:rsid w:val="003C3458"/>
    <w:rsid w:val="003C37E6"/>
    <w:rsid w:val="003C42AD"/>
    <w:rsid w:val="003C75EF"/>
    <w:rsid w:val="003E25D8"/>
    <w:rsid w:val="003E4CF2"/>
    <w:rsid w:val="003E5497"/>
    <w:rsid w:val="003E76D2"/>
    <w:rsid w:val="003F0B54"/>
    <w:rsid w:val="003F2F24"/>
    <w:rsid w:val="003F5D81"/>
    <w:rsid w:val="00400160"/>
    <w:rsid w:val="00405107"/>
    <w:rsid w:val="0041500C"/>
    <w:rsid w:val="00416C3A"/>
    <w:rsid w:val="00424116"/>
    <w:rsid w:val="00440B54"/>
    <w:rsid w:val="00446A7F"/>
    <w:rsid w:val="00453A4B"/>
    <w:rsid w:val="00456F5C"/>
    <w:rsid w:val="0046046B"/>
    <w:rsid w:val="004621B9"/>
    <w:rsid w:val="00464816"/>
    <w:rsid w:val="00465329"/>
    <w:rsid w:val="004743DA"/>
    <w:rsid w:val="00480D06"/>
    <w:rsid w:val="00481123"/>
    <w:rsid w:val="00481974"/>
    <w:rsid w:val="004A497F"/>
    <w:rsid w:val="004A5ED4"/>
    <w:rsid w:val="004A7078"/>
    <w:rsid w:val="004B5428"/>
    <w:rsid w:val="004B7DF6"/>
    <w:rsid w:val="004C0688"/>
    <w:rsid w:val="004C0D91"/>
    <w:rsid w:val="004C11F7"/>
    <w:rsid w:val="004D09D3"/>
    <w:rsid w:val="004D1E33"/>
    <w:rsid w:val="004D71CA"/>
    <w:rsid w:val="004E193F"/>
    <w:rsid w:val="004E59AD"/>
    <w:rsid w:val="00503A51"/>
    <w:rsid w:val="00510F59"/>
    <w:rsid w:val="005120E1"/>
    <w:rsid w:val="005129B1"/>
    <w:rsid w:val="005153B1"/>
    <w:rsid w:val="0053267F"/>
    <w:rsid w:val="00533145"/>
    <w:rsid w:val="005345F8"/>
    <w:rsid w:val="0053677B"/>
    <w:rsid w:val="00552B2F"/>
    <w:rsid w:val="00555070"/>
    <w:rsid w:val="0056023D"/>
    <w:rsid w:val="00562703"/>
    <w:rsid w:val="00566581"/>
    <w:rsid w:val="00571FAC"/>
    <w:rsid w:val="00572635"/>
    <w:rsid w:val="00573432"/>
    <w:rsid w:val="00573B47"/>
    <w:rsid w:val="00582106"/>
    <w:rsid w:val="00582A9E"/>
    <w:rsid w:val="005848F9"/>
    <w:rsid w:val="00595A16"/>
    <w:rsid w:val="005A1534"/>
    <w:rsid w:val="005A1DB2"/>
    <w:rsid w:val="005A1ED7"/>
    <w:rsid w:val="005A6D78"/>
    <w:rsid w:val="005C23F0"/>
    <w:rsid w:val="005C5050"/>
    <w:rsid w:val="005C5525"/>
    <w:rsid w:val="005C5E75"/>
    <w:rsid w:val="005D54B0"/>
    <w:rsid w:val="005D7180"/>
    <w:rsid w:val="005E19C3"/>
    <w:rsid w:val="005F57B9"/>
    <w:rsid w:val="005F7802"/>
    <w:rsid w:val="006101AE"/>
    <w:rsid w:val="006231B9"/>
    <w:rsid w:val="00644E3B"/>
    <w:rsid w:val="006450B4"/>
    <w:rsid w:val="0064698B"/>
    <w:rsid w:val="00646E1E"/>
    <w:rsid w:val="00650407"/>
    <w:rsid w:val="006527DE"/>
    <w:rsid w:val="00654ED1"/>
    <w:rsid w:val="00656224"/>
    <w:rsid w:val="00661C04"/>
    <w:rsid w:val="006625F0"/>
    <w:rsid w:val="0067452A"/>
    <w:rsid w:val="00686BC7"/>
    <w:rsid w:val="006C14B5"/>
    <w:rsid w:val="006D0628"/>
    <w:rsid w:val="006E14F4"/>
    <w:rsid w:val="006E535B"/>
    <w:rsid w:val="006E58A3"/>
    <w:rsid w:val="006F146D"/>
    <w:rsid w:val="006F25CD"/>
    <w:rsid w:val="006F4E0C"/>
    <w:rsid w:val="006F7413"/>
    <w:rsid w:val="007061AC"/>
    <w:rsid w:val="00706B5D"/>
    <w:rsid w:val="00710920"/>
    <w:rsid w:val="00715872"/>
    <w:rsid w:val="00724405"/>
    <w:rsid w:val="007246B3"/>
    <w:rsid w:val="00725A18"/>
    <w:rsid w:val="00726E28"/>
    <w:rsid w:val="00727735"/>
    <w:rsid w:val="00733B6B"/>
    <w:rsid w:val="00745F90"/>
    <w:rsid w:val="00751B62"/>
    <w:rsid w:val="0075379F"/>
    <w:rsid w:val="00754B39"/>
    <w:rsid w:val="007575B5"/>
    <w:rsid w:val="00763347"/>
    <w:rsid w:val="00764E71"/>
    <w:rsid w:val="00766B96"/>
    <w:rsid w:val="00773500"/>
    <w:rsid w:val="007768B7"/>
    <w:rsid w:val="00776F5D"/>
    <w:rsid w:val="007856A6"/>
    <w:rsid w:val="007940A9"/>
    <w:rsid w:val="00797436"/>
    <w:rsid w:val="007A48D8"/>
    <w:rsid w:val="007B2890"/>
    <w:rsid w:val="007B2A21"/>
    <w:rsid w:val="007B4818"/>
    <w:rsid w:val="007E1A4B"/>
    <w:rsid w:val="007E4890"/>
    <w:rsid w:val="007F1C5D"/>
    <w:rsid w:val="007F53D3"/>
    <w:rsid w:val="0080067C"/>
    <w:rsid w:val="00805B8B"/>
    <w:rsid w:val="008114FA"/>
    <w:rsid w:val="00816CFD"/>
    <w:rsid w:val="008250E0"/>
    <w:rsid w:val="008255D0"/>
    <w:rsid w:val="00840313"/>
    <w:rsid w:val="008419F1"/>
    <w:rsid w:val="008446C7"/>
    <w:rsid w:val="008539B8"/>
    <w:rsid w:val="008542AD"/>
    <w:rsid w:val="008556EB"/>
    <w:rsid w:val="008606B9"/>
    <w:rsid w:val="0086134C"/>
    <w:rsid w:val="00864345"/>
    <w:rsid w:val="00870DB3"/>
    <w:rsid w:val="00871FC6"/>
    <w:rsid w:val="00873EC5"/>
    <w:rsid w:val="008752A4"/>
    <w:rsid w:val="0087564E"/>
    <w:rsid w:val="00876937"/>
    <w:rsid w:val="008A57AD"/>
    <w:rsid w:val="008B0B28"/>
    <w:rsid w:val="008B12BB"/>
    <w:rsid w:val="008B6142"/>
    <w:rsid w:val="008D0A02"/>
    <w:rsid w:val="008D3445"/>
    <w:rsid w:val="008E2DBB"/>
    <w:rsid w:val="008E5959"/>
    <w:rsid w:val="008E5D1B"/>
    <w:rsid w:val="008E5DD2"/>
    <w:rsid w:val="008F168F"/>
    <w:rsid w:val="008F24BC"/>
    <w:rsid w:val="008F3053"/>
    <w:rsid w:val="008F3A45"/>
    <w:rsid w:val="008F75CC"/>
    <w:rsid w:val="00900BCB"/>
    <w:rsid w:val="00905A9D"/>
    <w:rsid w:val="0090604C"/>
    <w:rsid w:val="00912D30"/>
    <w:rsid w:val="00912DEF"/>
    <w:rsid w:val="0091591A"/>
    <w:rsid w:val="00924510"/>
    <w:rsid w:val="0092500B"/>
    <w:rsid w:val="00927624"/>
    <w:rsid w:val="009316E1"/>
    <w:rsid w:val="009318B1"/>
    <w:rsid w:val="00935D15"/>
    <w:rsid w:val="0094522A"/>
    <w:rsid w:val="009500D9"/>
    <w:rsid w:val="00962B61"/>
    <w:rsid w:val="00967030"/>
    <w:rsid w:val="00971BE8"/>
    <w:rsid w:val="00974526"/>
    <w:rsid w:val="00975296"/>
    <w:rsid w:val="009767B1"/>
    <w:rsid w:val="00992945"/>
    <w:rsid w:val="00993B32"/>
    <w:rsid w:val="009940C7"/>
    <w:rsid w:val="00996672"/>
    <w:rsid w:val="00996D8D"/>
    <w:rsid w:val="009A06B7"/>
    <w:rsid w:val="009A447D"/>
    <w:rsid w:val="009A7557"/>
    <w:rsid w:val="009B0275"/>
    <w:rsid w:val="009B3C61"/>
    <w:rsid w:val="009B736A"/>
    <w:rsid w:val="009B7E26"/>
    <w:rsid w:val="009C1553"/>
    <w:rsid w:val="009C2957"/>
    <w:rsid w:val="009C58D6"/>
    <w:rsid w:val="009D2CA9"/>
    <w:rsid w:val="009D474E"/>
    <w:rsid w:val="009E54FB"/>
    <w:rsid w:val="009F0A86"/>
    <w:rsid w:val="009F1407"/>
    <w:rsid w:val="009F2093"/>
    <w:rsid w:val="009F41F9"/>
    <w:rsid w:val="009F75AC"/>
    <w:rsid w:val="009F7EC2"/>
    <w:rsid w:val="00A00646"/>
    <w:rsid w:val="00A019BD"/>
    <w:rsid w:val="00A05318"/>
    <w:rsid w:val="00A055DD"/>
    <w:rsid w:val="00A14288"/>
    <w:rsid w:val="00A3159C"/>
    <w:rsid w:val="00A32070"/>
    <w:rsid w:val="00A32B68"/>
    <w:rsid w:val="00A40382"/>
    <w:rsid w:val="00A42676"/>
    <w:rsid w:val="00A44295"/>
    <w:rsid w:val="00A44481"/>
    <w:rsid w:val="00A44F0A"/>
    <w:rsid w:val="00A46DC4"/>
    <w:rsid w:val="00A5789B"/>
    <w:rsid w:val="00A60CC1"/>
    <w:rsid w:val="00A61E16"/>
    <w:rsid w:val="00A63C9C"/>
    <w:rsid w:val="00A67830"/>
    <w:rsid w:val="00A804AC"/>
    <w:rsid w:val="00A87704"/>
    <w:rsid w:val="00A91F70"/>
    <w:rsid w:val="00A95D72"/>
    <w:rsid w:val="00AA44D2"/>
    <w:rsid w:val="00AA4C91"/>
    <w:rsid w:val="00AB31C6"/>
    <w:rsid w:val="00AB55AE"/>
    <w:rsid w:val="00AC124B"/>
    <w:rsid w:val="00AC1C32"/>
    <w:rsid w:val="00AD135C"/>
    <w:rsid w:val="00AD4D08"/>
    <w:rsid w:val="00AD504A"/>
    <w:rsid w:val="00AD5F8A"/>
    <w:rsid w:val="00AD620C"/>
    <w:rsid w:val="00AE008D"/>
    <w:rsid w:val="00AE4410"/>
    <w:rsid w:val="00AE6881"/>
    <w:rsid w:val="00AE7548"/>
    <w:rsid w:val="00AF2375"/>
    <w:rsid w:val="00AF56F8"/>
    <w:rsid w:val="00AF5977"/>
    <w:rsid w:val="00B01575"/>
    <w:rsid w:val="00B01961"/>
    <w:rsid w:val="00B1145A"/>
    <w:rsid w:val="00B25992"/>
    <w:rsid w:val="00B25F0C"/>
    <w:rsid w:val="00B341A7"/>
    <w:rsid w:val="00B35554"/>
    <w:rsid w:val="00B35C19"/>
    <w:rsid w:val="00B420D3"/>
    <w:rsid w:val="00B5660B"/>
    <w:rsid w:val="00B60068"/>
    <w:rsid w:val="00B62E3B"/>
    <w:rsid w:val="00B67186"/>
    <w:rsid w:val="00B701FE"/>
    <w:rsid w:val="00B72952"/>
    <w:rsid w:val="00B74CEC"/>
    <w:rsid w:val="00B76EB1"/>
    <w:rsid w:val="00B90E29"/>
    <w:rsid w:val="00BA0EA3"/>
    <w:rsid w:val="00BB1284"/>
    <w:rsid w:val="00BB26F9"/>
    <w:rsid w:val="00BC2976"/>
    <w:rsid w:val="00BC3673"/>
    <w:rsid w:val="00BC7A7B"/>
    <w:rsid w:val="00BD60FE"/>
    <w:rsid w:val="00BD7789"/>
    <w:rsid w:val="00BD7DBD"/>
    <w:rsid w:val="00BF1100"/>
    <w:rsid w:val="00BF67AC"/>
    <w:rsid w:val="00BF75DE"/>
    <w:rsid w:val="00C04851"/>
    <w:rsid w:val="00C11B1B"/>
    <w:rsid w:val="00C23743"/>
    <w:rsid w:val="00C263D8"/>
    <w:rsid w:val="00C27CAD"/>
    <w:rsid w:val="00C31490"/>
    <w:rsid w:val="00C349A1"/>
    <w:rsid w:val="00C36FF6"/>
    <w:rsid w:val="00C408BC"/>
    <w:rsid w:val="00C43B9E"/>
    <w:rsid w:val="00C44AAF"/>
    <w:rsid w:val="00C45055"/>
    <w:rsid w:val="00C63CAB"/>
    <w:rsid w:val="00C64718"/>
    <w:rsid w:val="00C6555E"/>
    <w:rsid w:val="00C659F0"/>
    <w:rsid w:val="00C728F6"/>
    <w:rsid w:val="00C72BCD"/>
    <w:rsid w:val="00C73CB6"/>
    <w:rsid w:val="00C74750"/>
    <w:rsid w:val="00C77F80"/>
    <w:rsid w:val="00C84B95"/>
    <w:rsid w:val="00C9300F"/>
    <w:rsid w:val="00C93DD7"/>
    <w:rsid w:val="00C95BAC"/>
    <w:rsid w:val="00C97AB0"/>
    <w:rsid w:val="00C97BC4"/>
    <w:rsid w:val="00CB25F7"/>
    <w:rsid w:val="00CB6B34"/>
    <w:rsid w:val="00CD08DA"/>
    <w:rsid w:val="00CD3DCA"/>
    <w:rsid w:val="00CD4CC3"/>
    <w:rsid w:val="00CE5044"/>
    <w:rsid w:val="00CF5F95"/>
    <w:rsid w:val="00CF7B10"/>
    <w:rsid w:val="00CF7D1C"/>
    <w:rsid w:val="00D021D9"/>
    <w:rsid w:val="00D02B3D"/>
    <w:rsid w:val="00D17B24"/>
    <w:rsid w:val="00D25C77"/>
    <w:rsid w:val="00D300B5"/>
    <w:rsid w:val="00D42170"/>
    <w:rsid w:val="00D612AF"/>
    <w:rsid w:val="00D6203A"/>
    <w:rsid w:val="00D72ECB"/>
    <w:rsid w:val="00D759E9"/>
    <w:rsid w:val="00D87087"/>
    <w:rsid w:val="00D8788D"/>
    <w:rsid w:val="00DA09FB"/>
    <w:rsid w:val="00DA2901"/>
    <w:rsid w:val="00DA47D9"/>
    <w:rsid w:val="00DA5AF8"/>
    <w:rsid w:val="00DA5F13"/>
    <w:rsid w:val="00DA6352"/>
    <w:rsid w:val="00DB26E1"/>
    <w:rsid w:val="00DB34EC"/>
    <w:rsid w:val="00DE53DC"/>
    <w:rsid w:val="00DE64A2"/>
    <w:rsid w:val="00DE72FC"/>
    <w:rsid w:val="00E033FB"/>
    <w:rsid w:val="00E04F70"/>
    <w:rsid w:val="00E05AE5"/>
    <w:rsid w:val="00E16140"/>
    <w:rsid w:val="00E175A2"/>
    <w:rsid w:val="00E33381"/>
    <w:rsid w:val="00E4108E"/>
    <w:rsid w:val="00E44A8E"/>
    <w:rsid w:val="00E46194"/>
    <w:rsid w:val="00E47C28"/>
    <w:rsid w:val="00E506BA"/>
    <w:rsid w:val="00E553EF"/>
    <w:rsid w:val="00E565E9"/>
    <w:rsid w:val="00E569CC"/>
    <w:rsid w:val="00E57E23"/>
    <w:rsid w:val="00E73CCD"/>
    <w:rsid w:val="00E84865"/>
    <w:rsid w:val="00E858C2"/>
    <w:rsid w:val="00E97E57"/>
    <w:rsid w:val="00EA3E2B"/>
    <w:rsid w:val="00EA40E6"/>
    <w:rsid w:val="00EC3327"/>
    <w:rsid w:val="00EC33F2"/>
    <w:rsid w:val="00EC69CB"/>
    <w:rsid w:val="00ED0D22"/>
    <w:rsid w:val="00EE139E"/>
    <w:rsid w:val="00EE55C9"/>
    <w:rsid w:val="00EE7A0A"/>
    <w:rsid w:val="00EF02D0"/>
    <w:rsid w:val="00EF5490"/>
    <w:rsid w:val="00F02AF6"/>
    <w:rsid w:val="00F1068B"/>
    <w:rsid w:val="00F12D98"/>
    <w:rsid w:val="00F13E89"/>
    <w:rsid w:val="00F172E1"/>
    <w:rsid w:val="00F17710"/>
    <w:rsid w:val="00F17C1E"/>
    <w:rsid w:val="00F217FE"/>
    <w:rsid w:val="00F3047B"/>
    <w:rsid w:val="00F43DED"/>
    <w:rsid w:val="00F50472"/>
    <w:rsid w:val="00F519D1"/>
    <w:rsid w:val="00F61F96"/>
    <w:rsid w:val="00F62F81"/>
    <w:rsid w:val="00F647A3"/>
    <w:rsid w:val="00F708E8"/>
    <w:rsid w:val="00F74EA8"/>
    <w:rsid w:val="00F90927"/>
    <w:rsid w:val="00F942C3"/>
    <w:rsid w:val="00F96E0B"/>
    <w:rsid w:val="00F96FA8"/>
    <w:rsid w:val="00FA4388"/>
    <w:rsid w:val="00FB19CF"/>
    <w:rsid w:val="00FC2E27"/>
    <w:rsid w:val="00FC5B85"/>
    <w:rsid w:val="00FD1DEA"/>
    <w:rsid w:val="00FD314E"/>
    <w:rsid w:val="00FD420A"/>
    <w:rsid w:val="00FD5562"/>
    <w:rsid w:val="00FD770B"/>
    <w:rsid w:val="00FE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98"/>
    <w:pPr>
      <w:ind w:left="720"/>
      <w:contextualSpacing/>
    </w:pPr>
  </w:style>
  <w:style w:type="paragraph" w:customStyle="1" w:styleId="western">
    <w:name w:val="western"/>
    <w:basedOn w:val="Normal"/>
    <w:rsid w:val="008B12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0CC1"/>
    <w:rPr>
      <w:i/>
      <w:iCs/>
    </w:rPr>
  </w:style>
  <w:style w:type="character" w:customStyle="1" w:styleId="apple-converted-space">
    <w:name w:val="apple-converted-space"/>
    <w:basedOn w:val="DefaultParagraphFont"/>
    <w:rsid w:val="00A60CC1"/>
  </w:style>
  <w:style w:type="paragraph" w:styleId="NormalWeb">
    <w:name w:val="Normal (Web)"/>
    <w:basedOn w:val="Normal"/>
    <w:uiPriority w:val="99"/>
    <w:semiHidden/>
    <w:unhideWhenUsed/>
    <w:rsid w:val="000B532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A1534"/>
  </w:style>
  <w:style w:type="paragraph" w:styleId="Header">
    <w:name w:val="header"/>
    <w:basedOn w:val="Normal"/>
    <w:link w:val="HeaderChar"/>
    <w:uiPriority w:val="99"/>
    <w:semiHidden/>
    <w:unhideWhenUsed/>
    <w:rsid w:val="00EF5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490"/>
  </w:style>
  <w:style w:type="paragraph" w:styleId="Footer">
    <w:name w:val="footer"/>
    <w:basedOn w:val="Normal"/>
    <w:link w:val="FooterChar"/>
    <w:uiPriority w:val="99"/>
    <w:unhideWhenUsed/>
    <w:rsid w:val="00EF5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98"/>
    <w:pPr>
      <w:ind w:left="720"/>
      <w:contextualSpacing/>
    </w:pPr>
  </w:style>
  <w:style w:type="paragraph" w:customStyle="1" w:styleId="western">
    <w:name w:val="western"/>
    <w:basedOn w:val="Normal"/>
    <w:rsid w:val="008B12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0CC1"/>
    <w:rPr>
      <w:i/>
      <w:iCs/>
    </w:rPr>
  </w:style>
  <w:style w:type="character" w:customStyle="1" w:styleId="apple-converted-space">
    <w:name w:val="apple-converted-space"/>
    <w:basedOn w:val="DefaultParagraphFont"/>
    <w:rsid w:val="00A60CC1"/>
  </w:style>
  <w:style w:type="paragraph" w:styleId="NormalWeb">
    <w:name w:val="Normal (Web)"/>
    <w:basedOn w:val="Normal"/>
    <w:uiPriority w:val="99"/>
    <w:semiHidden/>
    <w:unhideWhenUsed/>
    <w:rsid w:val="000B532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A1534"/>
  </w:style>
  <w:style w:type="paragraph" w:styleId="Header">
    <w:name w:val="header"/>
    <w:basedOn w:val="Normal"/>
    <w:link w:val="HeaderChar"/>
    <w:uiPriority w:val="99"/>
    <w:semiHidden/>
    <w:unhideWhenUsed/>
    <w:rsid w:val="00EF5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490"/>
  </w:style>
  <w:style w:type="paragraph" w:styleId="Footer">
    <w:name w:val="footer"/>
    <w:basedOn w:val="Normal"/>
    <w:link w:val="FooterChar"/>
    <w:uiPriority w:val="99"/>
    <w:unhideWhenUsed/>
    <w:rsid w:val="00EF5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3560">
      <w:bodyDiv w:val="1"/>
      <w:marLeft w:val="0"/>
      <w:marRight w:val="0"/>
      <w:marTop w:val="0"/>
      <w:marBottom w:val="0"/>
      <w:divBdr>
        <w:top w:val="none" w:sz="0" w:space="0" w:color="auto"/>
        <w:left w:val="none" w:sz="0" w:space="0" w:color="auto"/>
        <w:bottom w:val="none" w:sz="0" w:space="0" w:color="auto"/>
        <w:right w:val="none" w:sz="0" w:space="0" w:color="auto"/>
      </w:divBdr>
    </w:div>
    <w:div w:id="463084767">
      <w:bodyDiv w:val="1"/>
      <w:marLeft w:val="0"/>
      <w:marRight w:val="0"/>
      <w:marTop w:val="0"/>
      <w:marBottom w:val="0"/>
      <w:divBdr>
        <w:top w:val="none" w:sz="0" w:space="0" w:color="auto"/>
        <w:left w:val="none" w:sz="0" w:space="0" w:color="auto"/>
        <w:bottom w:val="none" w:sz="0" w:space="0" w:color="auto"/>
        <w:right w:val="none" w:sz="0" w:space="0" w:color="auto"/>
      </w:divBdr>
    </w:div>
    <w:div w:id="540434746">
      <w:bodyDiv w:val="1"/>
      <w:marLeft w:val="0"/>
      <w:marRight w:val="0"/>
      <w:marTop w:val="0"/>
      <w:marBottom w:val="0"/>
      <w:divBdr>
        <w:top w:val="none" w:sz="0" w:space="0" w:color="auto"/>
        <w:left w:val="none" w:sz="0" w:space="0" w:color="auto"/>
        <w:bottom w:val="none" w:sz="0" w:space="0" w:color="auto"/>
        <w:right w:val="none" w:sz="0" w:space="0" w:color="auto"/>
      </w:divBdr>
    </w:div>
    <w:div w:id="184208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C8B6-4BCF-45A6-9445-96537962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5936</Words>
  <Characters>33839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High Court</Company>
  <LinksUpToDate>false</LinksUpToDate>
  <CharactersWithSpaces>39696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ptwinomugisha</dc:creator>
  <cp:lastModifiedBy>User</cp:lastModifiedBy>
  <cp:revision>2</cp:revision>
  <cp:lastPrinted>2016-11-04T06:21:00Z</cp:lastPrinted>
  <dcterms:created xsi:type="dcterms:W3CDTF">2016-11-14T08:56:00Z</dcterms:created>
  <dcterms:modified xsi:type="dcterms:W3CDTF">2016-11-14T08:56:00Z</dcterms:modified>
</cp:coreProperties>
</file>