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E" w:rsidRPr="00AA1756" w:rsidRDefault="00C83C71" w:rsidP="00C83C71">
      <w:pPr>
        <w:jc w:val="center"/>
        <w:rPr>
          <w:rFonts w:ascii="Times New Roman" w:hAnsi="Times New Roman" w:cs="Times New Roman"/>
          <w:b/>
          <w:sz w:val="24"/>
          <w:szCs w:val="24"/>
        </w:rPr>
      </w:pPr>
      <w:r w:rsidRPr="00AA1756">
        <w:rPr>
          <w:rFonts w:ascii="Times New Roman" w:hAnsi="Times New Roman" w:cs="Times New Roman"/>
          <w:b/>
          <w:sz w:val="24"/>
          <w:szCs w:val="24"/>
        </w:rPr>
        <w:t>THE REPUBLIC OF UGANDA</w:t>
      </w:r>
    </w:p>
    <w:p w:rsidR="00C83C71" w:rsidRPr="00AA1756" w:rsidRDefault="00C83C71" w:rsidP="00C83C71">
      <w:pPr>
        <w:jc w:val="center"/>
        <w:rPr>
          <w:rFonts w:ascii="Times New Roman" w:hAnsi="Times New Roman" w:cs="Times New Roman"/>
          <w:b/>
          <w:sz w:val="24"/>
          <w:szCs w:val="24"/>
        </w:rPr>
      </w:pPr>
      <w:r w:rsidRPr="00AA1756">
        <w:rPr>
          <w:rFonts w:ascii="Times New Roman" w:hAnsi="Times New Roman" w:cs="Times New Roman"/>
          <w:b/>
          <w:sz w:val="24"/>
          <w:szCs w:val="24"/>
        </w:rPr>
        <w:t>IN THE HIGH COURT OF UGANDA AT FORT PORTAL</w:t>
      </w:r>
    </w:p>
    <w:p w:rsidR="00263E90" w:rsidRPr="00AA1756" w:rsidRDefault="00113D32" w:rsidP="00C83C71">
      <w:pPr>
        <w:jc w:val="center"/>
        <w:rPr>
          <w:rFonts w:ascii="Times New Roman" w:hAnsi="Times New Roman" w:cs="Times New Roman"/>
          <w:b/>
          <w:sz w:val="24"/>
          <w:szCs w:val="24"/>
        </w:rPr>
      </w:pPr>
      <w:r w:rsidRPr="00AA1756">
        <w:rPr>
          <w:rFonts w:ascii="Times New Roman" w:hAnsi="Times New Roman" w:cs="Times New Roman"/>
          <w:b/>
          <w:sz w:val="24"/>
          <w:szCs w:val="24"/>
        </w:rPr>
        <w:t>C</w:t>
      </w:r>
      <w:r w:rsidR="007E2A7C" w:rsidRPr="00AA1756">
        <w:rPr>
          <w:rFonts w:ascii="Times New Roman" w:hAnsi="Times New Roman" w:cs="Times New Roman"/>
          <w:b/>
          <w:sz w:val="24"/>
          <w:szCs w:val="24"/>
        </w:rPr>
        <w:t xml:space="preserve">IVIL </w:t>
      </w:r>
      <w:r w:rsidRPr="00AA1756">
        <w:rPr>
          <w:rFonts w:ascii="Times New Roman" w:hAnsi="Times New Roman" w:cs="Times New Roman"/>
          <w:b/>
          <w:sz w:val="24"/>
          <w:szCs w:val="24"/>
        </w:rPr>
        <w:t>A</w:t>
      </w:r>
      <w:r w:rsidR="007E2A7C" w:rsidRPr="00AA1756">
        <w:rPr>
          <w:rFonts w:ascii="Times New Roman" w:hAnsi="Times New Roman" w:cs="Times New Roman"/>
          <w:b/>
          <w:sz w:val="24"/>
          <w:szCs w:val="24"/>
        </w:rPr>
        <w:t>PPEAL NO.</w:t>
      </w:r>
      <w:r w:rsidRPr="00AA1756">
        <w:rPr>
          <w:rFonts w:ascii="Times New Roman" w:hAnsi="Times New Roman" w:cs="Times New Roman"/>
          <w:b/>
          <w:sz w:val="24"/>
          <w:szCs w:val="24"/>
        </w:rPr>
        <w:t xml:space="preserve"> 0014 OF 2015</w:t>
      </w:r>
    </w:p>
    <w:p w:rsidR="00263E90" w:rsidRPr="00AA1756" w:rsidRDefault="00263E90" w:rsidP="00C83C71">
      <w:pPr>
        <w:jc w:val="center"/>
        <w:rPr>
          <w:rFonts w:ascii="Times New Roman" w:hAnsi="Times New Roman" w:cs="Times New Roman"/>
          <w:b/>
          <w:sz w:val="24"/>
          <w:szCs w:val="24"/>
        </w:rPr>
      </w:pPr>
      <w:r w:rsidRPr="00AA1756">
        <w:rPr>
          <w:rFonts w:ascii="Times New Roman" w:hAnsi="Times New Roman" w:cs="Times New Roman"/>
          <w:b/>
          <w:sz w:val="24"/>
          <w:szCs w:val="24"/>
        </w:rPr>
        <w:t>(Arising from FPT – 00 – CV – LD – MA – 016 OF 2014)</w:t>
      </w:r>
    </w:p>
    <w:p w:rsidR="00263E90" w:rsidRPr="00AA1756" w:rsidRDefault="00263E90" w:rsidP="00C83C71">
      <w:pPr>
        <w:jc w:val="center"/>
        <w:rPr>
          <w:rFonts w:ascii="Times New Roman" w:hAnsi="Times New Roman" w:cs="Times New Roman"/>
          <w:b/>
          <w:sz w:val="24"/>
          <w:szCs w:val="24"/>
        </w:rPr>
      </w:pPr>
      <w:r w:rsidRPr="00AA1756">
        <w:rPr>
          <w:rFonts w:ascii="Times New Roman" w:hAnsi="Times New Roman" w:cs="Times New Roman"/>
          <w:b/>
          <w:sz w:val="24"/>
          <w:szCs w:val="24"/>
        </w:rPr>
        <w:t>(Arising from FPT – 00 – CV – LD – CS – 0049 of 2010)</w:t>
      </w:r>
    </w:p>
    <w:p w:rsidR="00263E90" w:rsidRPr="00AA1756" w:rsidRDefault="00263E90" w:rsidP="00C83C71">
      <w:pPr>
        <w:rPr>
          <w:rFonts w:ascii="Times New Roman" w:hAnsi="Times New Roman" w:cs="Times New Roman"/>
          <w:b/>
          <w:sz w:val="24"/>
          <w:szCs w:val="24"/>
        </w:rPr>
      </w:pPr>
    </w:p>
    <w:p w:rsidR="00C83C71" w:rsidRPr="00AA1756" w:rsidRDefault="00AA1756" w:rsidP="00C83C71">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2152650</wp:posOffset>
                </wp:positionH>
                <wp:positionV relativeFrom="paragraph">
                  <wp:posOffset>94615</wp:posOffset>
                </wp:positionV>
                <wp:extent cx="1438275" cy="3248025"/>
                <wp:effectExtent l="9525" t="8255"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8275" cy="3248025"/>
                        </a:xfrm>
                        <a:prstGeom prst="rightBrace">
                          <a:avLst>
                            <a:gd name="adj1" fmla="val 188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69.5pt;margin-top:7.45pt;width:113.25pt;height:2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"/>
            </w:pict>
          </mc:Fallback>
        </mc:AlternateContent>
      </w:r>
      <w:r w:rsidR="00C83C71" w:rsidRPr="00AA1756">
        <w:rPr>
          <w:rFonts w:ascii="Times New Roman" w:hAnsi="Times New Roman" w:cs="Times New Roman"/>
          <w:b/>
          <w:sz w:val="24"/>
          <w:szCs w:val="24"/>
        </w:rPr>
        <w:t>KYAMANYWA PATRICK</w:t>
      </w:r>
    </w:p>
    <w:p w:rsidR="00C83C71" w:rsidRPr="00AA1756" w:rsidRDefault="00C83C71" w:rsidP="00C83C71">
      <w:pPr>
        <w:rPr>
          <w:rFonts w:ascii="Times New Roman" w:hAnsi="Times New Roman" w:cs="Times New Roman"/>
          <w:b/>
          <w:sz w:val="24"/>
          <w:szCs w:val="24"/>
        </w:rPr>
      </w:pPr>
      <w:r w:rsidRPr="00AA1756">
        <w:rPr>
          <w:rFonts w:ascii="Times New Roman" w:hAnsi="Times New Roman" w:cs="Times New Roman"/>
          <w:b/>
          <w:sz w:val="24"/>
          <w:szCs w:val="24"/>
        </w:rPr>
        <w:t>ABEL MUSISI</w:t>
      </w:r>
    </w:p>
    <w:p w:rsidR="00C83C71" w:rsidRPr="00AA1756" w:rsidRDefault="00C83C71" w:rsidP="00C83C71">
      <w:pPr>
        <w:rPr>
          <w:rFonts w:ascii="Times New Roman" w:hAnsi="Times New Roman" w:cs="Times New Roman"/>
          <w:b/>
          <w:sz w:val="24"/>
          <w:szCs w:val="24"/>
        </w:rPr>
      </w:pPr>
      <w:r w:rsidRPr="00AA1756">
        <w:rPr>
          <w:rFonts w:ascii="Times New Roman" w:hAnsi="Times New Roman" w:cs="Times New Roman"/>
          <w:b/>
          <w:sz w:val="24"/>
          <w:szCs w:val="24"/>
        </w:rPr>
        <w:t>BYEKWASO JACKSON</w:t>
      </w:r>
      <w:bookmarkStart w:id="0" w:name="_GoBack"/>
      <w:bookmarkEnd w:id="0"/>
    </w:p>
    <w:p w:rsidR="00C83C71" w:rsidRPr="00AA1756" w:rsidRDefault="00C83C71" w:rsidP="00C83C71">
      <w:pPr>
        <w:rPr>
          <w:rFonts w:ascii="Times New Roman" w:hAnsi="Times New Roman" w:cs="Times New Roman"/>
          <w:b/>
          <w:sz w:val="24"/>
          <w:szCs w:val="24"/>
        </w:rPr>
      </w:pPr>
      <w:r w:rsidRPr="00AA1756">
        <w:rPr>
          <w:rFonts w:ascii="Times New Roman" w:hAnsi="Times New Roman" w:cs="Times New Roman"/>
          <w:b/>
          <w:sz w:val="24"/>
          <w:szCs w:val="24"/>
        </w:rPr>
        <w:t>AGABA GODFREY</w:t>
      </w:r>
    </w:p>
    <w:p w:rsidR="00C83C71" w:rsidRPr="00AA1756" w:rsidRDefault="00C83C71" w:rsidP="00C83C71">
      <w:pPr>
        <w:rPr>
          <w:rFonts w:ascii="Times New Roman" w:hAnsi="Times New Roman" w:cs="Times New Roman"/>
          <w:b/>
          <w:sz w:val="24"/>
          <w:szCs w:val="24"/>
        </w:rPr>
      </w:pPr>
      <w:r w:rsidRPr="00AA1756">
        <w:rPr>
          <w:rFonts w:ascii="Times New Roman" w:hAnsi="Times New Roman" w:cs="Times New Roman"/>
          <w:b/>
          <w:sz w:val="24"/>
          <w:szCs w:val="24"/>
        </w:rPr>
        <w:t xml:space="preserve">KATENDE HERBERT                                             </w:t>
      </w:r>
    </w:p>
    <w:p w:rsidR="00C83C71" w:rsidRPr="00AA1756" w:rsidRDefault="00C83C71" w:rsidP="00C83C71">
      <w:pPr>
        <w:rPr>
          <w:rFonts w:ascii="Times New Roman" w:hAnsi="Times New Roman" w:cs="Times New Roman"/>
          <w:b/>
          <w:sz w:val="24"/>
          <w:szCs w:val="24"/>
        </w:rPr>
      </w:pPr>
      <w:r w:rsidRPr="00AA1756">
        <w:rPr>
          <w:rFonts w:ascii="Times New Roman" w:hAnsi="Times New Roman" w:cs="Times New Roman"/>
          <w:b/>
          <w:sz w:val="24"/>
          <w:szCs w:val="24"/>
        </w:rPr>
        <w:t>MUJUNI ROBERT                                                   ..</w:t>
      </w:r>
      <w:r w:rsidR="00263E90" w:rsidRPr="00AA1756">
        <w:rPr>
          <w:rFonts w:ascii="Times New Roman" w:hAnsi="Times New Roman" w:cs="Times New Roman"/>
          <w:b/>
          <w:sz w:val="24"/>
          <w:szCs w:val="24"/>
        </w:rPr>
        <w:t>.......</w:t>
      </w:r>
      <w:r w:rsidRPr="00AA1756">
        <w:rPr>
          <w:rFonts w:ascii="Times New Roman" w:hAnsi="Times New Roman" w:cs="Times New Roman"/>
          <w:b/>
          <w:sz w:val="24"/>
          <w:szCs w:val="24"/>
        </w:rPr>
        <w:t>........APPELLANTS</w:t>
      </w:r>
    </w:p>
    <w:p w:rsidR="00C83C71" w:rsidRPr="00AA1756" w:rsidRDefault="00C83C71" w:rsidP="00C83C71">
      <w:pPr>
        <w:rPr>
          <w:rFonts w:ascii="Times New Roman" w:hAnsi="Times New Roman" w:cs="Times New Roman"/>
          <w:b/>
          <w:sz w:val="24"/>
          <w:szCs w:val="24"/>
        </w:rPr>
      </w:pPr>
      <w:r w:rsidRPr="00AA1756">
        <w:rPr>
          <w:rFonts w:ascii="Times New Roman" w:hAnsi="Times New Roman" w:cs="Times New Roman"/>
          <w:b/>
          <w:sz w:val="24"/>
          <w:szCs w:val="24"/>
        </w:rPr>
        <w:t>GERESON KWESIGA</w:t>
      </w:r>
    </w:p>
    <w:p w:rsidR="00C83C71" w:rsidRPr="00AA1756" w:rsidRDefault="00C83C71" w:rsidP="00C83C71">
      <w:pPr>
        <w:rPr>
          <w:rFonts w:ascii="Times New Roman" w:hAnsi="Times New Roman" w:cs="Times New Roman"/>
          <w:b/>
          <w:sz w:val="24"/>
          <w:szCs w:val="24"/>
        </w:rPr>
      </w:pPr>
      <w:r w:rsidRPr="00AA1756">
        <w:rPr>
          <w:rFonts w:ascii="Times New Roman" w:hAnsi="Times New Roman" w:cs="Times New Roman"/>
          <w:b/>
          <w:sz w:val="24"/>
          <w:szCs w:val="24"/>
        </w:rPr>
        <w:t>WUKA DEVIS</w:t>
      </w:r>
    </w:p>
    <w:p w:rsidR="00C83C71" w:rsidRPr="00AA1756" w:rsidRDefault="00C83C71" w:rsidP="00C83C71">
      <w:pPr>
        <w:rPr>
          <w:rFonts w:ascii="Times New Roman" w:hAnsi="Times New Roman" w:cs="Times New Roman"/>
          <w:b/>
          <w:sz w:val="24"/>
          <w:szCs w:val="24"/>
        </w:rPr>
      </w:pPr>
      <w:r w:rsidRPr="00AA1756">
        <w:rPr>
          <w:rFonts w:ascii="Times New Roman" w:hAnsi="Times New Roman" w:cs="Times New Roman"/>
          <w:b/>
          <w:sz w:val="24"/>
          <w:szCs w:val="24"/>
        </w:rPr>
        <w:t>KATO CHRISTOPHER</w:t>
      </w:r>
    </w:p>
    <w:p w:rsidR="00C83C71" w:rsidRPr="00AA1756" w:rsidRDefault="00C83C71" w:rsidP="00C83C71">
      <w:pPr>
        <w:rPr>
          <w:rFonts w:ascii="Times New Roman" w:hAnsi="Times New Roman" w:cs="Times New Roman"/>
          <w:b/>
          <w:sz w:val="24"/>
          <w:szCs w:val="24"/>
        </w:rPr>
      </w:pPr>
      <w:r w:rsidRPr="00AA1756">
        <w:rPr>
          <w:rFonts w:ascii="Times New Roman" w:hAnsi="Times New Roman" w:cs="Times New Roman"/>
          <w:b/>
          <w:sz w:val="24"/>
          <w:szCs w:val="24"/>
        </w:rPr>
        <w:t>ERYASI BARYAHAIGURU</w:t>
      </w:r>
    </w:p>
    <w:p w:rsidR="00C83C71" w:rsidRPr="00AA1756" w:rsidRDefault="00C83C71" w:rsidP="00C83C71">
      <w:pPr>
        <w:jc w:val="center"/>
        <w:rPr>
          <w:rFonts w:ascii="Times New Roman" w:hAnsi="Times New Roman" w:cs="Times New Roman"/>
          <w:b/>
          <w:sz w:val="24"/>
          <w:szCs w:val="24"/>
        </w:rPr>
      </w:pPr>
      <w:r w:rsidRPr="00AA1756">
        <w:rPr>
          <w:rFonts w:ascii="Times New Roman" w:hAnsi="Times New Roman" w:cs="Times New Roman"/>
          <w:b/>
          <w:sz w:val="24"/>
          <w:szCs w:val="24"/>
        </w:rPr>
        <w:t>VERSUS</w:t>
      </w:r>
    </w:p>
    <w:p w:rsidR="00C83C71" w:rsidRPr="00AA1756" w:rsidRDefault="00C83C71" w:rsidP="00C83C71">
      <w:pPr>
        <w:rPr>
          <w:rFonts w:ascii="Times New Roman" w:hAnsi="Times New Roman" w:cs="Times New Roman"/>
          <w:b/>
          <w:sz w:val="24"/>
          <w:szCs w:val="24"/>
        </w:rPr>
      </w:pPr>
      <w:r w:rsidRPr="00AA1756">
        <w:rPr>
          <w:rFonts w:ascii="Times New Roman" w:hAnsi="Times New Roman" w:cs="Times New Roman"/>
          <w:b/>
          <w:sz w:val="24"/>
          <w:szCs w:val="24"/>
        </w:rPr>
        <w:t>BYARUHANGA JOHN........................</w:t>
      </w:r>
      <w:r w:rsidR="00263E90" w:rsidRPr="00AA1756">
        <w:rPr>
          <w:rFonts w:ascii="Times New Roman" w:hAnsi="Times New Roman" w:cs="Times New Roman"/>
          <w:b/>
          <w:sz w:val="24"/>
          <w:szCs w:val="24"/>
        </w:rPr>
        <w:t>.....</w:t>
      </w:r>
      <w:r w:rsidRPr="00AA1756">
        <w:rPr>
          <w:rFonts w:ascii="Times New Roman" w:hAnsi="Times New Roman" w:cs="Times New Roman"/>
          <w:b/>
          <w:sz w:val="24"/>
          <w:szCs w:val="24"/>
        </w:rPr>
        <w:t>...............................RESPONDENT</w:t>
      </w:r>
    </w:p>
    <w:p w:rsidR="00263E90" w:rsidRPr="00AA1756" w:rsidRDefault="00263E90" w:rsidP="00C83C71">
      <w:pPr>
        <w:rPr>
          <w:rFonts w:ascii="Times New Roman" w:hAnsi="Times New Roman" w:cs="Times New Roman"/>
          <w:sz w:val="24"/>
          <w:szCs w:val="24"/>
        </w:rPr>
      </w:pPr>
    </w:p>
    <w:p w:rsidR="007E2A7C" w:rsidRPr="00AA1756" w:rsidRDefault="007E2A7C" w:rsidP="00C83C71">
      <w:pPr>
        <w:rPr>
          <w:rFonts w:ascii="Times New Roman" w:hAnsi="Times New Roman" w:cs="Times New Roman"/>
          <w:b/>
          <w:sz w:val="24"/>
          <w:szCs w:val="24"/>
        </w:rPr>
      </w:pPr>
      <w:r w:rsidRPr="00AA1756">
        <w:rPr>
          <w:rFonts w:ascii="Times New Roman" w:hAnsi="Times New Roman" w:cs="Times New Roman"/>
          <w:b/>
          <w:sz w:val="24"/>
          <w:szCs w:val="24"/>
        </w:rPr>
        <w:t>BEFORE: HIS LORDSHIP HON. JUSTICE OYUKO. ANTHONY OJOK, JUDGE</w:t>
      </w:r>
    </w:p>
    <w:p w:rsidR="00263E90" w:rsidRPr="00AA1756" w:rsidRDefault="007E2A7C" w:rsidP="00263E90">
      <w:pPr>
        <w:jc w:val="both"/>
        <w:rPr>
          <w:rFonts w:ascii="Times New Roman" w:hAnsi="Times New Roman" w:cs="Times New Roman"/>
          <w:b/>
          <w:sz w:val="24"/>
          <w:szCs w:val="24"/>
          <w:u w:val="single"/>
        </w:rPr>
      </w:pPr>
      <w:r w:rsidRPr="00AA1756">
        <w:rPr>
          <w:rFonts w:ascii="Times New Roman" w:hAnsi="Times New Roman" w:cs="Times New Roman"/>
          <w:b/>
          <w:sz w:val="24"/>
          <w:szCs w:val="24"/>
          <w:u w:val="single"/>
        </w:rPr>
        <w:t xml:space="preserve">Judgment </w:t>
      </w:r>
    </w:p>
    <w:p w:rsidR="009C0212" w:rsidRPr="00AA1756" w:rsidRDefault="009C0212" w:rsidP="00263E90">
      <w:pPr>
        <w:jc w:val="both"/>
        <w:rPr>
          <w:rFonts w:ascii="Times New Roman" w:hAnsi="Times New Roman" w:cs="Times New Roman"/>
          <w:sz w:val="24"/>
          <w:szCs w:val="24"/>
        </w:rPr>
      </w:pPr>
      <w:r w:rsidRPr="00AA1756">
        <w:rPr>
          <w:rFonts w:ascii="Times New Roman" w:hAnsi="Times New Roman" w:cs="Times New Roman"/>
          <w:sz w:val="24"/>
          <w:szCs w:val="24"/>
        </w:rPr>
        <w:t>This is an appeal arising from the ruling of His Worship Oji Philip Magistrate Grade 1 of Chief Magistrate’s Court of Fort Portal dated 16</w:t>
      </w:r>
      <w:r w:rsidRPr="00AA1756">
        <w:rPr>
          <w:rFonts w:ascii="Times New Roman" w:hAnsi="Times New Roman" w:cs="Times New Roman"/>
          <w:sz w:val="24"/>
          <w:szCs w:val="24"/>
          <w:vertAlign w:val="superscript"/>
        </w:rPr>
        <w:t>th</w:t>
      </w:r>
      <w:r w:rsidRPr="00AA1756">
        <w:rPr>
          <w:rFonts w:ascii="Times New Roman" w:hAnsi="Times New Roman" w:cs="Times New Roman"/>
          <w:sz w:val="24"/>
          <w:szCs w:val="24"/>
        </w:rPr>
        <w:t xml:space="preserve"> June 2014 in FPT – 00 – CV – MA – LD – 016 – of – 2014.</w:t>
      </w:r>
    </w:p>
    <w:p w:rsidR="00263E90" w:rsidRPr="00AA1756" w:rsidRDefault="00263E90" w:rsidP="00263E90">
      <w:pPr>
        <w:jc w:val="both"/>
        <w:rPr>
          <w:rFonts w:ascii="Times New Roman" w:hAnsi="Times New Roman" w:cs="Times New Roman"/>
          <w:b/>
          <w:sz w:val="24"/>
          <w:szCs w:val="24"/>
        </w:rPr>
      </w:pPr>
      <w:r w:rsidRPr="00AA1756">
        <w:rPr>
          <w:rFonts w:ascii="Times New Roman" w:hAnsi="Times New Roman" w:cs="Times New Roman"/>
          <w:b/>
          <w:sz w:val="24"/>
          <w:szCs w:val="24"/>
        </w:rPr>
        <w:t xml:space="preserve">Brief facts </w:t>
      </w:r>
    </w:p>
    <w:p w:rsidR="008C4A0C" w:rsidRPr="00AA1756" w:rsidRDefault="0031098E" w:rsidP="00263E90">
      <w:pPr>
        <w:jc w:val="both"/>
        <w:rPr>
          <w:rFonts w:ascii="Times New Roman" w:hAnsi="Times New Roman" w:cs="Times New Roman"/>
          <w:sz w:val="24"/>
          <w:szCs w:val="24"/>
        </w:rPr>
      </w:pPr>
      <w:r w:rsidRPr="00AA1756">
        <w:rPr>
          <w:rFonts w:ascii="Times New Roman" w:hAnsi="Times New Roman" w:cs="Times New Roman"/>
          <w:sz w:val="24"/>
          <w:szCs w:val="24"/>
        </w:rPr>
        <w:t>The Respondent instituted a civil suit against the 1</w:t>
      </w:r>
      <w:r w:rsidRPr="00AA1756">
        <w:rPr>
          <w:rFonts w:ascii="Times New Roman" w:hAnsi="Times New Roman" w:cs="Times New Roman"/>
          <w:sz w:val="24"/>
          <w:szCs w:val="24"/>
          <w:vertAlign w:val="superscript"/>
        </w:rPr>
        <w:t>st</w:t>
      </w:r>
      <w:r w:rsidRPr="00AA1756">
        <w:rPr>
          <w:rFonts w:ascii="Times New Roman" w:hAnsi="Times New Roman" w:cs="Times New Roman"/>
          <w:sz w:val="24"/>
          <w:szCs w:val="24"/>
        </w:rPr>
        <w:t xml:space="preserve"> Appellant for recovery of l</w:t>
      </w:r>
      <w:r w:rsidR="00A9036B" w:rsidRPr="00AA1756">
        <w:rPr>
          <w:rFonts w:ascii="Times New Roman" w:hAnsi="Times New Roman" w:cs="Times New Roman"/>
          <w:sz w:val="24"/>
          <w:szCs w:val="24"/>
        </w:rPr>
        <w:t>and and later on added the other</w:t>
      </w:r>
      <w:r w:rsidRPr="00AA1756">
        <w:rPr>
          <w:rFonts w:ascii="Times New Roman" w:hAnsi="Times New Roman" w:cs="Times New Roman"/>
          <w:sz w:val="24"/>
          <w:szCs w:val="24"/>
        </w:rPr>
        <w:t xml:space="preserve"> 9 Appellants claiming that the 1</w:t>
      </w:r>
      <w:r w:rsidRPr="00AA1756">
        <w:rPr>
          <w:rFonts w:ascii="Times New Roman" w:hAnsi="Times New Roman" w:cs="Times New Roman"/>
          <w:sz w:val="24"/>
          <w:szCs w:val="24"/>
          <w:vertAlign w:val="superscript"/>
        </w:rPr>
        <w:t>st</w:t>
      </w:r>
      <w:r w:rsidRPr="00AA1756">
        <w:rPr>
          <w:rFonts w:ascii="Times New Roman" w:hAnsi="Times New Roman" w:cs="Times New Roman"/>
          <w:sz w:val="24"/>
          <w:szCs w:val="24"/>
        </w:rPr>
        <w:t xml:space="preserve"> Appellant had sold to </w:t>
      </w:r>
      <w:r w:rsidR="00515507" w:rsidRPr="00AA1756">
        <w:rPr>
          <w:rFonts w:ascii="Times New Roman" w:hAnsi="Times New Roman" w:cs="Times New Roman"/>
          <w:sz w:val="24"/>
          <w:szCs w:val="24"/>
        </w:rPr>
        <w:t xml:space="preserve">them part of </w:t>
      </w:r>
      <w:r w:rsidRPr="00AA1756">
        <w:rPr>
          <w:rFonts w:ascii="Times New Roman" w:hAnsi="Times New Roman" w:cs="Times New Roman"/>
          <w:sz w:val="24"/>
          <w:szCs w:val="24"/>
        </w:rPr>
        <w:t xml:space="preserve">the suit land. </w:t>
      </w:r>
      <w:r w:rsidR="0097057C" w:rsidRPr="00AA1756">
        <w:rPr>
          <w:rFonts w:ascii="Times New Roman" w:hAnsi="Times New Roman" w:cs="Times New Roman"/>
          <w:sz w:val="24"/>
          <w:szCs w:val="24"/>
        </w:rPr>
        <w:t xml:space="preserve">The </w:t>
      </w:r>
      <w:r w:rsidR="00A9036B" w:rsidRPr="00AA1756">
        <w:rPr>
          <w:rFonts w:ascii="Times New Roman" w:hAnsi="Times New Roman" w:cs="Times New Roman"/>
          <w:sz w:val="24"/>
          <w:szCs w:val="24"/>
        </w:rPr>
        <w:t xml:space="preserve">9 </w:t>
      </w:r>
      <w:r w:rsidR="0097057C" w:rsidRPr="00AA1756">
        <w:rPr>
          <w:rFonts w:ascii="Times New Roman" w:hAnsi="Times New Roman" w:cs="Times New Roman"/>
          <w:sz w:val="24"/>
          <w:szCs w:val="24"/>
        </w:rPr>
        <w:t xml:space="preserve">Appellants however, never filed their defence even after substituted service was ordered by Court. The matter proceeded exparte. </w:t>
      </w:r>
      <w:r w:rsidRPr="00AA1756">
        <w:rPr>
          <w:rFonts w:ascii="Times New Roman" w:hAnsi="Times New Roman" w:cs="Times New Roman"/>
          <w:sz w:val="24"/>
          <w:szCs w:val="24"/>
        </w:rPr>
        <w:t xml:space="preserve">An Exparte judgment was entered </w:t>
      </w:r>
      <w:r w:rsidRPr="00AA1756">
        <w:rPr>
          <w:rFonts w:ascii="Times New Roman" w:hAnsi="Times New Roman" w:cs="Times New Roman"/>
          <w:sz w:val="24"/>
          <w:szCs w:val="24"/>
        </w:rPr>
        <w:lastRenderedPageBreak/>
        <w:t>against the Appellants whereof t</w:t>
      </w:r>
      <w:r w:rsidR="008C4A0C" w:rsidRPr="00AA1756">
        <w:rPr>
          <w:rFonts w:ascii="Times New Roman" w:hAnsi="Times New Roman" w:cs="Times New Roman"/>
          <w:sz w:val="24"/>
          <w:szCs w:val="24"/>
        </w:rPr>
        <w:t xml:space="preserve">he Appellants made an application under </w:t>
      </w:r>
      <w:r w:rsidR="008C4A0C" w:rsidRPr="00AA1756">
        <w:rPr>
          <w:rFonts w:ascii="Times New Roman" w:hAnsi="Times New Roman" w:cs="Times New Roman"/>
          <w:b/>
          <w:sz w:val="24"/>
          <w:szCs w:val="24"/>
        </w:rPr>
        <w:t>Order 9 Rule 27</w:t>
      </w:r>
      <w:r w:rsidR="008C4A0C" w:rsidRPr="00AA1756">
        <w:rPr>
          <w:rFonts w:ascii="Times New Roman" w:hAnsi="Times New Roman" w:cs="Times New Roman"/>
          <w:sz w:val="24"/>
          <w:szCs w:val="24"/>
        </w:rPr>
        <w:t xml:space="preserve"> and </w:t>
      </w:r>
      <w:r w:rsidR="008C4A0C" w:rsidRPr="00AA1756">
        <w:rPr>
          <w:rFonts w:ascii="Times New Roman" w:hAnsi="Times New Roman" w:cs="Times New Roman"/>
          <w:b/>
          <w:sz w:val="24"/>
          <w:szCs w:val="24"/>
        </w:rPr>
        <w:t>O</w:t>
      </w:r>
      <w:r w:rsidR="00F9462A" w:rsidRPr="00AA1756">
        <w:rPr>
          <w:rFonts w:ascii="Times New Roman" w:hAnsi="Times New Roman" w:cs="Times New Roman"/>
          <w:b/>
          <w:sz w:val="24"/>
          <w:szCs w:val="24"/>
        </w:rPr>
        <w:t>r</w:t>
      </w:r>
      <w:r w:rsidR="008C4A0C" w:rsidRPr="00AA1756">
        <w:rPr>
          <w:rFonts w:ascii="Times New Roman" w:hAnsi="Times New Roman" w:cs="Times New Roman"/>
          <w:b/>
          <w:sz w:val="24"/>
          <w:szCs w:val="24"/>
        </w:rPr>
        <w:t>der 52 Rules</w:t>
      </w:r>
      <w:r w:rsidR="008C4A0C" w:rsidRPr="00AA1756">
        <w:rPr>
          <w:rFonts w:ascii="Times New Roman" w:hAnsi="Times New Roman" w:cs="Times New Roman"/>
          <w:sz w:val="24"/>
          <w:szCs w:val="24"/>
        </w:rPr>
        <w:t xml:space="preserve"> </w:t>
      </w:r>
      <w:r w:rsidR="008C4A0C" w:rsidRPr="00AA1756">
        <w:rPr>
          <w:rFonts w:ascii="Times New Roman" w:hAnsi="Times New Roman" w:cs="Times New Roman"/>
          <w:b/>
          <w:sz w:val="24"/>
          <w:szCs w:val="24"/>
        </w:rPr>
        <w:t xml:space="preserve">1&amp;3 </w:t>
      </w:r>
      <w:r w:rsidR="008C4A0C" w:rsidRPr="00AA1756">
        <w:rPr>
          <w:rFonts w:ascii="Times New Roman" w:hAnsi="Times New Roman" w:cs="Times New Roman"/>
          <w:sz w:val="24"/>
          <w:szCs w:val="24"/>
        </w:rPr>
        <w:t xml:space="preserve">of the Civil Procedure Rules </w:t>
      </w:r>
      <w:r w:rsidR="00E51409" w:rsidRPr="00AA1756">
        <w:rPr>
          <w:rFonts w:ascii="Times New Roman" w:hAnsi="Times New Roman" w:cs="Times New Roman"/>
          <w:sz w:val="24"/>
          <w:szCs w:val="24"/>
        </w:rPr>
        <w:t>for orders that the exparte judgement entered against the Appellants be set aside and execution be stayed and the 2</w:t>
      </w:r>
      <w:r w:rsidR="00E51409" w:rsidRPr="00AA1756">
        <w:rPr>
          <w:rFonts w:ascii="Times New Roman" w:hAnsi="Times New Roman" w:cs="Times New Roman"/>
          <w:sz w:val="24"/>
          <w:szCs w:val="24"/>
          <w:vertAlign w:val="superscript"/>
        </w:rPr>
        <w:t>nd</w:t>
      </w:r>
      <w:r w:rsidR="00E51409" w:rsidRPr="00AA1756">
        <w:rPr>
          <w:rFonts w:ascii="Times New Roman" w:hAnsi="Times New Roman" w:cs="Times New Roman"/>
          <w:sz w:val="24"/>
          <w:szCs w:val="24"/>
        </w:rPr>
        <w:t xml:space="preserve"> and 10</w:t>
      </w:r>
      <w:r w:rsidR="00E51409" w:rsidRPr="00AA1756">
        <w:rPr>
          <w:rFonts w:ascii="Times New Roman" w:hAnsi="Times New Roman" w:cs="Times New Roman"/>
          <w:sz w:val="24"/>
          <w:szCs w:val="24"/>
          <w:vertAlign w:val="superscript"/>
        </w:rPr>
        <w:t>th</w:t>
      </w:r>
      <w:r w:rsidR="00E51409" w:rsidRPr="00AA1756">
        <w:rPr>
          <w:rFonts w:ascii="Times New Roman" w:hAnsi="Times New Roman" w:cs="Times New Roman"/>
          <w:sz w:val="24"/>
          <w:szCs w:val="24"/>
        </w:rPr>
        <w:t xml:space="preserve"> Appellants be allowed to file their defence and costs of the Application be provided for.</w:t>
      </w:r>
      <w:r w:rsidR="00F5727E" w:rsidRPr="00AA1756">
        <w:rPr>
          <w:rFonts w:ascii="Times New Roman" w:hAnsi="Times New Roman" w:cs="Times New Roman"/>
          <w:sz w:val="24"/>
          <w:szCs w:val="24"/>
        </w:rPr>
        <w:t xml:space="preserve"> </w:t>
      </w:r>
      <w:r w:rsidR="00F66F18" w:rsidRPr="00AA1756">
        <w:rPr>
          <w:rFonts w:ascii="Times New Roman" w:hAnsi="Times New Roman" w:cs="Times New Roman"/>
          <w:sz w:val="24"/>
          <w:szCs w:val="24"/>
        </w:rPr>
        <w:t xml:space="preserve"> </w:t>
      </w:r>
    </w:p>
    <w:p w:rsidR="002F4D83" w:rsidRPr="00AA1756" w:rsidRDefault="005C6926" w:rsidP="00263E90">
      <w:pPr>
        <w:jc w:val="both"/>
        <w:rPr>
          <w:rFonts w:ascii="Times New Roman" w:hAnsi="Times New Roman" w:cs="Times New Roman"/>
          <w:sz w:val="24"/>
          <w:szCs w:val="24"/>
        </w:rPr>
      </w:pPr>
      <w:r w:rsidRPr="00AA1756">
        <w:rPr>
          <w:rFonts w:ascii="Times New Roman" w:hAnsi="Times New Roman" w:cs="Times New Roman"/>
          <w:sz w:val="24"/>
          <w:szCs w:val="24"/>
        </w:rPr>
        <w:t>The trial Magistrate found that t</w:t>
      </w:r>
      <w:r w:rsidR="009E2E9E" w:rsidRPr="00AA1756">
        <w:rPr>
          <w:rFonts w:ascii="Times New Roman" w:hAnsi="Times New Roman" w:cs="Times New Roman"/>
          <w:sz w:val="24"/>
          <w:szCs w:val="24"/>
        </w:rPr>
        <w:t>he affidavits in support of the application were defective, misconceived, and bad in law. That</w:t>
      </w:r>
      <w:r w:rsidR="00BC274B" w:rsidRPr="00AA1756">
        <w:rPr>
          <w:rFonts w:ascii="Times New Roman" w:hAnsi="Times New Roman" w:cs="Times New Roman"/>
          <w:sz w:val="24"/>
          <w:szCs w:val="24"/>
        </w:rPr>
        <w:t>, there was no good cause shown by the Appellants as to why</w:t>
      </w:r>
      <w:r w:rsidR="00A9036B" w:rsidRPr="00AA1756">
        <w:rPr>
          <w:rFonts w:ascii="Times New Roman" w:hAnsi="Times New Roman" w:cs="Times New Roman"/>
          <w:sz w:val="24"/>
          <w:szCs w:val="24"/>
        </w:rPr>
        <w:t>,</w:t>
      </w:r>
      <w:r w:rsidR="00BC274B" w:rsidRPr="00AA1756">
        <w:rPr>
          <w:rFonts w:ascii="Times New Roman" w:hAnsi="Times New Roman" w:cs="Times New Roman"/>
          <w:sz w:val="24"/>
          <w:szCs w:val="24"/>
        </w:rPr>
        <w:t xml:space="preserve"> the exparte </w:t>
      </w:r>
      <w:r w:rsidR="00A9036B" w:rsidRPr="00AA1756">
        <w:rPr>
          <w:rFonts w:ascii="Times New Roman" w:hAnsi="Times New Roman" w:cs="Times New Roman"/>
          <w:sz w:val="24"/>
          <w:szCs w:val="24"/>
        </w:rPr>
        <w:t>judgment</w:t>
      </w:r>
      <w:r w:rsidR="00BC274B" w:rsidRPr="00AA1756">
        <w:rPr>
          <w:rFonts w:ascii="Times New Roman" w:hAnsi="Times New Roman" w:cs="Times New Roman"/>
          <w:sz w:val="24"/>
          <w:szCs w:val="24"/>
        </w:rPr>
        <w:t xml:space="preserve"> should be set aside and execution stayed. The application was dismissed with costs. </w:t>
      </w:r>
      <w:r w:rsidR="009E2E9E" w:rsidRPr="00AA1756">
        <w:rPr>
          <w:rFonts w:ascii="Times New Roman" w:hAnsi="Times New Roman" w:cs="Times New Roman"/>
          <w:sz w:val="24"/>
          <w:szCs w:val="24"/>
        </w:rPr>
        <w:t xml:space="preserve">  </w:t>
      </w:r>
    </w:p>
    <w:p w:rsidR="002F4D83" w:rsidRPr="00AA1756" w:rsidRDefault="002F4D83" w:rsidP="00263E90">
      <w:pPr>
        <w:jc w:val="both"/>
        <w:rPr>
          <w:rFonts w:ascii="Times New Roman" w:hAnsi="Times New Roman" w:cs="Times New Roman"/>
          <w:sz w:val="24"/>
          <w:szCs w:val="24"/>
        </w:rPr>
      </w:pPr>
      <w:r w:rsidRPr="00AA1756">
        <w:rPr>
          <w:rFonts w:ascii="Times New Roman" w:hAnsi="Times New Roman" w:cs="Times New Roman"/>
          <w:sz w:val="24"/>
          <w:szCs w:val="24"/>
        </w:rPr>
        <w:t>The Appellants being dissatisfied</w:t>
      </w:r>
      <w:r w:rsidR="00BC274B" w:rsidRPr="00AA1756">
        <w:rPr>
          <w:rFonts w:ascii="Times New Roman" w:hAnsi="Times New Roman" w:cs="Times New Roman"/>
          <w:sz w:val="24"/>
          <w:szCs w:val="24"/>
        </w:rPr>
        <w:t xml:space="preserve"> with</w:t>
      </w:r>
      <w:r w:rsidR="00A9036B" w:rsidRPr="00AA1756">
        <w:rPr>
          <w:rFonts w:ascii="Times New Roman" w:hAnsi="Times New Roman" w:cs="Times New Roman"/>
          <w:sz w:val="24"/>
          <w:szCs w:val="24"/>
        </w:rPr>
        <w:t xml:space="preserve"> the decision of the trial Magistrtae lodged this</w:t>
      </w:r>
      <w:r w:rsidRPr="00AA1756">
        <w:rPr>
          <w:rFonts w:ascii="Times New Roman" w:hAnsi="Times New Roman" w:cs="Times New Roman"/>
          <w:sz w:val="24"/>
          <w:szCs w:val="24"/>
        </w:rPr>
        <w:t xml:space="preserve"> appeal whose grounds are;</w:t>
      </w:r>
    </w:p>
    <w:p w:rsidR="002F4D83" w:rsidRPr="00AA1756" w:rsidRDefault="002F4D83" w:rsidP="002F4D83">
      <w:pPr>
        <w:pStyle w:val="ListParagraph"/>
        <w:numPr>
          <w:ilvl w:val="0"/>
          <w:numId w:val="1"/>
        </w:numPr>
        <w:jc w:val="both"/>
        <w:rPr>
          <w:rFonts w:ascii="Times New Roman" w:hAnsi="Times New Roman" w:cs="Times New Roman"/>
          <w:sz w:val="24"/>
          <w:szCs w:val="24"/>
        </w:rPr>
      </w:pPr>
      <w:r w:rsidRPr="00AA1756">
        <w:rPr>
          <w:rFonts w:ascii="Times New Roman" w:hAnsi="Times New Roman" w:cs="Times New Roman"/>
          <w:sz w:val="24"/>
          <w:szCs w:val="24"/>
        </w:rPr>
        <w:t>That the learned trial Magistrate erred both in law and fact when he ruled that the Appellants had not shown sufficient cause for non-attendance of Court and thereby came to a wrong conclusion by declining to</w:t>
      </w:r>
      <w:r w:rsidR="00D46383" w:rsidRPr="00AA1756">
        <w:rPr>
          <w:rFonts w:ascii="Times New Roman" w:hAnsi="Times New Roman" w:cs="Times New Roman"/>
          <w:sz w:val="24"/>
          <w:szCs w:val="24"/>
        </w:rPr>
        <w:t xml:space="preserve"> set aside the exparte judgment and</w:t>
      </w:r>
      <w:r w:rsidRPr="00AA1756">
        <w:rPr>
          <w:rFonts w:ascii="Times New Roman" w:hAnsi="Times New Roman" w:cs="Times New Roman"/>
          <w:sz w:val="24"/>
          <w:szCs w:val="24"/>
        </w:rPr>
        <w:t xml:space="preserve"> stay execution.</w:t>
      </w:r>
    </w:p>
    <w:p w:rsidR="002F4D83" w:rsidRPr="00AA1756" w:rsidRDefault="002F4D83" w:rsidP="002F4D83">
      <w:pPr>
        <w:pStyle w:val="ListParagraph"/>
        <w:numPr>
          <w:ilvl w:val="0"/>
          <w:numId w:val="1"/>
        </w:numPr>
        <w:jc w:val="both"/>
        <w:rPr>
          <w:rFonts w:ascii="Times New Roman" w:hAnsi="Times New Roman" w:cs="Times New Roman"/>
          <w:sz w:val="24"/>
          <w:szCs w:val="24"/>
        </w:rPr>
      </w:pPr>
      <w:r w:rsidRPr="00AA1756">
        <w:rPr>
          <w:rFonts w:ascii="Times New Roman" w:hAnsi="Times New Roman" w:cs="Times New Roman"/>
          <w:sz w:val="24"/>
          <w:szCs w:val="24"/>
        </w:rPr>
        <w:t>That the learned trial Magistrate erred both in law and fact when he ignored the illegalities and irregularities on the Court record and thereby causing a miscarriage of justice to the Appellants and thus came to a wrong conclusion.</w:t>
      </w:r>
    </w:p>
    <w:p w:rsidR="007E2A7C" w:rsidRPr="00AA1756" w:rsidRDefault="007E2A7C" w:rsidP="007E2A7C">
      <w:pPr>
        <w:jc w:val="both"/>
        <w:rPr>
          <w:rFonts w:ascii="Times New Roman" w:hAnsi="Times New Roman" w:cs="Times New Roman"/>
          <w:sz w:val="24"/>
          <w:szCs w:val="24"/>
        </w:rPr>
      </w:pPr>
      <w:r w:rsidRPr="00AA1756">
        <w:rPr>
          <w:rFonts w:ascii="Times New Roman" w:hAnsi="Times New Roman" w:cs="Times New Roman"/>
          <w:sz w:val="24"/>
          <w:szCs w:val="24"/>
        </w:rPr>
        <w:t>M/s Barungi Baingana &amp; Co. Advocates appeared for the Appellants and Counsel Musinguzi Bernard for the Respondent.</w:t>
      </w:r>
      <w:r w:rsidR="000E4343" w:rsidRPr="00AA1756">
        <w:rPr>
          <w:rFonts w:ascii="Times New Roman" w:hAnsi="Times New Roman" w:cs="Times New Roman"/>
          <w:sz w:val="24"/>
          <w:szCs w:val="24"/>
        </w:rPr>
        <w:t xml:space="preserve"> Both parties made written submissions. </w:t>
      </w:r>
    </w:p>
    <w:p w:rsidR="00D46383" w:rsidRPr="00AA1756" w:rsidRDefault="00D46383" w:rsidP="00D46383">
      <w:pPr>
        <w:jc w:val="both"/>
        <w:rPr>
          <w:rFonts w:ascii="Times New Roman" w:hAnsi="Times New Roman" w:cs="Times New Roman"/>
          <w:b/>
          <w:sz w:val="24"/>
          <w:szCs w:val="24"/>
        </w:rPr>
      </w:pPr>
      <w:r w:rsidRPr="00AA1756">
        <w:rPr>
          <w:rFonts w:ascii="Times New Roman" w:hAnsi="Times New Roman" w:cs="Times New Roman"/>
          <w:b/>
          <w:sz w:val="24"/>
          <w:szCs w:val="24"/>
        </w:rPr>
        <w:t>Ground 1: That the learned trial Magistrate erred both in law and fact when he ruled that the Appellants had not shown sufficient cause for non-attendance of Court and thereby came to a wrong conclusion by declining to set aside the exparte judgment and stay execution.</w:t>
      </w:r>
    </w:p>
    <w:p w:rsidR="00D46383" w:rsidRPr="00AA1756" w:rsidRDefault="00D46383" w:rsidP="00D46383">
      <w:pPr>
        <w:jc w:val="both"/>
        <w:rPr>
          <w:rFonts w:ascii="Times New Roman" w:hAnsi="Times New Roman" w:cs="Times New Roman"/>
          <w:sz w:val="24"/>
          <w:szCs w:val="24"/>
        </w:rPr>
      </w:pPr>
      <w:r w:rsidRPr="00AA1756">
        <w:rPr>
          <w:rFonts w:ascii="Times New Roman" w:hAnsi="Times New Roman" w:cs="Times New Roman"/>
          <w:sz w:val="24"/>
          <w:szCs w:val="24"/>
        </w:rPr>
        <w:t>The duty of the first Appellant Court</w:t>
      </w:r>
      <w:r w:rsidRPr="00AA1756">
        <w:rPr>
          <w:rFonts w:ascii="Times New Roman" w:eastAsia="Times New Roman" w:hAnsi="Times New Roman" w:cs="Times New Roman"/>
          <w:sz w:val="24"/>
          <w:szCs w:val="24"/>
          <w:lang w:eastAsia="en-GB"/>
        </w:rPr>
        <w:t xml:space="preserve"> is to evaluate the evidence on record a fresh as a whole and draw its own conclusions bearing in mind that it neither saw nor heard the witnesses at trial. The guiding principle was well stated by Law J. A. (as he then was) in the case of </w:t>
      </w:r>
      <w:r w:rsidRPr="00AA1756">
        <w:rPr>
          <w:rFonts w:ascii="Times New Roman" w:eastAsia="Times New Roman" w:hAnsi="Times New Roman" w:cs="Times New Roman"/>
          <w:b/>
          <w:sz w:val="24"/>
          <w:szCs w:val="24"/>
          <w:lang w:eastAsia="en-GB"/>
        </w:rPr>
        <w:t>Karanja Kago vs Karioki Njenga and Edward James Mungai, Civil Appeal No. 1 of 1979 (K-CA)</w:t>
      </w:r>
      <w:r w:rsidRPr="00AA1756">
        <w:rPr>
          <w:rFonts w:ascii="Times New Roman" w:eastAsia="Times New Roman" w:hAnsi="Times New Roman" w:cs="Times New Roman"/>
          <w:sz w:val="24"/>
          <w:szCs w:val="24"/>
          <w:lang w:eastAsia="en-GB"/>
        </w:rPr>
        <w:t xml:space="preserve"> where he held that;</w:t>
      </w:r>
    </w:p>
    <w:p w:rsidR="00D46383" w:rsidRPr="00AA1756" w:rsidRDefault="00D46383" w:rsidP="00D46383">
      <w:pPr>
        <w:spacing w:before="100" w:beforeAutospacing="1" w:after="100" w:afterAutospacing="1" w:line="240" w:lineRule="auto"/>
        <w:jc w:val="both"/>
        <w:rPr>
          <w:rFonts w:ascii="Times New Roman" w:eastAsia="Times New Roman" w:hAnsi="Times New Roman" w:cs="Times New Roman"/>
          <w:i/>
          <w:sz w:val="24"/>
          <w:szCs w:val="24"/>
          <w:lang w:eastAsia="en-GB"/>
        </w:rPr>
      </w:pPr>
      <w:r w:rsidRPr="00AA1756">
        <w:rPr>
          <w:rFonts w:ascii="Times New Roman" w:eastAsia="Times New Roman" w:hAnsi="Times New Roman" w:cs="Times New Roman"/>
          <w:i/>
          <w:sz w:val="24"/>
          <w:szCs w:val="24"/>
          <w:lang w:eastAsia="en-GB"/>
        </w:rPr>
        <w:t>“A first appeal is by way of re-trial and the Appellate Court is in as good a position as the Trial Judge to make findings of fact and to draw inferences from those facts but to bear in mind that it has neither seen nor heard the witnesses and should make due allowance of this fact.” </w:t>
      </w:r>
    </w:p>
    <w:p w:rsidR="007A7B79" w:rsidRPr="00AA1756" w:rsidRDefault="007A7B79" w:rsidP="00E0009D">
      <w:pPr>
        <w:jc w:val="both"/>
        <w:rPr>
          <w:rFonts w:ascii="Times New Roman" w:hAnsi="Times New Roman" w:cs="Times New Roman"/>
          <w:sz w:val="24"/>
          <w:szCs w:val="24"/>
        </w:rPr>
      </w:pPr>
      <w:r w:rsidRPr="00AA1756">
        <w:rPr>
          <w:rFonts w:ascii="Times New Roman" w:hAnsi="Times New Roman" w:cs="Times New Roman"/>
          <w:sz w:val="24"/>
          <w:szCs w:val="24"/>
        </w:rPr>
        <w:t>In the instant case the Respondent instituted a Civil Suit against the 1</w:t>
      </w:r>
      <w:r w:rsidRPr="00AA1756">
        <w:rPr>
          <w:rFonts w:ascii="Times New Roman" w:hAnsi="Times New Roman" w:cs="Times New Roman"/>
          <w:sz w:val="24"/>
          <w:szCs w:val="24"/>
          <w:vertAlign w:val="superscript"/>
        </w:rPr>
        <w:t>st</w:t>
      </w:r>
      <w:r w:rsidRPr="00AA1756">
        <w:rPr>
          <w:rFonts w:ascii="Times New Roman" w:hAnsi="Times New Roman" w:cs="Times New Roman"/>
          <w:sz w:val="24"/>
          <w:szCs w:val="24"/>
        </w:rPr>
        <w:t xml:space="preserve"> Appellant who put in his written statement of defence. The Respondent then filed an amended Plaint with 9 more parties to the suit without leave of Court and these 9</w:t>
      </w:r>
      <w:r w:rsidR="00727874" w:rsidRPr="00AA1756">
        <w:rPr>
          <w:rFonts w:ascii="Times New Roman" w:hAnsi="Times New Roman" w:cs="Times New Roman"/>
          <w:sz w:val="24"/>
          <w:szCs w:val="24"/>
        </w:rPr>
        <w:t xml:space="preserve"> </w:t>
      </w:r>
      <w:r w:rsidR="009F181F" w:rsidRPr="00AA1756">
        <w:rPr>
          <w:rFonts w:ascii="Times New Roman" w:hAnsi="Times New Roman" w:cs="Times New Roman"/>
          <w:sz w:val="24"/>
          <w:szCs w:val="24"/>
        </w:rPr>
        <w:t>Defendants (</w:t>
      </w:r>
      <w:r w:rsidR="00727874" w:rsidRPr="00AA1756">
        <w:rPr>
          <w:rFonts w:ascii="Times New Roman" w:hAnsi="Times New Roman" w:cs="Times New Roman"/>
          <w:sz w:val="24"/>
          <w:szCs w:val="24"/>
        </w:rPr>
        <w:t>Appellants)</w:t>
      </w:r>
      <w:r w:rsidRPr="00AA1756">
        <w:rPr>
          <w:rFonts w:ascii="Times New Roman" w:hAnsi="Times New Roman" w:cs="Times New Roman"/>
          <w:sz w:val="24"/>
          <w:szCs w:val="24"/>
        </w:rPr>
        <w:t xml:space="preserve"> did not file their defences claiming that they were never served. Court h</w:t>
      </w:r>
      <w:r w:rsidR="009F181F" w:rsidRPr="00AA1756">
        <w:rPr>
          <w:rFonts w:ascii="Times New Roman" w:hAnsi="Times New Roman" w:cs="Times New Roman"/>
          <w:sz w:val="24"/>
          <w:szCs w:val="24"/>
        </w:rPr>
        <w:t>e</w:t>
      </w:r>
      <w:r w:rsidRPr="00AA1756">
        <w:rPr>
          <w:rFonts w:ascii="Times New Roman" w:hAnsi="Times New Roman" w:cs="Times New Roman"/>
          <w:sz w:val="24"/>
          <w:szCs w:val="24"/>
        </w:rPr>
        <w:t>a</w:t>
      </w:r>
      <w:r w:rsidR="009F181F" w:rsidRPr="00AA1756">
        <w:rPr>
          <w:rFonts w:ascii="Times New Roman" w:hAnsi="Times New Roman" w:cs="Times New Roman"/>
          <w:sz w:val="24"/>
          <w:szCs w:val="24"/>
        </w:rPr>
        <w:t>r</w:t>
      </w:r>
      <w:r w:rsidRPr="00AA1756">
        <w:rPr>
          <w:rFonts w:ascii="Times New Roman" w:hAnsi="Times New Roman" w:cs="Times New Roman"/>
          <w:sz w:val="24"/>
          <w:szCs w:val="24"/>
        </w:rPr>
        <w:t>d the matter and passed exparte Judgment against all the Appellants.</w:t>
      </w:r>
    </w:p>
    <w:p w:rsidR="00D46383" w:rsidRPr="00AA1756" w:rsidRDefault="0031021D" w:rsidP="00E0009D">
      <w:pPr>
        <w:jc w:val="both"/>
        <w:rPr>
          <w:rFonts w:ascii="Times New Roman" w:hAnsi="Times New Roman" w:cs="Times New Roman"/>
          <w:sz w:val="24"/>
          <w:szCs w:val="24"/>
        </w:rPr>
      </w:pPr>
      <w:r w:rsidRPr="00AA1756">
        <w:rPr>
          <w:rFonts w:ascii="Times New Roman" w:hAnsi="Times New Roman" w:cs="Times New Roman"/>
          <w:sz w:val="24"/>
          <w:szCs w:val="24"/>
        </w:rPr>
        <w:lastRenderedPageBreak/>
        <w:t>Counsel for the Appellant</w:t>
      </w:r>
      <w:r w:rsidR="009F181F" w:rsidRPr="00AA1756">
        <w:rPr>
          <w:rFonts w:ascii="Times New Roman" w:hAnsi="Times New Roman" w:cs="Times New Roman"/>
          <w:sz w:val="24"/>
          <w:szCs w:val="24"/>
        </w:rPr>
        <w:t>s</w:t>
      </w:r>
      <w:r w:rsidRPr="00AA1756">
        <w:rPr>
          <w:rFonts w:ascii="Times New Roman" w:hAnsi="Times New Roman" w:cs="Times New Roman"/>
          <w:sz w:val="24"/>
          <w:szCs w:val="24"/>
        </w:rPr>
        <w:t xml:space="preserve"> submitted that the Appellants were not aware of the ongoing suit and even the substituted service was not effective given the fact that the Appellants could not read let alone the fact that the news paper was not widely read in their village.</w:t>
      </w:r>
      <w:r w:rsidR="00E0009D" w:rsidRPr="00AA1756">
        <w:rPr>
          <w:rFonts w:ascii="Times New Roman" w:hAnsi="Times New Roman" w:cs="Times New Roman"/>
          <w:sz w:val="24"/>
          <w:szCs w:val="24"/>
        </w:rPr>
        <w:t xml:space="preserve"> And in the case of </w:t>
      </w:r>
      <w:r w:rsidR="00E0009D" w:rsidRPr="00AA1756">
        <w:rPr>
          <w:rFonts w:ascii="Times New Roman" w:hAnsi="Times New Roman" w:cs="Times New Roman"/>
          <w:b/>
          <w:sz w:val="24"/>
          <w:szCs w:val="24"/>
        </w:rPr>
        <w:t>Geoffrey Gatete and Angela Maria Nakigonya versus William Kyobe,Supreme Court Civil Appeal No. 7 of 2005</w:t>
      </w:r>
      <w:r w:rsidR="00E0009D" w:rsidRPr="00AA1756">
        <w:rPr>
          <w:rFonts w:ascii="Times New Roman" w:hAnsi="Times New Roman" w:cs="Times New Roman"/>
          <w:sz w:val="24"/>
          <w:szCs w:val="24"/>
        </w:rPr>
        <w:t>, it was held that;</w:t>
      </w:r>
    </w:p>
    <w:p w:rsidR="000F784C" w:rsidRPr="00AA1756" w:rsidRDefault="00E0009D" w:rsidP="00E0009D">
      <w:pPr>
        <w:jc w:val="both"/>
        <w:rPr>
          <w:rFonts w:ascii="Times New Roman" w:hAnsi="Times New Roman" w:cs="Times New Roman"/>
          <w:i/>
          <w:sz w:val="24"/>
          <w:szCs w:val="24"/>
        </w:rPr>
      </w:pPr>
      <w:r w:rsidRPr="00AA1756">
        <w:rPr>
          <w:rFonts w:ascii="Times New Roman" w:hAnsi="Times New Roman" w:cs="Times New Roman"/>
          <w:i/>
          <w:sz w:val="24"/>
          <w:szCs w:val="24"/>
        </w:rPr>
        <w:t>“There can be no doubt that the desired and intended result of serving summons on th</w:t>
      </w:r>
      <w:r w:rsidR="00996073" w:rsidRPr="00AA1756">
        <w:rPr>
          <w:rFonts w:ascii="Times New Roman" w:hAnsi="Times New Roman" w:cs="Times New Roman"/>
          <w:i/>
          <w:sz w:val="24"/>
          <w:szCs w:val="24"/>
        </w:rPr>
        <w:t>e Defendant in the Civil Suit is</w:t>
      </w:r>
      <w:r w:rsidRPr="00AA1756">
        <w:rPr>
          <w:rFonts w:ascii="Times New Roman" w:hAnsi="Times New Roman" w:cs="Times New Roman"/>
          <w:i/>
          <w:sz w:val="24"/>
          <w:szCs w:val="24"/>
        </w:rPr>
        <w:t xml:space="preserve"> to make the Defendant aware of </w:t>
      </w:r>
      <w:r w:rsidR="00046B7C" w:rsidRPr="00AA1756">
        <w:rPr>
          <w:rFonts w:ascii="Times New Roman" w:hAnsi="Times New Roman" w:cs="Times New Roman"/>
          <w:i/>
          <w:sz w:val="24"/>
          <w:szCs w:val="24"/>
        </w:rPr>
        <w:t xml:space="preserve">the suit </w:t>
      </w:r>
      <w:r w:rsidR="00F40198" w:rsidRPr="00AA1756">
        <w:rPr>
          <w:rFonts w:ascii="Times New Roman" w:hAnsi="Times New Roman" w:cs="Times New Roman"/>
          <w:i/>
          <w:sz w:val="24"/>
          <w:szCs w:val="24"/>
        </w:rPr>
        <w:t xml:space="preserve">brought against him so that he has the opportunity to respond to it by either defending </w:t>
      </w:r>
      <w:r w:rsidR="00637C56" w:rsidRPr="00AA1756">
        <w:rPr>
          <w:rFonts w:ascii="Times New Roman" w:hAnsi="Times New Roman" w:cs="Times New Roman"/>
          <w:i/>
          <w:sz w:val="24"/>
          <w:szCs w:val="24"/>
        </w:rPr>
        <w:t>the suit or a</w:t>
      </w:r>
      <w:r w:rsidR="000F784C" w:rsidRPr="00AA1756">
        <w:rPr>
          <w:rFonts w:ascii="Times New Roman" w:hAnsi="Times New Roman" w:cs="Times New Roman"/>
          <w:i/>
          <w:sz w:val="24"/>
          <w:szCs w:val="24"/>
        </w:rPr>
        <w:t xml:space="preserve">dmitting liability and submitting to judgment. The surest mode of </w:t>
      </w:r>
      <w:r w:rsidR="00344E01" w:rsidRPr="00AA1756">
        <w:rPr>
          <w:rFonts w:ascii="Times New Roman" w:hAnsi="Times New Roman" w:cs="Times New Roman"/>
          <w:i/>
          <w:sz w:val="24"/>
          <w:szCs w:val="24"/>
        </w:rPr>
        <w:t>achieving</w:t>
      </w:r>
      <w:r w:rsidR="000F784C" w:rsidRPr="00AA1756">
        <w:rPr>
          <w:rFonts w:ascii="Times New Roman" w:hAnsi="Times New Roman" w:cs="Times New Roman"/>
          <w:i/>
          <w:sz w:val="24"/>
          <w:szCs w:val="24"/>
        </w:rPr>
        <w:t xml:space="preserve"> that result is serving the Defendant in person. Rules of procedure, however, provide for such diverse modes for serving summons that the possibility of service failing to produce the intended result cannot be ruled out in every case.</w:t>
      </w:r>
    </w:p>
    <w:p w:rsidR="00344E01" w:rsidRPr="00AA1756" w:rsidRDefault="000F784C" w:rsidP="00E0009D">
      <w:pPr>
        <w:jc w:val="both"/>
        <w:rPr>
          <w:rFonts w:ascii="Times New Roman" w:hAnsi="Times New Roman" w:cs="Times New Roman"/>
          <w:i/>
          <w:sz w:val="24"/>
          <w:szCs w:val="24"/>
        </w:rPr>
      </w:pPr>
      <w:r w:rsidRPr="00AA1756">
        <w:rPr>
          <w:rFonts w:ascii="Times New Roman" w:hAnsi="Times New Roman" w:cs="Times New Roman"/>
          <w:i/>
          <w:sz w:val="24"/>
          <w:szCs w:val="24"/>
        </w:rPr>
        <w:t xml:space="preserve">For example, in appropriate circumstances service may be lawfully made on the </w:t>
      </w:r>
      <w:r w:rsidR="00344E01" w:rsidRPr="00AA1756">
        <w:rPr>
          <w:rFonts w:ascii="Times New Roman" w:hAnsi="Times New Roman" w:cs="Times New Roman"/>
          <w:i/>
          <w:sz w:val="24"/>
          <w:szCs w:val="24"/>
        </w:rPr>
        <w:t>Defendant’s</w:t>
      </w:r>
      <w:r w:rsidRPr="00AA1756">
        <w:rPr>
          <w:rFonts w:ascii="Times New Roman" w:hAnsi="Times New Roman" w:cs="Times New Roman"/>
          <w:i/>
          <w:sz w:val="24"/>
          <w:szCs w:val="24"/>
        </w:rPr>
        <w:t xml:space="preserve"> agent. If the agent omits to make the </w:t>
      </w:r>
      <w:r w:rsidR="00344E01" w:rsidRPr="00AA1756">
        <w:rPr>
          <w:rFonts w:ascii="Times New Roman" w:hAnsi="Times New Roman" w:cs="Times New Roman"/>
          <w:i/>
          <w:sz w:val="24"/>
          <w:szCs w:val="24"/>
        </w:rPr>
        <w:t>Defendant</w:t>
      </w:r>
      <w:r w:rsidRPr="00AA1756">
        <w:rPr>
          <w:rFonts w:ascii="Times New Roman" w:hAnsi="Times New Roman" w:cs="Times New Roman"/>
          <w:i/>
          <w:sz w:val="24"/>
          <w:szCs w:val="24"/>
        </w:rPr>
        <w:t xml:space="preserve"> aware of the summons, the intended result cannot be achieved. Similarly, the Court may order </w:t>
      </w:r>
      <w:r w:rsidR="00344E01" w:rsidRPr="00AA1756">
        <w:rPr>
          <w:rFonts w:ascii="Times New Roman" w:hAnsi="Times New Roman" w:cs="Times New Roman"/>
          <w:i/>
          <w:sz w:val="24"/>
          <w:szCs w:val="24"/>
        </w:rPr>
        <w:t>substituted</w:t>
      </w:r>
      <w:r w:rsidRPr="00AA1756">
        <w:rPr>
          <w:rFonts w:ascii="Times New Roman" w:hAnsi="Times New Roman" w:cs="Times New Roman"/>
          <w:i/>
          <w:sz w:val="24"/>
          <w:szCs w:val="24"/>
        </w:rPr>
        <w:t xml:space="preserve"> service by way of </w:t>
      </w:r>
      <w:r w:rsidR="00344E01" w:rsidRPr="00AA1756">
        <w:rPr>
          <w:rFonts w:ascii="Times New Roman" w:hAnsi="Times New Roman" w:cs="Times New Roman"/>
          <w:i/>
          <w:sz w:val="24"/>
          <w:szCs w:val="24"/>
        </w:rPr>
        <w:t>publishing</w:t>
      </w:r>
      <w:r w:rsidRPr="00AA1756">
        <w:rPr>
          <w:rFonts w:ascii="Times New Roman" w:hAnsi="Times New Roman" w:cs="Times New Roman"/>
          <w:i/>
          <w:sz w:val="24"/>
          <w:szCs w:val="24"/>
        </w:rPr>
        <w:t xml:space="preserve"> the summons in the press. While the publication will constitute lawful service, it </w:t>
      </w:r>
      <w:r w:rsidR="00344E01" w:rsidRPr="00AA1756">
        <w:rPr>
          <w:rFonts w:ascii="Times New Roman" w:hAnsi="Times New Roman" w:cs="Times New Roman"/>
          <w:i/>
          <w:sz w:val="24"/>
          <w:szCs w:val="24"/>
        </w:rPr>
        <w:t>will</w:t>
      </w:r>
      <w:r w:rsidRPr="00AA1756">
        <w:rPr>
          <w:rFonts w:ascii="Times New Roman" w:hAnsi="Times New Roman" w:cs="Times New Roman"/>
          <w:i/>
          <w:sz w:val="24"/>
          <w:szCs w:val="24"/>
        </w:rPr>
        <w:t xml:space="preserve"> not produce </w:t>
      </w:r>
      <w:r w:rsidR="00360FCE" w:rsidRPr="00AA1756">
        <w:rPr>
          <w:rFonts w:ascii="Times New Roman" w:hAnsi="Times New Roman" w:cs="Times New Roman"/>
          <w:i/>
          <w:sz w:val="24"/>
          <w:szCs w:val="24"/>
        </w:rPr>
        <w:t xml:space="preserve">the desired result if it does not come to the Defendant’s notice. In my considered view, these examples of service envisaged in order 36 rules 11 as “service </w:t>
      </w:r>
      <w:r w:rsidR="00344E01" w:rsidRPr="00AA1756">
        <w:rPr>
          <w:rFonts w:ascii="Times New Roman" w:hAnsi="Times New Roman" w:cs="Times New Roman"/>
          <w:i/>
          <w:sz w:val="24"/>
          <w:szCs w:val="24"/>
        </w:rPr>
        <w:t>(that) was not effective”. Although the service on the agent and substituted service would be “deemed good service” on the Defendant entitling the Plaintiff to a decree under order 36 rule 3, if it is shown that the service did not lead to the Defendant becoming aware of the summons, the service is “not effective” within the meaning of order 36 Rule 11.”</w:t>
      </w:r>
    </w:p>
    <w:p w:rsidR="005176D4" w:rsidRPr="00AA1756" w:rsidRDefault="00A85A1E" w:rsidP="005176D4">
      <w:pPr>
        <w:jc w:val="both"/>
        <w:rPr>
          <w:rFonts w:ascii="Times New Roman" w:hAnsi="Times New Roman" w:cs="Times New Roman"/>
          <w:sz w:val="24"/>
          <w:szCs w:val="24"/>
        </w:rPr>
      </w:pPr>
      <w:r w:rsidRPr="00AA1756">
        <w:rPr>
          <w:rFonts w:ascii="Times New Roman" w:hAnsi="Times New Roman" w:cs="Times New Roman"/>
          <w:sz w:val="24"/>
          <w:szCs w:val="24"/>
        </w:rPr>
        <w:t>S</w:t>
      </w:r>
      <w:r w:rsidR="00427BDC" w:rsidRPr="00AA1756">
        <w:rPr>
          <w:rFonts w:ascii="Times New Roman" w:hAnsi="Times New Roman" w:cs="Times New Roman"/>
          <w:sz w:val="24"/>
          <w:szCs w:val="24"/>
        </w:rPr>
        <w:t xml:space="preserve">econdly </w:t>
      </w:r>
      <w:r w:rsidRPr="00AA1756">
        <w:rPr>
          <w:rFonts w:ascii="Times New Roman" w:hAnsi="Times New Roman" w:cs="Times New Roman"/>
          <w:sz w:val="24"/>
          <w:szCs w:val="24"/>
        </w:rPr>
        <w:t xml:space="preserve">Counsel for the Appellant submitted that </w:t>
      </w:r>
      <w:r w:rsidR="00427BDC" w:rsidRPr="00AA1756">
        <w:rPr>
          <w:rFonts w:ascii="Times New Roman" w:hAnsi="Times New Roman" w:cs="Times New Roman"/>
          <w:sz w:val="24"/>
          <w:szCs w:val="24"/>
        </w:rPr>
        <w:t xml:space="preserve">the Court process server swore a defective affidavit mentioning a wrong person to whom she had served on behalf of Agaba Godfrey. That the process server should have exercised due diligence </w:t>
      </w:r>
      <w:r w:rsidR="00613C84" w:rsidRPr="00AA1756">
        <w:rPr>
          <w:rFonts w:ascii="Times New Roman" w:hAnsi="Times New Roman" w:cs="Times New Roman"/>
          <w:sz w:val="24"/>
          <w:szCs w:val="24"/>
        </w:rPr>
        <w:t>and served the parties personally and only in exceptional circumstances is it allowed to</w:t>
      </w:r>
      <w:r w:rsidR="005176D4" w:rsidRPr="00AA1756">
        <w:rPr>
          <w:rFonts w:ascii="Times New Roman" w:hAnsi="Times New Roman" w:cs="Times New Roman"/>
          <w:sz w:val="24"/>
          <w:szCs w:val="24"/>
        </w:rPr>
        <w:t xml:space="preserve"> serve</w:t>
      </w:r>
      <w:r w:rsidR="00613C84" w:rsidRPr="00AA1756">
        <w:rPr>
          <w:rFonts w:ascii="Times New Roman" w:hAnsi="Times New Roman" w:cs="Times New Roman"/>
          <w:sz w:val="24"/>
          <w:szCs w:val="24"/>
        </w:rPr>
        <w:t xml:space="preserve"> somebody else other than the Defendant. </w:t>
      </w:r>
      <w:r w:rsidR="00C53999" w:rsidRPr="00AA1756">
        <w:rPr>
          <w:rFonts w:ascii="Times New Roman" w:hAnsi="Times New Roman" w:cs="Times New Roman"/>
          <w:sz w:val="24"/>
          <w:szCs w:val="24"/>
        </w:rPr>
        <w:t xml:space="preserve">Further, that the Court process serve in her Affidavit of service did not state that she carried out any due diligence in search for the Defendant which ended up being futile. </w:t>
      </w:r>
      <w:r w:rsidR="00E421BE" w:rsidRPr="00AA1756">
        <w:rPr>
          <w:rFonts w:ascii="Times New Roman" w:hAnsi="Times New Roman" w:cs="Times New Roman"/>
          <w:sz w:val="24"/>
          <w:szCs w:val="24"/>
        </w:rPr>
        <w:t xml:space="preserve">Thus, there was no proper service on the Appellants in the instant case. </w:t>
      </w:r>
    </w:p>
    <w:p w:rsidR="00831E2E" w:rsidRPr="00AA1756" w:rsidRDefault="00230F8F" w:rsidP="005176D4">
      <w:pPr>
        <w:jc w:val="both"/>
        <w:rPr>
          <w:rFonts w:ascii="Times New Roman" w:hAnsi="Times New Roman" w:cs="Times New Roman"/>
          <w:sz w:val="24"/>
          <w:szCs w:val="24"/>
        </w:rPr>
      </w:pPr>
      <w:r w:rsidRPr="00AA1756">
        <w:rPr>
          <w:rFonts w:ascii="Times New Roman" w:hAnsi="Times New Roman" w:cs="Times New Roman"/>
          <w:sz w:val="24"/>
          <w:szCs w:val="24"/>
        </w:rPr>
        <w:t xml:space="preserve">Counsel went ahead to submit that the Appellants were not able to make their defence because there was no effective service and the substituted service did not meet its objective. </w:t>
      </w:r>
    </w:p>
    <w:p w:rsidR="00831E2E" w:rsidRPr="00AA1756" w:rsidRDefault="005176D4" w:rsidP="00B3032B">
      <w:pPr>
        <w:pStyle w:val="NormalWeb"/>
        <w:jc w:val="both"/>
      </w:pPr>
      <w:r w:rsidRPr="00AA1756">
        <w:t xml:space="preserve">Under </w:t>
      </w:r>
      <w:r w:rsidRPr="00AA1756">
        <w:rPr>
          <w:b/>
        </w:rPr>
        <w:t xml:space="preserve">Order 5 Rule </w:t>
      </w:r>
      <w:r w:rsidR="00831E2E" w:rsidRPr="00AA1756">
        <w:rPr>
          <w:b/>
        </w:rPr>
        <w:t>18 (2)</w:t>
      </w:r>
      <w:r w:rsidRPr="00AA1756">
        <w:t xml:space="preserve"> of the Civil Procedure Rules it states that</w:t>
      </w:r>
      <w:r w:rsidR="00831E2E" w:rsidRPr="00AA1756">
        <w:t>;</w:t>
      </w:r>
    </w:p>
    <w:p w:rsidR="00831E2E" w:rsidRPr="00AA1756" w:rsidRDefault="00831E2E" w:rsidP="00B3032B">
      <w:pPr>
        <w:pStyle w:val="NormalWeb"/>
        <w:jc w:val="both"/>
      </w:pPr>
      <w:r w:rsidRPr="00AA1756">
        <w:t>“</w:t>
      </w:r>
      <w:r w:rsidRPr="00AA1756">
        <w:rPr>
          <w:rStyle w:val="Emphasis"/>
        </w:rPr>
        <w:t>Substituted service shall be as effectual as if it had been done on defendant personally</w:t>
      </w:r>
      <w:r w:rsidRPr="00AA1756">
        <w:t>.”</w:t>
      </w:r>
    </w:p>
    <w:p w:rsidR="00831E2E" w:rsidRPr="00AA1756" w:rsidRDefault="00B3032B" w:rsidP="00B3032B">
      <w:pPr>
        <w:pStyle w:val="NormalWeb"/>
        <w:jc w:val="both"/>
      </w:pPr>
      <w:r w:rsidRPr="00AA1756">
        <w:t xml:space="preserve">According to </w:t>
      </w:r>
      <w:r w:rsidRPr="00AA1756">
        <w:rPr>
          <w:b/>
        </w:rPr>
        <w:t>Order 5 Rule</w:t>
      </w:r>
      <w:r w:rsidR="005176D4" w:rsidRPr="00AA1756">
        <w:rPr>
          <w:b/>
        </w:rPr>
        <w:t xml:space="preserve"> 18 (2)</w:t>
      </w:r>
      <w:r w:rsidR="005176D4" w:rsidRPr="00AA1756">
        <w:t xml:space="preserve"> of the Civil Procedure Rules </w:t>
      </w:r>
      <w:r w:rsidR="00831E2E" w:rsidRPr="00AA1756">
        <w:t>substituted service is as good (effectual) as if it has been made on the defendant personally.</w:t>
      </w:r>
    </w:p>
    <w:p w:rsidR="00B3032B" w:rsidRPr="00AA1756" w:rsidRDefault="00B3032B" w:rsidP="00D67176">
      <w:pPr>
        <w:jc w:val="both"/>
        <w:rPr>
          <w:rFonts w:ascii="Times New Roman" w:hAnsi="Times New Roman" w:cs="Times New Roman"/>
          <w:sz w:val="24"/>
          <w:szCs w:val="24"/>
        </w:rPr>
      </w:pPr>
      <w:r w:rsidRPr="00AA1756">
        <w:rPr>
          <w:rFonts w:ascii="Times New Roman" w:hAnsi="Times New Roman" w:cs="Times New Roman"/>
          <w:sz w:val="24"/>
          <w:szCs w:val="24"/>
        </w:rPr>
        <w:t xml:space="preserve">In my opinion there was effective service and this was through the substituted service that was done through a publication in the ‘Entasi’ Newspaper. I believe this paper was purposely selected because of its nature and the language in which it is published as compared to other </w:t>
      </w:r>
      <w:r w:rsidRPr="00AA1756">
        <w:rPr>
          <w:rFonts w:ascii="Times New Roman" w:hAnsi="Times New Roman" w:cs="Times New Roman"/>
          <w:sz w:val="24"/>
          <w:szCs w:val="24"/>
        </w:rPr>
        <w:lastRenderedPageBreak/>
        <w:t xml:space="preserve">Newspapers such as; New Vision or Monitor Newspapers. Substituted service has been held to be as good as serving the Defendant personally. </w:t>
      </w:r>
      <w:r w:rsidR="00D67176" w:rsidRPr="00AA1756">
        <w:rPr>
          <w:rFonts w:ascii="Times New Roman" w:hAnsi="Times New Roman" w:cs="Times New Roman"/>
          <w:sz w:val="24"/>
          <w:szCs w:val="24"/>
        </w:rPr>
        <w:t>Thus, trial Magistrate did not err both in law and fact when he ruled that the Appellants had not shown sufficient cause for non-attendance of Court and thereby did not come to a wrong conclusion by declining to set aside the exparte judgment and stay execution.</w:t>
      </w:r>
    </w:p>
    <w:p w:rsidR="000A570D" w:rsidRPr="00AA1756" w:rsidRDefault="00F55B2A" w:rsidP="000A570D">
      <w:pPr>
        <w:jc w:val="both"/>
        <w:rPr>
          <w:rFonts w:ascii="Times New Roman" w:hAnsi="Times New Roman" w:cs="Times New Roman"/>
          <w:b/>
          <w:sz w:val="24"/>
          <w:szCs w:val="24"/>
        </w:rPr>
      </w:pPr>
      <w:r w:rsidRPr="00AA1756">
        <w:rPr>
          <w:rFonts w:ascii="Times New Roman" w:hAnsi="Times New Roman" w:cs="Times New Roman"/>
          <w:b/>
          <w:sz w:val="24"/>
          <w:szCs w:val="24"/>
        </w:rPr>
        <w:t xml:space="preserve">Ground 2: </w:t>
      </w:r>
      <w:r w:rsidR="000A570D" w:rsidRPr="00AA1756">
        <w:rPr>
          <w:rFonts w:ascii="Times New Roman" w:hAnsi="Times New Roman" w:cs="Times New Roman"/>
          <w:b/>
          <w:sz w:val="24"/>
          <w:szCs w:val="24"/>
        </w:rPr>
        <w:t>That the learned trial Magistrate erred both in law and fact when he ignored the illegalities and irregularities on the Court record and thereby causing a miscarriage of justice to the Appellants and thus came to a wrong conclusion.</w:t>
      </w:r>
    </w:p>
    <w:p w:rsidR="000A570D" w:rsidRPr="00AA1756" w:rsidRDefault="000A570D" w:rsidP="000A570D">
      <w:pPr>
        <w:jc w:val="both"/>
        <w:rPr>
          <w:rFonts w:ascii="Times New Roman" w:hAnsi="Times New Roman" w:cs="Times New Roman"/>
          <w:sz w:val="24"/>
          <w:szCs w:val="24"/>
        </w:rPr>
      </w:pPr>
      <w:r w:rsidRPr="00AA1756">
        <w:rPr>
          <w:rFonts w:ascii="Times New Roman" w:hAnsi="Times New Roman" w:cs="Times New Roman"/>
          <w:sz w:val="24"/>
          <w:szCs w:val="24"/>
        </w:rPr>
        <w:t xml:space="preserve">Counsel for the Appellants submitted that the Respondent filed an amended plaint without leave of Court and this was in contravention of the provisions of </w:t>
      </w:r>
      <w:r w:rsidRPr="00AA1756">
        <w:rPr>
          <w:rFonts w:ascii="Times New Roman" w:hAnsi="Times New Roman" w:cs="Times New Roman"/>
          <w:b/>
          <w:sz w:val="24"/>
          <w:szCs w:val="24"/>
        </w:rPr>
        <w:t>Order 6 Rule 20</w:t>
      </w:r>
      <w:r w:rsidRPr="00AA1756">
        <w:rPr>
          <w:rFonts w:ascii="Times New Roman" w:hAnsi="Times New Roman" w:cs="Times New Roman"/>
          <w:sz w:val="24"/>
          <w:szCs w:val="24"/>
        </w:rPr>
        <w:t xml:space="preserve"> of the Civil Procedure Rules that provides that;</w:t>
      </w:r>
    </w:p>
    <w:p w:rsidR="000A570D" w:rsidRPr="00AA1756" w:rsidRDefault="000A570D" w:rsidP="000A570D">
      <w:pPr>
        <w:jc w:val="both"/>
        <w:rPr>
          <w:rFonts w:ascii="Times New Roman" w:hAnsi="Times New Roman" w:cs="Times New Roman"/>
          <w:i/>
          <w:sz w:val="24"/>
          <w:szCs w:val="24"/>
        </w:rPr>
      </w:pPr>
      <w:r w:rsidRPr="00AA1756">
        <w:rPr>
          <w:rFonts w:ascii="Times New Roman" w:hAnsi="Times New Roman" w:cs="Times New Roman"/>
          <w:i/>
          <w:sz w:val="24"/>
          <w:szCs w:val="24"/>
        </w:rPr>
        <w:t>“A Plaintiff may, without leave, amend his or her plaint once at any time within twenty one days from the date of issue of the summons to the Defendant or, where a written statement of defence is filed, then within fourteen days from the filing of the written statement of defence or the last of such written statements.”</w:t>
      </w:r>
    </w:p>
    <w:p w:rsidR="000A570D" w:rsidRPr="00AA1756" w:rsidRDefault="000A570D" w:rsidP="000A570D">
      <w:pPr>
        <w:jc w:val="both"/>
        <w:rPr>
          <w:rFonts w:ascii="Times New Roman" w:hAnsi="Times New Roman" w:cs="Times New Roman"/>
          <w:sz w:val="24"/>
          <w:szCs w:val="24"/>
        </w:rPr>
      </w:pPr>
      <w:r w:rsidRPr="00AA1756">
        <w:rPr>
          <w:rFonts w:ascii="Times New Roman" w:hAnsi="Times New Roman" w:cs="Times New Roman"/>
          <w:sz w:val="24"/>
          <w:szCs w:val="24"/>
        </w:rPr>
        <w:t>That there is nothing on record indicating that the Respondent applied for leave of Court to amend his Plaint.</w:t>
      </w:r>
    </w:p>
    <w:p w:rsidR="000A570D" w:rsidRPr="00AA1756" w:rsidRDefault="000A570D" w:rsidP="000A570D">
      <w:pPr>
        <w:jc w:val="both"/>
        <w:rPr>
          <w:rFonts w:ascii="Times New Roman" w:hAnsi="Times New Roman" w:cs="Times New Roman"/>
          <w:sz w:val="24"/>
          <w:szCs w:val="24"/>
        </w:rPr>
      </w:pPr>
      <w:r w:rsidRPr="00AA1756">
        <w:rPr>
          <w:rFonts w:ascii="Times New Roman" w:hAnsi="Times New Roman" w:cs="Times New Roman"/>
          <w:sz w:val="24"/>
          <w:szCs w:val="24"/>
        </w:rPr>
        <w:t>That the second irregularity is where the Court proceeded as though the 1</w:t>
      </w:r>
      <w:r w:rsidRPr="00AA1756">
        <w:rPr>
          <w:rFonts w:ascii="Times New Roman" w:hAnsi="Times New Roman" w:cs="Times New Roman"/>
          <w:sz w:val="24"/>
          <w:szCs w:val="24"/>
          <w:vertAlign w:val="superscript"/>
        </w:rPr>
        <w:t>st</w:t>
      </w:r>
      <w:r w:rsidRPr="00AA1756">
        <w:rPr>
          <w:rFonts w:ascii="Times New Roman" w:hAnsi="Times New Roman" w:cs="Times New Roman"/>
          <w:sz w:val="24"/>
          <w:szCs w:val="24"/>
        </w:rPr>
        <w:t xml:space="preserve"> Appellant had not filed a written statement of defence. </w:t>
      </w:r>
      <w:r w:rsidR="00DA4745" w:rsidRPr="00AA1756">
        <w:rPr>
          <w:rFonts w:ascii="Times New Roman" w:hAnsi="Times New Roman" w:cs="Times New Roman"/>
          <w:sz w:val="24"/>
          <w:szCs w:val="24"/>
        </w:rPr>
        <w:t>That the trial Magistrate should not have ignored these irregularities once pointed out to him.</w:t>
      </w:r>
    </w:p>
    <w:p w:rsidR="00DA4745" w:rsidRPr="00AA1756" w:rsidRDefault="00DA4745" w:rsidP="000A570D">
      <w:pPr>
        <w:jc w:val="both"/>
        <w:rPr>
          <w:rFonts w:ascii="Times New Roman" w:hAnsi="Times New Roman" w:cs="Times New Roman"/>
          <w:sz w:val="24"/>
          <w:szCs w:val="24"/>
        </w:rPr>
      </w:pPr>
      <w:r w:rsidRPr="00AA1756">
        <w:rPr>
          <w:rFonts w:ascii="Times New Roman" w:hAnsi="Times New Roman" w:cs="Times New Roman"/>
          <w:sz w:val="24"/>
          <w:szCs w:val="24"/>
        </w:rPr>
        <w:t xml:space="preserve">In the case of </w:t>
      </w:r>
      <w:r w:rsidRPr="00AA1756">
        <w:rPr>
          <w:rFonts w:ascii="Times New Roman" w:hAnsi="Times New Roman" w:cs="Times New Roman"/>
          <w:b/>
          <w:sz w:val="24"/>
          <w:szCs w:val="24"/>
        </w:rPr>
        <w:t>Uganda Railways Corporation versus Ekwaru D. &amp; 5104 others, CACA No. 185 of 2007,</w:t>
      </w:r>
      <w:r w:rsidRPr="00AA1756">
        <w:rPr>
          <w:rFonts w:ascii="Times New Roman" w:hAnsi="Times New Roman" w:cs="Times New Roman"/>
          <w:sz w:val="24"/>
          <w:szCs w:val="24"/>
        </w:rPr>
        <w:t xml:space="preserve"> it was observed that;</w:t>
      </w:r>
    </w:p>
    <w:p w:rsidR="00DA4745" w:rsidRPr="00AA1756" w:rsidRDefault="00DA4745" w:rsidP="000A570D">
      <w:pPr>
        <w:jc w:val="both"/>
        <w:rPr>
          <w:rFonts w:ascii="Times New Roman" w:hAnsi="Times New Roman" w:cs="Times New Roman"/>
          <w:i/>
          <w:sz w:val="24"/>
          <w:szCs w:val="24"/>
        </w:rPr>
      </w:pPr>
      <w:r w:rsidRPr="00AA1756">
        <w:rPr>
          <w:rFonts w:ascii="Times New Roman" w:hAnsi="Times New Roman" w:cs="Times New Roman"/>
          <w:i/>
          <w:sz w:val="24"/>
          <w:szCs w:val="24"/>
        </w:rPr>
        <w:t>“</w:t>
      </w:r>
      <w:r w:rsidR="00C70302" w:rsidRPr="00AA1756">
        <w:rPr>
          <w:rFonts w:ascii="Times New Roman" w:hAnsi="Times New Roman" w:cs="Times New Roman"/>
          <w:i/>
          <w:sz w:val="24"/>
          <w:szCs w:val="24"/>
        </w:rPr>
        <w:t>It</w:t>
      </w:r>
      <w:r w:rsidRPr="00AA1756">
        <w:rPr>
          <w:rFonts w:ascii="Times New Roman" w:hAnsi="Times New Roman" w:cs="Times New Roman"/>
          <w:i/>
          <w:sz w:val="24"/>
          <w:szCs w:val="24"/>
        </w:rPr>
        <w:t xml:space="preserve"> is settled law that a higher Appellate Court would not allow an illegality that escaped the eyes of the trial Court to liner and cause undesirable consequences. A trial judge has a duty to use a judicial microscope to see all those illegalities that may not be seen by the ordinary eyes of the parties, including those of their counsel who may not have seen it.”</w:t>
      </w:r>
    </w:p>
    <w:p w:rsidR="00D653D9" w:rsidRPr="00AA1756" w:rsidRDefault="00DA4745" w:rsidP="000A570D">
      <w:pPr>
        <w:jc w:val="both"/>
        <w:rPr>
          <w:rFonts w:ascii="Times New Roman" w:hAnsi="Times New Roman" w:cs="Times New Roman"/>
          <w:sz w:val="24"/>
          <w:szCs w:val="24"/>
        </w:rPr>
      </w:pPr>
      <w:r w:rsidRPr="00AA1756">
        <w:rPr>
          <w:rFonts w:ascii="Times New Roman" w:hAnsi="Times New Roman" w:cs="Times New Roman"/>
          <w:sz w:val="24"/>
          <w:szCs w:val="24"/>
        </w:rPr>
        <w:t xml:space="preserve">Also in the case of </w:t>
      </w:r>
      <w:r w:rsidRPr="00AA1756">
        <w:rPr>
          <w:rFonts w:ascii="Times New Roman" w:hAnsi="Times New Roman" w:cs="Times New Roman"/>
          <w:b/>
          <w:sz w:val="24"/>
          <w:szCs w:val="24"/>
        </w:rPr>
        <w:t xml:space="preserve">Makula International LTD versus His Eminence Cardinal Nsubuga </w:t>
      </w:r>
      <w:r w:rsidR="00D653D9" w:rsidRPr="00AA1756">
        <w:rPr>
          <w:rFonts w:ascii="Times New Roman" w:hAnsi="Times New Roman" w:cs="Times New Roman"/>
          <w:b/>
          <w:sz w:val="24"/>
          <w:szCs w:val="24"/>
        </w:rPr>
        <w:t xml:space="preserve">[1982] HCB 11 </w:t>
      </w:r>
      <w:r w:rsidR="00D653D9" w:rsidRPr="00AA1756">
        <w:rPr>
          <w:rFonts w:ascii="Times New Roman" w:hAnsi="Times New Roman" w:cs="Times New Roman"/>
          <w:sz w:val="24"/>
          <w:szCs w:val="24"/>
        </w:rPr>
        <w:t>it was held that;</w:t>
      </w:r>
    </w:p>
    <w:p w:rsidR="00DA4745" w:rsidRPr="00AA1756" w:rsidRDefault="00D653D9" w:rsidP="000A570D">
      <w:pPr>
        <w:jc w:val="both"/>
        <w:rPr>
          <w:rFonts w:ascii="Times New Roman" w:hAnsi="Times New Roman" w:cs="Times New Roman"/>
          <w:i/>
          <w:sz w:val="24"/>
          <w:szCs w:val="24"/>
        </w:rPr>
      </w:pPr>
      <w:r w:rsidRPr="00AA1756">
        <w:rPr>
          <w:rFonts w:ascii="Times New Roman" w:hAnsi="Times New Roman" w:cs="Times New Roman"/>
          <w:i/>
          <w:sz w:val="24"/>
          <w:szCs w:val="24"/>
        </w:rPr>
        <w:t xml:space="preserve">“An </w:t>
      </w:r>
      <w:r w:rsidR="00C70302" w:rsidRPr="00AA1756">
        <w:rPr>
          <w:rFonts w:ascii="Times New Roman" w:hAnsi="Times New Roman" w:cs="Times New Roman"/>
          <w:i/>
          <w:sz w:val="24"/>
          <w:szCs w:val="24"/>
        </w:rPr>
        <w:t>illegality once brought to the attention of Court, it over rides any form of pleading and cannot be sanctioned by a Court of law.”</w:t>
      </w:r>
    </w:p>
    <w:p w:rsidR="00C70302" w:rsidRPr="00AA1756" w:rsidRDefault="0080055D" w:rsidP="000A570D">
      <w:pPr>
        <w:jc w:val="both"/>
        <w:rPr>
          <w:rFonts w:ascii="Times New Roman" w:hAnsi="Times New Roman" w:cs="Times New Roman"/>
          <w:sz w:val="24"/>
          <w:szCs w:val="24"/>
        </w:rPr>
      </w:pPr>
      <w:r w:rsidRPr="00AA1756">
        <w:rPr>
          <w:rFonts w:ascii="Times New Roman" w:hAnsi="Times New Roman" w:cs="Times New Roman"/>
          <w:sz w:val="24"/>
          <w:szCs w:val="24"/>
        </w:rPr>
        <w:t xml:space="preserve">That the trial Magistrate in not considering these irregularities caused a miscarriage of justice. </w:t>
      </w:r>
    </w:p>
    <w:p w:rsidR="00344E01" w:rsidRPr="00AA1756" w:rsidRDefault="00B3032B" w:rsidP="00E0009D">
      <w:pPr>
        <w:jc w:val="both"/>
        <w:rPr>
          <w:rFonts w:ascii="Times New Roman" w:hAnsi="Times New Roman" w:cs="Times New Roman"/>
          <w:sz w:val="24"/>
          <w:szCs w:val="24"/>
        </w:rPr>
      </w:pPr>
      <w:r w:rsidRPr="00AA1756">
        <w:rPr>
          <w:rFonts w:ascii="Times New Roman" w:hAnsi="Times New Roman" w:cs="Times New Roman"/>
          <w:sz w:val="24"/>
          <w:szCs w:val="24"/>
        </w:rPr>
        <w:t>In my opinion, indeed the trial Magistrate</w:t>
      </w:r>
      <w:r w:rsidR="00573757" w:rsidRPr="00AA1756">
        <w:rPr>
          <w:rFonts w:ascii="Times New Roman" w:hAnsi="Times New Roman" w:cs="Times New Roman"/>
          <w:b/>
          <w:sz w:val="24"/>
          <w:szCs w:val="24"/>
        </w:rPr>
        <w:t xml:space="preserve"> </w:t>
      </w:r>
      <w:r w:rsidR="00573757" w:rsidRPr="00AA1756">
        <w:rPr>
          <w:rFonts w:ascii="Times New Roman" w:hAnsi="Times New Roman" w:cs="Times New Roman"/>
          <w:sz w:val="24"/>
          <w:szCs w:val="24"/>
        </w:rPr>
        <w:t>erred both in law and fact when he ignored the illegalities and irregularities on the Court record and thereby causing a miscarriage of justice to the Appellants</w:t>
      </w:r>
      <w:r w:rsidRPr="00AA1756">
        <w:rPr>
          <w:rFonts w:ascii="Times New Roman" w:hAnsi="Times New Roman" w:cs="Times New Roman"/>
          <w:sz w:val="24"/>
          <w:szCs w:val="24"/>
        </w:rPr>
        <w:t xml:space="preserve"> such as the fact that the Respondent did not apply for leave to amend the Plaint. And</w:t>
      </w:r>
      <w:r w:rsidR="00573757" w:rsidRPr="00AA1756">
        <w:rPr>
          <w:rFonts w:ascii="Times New Roman" w:hAnsi="Times New Roman" w:cs="Times New Roman"/>
          <w:sz w:val="24"/>
          <w:szCs w:val="24"/>
        </w:rPr>
        <w:t xml:space="preserve"> </w:t>
      </w:r>
      <w:r w:rsidRPr="00AA1756">
        <w:rPr>
          <w:rFonts w:ascii="Times New Roman" w:hAnsi="Times New Roman" w:cs="Times New Roman"/>
          <w:sz w:val="24"/>
          <w:szCs w:val="24"/>
        </w:rPr>
        <w:t xml:space="preserve">also </w:t>
      </w:r>
      <w:r w:rsidR="00D67176" w:rsidRPr="00AA1756">
        <w:rPr>
          <w:rFonts w:ascii="Times New Roman" w:hAnsi="Times New Roman" w:cs="Times New Roman"/>
          <w:sz w:val="24"/>
          <w:szCs w:val="24"/>
        </w:rPr>
        <w:t>failed to</w:t>
      </w:r>
      <w:r w:rsidRPr="00AA1756">
        <w:rPr>
          <w:rFonts w:ascii="Times New Roman" w:hAnsi="Times New Roman" w:cs="Times New Roman"/>
          <w:sz w:val="24"/>
          <w:szCs w:val="24"/>
        </w:rPr>
        <w:t xml:space="preserve"> </w:t>
      </w:r>
      <w:r w:rsidR="00D67176" w:rsidRPr="00AA1756">
        <w:rPr>
          <w:rFonts w:ascii="Times New Roman" w:hAnsi="Times New Roman" w:cs="Times New Roman"/>
          <w:sz w:val="24"/>
          <w:szCs w:val="24"/>
        </w:rPr>
        <w:t>put</w:t>
      </w:r>
      <w:r w:rsidRPr="00AA1756">
        <w:rPr>
          <w:rFonts w:ascii="Times New Roman" w:hAnsi="Times New Roman" w:cs="Times New Roman"/>
          <w:sz w:val="24"/>
          <w:szCs w:val="24"/>
        </w:rPr>
        <w:t xml:space="preserve"> into consideration the fact that the 1</w:t>
      </w:r>
      <w:r w:rsidRPr="00AA1756">
        <w:rPr>
          <w:rFonts w:ascii="Times New Roman" w:hAnsi="Times New Roman" w:cs="Times New Roman"/>
          <w:sz w:val="24"/>
          <w:szCs w:val="24"/>
          <w:vertAlign w:val="superscript"/>
        </w:rPr>
        <w:t>st</w:t>
      </w:r>
      <w:r w:rsidRPr="00AA1756">
        <w:rPr>
          <w:rFonts w:ascii="Times New Roman" w:hAnsi="Times New Roman" w:cs="Times New Roman"/>
          <w:sz w:val="24"/>
          <w:szCs w:val="24"/>
        </w:rPr>
        <w:t xml:space="preserve"> Appellant had put his </w:t>
      </w:r>
      <w:r w:rsidR="00573757" w:rsidRPr="00AA1756">
        <w:rPr>
          <w:rFonts w:ascii="Times New Roman" w:hAnsi="Times New Roman" w:cs="Times New Roman"/>
          <w:sz w:val="24"/>
          <w:szCs w:val="24"/>
        </w:rPr>
        <w:t>written</w:t>
      </w:r>
      <w:r w:rsidRPr="00AA1756">
        <w:rPr>
          <w:rFonts w:ascii="Times New Roman" w:hAnsi="Times New Roman" w:cs="Times New Roman"/>
          <w:sz w:val="24"/>
          <w:szCs w:val="24"/>
        </w:rPr>
        <w:t xml:space="preserve"> statement of defence.</w:t>
      </w:r>
    </w:p>
    <w:p w:rsidR="000A5E93" w:rsidRPr="00AA1756" w:rsidRDefault="000A5E93" w:rsidP="00E0009D">
      <w:pPr>
        <w:jc w:val="both"/>
        <w:rPr>
          <w:rFonts w:ascii="Times New Roman" w:hAnsi="Times New Roman" w:cs="Times New Roman"/>
          <w:sz w:val="24"/>
          <w:szCs w:val="24"/>
        </w:rPr>
      </w:pPr>
      <w:r w:rsidRPr="00AA1756">
        <w:rPr>
          <w:rFonts w:ascii="Times New Roman" w:hAnsi="Times New Roman" w:cs="Times New Roman"/>
          <w:sz w:val="24"/>
          <w:szCs w:val="24"/>
        </w:rPr>
        <w:lastRenderedPageBreak/>
        <w:t xml:space="preserve">This appeal is therefore allowed and all the orders of the lower Court are hereby set aside. </w:t>
      </w:r>
    </w:p>
    <w:p w:rsidR="00EE4F8B" w:rsidRPr="00AA1756" w:rsidRDefault="00EE4F8B" w:rsidP="00E0009D">
      <w:pPr>
        <w:jc w:val="both"/>
        <w:rPr>
          <w:rFonts w:ascii="Times New Roman" w:hAnsi="Times New Roman" w:cs="Times New Roman"/>
          <w:sz w:val="24"/>
          <w:szCs w:val="24"/>
        </w:rPr>
      </w:pPr>
    </w:p>
    <w:p w:rsidR="00EE4F8B" w:rsidRPr="00AA1756" w:rsidRDefault="00EE4F8B" w:rsidP="00E0009D">
      <w:pPr>
        <w:jc w:val="both"/>
        <w:rPr>
          <w:rFonts w:ascii="Times New Roman" w:hAnsi="Times New Roman" w:cs="Times New Roman"/>
          <w:b/>
          <w:sz w:val="24"/>
          <w:szCs w:val="24"/>
        </w:rPr>
      </w:pPr>
      <w:r w:rsidRPr="00AA1756">
        <w:rPr>
          <w:rFonts w:ascii="Times New Roman" w:hAnsi="Times New Roman" w:cs="Times New Roman"/>
          <w:b/>
          <w:sz w:val="24"/>
          <w:szCs w:val="24"/>
        </w:rPr>
        <w:t>......................................</w:t>
      </w:r>
    </w:p>
    <w:p w:rsidR="00EE4F8B" w:rsidRPr="00AA1756" w:rsidRDefault="00EE4F8B" w:rsidP="00E0009D">
      <w:pPr>
        <w:jc w:val="both"/>
        <w:rPr>
          <w:rFonts w:ascii="Times New Roman" w:hAnsi="Times New Roman" w:cs="Times New Roman"/>
          <w:b/>
          <w:sz w:val="24"/>
          <w:szCs w:val="24"/>
        </w:rPr>
      </w:pPr>
      <w:r w:rsidRPr="00AA1756">
        <w:rPr>
          <w:rFonts w:ascii="Times New Roman" w:hAnsi="Times New Roman" w:cs="Times New Roman"/>
          <w:b/>
          <w:sz w:val="24"/>
          <w:szCs w:val="24"/>
        </w:rPr>
        <w:t>OYUKO. ANTHONY OJOK</w:t>
      </w:r>
    </w:p>
    <w:p w:rsidR="00EE4F8B" w:rsidRPr="00AA1756" w:rsidRDefault="00EE4F8B" w:rsidP="00E0009D">
      <w:pPr>
        <w:jc w:val="both"/>
        <w:rPr>
          <w:rFonts w:ascii="Times New Roman" w:hAnsi="Times New Roman" w:cs="Times New Roman"/>
          <w:b/>
          <w:sz w:val="24"/>
          <w:szCs w:val="24"/>
        </w:rPr>
      </w:pPr>
      <w:r w:rsidRPr="00AA1756">
        <w:rPr>
          <w:rFonts w:ascii="Times New Roman" w:hAnsi="Times New Roman" w:cs="Times New Roman"/>
          <w:b/>
          <w:sz w:val="24"/>
          <w:szCs w:val="24"/>
        </w:rPr>
        <w:t>JUDGE</w:t>
      </w:r>
    </w:p>
    <w:p w:rsidR="00A60F34" w:rsidRPr="00AA1756" w:rsidRDefault="00A60F34" w:rsidP="00E0009D">
      <w:pPr>
        <w:jc w:val="both"/>
        <w:rPr>
          <w:rFonts w:ascii="Times New Roman" w:hAnsi="Times New Roman" w:cs="Times New Roman"/>
          <w:b/>
          <w:sz w:val="24"/>
          <w:szCs w:val="24"/>
        </w:rPr>
      </w:pPr>
      <w:r w:rsidRPr="00AA1756">
        <w:rPr>
          <w:rFonts w:ascii="Times New Roman" w:hAnsi="Times New Roman" w:cs="Times New Roman"/>
          <w:b/>
          <w:sz w:val="24"/>
          <w:szCs w:val="24"/>
        </w:rPr>
        <w:t>18/10/2016</w:t>
      </w:r>
    </w:p>
    <w:p w:rsidR="000F784C" w:rsidRPr="00AA1756" w:rsidRDefault="000F784C" w:rsidP="00E0009D">
      <w:pPr>
        <w:jc w:val="both"/>
        <w:rPr>
          <w:rFonts w:ascii="Times New Roman" w:hAnsi="Times New Roman" w:cs="Times New Roman"/>
          <w:i/>
          <w:sz w:val="24"/>
          <w:szCs w:val="24"/>
        </w:rPr>
      </w:pPr>
    </w:p>
    <w:sectPr w:rsidR="000F784C" w:rsidRPr="00AA1756" w:rsidSect="009C195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B1" w:rsidRDefault="009421B1" w:rsidP="009C0212">
      <w:pPr>
        <w:spacing w:after="0" w:line="240" w:lineRule="auto"/>
      </w:pPr>
      <w:r>
        <w:separator/>
      </w:r>
    </w:p>
  </w:endnote>
  <w:endnote w:type="continuationSeparator" w:id="0">
    <w:p w:rsidR="009421B1" w:rsidRDefault="009421B1" w:rsidP="009C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851"/>
      <w:docPartObj>
        <w:docPartGallery w:val="Page Numbers (Bottom of Page)"/>
        <w:docPartUnique/>
      </w:docPartObj>
    </w:sdtPr>
    <w:sdtEndPr/>
    <w:sdtContent>
      <w:p w:rsidR="004A2C9D" w:rsidRDefault="009421B1">
        <w:pPr>
          <w:pStyle w:val="Footer"/>
          <w:jc w:val="center"/>
        </w:pPr>
        <w:r>
          <w:fldChar w:fldCharType="begin"/>
        </w:r>
        <w:r>
          <w:instrText xml:space="preserve"> PAGE   \* MERGEFORMAT </w:instrText>
        </w:r>
        <w:r>
          <w:fldChar w:fldCharType="separate"/>
        </w:r>
        <w:r w:rsidR="00AA1756">
          <w:rPr>
            <w:noProof/>
          </w:rPr>
          <w:t>1</w:t>
        </w:r>
        <w:r>
          <w:rPr>
            <w:noProof/>
          </w:rPr>
          <w:fldChar w:fldCharType="end"/>
        </w:r>
      </w:p>
    </w:sdtContent>
  </w:sdt>
  <w:p w:rsidR="004A2C9D" w:rsidRDefault="004A2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B1" w:rsidRDefault="009421B1" w:rsidP="009C0212">
      <w:pPr>
        <w:spacing w:after="0" w:line="240" w:lineRule="auto"/>
      </w:pPr>
      <w:r>
        <w:separator/>
      </w:r>
    </w:p>
  </w:footnote>
  <w:footnote w:type="continuationSeparator" w:id="0">
    <w:p w:rsidR="009421B1" w:rsidRDefault="009421B1" w:rsidP="009C0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A212F"/>
    <w:multiLevelType w:val="hybridMultilevel"/>
    <w:tmpl w:val="2282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4654D5"/>
    <w:multiLevelType w:val="hybridMultilevel"/>
    <w:tmpl w:val="2282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71"/>
    <w:rsid w:val="00002DE6"/>
    <w:rsid w:val="00046B7C"/>
    <w:rsid w:val="000A570D"/>
    <w:rsid w:val="000A5E93"/>
    <w:rsid w:val="000E4343"/>
    <w:rsid w:val="000F784C"/>
    <w:rsid w:val="00113D32"/>
    <w:rsid w:val="00230F8F"/>
    <w:rsid w:val="00263E90"/>
    <w:rsid w:val="002F4D83"/>
    <w:rsid w:val="0031021D"/>
    <w:rsid w:val="0031098E"/>
    <w:rsid w:val="0033553B"/>
    <w:rsid w:val="00344E01"/>
    <w:rsid w:val="00360FCE"/>
    <w:rsid w:val="00394C1A"/>
    <w:rsid w:val="00427BDC"/>
    <w:rsid w:val="0046257B"/>
    <w:rsid w:val="004A2C9D"/>
    <w:rsid w:val="004C11C2"/>
    <w:rsid w:val="00514433"/>
    <w:rsid w:val="00515507"/>
    <w:rsid w:val="005176D4"/>
    <w:rsid w:val="00573757"/>
    <w:rsid w:val="005C6926"/>
    <w:rsid w:val="00613C84"/>
    <w:rsid w:val="00637C56"/>
    <w:rsid w:val="00654C64"/>
    <w:rsid w:val="006C782E"/>
    <w:rsid w:val="006E321E"/>
    <w:rsid w:val="00727874"/>
    <w:rsid w:val="00747B07"/>
    <w:rsid w:val="007A7B79"/>
    <w:rsid w:val="007E2A7C"/>
    <w:rsid w:val="0080055D"/>
    <w:rsid w:val="00831E2E"/>
    <w:rsid w:val="008C4A0C"/>
    <w:rsid w:val="009421B1"/>
    <w:rsid w:val="0097057C"/>
    <w:rsid w:val="00996073"/>
    <w:rsid w:val="009C0212"/>
    <w:rsid w:val="009C195E"/>
    <w:rsid w:val="009E2E9E"/>
    <w:rsid w:val="009F181F"/>
    <w:rsid w:val="00A60F34"/>
    <w:rsid w:val="00A765D6"/>
    <w:rsid w:val="00A85A1E"/>
    <w:rsid w:val="00A9036B"/>
    <w:rsid w:val="00AA1756"/>
    <w:rsid w:val="00B3032B"/>
    <w:rsid w:val="00BC274B"/>
    <w:rsid w:val="00BD2472"/>
    <w:rsid w:val="00C53999"/>
    <w:rsid w:val="00C67CDC"/>
    <w:rsid w:val="00C70302"/>
    <w:rsid w:val="00C83C71"/>
    <w:rsid w:val="00CF0A75"/>
    <w:rsid w:val="00D46383"/>
    <w:rsid w:val="00D653D9"/>
    <w:rsid w:val="00D67176"/>
    <w:rsid w:val="00DA4745"/>
    <w:rsid w:val="00DE68EA"/>
    <w:rsid w:val="00E0009D"/>
    <w:rsid w:val="00E421BE"/>
    <w:rsid w:val="00E51409"/>
    <w:rsid w:val="00EE4F8B"/>
    <w:rsid w:val="00F40198"/>
    <w:rsid w:val="00F55B2A"/>
    <w:rsid w:val="00F5727E"/>
    <w:rsid w:val="00F65802"/>
    <w:rsid w:val="00F66F18"/>
    <w:rsid w:val="00F9462A"/>
    <w:rsid w:val="00FB2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0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0212"/>
  </w:style>
  <w:style w:type="paragraph" w:styleId="Footer">
    <w:name w:val="footer"/>
    <w:basedOn w:val="Normal"/>
    <w:link w:val="FooterChar"/>
    <w:uiPriority w:val="99"/>
    <w:unhideWhenUsed/>
    <w:rsid w:val="009C0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212"/>
  </w:style>
  <w:style w:type="paragraph" w:styleId="ListParagraph">
    <w:name w:val="List Paragraph"/>
    <w:basedOn w:val="Normal"/>
    <w:uiPriority w:val="34"/>
    <w:qFormat/>
    <w:rsid w:val="002F4D83"/>
    <w:pPr>
      <w:ind w:left="720"/>
      <w:contextualSpacing/>
    </w:pPr>
  </w:style>
  <w:style w:type="paragraph" w:styleId="NormalWeb">
    <w:name w:val="Normal (Web)"/>
    <w:basedOn w:val="Normal"/>
    <w:uiPriority w:val="99"/>
    <w:unhideWhenUsed/>
    <w:rsid w:val="00831E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31E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0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0212"/>
  </w:style>
  <w:style w:type="paragraph" w:styleId="Footer">
    <w:name w:val="footer"/>
    <w:basedOn w:val="Normal"/>
    <w:link w:val="FooterChar"/>
    <w:uiPriority w:val="99"/>
    <w:unhideWhenUsed/>
    <w:rsid w:val="009C0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212"/>
  </w:style>
  <w:style w:type="paragraph" w:styleId="ListParagraph">
    <w:name w:val="List Paragraph"/>
    <w:basedOn w:val="Normal"/>
    <w:uiPriority w:val="34"/>
    <w:qFormat/>
    <w:rsid w:val="002F4D83"/>
    <w:pPr>
      <w:ind w:left="720"/>
      <w:contextualSpacing/>
    </w:pPr>
  </w:style>
  <w:style w:type="paragraph" w:styleId="NormalWeb">
    <w:name w:val="Normal (Web)"/>
    <w:basedOn w:val="Normal"/>
    <w:uiPriority w:val="99"/>
    <w:unhideWhenUsed/>
    <w:rsid w:val="00831E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31E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61952">
      <w:bodyDiv w:val="1"/>
      <w:marLeft w:val="0"/>
      <w:marRight w:val="0"/>
      <w:marTop w:val="0"/>
      <w:marBottom w:val="0"/>
      <w:divBdr>
        <w:top w:val="none" w:sz="0" w:space="0" w:color="auto"/>
        <w:left w:val="none" w:sz="0" w:space="0" w:color="auto"/>
        <w:bottom w:val="none" w:sz="0" w:space="0" w:color="auto"/>
        <w:right w:val="none" w:sz="0" w:space="0" w:color="auto"/>
      </w:divBdr>
    </w:div>
    <w:div w:id="13151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HCT-WAR-JUDGE\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DB60-FA74-4CD3-B0C3-334BD8ED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0</TotalTime>
  <Pages>5</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2016-10-18T12:38:00Z</dcterms:created>
  <dcterms:modified xsi:type="dcterms:W3CDTF">2016-10-18T12:38:00Z</dcterms:modified>
</cp:coreProperties>
</file>