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195" w:rsidRPr="00786368" w:rsidRDefault="00C4759B" w:rsidP="00561195">
      <w:pPr>
        <w:jc w:val="center"/>
        <w:rPr>
          <w:rFonts w:ascii="Times New Roman" w:hAnsi="Times New Roman" w:cs="Times New Roman"/>
          <w:b/>
          <w:sz w:val="24"/>
          <w:szCs w:val="24"/>
        </w:rPr>
      </w:pPr>
      <w:bookmarkStart w:id="0" w:name="_GoBack"/>
      <w:bookmarkEnd w:id="0"/>
      <w:r w:rsidRPr="00786368">
        <w:rPr>
          <w:rFonts w:ascii="Times New Roman" w:hAnsi="Times New Roman" w:cs="Times New Roman"/>
          <w:b/>
          <w:sz w:val="24"/>
          <w:szCs w:val="24"/>
        </w:rPr>
        <w:t xml:space="preserve">THE REPUBLIC OF </w:t>
      </w:r>
      <w:r w:rsidR="00561195" w:rsidRPr="00786368">
        <w:rPr>
          <w:rFonts w:ascii="Times New Roman" w:hAnsi="Times New Roman" w:cs="Times New Roman"/>
          <w:b/>
          <w:sz w:val="24"/>
          <w:szCs w:val="24"/>
        </w:rPr>
        <w:t>UGANDA</w:t>
      </w:r>
    </w:p>
    <w:p w:rsidR="00561195" w:rsidRPr="00786368" w:rsidRDefault="00561195" w:rsidP="00561195">
      <w:pPr>
        <w:jc w:val="center"/>
        <w:rPr>
          <w:rFonts w:ascii="Times New Roman" w:hAnsi="Times New Roman" w:cs="Times New Roman"/>
          <w:b/>
          <w:sz w:val="24"/>
          <w:szCs w:val="24"/>
        </w:rPr>
      </w:pPr>
      <w:r w:rsidRPr="00786368">
        <w:rPr>
          <w:rFonts w:ascii="Times New Roman" w:hAnsi="Times New Roman" w:cs="Times New Roman"/>
          <w:b/>
          <w:sz w:val="24"/>
          <w:szCs w:val="24"/>
        </w:rPr>
        <w:t>IN THE HIGH COURT OF UGANDA AT FORT PORTAL</w:t>
      </w:r>
    </w:p>
    <w:p w:rsidR="00561195" w:rsidRPr="00786368" w:rsidRDefault="00561195" w:rsidP="00561195">
      <w:pPr>
        <w:jc w:val="center"/>
        <w:rPr>
          <w:rFonts w:ascii="Times New Roman" w:hAnsi="Times New Roman" w:cs="Times New Roman"/>
          <w:b/>
          <w:sz w:val="24"/>
          <w:szCs w:val="24"/>
        </w:rPr>
      </w:pPr>
      <w:r w:rsidRPr="00786368">
        <w:rPr>
          <w:rFonts w:ascii="Times New Roman" w:hAnsi="Times New Roman" w:cs="Times New Roman"/>
          <w:b/>
          <w:sz w:val="24"/>
          <w:szCs w:val="24"/>
        </w:rPr>
        <w:t>C</w:t>
      </w:r>
      <w:r w:rsidR="00456052" w:rsidRPr="00786368">
        <w:rPr>
          <w:rFonts w:ascii="Times New Roman" w:hAnsi="Times New Roman" w:cs="Times New Roman"/>
          <w:b/>
          <w:sz w:val="24"/>
          <w:szCs w:val="24"/>
        </w:rPr>
        <w:t xml:space="preserve">IVIL </w:t>
      </w:r>
      <w:r w:rsidRPr="00786368">
        <w:rPr>
          <w:rFonts w:ascii="Times New Roman" w:hAnsi="Times New Roman" w:cs="Times New Roman"/>
          <w:b/>
          <w:sz w:val="24"/>
          <w:szCs w:val="24"/>
        </w:rPr>
        <w:t>A</w:t>
      </w:r>
      <w:r w:rsidR="00456052" w:rsidRPr="00786368">
        <w:rPr>
          <w:rFonts w:ascii="Times New Roman" w:hAnsi="Times New Roman" w:cs="Times New Roman"/>
          <w:b/>
          <w:sz w:val="24"/>
          <w:szCs w:val="24"/>
        </w:rPr>
        <w:t>PPEAL NO.</w:t>
      </w:r>
      <w:r w:rsidRPr="00786368">
        <w:rPr>
          <w:rFonts w:ascii="Times New Roman" w:hAnsi="Times New Roman" w:cs="Times New Roman"/>
          <w:b/>
          <w:sz w:val="24"/>
          <w:szCs w:val="24"/>
        </w:rPr>
        <w:t xml:space="preserve"> 08 OF 2014</w:t>
      </w:r>
    </w:p>
    <w:p w:rsidR="00561195" w:rsidRPr="00786368" w:rsidRDefault="00561195" w:rsidP="00561195">
      <w:pPr>
        <w:jc w:val="center"/>
        <w:rPr>
          <w:rFonts w:ascii="Times New Roman" w:hAnsi="Times New Roman" w:cs="Times New Roman"/>
          <w:b/>
          <w:sz w:val="24"/>
          <w:szCs w:val="24"/>
        </w:rPr>
      </w:pPr>
      <w:r w:rsidRPr="00786368">
        <w:rPr>
          <w:rFonts w:ascii="Times New Roman" w:hAnsi="Times New Roman" w:cs="Times New Roman"/>
          <w:b/>
          <w:sz w:val="24"/>
          <w:szCs w:val="24"/>
        </w:rPr>
        <w:t>(Arising from the judgment and orders of His Worship Elias Kakooza Magistrate Grade 1 sitting at Kyenjojo dated 6</w:t>
      </w:r>
      <w:r w:rsidRPr="00786368">
        <w:rPr>
          <w:rFonts w:ascii="Times New Roman" w:hAnsi="Times New Roman" w:cs="Times New Roman"/>
          <w:b/>
          <w:sz w:val="24"/>
          <w:szCs w:val="24"/>
          <w:vertAlign w:val="superscript"/>
        </w:rPr>
        <w:t>th</w:t>
      </w:r>
      <w:r w:rsidRPr="00786368">
        <w:rPr>
          <w:rFonts w:ascii="Times New Roman" w:hAnsi="Times New Roman" w:cs="Times New Roman"/>
          <w:b/>
          <w:sz w:val="24"/>
          <w:szCs w:val="24"/>
        </w:rPr>
        <w:t xml:space="preserve"> February, 2014 in Civil Suit No. 41 of 2011)</w:t>
      </w:r>
    </w:p>
    <w:p w:rsidR="00561195" w:rsidRPr="00786368" w:rsidRDefault="00786368" w:rsidP="00561195">
      <w:pP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2243455</wp:posOffset>
                </wp:positionH>
                <wp:positionV relativeFrom="paragraph">
                  <wp:posOffset>63500</wp:posOffset>
                </wp:positionV>
                <wp:extent cx="90805" cy="419100"/>
                <wp:effectExtent l="5080" t="7620" r="8890" b="1143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19100"/>
                        </a:xfrm>
                        <a:prstGeom prst="rightBrace">
                          <a:avLst>
                            <a:gd name="adj1" fmla="val 3846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margin-left:176.65pt;margin-top:5pt;width:7.1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"/>
            </w:pict>
          </mc:Fallback>
        </mc:AlternateContent>
      </w:r>
      <w:r w:rsidR="008438CC" w:rsidRPr="00786368">
        <w:rPr>
          <w:rFonts w:ascii="Times New Roman" w:hAnsi="Times New Roman" w:cs="Times New Roman"/>
          <w:b/>
          <w:sz w:val="24"/>
          <w:szCs w:val="24"/>
        </w:rPr>
        <w:t>KASANGAKI KUMALIRWAKI</w:t>
      </w:r>
    </w:p>
    <w:p w:rsidR="00561195" w:rsidRPr="00786368" w:rsidRDefault="008438CC" w:rsidP="00561195">
      <w:pPr>
        <w:rPr>
          <w:rFonts w:ascii="Times New Roman" w:hAnsi="Times New Roman" w:cs="Times New Roman"/>
          <w:b/>
          <w:sz w:val="24"/>
          <w:szCs w:val="24"/>
        </w:rPr>
      </w:pPr>
      <w:r w:rsidRPr="00786368">
        <w:rPr>
          <w:rFonts w:ascii="Times New Roman" w:hAnsi="Times New Roman" w:cs="Times New Roman"/>
          <w:b/>
          <w:sz w:val="24"/>
          <w:szCs w:val="24"/>
        </w:rPr>
        <w:t xml:space="preserve">KATUURA ZEDEKIA                 </w:t>
      </w:r>
      <w:r w:rsidR="00786368">
        <w:rPr>
          <w:rFonts w:ascii="Times New Roman" w:hAnsi="Times New Roman" w:cs="Times New Roman"/>
          <w:b/>
          <w:sz w:val="24"/>
          <w:szCs w:val="24"/>
        </w:rPr>
        <w:t xml:space="preserve">    </w:t>
      </w:r>
      <w:r w:rsidR="00561195" w:rsidRPr="00786368">
        <w:rPr>
          <w:rFonts w:ascii="Times New Roman" w:hAnsi="Times New Roman" w:cs="Times New Roman"/>
          <w:b/>
          <w:sz w:val="24"/>
          <w:szCs w:val="24"/>
        </w:rPr>
        <w:t>..............</w:t>
      </w:r>
      <w:r w:rsidR="004F5288" w:rsidRPr="00786368">
        <w:rPr>
          <w:rFonts w:ascii="Times New Roman" w:hAnsi="Times New Roman" w:cs="Times New Roman"/>
          <w:b/>
          <w:sz w:val="24"/>
          <w:szCs w:val="24"/>
        </w:rPr>
        <w:t>.........</w:t>
      </w:r>
      <w:r w:rsidRPr="00786368">
        <w:rPr>
          <w:rFonts w:ascii="Times New Roman" w:hAnsi="Times New Roman" w:cs="Times New Roman"/>
          <w:b/>
          <w:sz w:val="24"/>
          <w:szCs w:val="24"/>
        </w:rPr>
        <w:t>............</w:t>
      </w:r>
      <w:r w:rsidR="004F5288" w:rsidRPr="00786368">
        <w:rPr>
          <w:rFonts w:ascii="Times New Roman" w:hAnsi="Times New Roman" w:cs="Times New Roman"/>
          <w:b/>
          <w:sz w:val="24"/>
          <w:szCs w:val="24"/>
        </w:rPr>
        <w:t>......</w:t>
      </w:r>
      <w:r w:rsidR="00561195" w:rsidRPr="00786368">
        <w:rPr>
          <w:rFonts w:ascii="Times New Roman" w:hAnsi="Times New Roman" w:cs="Times New Roman"/>
          <w:b/>
          <w:sz w:val="24"/>
          <w:szCs w:val="24"/>
        </w:rPr>
        <w:t>..................APPELLANTS</w:t>
      </w:r>
    </w:p>
    <w:p w:rsidR="00561195" w:rsidRPr="00786368" w:rsidRDefault="00561195" w:rsidP="00561195">
      <w:pPr>
        <w:jc w:val="center"/>
        <w:rPr>
          <w:rFonts w:ascii="Times New Roman" w:hAnsi="Times New Roman" w:cs="Times New Roman"/>
          <w:b/>
          <w:sz w:val="24"/>
          <w:szCs w:val="24"/>
        </w:rPr>
      </w:pPr>
      <w:r w:rsidRPr="00786368">
        <w:rPr>
          <w:rFonts w:ascii="Times New Roman" w:hAnsi="Times New Roman" w:cs="Times New Roman"/>
          <w:b/>
          <w:sz w:val="24"/>
          <w:szCs w:val="24"/>
        </w:rPr>
        <w:t>VERSUS</w:t>
      </w:r>
    </w:p>
    <w:p w:rsidR="00561195" w:rsidRPr="00786368" w:rsidRDefault="00786368" w:rsidP="00561195">
      <w:pP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1685925</wp:posOffset>
                </wp:positionH>
                <wp:positionV relativeFrom="paragraph">
                  <wp:posOffset>73660</wp:posOffset>
                </wp:positionV>
                <wp:extent cx="123825" cy="409575"/>
                <wp:effectExtent l="9525" t="12700" r="9525"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409575"/>
                        </a:xfrm>
                        <a:prstGeom prst="rightBrace">
                          <a:avLst>
                            <a:gd name="adj1" fmla="val 2756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88" style="position:absolute;margin-left:132.75pt;margin-top:5.8pt;width:9.75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"/>
            </w:pict>
          </mc:Fallback>
        </mc:AlternateContent>
      </w:r>
      <w:r w:rsidR="004F5288" w:rsidRPr="00786368">
        <w:rPr>
          <w:rFonts w:ascii="Times New Roman" w:hAnsi="Times New Roman" w:cs="Times New Roman"/>
          <w:b/>
          <w:sz w:val="24"/>
          <w:szCs w:val="24"/>
        </w:rPr>
        <w:t xml:space="preserve">GEORGE SAMAAKI      </w:t>
      </w:r>
    </w:p>
    <w:p w:rsidR="00561195" w:rsidRPr="00786368" w:rsidRDefault="009A44E6" w:rsidP="00561195">
      <w:pPr>
        <w:rPr>
          <w:rFonts w:ascii="Times New Roman" w:hAnsi="Times New Roman" w:cs="Times New Roman"/>
          <w:b/>
          <w:sz w:val="24"/>
          <w:szCs w:val="24"/>
        </w:rPr>
      </w:pPr>
      <w:r w:rsidRPr="00786368">
        <w:rPr>
          <w:rFonts w:ascii="Times New Roman" w:hAnsi="Times New Roman" w:cs="Times New Roman"/>
          <w:b/>
          <w:sz w:val="24"/>
          <w:szCs w:val="24"/>
        </w:rPr>
        <w:t>JANUARY</w:t>
      </w:r>
      <w:r w:rsidR="004F5288" w:rsidRPr="00786368">
        <w:rPr>
          <w:rFonts w:ascii="Times New Roman" w:hAnsi="Times New Roman" w:cs="Times New Roman"/>
          <w:b/>
          <w:sz w:val="24"/>
          <w:szCs w:val="24"/>
        </w:rPr>
        <w:t xml:space="preserve"> AUGUSTINE   </w:t>
      </w:r>
      <w:r w:rsidRPr="00786368">
        <w:rPr>
          <w:rFonts w:ascii="Times New Roman" w:hAnsi="Times New Roman" w:cs="Times New Roman"/>
          <w:b/>
          <w:sz w:val="24"/>
          <w:szCs w:val="24"/>
        </w:rPr>
        <w:t>..</w:t>
      </w:r>
      <w:r w:rsidR="00561195" w:rsidRPr="00786368">
        <w:rPr>
          <w:rFonts w:ascii="Times New Roman" w:hAnsi="Times New Roman" w:cs="Times New Roman"/>
          <w:b/>
          <w:sz w:val="24"/>
          <w:szCs w:val="24"/>
        </w:rPr>
        <w:t>......</w:t>
      </w:r>
      <w:r w:rsidR="004F5288" w:rsidRPr="00786368">
        <w:rPr>
          <w:rFonts w:ascii="Times New Roman" w:hAnsi="Times New Roman" w:cs="Times New Roman"/>
          <w:b/>
          <w:sz w:val="24"/>
          <w:szCs w:val="24"/>
        </w:rPr>
        <w:t>.....................................</w:t>
      </w:r>
      <w:r w:rsidR="00561195" w:rsidRPr="00786368">
        <w:rPr>
          <w:rFonts w:ascii="Times New Roman" w:hAnsi="Times New Roman" w:cs="Times New Roman"/>
          <w:b/>
          <w:sz w:val="24"/>
          <w:szCs w:val="24"/>
        </w:rPr>
        <w:t>.....................RESPONDENTS</w:t>
      </w:r>
    </w:p>
    <w:p w:rsidR="004F5288" w:rsidRPr="00786368" w:rsidRDefault="004F5288">
      <w:pPr>
        <w:rPr>
          <w:rFonts w:ascii="Times New Roman" w:hAnsi="Times New Roman" w:cs="Times New Roman"/>
          <w:b/>
          <w:sz w:val="24"/>
          <w:szCs w:val="24"/>
        </w:rPr>
      </w:pPr>
    </w:p>
    <w:p w:rsidR="00561195" w:rsidRPr="00786368" w:rsidRDefault="006A0CC2">
      <w:pPr>
        <w:rPr>
          <w:rFonts w:ascii="Times New Roman" w:hAnsi="Times New Roman" w:cs="Times New Roman"/>
          <w:b/>
          <w:sz w:val="24"/>
          <w:szCs w:val="24"/>
        </w:rPr>
      </w:pPr>
      <w:r w:rsidRPr="00786368">
        <w:rPr>
          <w:rFonts w:ascii="Times New Roman" w:hAnsi="Times New Roman" w:cs="Times New Roman"/>
          <w:b/>
          <w:sz w:val="24"/>
          <w:szCs w:val="24"/>
        </w:rPr>
        <w:t xml:space="preserve">BEFORE: HIS LORDSHIP HON. JUSTICE OYUKO. ANTHONY OJOK, JUDGE </w:t>
      </w:r>
    </w:p>
    <w:p w:rsidR="00561195" w:rsidRPr="00786368" w:rsidRDefault="006A0CC2" w:rsidP="00CD323B">
      <w:pPr>
        <w:jc w:val="both"/>
        <w:rPr>
          <w:rFonts w:ascii="Times New Roman" w:hAnsi="Times New Roman" w:cs="Times New Roman"/>
          <w:b/>
          <w:sz w:val="24"/>
          <w:szCs w:val="24"/>
          <w:u w:val="single"/>
        </w:rPr>
      </w:pPr>
      <w:r w:rsidRPr="00786368">
        <w:rPr>
          <w:rFonts w:ascii="Times New Roman" w:hAnsi="Times New Roman" w:cs="Times New Roman"/>
          <w:b/>
          <w:sz w:val="24"/>
          <w:szCs w:val="24"/>
          <w:u w:val="single"/>
        </w:rPr>
        <w:t xml:space="preserve">Judgment </w:t>
      </w:r>
    </w:p>
    <w:p w:rsidR="001B40E3" w:rsidRPr="00786368" w:rsidRDefault="00741545" w:rsidP="001B40E3">
      <w:pPr>
        <w:jc w:val="both"/>
        <w:rPr>
          <w:rFonts w:ascii="Times New Roman" w:hAnsi="Times New Roman" w:cs="Times New Roman"/>
          <w:sz w:val="24"/>
          <w:szCs w:val="24"/>
        </w:rPr>
      </w:pPr>
      <w:r w:rsidRPr="00786368">
        <w:rPr>
          <w:rFonts w:ascii="Times New Roman" w:hAnsi="Times New Roman" w:cs="Times New Roman"/>
          <w:sz w:val="24"/>
          <w:szCs w:val="24"/>
        </w:rPr>
        <w:t>This is an A</w:t>
      </w:r>
      <w:r w:rsidR="001B40E3" w:rsidRPr="00786368">
        <w:rPr>
          <w:rFonts w:ascii="Times New Roman" w:hAnsi="Times New Roman" w:cs="Times New Roman"/>
          <w:sz w:val="24"/>
          <w:szCs w:val="24"/>
        </w:rPr>
        <w:t>ppeal against the Judgement and orders of His Worship Elias Kakooza Magistrate Grade 1 sitting at Kyenjojo dated 6</w:t>
      </w:r>
      <w:r w:rsidR="001B40E3" w:rsidRPr="00786368">
        <w:rPr>
          <w:rFonts w:ascii="Times New Roman" w:hAnsi="Times New Roman" w:cs="Times New Roman"/>
          <w:sz w:val="24"/>
          <w:szCs w:val="24"/>
          <w:vertAlign w:val="superscript"/>
        </w:rPr>
        <w:t>th</w:t>
      </w:r>
      <w:r w:rsidR="001B40E3" w:rsidRPr="00786368">
        <w:rPr>
          <w:rFonts w:ascii="Times New Roman" w:hAnsi="Times New Roman" w:cs="Times New Roman"/>
          <w:sz w:val="24"/>
          <w:szCs w:val="24"/>
        </w:rPr>
        <w:t xml:space="preserve"> February, 2014 in Civil Suit No. 41 of 2011.</w:t>
      </w:r>
    </w:p>
    <w:p w:rsidR="00561195" w:rsidRPr="00786368" w:rsidRDefault="00561195" w:rsidP="00CD323B">
      <w:pPr>
        <w:jc w:val="both"/>
        <w:rPr>
          <w:rFonts w:ascii="Times New Roman" w:hAnsi="Times New Roman" w:cs="Times New Roman"/>
          <w:b/>
          <w:sz w:val="24"/>
          <w:szCs w:val="24"/>
        </w:rPr>
      </w:pPr>
      <w:r w:rsidRPr="00786368">
        <w:rPr>
          <w:rFonts w:ascii="Times New Roman" w:hAnsi="Times New Roman" w:cs="Times New Roman"/>
          <w:b/>
          <w:sz w:val="24"/>
          <w:szCs w:val="24"/>
        </w:rPr>
        <w:t>Brief facts</w:t>
      </w:r>
    </w:p>
    <w:p w:rsidR="00561195" w:rsidRPr="00786368" w:rsidRDefault="00CD323B" w:rsidP="00CD323B">
      <w:pPr>
        <w:jc w:val="both"/>
        <w:rPr>
          <w:rFonts w:ascii="Times New Roman" w:hAnsi="Times New Roman" w:cs="Times New Roman"/>
          <w:sz w:val="24"/>
          <w:szCs w:val="24"/>
        </w:rPr>
      </w:pPr>
      <w:r w:rsidRPr="00786368">
        <w:rPr>
          <w:rFonts w:ascii="Times New Roman" w:hAnsi="Times New Roman" w:cs="Times New Roman"/>
          <w:sz w:val="24"/>
          <w:szCs w:val="24"/>
        </w:rPr>
        <w:t>The Appellants instituted a Civil Suit against the Respondents jointly for trespass, seeking for an eviction order, a permanent injunction, general damages and costs</w:t>
      </w:r>
      <w:r w:rsidR="006D773E" w:rsidRPr="00786368">
        <w:rPr>
          <w:rFonts w:ascii="Times New Roman" w:hAnsi="Times New Roman" w:cs="Times New Roman"/>
          <w:sz w:val="24"/>
          <w:szCs w:val="24"/>
        </w:rPr>
        <w:t>.</w:t>
      </w:r>
      <w:r w:rsidR="00504D74" w:rsidRPr="00786368">
        <w:rPr>
          <w:rFonts w:ascii="Times New Roman" w:hAnsi="Times New Roman" w:cs="Times New Roman"/>
          <w:sz w:val="24"/>
          <w:szCs w:val="24"/>
        </w:rPr>
        <w:t xml:space="preserve"> </w:t>
      </w:r>
      <w:r w:rsidR="006669FA" w:rsidRPr="00786368">
        <w:rPr>
          <w:rFonts w:ascii="Times New Roman" w:hAnsi="Times New Roman" w:cs="Times New Roman"/>
          <w:sz w:val="24"/>
          <w:szCs w:val="24"/>
        </w:rPr>
        <w:t>T</w:t>
      </w:r>
      <w:r w:rsidR="00403F79" w:rsidRPr="00786368">
        <w:rPr>
          <w:rFonts w:ascii="Times New Roman" w:hAnsi="Times New Roman" w:cs="Times New Roman"/>
          <w:sz w:val="24"/>
          <w:szCs w:val="24"/>
        </w:rPr>
        <w:t xml:space="preserve">he Appellants </w:t>
      </w:r>
      <w:r w:rsidR="00751E86" w:rsidRPr="00786368">
        <w:rPr>
          <w:rFonts w:ascii="Times New Roman" w:hAnsi="Times New Roman" w:cs="Times New Roman"/>
          <w:sz w:val="24"/>
          <w:szCs w:val="24"/>
        </w:rPr>
        <w:t>claim</w:t>
      </w:r>
      <w:r w:rsidR="00B7519F" w:rsidRPr="00786368">
        <w:rPr>
          <w:rFonts w:ascii="Times New Roman" w:hAnsi="Times New Roman" w:cs="Times New Roman"/>
          <w:sz w:val="24"/>
          <w:szCs w:val="24"/>
        </w:rPr>
        <w:t>ed</w:t>
      </w:r>
      <w:r w:rsidR="00751E86" w:rsidRPr="00786368">
        <w:rPr>
          <w:rFonts w:ascii="Times New Roman" w:hAnsi="Times New Roman" w:cs="Times New Roman"/>
          <w:sz w:val="24"/>
          <w:szCs w:val="24"/>
        </w:rPr>
        <w:t xml:space="preserve"> to be </w:t>
      </w:r>
      <w:r w:rsidR="00403F79" w:rsidRPr="00786368">
        <w:rPr>
          <w:rFonts w:ascii="Times New Roman" w:hAnsi="Times New Roman" w:cs="Times New Roman"/>
          <w:sz w:val="24"/>
          <w:szCs w:val="24"/>
        </w:rPr>
        <w:t>lawful owners of 8 acre</w:t>
      </w:r>
      <w:r w:rsidR="001173C0" w:rsidRPr="00786368">
        <w:rPr>
          <w:rFonts w:ascii="Times New Roman" w:hAnsi="Times New Roman" w:cs="Times New Roman"/>
          <w:sz w:val="24"/>
          <w:szCs w:val="24"/>
        </w:rPr>
        <w:t>s</w:t>
      </w:r>
      <w:r w:rsidR="006669FA" w:rsidRPr="00786368">
        <w:rPr>
          <w:rFonts w:ascii="Times New Roman" w:hAnsi="Times New Roman" w:cs="Times New Roman"/>
          <w:sz w:val="24"/>
          <w:szCs w:val="24"/>
        </w:rPr>
        <w:t xml:space="preserve"> at Mihikiro Village. T</w:t>
      </w:r>
      <w:r w:rsidR="00403F79" w:rsidRPr="00786368">
        <w:rPr>
          <w:rFonts w:ascii="Times New Roman" w:hAnsi="Times New Roman" w:cs="Times New Roman"/>
          <w:sz w:val="24"/>
          <w:szCs w:val="24"/>
        </w:rPr>
        <w:t>h</w:t>
      </w:r>
      <w:r w:rsidR="00B7519F" w:rsidRPr="00786368">
        <w:rPr>
          <w:rFonts w:ascii="Times New Roman" w:hAnsi="Times New Roman" w:cs="Times New Roman"/>
          <w:sz w:val="24"/>
          <w:szCs w:val="24"/>
        </w:rPr>
        <w:t xml:space="preserve">at in 1977 the Respondents </w:t>
      </w:r>
      <w:r w:rsidR="00403F79" w:rsidRPr="00786368">
        <w:rPr>
          <w:rFonts w:ascii="Times New Roman" w:hAnsi="Times New Roman" w:cs="Times New Roman"/>
          <w:sz w:val="24"/>
          <w:szCs w:val="24"/>
        </w:rPr>
        <w:t>settled i</w:t>
      </w:r>
      <w:r w:rsidR="009A44E6" w:rsidRPr="00786368">
        <w:rPr>
          <w:rFonts w:ascii="Times New Roman" w:hAnsi="Times New Roman" w:cs="Times New Roman"/>
          <w:sz w:val="24"/>
          <w:szCs w:val="24"/>
        </w:rPr>
        <w:t>n the Appellant’s neighbourhood and</w:t>
      </w:r>
      <w:r w:rsidR="001173C0" w:rsidRPr="00786368">
        <w:rPr>
          <w:rFonts w:ascii="Times New Roman" w:hAnsi="Times New Roman" w:cs="Times New Roman"/>
          <w:sz w:val="24"/>
          <w:szCs w:val="24"/>
        </w:rPr>
        <w:t xml:space="preserve"> in 1993 George Samaaki</w:t>
      </w:r>
      <w:r w:rsidR="00B7519F" w:rsidRPr="00786368">
        <w:rPr>
          <w:rFonts w:ascii="Times New Roman" w:hAnsi="Times New Roman" w:cs="Times New Roman"/>
          <w:sz w:val="24"/>
          <w:szCs w:val="24"/>
        </w:rPr>
        <w:t xml:space="preserve"> after becoming LC1 chairperson</w:t>
      </w:r>
      <w:r w:rsidR="001173C0" w:rsidRPr="00786368">
        <w:rPr>
          <w:rFonts w:ascii="Times New Roman" w:hAnsi="Times New Roman" w:cs="Times New Roman"/>
          <w:sz w:val="24"/>
          <w:szCs w:val="24"/>
        </w:rPr>
        <w:t xml:space="preserve"> extended the boundaries of his land into the Appellants’ land and started utilizing the same amidst protests from the Appellants. That effort to settle the dispute has been futile</w:t>
      </w:r>
      <w:r w:rsidR="009A44E6" w:rsidRPr="00786368">
        <w:rPr>
          <w:rFonts w:ascii="Times New Roman" w:hAnsi="Times New Roman" w:cs="Times New Roman"/>
          <w:sz w:val="24"/>
          <w:szCs w:val="24"/>
        </w:rPr>
        <w:t>.</w:t>
      </w:r>
      <w:r w:rsidR="001173C0" w:rsidRPr="00786368">
        <w:rPr>
          <w:rFonts w:ascii="Times New Roman" w:hAnsi="Times New Roman" w:cs="Times New Roman"/>
          <w:sz w:val="24"/>
          <w:szCs w:val="24"/>
        </w:rPr>
        <w:t xml:space="preserve"> </w:t>
      </w:r>
      <w:r w:rsidR="00BB1C0C" w:rsidRPr="00786368">
        <w:rPr>
          <w:rFonts w:ascii="Times New Roman" w:hAnsi="Times New Roman" w:cs="Times New Roman"/>
          <w:sz w:val="24"/>
          <w:szCs w:val="24"/>
        </w:rPr>
        <w:t>George</w:t>
      </w:r>
      <w:r w:rsidR="001173C0" w:rsidRPr="00786368">
        <w:rPr>
          <w:rFonts w:ascii="Times New Roman" w:hAnsi="Times New Roman" w:cs="Times New Roman"/>
          <w:sz w:val="24"/>
          <w:szCs w:val="24"/>
        </w:rPr>
        <w:t xml:space="preserve"> Sammaki has sold off part of the suit land to </w:t>
      </w:r>
      <w:r w:rsidR="009A44E6" w:rsidRPr="00786368">
        <w:rPr>
          <w:rFonts w:ascii="Times New Roman" w:hAnsi="Times New Roman" w:cs="Times New Roman"/>
          <w:sz w:val="24"/>
          <w:szCs w:val="24"/>
        </w:rPr>
        <w:t>January</w:t>
      </w:r>
      <w:r w:rsidR="001173C0" w:rsidRPr="00786368">
        <w:rPr>
          <w:rFonts w:ascii="Times New Roman" w:hAnsi="Times New Roman" w:cs="Times New Roman"/>
          <w:sz w:val="24"/>
          <w:szCs w:val="24"/>
        </w:rPr>
        <w:t xml:space="preserve"> Augustine. </w:t>
      </w:r>
    </w:p>
    <w:p w:rsidR="00286114" w:rsidRPr="00786368" w:rsidRDefault="00B7519F" w:rsidP="00CD323B">
      <w:pPr>
        <w:jc w:val="both"/>
        <w:rPr>
          <w:rFonts w:ascii="Times New Roman" w:hAnsi="Times New Roman" w:cs="Times New Roman"/>
          <w:sz w:val="24"/>
          <w:szCs w:val="24"/>
        </w:rPr>
      </w:pPr>
      <w:r w:rsidRPr="00786368">
        <w:rPr>
          <w:rFonts w:ascii="Times New Roman" w:hAnsi="Times New Roman" w:cs="Times New Roman"/>
          <w:sz w:val="24"/>
          <w:szCs w:val="24"/>
        </w:rPr>
        <w:t>On the other hand t</w:t>
      </w:r>
      <w:r w:rsidR="003943BB" w:rsidRPr="00786368">
        <w:rPr>
          <w:rFonts w:ascii="Times New Roman" w:hAnsi="Times New Roman" w:cs="Times New Roman"/>
          <w:sz w:val="24"/>
          <w:szCs w:val="24"/>
        </w:rPr>
        <w:t xml:space="preserve">he Respondents in their Written Statement of Defence stated that </w:t>
      </w:r>
      <w:r w:rsidR="00BB1C0C" w:rsidRPr="00786368">
        <w:rPr>
          <w:rFonts w:ascii="Times New Roman" w:hAnsi="Times New Roman" w:cs="Times New Roman"/>
          <w:sz w:val="24"/>
          <w:szCs w:val="24"/>
        </w:rPr>
        <w:t>George</w:t>
      </w:r>
      <w:r w:rsidR="005F0EF8" w:rsidRPr="00786368">
        <w:rPr>
          <w:rFonts w:ascii="Times New Roman" w:hAnsi="Times New Roman" w:cs="Times New Roman"/>
          <w:sz w:val="24"/>
          <w:szCs w:val="24"/>
        </w:rPr>
        <w:t xml:space="preserve"> Samaaki had</w:t>
      </w:r>
      <w:r w:rsidR="003943BB" w:rsidRPr="00786368">
        <w:rPr>
          <w:rFonts w:ascii="Times New Roman" w:hAnsi="Times New Roman" w:cs="Times New Roman"/>
          <w:sz w:val="24"/>
          <w:szCs w:val="24"/>
        </w:rPr>
        <w:t xml:space="preserve"> </w:t>
      </w:r>
      <w:r w:rsidR="00BB1C0C" w:rsidRPr="00786368">
        <w:rPr>
          <w:rFonts w:ascii="Times New Roman" w:hAnsi="Times New Roman" w:cs="Times New Roman"/>
          <w:sz w:val="24"/>
          <w:szCs w:val="24"/>
        </w:rPr>
        <w:t>been on</w:t>
      </w:r>
      <w:r w:rsidR="003943BB" w:rsidRPr="00786368">
        <w:rPr>
          <w:rFonts w:ascii="Times New Roman" w:hAnsi="Times New Roman" w:cs="Times New Roman"/>
          <w:sz w:val="24"/>
          <w:szCs w:val="24"/>
        </w:rPr>
        <w:t xml:space="preserve"> the suit land since 12</w:t>
      </w:r>
      <w:r w:rsidR="003943BB" w:rsidRPr="00786368">
        <w:rPr>
          <w:rFonts w:ascii="Times New Roman" w:hAnsi="Times New Roman" w:cs="Times New Roman"/>
          <w:sz w:val="24"/>
          <w:szCs w:val="24"/>
          <w:vertAlign w:val="superscript"/>
        </w:rPr>
        <w:t>th</w:t>
      </w:r>
      <w:r w:rsidR="003943BB" w:rsidRPr="00786368">
        <w:rPr>
          <w:rFonts w:ascii="Times New Roman" w:hAnsi="Times New Roman" w:cs="Times New Roman"/>
          <w:sz w:val="24"/>
          <w:szCs w:val="24"/>
        </w:rPr>
        <w:t xml:space="preserve"> March 1977 when he bought his land from Tamuteo Kisembo and therefore the Appellants were not entitled</w:t>
      </w:r>
      <w:r w:rsidR="00ED0F15" w:rsidRPr="00786368">
        <w:rPr>
          <w:rFonts w:ascii="Times New Roman" w:hAnsi="Times New Roman" w:cs="Times New Roman"/>
          <w:sz w:val="24"/>
          <w:szCs w:val="24"/>
        </w:rPr>
        <w:t xml:space="preserve"> </w:t>
      </w:r>
      <w:r w:rsidR="006D43C6" w:rsidRPr="00786368">
        <w:rPr>
          <w:rFonts w:ascii="Times New Roman" w:hAnsi="Times New Roman" w:cs="Times New Roman"/>
          <w:sz w:val="24"/>
          <w:szCs w:val="24"/>
        </w:rPr>
        <w:t xml:space="preserve"> </w:t>
      </w:r>
      <w:r w:rsidR="003943BB" w:rsidRPr="00786368">
        <w:rPr>
          <w:rFonts w:ascii="Times New Roman" w:hAnsi="Times New Roman" w:cs="Times New Roman"/>
          <w:sz w:val="24"/>
          <w:szCs w:val="24"/>
        </w:rPr>
        <w:t xml:space="preserve"> to any remedies whereas, </w:t>
      </w:r>
      <w:r w:rsidR="005F0EF8" w:rsidRPr="00786368">
        <w:rPr>
          <w:rFonts w:ascii="Times New Roman" w:hAnsi="Times New Roman" w:cs="Times New Roman"/>
          <w:sz w:val="24"/>
          <w:szCs w:val="24"/>
        </w:rPr>
        <w:t>January</w:t>
      </w:r>
      <w:r w:rsidR="003943BB" w:rsidRPr="00786368">
        <w:rPr>
          <w:rFonts w:ascii="Times New Roman" w:hAnsi="Times New Roman" w:cs="Times New Roman"/>
          <w:sz w:val="24"/>
          <w:szCs w:val="24"/>
        </w:rPr>
        <w:t xml:space="preserve"> Augustine was not anywhere on the suit land but rather owns land elsewhere. That the</w:t>
      </w:r>
      <w:r w:rsidR="009A44E6" w:rsidRPr="00786368">
        <w:rPr>
          <w:rFonts w:ascii="Times New Roman" w:hAnsi="Times New Roman" w:cs="Times New Roman"/>
          <w:sz w:val="24"/>
          <w:szCs w:val="24"/>
        </w:rPr>
        <w:t xml:space="preserve"> Respondents</w:t>
      </w:r>
      <w:r w:rsidR="003943BB" w:rsidRPr="00786368">
        <w:rPr>
          <w:rFonts w:ascii="Times New Roman" w:hAnsi="Times New Roman" w:cs="Times New Roman"/>
          <w:sz w:val="24"/>
          <w:szCs w:val="24"/>
        </w:rPr>
        <w:t xml:space="preserve"> have therefore never trespassed on the Appellants’ land</w:t>
      </w:r>
      <w:r w:rsidR="006669FA" w:rsidRPr="00786368">
        <w:rPr>
          <w:rFonts w:ascii="Times New Roman" w:hAnsi="Times New Roman" w:cs="Times New Roman"/>
          <w:sz w:val="24"/>
          <w:szCs w:val="24"/>
        </w:rPr>
        <w:t xml:space="preserve"> but rather are occupying their respective pieces of land. </w:t>
      </w:r>
    </w:p>
    <w:p w:rsidR="004C0D30" w:rsidRPr="00786368" w:rsidRDefault="004C0D30" w:rsidP="00CD323B">
      <w:pPr>
        <w:jc w:val="both"/>
        <w:rPr>
          <w:rFonts w:ascii="Times New Roman" w:hAnsi="Times New Roman" w:cs="Times New Roman"/>
          <w:sz w:val="24"/>
          <w:szCs w:val="24"/>
        </w:rPr>
      </w:pPr>
      <w:r w:rsidRPr="00786368">
        <w:rPr>
          <w:rFonts w:ascii="Times New Roman" w:hAnsi="Times New Roman" w:cs="Times New Roman"/>
          <w:sz w:val="24"/>
          <w:szCs w:val="24"/>
        </w:rPr>
        <w:t xml:space="preserve">Court found that the Respondents were the lawful owners of the suit land and therefore not trespassers and the Appellants’ case was dismissed with costs. </w:t>
      </w:r>
    </w:p>
    <w:p w:rsidR="004C0D30" w:rsidRPr="00786368" w:rsidRDefault="004C0D30" w:rsidP="00CD323B">
      <w:pPr>
        <w:jc w:val="both"/>
        <w:rPr>
          <w:rFonts w:ascii="Times New Roman" w:hAnsi="Times New Roman" w:cs="Times New Roman"/>
          <w:sz w:val="24"/>
          <w:szCs w:val="24"/>
        </w:rPr>
      </w:pPr>
      <w:r w:rsidRPr="00786368">
        <w:rPr>
          <w:rFonts w:ascii="Times New Roman" w:hAnsi="Times New Roman" w:cs="Times New Roman"/>
          <w:sz w:val="24"/>
          <w:szCs w:val="24"/>
        </w:rPr>
        <w:t>The Appellants being dissatisfied with the decision of the trial Magistrate lodged this appeal whose grounds are as follows;</w:t>
      </w:r>
    </w:p>
    <w:p w:rsidR="00731F5C" w:rsidRPr="00786368" w:rsidRDefault="00731F5C" w:rsidP="00731F5C">
      <w:pPr>
        <w:pStyle w:val="ListParagraph"/>
        <w:numPr>
          <w:ilvl w:val="0"/>
          <w:numId w:val="1"/>
        </w:numPr>
        <w:jc w:val="both"/>
        <w:rPr>
          <w:rFonts w:ascii="Times New Roman" w:hAnsi="Times New Roman" w:cs="Times New Roman"/>
          <w:sz w:val="24"/>
          <w:szCs w:val="24"/>
        </w:rPr>
      </w:pPr>
      <w:r w:rsidRPr="00786368">
        <w:rPr>
          <w:rFonts w:ascii="Times New Roman" w:hAnsi="Times New Roman" w:cs="Times New Roman"/>
          <w:sz w:val="24"/>
          <w:szCs w:val="24"/>
        </w:rPr>
        <w:lastRenderedPageBreak/>
        <w:t>That the learned trial Magistrate erred in law and fact when he found that the Respondents and or any of them had not trespassed on the suit land, thereby dismissing the suit.</w:t>
      </w:r>
    </w:p>
    <w:p w:rsidR="00731F5C" w:rsidRPr="00786368" w:rsidRDefault="00731F5C" w:rsidP="00731F5C">
      <w:pPr>
        <w:pStyle w:val="ListParagraph"/>
        <w:numPr>
          <w:ilvl w:val="0"/>
          <w:numId w:val="1"/>
        </w:numPr>
        <w:jc w:val="both"/>
        <w:rPr>
          <w:rFonts w:ascii="Times New Roman" w:hAnsi="Times New Roman" w:cs="Times New Roman"/>
          <w:sz w:val="24"/>
          <w:szCs w:val="24"/>
        </w:rPr>
      </w:pPr>
      <w:r w:rsidRPr="00786368">
        <w:rPr>
          <w:rFonts w:ascii="Times New Roman" w:hAnsi="Times New Roman" w:cs="Times New Roman"/>
          <w:sz w:val="24"/>
          <w:szCs w:val="24"/>
        </w:rPr>
        <w:t xml:space="preserve">That the learned trial Magistrate erred in law and fact when he failed to properly evaluate the evidence on record thereby coming to wrong conclusions. </w:t>
      </w:r>
    </w:p>
    <w:p w:rsidR="006A0CC2" w:rsidRPr="00786368" w:rsidRDefault="006A0CC2" w:rsidP="00731F5C">
      <w:pPr>
        <w:jc w:val="both"/>
        <w:rPr>
          <w:rFonts w:ascii="Times New Roman" w:hAnsi="Times New Roman" w:cs="Times New Roman"/>
          <w:sz w:val="24"/>
          <w:szCs w:val="24"/>
        </w:rPr>
      </w:pPr>
      <w:r w:rsidRPr="00786368">
        <w:rPr>
          <w:rFonts w:ascii="Times New Roman" w:hAnsi="Times New Roman" w:cs="Times New Roman"/>
          <w:sz w:val="24"/>
          <w:szCs w:val="24"/>
        </w:rPr>
        <w:t>Counsel Wetaka Andrew Wobugwe appeared for the Appellant</w:t>
      </w:r>
      <w:r w:rsidR="007D723E" w:rsidRPr="00786368">
        <w:rPr>
          <w:rFonts w:ascii="Times New Roman" w:hAnsi="Times New Roman" w:cs="Times New Roman"/>
          <w:sz w:val="24"/>
          <w:szCs w:val="24"/>
        </w:rPr>
        <w:t>s</w:t>
      </w:r>
      <w:r w:rsidRPr="00786368">
        <w:rPr>
          <w:rFonts w:ascii="Times New Roman" w:hAnsi="Times New Roman" w:cs="Times New Roman"/>
          <w:sz w:val="24"/>
          <w:szCs w:val="24"/>
        </w:rPr>
        <w:t xml:space="preserve"> and Kesiime Miriam for the Respondent</w:t>
      </w:r>
      <w:r w:rsidR="007D723E" w:rsidRPr="00786368">
        <w:rPr>
          <w:rFonts w:ascii="Times New Roman" w:hAnsi="Times New Roman" w:cs="Times New Roman"/>
          <w:sz w:val="24"/>
          <w:szCs w:val="24"/>
        </w:rPr>
        <w:t>s</w:t>
      </w:r>
      <w:r w:rsidRPr="00786368">
        <w:rPr>
          <w:rFonts w:ascii="Times New Roman" w:hAnsi="Times New Roman" w:cs="Times New Roman"/>
          <w:sz w:val="24"/>
          <w:szCs w:val="24"/>
        </w:rPr>
        <w:t>. Both parties agreed to file written submissions.</w:t>
      </w:r>
    </w:p>
    <w:p w:rsidR="00731F5C" w:rsidRPr="00786368" w:rsidRDefault="006A0CC2" w:rsidP="00731F5C">
      <w:pPr>
        <w:jc w:val="both"/>
        <w:rPr>
          <w:rFonts w:ascii="Times New Roman" w:hAnsi="Times New Roman" w:cs="Times New Roman"/>
          <w:b/>
          <w:sz w:val="24"/>
          <w:szCs w:val="24"/>
        </w:rPr>
      </w:pPr>
      <w:r w:rsidRPr="00786368">
        <w:rPr>
          <w:rFonts w:ascii="Times New Roman" w:hAnsi="Times New Roman" w:cs="Times New Roman"/>
          <w:b/>
          <w:sz w:val="24"/>
          <w:szCs w:val="24"/>
        </w:rPr>
        <w:t>G</w:t>
      </w:r>
      <w:r w:rsidR="00731F5C" w:rsidRPr="00786368">
        <w:rPr>
          <w:rFonts w:ascii="Times New Roman" w:hAnsi="Times New Roman" w:cs="Times New Roman"/>
          <w:b/>
          <w:sz w:val="24"/>
          <w:szCs w:val="24"/>
        </w:rPr>
        <w:t>round 1: That the learned trial Magistrate erred in law and fact when he found that the Respondents and or any of them had not trespassed on the suit land, thereby dismissing the suit.</w:t>
      </w:r>
    </w:p>
    <w:p w:rsidR="005C4752" w:rsidRPr="00786368" w:rsidRDefault="005C4752" w:rsidP="005C4752">
      <w:pPr>
        <w:jc w:val="both"/>
        <w:rPr>
          <w:rFonts w:ascii="Times New Roman" w:hAnsi="Times New Roman" w:cs="Times New Roman"/>
          <w:sz w:val="24"/>
          <w:szCs w:val="24"/>
        </w:rPr>
      </w:pPr>
      <w:r w:rsidRPr="00786368">
        <w:rPr>
          <w:rFonts w:ascii="Times New Roman" w:hAnsi="Times New Roman" w:cs="Times New Roman"/>
          <w:sz w:val="24"/>
          <w:szCs w:val="24"/>
        </w:rPr>
        <w:t>The duty of the first Appellant Court</w:t>
      </w:r>
      <w:r w:rsidRPr="00786368">
        <w:rPr>
          <w:rFonts w:ascii="Times New Roman" w:eastAsia="Times New Roman" w:hAnsi="Times New Roman" w:cs="Times New Roman"/>
          <w:sz w:val="24"/>
          <w:szCs w:val="24"/>
          <w:lang w:eastAsia="en-GB"/>
        </w:rPr>
        <w:t xml:space="preserve"> is to evaluate the evidence on record as a whole and draw its own conclusions bearing in mind that it neither saw nor heard the witnesses at trial. The guiding principle was well stated by Law J. A. (as he then was) in the case of </w:t>
      </w:r>
      <w:r w:rsidRPr="00786368">
        <w:rPr>
          <w:rFonts w:ascii="Times New Roman" w:eastAsia="Times New Roman" w:hAnsi="Times New Roman" w:cs="Times New Roman"/>
          <w:b/>
          <w:sz w:val="24"/>
          <w:szCs w:val="24"/>
          <w:lang w:eastAsia="en-GB"/>
        </w:rPr>
        <w:t>Karanja Kago vs Karioki Njenga and Edward James Mungai, Civil Appeal No. 1 of 1979 (K-CA)</w:t>
      </w:r>
      <w:r w:rsidRPr="00786368">
        <w:rPr>
          <w:rFonts w:ascii="Times New Roman" w:eastAsia="Times New Roman" w:hAnsi="Times New Roman" w:cs="Times New Roman"/>
          <w:sz w:val="24"/>
          <w:szCs w:val="24"/>
          <w:lang w:eastAsia="en-GB"/>
        </w:rPr>
        <w:t xml:space="preserve"> where he held that;</w:t>
      </w:r>
    </w:p>
    <w:p w:rsidR="00E023D4" w:rsidRPr="00786368" w:rsidRDefault="005C4752" w:rsidP="005C4752">
      <w:pPr>
        <w:spacing w:before="100" w:beforeAutospacing="1" w:after="100" w:afterAutospacing="1" w:line="240" w:lineRule="auto"/>
        <w:jc w:val="both"/>
        <w:rPr>
          <w:rFonts w:ascii="Times New Roman" w:eastAsia="Times New Roman" w:hAnsi="Times New Roman" w:cs="Times New Roman"/>
          <w:i/>
          <w:sz w:val="24"/>
          <w:szCs w:val="24"/>
          <w:lang w:eastAsia="en-GB"/>
        </w:rPr>
      </w:pPr>
      <w:r w:rsidRPr="00786368">
        <w:rPr>
          <w:rFonts w:ascii="Times New Roman" w:eastAsia="Times New Roman" w:hAnsi="Times New Roman" w:cs="Times New Roman"/>
          <w:i/>
          <w:sz w:val="24"/>
          <w:szCs w:val="24"/>
          <w:lang w:eastAsia="en-GB"/>
        </w:rPr>
        <w:t>“A first appeal is by way of re-trial and the Appellate Court is in as good a position as the Trial Judge to make findings of fact and to draw inferences from those facts but to bear in mind that it has neither seen nor heard the witnesses and should make due allowance of this fact.” </w:t>
      </w:r>
    </w:p>
    <w:p w:rsidR="0076103B" w:rsidRPr="00786368" w:rsidRDefault="0076103B" w:rsidP="0076103B">
      <w:pPr>
        <w:jc w:val="both"/>
        <w:rPr>
          <w:rFonts w:ascii="Times New Roman" w:hAnsi="Times New Roman" w:cs="Times New Roman"/>
          <w:sz w:val="24"/>
          <w:szCs w:val="24"/>
        </w:rPr>
      </w:pPr>
      <w:r w:rsidRPr="00786368">
        <w:rPr>
          <w:rFonts w:ascii="Times New Roman" w:hAnsi="Times New Roman" w:cs="Times New Roman"/>
          <w:sz w:val="24"/>
          <w:szCs w:val="24"/>
        </w:rPr>
        <w:t xml:space="preserve">Action for trespass relates to an unlawful entry on the land of another person. In </w:t>
      </w:r>
      <w:r w:rsidRPr="00786368">
        <w:rPr>
          <w:rStyle w:val="Strong"/>
          <w:rFonts w:ascii="Times New Roman" w:hAnsi="Times New Roman" w:cs="Times New Roman"/>
          <w:sz w:val="24"/>
          <w:szCs w:val="24"/>
        </w:rPr>
        <w:t xml:space="preserve">Justine Lutaya v Sterling Civil Engineering Company Limited, SCCA No. 11 of 2002 </w:t>
      </w:r>
      <w:r w:rsidRPr="00786368">
        <w:rPr>
          <w:rFonts w:ascii="Times New Roman" w:hAnsi="Times New Roman" w:cs="Times New Roman"/>
          <w:sz w:val="24"/>
          <w:szCs w:val="24"/>
        </w:rPr>
        <w:t>the Supreme Court held as follows:</w:t>
      </w:r>
    </w:p>
    <w:p w:rsidR="0076103B" w:rsidRPr="00786368" w:rsidRDefault="0076103B" w:rsidP="0076103B">
      <w:pPr>
        <w:jc w:val="both"/>
        <w:rPr>
          <w:rFonts w:ascii="Times New Roman" w:hAnsi="Times New Roman" w:cs="Times New Roman"/>
          <w:i/>
          <w:sz w:val="24"/>
          <w:szCs w:val="24"/>
        </w:rPr>
      </w:pPr>
      <w:r w:rsidRPr="00786368">
        <w:rPr>
          <w:rFonts w:ascii="Times New Roman" w:hAnsi="Times New Roman" w:cs="Times New Roman"/>
          <w:i/>
          <w:sz w:val="24"/>
          <w:szCs w:val="24"/>
        </w:rPr>
        <w:t>“Trespass to land occurs when another person makes an unauthorized entry upon land and thereby interferes or pretends to interfere with other person’s lawful possession of the land….It is trite law that in the absence of any person having lawful possession, a person holding a certificate of title to that land has sufficient legal possession of the land to support an action of trespass against a trespasser wrongly on the land.”</w:t>
      </w:r>
    </w:p>
    <w:p w:rsidR="0076103B" w:rsidRPr="00786368" w:rsidRDefault="0076103B" w:rsidP="0076103B">
      <w:pPr>
        <w:jc w:val="both"/>
        <w:rPr>
          <w:rFonts w:ascii="Times New Roman" w:hAnsi="Times New Roman" w:cs="Times New Roman"/>
          <w:sz w:val="24"/>
          <w:szCs w:val="24"/>
        </w:rPr>
      </w:pPr>
      <w:r w:rsidRPr="00786368">
        <w:rPr>
          <w:rFonts w:ascii="Times New Roman" w:hAnsi="Times New Roman" w:cs="Times New Roman"/>
          <w:sz w:val="24"/>
          <w:szCs w:val="24"/>
        </w:rPr>
        <w:t xml:space="preserve">Also in </w:t>
      </w:r>
      <w:r w:rsidRPr="00786368">
        <w:rPr>
          <w:rStyle w:val="Strong"/>
          <w:rFonts w:ascii="Times New Roman" w:hAnsi="Times New Roman" w:cs="Times New Roman"/>
          <w:sz w:val="24"/>
          <w:szCs w:val="24"/>
        </w:rPr>
        <w:t xml:space="preserve">Busiro Coffee Farmers &amp; Dealers Limited v Tom Kayongo &amp; 2 Others, HCCS No. 532 of 1992, Byamugisha J </w:t>
      </w:r>
      <w:r w:rsidRPr="00786368">
        <w:rPr>
          <w:rFonts w:ascii="Times New Roman" w:hAnsi="Times New Roman" w:cs="Times New Roman"/>
          <w:sz w:val="24"/>
          <w:szCs w:val="24"/>
        </w:rPr>
        <w:t>(as she then was) stated as follows:-</w:t>
      </w:r>
    </w:p>
    <w:p w:rsidR="0076103B" w:rsidRPr="00786368" w:rsidRDefault="0076103B" w:rsidP="0076103B">
      <w:pPr>
        <w:jc w:val="both"/>
        <w:rPr>
          <w:rFonts w:ascii="Times New Roman" w:hAnsi="Times New Roman" w:cs="Times New Roman"/>
          <w:sz w:val="24"/>
          <w:szCs w:val="24"/>
        </w:rPr>
      </w:pPr>
      <w:r w:rsidRPr="00786368">
        <w:rPr>
          <w:rStyle w:val="Emphasis"/>
          <w:rFonts w:ascii="Times New Roman" w:hAnsi="Times New Roman" w:cs="Times New Roman"/>
          <w:sz w:val="24"/>
          <w:szCs w:val="24"/>
        </w:rPr>
        <w:t>“….trespass to land is unlawful interference with another person’s right to land, the person bringing the action must be in actual possession or entitled to its possession, at the time of filing the action. Possession in primary sense is the visible possibility of exercising physical control coupled with intention of doing so either against the entire world or against all except perhaps certain people.”</w:t>
      </w:r>
    </w:p>
    <w:p w:rsidR="00021035" w:rsidRPr="00786368" w:rsidRDefault="008E0FE9" w:rsidP="005C4752">
      <w:pPr>
        <w:spacing w:before="100" w:beforeAutospacing="1" w:after="100" w:afterAutospacing="1" w:line="240" w:lineRule="auto"/>
        <w:jc w:val="both"/>
        <w:rPr>
          <w:rFonts w:ascii="Times New Roman" w:eastAsia="Times New Roman" w:hAnsi="Times New Roman" w:cs="Times New Roman"/>
          <w:sz w:val="24"/>
          <w:szCs w:val="24"/>
          <w:lang w:eastAsia="en-GB"/>
        </w:rPr>
      </w:pPr>
      <w:r w:rsidRPr="00786368">
        <w:rPr>
          <w:rFonts w:ascii="Times New Roman" w:eastAsia="Times New Roman" w:hAnsi="Times New Roman" w:cs="Times New Roman"/>
          <w:sz w:val="24"/>
          <w:szCs w:val="24"/>
          <w:lang w:eastAsia="en-GB"/>
        </w:rPr>
        <w:t xml:space="preserve">Counsel for the Appellant submitted that the Appellants in the </w:t>
      </w:r>
      <w:r w:rsidR="00021035" w:rsidRPr="00786368">
        <w:rPr>
          <w:rFonts w:ascii="Times New Roman" w:eastAsia="Times New Roman" w:hAnsi="Times New Roman" w:cs="Times New Roman"/>
          <w:sz w:val="24"/>
          <w:szCs w:val="24"/>
          <w:lang w:eastAsia="en-GB"/>
        </w:rPr>
        <w:t>instant</w:t>
      </w:r>
      <w:r w:rsidRPr="00786368">
        <w:rPr>
          <w:rFonts w:ascii="Times New Roman" w:eastAsia="Times New Roman" w:hAnsi="Times New Roman" w:cs="Times New Roman"/>
          <w:sz w:val="24"/>
          <w:szCs w:val="24"/>
          <w:lang w:eastAsia="en-GB"/>
        </w:rPr>
        <w:t xml:space="preserve"> case had inherited the suit land from their father Zedekia. That sometime in 1977 George Samaaki came and peacefully settled in their neighbourhood</w:t>
      </w:r>
      <w:r w:rsidR="00021035" w:rsidRPr="00786368">
        <w:rPr>
          <w:rFonts w:ascii="Times New Roman" w:eastAsia="Times New Roman" w:hAnsi="Times New Roman" w:cs="Times New Roman"/>
          <w:sz w:val="24"/>
          <w:szCs w:val="24"/>
          <w:lang w:eastAsia="en-GB"/>
        </w:rPr>
        <w:t xml:space="preserve"> on land he purchased from Tamu</w:t>
      </w:r>
      <w:r w:rsidRPr="00786368">
        <w:rPr>
          <w:rFonts w:ascii="Times New Roman" w:eastAsia="Times New Roman" w:hAnsi="Times New Roman" w:cs="Times New Roman"/>
          <w:sz w:val="24"/>
          <w:szCs w:val="24"/>
          <w:lang w:eastAsia="en-GB"/>
        </w:rPr>
        <w:t>teo Kisembo. That in 1993 after acquiring the positio</w:t>
      </w:r>
      <w:r w:rsidR="00021035" w:rsidRPr="00786368">
        <w:rPr>
          <w:rFonts w:ascii="Times New Roman" w:eastAsia="Times New Roman" w:hAnsi="Times New Roman" w:cs="Times New Roman"/>
          <w:sz w:val="24"/>
          <w:szCs w:val="24"/>
          <w:lang w:eastAsia="en-GB"/>
        </w:rPr>
        <w:t>n of LC1 Chairperson George Sama</w:t>
      </w:r>
      <w:r w:rsidRPr="00786368">
        <w:rPr>
          <w:rFonts w:ascii="Times New Roman" w:eastAsia="Times New Roman" w:hAnsi="Times New Roman" w:cs="Times New Roman"/>
          <w:sz w:val="24"/>
          <w:szCs w:val="24"/>
          <w:lang w:eastAsia="en-GB"/>
        </w:rPr>
        <w:t xml:space="preserve">aki started trespassing </w:t>
      </w:r>
      <w:r w:rsidRPr="00786368">
        <w:rPr>
          <w:rFonts w:ascii="Times New Roman" w:eastAsia="Times New Roman" w:hAnsi="Times New Roman" w:cs="Times New Roman"/>
          <w:sz w:val="24"/>
          <w:szCs w:val="24"/>
          <w:lang w:eastAsia="en-GB"/>
        </w:rPr>
        <w:lastRenderedPageBreak/>
        <w:t xml:space="preserve">on the Appellants’ land measuring about 8 acres. </w:t>
      </w:r>
      <w:r w:rsidR="004023DE" w:rsidRPr="00786368">
        <w:rPr>
          <w:rFonts w:ascii="Times New Roman" w:eastAsia="Times New Roman" w:hAnsi="Times New Roman" w:cs="Times New Roman"/>
          <w:sz w:val="24"/>
          <w:szCs w:val="24"/>
          <w:lang w:eastAsia="en-GB"/>
        </w:rPr>
        <w:t>George Samaaki</w:t>
      </w:r>
      <w:r w:rsidRPr="00786368">
        <w:rPr>
          <w:rFonts w:ascii="Times New Roman" w:eastAsia="Times New Roman" w:hAnsi="Times New Roman" w:cs="Times New Roman"/>
          <w:sz w:val="24"/>
          <w:szCs w:val="24"/>
          <w:lang w:eastAsia="en-GB"/>
        </w:rPr>
        <w:t>, however,</w:t>
      </w:r>
      <w:r w:rsidR="004023DE" w:rsidRPr="00786368">
        <w:rPr>
          <w:rFonts w:ascii="Times New Roman" w:eastAsia="Times New Roman" w:hAnsi="Times New Roman" w:cs="Times New Roman"/>
          <w:sz w:val="24"/>
          <w:szCs w:val="24"/>
          <w:lang w:eastAsia="en-GB"/>
        </w:rPr>
        <w:t xml:space="preserve"> </w:t>
      </w:r>
      <w:r w:rsidR="0017751E" w:rsidRPr="00786368">
        <w:rPr>
          <w:rFonts w:ascii="Times New Roman" w:eastAsia="Times New Roman" w:hAnsi="Times New Roman" w:cs="Times New Roman"/>
          <w:sz w:val="24"/>
          <w:szCs w:val="24"/>
          <w:lang w:eastAsia="en-GB"/>
        </w:rPr>
        <w:t xml:space="preserve">denied ever trespassing on the suit land. </w:t>
      </w:r>
    </w:p>
    <w:p w:rsidR="00021035" w:rsidRPr="00786368" w:rsidRDefault="00021035" w:rsidP="005C4752">
      <w:pPr>
        <w:spacing w:before="100" w:beforeAutospacing="1" w:after="100" w:afterAutospacing="1" w:line="240" w:lineRule="auto"/>
        <w:jc w:val="both"/>
        <w:rPr>
          <w:rFonts w:ascii="Times New Roman" w:eastAsia="Times New Roman" w:hAnsi="Times New Roman" w:cs="Times New Roman"/>
          <w:sz w:val="24"/>
          <w:szCs w:val="24"/>
          <w:lang w:eastAsia="en-GB"/>
        </w:rPr>
      </w:pPr>
      <w:r w:rsidRPr="00786368">
        <w:rPr>
          <w:rFonts w:ascii="Times New Roman" w:eastAsia="Times New Roman" w:hAnsi="Times New Roman" w:cs="Times New Roman"/>
          <w:sz w:val="24"/>
          <w:szCs w:val="24"/>
          <w:lang w:eastAsia="en-GB"/>
        </w:rPr>
        <w:t>January</w:t>
      </w:r>
      <w:r w:rsidR="0017751E" w:rsidRPr="00786368">
        <w:rPr>
          <w:rFonts w:ascii="Times New Roman" w:eastAsia="Times New Roman" w:hAnsi="Times New Roman" w:cs="Times New Roman"/>
          <w:sz w:val="24"/>
          <w:szCs w:val="24"/>
          <w:lang w:eastAsia="en-GB"/>
        </w:rPr>
        <w:t xml:space="preserve"> Augustine on his side stated that he bought land from Bagonza. Counsel</w:t>
      </w:r>
      <w:r w:rsidRPr="00786368">
        <w:rPr>
          <w:rFonts w:ascii="Times New Roman" w:eastAsia="Times New Roman" w:hAnsi="Times New Roman" w:cs="Times New Roman"/>
          <w:sz w:val="24"/>
          <w:szCs w:val="24"/>
          <w:lang w:eastAsia="en-GB"/>
        </w:rPr>
        <w:t xml:space="preserve"> for the Appellant noted</w:t>
      </w:r>
      <w:r w:rsidR="0017751E" w:rsidRPr="00786368">
        <w:rPr>
          <w:rFonts w:ascii="Times New Roman" w:eastAsia="Times New Roman" w:hAnsi="Times New Roman" w:cs="Times New Roman"/>
          <w:sz w:val="24"/>
          <w:szCs w:val="24"/>
          <w:lang w:eastAsia="en-GB"/>
        </w:rPr>
        <w:t xml:space="preserve"> that January Augustine in his testimony stated that a sale agreement had been executed between him and Bagonza which Bagonza denied but rather stated that they </w:t>
      </w:r>
      <w:r w:rsidRPr="00786368">
        <w:rPr>
          <w:rFonts w:ascii="Times New Roman" w:eastAsia="Times New Roman" w:hAnsi="Times New Roman" w:cs="Times New Roman"/>
          <w:sz w:val="24"/>
          <w:szCs w:val="24"/>
          <w:lang w:eastAsia="en-GB"/>
        </w:rPr>
        <w:t xml:space="preserve">had </w:t>
      </w:r>
      <w:r w:rsidR="0017751E" w:rsidRPr="00786368">
        <w:rPr>
          <w:rFonts w:ascii="Times New Roman" w:eastAsia="Times New Roman" w:hAnsi="Times New Roman" w:cs="Times New Roman"/>
          <w:sz w:val="24"/>
          <w:szCs w:val="24"/>
          <w:lang w:eastAsia="en-GB"/>
        </w:rPr>
        <w:t>mutually agreed on the sale of the piece of land</w:t>
      </w:r>
      <w:r w:rsidRPr="00786368">
        <w:rPr>
          <w:rFonts w:ascii="Times New Roman" w:eastAsia="Times New Roman" w:hAnsi="Times New Roman" w:cs="Times New Roman"/>
          <w:sz w:val="24"/>
          <w:szCs w:val="24"/>
          <w:lang w:eastAsia="en-GB"/>
        </w:rPr>
        <w:t xml:space="preserve"> since he had a patient and needed the money</w:t>
      </w:r>
      <w:r w:rsidR="0017751E" w:rsidRPr="00786368">
        <w:rPr>
          <w:rFonts w:ascii="Times New Roman" w:eastAsia="Times New Roman" w:hAnsi="Times New Roman" w:cs="Times New Roman"/>
          <w:sz w:val="24"/>
          <w:szCs w:val="24"/>
          <w:lang w:eastAsia="en-GB"/>
        </w:rPr>
        <w:t>.</w:t>
      </w:r>
      <w:r w:rsidR="002872E2" w:rsidRPr="00786368">
        <w:rPr>
          <w:rFonts w:ascii="Times New Roman" w:eastAsia="Times New Roman" w:hAnsi="Times New Roman" w:cs="Times New Roman"/>
          <w:sz w:val="24"/>
          <w:szCs w:val="24"/>
          <w:lang w:eastAsia="en-GB"/>
        </w:rPr>
        <w:t xml:space="preserve"> In the circumstances DW3 Bagoonza does not deny selling land to January therefore, corroborating his evidence as far as the purchase of</w:t>
      </w:r>
      <w:r w:rsidR="0077201C" w:rsidRPr="00786368">
        <w:rPr>
          <w:rFonts w:ascii="Times New Roman" w:eastAsia="Times New Roman" w:hAnsi="Times New Roman" w:cs="Times New Roman"/>
          <w:sz w:val="24"/>
          <w:szCs w:val="24"/>
          <w:lang w:eastAsia="en-GB"/>
        </w:rPr>
        <w:t xml:space="preserve"> the</w:t>
      </w:r>
      <w:r w:rsidR="002872E2" w:rsidRPr="00786368">
        <w:rPr>
          <w:rFonts w:ascii="Times New Roman" w:eastAsia="Times New Roman" w:hAnsi="Times New Roman" w:cs="Times New Roman"/>
          <w:sz w:val="24"/>
          <w:szCs w:val="24"/>
          <w:lang w:eastAsia="en-GB"/>
        </w:rPr>
        <w:t xml:space="preserve"> land is concerned.</w:t>
      </w:r>
      <w:r w:rsidR="0017751E" w:rsidRPr="00786368">
        <w:rPr>
          <w:rFonts w:ascii="Times New Roman" w:eastAsia="Times New Roman" w:hAnsi="Times New Roman" w:cs="Times New Roman"/>
          <w:sz w:val="24"/>
          <w:szCs w:val="24"/>
          <w:lang w:eastAsia="en-GB"/>
        </w:rPr>
        <w:t xml:space="preserve"> </w:t>
      </w:r>
    </w:p>
    <w:p w:rsidR="004006C0" w:rsidRPr="00786368" w:rsidRDefault="0017751E" w:rsidP="005C4752">
      <w:pPr>
        <w:spacing w:before="100" w:beforeAutospacing="1" w:after="100" w:afterAutospacing="1" w:line="240" w:lineRule="auto"/>
        <w:jc w:val="both"/>
        <w:rPr>
          <w:rFonts w:ascii="Times New Roman" w:eastAsia="Times New Roman" w:hAnsi="Times New Roman" w:cs="Times New Roman"/>
          <w:sz w:val="24"/>
          <w:szCs w:val="24"/>
          <w:lang w:eastAsia="en-GB"/>
        </w:rPr>
      </w:pPr>
      <w:r w:rsidRPr="00786368">
        <w:rPr>
          <w:rFonts w:ascii="Times New Roman" w:eastAsia="Times New Roman" w:hAnsi="Times New Roman" w:cs="Times New Roman"/>
          <w:sz w:val="24"/>
          <w:szCs w:val="24"/>
          <w:lang w:eastAsia="en-GB"/>
        </w:rPr>
        <w:t xml:space="preserve">As regards the measurements of the suit land, </w:t>
      </w:r>
      <w:r w:rsidR="004006C0" w:rsidRPr="00786368">
        <w:rPr>
          <w:rFonts w:ascii="Times New Roman" w:eastAsia="Times New Roman" w:hAnsi="Times New Roman" w:cs="Times New Roman"/>
          <w:sz w:val="24"/>
          <w:szCs w:val="24"/>
          <w:lang w:eastAsia="en-GB"/>
        </w:rPr>
        <w:t xml:space="preserve">January stated that the land he bought was 27 x 150ft where as </w:t>
      </w:r>
      <w:r w:rsidR="00021035" w:rsidRPr="00786368">
        <w:rPr>
          <w:rFonts w:ascii="Times New Roman" w:eastAsia="Times New Roman" w:hAnsi="Times New Roman" w:cs="Times New Roman"/>
          <w:sz w:val="24"/>
          <w:szCs w:val="24"/>
          <w:lang w:eastAsia="en-GB"/>
        </w:rPr>
        <w:t xml:space="preserve">DW3 </w:t>
      </w:r>
      <w:r w:rsidR="004006C0" w:rsidRPr="00786368">
        <w:rPr>
          <w:rFonts w:ascii="Times New Roman" w:eastAsia="Times New Roman" w:hAnsi="Times New Roman" w:cs="Times New Roman"/>
          <w:sz w:val="24"/>
          <w:szCs w:val="24"/>
          <w:lang w:eastAsia="en-GB"/>
        </w:rPr>
        <w:t xml:space="preserve">Bagonza stated that the land he sold was 30ft x 150ft. </w:t>
      </w:r>
      <w:r w:rsidR="00021035" w:rsidRPr="00786368">
        <w:rPr>
          <w:rFonts w:ascii="Times New Roman" w:eastAsia="Times New Roman" w:hAnsi="Times New Roman" w:cs="Times New Roman"/>
          <w:sz w:val="24"/>
          <w:szCs w:val="24"/>
          <w:lang w:eastAsia="en-GB"/>
        </w:rPr>
        <w:t>In my opinion Court should not base itself on these contradictions as far as the measurements of the suit land are concerned because what matters is the fact that the seller being DW3 Bagonza does not deny selling land to January.</w:t>
      </w:r>
      <w:r w:rsidR="0077201C" w:rsidRPr="00786368">
        <w:rPr>
          <w:rFonts w:ascii="Times New Roman" w:eastAsia="Times New Roman" w:hAnsi="Times New Roman" w:cs="Times New Roman"/>
          <w:sz w:val="24"/>
          <w:szCs w:val="24"/>
          <w:lang w:eastAsia="en-GB"/>
        </w:rPr>
        <w:t xml:space="preserve"> The minor contradictions as to measurements could be borne out of ignorance or mere estimations. </w:t>
      </w:r>
    </w:p>
    <w:p w:rsidR="00767A5B" w:rsidRPr="00786368" w:rsidRDefault="00767A5B" w:rsidP="00767A5B">
      <w:pPr>
        <w:spacing w:before="100" w:beforeAutospacing="1" w:after="100" w:afterAutospacing="1" w:line="240" w:lineRule="auto"/>
        <w:jc w:val="both"/>
        <w:rPr>
          <w:rFonts w:ascii="Times New Roman" w:eastAsia="Times New Roman" w:hAnsi="Times New Roman" w:cs="Times New Roman"/>
          <w:sz w:val="24"/>
          <w:szCs w:val="24"/>
          <w:lang w:eastAsia="en-GB"/>
        </w:rPr>
      </w:pPr>
      <w:r w:rsidRPr="00786368">
        <w:rPr>
          <w:rFonts w:ascii="Times New Roman" w:eastAsia="Times New Roman" w:hAnsi="Times New Roman" w:cs="Times New Roman"/>
          <w:sz w:val="24"/>
          <w:szCs w:val="24"/>
          <w:lang w:eastAsia="en-GB"/>
        </w:rPr>
        <w:t>Counsel for the Respondent also noted that the Appellants in their testimony stated that they had inherited approximately 8 acres of land. Kasangaki Kumalirwaki told court that the land the Respondents had encroached on was 8.5 acres meaning that the Appe</w:t>
      </w:r>
      <w:r w:rsidR="0077201C" w:rsidRPr="00786368">
        <w:rPr>
          <w:rFonts w:ascii="Times New Roman" w:eastAsia="Times New Roman" w:hAnsi="Times New Roman" w:cs="Times New Roman"/>
          <w:sz w:val="24"/>
          <w:szCs w:val="24"/>
          <w:lang w:eastAsia="en-GB"/>
        </w:rPr>
        <w:t xml:space="preserve">llants were left with no land. </w:t>
      </w:r>
      <w:r w:rsidRPr="00786368">
        <w:rPr>
          <w:rFonts w:ascii="Times New Roman" w:eastAsia="Times New Roman" w:hAnsi="Times New Roman" w:cs="Times New Roman"/>
          <w:sz w:val="24"/>
          <w:szCs w:val="24"/>
          <w:lang w:eastAsia="en-GB"/>
        </w:rPr>
        <w:t xml:space="preserve">However, Katuura Zedekia told Court that they had more than 10 acres that they were occupying. That with the above controversies the trial Magistrate could not just close his eyes and conclude that the Respondents trespassed on the suit land. Further, that the trial Magistrate was right to reach a decision that January Augustine was not a trespasser because he bought his land from DW3 Bagonza who also testified to the same before court. </w:t>
      </w:r>
    </w:p>
    <w:p w:rsidR="0077201C" w:rsidRPr="00786368" w:rsidRDefault="0077201C" w:rsidP="00767A5B">
      <w:pPr>
        <w:spacing w:before="100" w:beforeAutospacing="1" w:after="100" w:afterAutospacing="1" w:line="240" w:lineRule="auto"/>
        <w:jc w:val="both"/>
        <w:rPr>
          <w:rFonts w:ascii="Times New Roman" w:eastAsia="Times New Roman" w:hAnsi="Times New Roman" w:cs="Times New Roman"/>
          <w:sz w:val="24"/>
          <w:szCs w:val="24"/>
          <w:lang w:eastAsia="en-GB"/>
        </w:rPr>
      </w:pPr>
      <w:r w:rsidRPr="00786368">
        <w:rPr>
          <w:rFonts w:ascii="Times New Roman" w:eastAsia="Times New Roman" w:hAnsi="Times New Roman" w:cs="Times New Roman"/>
          <w:sz w:val="24"/>
          <w:szCs w:val="24"/>
          <w:lang w:eastAsia="en-GB"/>
        </w:rPr>
        <w:t>In my opinion the trial Magistrate was right in finding that the Respondents were not trespassers because they sufficiently proved the ownership of their respective pieces of land and this was corroborated by the prosecution witnesses and the locus visit.</w:t>
      </w:r>
    </w:p>
    <w:p w:rsidR="008E0FE9" w:rsidRPr="00786368" w:rsidRDefault="00E6476D" w:rsidP="005C4752">
      <w:pPr>
        <w:spacing w:before="100" w:beforeAutospacing="1" w:after="100" w:afterAutospacing="1" w:line="240" w:lineRule="auto"/>
        <w:jc w:val="both"/>
        <w:rPr>
          <w:rFonts w:ascii="Times New Roman" w:eastAsia="Times New Roman" w:hAnsi="Times New Roman" w:cs="Times New Roman"/>
          <w:sz w:val="24"/>
          <w:szCs w:val="24"/>
          <w:lang w:eastAsia="en-GB"/>
        </w:rPr>
      </w:pPr>
      <w:r w:rsidRPr="00786368">
        <w:rPr>
          <w:rFonts w:ascii="Times New Roman" w:eastAsia="Times New Roman" w:hAnsi="Times New Roman" w:cs="Times New Roman"/>
          <w:sz w:val="24"/>
          <w:szCs w:val="24"/>
          <w:lang w:eastAsia="en-GB"/>
        </w:rPr>
        <w:t xml:space="preserve">Counsel for the Appellant also noted that DW5 in his testimony told Court that he had seen all the parties being born on the suit land but later contradicted himself and stated that he had seen the Appellants being brought by their father onto the suit land. </w:t>
      </w:r>
      <w:r w:rsidR="00D77582" w:rsidRPr="00786368">
        <w:rPr>
          <w:rFonts w:ascii="Times New Roman" w:eastAsia="Times New Roman" w:hAnsi="Times New Roman" w:cs="Times New Roman"/>
          <w:sz w:val="24"/>
          <w:szCs w:val="24"/>
          <w:lang w:eastAsia="en-GB"/>
        </w:rPr>
        <w:t xml:space="preserve">That this witness was applauded by court as </w:t>
      </w:r>
      <w:r w:rsidR="002872E2" w:rsidRPr="00786368">
        <w:rPr>
          <w:rFonts w:ascii="Times New Roman" w:eastAsia="Times New Roman" w:hAnsi="Times New Roman" w:cs="Times New Roman"/>
          <w:sz w:val="24"/>
          <w:szCs w:val="24"/>
          <w:lang w:eastAsia="en-GB"/>
        </w:rPr>
        <w:t>being consistent yet he had</w:t>
      </w:r>
      <w:r w:rsidR="00D77582" w:rsidRPr="00786368">
        <w:rPr>
          <w:rFonts w:ascii="Times New Roman" w:eastAsia="Times New Roman" w:hAnsi="Times New Roman" w:cs="Times New Roman"/>
          <w:sz w:val="24"/>
          <w:szCs w:val="24"/>
          <w:lang w:eastAsia="en-GB"/>
        </w:rPr>
        <w:t xml:space="preserve"> majorly contradicted himself as to how January had acquired his piece of land. </w:t>
      </w:r>
    </w:p>
    <w:p w:rsidR="00164445" w:rsidRPr="00786368" w:rsidRDefault="00164445" w:rsidP="005C4752">
      <w:pPr>
        <w:spacing w:before="100" w:beforeAutospacing="1" w:after="100" w:afterAutospacing="1" w:line="240" w:lineRule="auto"/>
        <w:jc w:val="both"/>
        <w:rPr>
          <w:rFonts w:ascii="Times New Roman" w:eastAsia="Times New Roman" w:hAnsi="Times New Roman" w:cs="Times New Roman"/>
          <w:sz w:val="24"/>
          <w:szCs w:val="24"/>
          <w:lang w:eastAsia="en-GB"/>
        </w:rPr>
      </w:pPr>
      <w:r w:rsidRPr="00786368">
        <w:rPr>
          <w:rFonts w:ascii="Times New Roman" w:eastAsia="Times New Roman" w:hAnsi="Times New Roman" w:cs="Times New Roman"/>
          <w:sz w:val="24"/>
          <w:szCs w:val="24"/>
          <w:lang w:eastAsia="en-GB"/>
        </w:rPr>
        <w:t xml:space="preserve">Counsel for the Respondent on the </w:t>
      </w:r>
      <w:r w:rsidR="002872E2" w:rsidRPr="00786368">
        <w:rPr>
          <w:rFonts w:ascii="Times New Roman" w:eastAsia="Times New Roman" w:hAnsi="Times New Roman" w:cs="Times New Roman"/>
          <w:sz w:val="24"/>
          <w:szCs w:val="24"/>
          <w:lang w:eastAsia="en-GB"/>
        </w:rPr>
        <w:t xml:space="preserve">other </w:t>
      </w:r>
      <w:r w:rsidRPr="00786368">
        <w:rPr>
          <w:rFonts w:ascii="Times New Roman" w:eastAsia="Times New Roman" w:hAnsi="Times New Roman" w:cs="Times New Roman"/>
          <w:sz w:val="24"/>
          <w:szCs w:val="24"/>
          <w:lang w:eastAsia="en-GB"/>
        </w:rPr>
        <w:t xml:space="preserve">hand submitted that the trial Magistrate did not only rely on the oral </w:t>
      </w:r>
      <w:r w:rsidR="002872E2" w:rsidRPr="00786368">
        <w:rPr>
          <w:rFonts w:ascii="Times New Roman" w:eastAsia="Times New Roman" w:hAnsi="Times New Roman" w:cs="Times New Roman"/>
          <w:sz w:val="24"/>
          <w:szCs w:val="24"/>
          <w:lang w:eastAsia="en-GB"/>
        </w:rPr>
        <w:t>evidence</w:t>
      </w:r>
      <w:r w:rsidRPr="00786368">
        <w:rPr>
          <w:rFonts w:ascii="Times New Roman" w:eastAsia="Times New Roman" w:hAnsi="Times New Roman" w:cs="Times New Roman"/>
          <w:sz w:val="24"/>
          <w:szCs w:val="24"/>
          <w:lang w:eastAsia="en-GB"/>
        </w:rPr>
        <w:t xml:space="preserve"> of DW4 and DW5 but this evidence was supported by documentary evidence on </w:t>
      </w:r>
      <w:r w:rsidR="002872E2" w:rsidRPr="00786368">
        <w:rPr>
          <w:rFonts w:ascii="Times New Roman" w:eastAsia="Times New Roman" w:hAnsi="Times New Roman" w:cs="Times New Roman"/>
          <w:sz w:val="24"/>
          <w:szCs w:val="24"/>
          <w:lang w:eastAsia="en-GB"/>
        </w:rPr>
        <w:t>which</w:t>
      </w:r>
      <w:r w:rsidRPr="00786368">
        <w:rPr>
          <w:rFonts w:ascii="Times New Roman" w:eastAsia="Times New Roman" w:hAnsi="Times New Roman" w:cs="Times New Roman"/>
          <w:sz w:val="24"/>
          <w:szCs w:val="24"/>
          <w:lang w:eastAsia="en-GB"/>
        </w:rPr>
        <w:t xml:space="preserve"> Counsel for the Appellants even cross-examined</w:t>
      </w:r>
      <w:r w:rsidR="002872E2" w:rsidRPr="00786368">
        <w:rPr>
          <w:rFonts w:ascii="Times New Roman" w:eastAsia="Times New Roman" w:hAnsi="Times New Roman" w:cs="Times New Roman"/>
          <w:sz w:val="24"/>
          <w:szCs w:val="24"/>
          <w:lang w:eastAsia="en-GB"/>
        </w:rPr>
        <w:t xml:space="preserve"> upon</w:t>
      </w:r>
      <w:r w:rsidRPr="00786368">
        <w:rPr>
          <w:rFonts w:ascii="Times New Roman" w:eastAsia="Times New Roman" w:hAnsi="Times New Roman" w:cs="Times New Roman"/>
          <w:sz w:val="24"/>
          <w:szCs w:val="24"/>
          <w:lang w:eastAsia="en-GB"/>
        </w:rPr>
        <w:t xml:space="preserve">. </w:t>
      </w:r>
    </w:p>
    <w:p w:rsidR="002872E2" w:rsidRPr="00786368" w:rsidRDefault="002872E2" w:rsidP="005C4752">
      <w:pPr>
        <w:spacing w:before="100" w:beforeAutospacing="1" w:after="100" w:afterAutospacing="1" w:line="240" w:lineRule="auto"/>
        <w:jc w:val="both"/>
        <w:rPr>
          <w:rFonts w:ascii="Times New Roman" w:eastAsia="Times New Roman" w:hAnsi="Times New Roman" w:cs="Times New Roman"/>
          <w:sz w:val="24"/>
          <w:szCs w:val="24"/>
          <w:lang w:eastAsia="en-GB"/>
        </w:rPr>
      </w:pPr>
      <w:r w:rsidRPr="00786368">
        <w:rPr>
          <w:rFonts w:ascii="Times New Roman" w:eastAsia="Times New Roman" w:hAnsi="Times New Roman" w:cs="Times New Roman"/>
          <w:sz w:val="24"/>
          <w:szCs w:val="24"/>
          <w:lang w:eastAsia="en-GB"/>
        </w:rPr>
        <w:t xml:space="preserve">In my opinion the trial Magistrate did not only rely on the oral evidence of DW4 and DW5 </w:t>
      </w:r>
      <w:r w:rsidR="00F114E7" w:rsidRPr="00786368">
        <w:rPr>
          <w:rFonts w:ascii="Times New Roman" w:eastAsia="Times New Roman" w:hAnsi="Times New Roman" w:cs="Times New Roman"/>
          <w:sz w:val="24"/>
          <w:szCs w:val="24"/>
          <w:lang w:eastAsia="en-GB"/>
        </w:rPr>
        <w:t>but on all the evidence both oral and documentary as was adduced in court and at locus-in-quo.</w:t>
      </w:r>
    </w:p>
    <w:p w:rsidR="00B57920" w:rsidRPr="00786368" w:rsidRDefault="00D77582" w:rsidP="005C4752">
      <w:pPr>
        <w:spacing w:before="100" w:beforeAutospacing="1" w:after="100" w:afterAutospacing="1" w:line="240" w:lineRule="auto"/>
        <w:jc w:val="both"/>
        <w:rPr>
          <w:rFonts w:ascii="Times New Roman" w:eastAsia="Times New Roman" w:hAnsi="Times New Roman" w:cs="Times New Roman"/>
          <w:sz w:val="24"/>
          <w:szCs w:val="24"/>
          <w:lang w:eastAsia="en-GB"/>
        </w:rPr>
      </w:pPr>
      <w:r w:rsidRPr="00786368">
        <w:rPr>
          <w:rFonts w:ascii="Times New Roman" w:eastAsia="Times New Roman" w:hAnsi="Times New Roman" w:cs="Times New Roman"/>
          <w:sz w:val="24"/>
          <w:szCs w:val="24"/>
          <w:lang w:eastAsia="en-GB"/>
        </w:rPr>
        <w:t xml:space="preserve">Counsel for the Appellant further submitted that the sketch drawn by Court at locus showed the description of the suit land by the </w:t>
      </w:r>
      <w:r w:rsidR="00E566AC" w:rsidRPr="00786368">
        <w:rPr>
          <w:rFonts w:ascii="Times New Roman" w:eastAsia="Times New Roman" w:hAnsi="Times New Roman" w:cs="Times New Roman"/>
          <w:sz w:val="24"/>
          <w:szCs w:val="24"/>
          <w:lang w:eastAsia="en-GB"/>
        </w:rPr>
        <w:t>Appellants. That</w:t>
      </w:r>
      <w:r w:rsidR="00A66B99" w:rsidRPr="00786368">
        <w:rPr>
          <w:rFonts w:ascii="Times New Roman" w:eastAsia="Times New Roman" w:hAnsi="Times New Roman" w:cs="Times New Roman"/>
          <w:sz w:val="24"/>
          <w:szCs w:val="24"/>
          <w:lang w:eastAsia="en-GB"/>
        </w:rPr>
        <w:t xml:space="preserve"> the</w:t>
      </w:r>
      <w:r w:rsidR="00E566AC" w:rsidRPr="00786368">
        <w:rPr>
          <w:rFonts w:ascii="Times New Roman" w:eastAsia="Times New Roman" w:hAnsi="Times New Roman" w:cs="Times New Roman"/>
          <w:sz w:val="24"/>
          <w:szCs w:val="24"/>
          <w:lang w:eastAsia="en-GB"/>
        </w:rPr>
        <w:t xml:space="preserve"> land </w:t>
      </w:r>
      <w:r w:rsidR="00A66B99" w:rsidRPr="00786368">
        <w:rPr>
          <w:rFonts w:ascii="Times New Roman" w:eastAsia="Times New Roman" w:hAnsi="Times New Roman" w:cs="Times New Roman"/>
          <w:sz w:val="24"/>
          <w:szCs w:val="24"/>
          <w:lang w:eastAsia="en-GB"/>
        </w:rPr>
        <w:t xml:space="preserve">for the Appellants </w:t>
      </w:r>
      <w:r w:rsidR="00E566AC" w:rsidRPr="00786368">
        <w:rPr>
          <w:rFonts w:ascii="Times New Roman" w:eastAsia="Times New Roman" w:hAnsi="Times New Roman" w:cs="Times New Roman"/>
          <w:sz w:val="24"/>
          <w:szCs w:val="24"/>
          <w:lang w:eastAsia="en-GB"/>
        </w:rPr>
        <w:t xml:space="preserve">is on the upper side, the temple being on the right hand side, the forest being on the lower side and Samaaki being on the left hand side of the suit land and further the sketch shows that January’s portion was in the middle of the suit land. That Court was also shown the old </w:t>
      </w:r>
      <w:r w:rsidR="00E566AC" w:rsidRPr="00786368">
        <w:rPr>
          <w:rFonts w:ascii="Times New Roman" w:eastAsia="Times New Roman" w:hAnsi="Times New Roman" w:cs="Times New Roman"/>
          <w:sz w:val="24"/>
          <w:szCs w:val="24"/>
          <w:lang w:eastAsia="en-GB"/>
        </w:rPr>
        <w:lastRenderedPageBreak/>
        <w:t>mitooma trees which</w:t>
      </w:r>
      <w:r w:rsidR="00A66B99" w:rsidRPr="00786368">
        <w:rPr>
          <w:rFonts w:ascii="Times New Roman" w:eastAsia="Times New Roman" w:hAnsi="Times New Roman" w:cs="Times New Roman"/>
          <w:sz w:val="24"/>
          <w:szCs w:val="24"/>
          <w:lang w:eastAsia="en-GB"/>
        </w:rPr>
        <w:t>,</w:t>
      </w:r>
      <w:r w:rsidR="00E566AC" w:rsidRPr="00786368">
        <w:rPr>
          <w:rFonts w:ascii="Times New Roman" w:eastAsia="Times New Roman" w:hAnsi="Times New Roman" w:cs="Times New Roman"/>
          <w:sz w:val="24"/>
          <w:szCs w:val="24"/>
          <w:lang w:eastAsia="en-GB"/>
        </w:rPr>
        <w:t xml:space="preserve"> constituted the original boundaries before the encroachment by </w:t>
      </w:r>
      <w:r w:rsidR="001A4959" w:rsidRPr="00786368">
        <w:rPr>
          <w:rFonts w:ascii="Times New Roman" w:eastAsia="Times New Roman" w:hAnsi="Times New Roman" w:cs="Times New Roman"/>
          <w:sz w:val="24"/>
          <w:szCs w:val="24"/>
          <w:lang w:eastAsia="en-GB"/>
        </w:rPr>
        <w:t>Samaaki</w:t>
      </w:r>
      <w:r w:rsidR="001D52C3" w:rsidRPr="00786368">
        <w:rPr>
          <w:rFonts w:ascii="Times New Roman" w:eastAsia="Times New Roman" w:hAnsi="Times New Roman" w:cs="Times New Roman"/>
          <w:sz w:val="24"/>
          <w:szCs w:val="24"/>
          <w:lang w:eastAsia="en-GB"/>
        </w:rPr>
        <w:t xml:space="preserve">. </w:t>
      </w:r>
    </w:p>
    <w:p w:rsidR="00164445" w:rsidRPr="00786368" w:rsidRDefault="00730344" w:rsidP="005C4752">
      <w:pPr>
        <w:spacing w:before="100" w:beforeAutospacing="1" w:after="100" w:afterAutospacing="1" w:line="240" w:lineRule="auto"/>
        <w:jc w:val="both"/>
        <w:rPr>
          <w:rFonts w:ascii="Times New Roman" w:eastAsia="Times New Roman" w:hAnsi="Times New Roman" w:cs="Times New Roman"/>
          <w:sz w:val="24"/>
          <w:szCs w:val="24"/>
          <w:lang w:eastAsia="en-GB"/>
        </w:rPr>
      </w:pPr>
      <w:r w:rsidRPr="00786368">
        <w:rPr>
          <w:rFonts w:ascii="Times New Roman" w:eastAsia="Times New Roman" w:hAnsi="Times New Roman" w:cs="Times New Roman"/>
          <w:sz w:val="24"/>
          <w:szCs w:val="24"/>
          <w:lang w:eastAsia="en-GB"/>
        </w:rPr>
        <w:t xml:space="preserve">That the </w:t>
      </w:r>
      <w:r w:rsidR="0077201C" w:rsidRPr="00786368">
        <w:rPr>
          <w:rFonts w:ascii="Times New Roman" w:eastAsia="Times New Roman" w:hAnsi="Times New Roman" w:cs="Times New Roman"/>
          <w:sz w:val="24"/>
          <w:szCs w:val="24"/>
          <w:lang w:eastAsia="en-GB"/>
        </w:rPr>
        <w:t>Respondents,</w:t>
      </w:r>
      <w:r w:rsidR="00A66B99" w:rsidRPr="00786368">
        <w:rPr>
          <w:rFonts w:ascii="Times New Roman" w:eastAsia="Times New Roman" w:hAnsi="Times New Roman" w:cs="Times New Roman"/>
          <w:sz w:val="24"/>
          <w:szCs w:val="24"/>
          <w:lang w:eastAsia="en-GB"/>
        </w:rPr>
        <w:t xml:space="preserve"> and their witnesses were</w:t>
      </w:r>
      <w:r w:rsidRPr="00786368">
        <w:rPr>
          <w:rFonts w:ascii="Times New Roman" w:eastAsia="Times New Roman" w:hAnsi="Times New Roman" w:cs="Times New Roman"/>
          <w:sz w:val="24"/>
          <w:szCs w:val="24"/>
          <w:lang w:eastAsia="en-GB"/>
        </w:rPr>
        <w:t xml:space="preserve"> describing some </w:t>
      </w:r>
      <w:r w:rsidR="00A66B99" w:rsidRPr="00786368">
        <w:rPr>
          <w:rFonts w:ascii="Times New Roman" w:eastAsia="Times New Roman" w:hAnsi="Times New Roman" w:cs="Times New Roman"/>
          <w:sz w:val="24"/>
          <w:szCs w:val="24"/>
          <w:lang w:eastAsia="en-GB"/>
        </w:rPr>
        <w:t>different land</w:t>
      </w:r>
      <w:r w:rsidRPr="00786368">
        <w:rPr>
          <w:rFonts w:ascii="Times New Roman" w:eastAsia="Times New Roman" w:hAnsi="Times New Roman" w:cs="Times New Roman"/>
          <w:sz w:val="24"/>
          <w:szCs w:val="24"/>
          <w:lang w:eastAsia="en-GB"/>
        </w:rPr>
        <w:t xml:space="preserve"> and not the suit land. That consequently, it is surprising that the lower Court held that the Appellants had difficulty in showing Court the boundaries and that it appeared that they were either not staying in that area or had stayed for so long without visiting the area or were not telling the truth.</w:t>
      </w:r>
      <w:r w:rsidR="0022060E" w:rsidRPr="00786368">
        <w:rPr>
          <w:rFonts w:ascii="Times New Roman" w:eastAsia="Times New Roman" w:hAnsi="Times New Roman" w:cs="Times New Roman"/>
          <w:sz w:val="24"/>
          <w:szCs w:val="24"/>
          <w:lang w:eastAsia="en-GB"/>
        </w:rPr>
        <w:t xml:space="preserve"> </w:t>
      </w:r>
    </w:p>
    <w:p w:rsidR="000F629C" w:rsidRPr="00786368" w:rsidRDefault="000F629C" w:rsidP="005C4752">
      <w:pPr>
        <w:spacing w:before="100" w:beforeAutospacing="1" w:after="100" w:afterAutospacing="1" w:line="240" w:lineRule="auto"/>
        <w:jc w:val="both"/>
        <w:rPr>
          <w:rFonts w:ascii="Times New Roman" w:eastAsia="Times New Roman" w:hAnsi="Times New Roman" w:cs="Times New Roman"/>
          <w:sz w:val="24"/>
          <w:szCs w:val="24"/>
          <w:lang w:eastAsia="en-GB"/>
        </w:rPr>
      </w:pPr>
      <w:r w:rsidRPr="00786368">
        <w:rPr>
          <w:rFonts w:ascii="Times New Roman" w:eastAsia="Times New Roman" w:hAnsi="Times New Roman" w:cs="Times New Roman"/>
          <w:sz w:val="24"/>
          <w:szCs w:val="24"/>
          <w:lang w:eastAsia="en-GB"/>
        </w:rPr>
        <w:t xml:space="preserve">In my opinion </w:t>
      </w:r>
      <w:r w:rsidR="00A87772" w:rsidRPr="00786368">
        <w:rPr>
          <w:rFonts w:ascii="Times New Roman" w:eastAsia="Times New Roman" w:hAnsi="Times New Roman" w:cs="Times New Roman"/>
          <w:sz w:val="24"/>
          <w:szCs w:val="24"/>
          <w:lang w:eastAsia="en-GB"/>
        </w:rPr>
        <w:t>as per the sketch plan on record Samaaki’s piece of land is shown and this is across</w:t>
      </w:r>
      <w:r w:rsidR="00B57920" w:rsidRPr="00786368">
        <w:rPr>
          <w:rFonts w:ascii="Times New Roman" w:eastAsia="Times New Roman" w:hAnsi="Times New Roman" w:cs="Times New Roman"/>
          <w:sz w:val="24"/>
          <w:szCs w:val="24"/>
          <w:lang w:eastAsia="en-GB"/>
        </w:rPr>
        <w:t xml:space="preserve"> the roa</w:t>
      </w:r>
      <w:r w:rsidR="00A87772" w:rsidRPr="00786368">
        <w:rPr>
          <w:rFonts w:ascii="Times New Roman" w:eastAsia="Times New Roman" w:hAnsi="Times New Roman" w:cs="Times New Roman"/>
          <w:sz w:val="24"/>
          <w:szCs w:val="24"/>
          <w:lang w:eastAsia="en-GB"/>
        </w:rPr>
        <w:t xml:space="preserve">d as started by the prosecution witnesses, then a portion is also marked as </w:t>
      </w:r>
      <w:r w:rsidR="00ED0ACC" w:rsidRPr="00786368">
        <w:rPr>
          <w:rFonts w:ascii="Times New Roman" w:eastAsia="Times New Roman" w:hAnsi="Times New Roman" w:cs="Times New Roman"/>
          <w:sz w:val="24"/>
          <w:szCs w:val="24"/>
          <w:lang w:eastAsia="en-GB"/>
        </w:rPr>
        <w:t xml:space="preserve">being the land belonging to January and the boundaries/neighbours are as stated by the Respondents. I do not see any where on the sketch where the land belonging to the Appellants is marked. </w:t>
      </w:r>
      <w:r w:rsidR="00B57920" w:rsidRPr="00786368">
        <w:rPr>
          <w:rFonts w:ascii="Times New Roman" w:eastAsia="Times New Roman" w:hAnsi="Times New Roman" w:cs="Times New Roman"/>
          <w:sz w:val="24"/>
          <w:szCs w:val="24"/>
          <w:lang w:eastAsia="en-GB"/>
        </w:rPr>
        <w:t xml:space="preserve">The Mitoma is also on the Sketch but very far from the land that is supposedly for Samaaki. Therefore, it was not possible that Samaaki had trespassed on the Appellants’ land. </w:t>
      </w:r>
      <w:r w:rsidR="00956BAC" w:rsidRPr="00786368">
        <w:rPr>
          <w:rFonts w:ascii="Times New Roman" w:eastAsia="Times New Roman" w:hAnsi="Times New Roman" w:cs="Times New Roman"/>
          <w:sz w:val="24"/>
          <w:szCs w:val="24"/>
          <w:lang w:eastAsia="en-GB"/>
        </w:rPr>
        <w:t xml:space="preserve">The trial Magistrate was therefore, right in holding that the Respondents were the owners of the suit land. </w:t>
      </w:r>
    </w:p>
    <w:p w:rsidR="005C4752" w:rsidRPr="00786368" w:rsidRDefault="00E023D4" w:rsidP="005C4752">
      <w:pPr>
        <w:spacing w:before="100" w:beforeAutospacing="1" w:after="100" w:afterAutospacing="1" w:line="240" w:lineRule="auto"/>
        <w:jc w:val="both"/>
        <w:rPr>
          <w:rFonts w:ascii="Times New Roman" w:eastAsia="Times New Roman" w:hAnsi="Times New Roman" w:cs="Times New Roman"/>
          <w:sz w:val="24"/>
          <w:szCs w:val="24"/>
          <w:lang w:eastAsia="en-GB"/>
        </w:rPr>
      </w:pPr>
      <w:r w:rsidRPr="00786368">
        <w:rPr>
          <w:rFonts w:ascii="Times New Roman" w:eastAsia="Times New Roman" w:hAnsi="Times New Roman" w:cs="Times New Roman"/>
          <w:sz w:val="24"/>
          <w:szCs w:val="24"/>
          <w:lang w:eastAsia="en-GB"/>
        </w:rPr>
        <w:t xml:space="preserve">Counsel for the Respondent submitted that the trial Magistrate was right to hold that the </w:t>
      </w:r>
      <w:r w:rsidR="00D77582" w:rsidRPr="00786368">
        <w:rPr>
          <w:rFonts w:ascii="Times New Roman" w:eastAsia="Times New Roman" w:hAnsi="Times New Roman" w:cs="Times New Roman"/>
          <w:sz w:val="24"/>
          <w:szCs w:val="24"/>
          <w:lang w:eastAsia="en-GB"/>
        </w:rPr>
        <w:t>Respondents</w:t>
      </w:r>
      <w:r w:rsidRPr="00786368">
        <w:rPr>
          <w:rFonts w:ascii="Times New Roman" w:eastAsia="Times New Roman" w:hAnsi="Times New Roman" w:cs="Times New Roman"/>
          <w:sz w:val="24"/>
          <w:szCs w:val="24"/>
          <w:lang w:eastAsia="en-GB"/>
        </w:rPr>
        <w:t xml:space="preserve"> were not trespassers on the suit land, and even the Appellants stated that George Samaaki had been their neighbour since 1977 and had grabbed their land in 1993. That although the Appellants knew that this was unlawful, they only sought court’s intervention after 18 years and much as the issue of limitation was raised in Goerge Samaaki’s submissions, it was never considered by the trial Magistrate. Counsel went on to cite the case of </w:t>
      </w:r>
      <w:r w:rsidRPr="00786368">
        <w:rPr>
          <w:rFonts w:ascii="Times New Roman" w:eastAsia="Times New Roman" w:hAnsi="Times New Roman" w:cs="Times New Roman"/>
          <w:b/>
          <w:sz w:val="24"/>
          <w:szCs w:val="24"/>
          <w:lang w:eastAsia="en-GB"/>
        </w:rPr>
        <w:t>Uganda Railways Corporation Vs Ekwaru D.O and 5204 others [2008] HCB 61</w:t>
      </w:r>
      <w:r w:rsidRPr="00786368">
        <w:rPr>
          <w:rFonts w:ascii="Times New Roman" w:eastAsia="Times New Roman" w:hAnsi="Times New Roman" w:cs="Times New Roman"/>
          <w:sz w:val="24"/>
          <w:szCs w:val="24"/>
          <w:lang w:eastAsia="en-GB"/>
        </w:rPr>
        <w:t>, where the Court of Appeal held that;</w:t>
      </w:r>
    </w:p>
    <w:p w:rsidR="0073226D" w:rsidRPr="00786368" w:rsidRDefault="00AB5FD6" w:rsidP="0073226D">
      <w:pPr>
        <w:spacing w:before="100" w:beforeAutospacing="1" w:after="100" w:afterAutospacing="1" w:line="240" w:lineRule="auto"/>
        <w:jc w:val="both"/>
        <w:rPr>
          <w:rFonts w:ascii="Times New Roman" w:eastAsia="Times New Roman" w:hAnsi="Times New Roman" w:cs="Times New Roman"/>
          <w:i/>
          <w:sz w:val="24"/>
          <w:szCs w:val="24"/>
          <w:lang w:eastAsia="en-GB"/>
        </w:rPr>
      </w:pPr>
      <w:r w:rsidRPr="00786368">
        <w:rPr>
          <w:rFonts w:ascii="Times New Roman" w:eastAsia="Times New Roman" w:hAnsi="Times New Roman" w:cs="Times New Roman"/>
          <w:i/>
          <w:sz w:val="24"/>
          <w:szCs w:val="24"/>
          <w:lang w:eastAsia="en-GB"/>
        </w:rPr>
        <w:t>“It is settled law that higher Appellate Courts would not allow an illegality that escaped the eye of the trial Court to liner and cause undesirable consequences.”</w:t>
      </w:r>
    </w:p>
    <w:p w:rsidR="0073226D" w:rsidRPr="00786368" w:rsidRDefault="0073226D" w:rsidP="0073226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786368">
        <w:rPr>
          <w:rFonts w:ascii="Times New Roman" w:eastAsia="Times New Roman" w:hAnsi="Times New Roman" w:cs="Times New Roman"/>
          <w:sz w:val="24"/>
          <w:szCs w:val="24"/>
          <w:lang w:eastAsia="en-GB"/>
        </w:rPr>
        <w:t>In my opinion Counsel for the Respondent need not have brought in new issues not pleaded and therefore, the trial Magistrate was right not to put into consideration the issue of limitation that Cou</w:t>
      </w:r>
      <w:r w:rsidR="00B57920" w:rsidRPr="00786368">
        <w:rPr>
          <w:rFonts w:ascii="Times New Roman" w:eastAsia="Times New Roman" w:hAnsi="Times New Roman" w:cs="Times New Roman"/>
          <w:sz w:val="24"/>
          <w:szCs w:val="24"/>
          <w:lang w:eastAsia="en-GB"/>
        </w:rPr>
        <w:t>nsel only brought out in her su</w:t>
      </w:r>
      <w:r w:rsidRPr="00786368">
        <w:rPr>
          <w:rFonts w:ascii="Times New Roman" w:eastAsia="Times New Roman" w:hAnsi="Times New Roman" w:cs="Times New Roman"/>
          <w:sz w:val="24"/>
          <w:szCs w:val="24"/>
          <w:lang w:eastAsia="en-GB"/>
        </w:rPr>
        <w:t>bmissions.</w:t>
      </w:r>
    </w:p>
    <w:p w:rsidR="0073226D" w:rsidRPr="00786368" w:rsidRDefault="00956BAC" w:rsidP="0073226D">
      <w:pPr>
        <w:spacing w:before="100" w:beforeAutospacing="1" w:after="100" w:afterAutospacing="1" w:line="240" w:lineRule="auto"/>
        <w:jc w:val="both"/>
        <w:rPr>
          <w:rFonts w:ascii="Times New Roman" w:eastAsia="Times New Roman" w:hAnsi="Times New Roman" w:cs="Times New Roman"/>
          <w:i/>
          <w:sz w:val="24"/>
          <w:szCs w:val="24"/>
          <w:lang w:eastAsia="en-GB"/>
        </w:rPr>
      </w:pPr>
      <w:r w:rsidRPr="00786368">
        <w:rPr>
          <w:rFonts w:ascii="Times New Roman" w:eastAsia="Times New Roman" w:hAnsi="Times New Roman" w:cs="Times New Roman"/>
          <w:b/>
          <w:sz w:val="24"/>
          <w:szCs w:val="24"/>
          <w:lang w:eastAsia="en-GB"/>
        </w:rPr>
        <w:t xml:space="preserve">Order 6 </w:t>
      </w:r>
      <w:r w:rsidR="0073226D" w:rsidRPr="00786368">
        <w:rPr>
          <w:rFonts w:ascii="Times New Roman" w:eastAsia="Times New Roman" w:hAnsi="Times New Roman" w:cs="Times New Roman"/>
          <w:b/>
          <w:sz w:val="24"/>
          <w:szCs w:val="24"/>
          <w:lang w:eastAsia="en-GB"/>
        </w:rPr>
        <w:t>R</w:t>
      </w:r>
      <w:r w:rsidRPr="00786368">
        <w:rPr>
          <w:rFonts w:ascii="Times New Roman" w:eastAsia="Times New Roman" w:hAnsi="Times New Roman" w:cs="Times New Roman"/>
          <w:b/>
          <w:sz w:val="24"/>
          <w:szCs w:val="24"/>
          <w:lang w:eastAsia="en-GB"/>
        </w:rPr>
        <w:t>ule 7</w:t>
      </w:r>
      <w:r w:rsidRPr="00786368">
        <w:rPr>
          <w:rFonts w:ascii="Times New Roman" w:eastAsia="Times New Roman" w:hAnsi="Times New Roman" w:cs="Times New Roman"/>
          <w:sz w:val="24"/>
          <w:szCs w:val="24"/>
          <w:lang w:eastAsia="en-GB"/>
        </w:rPr>
        <w:t xml:space="preserve"> </w:t>
      </w:r>
      <w:r w:rsidR="0073226D" w:rsidRPr="00786368">
        <w:rPr>
          <w:rFonts w:ascii="Times New Roman" w:eastAsia="Times New Roman" w:hAnsi="Times New Roman" w:cs="Times New Roman"/>
          <w:sz w:val="24"/>
          <w:szCs w:val="24"/>
          <w:lang w:eastAsia="en-GB"/>
        </w:rPr>
        <w:t xml:space="preserve">of the Civil Procedure Rules provides that; </w:t>
      </w:r>
    </w:p>
    <w:p w:rsidR="0073226D" w:rsidRPr="00786368" w:rsidRDefault="0073226D" w:rsidP="0073226D">
      <w:pPr>
        <w:spacing w:before="100" w:beforeAutospacing="1" w:after="100" w:afterAutospacing="1" w:line="240" w:lineRule="auto"/>
        <w:jc w:val="both"/>
        <w:rPr>
          <w:rFonts w:ascii="Times New Roman" w:eastAsia="Times New Roman" w:hAnsi="Times New Roman" w:cs="Times New Roman"/>
          <w:i/>
          <w:sz w:val="24"/>
          <w:szCs w:val="24"/>
          <w:lang w:eastAsia="en-GB"/>
        </w:rPr>
      </w:pPr>
      <w:r w:rsidRPr="00786368">
        <w:rPr>
          <w:rFonts w:ascii="Times New Roman" w:eastAsia="Times New Roman" w:hAnsi="Times New Roman" w:cs="Times New Roman"/>
          <w:i/>
          <w:sz w:val="24"/>
          <w:szCs w:val="24"/>
          <w:lang w:eastAsia="en-GB"/>
        </w:rPr>
        <w:t>“</w:t>
      </w:r>
      <w:r w:rsidR="00956BAC" w:rsidRPr="00786368">
        <w:rPr>
          <w:rFonts w:ascii="Times New Roman" w:eastAsia="Times New Roman" w:hAnsi="Times New Roman" w:cs="Times New Roman"/>
          <w:i/>
          <w:sz w:val="24"/>
          <w:szCs w:val="24"/>
          <w:lang w:eastAsia="en-GB"/>
        </w:rPr>
        <w:t xml:space="preserve">No pleading shall, not being a petition or application, except by way </w:t>
      </w:r>
      <w:r w:rsidRPr="00786368">
        <w:rPr>
          <w:rFonts w:ascii="Times New Roman" w:eastAsia="Times New Roman" w:hAnsi="Times New Roman" w:cs="Times New Roman"/>
          <w:i/>
          <w:sz w:val="24"/>
          <w:szCs w:val="24"/>
          <w:lang w:eastAsia="en-GB"/>
        </w:rPr>
        <w:t>of amendment</w:t>
      </w:r>
      <w:r w:rsidR="00956BAC" w:rsidRPr="00786368">
        <w:rPr>
          <w:rFonts w:ascii="Times New Roman" w:eastAsia="Times New Roman" w:hAnsi="Times New Roman" w:cs="Times New Roman"/>
          <w:i/>
          <w:sz w:val="24"/>
          <w:szCs w:val="24"/>
          <w:lang w:eastAsia="en-GB"/>
        </w:rPr>
        <w:t xml:space="preserve">, raise any new ground of claim or contain any allegation </w:t>
      </w:r>
      <w:r w:rsidRPr="00786368">
        <w:rPr>
          <w:rFonts w:ascii="Times New Roman" w:eastAsia="Times New Roman" w:hAnsi="Times New Roman" w:cs="Times New Roman"/>
          <w:i/>
          <w:sz w:val="24"/>
          <w:szCs w:val="24"/>
          <w:lang w:eastAsia="en-GB"/>
        </w:rPr>
        <w:t>of fact</w:t>
      </w:r>
      <w:r w:rsidR="00956BAC" w:rsidRPr="00786368">
        <w:rPr>
          <w:rFonts w:ascii="Times New Roman" w:eastAsia="Times New Roman" w:hAnsi="Times New Roman" w:cs="Times New Roman"/>
          <w:i/>
          <w:sz w:val="24"/>
          <w:szCs w:val="24"/>
          <w:lang w:eastAsia="en-GB"/>
        </w:rPr>
        <w:t xml:space="preserve"> inconsistent with the </w:t>
      </w:r>
      <w:r w:rsidRPr="00786368">
        <w:rPr>
          <w:rFonts w:ascii="Times New Roman" w:eastAsia="Times New Roman" w:hAnsi="Times New Roman" w:cs="Times New Roman"/>
          <w:i/>
          <w:sz w:val="24"/>
          <w:szCs w:val="24"/>
          <w:lang w:eastAsia="en-GB"/>
        </w:rPr>
        <w:t>previous pleadings</w:t>
      </w:r>
      <w:r w:rsidR="00956BAC" w:rsidRPr="00786368">
        <w:rPr>
          <w:rFonts w:ascii="Times New Roman" w:eastAsia="Times New Roman" w:hAnsi="Times New Roman" w:cs="Times New Roman"/>
          <w:i/>
          <w:sz w:val="24"/>
          <w:szCs w:val="24"/>
          <w:lang w:eastAsia="en-GB"/>
        </w:rPr>
        <w:t xml:space="preserve"> of the party pleading </w:t>
      </w:r>
      <w:r w:rsidRPr="00786368">
        <w:rPr>
          <w:rFonts w:ascii="Times New Roman" w:eastAsia="Times New Roman" w:hAnsi="Times New Roman" w:cs="Times New Roman"/>
          <w:i/>
          <w:sz w:val="24"/>
          <w:szCs w:val="24"/>
          <w:lang w:eastAsia="en-GB"/>
        </w:rPr>
        <w:t>that pleading</w:t>
      </w:r>
      <w:r w:rsidR="00956BAC" w:rsidRPr="00786368">
        <w:rPr>
          <w:rFonts w:ascii="Times New Roman" w:eastAsia="Times New Roman" w:hAnsi="Times New Roman" w:cs="Times New Roman"/>
          <w:i/>
          <w:sz w:val="24"/>
          <w:szCs w:val="24"/>
          <w:lang w:eastAsia="en-GB"/>
        </w:rPr>
        <w:t>.</w:t>
      </w:r>
    </w:p>
    <w:p w:rsidR="0073226D" w:rsidRPr="00786368" w:rsidRDefault="0073226D" w:rsidP="0073226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786368">
        <w:rPr>
          <w:rFonts w:ascii="Times New Roman" w:eastAsia="Times New Roman" w:hAnsi="Times New Roman" w:cs="Times New Roman"/>
          <w:sz w:val="24"/>
          <w:szCs w:val="24"/>
          <w:lang w:eastAsia="en-GB"/>
        </w:rPr>
        <w:t xml:space="preserve">In the case of </w:t>
      </w:r>
      <w:r w:rsidRPr="00786368">
        <w:rPr>
          <w:rFonts w:ascii="Times New Roman" w:eastAsia="Times New Roman" w:hAnsi="Times New Roman" w:cs="Times New Roman"/>
          <w:b/>
          <w:sz w:val="24"/>
          <w:szCs w:val="24"/>
          <w:lang w:eastAsia="en-GB"/>
        </w:rPr>
        <w:t>James Kahigiriza Vs Sezi Busasi (1982) HCB 148</w:t>
      </w:r>
      <w:r w:rsidRPr="00786368">
        <w:rPr>
          <w:rFonts w:ascii="Times New Roman" w:eastAsia="Times New Roman" w:hAnsi="Times New Roman" w:cs="Times New Roman"/>
          <w:sz w:val="24"/>
          <w:szCs w:val="24"/>
          <w:lang w:eastAsia="en-GB"/>
        </w:rPr>
        <w:t>, it was stated that;</w:t>
      </w:r>
    </w:p>
    <w:p w:rsidR="0073226D" w:rsidRPr="00786368" w:rsidRDefault="0073226D" w:rsidP="0073226D">
      <w:pPr>
        <w:spacing w:before="100" w:beforeAutospacing="1" w:after="100" w:afterAutospacing="1" w:line="240" w:lineRule="auto"/>
        <w:jc w:val="both"/>
        <w:rPr>
          <w:rFonts w:ascii="Times New Roman" w:eastAsia="Times New Roman" w:hAnsi="Times New Roman" w:cs="Times New Roman"/>
          <w:i/>
          <w:sz w:val="24"/>
          <w:szCs w:val="24"/>
          <w:lang w:eastAsia="en-GB"/>
        </w:rPr>
      </w:pPr>
      <w:r w:rsidRPr="00786368">
        <w:rPr>
          <w:rFonts w:ascii="Times New Roman" w:eastAsia="Times New Roman" w:hAnsi="Times New Roman" w:cs="Times New Roman"/>
          <w:i/>
          <w:sz w:val="24"/>
          <w:szCs w:val="24"/>
          <w:lang w:eastAsia="en-GB"/>
        </w:rPr>
        <w:t>“Departure from pleadings in a plaint is not permissible; thus where Counsel departed from his original pleadings was not permissible.”</w:t>
      </w:r>
    </w:p>
    <w:p w:rsidR="00164445" w:rsidRPr="00786368" w:rsidRDefault="00164445" w:rsidP="005C4752">
      <w:pPr>
        <w:spacing w:before="100" w:beforeAutospacing="1" w:after="100" w:afterAutospacing="1" w:line="240" w:lineRule="auto"/>
        <w:jc w:val="both"/>
        <w:rPr>
          <w:rFonts w:ascii="Times New Roman" w:eastAsia="Times New Roman" w:hAnsi="Times New Roman" w:cs="Times New Roman"/>
          <w:sz w:val="24"/>
          <w:szCs w:val="24"/>
          <w:lang w:eastAsia="en-GB"/>
        </w:rPr>
      </w:pPr>
      <w:r w:rsidRPr="00786368">
        <w:rPr>
          <w:rFonts w:ascii="Times New Roman" w:eastAsia="Times New Roman" w:hAnsi="Times New Roman" w:cs="Times New Roman"/>
          <w:sz w:val="24"/>
          <w:szCs w:val="24"/>
          <w:lang w:eastAsia="en-GB"/>
        </w:rPr>
        <w:t xml:space="preserve">Counsel for the Appellants quoted </w:t>
      </w:r>
      <w:r w:rsidRPr="00786368">
        <w:rPr>
          <w:rFonts w:ascii="Times New Roman" w:eastAsia="Times New Roman" w:hAnsi="Times New Roman" w:cs="Times New Roman"/>
          <w:b/>
          <w:sz w:val="24"/>
          <w:szCs w:val="24"/>
          <w:lang w:eastAsia="en-GB"/>
        </w:rPr>
        <w:t>Section 91</w:t>
      </w:r>
      <w:r w:rsidRPr="00786368">
        <w:rPr>
          <w:rFonts w:ascii="Times New Roman" w:eastAsia="Times New Roman" w:hAnsi="Times New Roman" w:cs="Times New Roman"/>
          <w:sz w:val="24"/>
          <w:szCs w:val="24"/>
          <w:lang w:eastAsia="en-GB"/>
        </w:rPr>
        <w:t xml:space="preserve"> of the Evidence Act which provides that when terms of a contract or any disposition of property has been reduced to writing, </w:t>
      </w:r>
      <w:r w:rsidR="00767A5B" w:rsidRPr="00786368">
        <w:rPr>
          <w:rFonts w:ascii="Times New Roman" w:eastAsia="Times New Roman" w:hAnsi="Times New Roman" w:cs="Times New Roman"/>
          <w:sz w:val="24"/>
          <w:szCs w:val="24"/>
          <w:lang w:eastAsia="en-GB"/>
        </w:rPr>
        <w:t>no</w:t>
      </w:r>
      <w:r w:rsidRPr="00786368">
        <w:rPr>
          <w:rFonts w:ascii="Times New Roman" w:eastAsia="Times New Roman" w:hAnsi="Times New Roman" w:cs="Times New Roman"/>
          <w:sz w:val="24"/>
          <w:szCs w:val="24"/>
          <w:lang w:eastAsia="en-GB"/>
        </w:rPr>
        <w:t xml:space="preserve"> </w:t>
      </w:r>
      <w:r w:rsidR="00767A5B" w:rsidRPr="00786368">
        <w:rPr>
          <w:rFonts w:ascii="Times New Roman" w:eastAsia="Times New Roman" w:hAnsi="Times New Roman" w:cs="Times New Roman"/>
          <w:sz w:val="24"/>
          <w:szCs w:val="24"/>
          <w:lang w:eastAsia="en-GB"/>
        </w:rPr>
        <w:t>other</w:t>
      </w:r>
      <w:r w:rsidRPr="00786368">
        <w:rPr>
          <w:rFonts w:ascii="Times New Roman" w:eastAsia="Times New Roman" w:hAnsi="Times New Roman" w:cs="Times New Roman"/>
          <w:sz w:val="24"/>
          <w:szCs w:val="24"/>
          <w:lang w:eastAsia="en-GB"/>
        </w:rPr>
        <w:t xml:space="preserve"> evidence except the document </w:t>
      </w:r>
      <w:r w:rsidR="00B10A71" w:rsidRPr="00786368">
        <w:rPr>
          <w:rFonts w:ascii="Times New Roman" w:eastAsia="Times New Roman" w:hAnsi="Times New Roman" w:cs="Times New Roman"/>
          <w:sz w:val="24"/>
          <w:szCs w:val="24"/>
          <w:lang w:eastAsia="en-GB"/>
        </w:rPr>
        <w:t xml:space="preserve">itself can be admitted to add to, vary or contradict </w:t>
      </w:r>
      <w:r w:rsidR="00767A5B" w:rsidRPr="00786368">
        <w:rPr>
          <w:rFonts w:ascii="Times New Roman" w:eastAsia="Times New Roman" w:hAnsi="Times New Roman" w:cs="Times New Roman"/>
          <w:sz w:val="24"/>
          <w:szCs w:val="24"/>
          <w:lang w:eastAsia="en-GB"/>
        </w:rPr>
        <w:t>the writing</w:t>
      </w:r>
      <w:r w:rsidR="00B10A71" w:rsidRPr="00786368">
        <w:rPr>
          <w:rFonts w:ascii="Times New Roman" w:eastAsia="Times New Roman" w:hAnsi="Times New Roman" w:cs="Times New Roman"/>
          <w:sz w:val="24"/>
          <w:szCs w:val="24"/>
          <w:lang w:eastAsia="en-GB"/>
        </w:rPr>
        <w:t xml:space="preserve"> and also cited the case of </w:t>
      </w:r>
      <w:r w:rsidR="00B10A71" w:rsidRPr="00786368">
        <w:rPr>
          <w:rFonts w:ascii="Times New Roman" w:eastAsia="Times New Roman" w:hAnsi="Times New Roman" w:cs="Times New Roman"/>
          <w:b/>
          <w:sz w:val="24"/>
          <w:szCs w:val="24"/>
          <w:lang w:eastAsia="en-GB"/>
        </w:rPr>
        <w:t>Semakula Vs Mulindo</w:t>
      </w:r>
      <w:r w:rsidR="00B10A71" w:rsidRPr="00786368">
        <w:rPr>
          <w:rFonts w:ascii="Times New Roman" w:eastAsia="Times New Roman" w:hAnsi="Times New Roman" w:cs="Times New Roman"/>
          <w:sz w:val="24"/>
          <w:szCs w:val="24"/>
          <w:lang w:eastAsia="en-GB"/>
        </w:rPr>
        <w:t xml:space="preserve"> (1985) H.C.B 29.</w:t>
      </w:r>
    </w:p>
    <w:p w:rsidR="00B10A71" w:rsidRPr="00786368" w:rsidRDefault="00B10A71" w:rsidP="005C4752">
      <w:pPr>
        <w:spacing w:before="100" w:beforeAutospacing="1" w:after="100" w:afterAutospacing="1" w:line="240" w:lineRule="auto"/>
        <w:jc w:val="both"/>
        <w:rPr>
          <w:rFonts w:ascii="Times New Roman" w:eastAsia="Times New Roman" w:hAnsi="Times New Roman" w:cs="Times New Roman"/>
          <w:sz w:val="24"/>
          <w:szCs w:val="24"/>
          <w:lang w:eastAsia="en-GB"/>
        </w:rPr>
      </w:pPr>
      <w:r w:rsidRPr="00786368">
        <w:rPr>
          <w:rFonts w:ascii="Times New Roman" w:eastAsia="Times New Roman" w:hAnsi="Times New Roman" w:cs="Times New Roman"/>
          <w:sz w:val="24"/>
          <w:szCs w:val="24"/>
          <w:lang w:eastAsia="en-GB"/>
        </w:rPr>
        <w:lastRenderedPageBreak/>
        <w:t xml:space="preserve">Counsel for the </w:t>
      </w:r>
      <w:r w:rsidR="00767A5B" w:rsidRPr="00786368">
        <w:rPr>
          <w:rFonts w:ascii="Times New Roman" w:eastAsia="Times New Roman" w:hAnsi="Times New Roman" w:cs="Times New Roman"/>
          <w:sz w:val="24"/>
          <w:szCs w:val="24"/>
          <w:lang w:eastAsia="en-GB"/>
        </w:rPr>
        <w:t>Respondent</w:t>
      </w:r>
      <w:r w:rsidRPr="00786368">
        <w:rPr>
          <w:rFonts w:ascii="Times New Roman" w:eastAsia="Times New Roman" w:hAnsi="Times New Roman" w:cs="Times New Roman"/>
          <w:sz w:val="24"/>
          <w:szCs w:val="24"/>
          <w:lang w:eastAsia="en-GB"/>
        </w:rPr>
        <w:t xml:space="preserve"> on the other </w:t>
      </w:r>
      <w:r w:rsidR="00767A5B" w:rsidRPr="00786368">
        <w:rPr>
          <w:rFonts w:ascii="Times New Roman" w:eastAsia="Times New Roman" w:hAnsi="Times New Roman" w:cs="Times New Roman"/>
          <w:sz w:val="24"/>
          <w:szCs w:val="24"/>
          <w:lang w:eastAsia="en-GB"/>
        </w:rPr>
        <w:t>hand</w:t>
      </w:r>
      <w:r w:rsidRPr="00786368">
        <w:rPr>
          <w:rFonts w:ascii="Times New Roman" w:eastAsia="Times New Roman" w:hAnsi="Times New Roman" w:cs="Times New Roman"/>
          <w:sz w:val="24"/>
          <w:szCs w:val="24"/>
          <w:lang w:eastAsia="en-GB"/>
        </w:rPr>
        <w:t xml:space="preserve"> submitted that when documentary evidence is not primary it should not be considered by court as not being true. That </w:t>
      </w:r>
      <w:r w:rsidRPr="00786368">
        <w:rPr>
          <w:rFonts w:ascii="Times New Roman" w:eastAsia="Times New Roman" w:hAnsi="Times New Roman" w:cs="Times New Roman"/>
          <w:b/>
          <w:sz w:val="24"/>
          <w:szCs w:val="24"/>
          <w:lang w:eastAsia="en-GB"/>
        </w:rPr>
        <w:t>Section 60</w:t>
      </w:r>
      <w:r w:rsidRPr="00786368">
        <w:rPr>
          <w:rFonts w:ascii="Times New Roman" w:eastAsia="Times New Roman" w:hAnsi="Times New Roman" w:cs="Times New Roman"/>
          <w:sz w:val="24"/>
          <w:szCs w:val="24"/>
          <w:lang w:eastAsia="en-GB"/>
        </w:rPr>
        <w:t xml:space="preserve"> of the Evidence Act provides that documentary evidence can be </w:t>
      </w:r>
      <w:r w:rsidR="00767A5B" w:rsidRPr="00786368">
        <w:rPr>
          <w:rFonts w:ascii="Times New Roman" w:eastAsia="Times New Roman" w:hAnsi="Times New Roman" w:cs="Times New Roman"/>
          <w:sz w:val="24"/>
          <w:szCs w:val="24"/>
          <w:lang w:eastAsia="en-GB"/>
        </w:rPr>
        <w:t>both primary and</w:t>
      </w:r>
      <w:r w:rsidRPr="00786368">
        <w:rPr>
          <w:rFonts w:ascii="Times New Roman" w:eastAsia="Times New Roman" w:hAnsi="Times New Roman" w:cs="Times New Roman"/>
          <w:sz w:val="24"/>
          <w:szCs w:val="24"/>
          <w:lang w:eastAsia="en-GB"/>
        </w:rPr>
        <w:t xml:space="preserve"> secondary evidence, that even </w:t>
      </w:r>
      <w:r w:rsidRPr="00786368">
        <w:rPr>
          <w:rFonts w:ascii="Times New Roman" w:eastAsia="Times New Roman" w:hAnsi="Times New Roman" w:cs="Times New Roman"/>
          <w:b/>
          <w:sz w:val="24"/>
          <w:szCs w:val="24"/>
          <w:lang w:eastAsia="en-GB"/>
        </w:rPr>
        <w:t xml:space="preserve">Section 91 </w:t>
      </w:r>
      <w:r w:rsidRPr="00786368">
        <w:rPr>
          <w:rFonts w:ascii="Times New Roman" w:eastAsia="Times New Roman" w:hAnsi="Times New Roman" w:cs="Times New Roman"/>
          <w:sz w:val="24"/>
          <w:szCs w:val="24"/>
          <w:lang w:eastAsia="en-GB"/>
        </w:rPr>
        <w:t xml:space="preserve">of the Evidence Act which the Appellants’ Counsel referred to also </w:t>
      </w:r>
      <w:r w:rsidR="00767A5B" w:rsidRPr="00786368">
        <w:rPr>
          <w:rFonts w:ascii="Times New Roman" w:eastAsia="Times New Roman" w:hAnsi="Times New Roman" w:cs="Times New Roman"/>
          <w:sz w:val="24"/>
          <w:szCs w:val="24"/>
          <w:lang w:eastAsia="en-GB"/>
        </w:rPr>
        <w:t>provides</w:t>
      </w:r>
      <w:r w:rsidRPr="00786368">
        <w:rPr>
          <w:rFonts w:ascii="Times New Roman" w:eastAsia="Times New Roman" w:hAnsi="Times New Roman" w:cs="Times New Roman"/>
          <w:sz w:val="24"/>
          <w:szCs w:val="24"/>
          <w:lang w:eastAsia="en-GB"/>
        </w:rPr>
        <w:t xml:space="preserve"> for exceptions that secondary evidence is admissible. That Counsel for the Appellants did not object to the admissibility of this evidence at trial and therefore cannot turn around and say that the copies of the agreements adduced at trial had contradictions.</w:t>
      </w:r>
    </w:p>
    <w:p w:rsidR="00767A5B" w:rsidRPr="00786368" w:rsidRDefault="00767A5B" w:rsidP="005C4752">
      <w:pPr>
        <w:spacing w:before="100" w:beforeAutospacing="1" w:after="100" w:afterAutospacing="1" w:line="240" w:lineRule="auto"/>
        <w:jc w:val="both"/>
        <w:rPr>
          <w:rFonts w:ascii="Times New Roman" w:eastAsia="Times New Roman" w:hAnsi="Times New Roman" w:cs="Times New Roman"/>
          <w:sz w:val="24"/>
          <w:szCs w:val="24"/>
          <w:lang w:eastAsia="en-GB"/>
        </w:rPr>
      </w:pPr>
      <w:r w:rsidRPr="00786368">
        <w:rPr>
          <w:rFonts w:ascii="Times New Roman" w:eastAsia="Times New Roman" w:hAnsi="Times New Roman" w:cs="Times New Roman"/>
          <w:sz w:val="24"/>
          <w:szCs w:val="24"/>
          <w:lang w:eastAsia="en-GB"/>
        </w:rPr>
        <w:t xml:space="preserve">In my opinion </w:t>
      </w:r>
      <w:r w:rsidR="00005F2D" w:rsidRPr="00786368">
        <w:rPr>
          <w:rFonts w:ascii="Times New Roman" w:eastAsia="Times New Roman" w:hAnsi="Times New Roman" w:cs="Times New Roman"/>
          <w:b/>
          <w:sz w:val="24"/>
          <w:szCs w:val="24"/>
          <w:lang w:eastAsia="en-GB"/>
        </w:rPr>
        <w:t>S</w:t>
      </w:r>
      <w:r w:rsidRPr="00786368">
        <w:rPr>
          <w:rFonts w:ascii="Times New Roman" w:eastAsia="Times New Roman" w:hAnsi="Times New Roman" w:cs="Times New Roman"/>
          <w:b/>
          <w:sz w:val="24"/>
          <w:szCs w:val="24"/>
          <w:lang w:eastAsia="en-GB"/>
        </w:rPr>
        <w:t xml:space="preserve">ections 60, 61, </w:t>
      </w:r>
      <w:r w:rsidR="00005F2D" w:rsidRPr="00786368">
        <w:rPr>
          <w:rFonts w:ascii="Times New Roman" w:eastAsia="Times New Roman" w:hAnsi="Times New Roman" w:cs="Times New Roman"/>
          <w:b/>
          <w:sz w:val="24"/>
          <w:szCs w:val="24"/>
          <w:lang w:eastAsia="en-GB"/>
        </w:rPr>
        <w:t>62, 63 and 64</w:t>
      </w:r>
      <w:r w:rsidRPr="00786368">
        <w:rPr>
          <w:rFonts w:ascii="Times New Roman" w:eastAsia="Times New Roman" w:hAnsi="Times New Roman" w:cs="Times New Roman"/>
          <w:b/>
          <w:sz w:val="24"/>
          <w:szCs w:val="24"/>
          <w:lang w:eastAsia="en-GB"/>
        </w:rPr>
        <w:t xml:space="preserve"> </w:t>
      </w:r>
      <w:r w:rsidRPr="00786368">
        <w:rPr>
          <w:rFonts w:ascii="Times New Roman" w:eastAsia="Times New Roman" w:hAnsi="Times New Roman" w:cs="Times New Roman"/>
          <w:sz w:val="24"/>
          <w:szCs w:val="24"/>
          <w:lang w:eastAsia="en-GB"/>
        </w:rPr>
        <w:t>of the Evidence Act make provision for secondary evidence to be adduced in the absence of better evidence which the law requires to be given first.</w:t>
      </w:r>
      <w:r w:rsidR="00005F2D" w:rsidRPr="00786368">
        <w:rPr>
          <w:rFonts w:ascii="Times New Roman" w:eastAsia="Times New Roman" w:hAnsi="Times New Roman" w:cs="Times New Roman"/>
          <w:sz w:val="24"/>
          <w:szCs w:val="24"/>
          <w:lang w:eastAsia="en-GB"/>
        </w:rPr>
        <w:t xml:space="preserve"> Therefore, the documents as produced by the Respondents were admissible and even the Appellants’ </w:t>
      </w:r>
      <w:r w:rsidR="00B57920" w:rsidRPr="00786368">
        <w:rPr>
          <w:rFonts w:ascii="Times New Roman" w:eastAsia="Times New Roman" w:hAnsi="Times New Roman" w:cs="Times New Roman"/>
          <w:sz w:val="24"/>
          <w:szCs w:val="24"/>
          <w:lang w:eastAsia="en-GB"/>
        </w:rPr>
        <w:t xml:space="preserve">Counsel </w:t>
      </w:r>
      <w:r w:rsidR="00005F2D" w:rsidRPr="00786368">
        <w:rPr>
          <w:rFonts w:ascii="Times New Roman" w:eastAsia="Times New Roman" w:hAnsi="Times New Roman" w:cs="Times New Roman"/>
          <w:sz w:val="24"/>
          <w:szCs w:val="24"/>
          <w:lang w:eastAsia="en-GB"/>
        </w:rPr>
        <w:t xml:space="preserve">did not object during trial. </w:t>
      </w:r>
    </w:p>
    <w:p w:rsidR="00767A5B" w:rsidRPr="00786368" w:rsidRDefault="00767A5B" w:rsidP="005C4752">
      <w:pPr>
        <w:spacing w:before="100" w:beforeAutospacing="1" w:after="100" w:afterAutospacing="1" w:line="240" w:lineRule="auto"/>
        <w:jc w:val="both"/>
        <w:rPr>
          <w:rFonts w:ascii="Times New Roman" w:eastAsia="Times New Roman" w:hAnsi="Times New Roman" w:cs="Times New Roman"/>
          <w:sz w:val="24"/>
          <w:szCs w:val="24"/>
          <w:lang w:eastAsia="en-GB"/>
        </w:rPr>
      </w:pPr>
      <w:r w:rsidRPr="00786368">
        <w:rPr>
          <w:rFonts w:ascii="Times New Roman" w:eastAsia="Times New Roman" w:hAnsi="Times New Roman" w:cs="Times New Roman"/>
          <w:sz w:val="24"/>
          <w:szCs w:val="24"/>
          <w:lang w:eastAsia="en-GB"/>
        </w:rPr>
        <w:t xml:space="preserve">In the case of </w:t>
      </w:r>
      <w:r w:rsidRPr="00786368">
        <w:rPr>
          <w:rFonts w:ascii="Times New Roman" w:eastAsia="Times New Roman" w:hAnsi="Times New Roman" w:cs="Times New Roman"/>
          <w:b/>
          <w:sz w:val="24"/>
          <w:szCs w:val="24"/>
          <w:lang w:eastAsia="en-GB"/>
        </w:rPr>
        <w:t>Karmali Vs Shah (2000) 2 E.A 342</w:t>
      </w:r>
      <w:r w:rsidRPr="00786368">
        <w:rPr>
          <w:rFonts w:ascii="Times New Roman" w:eastAsia="Times New Roman" w:hAnsi="Times New Roman" w:cs="Times New Roman"/>
          <w:sz w:val="24"/>
          <w:szCs w:val="24"/>
          <w:lang w:eastAsia="en-GB"/>
        </w:rPr>
        <w:t>, it was held that;</w:t>
      </w:r>
    </w:p>
    <w:p w:rsidR="00767A5B" w:rsidRPr="00786368" w:rsidRDefault="00767A5B" w:rsidP="005C4752">
      <w:pPr>
        <w:spacing w:before="100" w:beforeAutospacing="1" w:after="100" w:afterAutospacing="1" w:line="240" w:lineRule="auto"/>
        <w:jc w:val="both"/>
        <w:rPr>
          <w:rFonts w:ascii="Times New Roman" w:eastAsia="Times New Roman" w:hAnsi="Times New Roman" w:cs="Times New Roman"/>
          <w:i/>
          <w:sz w:val="24"/>
          <w:szCs w:val="24"/>
          <w:lang w:eastAsia="en-GB"/>
        </w:rPr>
      </w:pPr>
      <w:r w:rsidRPr="00786368">
        <w:rPr>
          <w:rFonts w:ascii="Times New Roman" w:eastAsia="Times New Roman" w:hAnsi="Times New Roman" w:cs="Times New Roman"/>
          <w:i/>
          <w:sz w:val="24"/>
          <w:szCs w:val="24"/>
          <w:lang w:eastAsia="en-GB"/>
        </w:rPr>
        <w:t>“The documents produced</w:t>
      </w:r>
      <w:r w:rsidR="00005F2D" w:rsidRPr="00786368">
        <w:rPr>
          <w:rFonts w:ascii="Times New Roman" w:eastAsia="Times New Roman" w:hAnsi="Times New Roman" w:cs="Times New Roman"/>
          <w:i/>
          <w:sz w:val="24"/>
          <w:szCs w:val="24"/>
          <w:lang w:eastAsia="en-GB"/>
        </w:rPr>
        <w:t xml:space="preserve"> by the Plaintiff</w:t>
      </w:r>
      <w:r w:rsidRPr="00786368">
        <w:rPr>
          <w:rFonts w:ascii="Times New Roman" w:eastAsia="Times New Roman" w:hAnsi="Times New Roman" w:cs="Times New Roman"/>
          <w:i/>
          <w:sz w:val="24"/>
          <w:szCs w:val="24"/>
          <w:lang w:eastAsia="en-GB"/>
        </w:rPr>
        <w:t xml:space="preserve"> were not challenged by the </w:t>
      </w:r>
      <w:r w:rsidR="00005F2D" w:rsidRPr="00786368">
        <w:rPr>
          <w:rFonts w:ascii="Times New Roman" w:eastAsia="Times New Roman" w:hAnsi="Times New Roman" w:cs="Times New Roman"/>
          <w:i/>
          <w:sz w:val="24"/>
          <w:szCs w:val="24"/>
          <w:lang w:eastAsia="en-GB"/>
        </w:rPr>
        <w:t>Defendant</w:t>
      </w:r>
      <w:r w:rsidRPr="00786368">
        <w:rPr>
          <w:rFonts w:ascii="Times New Roman" w:eastAsia="Times New Roman" w:hAnsi="Times New Roman" w:cs="Times New Roman"/>
          <w:i/>
          <w:sz w:val="24"/>
          <w:szCs w:val="24"/>
          <w:lang w:eastAsia="en-GB"/>
        </w:rPr>
        <w:t xml:space="preserve"> and as such, these documents can form a basis for judgment in the Plaintiff’s favour.</w:t>
      </w:r>
      <w:r w:rsidR="00005F2D" w:rsidRPr="00786368">
        <w:rPr>
          <w:rFonts w:ascii="Times New Roman" w:eastAsia="Times New Roman" w:hAnsi="Times New Roman" w:cs="Times New Roman"/>
          <w:i/>
          <w:sz w:val="24"/>
          <w:szCs w:val="24"/>
          <w:lang w:eastAsia="en-GB"/>
        </w:rPr>
        <w:t>”</w:t>
      </w:r>
    </w:p>
    <w:p w:rsidR="00731F5C" w:rsidRPr="00786368" w:rsidRDefault="00030B74" w:rsidP="00731F5C">
      <w:pPr>
        <w:jc w:val="both"/>
        <w:rPr>
          <w:rFonts w:ascii="Times New Roman" w:hAnsi="Times New Roman" w:cs="Times New Roman"/>
          <w:b/>
          <w:sz w:val="24"/>
          <w:szCs w:val="24"/>
        </w:rPr>
      </w:pPr>
      <w:r w:rsidRPr="00786368">
        <w:rPr>
          <w:rFonts w:ascii="Times New Roman" w:hAnsi="Times New Roman" w:cs="Times New Roman"/>
          <w:b/>
          <w:sz w:val="24"/>
          <w:szCs w:val="24"/>
        </w:rPr>
        <w:t>G</w:t>
      </w:r>
      <w:r w:rsidR="005C4752" w:rsidRPr="00786368">
        <w:rPr>
          <w:rFonts w:ascii="Times New Roman" w:hAnsi="Times New Roman" w:cs="Times New Roman"/>
          <w:b/>
          <w:sz w:val="24"/>
          <w:szCs w:val="24"/>
        </w:rPr>
        <w:t xml:space="preserve">round 2: That the learned trial Magistrate erred in law and fact when he failed to properly evaluate the evidence on record thereby coming to wrong conclusions. </w:t>
      </w:r>
    </w:p>
    <w:p w:rsidR="005C4752" w:rsidRPr="00786368" w:rsidRDefault="005C4752" w:rsidP="005C4752">
      <w:pPr>
        <w:jc w:val="both"/>
        <w:rPr>
          <w:rFonts w:ascii="Times New Roman" w:hAnsi="Times New Roman" w:cs="Times New Roman"/>
          <w:sz w:val="24"/>
          <w:szCs w:val="24"/>
        </w:rPr>
      </w:pPr>
      <w:r w:rsidRPr="00786368">
        <w:rPr>
          <w:rFonts w:ascii="Times New Roman" w:hAnsi="Times New Roman" w:cs="Times New Roman"/>
          <w:sz w:val="24"/>
          <w:szCs w:val="24"/>
        </w:rPr>
        <w:t xml:space="preserve">This ground lacks merit, is too general and inconcise thereof offending the provisions of </w:t>
      </w:r>
      <w:r w:rsidRPr="00786368">
        <w:rPr>
          <w:rFonts w:ascii="Times New Roman" w:hAnsi="Times New Roman" w:cs="Times New Roman"/>
          <w:b/>
          <w:sz w:val="24"/>
          <w:szCs w:val="24"/>
        </w:rPr>
        <w:t>Order 43 Rule 1(2)</w:t>
      </w:r>
      <w:r w:rsidRPr="00786368">
        <w:rPr>
          <w:rFonts w:ascii="Times New Roman" w:hAnsi="Times New Roman" w:cs="Times New Roman"/>
          <w:sz w:val="24"/>
          <w:szCs w:val="24"/>
        </w:rPr>
        <w:t xml:space="preserve"> of the Civil Procedure Rules and should therefore be dismissed. (</w:t>
      </w:r>
      <w:r w:rsidRPr="00786368">
        <w:rPr>
          <w:rFonts w:ascii="Times New Roman" w:hAnsi="Times New Roman" w:cs="Times New Roman"/>
          <w:b/>
          <w:sz w:val="24"/>
          <w:szCs w:val="24"/>
        </w:rPr>
        <w:t>See: Arajab Bossa Vs Bingi, HCT – 01 – LD – CA – 0015 of 2012 Pg. 2</w:t>
      </w:r>
      <w:r w:rsidRPr="00786368">
        <w:rPr>
          <w:rFonts w:ascii="Times New Roman" w:hAnsi="Times New Roman" w:cs="Times New Roman"/>
          <w:sz w:val="24"/>
          <w:szCs w:val="24"/>
        </w:rPr>
        <w:t>)</w:t>
      </w:r>
    </w:p>
    <w:p w:rsidR="005C4752" w:rsidRPr="00786368" w:rsidRDefault="00030B74" w:rsidP="00731F5C">
      <w:pPr>
        <w:jc w:val="both"/>
        <w:rPr>
          <w:rFonts w:ascii="Times New Roman" w:hAnsi="Times New Roman" w:cs="Times New Roman"/>
          <w:sz w:val="24"/>
          <w:szCs w:val="24"/>
        </w:rPr>
      </w:pPr>
      <w:r w:rsidRPr="00786368">
        <w:rPr>
          <w:rFonts w:ascii="Times New Roman" w:hAnsi="Times New Roman" w:cs="Times New Roman"/>
          <w:sz w:val="24"/>
          <w:szCs w:val="24"/>
        </w:rPr>
        <w:t>In a nutshell therefore, all the grounds have failed and this appeal is dismissed with costs.</w:t>
      </w:r>
    </w:p>
    <w:p w:rsidR="00030B74" w:rsidRPr="00786368" w:rsidRDefault="00030B74" w:rsidP="00731F5C">
      <w:pPr>
        <w:jc w:val="both"/>
        <w:rPr>
          <w:rFonts w:ascii="Times New Roman" w:hAnsi="Times New Roman" w:cs="Times New Roman"/>
          <w:sz w:val="24"/>
          <w:szCs w:val="24"/>
        </w:rPr>
      </w:pPr>
      <w:r w:rsidRPr="00786368">
        <w:rPr>
          <w:rFonts w:ascii="Times New Roman" w:hAnsi="Times New Roman" w:cs="Times New Roman"/>
          <w:sz w:val="24"/>
          <w:szCs w:val="24"/>
        </w:rPr>
        <w:t>Right of appeal explained.</w:t>
      </w:r>
    </w:p>
    <w:p w:rsidR="00030B74" w:rsidRPr="00786368" w:rsidRDefault="00030B74" w:rsidP="00731F5C">
      <w:pPr>
        <w:jc w:val="both"/>
        <w:rPr>
          <w:rFonts w:ascii="Times New Roman" w:hAnsi="Times New Roman" w:cs="Times New Roman"/>
          <w:sz w:val="24"/>
          <w:szCs w:val="24"/>
        </w:rPr>
      </w:pPr>
    </w:p>
    <w:p w:rsidR="00030B74" w:rsidRPr="00786368" w:rsidRDefault="00030B74" w:rsidP="00731F5C">
      <w:pPr>
        <w:jc w:val="both"/>
        <w:rPr>
          <w:rFonts w:ascii="Times New Roman" w:hAnsi="Times New Roman" w:cs="Times New Roman"/>
          <w:b/>
          <w:sz w:val="24"/>
          <w:szCs w:val="24"/>
        </w:rPr>
      </w:pPr>
      <w:r w:rsidRPr="00786368">
        <w:rPr>
          <w:rFonts w:ascii="Times New Roman" w:hAnsi="Times New Roman" w:cs="Times New Roman"/>
          <w:b/>
          <w:sz w:val="24"/>
          <w:szCs w:val="24"/>
        </w:rPr>
        <w:t>......................................</w:t>
      </w:r>
    </w:p>
    <w:p w:rsidR="00030B74" w:rsidRPr="00786368" w:rsidRDefault="00030B74" w:rsidP="00731F5C">
      <w:pPr>
        <w:jc w:val="both"/>
        <w:rPr>
          <w:rFonts w:ascii="Times New Roman" w:hAnsi="Times New Roman" w:cs="Times New Roman"/>
          <w:b/>
          <w:sz w:val="24"/>
          <w:szCs w:val="24"/>
        </w:rPr>
      </w:pPr>
      <w:r w:rsidRPr="00786368">
        <w:rPr>
          <w:rFonts w:ascii="Times New Roman" w:hAnsi="Times New Roman" w:cs="Times New Roman"/>
          <w:b/>
          <w:sz w:val="24"/>
          <w:szCs w:val="24"/>
        </w:rPr>
        <w:t>OYUKO. ANTHONY OJOK</w:t>
      </w:r>
    </w:p>
    <w:p w:rsidR="00030B74" w:rsidRPr="00786368" w:rsidRDefault="00030B74" w:rsidP="00731F5C">
      <w:pPr>
        <w:jc w:val="both"/>
        <w:rPr>
          <w:rFonts w:ascii="Times New Roman" w:hAnsi="Times New Roman" w:cs="Times New Roman"/>
          <w:b/>
          <w:sz w:val="24"/>
          <w:szCs w:val="24"/>
        </w:rPr>
      </w:pPr>
      <w:r w:rsidRPr="00786368">
        <w:rPr>
          <w:rFonts w:ascii="Times New Roman" w:hAnsi="Times New Roman" w:cs="Times New Roman"/>
          <w:b/>
          <w:sz w:val="24"/>
          <w:szCs w:val="24"/>
        </w:rPr>
        <w:t>JUDGE</w:t>
      </w:r>
    </w:p>
    <w:p w:rsidR="00944E14" w:rsidRPr="00786368" w:rsidRDefault="00944E14" w:rsidP="00731F5C">
      <w:pPr>
        <w:jc w:val="both"/>
        <w:rPr>
          <w:rFonts w:ascii="Times New Roman" w:hAnsi="Times New Roman" w:cs="Times New Roman"/>
          <w:b/>
          <w:sz w:val="24"/>
          <w:szCs w:val="24"/>
        </w:rPr>
      </w:pPr>
      <w:r w:rsidRPr="00786368">
        <w:rPr>
          <w:rFonts w:ascii="Times New Roman" w:hAnsi="Times New Roman" w:cs="Times New Roman"/>
          <w:b/>
          <w:sz w:val="24"/>
          <w:szCs w:val="24"/>
        </w:rPr>
        <w:t>18/10/2016</w:t>
      </w:r>
    </w:p>
    <w:p w:rsidR="00EA7218" w:rsidRPr="00786368" w:rsidRDefault="00EA7218" w:rsidP="00731F5C">
      <w:pPr>
        <w:jc w:val="both"/>
        <w:rPr>
          <w:rFonts w:ascii="Times New Roman" w:hAnsi="Times New Roman" w:cs="Times New Roman"/>
          <w:b/>
          <w:sz w:val="24"/>
          <w:szCs w:val="24"/>
        </w:rPr>
      </w:pPr>
    </w:p>
    <w:p w:rsidR="00030B74" w:rsidRPr="00786368" w:rsidRDefault="00030B74" w:rsidP="00731F5C">
      <w:pPr>
        <w:jc w:val="both"/>
        <w:rPr>
          <w:rFonts w:ascii="Times New Roman" w:hAnsi="Times New Roman" w:cs="Times New Roman"/>
          <w:b/>
          <w:sz w:val="24"/>
          <w:szCs w:val="24"/>
        </w:rPr>
      </w:pPr>
      <w:r w:rsidRPr="00786368">
        <w:rPr>
          <w:rFonts w:ascii="Times New Roman" w:hAnsi="Times New Roman" w:cs="Times New Roman"/>
          <w:b/>
          <w:sz w:val="24"/>
          <w:szCs w:val="24"/>
        </w:rPr>
        <w:t>Delivered in open Court the presence of;</w:t>
      </w:r>
    </w:p>
    <w:p w:rsidR="00030B74" w:rsidRPr="00786368" w:rsidRDefault="00030B74" w:rsidP="00030B74">
      <w:pPr>
        <w:pStyle w:val="ListParagraph"/>
        <w:numPr>
          <w:ilvl w:val="0"/>
          <w:numId w:val="3"/>
        </w:numPr>
        <w:jc w:val="both"/>
        <w:rPr>
          <w:rFonts w:ascii="Times New Roman" w:hAnsi="Times New Roman" w:cs="Times New Roman"/>
          <w:sz w:val="24"/>
          <w:szCs w:val="24"/>
        </w:rPr>
      </w:pPr>
      <w:r w:rsidRPr="00786368">
        <w:rPr>
          <w:rFonts w:ascii="Times New Roman" w:hAnsi="Times New Roman" w:cs="Times New Roman"/>
          <w:sz w:val="24"/>
          <w:szCs w:val="24"/>
        </w:rPr>
        <w:t>Both parties</w:t>
      </w:r>
    </w:p>
    <w:p w:rsidR="00030B74" w:rsidRPr="00786368" w:rsidRDefault="00030B74" w:rsidP="00030B74">
      <w:pPr>
        <w:pStyle w:val="ListParagraph"/>
        <w:numPr>
          <w:ilvl w:val="0"/>
          <w:numId w:val="3"/>
        </w:numPr>
        <w:jc w:val="both"/>
        <w:rPr>
          <w:rFonts w:ascii="Times New Roman" w:hAnsi="Times New Roman" w:cs="Times New Roman"/>
          <w:sz w:val="24"/>
          <w:szCs w:val="24"/>
        </w:rPr>
      </w:pPr>
      <w:r w:rsidRPr="00786368">
        <w:rPr>
          <w:rFonts w:ascii="Times New Roman" w:hAnsi="Times New Roman" w:cs="Times New Roman"/>
          <w:sz w:val="24"/>
          <w:szCs w:val="24"/>
        </w:rPr>
        <w:t xml:space="preserve">Counsel for the Appellant </w:t>
      </w:r>
    </w:p>
    <w:p w:rsidR="00030B74" w:rsidRPr="00786368" w:rsidRDefault="00030B74" w:rsidP="00030B74">
      <w:pPr>
        <w:pStyle w:val="ListParagraph"/>
        <w:numPr>
          <w:ilvl w:val="0"/>
          <w:numId w:val="3"/>
        </w:numPr>
        <w:jc w:val="both"/>
        <w:rPr>
          <w:rFonts w:ascii="Times New Roman" w:hAnsi="Times New Roman" w:cs="Times New Roman"/>
          <w:sz w:val="24"/>
          <w:szCs w:val="24"/>
        </w:rPr>
      </w:pPr>
      <w:r w:rsidRPr="00786368">
        <w:rPr>
          <w:rFonts w:ascii="Times New Roman" w:hAnsi="Times New Roman" w:cs="Times New Roman"/>
          <w:sz w:val="24"/>
          <w:szCs w:val="24"/>
        </w:rPr>
        <w:t>Counsel for the Respondent</w:t>
      </w:r>
    </w:p>
    <w:p w:rsidR="00030B74" w:rsidRPr="00786368" w:rsidRDefault="00030B74" w:rsidP="00030B74">
      <w:pPr>
        <w:pStyle w:val="ListParagraph"/>
        <w:numPr>
          <w:ilvl w:val="0"/>
          <w:numId w:val="3"/>
        </w:numPr>
        <w:jc w:val="both"/>
        <w:rPr>
          <w:rFonts w:ascii="Times New Roman" w:hAnsi="Times New Roman" w:cs="Times New Roman"/>
          <w:sz w:val="24"/>
          <w:szCs w:val="24"/>
        </w:rPr>
      </w:pPr>
      <w:r w:rsidRPr="00786368">
        <w:rPr>
          <w:rFonts w:ascii="Times New Roman" w:hAnsi="Times New Roman" w:cs="Times New Roman"/>
          <w:sz w:val="24"/>
          <w:szCs w:val="24"/>
        </w:rPr>
        <w:t xml:space="preserve">Court clerk </w:t>
      </w:r>
    </w:p>
    <w:p w:rsidR="00030B74" w:rsidRPr="00786368" w:rsidRDefault="00030B74" w:rsidP="00731F5C">
      <w:pPr>
        <w:jc w:val="both"/>
        <w:rPr>
          <w:rFonts w:ascii="Times New Roman" w:hAnsi="Times New Roman" w:cs="Times New Roman"/>
          <w:sz w:val="24"/>
          <w:szCs w:val="24"/>
        </w:rPr>
      </w:pPr>
    </w:p>
    <w:p w:rsidR="003943BB" w:rsidRPr="00786368" w:rsidRDefault="00BB1C0C" w:rsidP="00CD323B">
      <w:pPr>
        <w:jc w:val="both"/>
        <w:rPr>
          <w:rFonts w:ascii="Times New Roman" w:hAnsi="Times New Roman" w:cs="Times New Roman"/>
          <w:sz w:val="24"/>
          <w:szCs w:val="24"/>
        </w:rPr>
      </w:pPr>
      <w:r w:rsidRPr="00786368">
        <w:rPr>
          <w:rFonts w:ascii="Times New Roman" w:hAnsi="Times New Roman" w:cs="Times New Roman"/>
          <w:sz w:val="24"/>
          <w:szCs w:val="24"/>
        </w:rPr>
        <w:t xml:space="preserve">                                                                                                                                                       </w:t>
      </w:r>
    </w:p>
    <w:sectPr w:rsidR="003943BB" w:rsidRPr="00786368" w:rsidSect="008809B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A1D" w:rsidRDefault="00615A1D" w:rsidP="00BB1C0C">
      <w:pPr>
        <w:spacing w:after="0" w:line="240" w:lineRule="auto"/>
      </w:pPr>
      <w:r>
        <w:separator/>
      </w:r>
    </w:p>
  </w:endnote>
  <w:endnote w:type="continuationSeparator" w:id="0">
    <w:p w:rsidR="00615A1D" w:rsidRDefault="00615A1D" w:rsidP="00BB1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2983"/>
      <w:docPartObj>
        <w:docPartGallery w:val="Page Numbers (Bottom of Page)"/>
        <w:docPartUnique/>
      </w:docPartObj>
    </w:sdtPr>
    <w:sdtEndPr/>
    <w:sdtContent>
      <w:p w:rsidR="00767A5B" w:rsidRDefault="00615A1D">
        <w:pPr>
          <w:pStyle w:val="Footer"/>
          <w:jc w:val="center"/>
        </w:pPr>
        <w:r>
          <w:fldChar w:fldCharType="begin"/>
        </w:r>
        <w:r>
          <w:instrText xml:space="preserve"> PAGE   \* MERGEFORMAT </w:instrText>
        </w:r>
        <w:r>
          <w:fldChar w:fldCharType="separate"/>
        </w:r>
        <w:r w:rsidR="00786368">
          <w:rPr>
            <w:noProof/>
          </w:rPr>
          <w:t>1</w:t>
        </w:r>
        <w:r>
          <w:rPr>
            <w:noProof/>
          </w:rPr>
          <w:fldChar w:fldCharType="end"/>
        </w:r>
      </w:p>
    </w:sdtContent>
  </w:sdt>
  <w:p w:rsidR="00767A5B" w:rsidRDefault="00767A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A1D" w:rsidRDefault="00615A1D" w:rsidP="00BB1C0C">
      <w:pPr>
        <w:spacing w:after="0" w:line="240" w:lineRule="auto"/>
      </w:pPr>
      <w:r>
        <w:separator/>
      </w:r>
    </w:p>
  </w:footnote>
  <w:footnote w:type="continuationSeparator" w:id="0">
    <w:p w:rsidR="00615A1D" w:rsidRDefault="00615A1D" w:rsidP="00BB1C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F283E"/>
    <w:multiLevelType w:val="hybridMultilevel"/>
    <w:tmpl w:val="D94E21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94D2264"/>
    <w:multiLevelType w:val="hybridMultilevel"/>
    <w:tmpl w:val="249CC8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8295337"/>
    <w:multiLevelType w:val="hybridMultilevel"/>
    <w:tmpl w:val="249CC8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59B"/>
    <w:rsid w:val="00005F2D"/>
    <w:rsid w:val="00021035"/>
    <w:rsid w:val="0002569B"/>
    <w:rsid w:val="00030B74"/>
    <w:rsid w:val="00075346"/>
    <w:rsid w:val="00084A25"/>
    <w:rsid w:val="000C6ABF"/>
    <w:rsid w:val="000F629C"/>
    <w:rsid w:val="001173C0"/>
    <w:rsid w:val="00155DE1"/>
    <w:rsid w:val="00164445"/>
    <w:rsid w:val="0017751E"/>
    <w:rsid w:val="00184095"/>
    <w:rsid w:val="001A4959"/>
    <w:rsid w:val="001B40E3"/>
    <w:rsid w:val="001B565F"/>
    <w:rsid w:val="001D52C3"/>
    <w:rsid w:val="001E1B4B"/>
    <w:rsid w:val="0022060E"/>
    <w:rsid w:val="00286114"/>
    <w:rsid w:val="002872E2"/>
    <w:rsid w:val="00326336"/>
    <w:rsid w:val="003943BB"/>
    <w:rsid w:val="004006C0"/>
    <w:rsid w:val="004023DE"/>
    <w:rsid w:val="00403F79"/>
    <w:rsid w:val="00456052"/>
    <w:rsid w:val="004A59F3"/>
    <w:rsid w:val="004C0D30"/>
    <w:rsid w:val="004F5288"/>
    <w:rsid w:val="00504D74"/>
    <w:rsid w:val="00561195"/>
    <w:rsid w:val="00570510"/>
    <w:rsid w:val="005C4752"/>
    <w:rsid w:val="005F0EF8"/>
    <w:rsid w:val="00615A1D"/>
    <w:rsid w:val="00660588"/>
    <w:rsid w:val="006669FA"/>
    <w:rsid w:val="00694266"/>
    <w:rsid w:val="006A0CC2"/>
    <w:rsid w:val="006D43C6"/>
    <w:rsid w:val="006D773E"/>
    <w:rsid w:val="006F7461"/>
    <w:rsid w:val="00730344"/>
    <w:rsid w:val="00731F5C"/>
    <w:rsid w:val="0073226D"/>
    <w:rsid w:val="00733CF3"/>
    <w:rsid w:val="00741545"/>
    <w:rsid w:val="00751E86"/>
    <w:rsid w:val="0076103B"/>
    <w:rsid w:val="00767A5B"/>
    <w:rsid w:val="0077201C"/>
    <w:rsid w:val="00786368"/>
    <w:rsid w:val="007D723E"/>
    <w:rsid w:val="007F54A4"/>
    <w:rsid w:val="00825ADB"/>
    <w:rsid w:val="008438CC"/>
    <w:rsid w:val="0084573E"/>
    <w:rsid w:val="008809BB"/>
    <w:rsid w:val="008E0FE9"/>
    <w:rsid w:val="00914CEC"/>
    <w:rsid w:val="00944E14"/>
    <w:rsid w:val="00956BAC"/>
    <w:rsid w:val="009A44E6"/>
    <w:rsid w:val="00A66B99"/>
    <w:rsid w:val="00A87772"/>
    <w:rsid w:val="00A9143D"/>
    <w:rsid w:val="00AB5FD6"/>
    <w:rsid w:val="00B06A11"/>
    <w:rsid w:val="00B10A71"/>
    <w:rsid w:val="00B57920"/>
    <w:rsid w:val="00B63D49"/>
    <w:rsid w:val="00B7519F"/>
    <w:rsid w:val="00BB1C0C"/>
    <w:rsid w:val="00C4759B"/>
    <w:rsid w:val="00C7185E"/>
    <w:rsid w:val="00CD323B"/>
    <w:rsid w:val="00D14DD3"/>
    <w:rsid w:val="00D77582"/>
    <w:rsid w:val="00E023D4"/>
    <w:rsid w:val="00E30EFA"/>
    <w:rsid w:val="00E566AC"/>
    <w:rsid w:val="00E6476D"/>
    <w:rsid w:val="00EA7218"/>
    <w:rsid w:val="00ED0ACC"/>
    <w:rsid w:val="00ED0F15"/>
    <w:rsid w:val="00F05FFB"/>
    <w:rsid w:val="00F114E7"/>
    <w:rsid w:val="00FD78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paragraph" w:styleId="Header">
    <w:name w:val="header"/>
    <w:basedOn w:val="Normal"/>
    <w:link w:val="HeaderChar"/>
    <w:uiPriority w:val="99"/>
    <w:semiHidden/>
    <w:unhideWhenUsed/>
    <w:rsid w:val="00BB1C0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B1C0C"/>
  </w:style>
  <w:style w:type="paragraph" w:styleId="Footer">
    <w:name w:val="footer"/>
    <w:basedOn w:val="Normal"/>
    <w:link w:val="FooterChar"/>
    <w:uiPriority w:val="99"/>
    <w:unhideWhenUsed/>
    <w:rsid w:val="00BB1C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C0C"/>
  </w:style>
  <w:style w:type="paragraph" w:styleId="ListParagraph">
    <w:name w:val="List Paragraph"/>
    <w:basedOn w:val="Normal"/>
    <w:uiPriority w:val="34"/>
    <w:qFormat/>
    <w:rsid w:val="00731F5C"/>
    <w:pPr>
      <w:ind w:left="720"/>
      <w:contextualSpacing/>
    </w:pPr>
  </w:style>
  <w:style w:type="paragraph" w:styleId="NormalWeb">
    <w:name w:val="Normal (Web)"/>
    <w:basedOn w:val="Normal"/>
    <w:uiPriority w:val="99"/>
    <w:semiHidden/>
    <w:unhideWhenUsed/>
    <w:rsid w:val="007610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6103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paragraph" w:styleId="Header">
    <w:name w:val="header"/>
    <w:basedOn w:val="Normal"/>
    <w:link w:val="HeaderChar"/>
    <w:uiPriority w:val="99"/>
    <w:semiHidden/>
    <w:unhideWhenUsed/>
    <w:rsid w:val="00BB1C0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B1C0C"/>
  </w:style>
  <w:style w:type="paragraph" w:styleId="Footer">
    <w:name w:val="footer"/>
    <w:basedOn w:val="Normal"/>
    <w:link w:val="FooterChar"/>
    <w:uiPriority w:val="99"/>
    <w:unhideWhenUsed/>
    <w:rsid w:val="00BB1C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C0C"/>
  </w:style>
  <w:style w:type="paragraph" w:styleId="ListParagraph">
    <w:name w:val="List Paragraph"/>
    <w:basedOn w:val="Normal"/>
    <w:uiPriority w:val="34"/>
    <w:qFormat/>
    <w:rsid w:val="00731F5C"/>
    <w:pPr>
      <w:ind w:left="720"/>
      <w:contextualSpacing/>
    </w:pPr>
  </w:style>
  <w:style w:type="paragraph" w:styleId="NormalWeb">
    <w:name w:val="Normal (Web)"/>
    <w:basedOn w:val="Normal"/>
    <w:uiPriority w:val="99"/>
    <w:semiHidden/>
    <w:unhideWhenUsed/>
    <w:rsid w:val="007610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610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186744">
      <w:bodyDiv w:val="1"/>
      <w:marLeft w:val="0"/>
      <w:marRight w:val="0"/>
      <w:marTop w:val="0"/>
      <w:marBottom w:val="0"/>
      <w:divBdr>
        <w:top w:val="none" w:sz="0" w:space="0" w:color="auto"/>
        <w:left w:val="none" w:sz="0" w:space="0" w:color="auto"/>
        <w:bottom w:val="none" w:sz="0" w:space="0" w:color="auto"/>
        <w:right w:val="none" w:sz="0" w:space="0" w:color="auto"/>
      </w:divBdr>
      <w:divsChild>
        <w:div w:id="227037053">
          <w:marLeft w:val="0"/>
          <w:marRight w:val="0"/>
          <w:marTop w:val="0"/>
          <w:marBottom w:val="0"/>
          <w:divBdr>
            <w:top w:val="none" w:sz="0" w:space="0" w:color="auto"/>
            <w:left w:val="none" w:sz="0" w:space="0" w:color="auto"/>
            <w:bottom w:val="none" w:sz="0" w:space="0" w:color="auto"/>
            <w:right w:val="none" w:sz="0" w:space="0" w:color="auto"/>
          </w:divBdr>
        </w:div>
        <w:div w:id="520779021">
          <w:marLeft w:val="0"/>
          <w:marRight w:val="0"/>
          <w:marTop w:val="0"/>
          <w:marBottom w:val="0"/>
          <w:divBdr>
            <w:top w:val="none" w:sz="0" w:space="0" w:color="auto"/>
            <w:left w:val="none" w:sz="0" w:space="0" w:color="auto"/>
            <w:bottom w:val="none" w:sz="0" w:space="0" w:color="auto"/>
            <w:right w:val="none" w:sz="0" w:space="0" w:color="auto"/>
          </w:divBdr>
        </w:div>
        <w:div w:id="755175751">
          <w:marLeft w:val="0"/>
          <w:marRight w:val="0"/>
          <w:marTop w:val="0"/>
          <w:marBottom w:val="0"/>
          <w:divBdr>
            <w:top w:val="none" w:sz="0" w:space="0" w:color="auto"/>
            <w:left w:val="none" w:sz="0" w:space="0" w:color="auto"/>
            <w:bottom w:val="none" w:sz="0" w:space="0" w:color="auto"/>
            <w:right w:val="none" w:sz="0" w:space="0" w:color="auto"/>
          </w:divBdr>
        </w:div>
        <w:div w:id="1270239232">
          <w:marLeft w:val="0"/>
          <w:marRight w:val="0"/>
          <w:marTop w:val="0"/>
          <w:marBottom w:val="0"/>
          <w:divBdr>
            <w:top w:val="none" w:sz="0" w:space="0" w:color="auto"/>
            <w:left w:val="none" w:sz="0" w:space="0" w:color="auto"/>
            <w:bottom w:val="none" w:sz="0" w:space="0" w:color="auto"/>
            <w:right w:val="none" w:sz="0" w:space="0" w:color="auto"/>
          </w:divBdr>
        </w:div>
        <w:div w:id="1123381616">
          <w:marLeft w:val="0"/>
          <w:marRight w:val="0"/>
          <w:marTop w:val="0"/>
          <w:marBottom w:val="0"/>
          <w:divBdr>
            <w:top w:val="none" w:sz="0" w:space="0" w:color="auto"/>
            <w:left w:val="none" w:sz="0" w:space="0" w:color="auto"/>
            <w:bottom w:val="none" w:sz="0" w:space="0" w:color="auto"/>
            <w:right w:val="none" w:sz="0" w:space="0" w:color="auto"/>
          </w:divBdr>
        </w:div>
        <w:div w:id="203833355">
          <w:marLeft w:val="0"/>
          <w:marRight w:val="0"/>
          <w:marTop w:val="0"/>
          <w:marBottom w:val="0"/>
          <w:divBdr>
            <w:top w:val="none" w:sz="0" w:space="0" w:color="auto"/>
            <w:left w:val="none" w:sz="0" w:space="0" w:color="auto"/>
            <w:bottom w:val="none" w:sz="0" w:space="0" w:color="auto"/>
            <w:right w:val="none" w:sz="0" w:space="0" w:color="auto"/>
          </w:divBdr>
        </w:div>
        <w:div w:id="2091659939">
          <w:marLeft w:val="0"/>
          <w:marRight w:val="0"/>
          <w:marTop w:val="0"/>
          <w:marBottom w:val="0"/>
          <w:divBdr>
            <w:top w:val="none" w:sz="0" w:space="0" w:color="auto"/>
            <w:left w:val="none" w:sz="0" w:space="0" w:color="auto"/>
            <w:bottom w:val="none" w:sz="0" w:space="0" w:color="auto"/>
            <w:right w:val="none" w:sz="0" w:space="0" w:color="auto"/>
          </w:divBdr>
        </w:div>
        <w:div w:id="678385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D98AA-7CD7-4A4F-8AC7-205B97C04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2022</Words>
  <Characters>11526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dcterms:created xsi:type="dcterms:W3CDTF">2016-10-18T12:04:00Z</dcterms:created>
  <dcterms:modified xsi:type="dcterms:W3CDTF">2016-10-18T12:04:00Z</dcterms:modified>
</cp:coreProperties>
</file>