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0F" w:rsidRPr="00DD50F8" w:rsidRDefault="00B9584C" w:rsidP="00242B9F">
      <w:pPr>
        <w:spacing w:after="0" w:line="480" w:lineRule="auto"/>
        <w:jc w:val="center"/>
        <w:rPr>
          <w:rFonts w:ascii="Times New Roman" w:hAnsi="Times New Roman" w:cs="Times New Roman"/>
          <w:b/>
          <w:sz w:val="24"/>
          <w:szCs w:val="24"/>
        </w:rPr>
      </w:pPr>
      <w:r w:rsidRPr="00DD50F8">
        <w:rPr>
          <w:rFonts w:ascii="Times New Roman" w:hAnsi="Times New Roman" w:cs="Times New Roman"/>
          <w:b/>
          <w:sz w:val="24"/>
          <w:szCs w:val="24"/>
        </w:rPr>
        <w:t>THE REPUBLIC OF UGANDA</w:t>
      </w:r>
      <w:bookmarkStart w:id="0" w:name="_GoBack"/>
      <w:bookmarkEnd w:id="0"/>
    </w:p>
    <w:p w:rsidR="00B9584C" w:rsidRPr="00DD50F8" w:rsidRDefault="00B9584C" w:rsidP="00242B9F">
      <w:pPr>
        <w:spacing w:after="0" w:line="480" w:lineRule="auto"/>
        <w:jc w:val="center"/>
        <w:rPr>
          <w:rFonts w:ascii="Times New Roman" w:hAnsi="Times New Roman" w:cs="Times New Roman"/>
          <w:b/>
          <w:sz w:val="24"/>
          <w:szCs w:val="24"/>
        </w:rPr>
      </w:pPr>
      <w:r w:rsidRPr="00DD50F8">
        <w:rPr>
          <w:rFonts w:ascii="Times New Roman" w:hAnsi="Times New Roman" w:cs="Times New Roman"/>
          <w:b/>
          <w:sz w:val="24"/>
          <w:szCs w:val="24"/>
        </w:rPr>
        <w:t>IN THE HIGH COURT OF UGANDA AT KAMPALA</w:t>
      </w:r>
    </w:p>
    <w:p w:rsidR="00B9584C" w:rsidRPr="00DD50F8" w:rsidRDefault="00B9584C" w:rsidP="00242B9F">
      <w:pPr>
        <w:spacing w:after="0" w:line="480" w:lineRule="auto"/>
        <w:jc w:val="center"/>
        <w:rPr>
          <w:rFonts w:ascii="Times New Roman" w:hAnsi="Times New Roman" w:cs="Times New Roman"/>
          <w:b/>
          <w:sz w:val="24"/>
          <w:szCs w:val="24"/>
        </w:rPr>
      </w:pPr>
      <w:r w:rsidRPr="00DD50F8">
        <w:rPr>
          <w:rFonts w:ascii="Times New Roman" w:hAnsi="Times New Roman" w:cs="Times New Roman"/>
          <w:b/>
          <w:sz w:val="24"/>
          <w:szCs w:val="24"/>
        </w:rPr>
        <w:t>(LAND DIVISION)</w:t>
      </w:r>
    </w:p>
    <w:p w:rsidR="00B9584C" w:rsidRPr="00DD50F8" w:rsidRDefault="00B9584C" w:rsidP="00242B9F">
      <w:pPr>
        <w:spacing w:after="0" w:line="480" w:lineRule="auto"/>
        <w:jc w:val="center"/>
        <w:rPr>
          <w:rFonts w:ascii="Times New Roman" w:hAnsi="Times New Roman" w:cs="Times New Roman"/>
          <w:b/>
          <w:sz w:val="24"/>
          <w:szCs w:val="24"/>
        </w:rPr>
      </w:pPr>
      <w:r w:rsidRPr="00DD50F8">
        <w:rPr>
          <w:rFonts w:ascii="Times New Roman" w:hAnsi="Times New Roman" w:cs="Times New Roman"/>
          <w:b/>
          <w:sz w:val="24"/>
          <w:szCs w:val="24"/>
        </w:rPr>
        <w:t>MISCELLANEOUS APPLICATION NO. 22 OF 2015</w:t>
      </w:r>
    </w:p>
    <w:p w:rsidR="00B9584C" w:rsidRPr="00DD50F8" w:rsidRDefault="00B9584C" w:rsidP="00242B9F">
      <w:pPr>
        <w:spacing w:after="0" w:line="480" w:lineRule="auto"/>
        <w:jc w:val="center"/>
        <w:rPr>
          <w:rFonts w:ascii="Times New Roman" w:hAnsi="Times New Roman" w:cs="Times New Roman"/>
          <w:b/>
          <w:i/>
          <w:sz w:val="24"/>
          <w:szCs w:val="24"/>
        </w:rPr>
      </w:pPr>
      <w:r w:rsidRPr="00DD50F8">
        <w:rPr>
          <w:rFonts w:ascii="Times New Roman" w:hAnsi="Times New Roman" w:cs="Times New Roman"/>
          <w:b/>
          <w:i/>
          <w:sz w:val="24"/>
          <w:szCs w:val="24"/>
        </w:rPr>
        <w:t>(ARISING OUT OF MISCELLANEOUS APPLICATION NO. 346 OF 2013)</w:t>
      </w:r>
    </w:p>
    <w:p w:rsidR="00B9584C" w:rsidRPr="00DD50F8" w:rsidRDefault="00B9584C" w:rsidP="00242B9F">
      <w:pPr>
        <w:spacing w:after="0" w:line="480" w:lineRule="auto"/>
        <w:jc w:val="center"/>
        <w:rPr>
          <w:rFonts w:ascii="Times New Roman" w:hAnsi="Times New Roman" w:cs="Times New Roman"/>
          <w:b/>
          <w:i/>
          <w:sz w:val="24"/>
          <w:szCs w:val="24"/>
        </w:rPr>
      </w:pPr>
      <w:r w:rsidRPr="00DD50F8">
        <w:rPr>
          <w:rFonts w:ascii="Times New Roman" w:hAnsi="Times New Roman" w:cs="Times New Roman"/>
          <w:b/>
          <w:i/>
          <w:sz w:val="24"/>
          <w:szCs w:val="24"/>
        </w:rPr>
        <w:t>(ARISING OUT OF HCCS NO. 806 OF 2007)</w:t>
      </w:r>
    </w:p>
    <w:p w:rsidR="00B9584C" w:rsidRPr="00DD50F8" w:rsidRDefault="00B9584C" w:rsidP="00242B9F">
      <w:pPr>
        <w:spacing w:after="0" w:line="480" w:lineRule="auto"/>
        <w:rPr>
          <w:rFonts w:ascii="Times New Roman" w:hAnsi="Times New Roman" w:cs="Times New Roman"/>
          <w:b/>
          <w:sz w:val="24"/>
          <w:szCs w:val="24"/>
        </w:rPr>
      </w:pPr>
    </w:p>
    <w:p w:rsidR="00B9584C" w:rsidRPr="00DD50F8" w:rsidRDefault="00B9584C" w:rsidP="00242B9F">
      <w:pPr>
        <w:spacing w:after="0" w:line="480" w:lineRule="auto"/>
        <w:rPr>
          <w:rFonts w:ascii="Times New Roman" w:hAnsi="Times New Roman" w:cs="Times New Roman"/>
          <w:b/>
          <w:sz w:val="24"/>
          <w:szCs w:val="24"/>
        </w:rPr>
      </w:pPr>
      <w:r w:rsidRPr="00DD50F8">
        <w:rPr>
          <w:rFonts w:ascii="Times New Roman" w:hAnsi="Times New Roman" w:cs="Times New Roman"/>
          <w:b/>
          <w:sz w:val="24"/>
          <w:szCs w:val="24"/>
        </w:rPr>
        <w:t xml:space="preserve">UGANDA POULTRIES LTD :::::::::::::::::::::::::::::::::: </w:t>
      </w:r>
      <w:r w:rsidR="007D7C0E" w:rsidRPr="00DD50F8">
        <w:rPr>
          <w:rFonts w:ascii="Times New Roman" w:hAnsi="Times New Roman" w:cs="Times New Roman"/>
          <w:b/>
          <w:sz w:val="24"/>
          <w:szCs w:val="24"/>
        </w:rPr>
        <w:t>APPLICANT</w:t>
      </w:r>
    </w:p>
    <w:p w:rsidR="00B9584C" w:rsidRPr="00DD50F8" w:rsidRDefault="00B9584C" w:rsidP="00242B9F">
      <w:pPr>
        <w:spacing w:after="0" w:line="480" w:lineRule="auto"/>
        <w:jc w:val="center"/>
        <w:rPr>
          <w:rFonts w:ascii="Times New Roman" w:hAnsi="Times New Roman" w:cs="Times New Roman"/>
          <w:b/>
          <w:sz w:val="24"/>
          <w:szCs w:val="24"/>
        </w:rPr>
      </w:pPr>
      <w:r w:rsidRPr="00DD50F8">
        <w:rPr>
          <w:rFonts w:ascii="Times New Roman" w:hAnsi="Times New Roman" w:cs="Times New Roman"/>
          <w:b/>
          <w:sz w:val="24"/>
          <w:szCs w:val="24"/>
        </w:rPr>
        <w:t>VERSUS</w:t>
      </w:r>
    </w:p>
    <w:p w:rsidR="00B9584C" w:rsidRPr="00DD50F8" w:rsidRDefault="00DD50F8" w:rsidP="00242B9F">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2986405</wp:posOffset>
                </wp:positionH>
                <wp:positionV relativeFrom="paragraph">
                  <wp:posOffset>-2540</wp:posOffset>
                </wp:positionV>
                <wp:extent cx="90805" cy="775335"/>
                <wp:effectExtent l="5080" t="889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5335"/>
                        </a:xfrm>
                        <a:prstGeom prst="rightBrace">
                          <a:avLst>
                            <a:gd name="adj1" fmla="val 711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35.15pt;margin-top:-.2pt;width:7.15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NgAIAACw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"/>
            </w:pict>
          </mc:Fallback>
        </mc:AlternateContent>
      </w:r>
      <w:r w:rsidR="00B9584C" w:rsidRPr="00DD50F8">
        <w:rPr>
          <w:rFonts w:ascii="Times New Roman" w:hAnsi="Times New Roman" w:cs="Times New Roman"/>
          <w:b/>
          <w:sz w:val="24"/>
          <w:szCs w:val="24"/>
        </w:rPr>
        <w:t xml:space="preserve">RHODA KAWUMA </w:t>
      </w:r>
    </w:p>
    <w:p w:rsidR="00B9584C" w:rsidRPr="00DD50F8" w:rsidRDefault="00B9584C" w:rsidP="00242B9F">
      <w:pPr>
        <w:pStyle w:val="ListParagraph"/>
        <w:numPr>
          <w:ilvl w:val="0"/>
          <w:numId w:val="1"/>
        </w:numPr>
        <w:spacing w:after="0" w:line="480" w:lineRule="auto"/>
        <w:ind w:left="360"/>
        <w:rPr>
          <w:rFonts w:ascii="Times New Roman" w:hAnsi="Times New Roman" w:cs="Times New Roman"/>
          <w:b/>
          <w:sz w:val="24"/>
          <w:szCs w:val="24"/>
        </w:rPr>
      </w:pPr>
      <w:r w:rsidRPr="00DD50F8">
        <w:rPr>
          <w:rFonts w:ascii="Times New Roman" w:hAnsi="Times New Roman" w:cs="Times New Roman"/>
          <w:b/>
          <w:sz w:val="24"/>
          <w:szCs w:val="24"/>
        </w:rPr>
        <w:t>ANGELLA NAKABIRI NAJJEMBA :::::::::::::</w:t>
      </w:r>
      <w:r w:rsidR="0010756C" w:rsidRPr="00DD50F8">
        <w:rPr>
          <w:rFonts w:ascii="Times New Roman" w:hAnsi="Times New Roman" w:cs="Times New Roman"/>
          <w:b/>
          <w:sz w:val="24"/>
          <w:szCs w:val="24"/>
        </w:rPr>
        <w:t>:::</w:t>
      </w:r>
      <w:r w:rsidRPr="00DD50F8">
        <w:rPr>
          <w:rFonts w:ascii="Times New Roman" w:hAnsi="Times New Roman" w:cs="Times New Roman"/>
          <w:b/>
          <w:sz w:val="24"/>
          <w:szCs w:val="24"/>
        </w:rPr>
        <w:t xml:space="preserve"> RESPONDENTS</w:t>
      </w:r>
    </w:p>
    <w:p w:rsidR="00B9584C" w:rsidRPr="00DD50F8" w:rsidRDefault="00B9584C" w:rsidP="00242B9F">
      <w:pPr>
        <w:pStyle w:val="ListParagraph"/>
        <w:numPr>
          <w:ilvl w:val="0"/>
          <w:numId w:val="1"/>
        </w:numPr>
        <w:spacing w:after="0" w:line="480" w:lineRule="auto"/>
        <w:ind w:left="360"/>
        <w:rPr>
          <w:rFonts w:ascii="Times New Roman" w:hAnsi="Times New Roman" w:cs="Times New Roman"/>
          <w:sz w:val="24"/>
          <w:szCs w:val="24"/>
        </w:rPr>
      </w:pPr>
      <w:r w:rsidRPr="00DD50F8">
        <w:rPr>
          <w:rFonts w:ascii="Times New Roman" w:hAnsi="Times New Roman" w:cs="Times New Roman"/>
          <w:b/>
          <w:sz w:val="24"/>
          <w:szCs w:val="24"/>
        </w:rPr>
        <w:t xml:space="preserve">PATRICK KAMBUGU </w:t>
      </w:r>
      <w:r w:rsidRPr="00DD50F8">
        <w:rPr>
          <w:rFonts w:ascii="Times New Roman" w:hAnsi="Times New Roman" w:cs="Times New Roman"/>
          <w:sz w:val="24"/>
          <w:szCs w:val="24"/>
        </w:rPr>
        <w:t xml:space="preserve">(Executrices </w:t>
      </w:r>
      <w:r w:rsidR="00164713" w:rsidRPr="00DD50F8">
        <w:rPr>
          <w:rFonts w:ascii="Times New Roman" w:hAnsi="Times New Roman" w:cs="Times New Roman"/>
          <w:sz w:val="24"/>
          <w:szCs w:val="24"/>
        </w:rPr>
        <w:t>and Executors of the W</w:t>
      </w:r>
      <w:r w:rsidRPr="00DD50F8">
        <w:rPr>
          <w:rFonts w:ascii="Times New Roman" w:hAnsi="Times New Roman" w:cs="Times New Roman"/>
          <w:sz w:val="24"/>
          <w:szCs w:val="24"/>
        </w:rPr>
        <w:t xml:space="preserve">ill of the Late </w:t>
      </w:r>
    </w:p>
    <w:p w:rsidR="00B9584C" w:rsidRPr="00DD50F8" w:rsidRDefault="00B9584C" w:rsidP="00242B9F">
      <w:pPr>
        <w:pStyle w:val="ListParagraph"/>
        <w:spacing w:after="0" w:line="480" w:lineRule="auto"/>
        <w:ind w:left="360"/>
        <w:rPr>
          <w:rFonts w:ascii="Times New Roman" w:hAnsi="Times New Roman" w:cs="Times New Roman"/>
          <w:sz w:val="24"/>
          <w:szCs w:val="24"/>
        </w:rPr>
      </w:pPr>
      <w:r w:rsidRPr="00DD50F8">
        <w:rPr>
          <w:rFonts w:ascii="Times New Roman" w:hAnsi="Times New Roman" w:cs="Times New Roman"/>
          <w:b/>
          <w:sz w:val="24"/>
          <w:szCs w:val="24"/>
        </w:rPr>
        <w:t>WILLIAM WILBERFORCE MITIGYALUGO WALABYEKI</w:t>
      </w:r>
      <w:r w:rsidRPr="00DD50F8">
        <w:rPr>
          <w:rFonts w:ascii="Times New Roman" w:hAnsi="Times New Roman" w:cs="Times New Roman"/>
          <w:sz w:val="24"/>
          <w:szCs w:val="24"/>
        </w:rPr>
        <w:t>)</w:t>
      </w:r>
    </w:p>
    <w:p w:rsidR="00B9584C" w:rsidRPr="00DD50F8" w:rsidRDefault="00B9584C" w:rsidP="00242B9F">
      <w:pPr>
        <w:spacing w:after="0" w:line="480" w:lineRule="auto"/>
        <w:jc w:val="center"/>
        <w:rPr>
          <w:rFonts w:ascii="Times New Roman" w:hAnsi="Times New Roman" w:cs="Times New Roman"/>
          <w:b/>
          <w:i/>
          <w:sz w:val="24"/>
          <w:szCs w:val="24"/>
          <w:u w:val="single"/>
        </w:rPr>
      </w:pPr>
      <w:r w:rsidRPr="00DD50F8">
        <w:rPr>
          <w:rFonts w:ascii="Times New Roman" w:hAnsi="Times New Roman" w:cs="Times New Roman"/>
          <w:b/>
          <w:i/>
          <w:sz w:val="24"/>
          <w:szCs w:val="24"/>
        </w:rPr>
        <w:t>BEFORE:</w:t>
      </w:r>
      <w:r w:rsidRPr="00DD50F8">
        <w:rPr>
          <w:rFonts w:ascii="Times New Roman" w:hAnsi="Times New Roman" w:cs="Times New Roman"/>
          <w:b/>
          <w:i/>
          <w:sz w:val="24"/>
          <w:szCs w:val="24"/>
          <w:u w:val="single"/>
        </w:rPr>
        <w:t xml:space="preserve"> HON. MR. JUSTICE BASHAIJA K. ANDREW</w:t>
      </w:r>
    </w:p>
    <w:p w:rsidR="00B9584C" w:rsidRPr="00DD50F8" w:rsidRDefault="0010756C" w:rsidP="00242B9F">
      <w:pPr>
        <w:spacing w:after="0" w:line="480" w:lineRule="auto"/>
        <w:jc w:val="center"/>
        <w:rPr>
          <w:rFonts w:ascii="Times New Roman" w:hAnsi="Times New Roman" w:cs="Times New Roman"/>
          <w:b/>
          <w:i/>
          <w:sz w:val="24"/>
          <w:szCs w:val="24"/>
          <w:u w:val="single"/>
        </w:rPr>
      </w:pPr>
      <w:r w:rsidRPr="00DD50F8">
        <w:rPr>
          <w:rFonts w:ascii="Times New Roman" w:hAnsi="Times New Roman" w:cs="Times New Roman"/>
          <w:b/>
          <w:i/>
          <w:sz w:val="24"/>
          <w:szCs w:val="24"/>
          <w:u w:val="single"/>
        </w:rPr>
        <w:t>R U L I N G:</w:t>
      </w:r>
    </w:p>
    <w:p w:rsidR="0010756C" w:rsidRPr="00DD50F8" w:rsidRDefault="00FB2B2B"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i/>
          <w:sz w:val="24"/>
          <w:szCs w:val="24"/>
        </w:rPr>
        <w:t>UGANDA POULTRIES LTD</w:t>
      </w:r>
      <w:r w:rsidR="00C67A69" w:rsidRPr="00DD50F8">
        <w:rPr>
          <w:rFonts w:ascii="Times New Roman" w:hAnsi="Times New Roman" w:cs="Times New Roman"/>
          <w:i/>
          <w:sz w:val="24"/>
          <w:szCs w:val="24"/>
        </w:rPr>
        <w:t>.</w:t>
      </w:r>
      <w:r w:rsidRPr="00DD50F8">
        <w:rPr>
          <w:rFonts w:ascii="Times New Roman" w:hAnsi="Times New Roman" w:cs="Times New Roman"/>
          <w:i/>
          <w:sz w:val="24"/>
          <w:szCs w:val="24"/>
        </w:rPr>
        <w:t>(hereinafter referred to as the “</w:t>
      </w:r>
      <w:r w:rsidR="007D7C0E" w:rsidRPr="00DD50F8">
        <w:rPr>
          <w:rFonts w:ascii="Times New Roman" w:hAnsi="Times New Roman" w:cs="Times New Roman"/>
          <w:i/>
          <w:sz w:val="24"/>
          <w:szCs w:val="24"/>
        </w:rPr>
        <w:t>Applicant</w:t>
      </w:r>
      <w:r w:rsidRPr="00DD50F8">
        <w:rPr>
          <w:rFonts w:ascii="Times New Roman" w:hAnsi="Times New Roman" w:cs="Times New Roman"/>
          <w:i/>
          <w:sz w:val="24"/>
          <w:szCs w:val="24"/>
        </w:rPr>
        <w:t>”)</w:t>
      </w:r>
      <w:r w:rsidR="007D7C0E" w:rsidRPr="00DD50F8">
        <w:rPr>
          <w:rFonts w:ascii="Times New Roman" w:hAnsi="Times New Roman" w:cs="Times New Roman"/>
          <w:sz w:val="24"/>
          <w:szCs w:val="24"/>
        </w:rPr>
        <w:t xml:space="preserve"> </w:t>
      </w:r>
      <w:r w:rsidR="0010756C" w:rsidRPr="00DD50F8">
        <w:rPr>
          <w:rFonts w:ascii="Times New Roman" w:hAnsi="Times New Roman" w:cs="Times New Roman"/>
          <w:sz w:val="24"/>
          <w:szCs w:val="24"/>
        </w:rPr>
        <w:t xml:space="preserve">brought this application under </w:t>
      </w:r>
      <w:r w:rsidR="0010756C" w:rsidRPr="00DD50F8">
        <w:rPr>
          <w:rFonts w:ascii="Times New Roman" w:hAnsi="Times New Roman" w:cs="Times New Roman"/>
          <w:b/>
          <w:i/>
          <w:sz w:val="24"/>
          <w:szCs w:val="24"/>
        </w:rPr>
        <w:t xml:space="preserve">Section 98 </w:t>
      </w:r>
      <w:r w:rsidRPr="00DD50F8">
        <w:rPr>
          <w:rFonts w:ascii="Times New Roman" w:hAnsi="Times New Roman" w:cs="Times New Roman"/>
          <w:b/>
          <w:i/>
          <w:sz w:val="24"/>
          <w:szCs w:val="24"/>
        </w:rPr>
        <w:t xml:space="preserve">of the </w:t>
      </w:r>
      <w:r w:rsidR="0010756C" w:rsidRPr="00DD50F8">
        <w:rPr>
          <w:rFonts w:ascii="Times New Roman" w:hAnsi="Times New Roman" w:cs="Times New Roman"/>
          <w:b/>
          <w:i/>
          <w:sz w:val="24"/>
          <w:szCs w:val="24"/>
        </w:rPr>
        <w:t>C</w:t>
      </w:r>
      <w:r w:rsidRPr="00DD50F8">
        <w:rPr>
          <w:rFonts w:ascii="Times New Roman" w:hAnsi="Times New Roman" w:cs="Times New Roman"/>
          <w:b/>
          <w:i/>
          <w:sz w:val="24"/>
          <w:szCs w:val="24"/>
        </w:rPr>
        <w:t xml:space="preserve">ivil </w:t>
      </w:r>
      <w:r w:rsidR="0010756C" w:rsidRPr="00DD50F8">
        <w:rPr>
          <w:rFonts w:ascii="Times New Roman" w:hAnsi="Times New Roman" w:cs="Times New Roman"/>
          <w:b/>
          <w:i/>
          <w:sz w:val="24"/>
          <w:szCs w:val="24"/>
        </w:rPr>
        <w:t>P</w:t>
      </w:r>
      <w:r w:rsidRPr="00DD50F8">
        <w:rPr>
          <w:rFonts w:ascii="Times New Roman" w:hAnsi="Times New Roman" w:cs="Times New Roman"/>
          <w:b/>
          <w:i/>
          <w:sz w:val="24"/>
          <w:szCs w:val="24"/>
        </w:rPr>
        <w:t xml:space="preserve">rocedure </w:t>
      </w:r>
      <w:r w:rsidR="0010756C" w:rsidRPr="00DD50F8">
        <w:rPr>
          <w:rFonts w:ascii="Times New Roman" w:hAnsi="Times New Roman" w:cs="Times New Roman"/>
          <w:b/>
          <w:i/>
          <w:sz w:val="24"/>
          <w:szCs w:val="24"/>
        </w:rPr>
        <w:t>A</w:t>
      </w:r>
      <w:r w:rsidRPr="00DD50F8">
        <w:rPr>
          <w:rFonts w:ascii="Times New Roman" w:hAnsi="Times New Roman" w:cs="Times New Roman"/>
          <w:b/>
          <w:i/>
          <w:sz w:val="24"/>
          <w:szCs w:val="24"/>
        </w:rPr>
        <w:t>ct (Cap.71);</w:t>
      </w:r>
      <w:r w:rsidR="0010756C" w:rsidRPr="00DD50F8">
        <w:rPr>
          <w:rFonts w:ascii="Times New Roman" w:hAnsi="Times New Roman" w:cs="Times New Roman"/>
          <w:b/>
          <w:i/>
          <w:sz w:val="24"/>
          <w:szCs w:val="24"/>
        </w:rPr>
        <w:t xml:space="preserve"> Order 26 </w:t>
      </w:r>
      <w:r w:rsidR="00242B9F" w:rsidRPr="00DD50F8">
        <w:rPr>
          <w:rFonts w:ascii="Times New Roman" w:hAnsi="Times New Roman" w:cs="Times New Roman"/>
          <w:b/>
          <w:i/>
          <w:sz w:val="24"/>
          <w:szCs w:val="24"/>
        </w:rPr>
        <w:t>r.2 (</w:t>
      </w:r>
      <w:r w:rsidR="0010756C" w:rsidRPr="00DD50F8">
        <w:rPr>
          <w:rFonts w:ascii="Times New Roman" w:hAnsi="Times New Roman" w:cs="Times New Roman"/>
          <w:b/>
          <w:i/>
          <w:sz w:val="24"/>
          <w:szCs w:val="24"/>
        </w:rPr>
        <w:t xml:space="preserve">2) and Order 52 rr.1&amp;2 </w:t>
      </w:r>
      <w:r w:rsidRPr="00DD50F8">
        <w:rPr>
          <w:rFonts w:ascii="Times New Roman" w:hAnsi="Times New Roman" w:cs="Times New Roman"/>
          <w:b/>
          <w:i/>
          <w:sz w:val="24"/>
          <w:szCs w:val="24"/>
        </w:rPr>
        <w:t xml:space="preserve">of the </w:t>
      </w:r>
      <w:r w:rsidR="0010756C" w:rsidRPr="00DD50F8">
        <w:rPr>
          <w:rFonts w:ascii="Times New Roman" w:hAnsi="Times New Roman" w:cs="Times New Roman"/>
          <w:b/>
          <w:i/>
          <w:sz w:val="24"/>
          <w:szCs w:val="24"/>
        </w:rPr>
        <w:t>C</w:t>
      </w:r>
      <w:r w:rsidRPr="00DD50F8">
        <w:rPr>
          <w:rFonts w:ascii="Times New Roman" w:hAnsi="Times New Roman" w:cs="Times New Roman"/>
          <w:b/>
          <w:i/>
          <w:sz w:val="24"/>
          <w:szCs w:val="24"/>
        </w:rPr>
        <w:t xml:space="preserve">ivil Procedure Rules </w:t>
      </w:r>
      <w:r w:rsidR="00C67A69" w:rsidRPr="00DD50F8">
        <w:rPr>
          <w:rFonts w:ascii="Times New Roman" w:hAnsi="Times New Roman" w:cs="Times New Roman"/>
          <w:b/>
          <w:i/>
          <w:sz w:val="24"/>
          <w:szCs w:val="24"/>
        </w:rPr>
        <w:t>(</w:t>
      </w:r>
      <w:r w:rsidRPr="00DD50F8">
        <w:rPr>
          <w:rFonts w:ascii="Times New Roman" w:hAnsi="Times New Roman" w:cs="Times New Roman"/>
          <w:b/>
          <w:i/>
          <w:sz w:val="24"/>
          <w:szCs w:val="24"/>
        </w:rPr>
        <w:t>SI</w:t>
      </w:r>
      <w:r w:rsidR="00C67A69" w:rsidRPr="00DD50F8">
        <w:rPr>
          <w:rFonts w:ascii="Times New Roman" w:hAnsi="Times New Roman" w:cs="Times New Roman"/>
          <w:b/>
          <w:i/>
          <w:sz w:val="24"/>
          <w:szCs w:val="24"/>
        </w:rPr>
        <w:t xml:space="preserve"> </w:t>
      </w:r>
      <w:r w:rsidRPr="00DD50F8">
        <w:rPr>
          <w:rFonts w:ascii="Times New Roman" w:hAnsi="Times New Roman" w:cs="Times New Roman"/>
          <w:b/>
          <w:i/>
          <w:sz w:val="24"/>
          <w:szCs w:val="24"/>
        </w:rPr>
        <w:t>71 – 1)</w:t>
      </w:r>
      <w:r w:rsidR="0010756C" w:rsidRPr="00DD50F8">
        <w:rPr>
          <w:rFonts w:ascii="Times New Roman" w:hAnsi="Times New Roman" w:cs="Times New Roman"/>
          <w:sz w:val="24"/>
          <w:szCs w:val="24"/>
        </w:rPr>
        <w:t xml:space="preserve"> seeking orders that;</w:t>
      </w:r>
    </w:p>
    <w:p w:rsidR="0010756C" w:rsidRPr="00DD50F8" w:rsidRDefault="0010756C" w:rsidP="00242B9F">
      <w:pPr>
        <w:pStyle w:val="ListParagraph"/>
        <w:numPr>
          <w:ilvl w:val="0"/>
          <w:numId w:val="2"/>
        </w:numPr>
        <w:spacing w:after="0" w:line="480" w:lineRule="auto"/>
        <w:ind w:hanging="54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The order dismissing HCCS No. </w:t>
      </w:r>
      <w:r w:rsidR="00C67A69" w:rsidRPr="00DD50F8">
        <w:rPr>
          <w:rFonts w:ascii="Times New Roman" w:hAnsi="Times New Roman" w:cs="Times New Roman"/>
          <w:b/>
          <w:i/>
          <w:sz w:val="24"/>
          <w:szCs w:val="24"/>
        </w:rPr>
        <w:t>8</w:t>
      </w:r>
      <w:r w:rsidRPr="00DD50F8">
        <w:rPr>
          <w:rFonts w:ascii="Times New Roman" w:hAnsi="Times New Roman" w:cs="Times New Roman"/>
          <w:b/>
          <w:i/>
          <w:sz w:val="24"/>
          <w:szCs w:val="24"/>
        </w:rPr>
        <w:t>06 of 2007 be set aside.</w:t>
      </w:r>
    </w:p>
    <w:p w:rsidR="0010756C" w:rsidRPr="00DD50F8" w:rsidRDefault="0010756C" w:rsidP="00242B9F">
      <w:pPr>
        <w:pStyle w:val="ListParagraph"/>
        <w:numPr>
          <w:ilvl w:val="0"/>
          <w:numId w:val="2"/>
        </w:numPr>
        <w:spacing w:after="0" w:line="480" w:lineRule="auto"/>
        <w:ind w:hanging="540"/>
        <w:jc w:val="both"/>
        <w:rPr>
          <w:rFonts w:ascii="Times New Roman" w:hAnsi="Times New Roman" w:cs="Times New Roman"/>
          <w:b/>
          <w:i/>
          <w:sz w:val="24"/>
          <w:szCs w:val="24"/>
        </w:rPr>
      </w:pPr>
      <w:r w:rsidRPr="00DD50F8">
        <w:rPr>
          <w:rFonts w:ascii="Times New Roman" w:hAnsi="Times New Roman" w:cs="Times New Roman"/>
          <w:b/>
          <w:i/>
          <w:sz w:val="24"/>
          <w:szCs w:val="24"/>
        </w:rPr>
        <w:t>HCCS No. 806 of 2007 be reinstated and heard on merits.</w:t>
      </w:r>
    </w:p>
    <w:p w:rsidR="0010756C" w:rsidRPr="00DD50F8" w:rsidRDefault="0010756C" w:rsidP="00242B9F">
      <w:pPr>
        <w:pStyle w:val="ListParagraph"/>
        <w:numPr>
          <w:ilvl w:val="0"/>
          <w:numId w:val="2"/>
        </w:numPr>
        <w:spacing w:after="0" w:line="480" w:lineRule="auto"/>
        <w:ind w:hanging="54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Costs of this application be provided for. </w:t>
      </w:r>
    </w:p>
    <w:p w:rsidR="0010756C" w:rsidRPr="00DD50F8" w:rsidRDefault="0010756C"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The</w:t>
      </w:r>
      <w:r w:rsidR="00614EA8" w:rsidRPr="00DD50F8">
        <w:rPr>
          <w:rFonts w:ascii="Times New Roman" w:hAnsi="Times New Roman" w:cs="Times New Roman"/>
          <w:sz w:val="24"/>
          <w:szCs w:val="24"/>
        </w:rPr>
        <w:t xml:space="preserve"> grounds as set out in the application are </w:t>
      </w:r>
      <w:r w:rsidRPr="00DD50F8">
        <w:rPr>
          <w:rFonts w:ascii="Times New Roman" w:hAnsi="Times New Roman" w:cs="Times New Roman"/>
          <w:sz w:val="24"/>
          <w:szCs w:val="24"/>
        </w:rPr>
        <w:t>that</w:t>
      </w:r>
      <w:r w:rsidR="00614EA8" w:rsidRPr="00DD50F8">
        <w:rPr>
          <w:rFonts w:ascii="Times New Roman" w:hAnsi="Times New Roman" w:cs="Times New Roman"/>
          <w:sz w:val="24"/>
          <w:szCs w:val="24"/>
        </w:rPr>
        <w:t>;</w:t>
      </w:r>
    </w:p>
    <w:p w:rsidR="0010756C" w:rsidRPr="00DD50F8" w:rsidRDefault="0010756C"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lastRenderedPageBreak/>
        <w:t xml:space="preserve">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filed HCCS No. 806 seeking reliefs f</w:t>
      </w:r>
      <w:r w:rsidR="00C67A69" w:rsidRPr="00DD50F8">
        <w:rPr>
          <w:rFonts w:ascii="Times New Roman" w:hAnsi="Times New Roman" w:cs="Times New Roman"/>
          <w:b/>
          <w:i/>
          <w:sz w:val="24"/>
          <w:szCs w:val="24"/>
        </w:rPr>
        <w:t>r</w:t>
      </w:r>
      <w:r w:rsidRPr="00DD50F8">
        <w:rPr>
          <w:rFonts w:ascii="Times New Roman" w:hAnsi="Times New Roman" w:cs="Times New Roman"/>
          <w:b/>
          <w:i/>
          <w:sz w:val="24"/>
          <w:szCs w:val="24"/>
        </w:rPr>
        <w:t xml:space="preserve">om this Court, and prior to the dismissal of the suit on grounds of failure to pay security for </w:t>
      </w:r>
      <w:r w:rsidR="00614EA8" w:rsidRPr="00DD50F8">
        <w:rPr>
          <w:rFonts w:ascii="Times New Roman" w:hAnsi="Times New Roman" w:cs="Times New Roman"/>
          <w:b/>
          <w:i/>
          <w:sz w:val="24"/>
          <w:szCs w:val="24"/>
        </w:rPr>
        <w:t>c</w:t>
      </w:r>
      <w:r w:rsidRPr="00DD50F8">
        <w:rPr>
          <w:rFonts w:ascii="Times New Roman" w:hAnsi="Times New Roman" w:cs="Times New Roman"/>
          <w:b/>
          <w:i/>
          <w:sz w:val="24"/>
          <w:szCs w:val="24"/>
        </w:rPr>
        <w:t>osts had already diligently presented its case by giving evidence through its witnesses.</w:t>
      </w:r>
    </w:p>
    <w:p w:rsidR="0010756C" w:rsidRPr="00DD50F8" w:rsidRDefault="0010756C"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is duly interested in the hearing on merit of HCCS No. 806 of 2007 as the same impacts greatly on its ownership of the suit property.</w:t>
      </w:r>
    </w:p>
    <w:p w:rsidR="0010756C" w:rsidRPr="00DD50F8" w:rsidRDefault="0010756C"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t>Upon being ordered to furnish security</w:t>
      </w:r>
      <w:r w:rsidR="00C67A69" w:rsidRPr="00DD50F8">
        <w:rPr>
          <w:rFonts w:ascii="Times New Roman" w:hAnsi="Times New Roman" w:cs="Times New Roman"/>
          <w:b/>
          <w:i/>
          <w:sz w:val="24"/>
          <w:szCs w:val="24"/>
        </w:rPr>
        <w:t xml:space="preserve"> for costs</w:t>
      </w:r>
      <w:r w:rsidRPr="00DD50F8">
        <w:rPr>
          <w:rFonts w:ascii="Times New Roman" w:hAnsi="Times New Roman" w:cs="Times New Roman"/>
          <w:b/>
          <w:i/>
          <w:sz w:val="24"/>
          <w:szCs w:val="24"/>
        </w:rPr>
        <w:t xml:space="preserve"> worth UGX 20,000,000/= in </w:t>
      </w:r>
      <w:r w:rsidR="00E7246B" w:rsidRPr="00DD50F8">
        <w:rPr>
          <w:rFonts w:ascii="Times New Roman" w:hAnsi="Times New Roman" w:cs="Times New Roman"/>
          <w:b/>
          <w:i/>
          <w:sz w:val="24"/>
          <w:szCs w:val="24"/>
        </w:rPr>
        <w:t>Miscellaneous</w:t>
      </w:r>
      <w:r w:rsidRPr="00DD50F8">
        <w:rPr>
          <w:rFonts w:ascii="Times New Roman" w:hAnsi="Times New Roman" w:cs="Times New Roman"/>
          <w:b/>
          <w:i/>
          <w:sz w:val="24"/>
          <w:szCs w:val="24"/>
        </w:rPr>
        <w:t xml:space="preserve"> Application No. 346 of 2013,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 xml:space="preserve">diligently sought to raise the required </w:t>
      </w:r>
      <w:r w:rsidR="00C67A69" w:rsidRPr="00DD50F8">
        <w:rPr>
          <w:rFonts w:ascii="Times New Roman" w:hAnsi="Times New Roman" w:cs="Times New Roman"/>
          <w:b/>
          <w:i/>
          <w:sz w:val="24"/>
          <w:szCs w:val="24"/>
        </w:rPr>
        <w:t xml:space="preserve">amount </w:t>
      </w:r>
      <w:r w:rsidRPr="00DD50F8">
        <w:rPr>
          <w:rFonts w:ascii="Times New Roman" w:hAnsi="Times New Roman" w:cs="Times New Roman"/>
          <w:b/>
          <w:i/>
          <w:sz w:val="24"/>
          <w:szCs w:val="24"/>
        </w:rPr>
        <w:t>though it could not deposit the same by the said date of 30</w:t>
      </w:r>
      <w:r w:rsidRPr="00DD50F8">
        <w:rPr>
          <w:rFonts w:ascii="Times New Roman" w:hAnsi="Times New Roman" w:cs="Times New Roman"/>
          <w:b/>
          <w:i/>
          <w:sz w:val="24"/>
          <w:szCs w:val="24"/>
          <w:vertAlign w:val="superscript"/>
        </w:rPr>
        <w:t>th</w:t>
      </w:r>
      <w:r w:rsidR="00C67A69" w:rsidRPr="00DD50F8">
        <w:rPr>
          <w:rFonts w:ascii="Times New Roman" w:hAnsi="Times New Roman" w:cs="Times New Roman"/>
          <w:b/>
          <w:i/>
          <w:sz w:val="24"/>
          <w:szCs w:val="24"/>
        </w:rPr>
        <w:t xml:space="preserve"> July</w:t>
      </w:r>
      <w:r w:rsidR="00E7246B" w:rsidRPr="00DD50F8">
        <w:rPr>
          <w:rFonts w:ascii="Times New Roman" w:hAnsi="Times New Roman" w:cs="Times New Roman"/>
          <w:b/>
          <w:i/>
          <w:sz w:val="24"/>
          <w:szCs w:val="24"/>
        </w:rPr>
        <w:t>,</w:t>
      </w:r>
      <w:r w:rsidR="00C67A69" w:rsidRPr="00DD50F8">
        <w:rPr>
          <w:rFonts w:ascii="Times New Roman" w:hAnsi="Times New Roman" w:cs="Times New Roman"/>
          <w:b/>
          <w:i/>
          <w:sz w:val="24"/>
          <w:szCs w:val="24"/>
        </w:rPr>
        <w:t xml:space="preserve"> </w:t>
      </w:r>
      <w:r w:rsidRPr="00DD50F8">
        <w:rPr>
          <w:rFonts w:ascii="Times New Roman" w:hAnsi="Times New Roman" w:cs="Times New Roman"/>
          <w:b/>
          <w:i/>
          <w:sz w:val="24"/>
          <w:szCs w:val="24"/>
        </w:rPr>
        <w:t>2013</w:t>
      </w:r>
      <w:r w:rsidR="00E7246B" w:rsidRPr="00DD50F8">
        <w:rPr>
          <w:rFonts w:ascii="Times New Roman" w:hAnsi="Times New Roman" w:cs="Times New Roman"/>
          <w:b/>
          <w:i/>
          <w:sz w:val="24"/>
          <w:szCs w:val="24"/>
        </w:rPr>
        <w:t>,</w:t>
      </w:r>
      <w:r w:rsidRPr="00DD50F8">
        <w:rPr>
          <w:rFonts w:ascii="Times New Roman" w:hAnsi="Times New Roman" w:cs="Times New Roman"/>
          <w:b/>
          <w:i/>
          <w:sz w:val="24"/>
          <w:szCs w:val="24"/>
        </w:rPr>
        <w:t xml:space="preserve"> as the process and attempts to raise the money could not be completed within the time prescribed. </w:t>
      </w:r>
    </w:p>
    <w:p w:rsidR="00FF7FE2" w:rsidRPr="00DD50F8" w:rsidRDefault="00FF7FE2"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t>That</w:t>
      </w:r>
      <w:r w:rsidR="00614EA8" w:rsidRPr="00DD50F8">
        <w:rPr>
          <w:rFonts w:ascii="Times New Roman" w:hAnsi="Times New Roman" w:cs="Times New Roman"/>
          <w:b/>
          <w:i/>
          <w:sz w:val="24"/>
          <w:szCs w:val="24"/>
        </w:rPr>
        <w:t>,</w:t>
      </w:r>
      <w:r w:rsidRPr="00DD50F8">
        <w:rPr>
          <w:rFonts w:ascii="Times New Roman" w:hAnsi="Times New Roman" w:cs="Times New Roman"/>
          <w:b/>
          <w:i/>
          <w:sz w:val="24"/>
          <w:szCs w:val="24"/>
        </w:rPr>
        <w:t xml:space="preserve"> however, on the 6</w:t>
      </w:r>
      <w:r w:rsidRPr="00DD50F8">
        <w:rPr>
          <w:rFonts w:ascii="Times New Roman" w:hAnsi="Times New Roman" w:cs="Times New Roman"/>
          <w:b/>
          <w:i/>
          <w:sz w:val="24"/>
          <w:szCs w:val="24"/>
          <w:vertAlign w:val="superscript"/>
        </w:rPr>
        <w:t>th</w:t>
      </w:r>
      <w:r w:rsidRPr="00DD50F8">
        <w:rPr>
          <w:rFonts w:ascii="Times New Roman" w:hAnsi="Times New Roman" w:cs="Times New Roman"/>
          <w:b/>
          <w:i/>
          <w:sz w:val="24"/>
          <w:szCs w:val="24"/>
        </w:rPr>
        <w:t xml:space="preserve">January, 2014,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deposited with this Court UGX 20,000,000/= as security for costs and in compliance with the orders of this court.</w:t>
      </w:r>
    </w:p>
    <w:p w:rsidR="00FF7FE2" w:rsidRPr="00DD50F8" w:rsidRDefault="00FF7FE2"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despite payment </w:t>
      </w:r>
      <w:r w:rsidR="00E7246B" w:rsidRPr="00DD50F8">
        <w:rPr>
          <w:rFonts w:ascii="Times New Roman" w:hAnsi="Times New Roman" w:cs="Times New Roman"/>
          <w:b/>
          <w:i/>
          <w:sz w:val="24"/>
          <w:szCs w:val="24"/>
        </w:rPr>
        <w:t xml:space="preserve">of the security for costs, the </w:t>
      </w:r>
      <w:r w:rsidR="00FD5C65" w:rsidRPr="00DD50F8">
        <w:rPr>
          <w:rFonts w:ascii="Times New Roman" w:hAnsi="Times New Roman" w:cs="Times New Roman"/>
          <w:b/>
          <w:i/>
          <w:sz w:val="24"/>
          <w:szCs w:val="24"/>
        </w:rPr>
        <w:t xml:space="preserve">Court unaware of the fact that the </w:t>
      </w:r>
      <w:r w:rsidR="007D7C0E" w:rsidRPr="00DD50F8">
        <w:rPr>
          <w:rFonts w:ascii="Times New Roman" w:hAnsi="Times New Roman" w:cs="Times New Roman"/>
          <w:b/>
          <w:i/>
          <w:sz w:val="24"/>
          <w:szCs w:val="24"/>
        </w:rPr>
        <w:t xml:space="preserve">Applicant </w:t>
      </w:r>
      <w:r w:rsidR="00FD5C65" w:rsidRPr="00DD50F8">
        <w:rPr>
          <w:rFonts w:ascii="Times New Roman" w:hAnsi="Times New Roman" w:cs="Times New Roman"/>
          <w:b/>
          <w:i/>
          <w:sz w:val="24"/>
          <w:szCs w:val="24"/>
        </w:rPr>
        <w:t>had paid security for costs dismissed HCCS No. 806 of 2007 on the 10</w:t>
      </w:r>
      <w:r w:rsidR="00FD5C65" w:rsidRPr="00DD50F8">
        <w:rPr>
          <w:rFonts w:ascii="Times New Roman" w:hAnsi="Times New Roman" w:cs="Times New Roman"/>
          <w:b/>
          <w:i/>
          <w:sz w:val="24"/>
          <w:szCs w:val="24"/>
          <w:vertAlign w:val="superscript"/>
        </w:rPr>
        <w:t>th</w:t>
      </w:r>
      <w:r w:rsidR="00FD5C65" w:rsidRPr="00DD50F8">
        <w:rPr>
          <w:rFonts w:ascii="Times New Roman" w:hAnsi="Times New Roman" w:cs="Times New Roman"/>
          <w:b/>
          <w:i/>
          <w:sz w:val="24"/>
          <w:szCs w:val="24"/>
        </w:rPr>
        <w:t xml:space="preserve"> December, 2014.</w:t>
      </w:r>
    </w:p>
    <w:p w:rsidR="003F2FCC" w:rsidRPr="00DD50F8" w:rsidRDefault="00FD5C65"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there is sufficient reason/cause for the delay to pay security </w:t>
      </w:r>
      <w:r w:rsidR="00E7246B" w:rsidRPr="00DD50F8">
        <w:rPr>
          <w:rFonts w:ascii="Times New Roman" w:hAnsi="Times New Roman" w:cs="Times New Roman"/>
          <w:b/>
          <w:i/>
          <w:sz w:val="24"/>
          <w:szCs w:val="24"/>
        </w:rPr>
        <w:t xml:space="preserve">for costs </w:t>
      </w:r>
      <w:r w:rsidRPr="00DD50F8">
        <w:rPr>
          <w:rFonts w:ascii="Times New Roman" w:hAnsi="Times New Roman" w:cs="Times New Roman"/>
          <w:b/>
          <w:i/>
          <w:sz w:val="24"/>
          <w:szCs w:val="24"/>
        </w:rPr>
        <w:t xml:space="preserve">and that it is fair and in the interest of justice that this application be allowed and HCCS No. 806 </w:t>
      </w:r>
      <w:r w:rsidR="003F2FCC" w:rsidRPr="00DD50F8">
        <w:rPr>
          <w:rFonts w:ascii="Times New Roman" w:hAnsi="Times New Roman" w:cs="Times New Roman"/>
          <w:b/>
          <w:i/>
          <w:sz w:val="24"/>
          <w:szCs w:val="24"/>
        </w:rPr>
        <w:t>of 2007 be heard on its merits.</w:t>
      </w:r>
    </w:p>
    <w:p w:rsidR="00CE10FA" w:rsidRPr="00DD50F8" w:rsidRDefault="00CE10FA" w:rsidP="00242B9F">
      <w:pPr>
        <w:pStyle w:val="ListParagraph"/>
        <w:numPr>
          <w:ilvl w:val="0"/>
          <w:numId w:val="3"/>
        </w:numPr>
        <w:spacing w:after="0" w:line="480" w:lineRule="auto"/>
        <w:ind w:left="720" w:hanging="360"/>
        <w:jc w:val="both"/>
        <w:rPr>
          <w:rFonts w:ascii="Times New Roman" w:hAnsi="Times New Roman" w:cs="Times New Roman"/>
          <w:b/>
          <w:i/>
          <w:sz w:val="24"/>
          <w:szCs w:val="24"/>
        </w:rPr>
      </w:pPr>
      <w:r w:rsidRPr="00DD50F8">
        <w:rPr>
          <w:rFonts w:ascii="Times New Roman" w:hAnsi="Times New Roman" w:cs="Times New Roman"/>
          <w:b/>
          <w:i/>
          <w:sz w:val="24"/>
          <w:szCs w:val="24"/>
        </w:rPr>
        <w:t>That the Respondents will not be prejud</w:t>
      </w:r>
      <w:r w:rsidR="00EA168E" w:rsidRPr="00DD50F8">
        <w:rPr>
          <w:rFonts w:ascii="Times New Roman" w:hAnsi="Times New Roman" w:cs="Times New Roman"/>
          <w:b/>
          <w:i/>
          <w:sz w:val="24"/>
          <w:szCs w:val="24"/>
        </w:rPr>
        <w:t>iced in any way if the matter is reinsta</w:t>
      </w:r>
      <w:r w:rsidRPr="00DD50F8">
        <w:rPr>
          <w:rFonts w:ascii="Times New Roman" w:hAnsi="Times New Roman" w:cs="Times New Roman"/>
          <w:b/>
          <w:i/>
          <w:sz w:val="24"/>
          <w:szCs w:val="24"/>
        </w:rPr>
        <w:t xml:space="preserve">ted. </w:t>
      </w:r>
    </w:p>
    <w:p w:rsidR="004A2633" w:rsidRPr="00DD50F8" w:rsidRDefault="004A2633" w:rsidP="00242B9F">
      <w:pPr>
        <w:spacing w:after="0" w:line="480" w:lineRule="auto"/>
        <w:jc w:val="both"/>
        <w:rPr>
          <w:rFonts w:ascii="Times New Roman" w:hAnsi="Times New Roman" w:cs="Times New Roman"/>
          <w:b/>
          <w:i/>
          <w:sz w:val="24"/>
          <w:szCs w:val="24"/>
        </w:rPr>
      </w:pPr>
      <w:r w:rsidRPr="00DD50F8">
        <w:rPr>
          <w:rFonts w:ascii="Times New Roman" w:hAnsi="Times New Roman" w:cs="Times New Roman"/>
          <w:sz w:val="24"/>
          <w:szCs w:val="24"/>
        </w:rPr>
        <w:lastRenderedPageBreak/>
        <w:t xml:space="preserve">The grounds </w:t>
      </w:r>
      <w:r w:rsidR="00242B9F" w:rsidRPr="00DD50F8">
        <w:rPr>
          <w:rFonts w:ascii="Times New Roman" w:hAnsi="Times New Roman" w:cs="Times New Roman"/>
          <w:sz w:val="24"/>
          <w:szCs w:val="24"/>
        </w:rPr>
        <w:t xml:space="preserve">of the application </w:t>
      </w:r>
      <w:r w:rsidRPr="00DD50F8">
        <w:rPr>
          <w:rFonts w:ascii="Times New Roman" w:hAnsi="Times New Roman" w:cs="Times New Roman"/>
          <w:sz w:val="24"/>
          <w:szCs w:val="24"/>
        </w:rPr>
        <w:t xml:space="preserve">are amplified </w:t>
      </w:r>
      <w:r w:rsidR="003F2FCC" w:rsidRPr="00DD50F8">
        <w:rPr>
          <w:rFonts w:ascii="Times New Roman" w:hAnsi="Times New Roman" w:cs="Times New Roman"/>
          <w:sz w:val="24"/>
          <w:szCs w:val="24"/>
        </w:rPr>
        <w:t xml:space="preserve">in </w:t>
      </w:r>
      <w:r w:rsidRPr="00DD50F8">
        <w:rPr>
          <w:rFonts w:ascii="Times New Roman" w:hAnsi="Times New Roman" w:cs="Times New Roman"/>
          <w:sz w:val="24"/>
          <w:szCs w:val="24"/>
        </w:rPr>
        <w:t xml:space="preserve">the affidavit </w:t>
      </w:r>
      <w:r w:rsidR="003F2FCC" w:rsidRPr="00DD50F8">
        <w:rPr>
          <w:rFonts w:ascii="Times New Roman" w:hAnsi="Times New Roman" w:cs="Times New Roman"/>
          <w:sz w:val="24"/>
          <w:szCs w:val="24"/>
        </w:rPr>
        <w:t xml:space="preserve">supporting the application, </w:t>
      </w:r>
      <w:r w:rsidRPr="00DD50F8">
        <w:rPr>
          <w:rFonts w:ascii="Times New Roman" w:hAnsi="Times New Roman" w:cs="Times New Roman"/>
          <w:sz w:val="24"/>
          <w:szCs w:val="24"/>
        </w:rPr>
        <w:t xml:space="preserve">of </w:t>
      </w:r>
      <w:r w:rsidR="00242B9F" w:rsidRPr="00DD50F8">
        <w:rPr>
          <w:rFonts w:ascii="Times New Roman" w:hAnsi="Times New Roman" w:cs="Times New Roman"/>
          <w:sz w:val="24"/>
          <w:szCs w:val="24"/>
        </w:rPr>
        <w:t xml:space="preserve">Mr. </w:t>
      </w:r>
      <w:r w:rsidRPr="00DD50F8">
        <w:rPr>
          <w:rFonts w:ascii="Times New Roman" w:hAnsi="Times New Roman" w:cs="Times New Roman"/>
          <w:sz w:val="24"/>
          <w:szCs w:val="24"/>
        </w:rPr>
        <w:t>Richard Kiboneka</w:t>
      </w:r>
      <w:r w:rsidR="00242B9F" w:rsidRPr="00DD50F8">
        <w:rPr>
          <w:rFonts w:ascii="Times New Roman" w:hAnsi="Times New Roman" w:cs="Times New Roman"/>
          <w:sz w:val="24"/>
          <w:szCs w:val="24"/>
        </w:rPr>
        <w:t>,</w:t>
      </w:r>
      <w:r w:rsidRPr="00DD50F8">
        <w:rPr>
          <w:rFonts w:ascii="Times New Roman" w:hAnsi="Times New Roman" w:cs="Times New Roman"/>
          <w:sz w:val="24"/>
          <w:szCs w:val="24"/>
        </w:rPr>
        <w:t xml:space="preserve"> </w:t>
      </w:r>
      <w:r w:rsidR="00FB2B2B" w:rsidRPr="00DD50F8">
        <w:rPr>
          <w:rFonts w:ascii="Times New Roman" w:hAnsi="Times New Roman" w:cs="Times New Roman"/>
          <w:sz w:val="24"/>
          <w:szCs w:val="24"/>
        </w:rPr>
        <w:t>an Advocate</w:t>
      </w:r>
      <w:r w:rsidRPr="00DD50F8">
        <w:rPr>
          <w:rFonts w:ascii="Times New Roman" w:hAnsi="Times New Roman" w:cs="Times New Roman"/>
          <w:sz w:val="24"/>
          <w:szCs w:val="24"/>
        </w:rPr>
        <w:t xml:space="preserve"> </w:t>
      </w:r>
      <w:r w:rsidR="00E7246B" w:rsidRPr="00DD50F8">
        <w:rPr>
          <w:rFonts w:ascii="Times New Roman" w:hAnsi="Times New Roman" w:cs="Times New Roman"/>
          <w:sz w:val="24"/>
          <w:szCs w:val="24"/>
        </w:rPr>
        <w:t>with</w:t>
      </w:r>
      <w:r w:rsidRPr="00DD50F8">
        <w:rPr>
          <w:rFonts w:ascii="Times New Roman" w:hAnsi="Times New Roman" w:cs="Times New Roman"/>
          <w:sz w:val="24"/>
          <w:szCs w:val="24"/>
        </w:rPr>
        <w:t xml:space="preserve"> the firm </w:t>
      </w:r>
      <w:r w:rsidR="003F2FCC" w:rsidRPr="00DD50F8">
        <w:rPr>
          <w:rFonts w:ascii="Times New Roman" w:hAnsi="Times New Roman" w:cs="Times New Roman"/>
          <w:sz w:val="24"/>
          <w:szCs w:val="24"/>
        </w:rPr>
        <w:t xml:space="preserve">of lawyers </w:t>
      </w:r>
      <w:r w:rsidRPr="00DD50F8">
        <w:rPr>
          <w:rFonts w:ascii="Times New Roman" w:hAnsi="Times New Roman" w:cs="Times New Roman"/>
          <w:sz w:val="24"/>
          <w:szCs w:val="24"/>
        </w:rPr>
        <w:t xml:space="preserve">representing the Applicant. They are </w:t>
      </w:r>
      <w:r w:rsidR="00242B9F" w:rsidRPr="00DD50F8">
        <w:rPr>
          <w:rFonts w:ascii="Times New Roman" w:hAnsi="Times New Roman" w:cs="Times New Roman"/>
          <w:sz w:val="24"/>
          <w:szCs w:val="24"/>
        </w:rPr>
        <w:t>as follows</w:t>
      </w:r>
      <w:r w:rsidRPr="00DD50F8">
        <w:rPr>
          <w:rFonts w:ascii="Times New Roman" w:hAnsi="Times New Roman" w:cs="Times New Roman"/>
          <w:sz w:val="24"/>
          <w:szCs w:val="24"/>
        </w:rPr>
        <w:t>;</w:t>
      </w:r>
    </w:p>
    <w:p w:rsidR="004A2633" w:rsidRPr="00DD50F8" w:rsidRDefault="004A2633"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I am an Advocate of the Courts of </w:t>
      </w:r>
      <w:r w:rsidR="003F2FCC" w:rsidRPr="00DD50F8">
        <w:rPr>
          <w:rFonts w:ascii="Times New Roman" w:hAnsi="Times New Roman" w:cs="Times New Roman"/>
          <w:b/>
          <w:i/>
          <w:sz w:val="24"/>
          <w:szCs w:val="24"/>
        </w:rPr>
        <w:t>J</w:t>
      </w:r>
      <w:r w:rsidRPr="00DD50F8">
        <w:rPr>
          <w:rFonts w:ascii="Times New Roman" w:hAnsi="Times New Roman" w:cs="Times New Roman"/>
          <w:b/>
          <w:i/>
          <w:sz w:val="24"/>
          <w:szCs w:val="24"/>
        </w:rPr>
        <w:t>udicature and other Courts subordinate thereto practicing as such with M/s Nyanzi, Kiboneka &amp; Mbabazi Advocates, the duly authori</w:t>
      </w:r>
      <w:r w:rsidR="003F2FCC" w:rsidRPr="00DD50F8">
        <w:rPr>
          <w:rFonts w:ascii="Times New Roman" w:hAnsi="Times New Roman" w:cs="Times New Roman"/>
          <w:b/>
          <w:i/>
          <w:sz w:val="24"/>
          <w:szCs w:val="24"/>
        </w:rPr>
        <w:t>s</w:t>
      </w:r>
      <w:r w:rsidR="00E7246B" w:rsidRPr="00DD50F8">
        <w:rPr>
          <w:rFonts w:ascii="Times New Roman" w:hAnsi="Times New Roman" w:cs="Times New Roman"/>
          <w:b/>
          <w:i/>
          <w:sz w:val="24"/>
          <w:szCs w:val="24"/>
        </w:rPr>
        <w:t>ed C</w:t>
      </w:r>
      <w:r w:rsidRPr="00DD50F8">
        <w:rPr>
          <w:rFonts w:ascii="Times New Roman" w:hAnsi="Times New Roman" w:cs="Times New Roman"/>
          <w:b/>
          <w:i/>
          <w:sz w:val="24"/>
          <w:szCs w:val="24"/>
        </w:rPr>
        <w:t xml:space="preserve">ounsel for the </w:t>
      </w:r>
      <w:r w:rsidR="007D7C0E" w:rsidRPr="00DD50F8">
        <w:rPr>
          <w:rFonts w:ascii="Times New Roman" w:hAnsi="Times New Roman" w:cs="Times New Roman"/>
          <w:b/>
          <w:i/>
          <w:sz w:val="24"/>
          <w:szCs w:val="24"/>
        </w:rPr>
        <w:t>Plaintiff</w:t>
      </w:r>
      <w:r w:rsidRPr="00DD50F8">
        <w:rPr>
          <w:rFonts w:ascii="Times New Roman" w:hAnsi="Times New Roman" w:cs="Times New Roman"/>
          <w:b/>
          <w:i/>
          <w:sz w:val="24"/>
          <w:szCs w:val="24"/>
        </w:rPr>
        <w:t xml:space="preserve"> herein </w:t>
      </w:r>
      <w:r w:rsidR="00E7246B" w:rsidRPr="00DD50F8">
        <w:rPr>
          <w:rFonts w:ascii="Times New Roman" w:hAnsi="Times New Roman" w:cs="Times New Roman"/>
          <w:b/>
          <w:i/>
          <w:sz w:val="24"/>
          <w:szCs w:val="24"/>
        </w:rPr>
        <w:t xml:space="preserve">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and in that capacity swear this affidavit.</w:t>
      </w:r>
    </w:p>
    <w:p w:rsidR="00CE26E7" w:rsidRPr="00DD50F8" w:rsidRDefault="00CE26E7"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That on the 31</w:t>
      </w:r>
      <w:r w:rsidRPr="00DD50F8">
        <w:rPr>
          <w:rFonts w:ascii="Times New Roman" w:hAnsi="Times New Roman" w:cs="Times New Roman"/>
          <w:b/>
          <w:i/>
          <w:sz w:val="24"/>
          <w:szCs w:val="24"/>
          <w:vertAlign w:val="superscript"/>
        </w:rPr>
        <w:t>st</w:t>
      </w:r>
      <w:r w:rsidRPr="00DD50F8">
        <w:rPr>
          <w:rFonts w:ascii="Times New Roman" w:hAnsi="Times New Roman" w:cs="Times New Roman"/>
          <w:b/>
          <w:i/>
          <w:sz w:val="24"/>
          <w:szCs w:val="24"/>
        </w:rPr>
        <w:t xml:space="preserve"> day of May, 2013,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was ordered and agreed to pay security for costs worth UGX 20,000,000/= in HCCS No. 806 of 2007 by the 30</w:t>
      </w:r>
      <w:r w:rsidRPr="00DD50F8">
        <w:rPr>
          <w:rFonts w:ascii="Times New Roman" w:hAnsi="Times New Roman" w:cs="Times New Roman"/>
          <w:b/>
          <w:i/>
          <w:sz w:val="24"/>
          <w:szCs w:val="24"/>
          <w:vertAlign w:val="superscript"/>
        </w:rPr>
        <w:t>th</w:t>
      </w:r>
      <w:r w:rsidRPr="00DD50F8">
        <w:rPr>
          <w:rFonts w:ascii="Times New Roman" w:hAnsi="Times New Roman" w:cs="Times New Roman"/>
          <w:b/>
          <w:i/>
          <w:sz w:val="24"/>
          <w:szCs w:val="24"/>
        </w:rPr>
        <w:t xml:space="preserve"> day of July, 2013.</w:t>
      </w:r>
    </w:p>
    <w:p w:rsidR="00CE26E7" w:rsidRPr="00DD50F8" w:rsidRDefault="00CE26E7"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owing to the quantity of the sum,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diligently embarked on finding sources from which to raise the said sum and these sources include an application for a loan from Standard Chartered Bank Ltd.</w:t>
      </w:r>
    </w:p>
    <w:p w:rsidR="00CE26E7" w:rsidRPr="00DD50F8" w:rsidRDefault="00CE26E7"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being a company, the documentation for acquisition of the </w:t>
      </w:r>
      <w:r w:rsidR="00787DC2" w:rsidRPr="00DD50F8">
        <w:rPr>
          <w:rFonts w:ascii="Times New Roman" w:hAnsi="Times New Roman" w:cs="Times New Roman"/>
          <w:b/>
          <w:i/>
          <w:sz w:val="24"/>
          <w:szCs w:val="24"/>
        </w:rPr>
        <w:t>loans</w:t>
      </w:r>
      <w:r w:rsidRPr="00DD50F8">
        <w:rPr>
          <w:rFonts w:ascii="Times New Roman" w:hAnsi="Times New Roman" w:cs="Times New Roman"/>
          <w:b/>
          <w:i/>
          <w:sz w:val="24"/>
          <w:szCs w:val="24"/>
        </w:rPr>
        <w:t xml:space="preserve"> was quite elaborate and time consuming </w:t>
      </w:r>
      <w:r w:rsidR="00787DC2" w:rsidRPr="00DD50F8">
        <w:rPr>
          <w:rFonts w:ascii="Times New Roman" w:hAnsi="Times New Roman" w:cs="Times New Roman"/>
          <w:b/>
          <w:i/>
          <w:sz w:val="24"/>
          <w:szCs w:val="24"/>
        </w:rPr>
        <w:t>through the bank promised to avail the sum</w:t>
      </w:r>
      <w:r w:rsidR="00E7246B" w:rsidRPr="00DD50F8">
        <w:rPr>
          <w:rFonts w:ascii="Times New Roman" w:hAnsi="Times New Roman" w:cs="Times New Roman"/>
          <w:b/>
          <w:i/>
          <w:sz w:val="24"/>
          <w:szCs w:val="24"/>
        </w:rPr>
        <w:t xml:space="preserve"> before the set time of payment;</w:t>
      </w:r>
      <w:r w:rsidR="00787DC2" w:rsidRPr="00DD50F8">
        <w:rPr>
          <w:rFonts w:ascii="Times New Roman" w:hAnsi="Times New Roman" w:cs="Times New Roman"/>
          <w:b/>
          <w:i/>
          <w:sz w:val="24"/>
          <w:szCs w:val="24"/>
        </w:rPr>
        <w:t xml:space="preserve"> a commitment the bank never fulfilled. </w:t>
      </w:r>
    </w:p>
    <w:p w:rsidR="00787DC2" w:rsidRPr="00DD50F8" w:rsidRDefault="00787DC2"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nevertheless,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managed to obtain money and on the 6</w:t>
      </w:r>
      <w:r w:rsidRPr="00DD50F8">
        <w:rPr>
          <w:rFonts w:ascii="Times New Roman" w:hAnsi="Times New Roman" w:cs="Times New Roman"/>
          <w:b/>
          <w:i/>
          <w:sz w:val="24"/>
          <w:szCs w:val="24"/>
          <w:vertAlign w:val="superscript"/>
        </w:rPr>
        <w:t>th</w:t>
      </w:r>
      <w:r w:rsidRPr="00DD50F8">
        <w:rPr>
          <w:rFonts w:ascii="Times New Roman" w:hAnsi="Times New Roman" w:cs="Times New Roman"/>
          <w:b/>
          <w:i/>
          <w:sz w:val="24"/>
          <w:szCs w:val="24"/>
        </w:rPr>
        <w:t xml:space="preserve"> day of January, 2014, the security deposit was made to this Court by our law firm of Nyanzi, Kiboneka &amp; Mbabazi Advocates as per General Receipt attached hereto and marked “A”. </w:t>
      </w:r>
    </w:p>
    <w:p w:rsidR="00787DC2" w:rsidRPr="00DD50F8" w:rsidRDefault="00787DC2"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I am aware that despite paying this sum of costs, the Court unaware of the fact that the security deposit had been made proceeded to dismiss the suit. </w:t>
      </w:r>
    </w:p>
    <w:p w:rsidR="00787DC2" w:rsidRPr="00DD50F8" w:rsidRDefault="00787DC2"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lastRenderedPageBreak/>
        <w:t xml:space="preserve">That as an Advocate and the applicant’s lawyer in HCCS No. 806 of 2007, I am aware that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 xml:space="preserve">diligently attempted to raise money to oblige to Court’s orders but was let down by the bank that could not avail the money on time despite promising to avail it in a short time. </w:t>
      </w:r>
    </w:p>
    <w:p w:rsidR="003C406E" w:rsidRPr="00DD50F8" w:rsidRDefault="00AE05B1"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Tha</w:t>
      </w:r>
      <w:r w:rsidR="003C406E" w:rsidRPr="00DD50F8">
        <w:rPr>
          <w:rFonts w:ascii="Times New Roman" w:hAnsi="Times New Roman" w:cs="Times New Roman"/>
          <w:b/>
          <w:i/>
          <w:sz w:val="24"/>
          <w:szCs w:val="24"/>
        </w:rPr>
        <w:t>t</w:t>
      </w:r>
      <w:r w:rsidRPr="00DD50F8">
        <w:rPr>
          <w:rFonts w:ascii="Times New Roman" w:hAnsi="Times New Roman" w:cs="Times New Roman"/>
          <w:b/>
          <w:i/>
          <w:sz w:val="24"/>
          <w:szCs w:val="24"/>
        </w:rPr>
        <w:t xml:space="preserve"> I </w:t>
      </w:r>
      <w:r w:rsidR="003C406E" w:rsidRPr="00DD50F8">
        <w:rPr>
          <w:rFonts w:ascii="Times New Roman" w:hAnsi="Times New Roman" w:cs="Times New Roman"/>
          <w:b/>
          <w:i/>
          <w:sz w:val="24"/>
          <w:szCs w:val="24"/>
        </w:rPr>
        <w:t xml:space="preserve">am further aware that the </w:t>
      </w:r>
      <w:r w:rsidR="00E7246B" w:rsidRPr="00DD50F8">
        <w:rPr>
          <w:rFonts w:ascii="Times New Roman" w:hAnsi="Times New Roman" w:cs="Times New Roman"/>
          <w:b/>
          <w:i/>
          <w:sz w:val="24"/>
          <w:szCs w:val="24"/>
        </w:rPr>
        <w:t>A</w:t>
      </w:r>
      <w:r w:rsidRPr="00DD50F8">
        <w:rPr>
          <w:rFonts w:ascii="Times New Roman" w:hAnsi="Times New Roman" w:cs="Times New Roman"/>
          <w:b/>
          <w:i/>
          <w:sz w:val="24"/>
          <w:szCs w:val="24"/>
        </w:rPr>
        <w:t>pplicant’s</w:t>
      </w:r>
      <w:r w:rsidR="003C406E" w:rsidRPr="00DD50F8">
        <w:rPr>
          <w:rFonts w:ascii="Times New Roman" w:hAnsi="Times New Roman" w:cs="Times New Roman"/>
          <w:b/>
          <w:i/>
          <w:sz w:val="24"/>
          <w:szCs w:val="24"/>
        </w:rPr>
        <w:t xml:space="preserve"> </w:t>
      </w:r>
      <w:r w:rsidRPr="00DD50F8">
        <w:rPr>
          <w:rFonts w:ascii="Times New Roman" w:hAnsi="Times New Roman" w:cs="Times New Roman"/>
          <w:b/>
          <w:i/>
          <w:sz w:val="24"/>
          <w:szCs w:val="24"/>
        </w:rPr>
        <w:t>decision to pay security</w:t>
      </w:r>
      <w:r w:rsidR="00E7246B" w:rsidRPr="00DD50F8">
        <w:rPr>
          <w:rFonts w:ascii="Times New Roman" w:hAnsi="Times New Roman" w:cs="Times New Roman"/>
          <w:b/>
          <w:i/>
          <w:sz w:val="24"/>
          <w:szCs w:val="24"/>
        </w:rPr>
        <w:t xml:space="preserve"> for</w:t>
      </w:r>
      <w:r w:rsidRPr="00DD50F8">
        <w:rPr>
          <w:rFonts w:ascii="Times New Roman" w:hAnsi="Times New Roman" w:cs="Times New Roman"/>
          <w:b/>
          <w:i/>
          <w:sz w:val="24"/>
          <w:szCs w:val="24"/>
        </w:rPr>
        <w:t xml:space="preserve"> costs to Court despite being out of time and the 3</w:t>
      </w:r>
      <w:r w:rsidRPr="00DD50F8">
        <w:rPr>
          <w:rFonts w:ascii="Times New Roman" w:hAnsi="Times New Roman" w:cs="Times New Roman"/>
          <w:b/>
          <w:i/>
          <w:sz w:val="24"/>
          <w:szCs w:val="24"/>
          <w:vertAlign w:val="superscript"/>
        </w:rPr>
        <w:t>rd</w:t>
      </w:r>
      <w:r w:rsidRPr="00DD50F8">
        <w:rPr>
          <w:rFonts w:ascii="Times New Roman" w:hAnsi="Times New Roman" w:cs="Times New Roman"/>
          <w:b/>
          <w:i/>
          <w:sz w:val="24"/>
          <w:szCs w:val="24"/>
        </w:rPr>
        <w:t xml:space="preserve"> party disappointments to avail money on time form sufficient cause upon which this Court can exercise its discretion to reinstate HCCS No. 806 of 2007 and have it heard on merits. </w:t>
      </w:r>
    </w:p>
    <w:p w:rsidR="00AE05B1" w:rsidRPr="00DD50F8" w:rsidRDefault="00AE05B1"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That I am also aware that the </w:t>
      </w:r>
      <w:r w:rsidR="007D7C0E" w:rsidRPr="00DD50F8">
        <w:rPr>
          <w:rFonts w:ascii="Times New Roman" w:hAnsi="Times New Roman" w:cs="Times New Roman"/>
          <w:b/>
          <w:i/>
          <w:sz w:val="24"/>
          <w:szCs w:val="24"/>
        </w:rPr>
        <w:t xml:space="preserve">Applicant </w:t>
      </w:r>
      <w:r w:rsidRPr="00DD50F8">
        <w:rPr>
          <w:rFonts w:ascii="Times New Roman" w:hAnsi="Times New Roman" w:cs="Times New Roman"/>
          <w:b/>
          <w:i/>
          <w:sz w:val="24"/>
          <w:szCs w:val="24"/>
        </w:rPr>
        <w:t xml:space="preserve">as </w:t>
      </w:r>
      <w:r w:rsidR="007D7C0E" w:rsidRPr="00DD50F8">
        <w:rPr>
          <w:rFonts w:ascii="Times New Roman" w:hAnsi="Times New Roman" w:cs="Times New Roman"/>
          <w:b/>
          <w:i/>
          <w:sz w:val="24"/>
          <w:szCs w:val="24"/>
        </w:rPr>
        <w:t>Plaintiff</w:t>
      </w:r>
      <w:r w:rsidR="00E7246B" w:rsidRPr="00DD50F8">
        <w:rPr>
          <w:rFonts w:ascii="Times New Roman" w:hAnsi="Times New Roman" w:cs="Times New Roman"/>
          <w:b/>
          <w:i/>
          <w:sz w:val="24"/>
          <w:szCs w:val="24"/>
        </w:rPr>
        <w:t xml:space="preserve"> in HCCS No.</w:t>
      </w:r>
      <w:r w:rsidRPr="00DD50F8">
        <w:rPr>
          <w:rFonts w:ascii="Times New Roman" w:hAnsi="Times New Roman" w:cs="Times New Roman"/>
          <w:b/>
          <w:i/>
          <w:sz w:val="24"/>
          <w:szCs w:val="24"/>
        </w:rPr>
        <w:t>806 of 2007 instituted the subject suit w</w:t>
      </w:r>
      <w:r w:rsidR="00E7246B" w:rsidRPr="00DD50F8">
        <w:rPr>
          <w:rFonts w:ascii="Times New Roman" w:hAnsi="Times New Roman" w:cs="Times New Roman"/>
          <w:b/>
          <w:i/>
          <w:sz w:val="24"/>
          <w:szCs w:val="24"/>
        </w:rPr>
        <w:t>ith</w:t>
      </w:r>
      <w:r w:rsidRPr="00DD50F8">
        <w:rPr>
          <w:rFonts w:ascii="Times New Roman" w:hAnsi="Times New Roman" w:cs="Times New Roman"/>
          <w:b/>
          <w:i/>
          <w:sz w:val="24"/>
          <w:szCs w:val="24"/>
        </w:rPr>
        <w:t xml:space="preserve"> substantial reason and claim and that it would be in the </w:t>
      </w:r>
      <w:r w:rsidR="004A630E" w:rsidRPr="00DD50F8">
        <w:rPr>
          <w:rFonts w:ascii="Times New Roman" w:hAnsi="Times New Roman" w:cs="Times New Roman"/>
          <w:b/>
          <w:i/>
          <w:sz w:val="24"/>
          <w:szCs w:val="24"/>
        </w:rPr>
        <w:t>interest</w:t>
      </w:r>
      <w:r w:rsidRPr="00DD50F8">
        <w:rPr>
          <w:rFonts w:ascii="Times New Roman" w:hAnsi="Times New Roman" w:cs="Times New Roman"/>
          <w:b/>
          <w:i/>
          <w:sz w:val="24"/>
          <w:szCs w:val="24"/>
        </w:rPr>
        <w:t xml:space="preserve"> of justice if the dismissal order is set aside and the suit is reinstated and determined on merit. </w:t>
      </w:r>
    </w:p>
    <w:p w:rsidR="004A630E" w:rsidRPr="00DD50F8" w:rsidRDefault="004A630E" w:rsidP="00242B9F">
      <w:pPr>
        <w:pStyle w:val="ListParagraph"/>
        <w:numPr>
          <w:ilvl w:val="0"/>
          <w:numId w:val="4"/>
        </w:numPr>
        <w:spacing w:after="0" w:line="480" w:lineRule="auto"/>
        <w:ind w:hanging="45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I CERTIFY that whatever is stated herein from paragraph 1 to 9 is true and correct to the best of my own knowledge. </w:t>
      </w:r>
    </w:p>
    <w:p w:rsidR="00D87983" w:rsidRPr="00DD50F8" w:rsidRDefault="004A630E"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The Respondent</w:t>
      </w:r>
      <w:r w:rsidR="003F2FCC" w:rsidRPr="00DD50F8">
        <w:rPr>
          <w:rFonts w:ascii="Times New Roman" w:hAnsi="Times New Roman" w:cs="Times New Roman"/>
          <w:sz w:val="24"/>
          <w:szCs w:val="24"/>
        </w:rPr>
        <w:t>s n</w:t>
      </w:r>
      <w:r w:rsidRPr="00DD50F8">
        <w:rPr>
          <w:rFonts w:ascii="Times New Roman" w:hAnsi="Times New Roman" w:cs="Times New Roman"/>
          <w:sz w:val="24"/>
          <w:szCs w:val="24"/>
        </w:rPr>
        <w:t xml:space="preserve">ever filed an affidavit in </w:t>
      </w:r>
      <w:r w:rsidR="00DD65DB" w:rsidRPr="00DD50F8">
        <w:rPr>
          <w:rFonts w:ascii="Times New Roman" w:hAnsi="Times New Roman" w:cs="Times New Roman"/>
          <w:sz w:val="24"/>
          <w:szCs w:val="24"/>
        </w:rPr>
        <w:t>reply. Their</w:t>
      </w:r>
      <w:r w:rsidR="00E7246B" w:rsidRPr="00DD50F8">
        <w:rPr>
          <w:rFonts w:ascii="Times New Roman" w:hAnsi="Times New Roman" w:cs="Times New Roman"/>
          <w:sz w:val="24"/>
          <w:szCs w:val="24"/>
        </w:rPr>
        <w:t xml:space="preserve"> Counsel </w:t>
      </w:r>
      <w:r w:rsidRPr="00DD50F8">
        <w:rPr>
          <w:rFonts w:ascii="Times New Roman" w:hAnsi="Times New Roman" w:cs="Times New Roman"/>
          <w:sz w:val="24"/>
          <w:szCs w:val="24"/>
        </w:rPr>
        <w:t xml:space="preserve">Mr. Medard </w:t>
      </w:r>
      <w:r w:rsidR="00242B9F" w:rsidRPr="00DD50F8">
        <w:rPr>
          <w:rFonts w:ascii="Times New Roman" w:hAnsi="Times New Roman" w:cs="Times New Roman"/>
          <w:sz w:val="24"/>
          <w:szCs w:val="24"/>
        </w:rPr>
        <w:t xml:space="preserve">Lubega </w:t>
      </w:r>
      <w:r w:rsidRPr="00DD50F8">
        <w:rPr>
          <w:rFonts w:ascii="Times New Roman" w:hAnsi="Times New Roman" w:cs="Times New Roman"/>
          <w:sz w:val="24"/>
          <w:szCs w:val="24"/>
        </w:rPr>
        <w:t>Segona</w:t>
      </w:r>
      <w:r w:rsidR="00242B9F" w:rsidRPr="00DD50F8">
        <w:rPr>
          <w:rFonts w:ascii="Times New Roman" w:hAnsi="Times New Roman" w:cs="Times New Roman"/>
          <w:sz w:val="24"/>
          <w:szCs w:val="24"/>
        </w:rPr>
        <w:t>,</w:t>
      </w:r>
      <w:r w:rsidRPr="00DD50F8">
        <w:rPr>
          <w:rFonts w:ascii="Times New Roman" w:hAnsi="Times New Roman" w:cs="Times New Roman"/>
          <w:sz w:val="24"/>
          <w:szCs w:val="24"/>
        </w:rPr>
        <w:t xml:space="preserve"> </w:t>
      </w:r>
      <w:r w:rsidR="00904E58" w:rsidRPr="00DD50F8">
        <w:rPr>
          <w:rFonts w:ascii="Times New Roman" w:hAnsi="Times New Roman" w:cs="Times New Roman"/>
          <w:sz w:val="24"/>
          <w:szCs w:val="24"/>
        </w:rPr>
        <w:t xml:space="preserve">in his submissions </w:t>
      </w:r>
      <w:r w:rsidRPr="00DD50F8">
        <w:rPr>
          <w:rFonts w:ascii="Times New Roman" w:hAnsi="Times New Roman" w:cs="Times New Roman"/>
          <w:sz w:val="24"/>
          <w:szCs w:val="24"/>
        </w:rPr>
        <w:t>argued that there was nothing to reply to.</w:t>
      </w:r>
      <w:r w:rsidR="003F2FCC" w:rsidRPr="00DD50F8">
        <w:rPr>
          <w:rFonts w:ascii="Times New Roman" w:hAnsi="Times New Roman" w:cs="Times New Roman"/>
          <w:sz w:val="24"/>
          <w:szCs w:val="24"/>
        </w:rPr>
        <w:t xml:space="preserve"> </w:t>
      </w:r>
      <w:r w:rsidRPr="00DD50F8">
        <w:rPr>
          <w:rFonts w:ascii="Times New Roman" w:hAnsi="Times New Roman" w:cs="Times New Roman"/>
          <w:sz w:val="24"/>
          <w:szCs w:val="24"/>
        </w:rPr>
        <w:t xml:space="preserve">Both Mr. </w:t>
      </w:r>
      <w:r w:rsidR="00DD65DB" w:rsidRPr="00DD50F8">
        <w:rPr>
          <w:rFonts w:ascii="Times New Roman" w:hAnsi="Times New Roman" w:cs="Times New Roman"/>
          <w:sz w:val="24"/>
          <w:szCs w:val="24"/>
        </w:rPr>
        <w:t>Kabazi</w:t>
      </w:r>
      <w:r w:rsidRPr="00DD50F8">
        <w:rPr>
          <w:rFonts w:ascii="Times New Roman" w:hAnsi="Times New Roman" w:cs="Times New Roman"/>
          <w:sz w:val="24"/>
          <w:szCs w:val="24"/>
        </w:rPr>
        <w:t xml:space="preserve"> Richard </w:t>
      </w:r>
      <w:r w:rsidR="0011024B" w:rsidRPr="00DD50F8">
        <w:rPr>
          <w:rFonts w:ascii="Times New Roman" w:hAnsi="Times New Roman" w:cs="Times New Roman"/>
          <w:sz w:val="24"/>
          <w:szCs w:val="24"/>
        </w:rPr>
        <w:t xml:space="preserve">Counsel for the </w:t>
      </w:r>
      <w:r w:rsidR="007D7C0E" w:rsidRPr="00DD50F8">
        <w:rPr>
          <w:rFonts w:ascii="Times New Roman" w:hAnsi="Times New Roman" w:cs="Times New Roman"/>
          <w:sz w:val="24"/>
          <w:szCs w:val="24"/>
        </w:rPr>
        <w:t>Applicant</w:t>
      </w:r>
      <w:r w:rsidR="00207BD4" w:rsidRPr="00DD50F8">
        <w:rPr>
          <w:rFonts w:ascii="Times New Roman" w:hAnsi="Times New Roman" w:cs="Times New Roman"/>
          <w:sz w:val="24"/>
          <w:szCs w:val="24"/>
        </w:rPr>
        <w:t xml:space="preserve"> </w:t>
      </w:r>
      <w:r w:rsidR="00904E58" w:rsidRPr="00DD50F8">
        <w:rPr>
          <w:rFonts w:ascii="Times New Roman" w:hAnsi="Times New Roman" w:cs="Times New Roman"/>
          <w:sz w:val="24"/>
          <w:szCs w:val="24"/>
        </w:rPr>
        <w:t>also</w:t>
      </w:r>
      <w:r w:rsidR="0011024B" w:rsidRPr="00DD50F8">
        <w:rPr>
          <w:rFonts w:ascii="Times New Roman" w:hAnsi="Times New Roman" w:cs="Times New Roman"/>
          <w:sz w:val="24"/>
          <w:szCs w:val="24"/>
        </w:rPr>
        <w:t xml:space="preserve"> made oral submissio</w:t>
      </w:r>
      <w:r w:rsidR="00904E58" w:rsidRPr="00DD50F8">
        <w:rPr>
          <w:rFonts w:ascii="Times New Roman" w:hAnsi="Times New Roman" w:cs="Times New Roman"/>
          <w:sz w:val="24"/>
          <w:szCs w:val="24"/>
        </w:rPr>
        <w:t>ns to argue the application. The</w:t>
      </w:r>
      <w:r w:rsidR="0011024B" w:rsidRPr="00DD50F8">
        <w:rPr>
          <w:rFonts w:ascii="Times New Roman" w:hAnsi="Times New Roman" w:cs="Times New Roman"/>
          <w:sz w:val="24"/>
          <w:szCs w:val="24"/>
        </w:rPr>
        <w:t xml:space="preserve"> respective </w:t>
      </w:r>
      <w:r w:rsidR="00242B9F" w:rsidRPr="00DD50F8">
        <w:rPr>
          <w:rFonts w:ascii="Times New Roman" w:hAnsi="Times New Roman" w:cs="Times New Roman"/>
          <w:sz w:val="24"/>
          <w:szCs w:val="24"/>
        </w:rPr>
        <w:t xml:space="preserve">submissions are on court record, </w:t>
      </w:r>
      <w:r w:rsidR="0011024B" w:rsidRPr="00DD50F8">
        <w:rPr>
          <w:rFonts w:ascii="Times New Roman" w:hAnsi="Times New Roman" w:cs="Times New Roman"/>
          <w:sz w:val="24"/>
          <w:szCs w:val="24"/>
        </w:rPr>
        <w:t xml:space="preserve">and I do not propose to reproduce them in this ruling. </w:t>
      </w:r>
      <w:r w:rsidR="00D87983" w:rsidRPr="00DD50F8">
        <w:rPr>
          <w:rFonts w:ascii="Times New Roman" w:hAnsi="Times New Roman" w:cs="Times New Roman"/>
          <w:sz w:val="24"/>
          <w:szCs w:val="24"/>
        </w:rPr>
        <w:t>The issues raised by this application are</w:t>
      </w:r>
      <w:r w:rsidR="00904E58" w:rsidRPr="00DD50F8">
        <w:rPr>
          <w:rFonts w:ascii="Times New Roman" w:hAnsi="Times New Roman" w:cs="Times New Roman"/>
          <w:sz w:val="24"/>
          <w:szCs w:val="24"/>
        </w:rPr>
        <w:t xml:space="preserve"> as follows</w:t>
      </w:r>
      <w:r w:rsidR="00D87983" w:rsidRPr="00DD50F8">
        <w:rPr>
          <w:rFonts w:ascii="Times New Roman" w:hAnsi="Times New Roman" w:cs="Times New Roman"/>
          <w:sz w:val="24"/>
          <w:szCs w:val="24"/>
        </w:rPr>
        <w:t>;</w:t>
      </w:r>
    </w:p>
    <w:p w:rsidR="00D87983" w:rsidRPr="00DD50F8" w:rsidRDefault="00D87983" w:rsidP="00242B9F">
      <w:pPr>
        <w:pStyle w:val="ListParagraph"/>
        <w:numPr>
          <w:ilvl w:val="0"/>
          <w:numId w:val="5"/>
        </w:numPr>
        <w:spacing w:after="0" w:line="480" w:lineRule="auto"/>
        <w:ind w:hanging="63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Whether the </w:t>
      </w:r>
      <w:r w:rsidR="007D7C0E" w:rsidRPr="00DD50F8">
        <w:rPr>
          <w:rFonts w:ascii="Times New Roman" w:hAnsi="Times New Roman" w:cs="Times New Roman"/>
          <w:b/>
          <w:i/>
          <w:sz w:val="24"/>
          <w:szCs w:val="24"/>
        </w:rPr>
        <w:t>Applicant</w:t>
      </w:r>
      <w:r w:rsidR="00070968" w:rsidRPr="00DD50F8">
        <w:rPr>
          <w:rFonts w:ascii="Times New Roman" w:hAnsi="Times New Roman" w:cs="Times New Roman"/>
          <w:b/>
          <w:i/>
          <w:sz w:val="24"/>
          <w:szCs w:val="24"/>
        </w:rPr>
        <w:t xml:space="preserve"> </w:t>
      </w:r>
      <w:r w:rsidRPr="00DD50F8">
        <w:rPr>
          <w:rFonts w:ascii="Times New Roman" w:hAnsi="Times New Roman" w:cs="Times New Roman"/>
          <w:b/>
          <w:i/>
          <w:sz w:val="24"/>
          <w:szCs w:val="24"/>
        </w:rPr>
        <w:t>was prevented by sufficient</w:t>
      </w:r>
      <w:r w:rsidR="00904E58" w:rsidRPr="00DD50F8">
        <w:rPr>
          <w:rFonts w:ascii="Times New Roman" w:hAnsi="Times New Roman" w:cs="Times New Roman"/>
          <w:b/>
          <w:i/>
          <w:sz w:val="24"/>
          <w:szCs w:val="24"/>
        </w:rPr>
        <w:t>/good</w:t>
      </w:r>
      <w:r w:rsidRPr="00DD50F8">
        <w:rPr>
          <w:rFonts w:ascii="Times New Roman" w:hAnsi="Times New Roman" w:cs="Times New Roman"/>
          <w:b/>
          <w:i/>
          <w:sz w:val="24"/>
          <w:szCs w:val="24"/>
        </w:rPr>
        <w:t xml:space="preserve"> cause from depositing security for costs within ti</w:t>
      </w:r>
      <w:r w:rsidR="00904E58" w:rsidRPr="00DD50F8">
        <w:rPr>
          <w:rFonts w:ascii="Times New Roman" w:hAnsi="Times New Roman" w:cs="Times New Roman"/>
          <w:b/>
          <w:i/>
          <w:sz w:val="24"/>
          <w:szCs w:val="24"/>
        </w:rPr>
        <w:t>m</w:t>
      </w:r>
      <w:r w:rsidRPr="00DD50F8">
        <w:rPr>
          <w:rFonts w:ascii="Times New Roman" w:hAnsi="Times New Roman" w:cs="Times New Roman"/>
          <w:b/>
          <w:i/>
          <w:sz w:val="24"/>
          <w:szCs w:val="24"/>
        </w:rPr>
        <w:t>e allowed by court.</w:t>
      </w:r>
    </w:p>
    <w:p w:rsidR="00D87983" w:rsidRPr="00DD50F8" w:rsidRDefault="00D87983" w:rsidP="00242B9F">
      <w:pPr>
        <w:pStyle w:val="ListParagraph"/>
        <w:numPr>
          <w:ilvl w:val="0"/>
          <w:numId w:val="5"/>
        </w:numPr>
        <w:spacing w:after="0" w:line="480" w:lineRule="auto"/>
        <w:ind w:hanging="63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What are the remedies </w:t>
      </w:r>
      <w:r w:rsidR="00242B9F" w:rsidRPr="00DD50F8">
        <w:rPr>
          <w:rFonts w:ascii="Times New Roman" w:hAnsi="Times New Roman" w:cs="Times New Roman"/>
          <w:b/>
          <w:i/>
          <w:sz w:val="24"/>
          <w:szCs w:val="24"/>
        </w:rPr>
        <w:t>available?</w:t>
      </w:r>
    </w:p>
    <w:p w:rsidR="00D87983" w:rsidRPr="00DD50F8" w:rsidRDefault="00D87983" w:rsidP="00242B9F">
      <w:pPr>
        <w:spacing w:after="0" w:line="480" w:lineRule="auto"/>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Resolution of </w:t>
      </w:r>
      <w:r w:rsidR="00904E58" w:rsidRPr="00DD50F8">
        <w:rPr>
          <w:rFonts w:ascii="Times New Roman" w:hAnsi="Times New Roman" w:cs="Times New Roman"/>
          <w:b/>
          <w:i/>
          <w:sz w:val="24"/>
          <w:szCs w:val="24"/>
        </w:rPr>
        <w:t>the i</w:t>
      </w:r>
      <w:r w:rsidRPr="00DD50F8">
        <w:rPr>
          <w:rFonts w:ascii="Times New Roman" w:hAnsi="Times New Roman" w:cs="Times New Roman"/>
          <w:b/>
          <w:i/>
          <w:sz w:val="24"/>
          <w:szCs w:val="24"/>
        </w:rPr>
        <w:t>ssues:</w:t>
      </w:r>
    </w:p>
    <w:p w:rsidR="00242B9F" w:rsidRPr="00DD50F8" w:rsidRDefault="00D87983" w:rsidP="00242B9F">
      <w:pPr>
        <w:pStyle w:val="ListParagraph"/>
        <w:spacing w:after="0" w:line="480" w:lineRule="auto"/>
        <w:ind w:left="0"/>
        <w:jc w:val="both"/>
        <w:rPr>
          <w:rFonts w:ascii="Times New Roman" w:hAnsi="Times New Roman" w:cs="Times New Roman"/>
          <w:b/>
          <w:i/>
          <w:sz w:val="24"/>
          <w:szCs w:val="24"/>
        </w:rPr>
      </w:pPr>
      <w:r w:rsidRPr="00DD50F8">
        <w:rPr>
          <w:rFonts w:ascii="Times New Roman" w:hAnsi="Times New Roman" w:cs="Times New Roman"/>
          <w:b/>
          <w:i/>
          <w:sz w:val="24"/>
          <w:szCs w:val="24"/>
        </w:rPr>
        <w:lastRenderedPageBreak/>
        <w:t>Issue No. 1</w:t>
      </w:r>
      <w:r w:rsidR="00242B9F" w:rsidRPr="00DD50F8">
        <w:rPr>
          <w:rFonts w:ascii="Times New Roman" w:hAnsi="Times New Roman" w:cs="Times New Roman"/>
          <w:b/>
          <w:i/>
          <w:sz w:val="24"/>
          <w:szCs w:val="24"/>
        </w:rPr>
        <w:t>: Whether the Applicant was prevented by sufficient</w:t>
      </w:r>
      <w:r w:rsidR="00904E58" w:rsidRPr="00DD50F8">
        <w:rPr>
          <w:rFonts w:ascii="Times New Roman" w:hAnsi="Times New Roman" w:cs="Times New Roman"/>
          <w:b/>
          <w:i/>
          <w:sz w:val="24"/>
          <w:szCs w:val="24"/>
        </w:rPr>
        <w:t>/good</w:t>
      </w:r>
      <w:r w:rsidR="00242B9F" w:rsidRPr="00DD50F8">
        <w:rPr>
          <w:rFonts w:ascii="Times New Roman" w:hAnsi="Times New Roman" w:cs="Times New Roman"/>
          <w:b/>
          <w:i/>
          <w:sz w:val="24"/>
          <w:szCs w:val="24"/>
        </w:rPr>
        <w:t xml:space="preserve"> cause from depositing security for costs within ti</w:t>
      </w:r>
      <w:r w:rsidR="00904E58" w:rsidRPr="00DD50F8">
        <w:rPr>
          <w:rFonts w:ascii="Times New Roman" w:hAnsi="Times New Roman" w:cs="Times New Roman"/>
          <w:b/>
          <w:i/>
          <w:sz w:val="24"/>
          <w:szCs w:val="24"/>
        </w:rPr>
        <w:t>m</w:t>
      </w:r>
      <w:r w:rsidR="00242B9F" w:rsidRPr="00DD50F8">
        <w:rPr>
          <w:rFonts w:ascii="Times New Roman" w:hAnsi="Times New Roman" w:cs="Times New Roman"/>
          <w:b/>
          <w:i/>
          <w:sz w:val="24"/>
          <w:szCs w:val="24"/>
        </w:rPr>
        <w:t>e allowed by court.</w:t>
      </w:r>
    </w:p>
    <w:p w:rsidR="00D87983" w:rsidRPr="00DD50F8" w:rsidRDefault="00242B9F"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The </w:t>
      </w:r>
      <w:r w:rsidR="003F2FCC" w:rsidRPr="00DD50F8">
        <w:rPr>
          <w:rFonts w:ascii="Times New Roman" w:hAnsi="Times New Roman" w:cs="Times New Roman"/>
          <w:sz w:val="24"/>
          <w:szCs w:val="24"/>
        </w:rPr>
        <w:t xml:space="preserve">procedure </w:t>
      </w:r>
      <w:r w:rsidR="00904E58" w:rsidRPr="00DD50F8">
        <w:rPr>
          <w:rFonts w:ascii="Times New Roman" w:hAnsi="Times New Roman" w:cs="Times New Roman"/>
          <w:sz w:val="24"/>
          <w:szCs w:val="24"/>
        </w:rPr>
        <w:t>governing t</w:t>
      </w:r>
      <w:r w:rsidR="003F2FCC" w:rsidRPr="00DD50F8">
        <w:rPr>
          <w:rFonts w:ascii="Times New Roman" w:hAnsi="Times New Roman" w:cs="Times New Roman"/>
          <w:sz w:val="24"/>
          <w:szCs w:val="24"/>
        </w:rPr>
        <w:t xml:space="preserve">he </w:t>
      </w:r>
      <w:r w:rsidRPr="00DD50F8">
        <w:rPr>
          <w:rFonts w:ascii="Times New Roman" w:hAnsi="Times New Roman" w:cs="Times New Roman"/>
          <w:sz w:val="24"/>
          <w:szCs w:val="24"/>
        </w:rPr>
        <w:t>furnishing of s</w:t>
      </w:r>
      <w:r w:rsidR="00D87983" w:rsidRPr="00DD50F8">
        <w:rPr>
          <w:rFonts w:ascii="Times New Roman" w:hAnsi="Times New Roman" w:cs="Times New Roman"/>
          <w:sz w:val="24"/>
          <w:szCs w:val="24"/>
        </w:rPr>
        <w:t xml:space="preserve">ecurity for cost is </w:t>
      </w:r>
      <w:r w:rsidR="00904E58" w:rsidRPr="00DD50F8">
        <w:rPr>
          <w:rFonts w:ascii="Times New Roman" w:hAnsi="Times New Roman" w:cs="Times New Roman"/>
          <w:sz w:val="24"/>
          <w:szCs w:val="24"/>
        </w:rPr>
        <w:t xml:space="preserve">provided </w:t>
      </w:r>
      <w:r w:rsidR="00D87983" w:rsidRPr="00DD50F8">
        <w:rPr>
          <w:rFonts w:ascii="Times New Roman" w:hAnsi="Times New Roman" w:cs="Times New Roman"/>
          <w:sz w:val="24"/>
          <w:szCs w:val="24"/>
        </w:rPr>
        <w:t xml:space="preserve">under </w:t>
      </w:r>
      <w:r w:rsidR="00D87983" w:rsidRPr="00DD50F8">
        <w:rPr>
          <w:rFonts w:ascii="Times New Roman" w:hAnsi="Times New Roman" w:cs="Times New Roman"/>
          <w:b/>
          <w:i/>
          <w:sz w:val="24"/>
          <w:szCs w:val="24"/>
        </w:rPr>
        <w:t>Order 26 CPR</w:t>
      </w:r>
      <w:r w:rsidR="00D87983" w:rsidRPr="00DD50F8">
        <w:rPr>
          <w:rFonts w:ascii="Times New Roman" w:hAnsi="Times New Roman" w:cs="Times New Roman"/>
          <w:sz w:val="24"/>
          <w:szCs w:val="24"/>
        </w:rPr>
        <w:t xml:space="preserve"> as follows</w:t>
      </w:r>
      <w:r w:rsidRPr="00DD50F8">
        <w:rPr>
          <w:rFonts w:ascii="Times New Roman" w:hAnsi="Times New Roman" w:cs="Times New Roman"/>
          <w:sz w:val="24"/>
          <w:szCs w:val="24"/>
        </w:rPr>
        <w:t>;</w:t>
      </w:r>
    </w:p>
    <w:p w:rsidR="00D87983" w:rsidRPr="00DD50F8" w:rsidRDefault="00D87983" w:rsidP="00242B9F">
      <w:pPr>
        <w:pStyle w:val="ListParagraph"/>
        <w:numPr>
          <w:ilvl w:val="0"/>
          <w:numId w:val="6"/>
        </w:numPr>
        <w:spacing w:after="0" w:line="480" w:lineRule="auto"/>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The court may if it deems fit order a </w:t>
      </w:r>
      <w:r w:rsidR="007D7C0E" w:rsidRPr="00DD50F8">
        <w:rPr>
          <w:rFonts w:ascii="Times New Roman" w:hAnsi="Times New Roman" w:cs="Times New Roman"/>
          <w:b/>
          <w:i/>
          <w:sz w:val="24"/>
          <w:szCs w:val="24"/>
        </w:rPr>
        <w:t>Plaintiff</w:t>
      </w:r>
      <w:r w:rsidRPr="00DD50F8">
        <w:rPr>
          <w:rFonts w:ascii="Times New Roman" w:hAnsi="Times New Roman" w:cs="Times New Roman"/>
          <w:b/>
          <w:i/>
          <w:sz w:val="24"/>
          <w:szCs w:val="24"/>
        </w:rPr>
        <w:t xml:space="preserve"> in any suit to give security for payment of all costs incurred by a</w:t>
      </w:r>
      <w:r w:rsidR="00904E58" w:rsidRPr="00DD50F8">
        <w:rPr>
          <w:rFonts w:ascii="Times New Roman" w:hAnsi="Times New Roman" w:cs="Times New Roman"/>
          <w:b/>
          <w:i/>
          <w:sz w:val="24"/>
          <w:szCs w:val="24"/>
        </w:rPr>
        <w:t>ny</w:t>
      </w:r>
      <w:r w:rsidRPr="00DD50F8">
        <w:rPr>
          <w:rFonts w:ascii="Times New Roman" w:hAnsi="Times New Roman" w:cs="Times New Roman"/>
          <w:b/>
          <w:i/>
          <w:sz w:val="24"/>
          <w:szCs w:val="24"/>
        </w:rPr>
        <w:t xml:space="preserve"> defendant.</w:t>
      </w:r>
      <w:r w:rsidR="00904E58" w:rsidRPr="00DD50F8">
        <w:rPr>
          <w:rFonts w:ascii="Times New Roman" w:hAnsi="Times New Roman" w:cs="Times New Roman"/>
          <w:b/>
          <w:i/>
          <w:sz w:val="24"/>
          <w:szCs w:val="24"/>
        </w:rPr>
        <w:t>”</w:t>
      </w:r>
    </w:p>
    <w:p w:rsidR="00D87983" w:rsidRPr="00DD50F8" w:rsidRDefault="00904E58" w:rsidP="00242B9F">
      <w:pPr>
        <w:pStyle w:val="ListParagraph"/>
        <w:spacing w:after="0" w:line="480" w:lineRule="auto"/>
        <w:ind w:left="0"/>
        <w:jc w:val="both"/>
        <w:rPr>
          <w:rFonts w:ascii="Times New Roman" w:hAnsi="Times New Roman" w:cs="Times New Roman"/>
          <w:sz w:val="24"/>
          <w:szCs w:val="24"/>
        </w:rPr>
      </w:pPr>
      <w:r w:rsidRPr="00DD50F8">
        <w:rPr>
          <w:rFonts w:ascii="Times New Roman" w:hAnsi="Times New Roman" w:cs="Times New Roman"/>
          <w:sz w:val="24"/>
          <w:szCs w:val="24"/>
        </w:rPr>
        <w:t>The consequences of the failure to furnish the security for costs as required by the court order under</w:t>
      </w:r>
      <w:r w:rsidRPr="00DD50F8">
        <w:rPr>
          <w:rFonts w:ascii="Times New Roman" w:hAnsi="Times New Roman" w:cs="Times New Roman"/>
          <w:b/>
          <w:i/>
          <w:sz w:val="24"/>
          <w:szCs w:val="24"/>
        </w:rPr>
        <w:t xml:space="preserve"> </w:t>
      </w:r>
      <w:r w:rsidR="00D87983" w:rsidRPr="00DD50F8">
        <w:rPr>
          <w:rFonts w:ascii="Times New Roman" w:hAnsi="Times New Roman" w:cs="Times New Roman"/>
          <w:b/>
          <w:i/>
          <w:sz w:val="24"/>
          <w:szCs w:val="24"/>
        </w:rPr>
        <w:t>Rule 2(</w:t>
      </w:r>
      <w:r w:rsidR="002352C6" w:rsidRPr="00DD50F8">
        <w:rPr>
          <w:rFonts w:ascii="Times New Roman" w:hAnsi="Times New Roman" w:cs="Times New Roman"/>
          <w:b/>
          <w:i/>
          <w:sz w:val="24"/>
          <w:szCs w:val="24"/>
        </w:rPr>
        <w:t>1</w:t>
      </w:r>
      <w:r w:rsidR="00DD65DB" w:rsidRPr="00DD50F8">
        <w:rPr>
          <w:rFonts w:ascii="Times New Roman" w:hAnsi="Times New Roman" w:cs="Times New Roman"/>
          <w:b/>
          <w:i/>
          <w:sz w:val="24"/>
          <w:szCs w:val="24"/>
        </w:rPr>
        <w:t>) (</w:t>
      </w:r>
      <w:r w:rsidR="00242B9F" w:rsidRPr="00DD50F8">
        <w:rPr>
          <w:rFonts w:ascii="Times New Roman" w:hAnsi="Times New Roman" w:cs="Times New Roman"/>
          <w:b/>
          <w:i/>
          <w:sz w:val="24"/>
          <w:szCs w:val="24"/>
        </w:rPr>
        <w:t>supra)</w:t>
      </w:r>
      <w:r w:rsidR="00D87983" w:rsidRPr="00DD50F8">
        <w:rPr>
          <w:rFonts w:ascii="Times New Roman" w:hAnsi="Times New Roman" w:cs="Times New Roman"/>
          <w:sz w:val="24"/>
          <w:szCs w:val="24"/>
        </w:rPr>
        <w:t xml:space="preserve"> provides follows;</w:t>
      </w:r>
    </w:p>
    <w:p w:rsidR="00D87983" w:rsidRPr="00DD50F8" w:rsidRDefault="00D87983" w:rsidP="00242B9F">
      <w:pPr>
        <w:pStyle w:val="ListParagraph"/>
        <w:spacing w:after="0" w:line="480" w:lineRule="auto"/>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“If security is not furnished within the time fixed, the court shall make an order dismissing the suit unless the </w:t>
      </w:r>
      <w:r w:rsidR="00242B9F" w:rsidRPr="00DD50F8">
        <w:rPr>
          <w:rFonts w:ascii="Times New Roman" w:hAnsi="Times New Roman" w:cs="Times New Roman"/>
          <w:b/>
          <w:i/>
          <w:sz w:val="24"/>
          <w:szCs w:val="24"/>
        </w:rPr>
        <w:t>p</w:t>
      </w:r>
      <w:r w:rsidR="007D7C0E" w:rsidRPr="00DD50F8">
        <w:rPr>
          <w:rFonts w:ascii="Times New Roman" w:hAnsi="Times New Roman" w:cs="Times New Roman"/>
          <w:b/>
          <w:i/>
          <w:sz w:val="24"/>
          <w:szCs w:val="24"/>
        </w:rPr>
        <w:t>laintiff</w:t>
      </w:r>
      <w:r w:rsidRPr="00DD50F8">
        <w:rPr>
          <w:rFonts w:ascii="Times New Roman" w:hAnsi="Times New Roman" w:cs="Times New Roman"/>
          <w:b/>
          <w:i/>
          <w:sz w:val="24"/>
          <w:szCs w:val="24"/>
        </w:rPr>
        <w:t xml:space="preserve"> or </w:t>
      </w:r>
      <w:r w:rsidR="00242B9F" w:rsidRPr="00DD50F8">
        <w:rPr>
          <w:rFonts w:ascii="Times New Roman" w:hAnsi="Times New Roman" w:cs="Times New Roman"/>
          <w:b/>
          <w:i/>
          <w:sz w:val="24"/>
          <w:szCs w:val="24"/>
        </w:rPr>
        <w:t>p</w:t>
      </w:r>
      <w:r w:rsidR="007D7C0E" w:rsidRPr="00DD50F8">
        <w:rPr>
          <w:rFonts w:ascii="Times New Roman" w:hAnsi="Times New Roman" w:cs="Times New Roman"/>
          <w:b/>
          <w:i/>
          <w:sz w:val="24"/>
          <w:szCs w:val="24"/>
        </w:rPr>
        <w:t>laintiff</w:t>
      </w:r>
      <w:r w:rsidRPr="00DD50F8">
        <w:rPr>
          <w:rFonts w:ascii="Times New Roman" w:hAnsi="Times New Roman" w:cs="Times New Roman"/>
          <w:b/>
          <w:i/>
          <w:sz w:val="24"/>
          <w:szCs w:val="24"/>
        </w:rPr>
        <w:t>s are permitted to withdraw from the suit.”</w:t>
      </w:r>
    </w:p>
    <w:p w:rsidR="00C350E4" w:rsidRPr="00DD50F8" w:rsidRDefault="00D87983"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The provisions </w:t>
      </w:r>
      <w:r w:rsidR="00904E58" w:rsidRPr="00DD50F8">
        <w:rPr>
          <w:rFonts w:ascii="Times New Roman" w:hAnsi="Times New Roman" w:cs="Times New Roman"/>
          <w:sz w:val="24"/>
          <w:szCs w:val="24"/>
        </w:rPr>
        <w:t>above were aptly</w:t>
      </w:r>
      <w:r w:rsidRPr="00DD50F8">
        <w:rPr>
          <w:rFonts w:ascii="Times New Roman" w:hAnsi="Times New Roman" w:cs="Times New Roman"/>
          <w:sz w:val="24"/>
          <w:szCs w:val="24"/>
        </w:rPr>
        <w:t xml:space="preserve"> considere</w:t>
      </w:r>
      <w:r w:rsidR="00EF12BB" w:rsidRPr="00DD50F8">
        <w:rPr>
          <w:rFonts w:ascii="Times New Roman" w:hAnsi="Times New Roman" w:cs="Times New Roman"/>
          <w:sz w:val="24"/>
          <w:szCs w:val="24"/>
        </w:rPr>
        <w:t xml:space="preserve">d in the case of </w:t>
      </w:r>
      <w:r w:rsidR="00EF12BB" w:rsidRPr="00DD50F8">
        <w:rPr>
          <w:rFonts w:ascii="Times New Roman" w:hAnsi="Times New Roman" w:cs="Times New Roman"/>
          <w:b/>
          <w:i/>
          <w:sz w:val="24"/>
          <w:szCs w:val="24"/>
        </w:rPr>
        <w:t>Banco Arabe Esp</w:t>
      </w:r>
      <w:r w:rsidR="00242B9F" w:rsidRPr="00DD50F8">
        <w:rPr>
          <w:rFonts w:ascii="Times New Roman" w:hAnsi="Times New Roman" w:cs="Times New Roman"/>
          <w:b/>
          <w:i/>
          <w:sz w:val="24"/>
          <w:szCs w:val="24"/>
        </w:rPr>
        <w:t xml:space="preserve">anol </w:t>
      </w:r>
      <w:r w:rsidR="003F2FCC" w:rsidRPr="00DD50F8">
        <w:rPr>
          <w:rFonts w:ascii="Times New Roman" w:hAnsi="Times New Roman" w:cs="Times New Roman"/>
          <w:b/>
          <w:i/>
          <w:sz w:val="24"/>
          <w:szCs w:val="24"/>
        </w:rPr>
        <w:t>v</w:t>
      </w:r>
      <w:r w:rsidR="00242B9F" w:rsidRPr="00DD50F8">
        <w:rPr>
          <w:rFonts w:ascii="Times New Roman" w:hAnsi="Times New Roman" w:cs="Times New Roman"/>
          <w:b/>
          <w:i/>
          <w:sz w:val="24"/>
          <w:szCs w:val="24"/>
        </w:rPr>
        <w:t>s</w:t>
      </w:r>
      <w:r w:rsidR="003F2FCC" w:rsidRPr="00DD50F8">
        <w:rPr>
          <w:rFonts w:ascii="Times New Roman" w:hAnsi="Times New Roman" w:cs="Times New Roman"/>
          <w:b/>
          <w:i/>
          <w:sz w:val="24"/>
          <w:szCs w:val="24"/>
        </w:rPr>
        <w:t>.</w:t>
      </w:r>
      <w:r w:rsidR="00242B9F" w:rsidRPr="00DD50F8">
        <w:rPr>
          <w:rFonts w:ascii="Times New Roman" w:hAnsi="Times New Roman" w:cs="Times New Roman"/>
          <w:b/>
          <w:i/>
          <w:sz w:val="24"/>
          <w:szCs w:val="24"/>
        </w:rPr>
        <w:t xml:space="preserve"> Bank of Uganda [1999)</w:t>
      </w:r>
      <w:r w:rsidRPr="00DD50F8">
        <w:rPr>
          <w:rFonts w:ascii="Times New Roman" w:hAnsi="Times New Roman" w:cs="Times New Roman"/>
          <w:b/>
          <w:i/>
          <w:sz w:val="24"/>
          <w:szCs w:val="24"/>
        </w:rPr>
        <w:t>2</w:t>
      </w:r>
      <w:r w:rsidR="000D6E02" w:rsidRPr="00DD50F8">
        <w:rPr>
          <w:rFonts w:ascii="Times New Roman" w:hAnsi="Times New Roman" w:cs="Times New Roman"/>
          <w:b/>
          <w:i/>
          <w:sz w:val="24"/>
          <w:szCs w:val="24"/>
        </w:rPr>
        <w:t xml:space="preserve"> </w:t>
      </w:r>
      <w:r w:rsidRPr="00DD50F8">
        <w:rPr>
          <w:rFonts w:ascii="Times New Roman" w:hAnsi="Times New Roman" w:cs="Times New Roman"/>
          <w:b/>
          <w:i/>
          <w:sz w:val="24"/>
          <w:szCs w:val="24"/>
        </w:rPr>
        <w:t>EA 24</w:t>
      </w:r>
      <w:r w:rsidR="003F2FCC" w:rsidRPr="00DD50F8">
        <w:rPr>
          <w:rFonts w:ascii="Times New Roman" w:hAnsi="Times New Roman" w:cs="Times New Roman"/>
          <w:b/>
          <w:i/>
          <w:sz w:val="24"/>
          <w:szCs w:val="24"/>
        </w:rPr>
        <w:t>,</w:t>
      </w:r>
      <w:r w:rsidRPr="00DD50F8">
        <w:rPr>
          <w:rFonts w:ascii="Times New Roman" w:hAnsi="Times New Roman" w:cs="Times New Roman"/>
          <w:sz w:val="24"/>
          <w:szCs w:val="24"/>
        </w:rPr>
        <w:t xml:space="preserve"> </w:t>
      </w:r>
      <w:r w:rsidR="00904E58" w:rsidRPr="00DD50F8">
        <w:rPr>
          <w:rFonts w:ascii="Times New Roman" w:hAnsi="Times New Roman" w:cs="Times New Roman"/>
          <w:sz w:val="24"/>
          <w:szCs w:val="24"/>
        </w:rPr>
        <w:t xml:space="preserve">where it was held, inter alia, </w:t>
      </w:r>
      <w:r w:rsidRPr="00DD50F8">
        <w:rPr>
          <w:rFonts w:ascii="Times New Roman" w:hAnsi="Times New Roman" w:cs="Times New Roman"/>
          <w:sz w:val="24"/>
          <w:szCs w:val="24"/>
        </w:rPr>
        <w:t xml:space="preserve">that it is common ground that court’s power to dismiss the suit under </w:t>
      </w:r>
      <w:r w:rsidRPr="00DD50F8">
        <w:rPr>
          <w:rFonts w:ascii="Times New Roman" w:hAnsi="Times New Roman" w:cs="Times New Roman"/>
          <w:b/>
          <w:i/>
          <w:sz w:val="24"/>
          <w:szCs w:val="24"/>
        </w:rPr>
        <w:t xml:space="preserve">order 23 </w:t>
      </w:r>
      <w:r w:rsidR="000D6E02" w:rsidRPr="00DD50F8">
        <w:rPr>
          <w:rFonts w:ascii="Times New Roman" w:hAnsi="Times New Roman" w:cs="Times New Roman"/>
          <w:b/>
          <w:i/>
          <w:sz w:val="24"/>
          <w:szCs w:val="24"/>
        </w:rPr>
        <w:t>r.2 (</w:t>
      </w:r>
      <w:r w:rsidR="00C350E4" w:rsidRPr="00DD50F8">
        <w:rPr>
          <w:rFonts w:ascii="Times New Roman" w:hAnsi="Times New Roman" w:cs="Times New Roman"/>
          <w:b/>
          <w:i/>
          <w:sz w:val="24"/>
          <w:szCs w:val="24"/>
        </w:rPr>
        <w:t>1</w:t>
      </w:r>
      <w:r w:rsidRPr="00DD50F8">
        <w:rPr>
          <w:rFonts w:ascii="Times New Roman" w:hAnsi="Times New Roman" w:cs="Times New Roman"/>
          <w:b/>
          <w:i/>
          <w:sz w:val="24"/>
          <w:szCs w:val="24"/>
        </w:rPr>
        <w:t xml:space="preserve">) </w:t>
      </w:r>
      <w:r w:rsidRPr="00DD50F8">
        <w:rPr>
          <w:rFonts w:ascii="Times New Roman" w:hAnsi="Times New Roman" w:cs="Times New Roman"/>
          <w:sz w:val="24"/>
          <w:szCs w:val="24"/>
        </w:rPr>
        <w:t xml:space="preserve">is automatic upon the </w:t>
      </w:r>
      <w:r w:rsidR="000D6E02" w:rsidRPr="00DD50F8">
        <w:rPr>
          <w:rFonts w:ascii="Times New Roman" w:hAnsi="Times New Roman" w:cs="Times New Roman"/>
          <w:sz w:val="24"/>
          <w:szCs w:val="24"/>
        </w:rPr>
        <w:t>p</w:t>
      </w:r>
      <w:r w:rsidR="007D7C0E" w:rsidRPr="00DD50F8">
        <w:rPr>
          <w:rFonts w:ascii="Times New Roman" w:hAnsi="Times New Roman" w:cs="Times New Roman"/>
          <w:sz w:val="24"/>
          <w:szCs w:val="24"/>
        </w:rPr>
        <w:t>laintiff</w:t>
      </w:r>
      <w:r w:rsidRPr="00DD50F8">
        <w:rPr>
          <w:rFonts w:ascii="Times New Roman" w:hAnsi="Times New Roman" w:cs="Times New Roman"/>
          <w:sz w:val="24"/>
          <w:szCs w:val="24"/>
        </w:rPr>
        <w:t xml:space="preserve">’s failure to comply with the order for security for costs; and that court has no alternative </w:t>
      </w:r>
      <w:r w:rsidR="00C350E4" w:rsidRPr="00DD50F8">
        <w:rPr>
          <w:rFonts w:ascii="Times New Roman" w:hAnsi="Times New Roman" w:cs="Times New Roman"/>
          <w:sz w:val="24"/>
          <w:szCs w:val="24"/>
        </w:rPr>
        <w:t xml:space="preserve">but to dismiss the suit in the event of non-compliance with terms of the order of furnishing of security for costs made under </w:t>
      </w:r>
      <w:r w:rsidR="00C350E4" w:rsidRPr="00DD50F8">
        <w:rPr>
          <w:rFonts w:ascii="Times New Roman" w:hAnsi="Times New Roman" w:cs="Times New Roman"/>
          <w:b/>
          <w:i/>
          <w:sz w:val="24"/>
          <w:szCs w:val="24"/>
        </w:rPr>
        <w:t>Rule 1(supra).</w:t>
      </w:r>
    </w:p>
    <w:p w:rsidR="00D87983" w:rsidRPr="00DD50F8" w:rsidRDefault="00926E8A"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Under</w:t>
      </w:r>
      <w:r w:rsidR="00C350E4" w:rsidRPr="00DD50F8">
        <w:rPr>
          <w:rFonts w:ascii="Times New Roman" w:hAnsi="Times New Roman" w:cs="Times New Roman"/>
          <w:sz w:val="24"/>
          <w:szCs w:val="24"/>
        </w:rPr>
        <w:t xml:space="preserve"> </w:t>
      </w:r>
      <w:r w:rsidR="00C350E4" w:rsidRPr="00DD50F8">
        <w:rPr>
          <w:rFonts w:ascii="Times New Roman" w:hAnsi="Times New Roman" w:cs="Times New Roman"/>
          <w:b/>
          <w:i/>
          <w:sz w:val="24"/>
          <w:szCs w:val="24"/>
        </w:rPr>
        <w:t xml:space="preserve">Rule 2(2) </w:t>
      </w:r>
      <w:r w:rsidR="00583F87" w:rsidRPr="00DD50F8">
        <w:rPr>
          <w:rFonts w:ascii="Times New Roman" w:hAnsi="Times New Roman" w:cs="Times New Roman"/>
          <w:b/>
          <w:i/>
          <w:sz w:val="24"/>
          <w:szCs w:val="24"/>
        </w:rPr>
        <w:t>(supra)</w:t>
      </w:r>
      <w:r w:rsidR="00583F87" w:rsidRPr="00DD50F8">
        <w:rPr>
          <w:rFonts w:ascii="Times New Roman" w:hAnsi="Times New Roman" w:cs="Times New Roman"/>
          <w:sz w:val="24"/>
          <w:szCs w:val="24"/>
        </w:rPr>
        <w:t xml:space="preserve"> a remedy </w:t>
      </w:r>
      <w:r w:rsidR="000D6E02" w:rsidRPr="00DD50F8">
        <w:rPr>
          <w:rFonts w:ascii="Times New Roman" w:hAnsi="Times New Roman" w:cs="Times New Roman"/>
          <w:sz w:val="24"/>
          <w:szCs w:val="24"/>
        </w:rPr>
        <w:t xml:space="preserve">is </w:t>
      </w:r>
      <w:r w:rsidR="00583F87" w:rsidRPr="00DD50F8">
        <w:rPr>
          <w:rFonts w:ascii="Times New Roman" w:hAnsi="Times New Roman" w:cs="Times New Roman"/>
          <w:sz w:val="24"/>
          <w:szCs w:val="24"/>
        </w:rPr>
        <w:t xml:space="preserve">provided for </w:t>
      </w:r>
      <w:r w:rsidRPr="00DD50F8">
        <w:rPr>
          <w:rFonts w:ascii="Times New Roman" w:hAnsi="Times New Roman" w:cs="Times New Roman"/>
          <w:sz w:val="24"/>
          <w:szCs w:val="24"/>
        </w:rPr>
        <w:t xml:space="preserve">a </w:t>
      </w:r>
      <w:r w:rsidR="00583F87" w:rsidRPr="00DD50F8">
        <w:rPr>
          <w:rFonts w:ascii="Times New Roman" w:hAnsi="Times New Roman" w:cs="Times New Roman"/>
          <w:sz w:val="24"/>
          <w:szCs w:val="24"/>
        </w:rPr>
        <w:t>part</w:t>
      </w:r>
      <w:r w:rsidRPr="00DD50F8">
        <w:rPr>
          <w:rFonts w:ascii="Times New Roman" w:hAnsi="Times New Roman" w:cs="Times New Roman"/>
          <w:sz w:val="24"/>
          <w:szCs w:val="24"/>
        </w:rPr>
        <w:t>y</w:t>
      </w:r>
      <w:r w:rsidR="00583F87" w:rsidRPr="00DD50F8">
        <w:rPr>
          <w:rFonts w:ascii="Times New Roman" w:hAnsi="Times New Roman" w:cs="Times New Roman"/>
          <w:sz w:val="24"/>
          <w:szCs w:val="24"/>
        </w:rPr>
        <w:t xml:space="preserve"> whose case </w:t>
      </w:r>
      <w:r w:rsidRPr="00DD50F8">
        <w:rPr>
          <w:rFonts w:ascii="Times New Roman" w:hAnsi="Times New Roman" w:cs="Times New Roman"/>
          <w:sz w:val="24"/>
          <w:szCs w:val="24"/>
        </w:rPr>
        <w:t>is</w:t>
      </w:r>
      <w:r w:rsidR="00583F87" w:rsidRPr="00DD50F8">
        <w:rPr>
          <w:rFonts w:ascii="Times New Roman" w:hAnsi="Times New Roman" w:cs="Times New Roman"/>
          <w:sz w:val="24"/>
          <w:szCs w:val="24"/>
        </w:rPr>
        <w:t xml:space="preserve"> dismissed under </w:t>
      </w:r>
      <w:r w:rsidR="00583F87" w:rsidRPr="00DD50F8">
        <w:rPr>
          <w:rFonts w:ascii="Times New Roman" w:hAnsi="Times New Roman" w:cs="Times New Roman"/>
          <w:b/>
          <w:i/>
          <w:sz w:val="24"/>
          <w:szCs w:val="24"/>
        </w:rPr>
        <w:t>Rule 2(1)</w:t>
      </w:r>
      <w:r w:rsidR="002352C6" w:rsidRPr="00DD50F8">
        <w:rPr>
          <w:rFonts w:ascii="Times New Roman" w:hAnsi="Times New Roman" w:cs="Times New Roman"/>
          <w:b/>
          <w:i/>
          <w:sz w:val="24"/>
          <w:szCs w:val="24"/>
        </w:rPr>
        <w:t xml:space="preserve"> </w:t>
      </w:r>
      <w:r w:rsidR="00583F87" w:rsidRPr="00DD50F8">
        <w:rPr>
          <w:rFonts w:ascii="Times New Roman" w:hAnsi="Times New Roman" w:cs="Times New Roman"/>
          <w:b/>
          <w:i/>
          <w:sz w:val="24"/>
          <w:szCs w:val="24"/>
        </w:rPr>
        <w:t>(supra)</w:t>
      </w:r>
      <w:r w:rsidR="00583F87" w:rsidRPr="00DD50F8">
        <w:rPr>
          <w:rFonts w:ascii="Times New Roman" w:hAnsi="Times New Roman" w:cs="Times New Roman"/>
          <w:sz w:val="24"/>
          <w:szCs w:val="24"/>
        </w:rPr>
        <w:t xml:space="preserve"> as follows;</w:t>
      </w:r>
    </w:p>
    <w:p w:rsidR="00AD2DA3" w:rsidRPr="00DD50F8" w:rsidRDefault="00AD2DA3" w:rsidP="00242B9F">
      <w:pPr>
        <w:spacing w:after="0" w:line="480" w:lineRule="auto"/>
        <w:ind w:left="720"/>
        <w:jc w:val="both"/>
        <w:rPr>
          <w:rFonts w:ascii="Times New Roman" w:hAnsi="Times New Roman" w:cs="Times New Roman"/>
          <w:b/>
          <w:i/>
          <w:sz w:val="24"/>
          <w:szCs w:val="24"/>
        </w:rPr>
      </w:pPr>
      <w:r w:rsidRPr="00DD50F8">
        <w:rPr>
          <w:rFonts w:ascii="Times New Roman" w:hAnsi="Times New Roman" w:cs="Times New Roman"/>
          <w:b/>
          <w:i/>
          <w:sz w:val="24"/>
          <w:szCs w:val="24"/>
        </w:rPr>
        <w:t xml:space="preserve">“Where s suit has been dismissed under this rule, the </w:t>
      </w:r>
      <w:r w:rsidR="000D6E02" w:rsidRPr="00DD50F8">
        <w:rPr>
          <w:rFonts w:ascii="Times New Roman" w:hAnsi="Times New Roman" w:cs="Times New Roman"/>
          <w:b/>
          <w:i/>
          <w:sz w:val="24"/>
          <w:szCs w:val="24"/>
        </w:rPr>
        <w:t>p</w:t>
      </w:r>
      <w:r w:rsidR="007D7C0E" w:rsidRPr="00DD50F8">
        <w:rPr>
          <w:rFonts w:ascii="Times New Roman" w:hAnsi="Times New Roman" w:cs="Times New Roman"/>
          <w:b/>
          <w:i/>
          <w:sz w:val="24"/>
          <w:szCs w:val="24"/>
        </w:rPr>
        <w:t>laintiff</w:t>
      </w:r>
      <w:r w:rsidRPr="00DD50F8">
        <w:rPr>
          <w:rFonts w:ascii="Times New Roman" w:hAnsi="Times New Roman" w:cs="Times New Roman"/>
          <w:b/>
          <w:i/>
          <w:sz w:val="24"/>
          <w:szCs w:val="24"/>
        </w:rPr>
        <w:t xml:space="preserve"> may apply for an order to be set aside, and; if it is proved to </w:t>
      </w:r>
      <w:r w:rsidRPr="00DD50F8">
        <w:rPr>
          <w:rFonts w:ascii="Times New Roman" w:hAnsi="Times New Roman" w:cs="Times New Roman"/>
          <w:b/>
          <w:i/>
          <w:sz w:val="24"/>
          <w:szCs w:val="24"/>
          <w:u w:val="single"/>
        </w:rPr>
        <w:t>the satisfaction of the court</w:t>
      </w:r>
      <w:r w:rsidRPr="00DD50F8">
        <w:rPr>
          <w:rFonts w:ascii="Times New Roman" w:hAnsi="Times New Roman" w:cs="Times New Roman"/>
          <w:b/>
          <w:i/>
          <w:sz w:val="24"/>
          <w:szCs w:val="24"/>
        </w:rPr>
        <w:t xml:space="preserve"> that he or she was prevented by </w:t>
      </w:r>
      <w:r w:rsidRPr="00DD50F8">
        <w:rPr>
          <w:rFonts w:ascii="Times New Roman" w:hAnsi="Times New Roman" w:cs="Times New Roman"/>
          <w:b/>
          <w:i/>
          <w:sz w:val="24"/>
          <w:szCs w:val="24"/>
          <w:u w:val="single"/>
        </w:rPr>
        <w:t xml:space="preserve">sufficient cause </w:t>
      </w:r>
      <w:r w:rsidRPr="00DD50F8">
        <w:rPr>
          <w:rFonts w:ascii="Times New Roman" w:hAnsi="Times New Roman" w:cs="Times New Roman"/>
          <w:b/>
          <w:i/>
          <w:sz w:val="24"/>
          <w:szCs w:val="24"/>
        </w:rPr>
        <w:t xml:space="preserve">from furnishing the </w:t>
      </w:r>
      <w:r w:rsidR="00B44C7C" w:rsidRPr="00DD50F8">
        <w:rPr>
          <w:rFonts w:ascii="Times New Roman" w:hAnsi="Times New Roman" w:cs="Times New Roman"/>
          <w:b/>
          <w:i/>
          <w:sz w:val="24"/>
          <w:szCs w:val="24"/>
        </w:rPr>
        <w:t>security</w:t>
      </w:r>
      <w:r w:rsidRPr="00DD50F8">
        <w:rPr>
          <w:rFonts w:ascii="Times New Roman" w:hAnsi="Times New Roman" w:cs="Times New Roman"/>
          <w:b/>
          <w:i/>
          <w:sz w:val="24"/>
          <w:szCs w:val="24"/>
        </w:rPr>
        <w:t xml:space="preserve"> within the time allowed,</w:t>
      </w:r>
      <w:r w:rsidR="00B44C7C" w:rsidRPr="00DD50F8">
        <w:rPr>
          <w:rFonts w:ascii="Times New Roman" w:hAnsi="Times New Roman" w:cs="Times New Roman"/>
          <w:b/>
          <w:i/>
          <w:sz w:val="24"/>
          <w:szCs w:val="24"/>
        </w:rPr>
        <w:t xml:space="preserve"> the court shall set aside the dismiss upon such times as to security </w:t>
      </w:r>
      <w:r w:rsidR="00B44C7C" w:rsidRPr="00DD50F8">
        <w:rPr>
          <w:rFonts w:ascii="Times New Roman" w:hAnsi="Times New Roman" w:cs="Times New Roman"/>
          <w:b/>
          <w:i/>
          <w:sz w:val="24"/>
          <w:szCs w:val="24"/>
        </w:rPr>
        <w:lastRenderedPageBreak/>
        <w:t>costs or otherwise at it thinks fit and shall appoint a day for proceeding with the suit.”</w:t>
      </w:r>
      <w:r w:rsidR="00926E8A" w:rsidRPr="00DD50F8">
        <w:rPr>
          <w:rFonts w:ascii="Times New Roman" w:hAnsi="Times New Roman" w:cs="Times New Roman"/>
          <w:b/>
          <w:i/>
          <w:sz w:val="24"/>
          <w:szCs w:val="24"/>
        </w:rPr>
        <w:t xml:space="preserve"> </w:t>
      </w:r>
      <w:r w:rsidR="00926E8A" w:rsidRPr="00DD50F8">
        <w:rPr>
          <w:rFonts w:ascii="Times New Roman" w:hAnsi="Times New Roman" w:cs="Times New Roman"/>
          <w:sz w:val="24"/>
          <w:szCs w:val="24"/>
        </w:rPr>
        <w:t>[</w:t>
      </w:r>
      <w:r w:rsidR="00DD65DB" w:rsidRPr="00DD50F8">
        <w:rPr>
          <w:rFonts w:ascii="Times New Roman" w:hAnsi="Times New Roman" w:cs="Times New Roman"/>
          <w:sz w:val="24"/>
          <w:szCs w:val="24"/>
        </w:rPr>
        <w:t>Underlined</w:t>
      </w:r>
      <w:r w:rsidR="00926E8A" w:rsidRPr="00DD50F8">
        <w:rPr>
          <w:rFonts w:ascii="Times New Roman" w:hAnsi="Times New Roman" w:cs="Times New Roman"/>
          <w:sz w:val="24"/>
          <w:szCs w:val="24"/>
        </w:rPr>
        <w:t xml:space="preserve"> for emphasis].</w:t>
      </w:r>
    </w:p>
    <w:p w:rsidR="003F2FCC" w:rsidRPr="00DD50F8" w:rsidRDefault="00196222"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The plain import of t</w:t>
      </w:r>
      <w:r w:rsidR="000D6E02" w:rsidRPr="00DD50F8">
        <w:rPr>
          <w:rFonts w:ascii="Times New Roman" w:hAnsi="Times New Roman" w:cs="Times New Roman"/>
          <w:sz w:val="24"/>
          <w:szCs w:val="24"/>
        </w:rPr>
        <w:t xml:space="preserve">he provisions above </w:t>
      </w:r>
      <w:r w:rsidRPr="00DD50F8">
        <w:rPr>
          <w:rFonts w:ascii="Times New Roman" w:hAnsi="Times New Roman" w:cs="Times New Roman"/>
          <w:sz w:val="24"/>
          <w:szCs w:val="24"/>
        </w:rPr>
        <w:t xml:space="preserve">is clearly that </w:t>
      </w:r>
      <w:r w:rsidR="00B44C7C" w:rsidRPr="00DD50F8">
        <w:rPr>
          <w:rFonts w:ascii="Times New Roman" w:hAnsi="Times New Roman" w:cs="Times New Roman"/>
          <w:sz w:val="24"/>
          <w:szCs w:val="24"/>
        </w:rPr>
        <w:t>a</w:t>
      </w:r>
      <w:r w:rsidR="008E6682" w:rsidRPr="00DD50F8">
        <w:rPr>
          <w:rFonts w:ascii="Times New Roman" w:hAnsi="Times New Roman" w:cs="Times New Roman"/>
          <w:sz w:val="24"/>
          <w:szCs w:val="24"/>
        </w:rPr>
        <w:t xml:space="preserve"> party </w:t>
      </w:r>
      <w:r w:rsidRPr="00DD50F8">
        <w:rPr>
          <w:rFonts w:ascii="Times New Roman" w:hAnsi="Times New Roman" w:cs="Times New Roman"/>
          <w:sz w:val="24"/>
          <w:szCs w:val="24"/>
        </w:rPr>
        <w:t xml:space="preserve">who </w:t>
      </w:r>
      <w:r w:rsidR="008E6682" w:rsidRPr="00DD50F8">
        <w:rPr>
          <w:rFonts w:ascii="Times New Roman" w:hAnsi="Times New Roman" w:cs="Times New Roman"/>
          <w:sz w:val="24"/>
          <w:szCs w:val="24"/>
        </w:rPr>
        <w:t>seek</w:t>
      </w:r>
      <w:r w:rsidRPr="00DD50F8">
        <w:rPr>
          <w:rFonts w:ascii="Times New Roman" w:hAnsi="Times New Roman" w:cs="Times New Roman"/>
          <w:sz w:val="24"/>
          <w:szCs w:val="24"/>
        </w:rPr>
        <w:t>s</w:t>
      </w:r>
      <w:r w:rsidR="008E6682" w:rsidRPr="00DD50F8">
        <w:rPr>
          <w:rFonts w:ascii="Times New Roman" w:hAnsi="Times New Roman" w:cs="Times New Roman"/>
          <w:sz w:val="24"/>
          <w:szCs w:val="24"/>
        </w:rPr>
        <w:t xml:space="preserve"> the i</w:t>
      </w:r>
      <w:r w:rsidR="00B44C7C" w:rsidRPr="00DD50F8">
        <w:rPr>
          <w:rFonts w:ascii="Times New Roman" w:hAnsi="Times New Roman" w:cs="Times New Roman"/>
          <w:sz w:val="24"/>
          <w:szCs w:val="24"/>
        </w:rPr>
        <w:t>ndulgence of court t</w:t>
      </w:r>
      <w:r w:rsidRPr="00DD50F8">
        <w:rPr>
          <w:rFonts w:ascii="Times New Roman" w:hAnsi="Times New Roman" w:cs="Times New Roman"/>
          <w:sz w:val="24"/>
          <w:szCs w:val="24"/>
        </w:rPr>
        <w:t>o set aside the dismissal order must be prepared to</w:t>
      </w:r>
      <w:r w:rsidR="00B44C7C" w:rsidRPr="00DD50F8">
        <w:rPr>
          <w:rFonts w:ascii="Times New Roman" w:hAnsi="Times New Roman" w:cs="Times New Roman"/>
          <w:sz w:val="24"/>
          <w:szCs w:val="24"/>
        </w:rPr>
        <w:t xml:space="preserve"> demonstrate sufficient</w:t>
      </w:r>
      <w:r w:rsidRPr="00DD50F8">
        <w:rPr>
          <w:rFonts w:ascii="Times New Roman" w:hAnsi="Times New Roman" w:cs="Times New Roman"/>
          <w:sz w:val="24"/>
          <w:szCs w:val="24"/>
        </w:rPr>
        <w:t xml:space="preserve"> or good</w:t>
      </w:r>
      <w:r w:rsidR="00B44C7C" w:rsidRPr="00DD50F8">
        <w:rPr>
          <w:rFonts w:ascii="Times New Roman" w:hAnsi="Times New Roman" w:cs="Times New Roman"/>
          <w:sz w:val="24"/>
          <w:szCs w:val="24"/>
        </w:rPr>
        <w:t xml:space="preserve"> cause </w:t>
      </w:r>
      <w:r w:rsidR="003C3EB8" w:rsidRPr="00DD50F8">
        <w:rPr>
          <w:rFonts w:ascii="Times New Roman" w:hAnsi="Times New Roman" w:cs="Times New Roman"/>
          <w:sz w:val="24"/>
          <w:szCs w:val="24"/>
        </w:rPr>
        <w:t>to the</w:t>
      </w:r>
      <w:r w:rsidR="00B44C7C" w:rsidRPr="00DD50F8">
        <w:rPr>
          <w:rFonts w:ascii="Times New Roman" w:hAnsi="Times New Roman" w:cs="Times New Roman"/>
          <w:sz w:val="24"/>
          <w:szCs w:val="24"/>
        </w:rPr>
        <w:t xml:space="preserve"> satisfaction of court</w:t>
      </w:r>
      <w:r w:rsidRPr="00DD50F8">
        <w:rPr>
          <w:rFonts w:ascii="Times New Roman" w:hAnsi="Times New Roman" w:cs="Times New Roman"/>
          <w:sz w:val="24"/>
          <w:szCs w:val="24"/>
        </w:rPr>
        <w:t xml:space="preserve"> for his or her failure to deposit the security for costs within the time set out in the court order. </w:t>
      </w:r>
      <w:r w:rsidR="00B44C7C" w:rsidRPr="00DD50F8">
        <w:rPr>
          <w:rFonts w:ascii="Times New Roman" w:hAnsi="Times New Roman" w:cs="Times New Roman"/>
          <w:sz w:val="24"/>
          <w:szCs w:val="24"/>
        </w:rPr>
        <w:t xml:space="preserve">This position was </w:t>
      </w:r>
      <w:r w:rsidRPr="00DD50F8">
        <w:rPr>
          <w:rFonts w:ascii="Times New Roman" w:hAnsi="Times New Roman" w:cs="Times New Roman"/>
          <w:sz w:val="24"/>
          <w:szCs w:val="24"/>
        </w:rPr>
        <w:t xml:space="preserve">succinctly </w:t>
      </w:r>
      <w:r w:rsidR="00B44C7C" w:rsidRPr="00DD50F8">
        <w:rPr>
          <w:rFonts w:ascii="Times New Roman" w:hAnsi="Times New Roman" w:cs="Times New Roman"/>
          <w:sz w:val="24"/>
          <w:szCs w:val="24"/>
        </w:rPr>
        <w:t>re</w:t>
      </w:r>
      <w:r w:rsidRPr="00DD50F8">
        <w:rPr>
          <w:rFonts w:ascii="Times New Roman" w:hAnsi="Times New Roman" w:cs="Times New Roman"/>
          <w:sz w:val="24"/>
          <w:szCs w:val="24"/>
        </w:rPr>
        <w:t xml:space="preserve">echoed </w:t>
      </w:r>
      <w:r w:rsidR="00B44C7C" w:rsidRPr="00DD50F8">
        <w:rPr>
          <w:rFonts w:ascii="Times New Roman" w:hAnsi="Times New Roman" w:cs="Times New Roman"/>
          <w:b/>
          <w:i/>
          <w:sz w:val="24"/>
          <w:szCs w:val="24"/>
        </w:rPr>
        <w:t>Mavid Pharmaceuticals Ltd &amp; A’nor vs</w:t>
      </w:r>
      <w:r w:rsidR="003C3EB8" w:rsidRPr="00DD50F8">
        <w:rPr>
          <w:rFonts w:ascii="Times New Roman" w:hAnsi="Times New Roman" w:cs="Times New Roman"/>
          <w:b/>
          <w:i/>
          <w:sz w:val="24"/>
          <w:szCs w:val="24"/>
        </w:rPr>
        <w:t>.</w:t>
      </w:r>
      <w:r w:rsidR="00B44C7C" w:rsidRPr="00DD50F8">
        <w:rPr>
          <w:rFonts w:ascii="Times New Roman" w:hAnsi="Times New Roman" w:cs="Times New Roman"/>
          <w:b/>
          <w:i/>
          <w:sz w:val="24"/>
          <w:szCs w:val="24"/>
        </w:rPr>
        <w:t xml:space="preserve"> Ro</w:t>
      </w:r>
      <w:r w:rsidR="006B0F63" w:rsidRPr="00DD50F8">
        <w:rPr>
          <w:rFonts w:ascii="Times New Roman" w:hAnsi="Times New Roman" w:cs="Times New Roman"/>
          <w:b/>
          <w:i/>
          <w:sz w:val="24"/>
          <w:szCs w:val="24"/>
        </w:rPr>
        <w:t>y</w:t>
      </w:r>
      <w:r w:rsidR="00B44C7C" w:rsidRPr="00DD50F8">
        <w:rPr>
          <w:rFonts w:ascii="Times New Roman" w:hAnsi="Times New Roman" w:cs="Times New Roman"/>
          <w:b/>
          <w:i/>
          <w:sz w:val="24"/>
          <w:szCs w:val="24"/>
        </w:rPr>
        <w:t>al Group of Pakistan &amp; 2 O’</w:t>
      </w:r>
      <w:r w:rsidR="00FD28CE" w:rsidRPr="00DD50F8">
        <w:rPr>
          <w:rFonts w:ascii="Times New Roman" w:hAnsi="Times New Roman" w:cs="Times New Roman"/>
          <w:b/>
          <w:i/>
          <w:sz w:val="24"/>
          <w:szCs w:val="24"/>
        </w:rPr>
        <w:t>rs, HCCS No. 26 of 2012.</w:t>
      </w:r>
      <w:r w:rsidR="00FD28CE" w:rsidRPr="00DD50F8">
        <w:rPr>
          <w:rFonts w:ascii="Times New Roman" w:hAnsi="Times New Roman" w:cs="Times New Roman"/>
          <w:sz w:val="24"/>
          <w:szCs w:val="24"/>
        </w:rPr>
        <w:t xml:space="preserve"> </w:t>
      </w:r>
    </w:p>
    <w:p w:rsidR="003F2FCC" w:rsidRPr="00DD50F8" w:rsidRDefault="003C3EB8"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The phrase </w:t>
      </w:r>
      <w:r w:rsidR="00FD28CE" w:rsidRPr="00DD50F8">
        <w:rPr>
          <w:rFonts w:ascii="Times New Roman" w:hAnsi="Times New Roman" w:cs="Times New Roman"/>
          <w:sz w:val="24"/>
          <w:szCs w:val="24"/>
        </w:rPr>
        <w:t>“</w:t>
      </w:r>
      <w:r w:rsidRPr="00DD50F8">
        <w:rPr>
          <w:rFonts w:ascii="Times New Roman" w:hAnsi="Times New Roman" w:cs="Times New Roman"/>
          <w:sz w:val="24"/>
          <w:szCs w:val="24"/>
        </w:rPr>
        <w:t>s</w:t>
      </w:r>
      <w:r w:rsidR="00FD28CE" w:rsidRPr="00DD50F8">
        <w:rPr>
          <w:rFonts w:ascii="Times New Roman" w:hAnsi="Times New Roman" w:cs="Times New Roman"/>
          <w:sz w:val="24"/>
          <w:szCs w:val="24"/>
        </w:rPr>
        <w:t xml:space="preserve">ufficient cause” has no particular definition </w:t>
      </w:r>
      <w:r w:rsidRPr="00DD50F8">
        <w:rPr>
          <w:rFonts w:ascii="Times New Roman" w:hAnsi="Times New Roman" w:cs="Times New Roman"/>
          <w:sz w:val="24"/>
          <w:szCs w:val="24"/>
        </w:rPr>
        <w:t>under</w:t>
      </w:r>
      <w:r w:rsidR="00FD28CE" w:rsidRPr="00DD50F8">
        <w:rPr>
          <w:rFonts w:ascii="Times New Roman" w:hAnsi="Times New Roman" w:cs="Times New Roman"/>
          <w:sz w:val="24"/>
          <w:szCs w:val="24"/>
        </w:rPr>
        <w:t xml:space="preserve"> the rules or even in</w:t>
      </w:r>
      <w:r w:rsidR="003F2FCC" w:rsidRPr="00DD50F8">
        <w:rPr>
          <w:rFonts w:ascii="Times New Roman" w:hAnsi="Times New Roman" w:cs="Times New Roman"/>
          <w:sz w:val="24"/>
          <w:szCs w:val="24"/>
        </w:rPr>
        <w:t xml:space="preserve"> the</w:t>
      </w:r>
      <w:r w:rsidR="00FD28CE" w:rsidRPr="00DD50F8">
        <w:rPr>
          <w:rFonts w:ascii="Times New Roman" w:hAnsi="Times New Roman" w:cs="Times New Roman"/>
          <w:sz w:val="24"/>
          <w:szCs w:val="24"/>
        </w:rPr>
        <w:t xml:space="preserve"> statues where it appears. </w:t>
      </w:r>
      <w:r w:rsidRPr="00DD50F8">
        <w:rPr>
          <w:rFonts w:ascii="Times New Roman" w:hAnsi="Times New Roman" w:cs="Times New Roman"/>
          <w:sz w:val="24"/>
          <w:szCs w:val="24"/>
        </w:rPr>
        <w:t xml:space="preserve">However, </w:t>
      </w:r>
      <w:r w:rsidR="00FD28CE" w:rsidRPr="00DD50F8">
        <w:rPr>
          <w:rFonts w:ascii="Times New Roman" w:hAnsi="Times New Roman" w:cs="Times New Roman"/>
          <w:b/>
          <w:i/>
          <w:sz w:val="24"/>
          <w:szCs w:val="24"/>
        </w:rPr>
        <w:t>Black’s Law Dictionary 8</w:t>
      </w:r>
      <w:r w:rsidR="00FD28CE" w:rsidRPr="00DD50F8">
        <w:rPr>
          <w:rFonts w:ascii="Times New Roman" w:hAnsi="Times New Roman" w:cs="Times New Roman"/>
          <w:b/>
          <w:i/>
          <w:sz w:val="24"/>
          <w:szCs w:val="24"/>
          <w:vertAlign w:val="superscript"/>
        </w:rPr>
        <w:t>th</w:t>
      </w:r>
      <w:r w:rsidR="00FD28CE" w:rsidRPr="00DD50F8">
        <w:rPr>
          <w:rFonts w:ascii="Times New Roman" w:hAnsi="Times New Roman" w:cs="Times New Roman"/>
          <w:b/>
          <w:i/>
          <w:sz w:val="24"/>
          <w:szCs w:val="24"/>
        </w:rPr>
        <w:t xml:space="preserve"> Edition at Page 231</w:t>
      </w:r>
      <w:r w:rsidR="00FD28CE" w:rsidRPr="00DD50F8">
        <w:rPr>
          <w:rFonts w:ascii="Times New Roman" w:hAnsi="Times New Roman" w:cs="Times New Roman"/>
          <w:sz w:val="24"/>
          <w:szCs w:val="24"/>
        </w:rPr>
        <w:t xml:space="preserve"> defines “sufficient cause” to be</w:t>
      </w:r>
      <w:r w:rsidRPr="00DD50F8">
        <w:rPr>
          <w:rFonts w:ascii="Times New Roman" w:hAnsi="Times New Roman" w:cs="Times New Roman"/>
          <w:sz w:val="24"/>
          <w:szCs w:val="24"/>
        </w:rPr>
        <w:t xml:space="preserve"> analogous to “good cause” or “j</w:t>
      </w:r>
      <w:r w:rsidR="00FD28CE" w:rsidRPr="00DD50F8">
        <w:rPr>
          <w:rFonts w:ascii="Times New Roman" w:hAnsi="Times New Roman" w:cs="Times New Roman"/>
          <w:sz w:val="24"/>
          <w:szCs w:val="24"/>
        </w:rPr>
        <w:t>ust cause”</w:t>
      </w:r>
      <w:r w:rsidRPr="00DD50F8">
        <w:rPr>
          <w:rFonts w:ascii="Times New Roman" w:hAnsi="Times New Roman" w:cs="Times New Roman"/>
          <w:sz w:val="24"/>
          <w:szCs w:val="24"/>
        </w:rPr>
        <w:t>,</w:t>
      </w:r>
      <w:r w:rsidR="00FD28CE" w:rsidRPr="00DD50F8">
        <w:rPr>
          <w:rFonts w:ascii="Times New Roman" w:hAnsi="Times New Roman" w:cs="Times New Roman"/>
          <w:sz w:val="24"/>
          <w:szCs w:val="24"/>
        </w:rPr>
        <w:t xml:space="preserve"> which simply means “legally sufficient reason.” Sufficient cause is often the burden placed on a litigant by court rules or order to show why a request should be granted or action</w:t>
      </w:r>
      <w:r w:rsidRPr="00DD50F8">
        <w:rPr>
          <w:rFonts w:ascii="Times New Roman" w:hAnsi="Times New Roman" w:cs="Times New Roman"/>
          <w:sz w:val="24"/>
          <w:szCs w:val="24"/>
        </w:rPr>
        <w:t xml:space="preserve"> or inaction</w:t>
      </w:r>
      <w:r w:rsidR="00FD28CE" w:rsidRPr="00DD50F8">
        <w:rPr>
          <w:rFonts w:ascii="Times New Roman" w:hAnsi="Times New Roman" w:cs="Times New Roman"/>
          <w:sz w:val="24"/>
          <w:szCs w:val="24"/>
        </w:rPr>
        <w:t xml:space="preserve"> excused.</w:t>
      </w:r>
    </w:p>
    <w:p w:rsidR="00FD28CE" w:rsidRPr="00DD50F8" w:rsidRDefault="00FD28CE"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In the instant application, </w:t>
      </w:r>
      <w:r w:rsidR="003C3EB8" w:rsidRPr="00DD50F8">
        <w:rPr>
          <w:rFonts w:ascii="Times New Roman" w:hAnsi="Times New Roman" w:cs="Times New Roman"/>
          <w:sz w:val="24"/>
          <w:szCs w:val="24"/>
        </w:rPr>
        <w:t>Mr. Richard Kiboneka</w:t>
      </w:r>
      <w:r w:rsidR="003F2FCC" w:rsidRPr="00DD50F8">
        <w:rPr>
          <w:rFonts w:ascii="Times New Roman" w:hAnsi="Times New Roman" w:cs="Times New Roman"/>
          <w:sz w:val="24"/>
          <w:szCs w:val="24"/>
        </w:rPr>
        <w:t>,</w:t>
      </w:r>
      <w:r w:rsidR="003C3EB8" w:rsidRPr="00DD50F8">
        <w:rPr>
          <w:rFonts w:ascii="Times New Roman" w:hAnsi="Times New Roman" w:cs="Times New Roman"/>
          <w:sz w:val="24"/>
          <w:szCs w:val="24"/>
        </w:rPr>
        <w:t xml:space="preserve"> </w:t>
      </w:r>
      <w:r w:rsidR="003F2FCC" w:rsidRPr="00DD50F8">
        <w:rPr>
          <w:rFonts w:ascii="Times New Roman" w:hAnsi="Times New Roman" w:cs="Times New Roman"/>
          <w:sz w:val="24"/>
          <w:szCs w:val="24"/>
        </w:rPr>
        <w:t>a</w:t>
      </w:r>
      <w:r w:rsidR="002A7DF3" w:rsidRPr="00DD50F8">
        <w:rPr>
          <w:rFonts w:ascii="Times New Roman" w:hAnsi="Times New Roman" w:cs="Times New Roman"/>
          <w:sz w:val="24"/>
          <w:szCs w:val="24"/>
        </w:rPr>
        <w:t>n advocate in t</w:t>
      </w:r>
      <w:r w:rsidR="003C3EB8" w:rsidRPr="00DD50F8">
        <w:rPr>
          <w:rFonts w:ascii="Times New Roman" w:hAnsi="Times New Roman" w:cs="Times New Roman"/>
          <w:sz w:val="24"/>
          <w:szCs w:val="24"/>
        </w:rPr>
        <w:t>he firm</w:t>
      </w:r>
      <w:r w:rsidRPr="00DD50F8">
        <w:rPr>
          <w:rFonts w:ascii="Times New Roman" w:hAnsi="Times New Roman" w:cs="Times New Roman"/>
          <w:sz w:val="24"/>
          <w:szCs w:val="24"/>
        </w:rPr>
        <w:t xml:space="preserve"> </w:t>
      </w:r>
      <w:r w:rsidR="002A7DF3" w:rsidRPr="00DD50F8">
        <w:rPr>
          <w:rFonts w:ascii="Times New Roman" w:hAnsi="Times New Roman" w:cs="Times New Roman"/>
          <w:sz w:val="24"/>
          <w:szCs w:val="24"/>
        </w:rPr>
        <w:t xml:space="preserve">of lawyers </w:t>
      </w:r>
      <w:r w:rsidRPr="00DD50F8">
        <w:rPr>
          <w:rFonts w:ascii="Times New Roman" w:hAnsi="Times New Roman" w:cs="Times New Roman"/>
          <w:sz w:val="24"/>
          <w:szCs w:val="24"/>
        </w:rPr>
        <w:t xml:space="preserve">representing </w:t>
      </w:r>
      <w:r w:rsidR="003C3EB8" w:rsidRPr="00DD50F8">
        <w:rPr>
          <w:rFonts w:ascii="Times New Roman" w:hAnsi="Times New Roman" w:cs="Times New Roman"/>
          <w:sz w:val="24"/>
          <w:szCs w:val="24"/>
        </w:rPr>
        <w:t xml:space="preserve">the Applicant </w:t>
      </w:r>
      <w:r w:rsidR="003F2FCC" w:rsidRPr="00DD50F8">
        <w:rPr>
          <w:rFonts w:ascii="Times New Roman" w:hAnsi="Times New Roman" w:cs="Times New Roman"/>
          <w:sz w:val="24"/>
          <w:szCs w:val="24"/>
        </w:rPr>
        <w:t>swore</w:t>
      </w:r>
      <w:r w:rsidRPr="00DD50F8">
        <w:rPr>
          <w:rFonts w:ascii="Times New Roman" w:hAnsi="Times New Roman" w:cs="Times New Roman"/>
          <w:sz w:val="24"/>
          <w:szCs w:val="24"/>
        </w:rPr>
        <w:t xml:space="preserve"> an affidavit stating that upon being ordered to furnish security of Ug.Shs.20 million in </w:t>
      </w:r>
      <w:r w:rsidR="002A7DF3" w:rsidRPr="00DD50F8">
        <w:rPr>
          <w:rFonts w:ascii="Times New Roman" w:hAnsi="Times New Roman" w:cs="Times New Roman"/>
          <w:b/>
          <w:i/>
          <w:sz w:val="24"/>
          <w:szCs w:val="24"/>
        </w:rPr>
        <w:t>Miscellaneous</w:t>
      </w:r>
      <w:r w:rsidRPr="00DD50F8">
        <w:rPr>
          <w:rFonts w:ascii="Times New Roman" w:hAnsi="Times New Roman" w:cs="Times New Roman"/>
          <w:b/>
          <w:i/>
          <w:sz w:val="24"/>
          <w:szCs w:val="24"/>
        </w:rPr>
        <w:t xml:space="preserve"> Application No. 346 of 2013</w:t>
      </w:r>
      <w:r w:rsidRPr="00DD50F8">
        <w:rPr>
          <w:rFonts w:ascii="Times New Roman" w:hAnsi="Times New Roman" w:cs="Times New Roman"/>
          <w:sz w:val="24"/>
          <w:szCs w:val="24"/>
        </w:rPr>
        <w:t xml:space="preserve">, the Applicant could not raise the money within the time allowed by court in the order </w:t>
      </w:r>
      <w:r w:rsidR="003F2FCC" w:rsidRPr="00DD50F8">
        <w:rPr>
          <w:rFonts w:ascii="Times New Roman" w:hAnsi="Times New Roman" w:cs="Times New Roman"/>
          <w:sz w:val="24"/>
          <w:szCs w:val="24"/>
        </w:rPr>
        <w:t xml:space="preserve">in </w:t>
      </w:r>
      <w:r w:rsidR="003C3EB8" w:rsidRPr="00DD50F8">
        <w:rPr>
          <w:rFonts w:ascii="Times New Roman" w:hAnsi="Times New Roman" w:cs="Times New Roman"/>
          <w:sz w:val="24"/>
          <w:szCs w:val="24"/>
        </w:rPr>
        <w:t xml:space="preserve">which </w:t>
      </w:r>
      <w:r w:rsidR="003F2FCC" w:rsidRPr="00DD50F8">
        <w:rPr>
          <w:rFonts w:ascii="Times New Roman" w:hAnsi="Times New Roman" w:cs="Times New Roman"/>
          <w:sz w:val="24"/>
          <w:szCs w:val="24"/>
        </w:rPr>
        <w:t xml:space="preserve">the Applicant was given </w:t>
      </w:r>
      <w:r w:rsidR="003C3EB8" w:rsidRPr="00DD50F8">
        <w:rPr>
          <w:rFonts w:ascii="Times New Roman" w:hAnsi="Times New Roman" w:cs="Times New Roman"/>
          <w:sz w:val="24"/>
          <w:szCs w:val="24"/>
        </w:rPr>
        <w:t>up to</w:t>
      </w:r>
      <w:r w:rsidRPr="00DD50F8">
        <w:rPr>
          <w:rFonts w:ascii="Times New Roman" w:hAnsi="Times New Roman" w:cs="Times New Roman"/>
          <w:sz w:val="24"/>
          <w:szCs w:val="24"/>
        </w:rPr>
        <w:t xml:space="preserve"> 30.07.2013. That however</w:t>
      </w:r>
      <w:r w:rsidR="003C3EB8" w:rsidRPr="00DD50F8">
        <w:rPr>
          <w:rFonts w:ascii="Times New Roman" w:hAnsi="Times New Roman" w:cs="Times New Roman"/>
          <w:sz w:val="24"/>
          <w:szCs w:val="24"/>
        </w:rPr>
        <w:t>,</w:t>
      </w:r>
      <w:r w:rsidRPr="00DD50F8">
        <w:rPr>
          <w:rFonts w:ascii="Times New Roman" w:hAnsi="Times New Roman" w:cs="Times New Roman"/>
          <w:sz w:val="24"/>
          <w:szCs w:val="24"/>
        </w:rPr>
        <w:t xml:space="preserve"> the money was </w:t>
      </w:r>
      <w:r w:rsidR="005D41C4" w:rsidRPr="00DD50F8">
        <w:rPr>
          <w:rFonts w:ascii="Times New Roman" w:hAnsi="Times New Roman" w:cs="Times New Roman"/>
          <w:sz w:val="24"/>
          <w:szCs w:val="24"/>
        </w:rPr>
        <w:t xml:space="preserve">raised and subsequently on </w:t>
      </w:r>
      <w:r w:rsidR="005D41C4" w:rsidRPr="00DD50F8">
        <w:rPr>
          <w:rFonts w:ascii="Times New Roman" w:hAnsi="Times New Roman" w:cs="Times New Roman"/>
          <w:color w:val="000000" w:themeColor="text1"/>
          <w:sz w:val="24"/>
          <w:szCs w:val="24"/>
        </w:rPr>
        <w:t>06.04</w:t>
      </w:r>
      <w:r w:rsidRPr="00DD50F8">
        <w:rPr>
          <w:rFonts w:ascii="Times New Roman" w:hAnsi="Times New Roman" w:cs="Times New Roman"/>
          <w:color w:val="000000" w:themeColor="text1"/>
          <w:sz w:val="24"/>
          <w:szCs w:val="24"/>
        </w:rPr>
        <w:t>.2014</w:t>
      </w:r>
      <w:r w:rsidR="003C3EB8" w:rsidRPr="00DD50F8">
        <w:rPr>
          <w:rFonts w:ascii="Times New Roman" w:hAnsi="Times New Roman" w:cs="Times New Roman"/>
          <w:color w:val="000000" w:themeColor="text1"/>
          <w:sz w:val="24"/>
          <w:szCs w:val="24"/>
        </w:rPr>
        <w:t xml:space="preserve"> i</w:t>
      </w:r>
      <w:r w:rsidRPr="00DD50F8">
        <w:rPr>
          <w:rFonts w:ascii="Times New Roman" w:hAnsi="Times New Roman" w:cs="Times New Roman"/>
          <w:sz w:val="24"/>
          <w:szCs w:val="24"/>
        </w:rPr>
        <w:t xml:space="preserve">t was deposited in court in compliance with the court order. </w:t>
      </w:r>
    </w:p>
    <w:p w:rsidR="001459FC" w:rsidRPr="00DD50F8" w:rsidRDefault="0043550F"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I</w:t>
      </w:r>
      <w:r w:rsidR="002A7DF3" w:rsidRPr="00DD50F8">
        <w:rPr>
          <w:rFonts w:ascii="Times New Roman" w:hAnsi="Times New Roman" w:cs="Times New Roman"/>
          <w:sz w:val="24"/>
          <w:szCs w:val="24"/>
        </w:rPr>
        <w:t xml:space="preserve">t </w:t>
      </w:r>
      <w:r w:rsidR="00C304DB" w:rsidRPr="00DD50F8">
        <w:rPr>
          <w:rFonts w:ascii="Times New Roman" w:hAnsi="Times New Roman" w:cs="Times New Roman"/>
          <w:sz w:val="24"/>
          <w:szCs w:val="24"/>
        </w:rPr>
        <w:t xml:space="preserve">should </w:t>
      </w:r>
      <w:r w:rsidR="002A7DF3" w:rsidRPr="00DD50F8">
        <w:rPr>
          <w:rFonts w:ascii="Times New Roman" w:hAnsi="Times New Roman" w:cs="Times New Roman"/>
          <w:sz w:val="24"/>
          <w:szCs w:val="24"/>
        </w:rPr>
        <w:t>be pointed out at this stage, lest it is not appreciated,</w:t>
      </w:r>
      <w:r w:rsidRPr="00DD50F8">
        <w:rPr>
          <w:rFonts w:ascii="Times New Roman" w:hAnsi="Times New Roman" w:cs="Times New Roman"/>
          <w:sz w:val="24"/>
          <w:szCs w:val="24"/>
        </w:rPr>
        <w:t xml:space="preserve"> that on </w:t>
      </w:r>
      <w:r w:rsidR="002A7DF3" w:rsidRPr="00DD50F8">
        <w:rPr>
          <w:rFonts w:ascii="Times New Roman" w:hAnsi="Times New Roman" w:cs="Times New Roman"/>
          <w:sz w:val="24"/>
          <w:szCs w:val="24"/>
        </w:rPr>
        <w:t xml:space="preserve">10.12.2014 </w:t>
      </w:r>
      <w:r w:rsidRPr="00DD50F8">
        <w:rPr>
          <w:rFonts w:ascii="Times New Roman" w:hAnsi="Times New Roman" w:cs="Times New Roman"/>
          <w:sz w:val="24"/>
          <w:szCs w:val="24"/>
        </w:rPr>
        <w:t xml:space="preserve">in </w:t>
      </w:r>
      <w:r w:rsidR="003F2FCC" w:rsidRPr="00DD50F8">
        <w:rPr>
          <w:rFonts w:ascii="Times New Roman" w:hAnsi="Times New Roman" w:cs="Times New Roman"/>
          <w:sz w:val="24"/>
          <w:szCs w:val="24"/>
        </w:rPr>
        <w:t xml:space="preserve">another ruling </w:t>
      </w:r>
      <w:r w:rsidR="002A7DF3" w:rsidRPr="00DD50F8">
        <w:rPr>
          <w:rFonts w:ascii="Times New Roman" w:hAnsi="Times New Roman" w:cs="Times New Roman"/>
          <w:sz w:val="24"/>
          <w:szCs w:val="24"/>
        </w:rPr>
        <w:t>i</w:t>
      </w:r>
      <w:r w:rsidR="003F2FCC" w:rsidRPr="00DD50F8">
        <w:rPr>
          <w:rFonts w:ascii="Times New Roman" w:hAnsi="Times New Roman" w:cs="Times New Roman"/>
          <w:sz w:val="24"/>
          <w:szCs w:val="24"/>
        </w:rPr>
        <w:t xml:space="preserve">n this </w:t>
      </w:r>
      <w:r w:rsidR="002A7DF3" w:rsidRPr="00DD50F8">
        <w:rPr>
          <w:rFonts w:ascii="Times New Roman" w:hAnsi="Times New Roman" w:cs="Times New Roman"/>
          <w:sz w:val="24"/>
          <w:szCs w:val="24"/>
        </w:rPr>
        <w:t xml:space="preserve">particular </w:t>
      </w:r>
      <w:r w:rsidR="003F2FCC" w:rsidRPr="00DD50F8">
        <w:rPr>
          <w:rFonts w:ascii="Times New Roman" w:hAnsi="Times New Roman" w:cs="Times New Roman"/>
          <w:sz w:val="24"/>
          <w:szCs w:val="24"/>
        </w:rPr>
        <w:t>case</w:t>
      </w:r>
      <w:r w:rsidR="002A7DF3" w:rsidRPr="00DD50F8">
        <w:rPr>
          <w:rFonts w:ascii="Times New Roman" w:hAnsi="Times New Roman" w:cs="Times New Roman"/>
          <w:sz w:val="24"/>
          <w:szCs w:val="24"/>
        </w:rPr>
        <w:t>,</w:t>
      </w:r>
      <w:r w:rsidR="00C304DB" w:rsidRPr="00DD50F8">
        <w:rPr>
          <w:rFonts w:ascii="Times New Roman" w:hAnsi="Times New Roman" w:cs="Times New Roman"/>
          <w:sz w:val="24"/>
          <w:szCs w:val="24"/>
        </w:rPr>
        <w:t xml:space="preserve"> this court refused the Applicant’s attempts to have </w:t>
      </w:r>
      <w:r w:rsidR="00C304DB" w:rsidRPr="00DD50F8">
        <w:rPr>
          <w:rFonts w:ascii="Times New Roman" w:hAnsi="Times New Roman" w:cs="Times New Roman"/>
          <w:sz w:val="24"/>
          <w:szCs w:val="24"/>
        </w:rPr>
        <w:lastRenderedPageBreak/>
        <w:t xml:space="preserve">the suit reinstated. The suit had been </w:t>
      </w:r>
      <w:r w:rsidR="00DD65DB" w:rsidRPr="00DD50F8">
        <w:rPr>
          <w:rFonts w:ascii="Times New Roman" w:hAnsi="Times New Roman" w:cs="Times New Roman"/>
          <w:sz w:val="24"/>
          <w:szCs w:val="24"/>
        </w:rPr>
        <w:t>dismissed due</w:t>
      </w:r>
      <w:r w:rsidR="00C304DB" w:rsidRPr="00DD50F8">
        <w:rPr>
          <w:rFonts w:ascii="Times New Roman" w:hAnsi="Times New Roman" w:cs="Times New Roman"/>
          <w:sz w:val="24"/>
          <w:szCs w:val="24"/>
        </w:rPr>
        <w:t xml:space="preserve"> to the failure </w:t>
      </w:r>
      <w:r w:rsidRPr="00DD50F8">
        <w:rPr>
          <w:rFonts w:ascii="Times New Roman" w:hAnsi="Times New Roman" w:cs="Times New Roman"/>
          <w:sz w:val="24"/>
          <w:szCs w:val="24"/>
        </w:rPr>
        <w:t xml:space="preserve">to furnish security </w:t>
      </w:r>
      <w:r w:rsidR="003C3EB8" w:rsidRPr="00DD50F8">
        <w:rPr>
          <w:rFonts w:ascii="Times New Roman" w:hAnsi="Times New Roman" w:cs="Times New Roman"/>
          <w:sz w:val="24"/>
          <w:szCs w:val="24"/>
        </w:rPr>
        <w:t>with</w:t>
      </w:r>
      <w:r w:rsidRPr="00DD50F8">
        <w:rPr>
          <w:rFonts w:ascii="Times New Roman" w:hAnsi="Times New Roman" w:cs="Times New Roman"/>
          <w:sz w:val="24"/>
          <w:szCs w:val="24"/>
        </w:rPr>
        <w:t>in the time allowed by court</w:t>
      </w:r>
      <w:r w:rsidR="003F2FCC" w:rsidRPr="00DD50F8">
        <w:rPr>
          <w:rFonts w:ascii="Times New Roman" w:hAnsi="Times New Roman" w:cs="Times New Roman"/>
          <w:sz w:val="24"/>
          <w:szCs w:val="24"/>
        </w:rPr>
        <w:t xml:space="preserve"> in the order</w:t>
      </w:r>
      <w:r w:rsidR="00C304DB" w:rsidRPr="00DD50F8">
        <w:rPr>
          <w:rFonts w:ascii="Times New Roman" w:hAnsi="Times New Roman" w:cs="Times New Roman"/>
          <w:sz w:val="24"/>
          <w:szCs w:val="24"/>
        </w:rPr>
        <w:t>. The Applicant had falsely claimed, as in the instant application, that the Applicant deposited security for costs with court, but that this fact was unknown to court which dismissed the suit. Court found that actually no security for costs was furnished within the time set in the order, and that the</w:t>
      </w:r>
      <w:r w:rsidRPr="00DD50F8">
        <w:rPr>
          <w:rFonts w:ascii="Times New Roman" w:hAnsi="Times New Roman" w:cs="Times New Roman"/>
          <w:sz w:val="24"/>
          <w:szCs w:val="24"/>
        </w:rPr>
        <w:t xml:space="preserve"> suit </w:t>
      </w:r>
      <w:r w:rsidR="00EF12BB" w:rsidRPr="00DD50F8">
        <w:rPr>
          <w:rFonts w:ascii="Times New Roman" w:hAnsi="Times New Roman" w:cs="Times New Roman"/>
          <w:sz w:val="24"/>
          <w:szCs w:val="24"/>
        </w:rPr>
        <w:t>automatically</w:t>
      </w:r>
      <w:r w:rsidRPr="00DD50F8">
        <w:rPr>
          <w:rFonts w:ascii="Times New Roman" w:hAnsi="Times New Roman" w:cs="Times New Roman"/>
          <w:sz w:val="24"/>
          <w:szCs w:val="24"/>
        </w:rPr>
        <w:t xml:space="preserve"> </w:t>
      </w:r>
      <w:r w:rsidR="00EF12BB" w:rsidRPr="00DD50F8">
        <w:rPr>
          <w:rFonts w:ascii="Times New Roman" w:hAnsi="Times New Roman" w:cs="Times New Roman"/>
          <w:sz w:val="24"/>
          <w:szCs w:val="24"/>
        </w:rPr>
        <w:t>st</w:t>
      </w:r>
      <w:r w:rsidR="00C304DB" w:rsidRPr="00DD50F8">
        <w:rPr>
          <w:rFonts w:ascii="Times New Roman" w:hAnsi="Times New Roman" w:cs="Times New Roman"/>
          <w:sz w:val="24"/>
          <w:szCs w:val="24"/>
        </w:rPr>
        <w:t>ood</w:t>
      </w:r>
      <w:r w:rsidR="00EF12BB" w:rsidRPr="00DD50F8">
        <w:rPr>
          <w:rFonts w:ascii="Times New Roman" w:hAnsi="Times New Roman" w:cs="Times New Roman"/>
          <w:sz w:val="24"/>
          <w:szCs w:val="24"/>
        </w:rPr>
        <w:t xml:space="preserve"> dismissed</w:t>
      </w:r>
      <w:r w:rsidR="00C304DB" w:rsidRPr="00DD50F8">
        <w:rPr>
          <w:rFonts w:ascii="Times New Roman" w:hAnsi="Times New Roman" w:cs="Times New Roman"/>
          <w:sz w:val="24"/>
          <w:szCs w:val="24"/>
        </w:rPr>
        <w:t xml:space="preserve"> upon such failure</w:t>
      </w:r>
      <w:r w:rsidR="00EF12BB" w:rsidRPr="00DD50F8">
        <w:rPr>
          <w:rFonts w:ascii="Times New Roman" w:hAnsi="Times New Roman" w:cs="Times New Roman"/>
          <w:sz w:val="24"/>
          <w:szCs w:val="24"/>
        </w:rPr>
        <w:t xml:space="preserve">. This </w:t>
      </w:r>
      <w:r w:rsidR="00805D79" w:rsidRPr="00DD50F8">
        <w:rPr>
          <w:rFonts w:ascii="Times New Roman" w:hAnsi="Times New Roman" w:cs="Times New Roman"/>
          <w:sz w:val="24"/>
          <w:szCs w:val="24"/>
        </w:rPr>
        <w:t>simply restated the position</w:t>
      </w:r>
      <w:r w:rsidR="00EF12BB" w:rsidRPr="00DD50F8">
        <w:rPr>
          <w:rFonts w:ascii="Times New Roman" w:hAnsi="Times New Roman" w:cs="Times New Roman"/>
          <w:sz w:val="24"/>
          <w:szCs w:val="24"/>
        </w:rPr>
        <w:t xml:space="preserve"> </w:t>
      </w:r>
      <w:r w:rsidR="001459FC" w:rsidRPr="00DD50F8">
        <w:rPr>
          <w:rFonts w:ascii="Times New Roman" w:hAnsi="Times New Roman" w:cs="Times New Roman"/>
          <w:sz w:val="24"/>
          <w:szCs w:val="24"/>
        </w:rPr>
        <w:t xml:space="preserve">on a similar matter </w:t>
      </w:r>
      <w:r w:rsidR="00EF12BB" w:rsidRPr="00DD50F8">
        <w:rPr>
          <w:rFonts w:ascii="Times New Roman" w:hAnsi="Times New Roman" w:cs="Times New Roman"/>
          <w:sz w:val="24"/>
          <w:szCs w:val="24"/>
        </w:rPr>
        <w:t xml:space="preserve">in </w:t>
      </w:r>
      <w:r w:rsidR="00EF12BB" w:rsidRPr="00DD50F8">
        <w:rPr>
          <w:rFonts w:ascii="Times New Roman" w:hAnsi="Times New Roman" w:cs="Times New Roman"/>
          <w:b/>
          <w:i/>
          <w:sz w:val="24"/>
          <w:szCs w:val="24"/>
        </w:rPr>
        <w:t xml:space="preserve">Banco Arabe Espanol </w:t>
      </w:r>
      <w:r w:rsidR="000B49D8" w:rsidRPr="00DD50F8">
        <w:rPr>
          <w:rFonts w:ascii="Times New Roman" w:hAnsi="Times New Roman" w:cs="Times New Roman"/>
          <w:b/>
          <w:i/>
          <w:sz w:val="24"/>
          <w:szCs w:val="24"/>
        </w:rPr>
        <w:t>vs.</w:t>
      </w:r>
      <w:r w:rsidR="00EF12BB" w:rsidRPr="00DD50F8">
        <w:rPr>
          <w:rFonts w:ascii="Times New Roman" w:hAnsi="Times New Roman" w:cs="Times New Roman"/>
          <w:b/>
          <w:i/>
          <w:sz w:val="24"/>
          <w:szCs w:val="24"/>
        </w:rPr>
        <w:t xml:space="preserve"> Bank of Uganda case (supra).</w:t>
      </w:r>
      <w:r w:rsidR="00EF12BB" w:rsidRPr="00DD50F8">
        <w:rPr>
          <w:rFonts w:ascii="Times New Roman" w:hAnsi="Times New Roman" w:cs="Times New Roman"/>
          <w:sz w:val="24"/>
          <w:szCs w:val="24"/>
        </w:rPr>
        <w:t xml:space="preserve"> </w:t>
      </w:r>
    </w:p>
    <w:p w:rsidR="00154427" w:rsidRPr="00DD50F8" w:rsidRDefault="00805D79"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I</w:t>
      </w:r>
      <w:r w:rsidR="001459FC" w:rsidRPr="00DD50F8">
        <w:rPr>
          <w:rFonts w:ascii="Times New Roman" w:hAnsi="Times New Roman" w:cs="Times New Roman"/>
          <w:sz w:val="24"/>
          <w:szCs w:val="24"/>
        </w:rPr>
        <w:t>n the instant application</w:t>
      </w:r>
      <w:r w:rsidR="00EF12BB" w:rsidRPr="00DD50F8">
        <w:rPr>
          <w:rFonts w:ascii="Times New Roman" w:hAnsi="Times New Roman" w:cs="Times New Roman"/>
          <w:sz w:val="24"/>
          <w:szCs w:val="24"/>
        </w:rPr>
        <w:t xml:space="preserve">, </w:t>
      </w:r>
      <w:r w:rsidRPr="00DD50F8">
        <w:rPr>
          <w:rFonts w:ascii="Times New Roman" w:hAnsi="Times New Roman" w:cs="Times New Roman"/>
          <w:sz w:val="24"/>
          <w:szCs w:val="24"/>
        </w:rPr>
        <w:t xml:space="preserve">the Applicant seeks to demonstrate sufficient cause why no security for costs was furnished within the time set by the court order. It was sworn in the affidavit in support of the </w:t>
      </w:r>
      <w:r w:rsidR="00154427" w:rsidRPr="00DD50F8">
        <w:rPr>
          <w:rFonts w:ascii="Times New Roman" w:hAnsi="Times New Roman" w:cs="Times New Roman"/>
          <w:sz w:val="24"/>
          <w:szCs w:val="24"/>
        </w:rPr>
        <w:t>application; specifically supporting ground (10) of the application,</w:t>
      </w:r>
      <w:r w:rsidRPr="00DD50F8">
        <w:rPr>
          <w:rFonts w:ascii="Times New Roman" w:hAnsi="Times New Roman" w:cs="Times New Roman"/>
          <w:sz w:val="24"/>
          <w:szCs w:val="24"/>
        </w:rPr>
        <w:t xml:space="preserve"> that the Applicant </w:t>
      </w:r>
      <w:r w:rsidR="00154427" w:rsidRPr="00DD50F8">
        <w:rPr>
          <w:rFonts w:ascii="Times New Roman" w:hAnsi="Times New Roman" w:cs="Times New Roman"/>
          <w:sz w:val="24"/>
          <w:szCs w:val="24"/>
        </w:rPr>
        <w:t xml:space="preserve">on 06.04.2014 deposited the amount in court </w:t>
      </w:r>
      <w:r w:rsidRPr="00DD50F8">
        <w:rPr>
          <w:rFonts w:ascii="Times New Roman" w:hAnsi="Times New Roman" w:cs="Times New Roman"/>
          <w:sz w:val="24"/>
          <w:szCs w:val="24"/>
        </w:rPr>
        <w:t xml:space="preserve">“in compliance with the court order.” </w:t>
      </w:r>
    </w:p>
    <w:p w:rsidR="003C3EB8" w:rsidRPr="00DD50F8" w:rsidRDefault="00805D79"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The </w:t>
      </w:r>
      <w:r w:rsidR="00154427" w:rsidRPr="00DD50F8">
        <w:rPr>
          <w:rFonts w:ascii="Times New Roman" w:hAnsi="Times New Roman" w:cs="Times New Roman"/>
          <w:sz w:val="24"/>
          <w:szCs w:val="24"/>
        </w:rPr>
        <w:t xml:space="preserve">above </w:t>
      </w:r>
      <w:r w:rsidRPr="00DD50F8">
        <w:rPr>
          <w:rFonts w:ascii="Times New Roman" w:hAnsi="Times New Roman" w:cs="Times New Roman"/>
          <w:sz w:val="24"/>
          <w:szCs w:val="24"/>
        </w:rPr>
        <w:t>deposition</w:t>
      </w:r>
      <w:r w:rsidR="00154427" w:rsidRPr="00DD50F8">
        <w:rPr>
          <w:rFonts w:ascii="Times New Roman" w:hAnsi="Times New Roman" w:cs="Times New Roman"/>
          <w:sz w:val="24"/>
          <w:szCs w:val="24"/>
        </w:rPr>
        <w:t>s</w:t>
      </w:r>
      <w:r w:rsidRPr="00DD50F8">
        <w:rPr>
          <w:rFonts w:ascii="Times New Roman" w:hAnsi="Times New Roman" w:cs="Times New Roman"/>
          <w:sz w:val="24"/>
          <w:szCs w:val="24"/>
        </w:rPr>
        <w:t xml:space="preserve"> </w:t>
      </w:r>
      <w:r w:rsidR="00154427" w:rsidRPr="00DD50F8">
        <w:rPr>
          <w:rFonts w:ascii="Times New Roman" w:hAnsi="Times New Roman" w:cs="Times New Roman"/>
          <w:sz w:val="24"/>
          <w:szCs w:val="24"/>
        </w:rPr>
        <w:t xml:space="preserve">and the particular ground of the application once </w:t>
      </w:r>
      <w:r w:rsidRPr="00DD50F8">
        <w:rPr>
          <w:rFonts w:ascii="Times New Roman" w:hAnsi="Times New Roman" w:cs="Times New Roman"/>
          <w:sz w:val="24"/>
          <w:szCs w:val="24"/>
        </w:rPr>
        <w:t xml:space="preserve">again </w:t>
      </w:r>
      <w:r w:rsidR="00154427" w:rsidRPr="00DD50F8">
        <w:rPr>
          <w:rFonts w:ascii="Times New Roman" w:hAnsi="Times New Roman" w:cs="Times New Roman"/>
          <w:sz w:val="24"/>
          <w:szCs w:val="24"/>
        </w:rPr>
        <w:t xml:space="preserve">are </w:t>
      </w:r>
      <w:r w:rsidRPr="00DD50F8">
        <w:rPr>
          <w:rFonts w:ascii="Times New Roman" w:hAnsi="Times New Roman" w:cs="Times New Roman"/>
          <w:sz w:val="24"/>
          <w:szCs w:val="24"/>
        </w:rPr>
        <w:t>erroneous</w:t>
      </w:r>
      <w:r w:rsidR="00154427" w:rsidRPr="00DD50F8">
        <w:rPr>
          <w:rFonts w:ascii="Times New Roman" w:hAnsi="Times New Roman" w:cs="Times New Roman"/>
          <w:sz w:val="24"/>
          <w:szCs w:val="24"/>
        </w:rPr>
        <w:t xml:space="preserve"> like in the previous dismissed application</w:t>
      </w:r>
      <w:r w:rsidRPr="00DD50F8">
        <w:rPr>
          <w:rFonts w:ascii="Times New Roman" w:hAnsi="Times New Roman" w:cs="Times New Roman"/>
          <w:sz w:val="24"/>
          <w:szCs w:val="24"/>
        </w:rPr>
        <w:t>. E</w:t>
      </w:r>
      <w:r w:rsidR="00EF12BB" w:rsidRPr="00DD50F8">
        <w:rPr>
          <w:rFonts w:ascii="Times New Roman" w:hAnsi="Times New Roman" w:cs="Times New Roman"/>
          <w:sz w:val="24"/>
          <w:szCs w:val="24"/>
        </w:rPr>
        <w:t>ven if the Applicant subsequently raise</w:t>
      </w:r>
      <w:r w:rsidR="001459FC" w:rsidRPr="00DD50F8">
        <w:rPr>
          <w:rFonts w:ascii="Times New Roman" w:hAnsi="Times New Roman" w:cs="Times New Roman"/>
          <w:sz w:val="24"/>
          <w:szCs w:val="24"/>
        </w:rPr>
        <w:t>d</w:t>
      </w:r>
      <w:r w:rsidR="00EF12BB" w:rsidRPr="00DD50F8">
        <w:rPr>
          <w:rFonts w:ascii="Times New Roman" w:hAnsi="Times New Roman" w:cs="Times New Roman"/>
          <w:sz w:val="24"/>
          <w:szCs w:val="24"/>
        </w:rPr>
        <w:t xml:space="preserve"> the funds, </w:t>
      </w:r>
      <w:r w:rsidR="0030047B" w:rsidRPr="00DD50F8">
        <w:rPr>
          <w:rFonts w:ascii="Times New Roman" w:hAnsi="Times New Roman" w:cs="Times New Roman"/>
          <w:sz w:val="24"/>
          <w:szCs w:val="24"/>
        </w:rPr>
        <w:t xml:space="preserve">merely depositing the money in court did not amount to compliance </w:t>
      </w:r>
      <w:r w:rsidR="00EF12BB" w:rsidRPr="00DD50F8">
        <w:rPr>
          <w:rFonts w:ascii="Times New Roman" w:hAnsi="Times New Roman" w:cs="Times New Roman"/>
          <w:sz w:val="24"/>
          <w:szCs w:val="24"/>
        </w:rPr>
        <w:t xml:space="preserve">with the terms of the </w:t>
      </w:r>
      <w:r w:rsidRPr="00DD50F8">
        <w:rPr>
          <w:rFonts w:ascii="Times New Roman" w:hAnsi="Times New Roman" w:cs="Times New Roman"/>
          <w:sz w:val="24"/>
          <w:szCs w:val="24"/>
        </w:rPr>
        <w:t xml:space="preserve">court </w:t>
      </w:r>
      <w:r w:rsidR="00EF12BB" w:rsidRPr="00DD50F8">
        <w:rPr>
          <w:rFonts w:ascii="Times New Roman" w:hAnsi="Times New Roman" w:cs="Times New Roman"/>
          <w:sz w:val="24"/>
          <w:szCs w:val="24"/>
        </w:rPr>
        <w:t>order</w:t>
      </w:r>
      <w:r w:rsidRPr="00DD50F8">
        <w:rPr>
          <w:rFonts w:ascii="Times New Roman" w:hAnsi="Times New Roman" w:cs="Times New Roman"/>
          <w:sz w:val="24"/>
          <w:szCs w:val="24"/>
        </w:rPr>
        <w:t xml:space="preserve">. </w:t>
      </w:r>
      <w:r w:rsidR="00154427" w:rsidRPr="00DD50F8">
        <w:rPr>
          <w:rFonts w:ascii="Times New Roman" w:hAnsi="Times New Roman" w:cs="Times New Roman"/>
          <w:sz w:val="24"/>
          <w:szCs w:val="24"/>
        </w:rPr>
        <w:t>In any case</w:t>
      </w:r>
      <w:r w:rsidRPr="00DD50F8">
        <w:rPr>
          <w:rFonts w:ascii="Times New Roman" w:hAnsi="Times New Roman" w:cs="Times New Roman"/>
          <w:sz w:val="24"/>
          <w:szCs w:val="24"/>
        </w:rPr>
        <w:t>,</w:t>
      </w:r>
      <w:r w:rsidR="00EF12BB" w:rsidRPr="00DD50F8">
        <w:rPr>
          <w:rFonts w:ascii="Times New Roman" w:hAnsi="Times New Roman" w:cs="Times New Roman"/>
          <w:sz w:val="24"/>
          <w:szCs w:val="24"/>
        </w:rPr>
        <w:t xml:space="preserve"> </w:t>
      </w:r>
      <w:r w:rsidRPr="00DD50F8">
        <w:rPr>
          <w:rFonts w:ascii="Times New Roman" w:hAnsi="Times New Roman" w:cs="Times New Roman"/>
          <w:b/>
          <w:i/>
          <w:sz w:val="24"/>
          <w:szCs w:val="24"/>
        </w:rPr>
        <w:t xml:space="preserve">HCCS No.806 of 2007 </w:t>
      </w:r>
      <w:r w:rsidR="00EF12BB" w:rsidRPr="00DD50F8">
        <w:rPr>
          <w:rFonts w:ascii="Times New Roman" w:hAnsi="Times New Roman" w:cs="Times New Roman"/>
          <w:sz w:val="24"/>
          <w:szCs w:val="24"/>
        </w:rPr>
        <w:t xml:space="preserve">pursuant to which the deposit </w:t>
      </w:r>
      <w:r w:rsidR="00154427" w:rsidRPr="00DD50F8">
        <w:rPr>
          <w:rFonts w:ascii="Times New Roman" w:hAnsi="Times New Roman" w:cs="Times New Roman"/>
          <w:sz w:val="24"/>
          <w:szCs w:val="24"/>
        </w:rPr>
        <w:t xml:space="preserve">in court </w:t>
      </w:r>
      <w:r w:rsidRPr="00DD50F8">
        <w:rPr>
          <w:rFonts w:ascii="Times New Roman" w:hAnsi="Times New Roman" w:cs="Times New Roman"/>
          <w:sz w:val="24"/>
          <w:szCs w:val="24"/>
        </w:rPr>
        <w:t>was m</w:t>
      </w:r>
      <w:r w:rsidR="00EF12BB" w:rsidRPr="00DD50F8">
        <w:rPr>
          <w:rFonts w:ascii="Times New Roman" w:hAnsi="Times New Roman" w:cs="Times New Roman"/>
          <w:sz w:val="24"/>
          <w:szCs w:val="24"/>
        </w:rPr>
        <w:t>ade</w:t>
      </w:r>
      <w:r w:rsidR="0030047B" w:rsidRPr="00DD50F8">
        <w:rPr>
          <w:rFonts w:ascii="Times New Roman" w:hAnsi="Times New Roman" w:cs="Times New Roman"/>
          <w:sz w:val="24"/>
          <w:szCs w:val="24"/>
        </w:rPr>
        <w:t xml:space="preserve"> </w:t>
      </w:r>
      <w:r w:rsidR="00154427" w:rsidRPr="00DD50F8">
        <w:rPr>
          <w:rFonts w:ascii="Times New Roman" w:hAnsi="Times New Roman" w:cs="Times New Roman"/>
          <w:sz w:val="24"/>
          <w:szCs w:val="24"/>
        </w:rPr>
        <w:t xml:space="preserve">was </w:t>
      </w:r>
      <w:r w:rsidR="0030047B" w:rsidRPr="00DD50F8">
        <w:rPr>
          <w:rFonts w:ascii="Times New Roman" w:hAnsi="Times New Roman" w:cs="Times New Roman"/>
          <w:sz w:val="24"/>
          <w:szCs w:val="24"/>
        </w:rPr>
        <w:t xml:space="preserve">no longer </w:t>
      </w:r>
      <w:r w:rsidR="00154427" w:rsidRPr="00DD50F8">
        <w:rPr>
          <w:rFonts w:ascii="Times New Roman" w:hAnsi="Times New Roman" w:cs="Times New Roman"/>
          <w:sz w:val="24"/>
          <w:szCs w:val="24"/>
        </w:rPr>
        <w:t xml:space="preserve">in </w:t>
      </w:r>
      <w:r w:rsidR="0030047B" w:rsidRPr="00DD50F8">
        <w:rPr>
          <w:rFonts w:ascii="Times New Roman" w:hAnsi="Times New Roman" w:cs="Times New Roman"/>
          <w:sz w:val="24"/>
          <w:szCs w:val="24"/>
        </w:rPr>
        <w:t>existe</w:t>
      </w:r>
      <w:r w:rsidR="00154427" w:rsidRPr="00DD50F8">
        <w:rPr>
          <w:rFonts w:ascii="Times New Roman" w:hAnsi="Times New Roman" w:cs="Times New Roman"/>
          <w:sz w:val="24"/>
          <w:szCs w:val="24"/>
        </w:rPr>
        <w:t>nce.</w:t>
      </w:r>
      <w:r w:rsidR="0030047B" w:rsidRPr="00DD50F8">
        <w:rPr>
          <w:rFonts w:ascii="Times New Roman" w:hAnsi="Times New Roman" w:cs="Times New Roman"/>
          <w:sz w:val="24"/>
          <w:szCs w:val="24"/>
        </w:rPr>
        <w:t xml:space="preserve"> </w:t>
      </w:r>
      <w:r w:rsidR="003C3EB8" w:rsidRPr="00DD50F8">
        <w:rPr>
          <w:rFonts w:ascii="Times New Roman" w:hAnsi="Times New Roman" w:cs="Times New Roman"/>
          <w:sz w:val="24"/>
          <w:szCs w:val="24"/>
        </w:rPr>
        <w:t>The</w:t>
      </w:r>
      <w:r w:rsidR="0030047B" w:rsidRPr="00DD50F8">
        <w:rPr>
          <w:rFonts w:ascii="Times New Roman" w:hAnsi="Times New Roman" w:cs="Times New Roman"/>
          <w:sz w:val="24"/>
          <w:szCs w:val="24"/>
        </w:rPr>
        <w:t xml:space="preserve">re </w:t>
      </w:r>
      <w:r w:rsidR="00154427" w:rsidRPr="00DD50F8">
        <w:rPr>
          <w:rFonts w:ascii="Times New Roman" w:hAnsi="Times New Roman" w:cs="Times New Roman"/>
          <w:sz w:val="24"/>
          <w:szCs w:val="24"/>
        </w:rPr>
        <w:t xml:space="preserve">could be no </w:t>
      </w:r>
      <w:r w:rsidR="0030047B" w:rsidRPr="00DD50F8">
        <w:rPr>
          <w:rFonts w:ascii="Times New Roman" w:hAnsi="Times New Roman" w:cs="Times New Roman"/>
          <w:sz w:val="24"/>
          <w:szCs w:val="24"/>
        </w:rPr>
        <w:t xml:space="preserve">compliance </w:t>
      </w:r>
      <w:r w:rsidR="00154427" w:rsidRPr="00DD50F8">
        <w:rPr>
          <w:rFonts w:ascii="Times New Roman" w:hAnsi="Times New Roman" w:cs="Times New Roman"/>
          <w:sz w:val="24"/>
          <w:szCs w:val="24"/>
        </w:rPr>
        <w:t xml:space="preserve">with the court order as claimed by the Applicant </w:t>
      </w:r>
      <w:r w:rsidR="0030047B" w:rsidRPr="00DD50F8">
        <w:rPr>
          <w:rFonts w:ascii="Times New Roman" w:hAnsi="Times New Roman" w:cs="Times New Roman"/>
          <w:sz w:val="24"/>
          <w:szCs w:val="24"/>
        </w:rPr>
        <w:t>because</w:t>
      </w:r>
      <w:r w:rsidR="00EF12BB" w:rsidRPr="00DD50F8">
        <w:rPr>
          <w:rFonts w:ascii="Times New Roman" w:hAnsi="Times New Roman" w:cs="Times New Roman"/>
          <w:sz w:val="24"/>
          <w:szCs w:val="24"/>
        </w:rPr>
        <w:t xml:space="preserve"> time within which to </w:t>
      </w:r>
      <w:r w:rsidR="0030047B" w:rsidRPr="00DD50F8">
        <w:rPr>
          <w:rFonts w:ascii="Times New Roman" w:hAnsi="Times New Roman" w:cs="Times New Roman"/>
          <w:sz w:val="24"/>
          <w:szCs w:val="24"/>
        </w:rPr>
        <w:t xml:space="preserve">furnish security </w:t>
      </w:r>
      <w:r w:rsidR="003C3EB8" w:rsidRPr="00DD50F8">
        <w:rPr>
          <w:rFonts w:ascii="Times New Roman" w:hAnsi="Times New Roman" w:cs="Times New Roman"/>
          <w:sz w:val="24"/>
          <w:szCs w:val="24"/>
        </w:rPr>
        <w:t>had lapsed</w:t>
      </w:r>
      <w:r w:rsidR="007A3835" w:rsidRPr="00DD50F8">
        <w:rPr>
          <w:rFonts w:ascii="Times New Roman" w:hAnsi="Times New Roman" w:cs="Times New Roman"/>
          <w:sz w:val="24"/>
          <w:szCs w:val="24"/>
        </w:rPr>
        <w:t xml:space="preserve">. Once </w:t>
      </w:r>
      <w:r w:rsidR="00E066FC" w:rsidRPr="00DD50F8">
        <w:rPr>
          <w:rFonts w:ascii="Times New Roman" w:hAnsi="Times New Roman" w:cs="Times New Roman"/>
          <w:sz w:val="24"/>
          <w:szCs w:val="24"/>
        </w:rPr>
        <w:t>the axe f</w:t>
      </w:r>
      <w:r w:rsidR="004A247C" w:rsidRPr="00DD50F8">
        <w:rPr>
          <w:rFonts w:ascii="Times New Roman" w:hAnsi="Times New Roman" w:cs="Times New Roman"/>
          <w:sz w:val="24"/>
          <w:szCs w:val="24"/>
        </w:rPr>
        <w:t>e</w:t>
      </w:r>
      <w:r w:rsidR="00E066FC" w:rsidRPr="00DD50F8">
        <w:rPr>
          <w:rFonts w:ascii="Times New Roman" w:hAnsi="Times New Roman" w:cs="Times New Roman"/>
          <w:sz w:val="24"/>
          <w:szCs w:val="24"/>
        </w:rPr>
        <w:t>ll</w:t>
      </w:r>
      <w:r w:rsidR="007A3835" w:rsidRPr="00DD50F8">
        <w:rPr>
          <w:rFonts w:ascii="Times New Roman" w:hAnsi="Times New Roman" w:cs="Times New Roman"/>
          <w:sz w:val="24"/>
          <w:szCs w:val="24"/>
        </w:rPr>
        <w:t>, it f</w:t>
      </w:r>
      <w:r w:rsidR="004A247C" w:rsidRPr="00DD50F8">
        <w:rPr>
          <w:rFonts w:ascii="Times New Roman" w:hAnsi="Times New Roman" w:cs="Times New Roman"/>
          <w:sz w:val="24"/>
          <w:szCs w:val="24"/>
        </w:rPr>
        <w:t>e</w:t>
      </w:r>
      <w:r w:rsidR="007A3835" w:rsidRPr="00DD50F8">
        <w:rPr>
          <w:rFonts w:ascii="Times New Roman" w:hAnsi="Times New Roman" w:cs="Times New Roman"/>
          <w:sz w:val="24"/>
          <w:szCs w:val="24"/>
        </w:rPr>
        <w:t>ll</w:t>
      </w:r>
      <w:r w:rsidR="00154427" w:rsidRPr="00DD50F8">
        <w:rPr>
          <w:rFonts w:ascii="Times New Roman" w:hAnsi="Times New Roman" w:cs="Times New Roman"/>
          <w:sz w:val="24"/>
          <w:szCs w:val="24"/>
        </w:rPr>
        <w:t>;</w:t>
      </w:r>
      <w:r w:rsidR="004A247C" w:rsidRPr="00DD50F8">
        <w:rPr>
          <w:rFonts w:ascii="Times New Roman" w:hAnsi="Times New Roman" w:cs="Times New Roman"/>
          <w:sz w:val="24"/>
          <w:szCs w:val="24"/>
        </w:rPr>
        <w:t xml:space="preserve"> and</w:t>
      </w:r>
      <w:r w:rsidR="00E066FC" w:rsidRPr="00DD50F8">
        <w:rPr>
          <w:rFonts w:ascii="Times New Roman" w:hAnsi="Times New Roman" w:cs="Times New Roman"/>
          <w:sz w:val="24"/>
          <w:szCs w:val="24"/>
        </w:rPr>
        <w:t xml:space="preserve"> </w:t>
      </w:r>
      <w:r w:rsidR="00C63299" w:rsidRPr="00DD50F8">
        <w:rPr>
          <w:rFonts w:ascii="Times New Roman" w:hAnsi="Times New Roman" w:cs="Times New Roman"/>
          <w:sz w:val="24"/>
          <w:szCs w:val="24"/>
        </w:rPr>
        <w:t>no</w:t>
      </w:r>
      <w:r w:rsidR="00E066FC" w:rsidRPr="00DD50F8">
        <w:rPr>
          <w:rFonts w:ascii="Times New Roman" w:hAnsi="Times New Roman" w:cs="Times New Roman"/>
          <w:sz w:val="24"/>
          <w:szCs w:val="24"/>
        </w:rPr>
        <w:t xml:space="preserve"> subsequent depositing of the money in court could revive the </w:t>
      </w:r>
      <w:r w:rsidR="00604C1C" w:rsidRPr="00DD50F8">
        <w:rPr>
          <w:rFonts w:ascii="Times New Roman" w:hAnsi="Times New Roman" w:cs="Times New Roman"/>
          <w:sz w:val="24"/>
          <w:szCs w:val="24"/>
        </w:rPr>
        <w:t>Applicant’s</w:t>
      </w:r>
      <w:r w:rsidR="00E066FC" w:rsidRPr="00DD50F8">
        <w:rPr>
          <w:rFonts w:ascii="Times New Roman" w:hAnsi="Times New Roman" w:cs="Times New Roman"/>
          <w:sz w:val="24"/>
          <w:szCs w:val="24"/>
        </w:rPr>
        <w:t xml:space="preserve"> </w:t>
      </w:r>
      <w:r w:rsidR="00604C1C" w:rsidRPr="00DD50F8">
        <w:rPr>
          <w:rFonts w:ascii="Times New Roman" w:hAnsi="Times New Roman" w:cs="Times New Roman"/>
          <w:sz w:val="24"/>
          <w:szCs w:val="24"/>
        </w:rPr>
        <w:t>suit</w:t>
      </w:r>
      <w:r w:rsidR="00E066FC" w:rsidRPr="00DD50F8">
        <w:rPr>
          <w:rFonts w:ascii="Times New Roman" w:hAnsi="Times New Roman" w:cs="Times New Roman"/>
          <w:sz w:val="24"/>
          <w:szCs w:val="24"/>
        </w:rPr>
        <w:t xml:space="preserve"> which </w:t>
      </w:r>
      <w:r w:rsidR="00604C1C" w:rsidRPr="00DD50F8">
        <w:rPr>
          <w:rFonts w:ascii="Times New Roman" w:hAnsi="Times New Roman" w:cs="Times New Roman"/>
          <w:sz w:val="24"/>
          <w:szCs w:val="24"/>
        </w:rPr>
        <w:t xml:space="preserve">automatically </w:t>
      </w:r>
      <w:r w:rsidR="00E066FC" w:rsidRPr="00DD50F8">
        <w:rPr>
          <w:rFonts w:ascii="Times New Roman" w:hAnsi="Times New Roman" w:cs="Times New Roman"/>
          <w:sz w:val="24"/>
          <w:szCs w:val="24"/>
        </w:rPr>
        <w:t>stood</w:t>
      </w:r>
      <w:r w:rsidR="003C3EB8" w:rsidRPr="00DD50F8">
        <w:rPr>
          <w:rFonts w:ascii="Times New Roman" w:hAnsi="Times New Roman" w:cs="Times New Roman"/>
          <w:sz w:val="24"/>
          <w:szCs w:val="24"/>
        </w:rPr>
        <w:t xml:space="preserve"> </w:t>
      </w:r>
      <w:r w:rsidR="00E066FC" w:rsidRPr="00DD50F8">
        <w:rPr>
          <w:rFonts w:ascii="Times New Roman" w:hAnsi="Times New Roman" w:cs="Times New Roman"/>
          <w:sz w:val="24"/>
          <w:szCs w:val="24"/>
        </w:rPr>
        <w:t>dismissed</w:t>
      </w:r>
      <w:r w:rsidR="004A247C" w:rsidRPr="00DD50F8">
        <w:rPr>
          <w:rFonts w:ascii="Times New Roman" w:hAnsi="Times New Roman" w:cs="Times New Roman"/>
          <w:sz w:val="24"/>
          <w:szCs w:val="24"/>
        </w:rPr>
        <w:t xml:space="preserve"> as </w:t>
      </w:r>
      <w:r w:rsidR="00DA4FE0" w:rsidRPr="00DD50F8">
        <w:rPr>
          <w:rFonts w:ascii="Times New Roman" w:hAnsi="Times New Roman" w:cs="Times New Roman"/>
          <w:sz w:val="24"/>
          <w:szCs w:val="24"/>
        </w:rPr>
        <w:t>from</w:t>
      </w:r>
      <w:r w:rsidR="004A247C" w:rsidRPr="00DD50F8">
        <w:rPr>
          <w:rFonts w:ascii="Times New Roman" w:hAnsi="Times New Roman" w:cs="Times New Roman"/>
          <w:sz w:val="24"/>
          <w:szCs w:val="24"/>
        </w:rPr>
        <w:t xml:space="preserve"> 30.07.2013</w:t>
      </w:r>
      <w:r w:rsidR="00154427" w:rsidRPr="00DD50F8">
        <w:rPr>
          <w:rFonts w:ascii="Times New Roman" w:hAnsi="Times New Roman" w:cs="Times New Roman"/>
          <w:sz w:val="24"/>
          <w:szCs w:val="24"/>
        </w:rPr>
        <w:t xml:space="preserve"> the date s</w:t>
      </w:r>
      <w:r w:rsidR="004B16FC" w:rsidRPr="00DD50F8">
        <w:rPr>
          <w:rFonts w:ascii="Times New Roman" w:hAnsi="Times New Roman" w:cs="Times New Roman"/>
          <w:sz w:val="24"/>
          <w:szCs w:val="24"/>
        </w:rPr>
        <w:t xml:space="preserve">tipulated </w:t>
      </w:r>
      <w:r w:rsidR="00C63299" w:rsidRPr="00DD50F8">
        <w:rPr>
          <w:rFonts w:ascii="Times New Roman" w:hAnsi="Times New Roman" w:cs="Times New Roman"/>
          <w:sz w:val="24"/>
          <w:szCs w:val="24"/>
        </w:rPr>
        <w:t xml:space="preserve">in the court order </w:t>
      </w:r>
      <w:r w:rsidR="004B16FC" w:rsidRPr="00DD50F8">
        <w:rPr>
          <w:rFonts w:ascii="Times New Roman" w:hAnsi="Times New Roman" w:cs="Times New Roman"/>
          <w:sz w:val="24"/>
          <w:szCs w:val="24"/>
        </w:rPr>
        <w:t xml:space="preserve">for the </w:t>
      </w:r>
      <w:r w:rsidR="00604C1C" w:rsidRPr="00DD50F8">
        <w:rPr>
          <w:rFonts w:ascii="Times New Roman" w:hAnsi="Times New Roman" w:cs="Times New Roman"/>
          <w:sz w:val="24"/>
          <w:szCs w:val="24"/>
        </w:rPr>
        <w:t>Applicant</w:t>
      </w:r>
      <w:r w:rsidR="004B16FC" w:rsidRPr="00DD50F8">
        <w:rPr>
          <w:rFonts w:ascii="Times New Roman" w:hAnsi="Times New Roman" w:cs="Times New Roman"/>
          <w:sz w:val="24"/>
          <w:szCs w:val="24"/>
        </w:rPr>
        <w:t xml:space="preserve"> to comply</w:t>
      </w:r>
      <w:r w:rsidR="00154427" w:rsidRPr="00DD50F8">
        <w:rPr>
          <w:rFonts w:ascii="Times New Roman" w:hAnsi="Times New Roman" w:cs="Times New Roman"/>
          <w:sz w:val="24"/>
          <w:szCs w:val="24"/>
        </w:rPr>
        <w:t>.</w:t>
      </w:r>
    </w:p>
    <w:p w:rsidR="0043550F" w:rsidRPr="00DD50F8" w:rsidRDefault="0023264E"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Also to note is the fact that th</w:t>
      </w:r>
      <w:r w:rsidR="00656218" w:rsidRPr="00DD50F8">
        <w:rPr>
          <w:rFonts w:ascii="Times New Roman" w:hAnsi="Times New Roman" w:cs="Times New Roman"/>
          <w:sz w:val="24"/>
          <w:szCs w:val="24"/>
        </w:rPr>
        <w:t>e Applicant</w:t>
      </w:r>
      <w:r w:rsidRPr="00DD50F8">
        <w:rPr>
          <w:rFonts w:ascii="Times New Roman" w:hAnsi="Times New Roman" w:cs="Times New Roman"/>
          <w:sz w:val="24"/>
          <w:szCs w:val="24"/>
        </w:rPr>
        <w:t xml:space="preserve"> </w:t>
      </w:r>
      <w:r w:rsidR="00E066FC" w:rsidRPr="00DD50F8">
        <w:rPr>
          <w:rFonts w:ascii="Times New Roman" w:hAnsi="Times New Roman" w:cs="Times New Roman"/>
          <w:sz w:val="24"/>
          <w:szCs w:val="24"/>
        </w:rPr>
        <w:t xml:space="preserve">purported </w:t>
      </w:r>
      <w:r w:rsidR="00656218" w:rsidRPr="00DD50F8">
        <w:rPr>
          <w:rFonts w:ascii="Times New Roman" w:hAnsi="Times New Roman" w:cs="Times New Roman"/>
          <w:sz w:val="24"/>
          <w:szCs w:val="24"/>
        </w:rPr>
        <w:t xml:space="preserve">comply with the court order by </w:t>
      </w:r>
      <w:r w:rsidR="00E066FC" w:rsidRPr="00DD50F8">
        <w:rPr>
          <w:rFonts w:ascii="Times New Roman" w:hAnsi="Times New Roman" w:cs="Times New Roman"/>
          <w:sz w:val="24"/>
          <w:szCs w:val="24"/>
        </w:rPr>
        <w:t>deposit</w:t>
      </w:r>
      <w:r w:rsidR="00656218" w:rsidRPr="00DD50F8">
        <w:rPr>
          <w:rFonts w:ascii="Times New Roman" w:hAnsi="Times New Roman" w:cs="Times New Roman"/>
          <w:sz w:val="24"/>
          <w:szCs w:val="24"/>
        </w:rPr>
        <w:t>ing</w:t>
      </w:r>
      <w:r w:rsidR="00E066FC" w:rsidRPr="00DD50F8">
        <w:rPr>
          <w:rFonts w:ascii="Times New Roman" w:hAnsi="Times New Roman" w:cs="Times New Roman"/>
          <w:sz w:val="24"/>
          <w:szCs w:val="24"/>
        </w:rPr>
        <w:t xml:space="preserve"> the money in court on 06.04.2014</w:t>
      </w:r>
      <w:r w:rsidR="00656218" w:rsidRPr="00DD50F8">
        <w:rPr>
          <w:rFonts w:ascii="Times New Roman" w:hAnsi="Times New Roman" w:cs="Times New Roman"/>
          <w:sz w:val="24"/>
          <w:szCs w:val="24"/>
        </w:rPr>
        <w:t>. This was after</w:t>
      </w:r>
      <w:r w:rsidR="00E066FC" w:rsidRPr="00DD50F8">
        <w:rPr>
          <w:rFonts w:ascii="Times New Roman" w:hAnsi="Times New Roman" w:cs="Times New Roman"/>
          <w:sz w:val="24"/>
          <w:szCs w:val="24"/>
        </w:rPr>
        <w:t xml:space="preserve"> a period of over six month </w:t>
      </w:r>
      <w:r w:rsidR="00E066FC" w:rsidRPr="00DD50F8">
        <w:rPr>
          <w:rFonts w:ascii="Times New Roman" w:hAnsi="Times New Roman" w:cs="Times New Roman"/>
          <w:sz w:val="24"/>
          <w:szCs w:val="24"/>
        </w:rPr>
        <w:lastRenderedPageBreak/>
        <w:t xml:space="preserve">from the time the </w:t>
      </w:r>
      <w:r w:rsidRPr="00DD50F8">
        <w:rPr>
          <w:rFonts w:ascii="Times New Roman" w:hAnsi="Times New Roman" w:cs="Times New Roman"/>
          <w:sz w:val="24"/>
          <w:szCs w:val="24"/>
        </w:rPr>
        <w:t xml:space="preserve">court </w:t>
      </w:r>
      <w:r w:rsidR="00E066FC" w:rsidRPr="00DD50F8">
        <w:rPr>
          <w:rFonts w:ascii="Times New Roman" w:hAnsi="Times New Roman" w:cs="Times New Roman"/>
          <w:sz w:val="24"/>
          <w:szCs w:val="24"/>
        </w:rPr>
        <w:t xml:space="preserve">order was </w:t>
      </w:r>
      <w:r w:rsidR="003C3EB8" w:rsidRPr="00DD50F8">
        <w:rPr>
          <w:rFonts w:ascii="Times New Roman" w:hAnsi="Times New Roman" w:cs="Times New Roman"/>
          <w:sz w:val="24"/>
          <w:szCs w:val="24"/>
        </w:rPr>
        <w:t xml:space="preserve">meant </w:t>
      </w:r>
      <w:r w:rsidR="00E066FC" w:rsidRPr="00DD50F8">
        <w:rPr>
          <w:rFonts w:ascii="Times New Roman" w:hAnsi="Times New Roman" w:cs="Times New Roman"/>
          <w:sz w:val="24"/>
          <w:szCs w:val="24"/>
        </w:rPr>
        <w:t>to be complied with</w:t>
      </w:r>
      <w:r w:rsidR="00656218" w:rsidRPr="00DD50F8">
        <w:rPr>
          <w:rFonts w:ascii="Times New Roman" w:hAnsi="Times New Roman" w:cs="Times New Roman"/>
          <w:sz w:val="24"/>
          <w:szCs w:val="24"/>
        </w:rPr>
        <w:t xml:space="preserve">, which </w:t>
      </w:r>
      <w:r w:rsidRPr="00DD50F8">
        <w:rPr>
          <w:rFonts w:ascii="Times New Roman" w:hAnsi="Times New Roman" w:cs="Times New Roman"/>
          <w:sz w:val="24"/>
          <w:szCs w:val="24"/>
        </w:rPr>
        <w:t>in the circumstances if this case is</w:t>
      </w:r>
      <w:r w:rsidR="00656218" w:rsidRPr="00DD50F8">
        <w:rPr>
          <w:rFonts w:ascii="Times New Roman" w:hAnsi="Times New Roman" w:cs="Times New Roman"/>
          <w:sz w:val="24"/>
          <w:szCs w:val="24"/>
        </w:rPr>
        <w:t xml:space="preserve"> inordinate delay</w:t>
      </w:r>
      <w:r w:rsidR="00E066FC" w:rsidRPr="00DD50F8">
        <w:rPr>
          <w:rFonts w:ascii="Times New Roman" w:hAnsi="Times New Roman" w:cs="Times New Roman"/>
          <w:sz w:val="24"/>
          <w:szCs w:val="24"/>
        </w:rPr>
        <w:t xml:space="preserve">. </w:t>
      </w:r>
      <w:r w:rsidR="00656218" w:rsidRPr="00DD50F8">
        <w:rPr>
          <w:rFonts w:ascii="Times New Roman" w:hAnsi="Times New Roman" w:cs="Times New Roman"/>
          <w:sz w:val="24"/>
          <w:szCs w:val="24"/>
        </w:rPr>
        <w:t>Such a delay</w:t>
      </w:r>
      <w:r w:rsidR="00D31730" w:rsidRPr="00DD50F8">
        <w:rPr>
          <w:rFonts w:ascii="Times New Roman" w:hAnsi="Times New Roman" w:cs="Times New Roman"/>
          <w:sz w:val="24"/>
          <w:szCs w:val="24"/>
        </w:rPr>
        <w:t xml:space="preserve"> </w:t>
      </w:r>
      <w:r w:rsidR="003C3EB8" w:rsidRPr="00DD50F8">
        <w:rPr>
          <w:rFonts w:ascii="Times New Roman" w:hAnsi="Times New Roman" w:cs="Times New Roman"/>
          <w:sz w:val="24"/>
          <w:szCs w:val="24"/>
        </w:rPr>
        <w:t>s</w:t>
      </w:r>
      <w:r w:rsidRPr="00DD50F8">
        <w:rPr>
          <w:rFonts w:ascii="Times New Roman" w:hAnsi="Times New Roman" w:cs="Times New Roman"/>
          <w:sz w:val="24"/>
          <w:szCs w:val="24"/>
        </w:rPr>
        <w:t>imply s</w:t>
      </w:r>
      <w:r w:rsidR="003C3EB8" w:rsidRPr="00DD50F8">
        <w:rPr>
          <w:rFonts w:ascii="Times New Roman" w:hAnsi="Times New Roman" w:cs="Times New Roman"/>
          <w:sz w:val="24"/>
          <w:szCs w:val="24"/>
        </w:rPr>
        <w:t xml:space="preserve">hows </w:t>
      </w:r>
      <w:r w:rsidR="00656218" w:rsidRPr="00DD50F8">
        <w:rPr>
          <w:rFonts w:ascii="Times New Roman" w:hAnsi="Times New Roman" w:cs="Times New Roman"/>
          <w:sz w:val="24"/>
          <w:szCs w:val="24"/>
        </w:rPr>
        <w:t xml:space="preserve">lack of seriousness on part of </w:t>
      </w:r>
      <w:r w:rsidR="007D3408" w:rsidRPr="00DD50F8">
        <w:rPr>
          <w:rFonts w:ascii="Times New Roman" w:hAnsi="Times New Roman" w:cs="Times New Roman"/>
          <w:sz w:val="24"/>
          <w:szCs w:val="24"/>
        </w:rPr>
        <w:t xml:space="preserve">the Applicant </w:t>
      </w:r>
      <w:r w:rsidR="00BF66D3" w:rsidRPr="00DD50F8">
        <w:rPr>
          <w:rFonts w:ascii="Times New Roman" w:hAnsi="Times New Roman" w:cs="Times New Roman"/>
          <w:sz w:val="24"/>
          <w:szCs w:val="24"/>
        </w:rPr>
        <w:t>in complying with the terms of the court order</w:t>
      </w:r>
      <w:r w:rsidR="00656218" w:rsidRPr="00DD50F8">
        <w:rPr>
          <w:rFonts w:ascii="Times New Roman" w:hAnsi="Times New Roman" w:cs="Times New Roman"/>
          <w:sz w:val="24"/>
          <w:szCs w:val="24"/>
        </w:rPr>
        <w:t xml:space="preserve">, and </w:t>
      </w:r>
      <w:r w:rsidR="003B0D6C" w:rsidRPr="00DD50F8">
        <w:rPr>
          <w:rFonts w:ascii="Times New Roman" w:hAnsi="Times New Roman" w:cs="Times New Roman"/>
          <w:sz w:val="24"/>
          <w:szCs w:val="24"/>
        </w:rPr>
        <w:t xml:space="preserve">further demonstrates </w:t>
      </w:r>
      <w:r w:rsidR="00656218" w:rsidRPr="00DD50F8">
        <w:rPr>
          <w:rFonts w:ascii="Times New Roman" w:hAnsi="Times New Roman" w:cs="Times New Roman"/>
          <w:sz w:val="24"/>
          <w:szCs w:val="24"/>
        </w:rPr>
        <w:t>lack of diligence and vigilance i</w:t>
      </w:r>
      <w:r w:rsidR="00BF66D3" w:rsidRPr="00DD50F8">
        <w:rPr>
          <w:rFonts w:ascii="Times New Roman" w:hAnsi="Times New Roman" w:cs="Times New Roman"/>
          <w:sz w:val="24"/>
          <w:szCs w:val="24"/>
        </w:rPr>
        <w:t xml:space="preserve">n pursuing </w:t>
      </w:r>
      <w:r w:rsidR="006A08CF" w:rsidRPr="00DD50F8">
        <w:rPr>
          <w:rFonts w:ascii="Times New Roman" w:hAnsi="Times New Roman" w:cs="Times New Roman"/>
          <w:sz w:val="24"/>
          <w:szCs w:val="24"/>
        </w:rPr>
        <w:t>its case</w:t>
      </w:r>
      <w:r w:rsidR="00BF66D3" w:rsidRPr="00DD50F8">
        <w:rPr>
          <w:rFonts w:ascii="Times New Roman" w:hAnsi="Times New Roman" w:cs="Times New Roman"/>
          <w:sz w:val="24"/>
          <w:szCs w:val="24"/>
        </w:rPr>
        <w:t xml:space="preserve">. </w:t>
      </w:r>
    </w:p>
    <w:p w:rsidR="00BF66D3" w:rsidRPr="00DD50F8" w:rsidRDefault="0023264E"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T</w:t>
      </w:r>
      <w:r w:rsidR="003B0D6C" w:rsidRPr="00DD50F8">
        <w:rPr>
          <w:rFonts w:ascii="Times New Roman" w:hAnsi="Times New Roman" w:cs="Times New Roman"/>
          <w:sz w:val="24"/>
          <w:szCs w:val="24"/>
        </w:rPr>
        <w:t xml:space="preserve">he Applicant’s dismal failure </w:t>
      </w:r>
      <w:r w:rsidRPr="00DD50F8">
        <w:rPr>
          <w:rFonts w:ascii="Times New Roman" w:hAnsi="Times New Roman" w:cs="Times New Roman"/>
          <w:sz w:val="24"/>
          <w:szCs w:val="24"/>
        </w:rPr>
        <w:t xml:space="preserve">in this case </w:t>
      </w:r>
      <w:r w:rsidR="003B0D6C" w:rsidRPr="00DD50F8">
        <w:rPr>
          <w:rFonts w:ascii="Times New Roman" w:hAnsi="Times New Roman" w:cs="Times New Roman"/>
          <w:sz w:val="24"/>
          <w:szCs w:val="24"/>
        </w:rPr>
        <w:t xml:space="preserve">cannot be </w:t>
      </w:r>
      <w:r w:rsidR="00D31730" w:rsidRPr="00DD50F8">
        <w:rPr>
          <w:rFonts w:ascii="Times New Roman" w:hAnsi="Times New Roman" w:cs="Times New Roman"/>
          <w:sz w:val="24"/>
          <w:szCs w:val="24"/>
        </w:rPr>
        <w:t>explain</w:t>
      </w:r>
      <w:r w:rsidR="003B0D6C" w:rsidRPr="00DD50F8">
        <w:rPr>
          <w:rFonts w:ascii="Times New Roman" w:hAnsi="Times New Roman" w:cs="Times New Roman"/>
          <w:sz w:val="24"/>
          <w:szCs w:val="24"/>
        </w:rPr>
        <w:t>ed</w:t>
      </w:r>
      <w:r w:rsidR="00D31730" w:rsidRPr="00DD50F8">
        <w:rPr>
          <w:rFonts w:ascii="Times New Roman" w:hAnsi="Times New Roman" w:cs="Times New Roman"/>
          <w:sz w:val="24"/>
          <w:szCs w:val="24"/>
        </w:rPr>
        <w:t xml:space="preserve"> away </w:t>
      </w:r>
      <w:r w:rsidRPr="00DD50F8">
        <w:rPr>
          <w:rFonts w:ascii="Times New Roman" w:hAnsi="Times New Roman" w:cs="Times New Roman"/>
          <w:sz w:val="24"/>
          <w:szCs w:val="24"/>
        </w:rPr>
        <w:t xml:space="preserve">merely by </w:t>
      </w:r>
      <w:r w:rsidR="00BF66D3" w:rsidRPr="00DD50F8">
        <w:rPr>
          <w:rFonts w:ascii="Times New Roman" w:hAnsi="Times New Roman" w:cs="Times New Roman"/>
          <w:sz w:val="24"/>
          <w:szCs w:val="24"/>
        </w:rPr>
        <w:t>claim</w:t>
      </w:r>
      <w:r w:rsidR="00D31730" w:rsidRPr="00DD50F8">
        <w:rPr>
          <w:rFonts w:ascii="Times New Roman" w:hAnsi="Times New Roman" w:cs="Times New Roman"/>
          <w:sz w:val="24"/>
          <w:szCs w:val="24"/>
        </w:rPr>
        <w:t>ing</w:t>
      </w:r>
      <w:r w:rsidR="00BF66D3" w:rsidRPr="00DD50F8">
        <w:rPr>
          <w:rFonts w:ascii="Times New Roman" w:hAnsi="Times New Roman" w:cs="Times New Roman"/>
          <w:sz w:val="24"/>
          <w:szCs w:val="24"/>
        </w:rPr>
        <w:t xml:space="preserve"> that the</w:t>
      </w:r>
      <w:r w:rsidR="00D31730" w:rsidRPr="00DD50F8">
        <w:rPr>
          <w:rFonts w:ascii="Times New Roman" w:hAnsi="Times New Roman" w:cs="Times New Roman"/>
          <w:sz w:val="24"/>
          <w:szCs w:val="24"/>
        </w:rPr>
        <w:t xml:space="preserve"> Applicant</w:t>
      </w:r>
      <w:r w:rsidR="00BF66D3" w:rsidRPr="00DD50F8">
        <w:rPr>
          <w:rFonts w:ascii="Times New Roman" w:hAnsi="Times New Roman" w:cs="Times New Roman"/>
          <w:sz w:val="24"/>
          <w:szCs w:val="24"/>
        </w:rPr>
        <w:t xml:space="preserve"> </w:t>
      </w:r>
      <w:r w:rsidR="004907BF" w:rsidRPr="00DD50F8">
        <w:rPr>
          <w:rFonts w:ascii="Times New Roman" w:hAnsi="Times New Roman" w:cs="Times New Roman"/>
          <w:sz w:val="24"/>
          <w:szCs w:val="24"/>
        </w:rPr>
        <w:t>is</w:t>
      </w:r>
      <w:r w:rsidR="00D31730" w:rsidRPr="00DD50F8">
        <w:rPr>
          <w:rFonts w:ascii="Times New Roman" w:hAnsi="Times New Roman" w:cs="Times New Roman"/>
          <w:sz w:val="24"/>
          <w:szCs w:val="24"/>
        </w:rPr>
        <w:t xml:space="preserve"> a company </w:t>
      </w:r>
      <w:r w:rsidRPr="00DD50F8">
        <w:rPr>
          <w:rFonts w:ascii="Times New Roman" w:hAnsi="Times New Roman" w:cs="Times New Roman"/>
          <w:sz w:val="24"/>
          <w:szCs w:val="24"/>
        </w:rPr>
        <w:t>and as such could not raise the money in time and</w:t>
      </w:r>
      <w:r w:rsidR="00BF66D3" w:rsidRPr="00DD50F8">
        <w:rPr>
          <w:rFonts w:ascii="Times New Roman" w:hAnsi="Times New Roman" w:cs="Times New Roman"/>
          <w:sz w:val="24"/>
          <w:szCs w:val="24"/>
        </w:rPr>
        <w:t xml:space="preserve"> dep</w:t>
      </w:r>
      <w:r w:rsidR="00D31730" w:rsidRPr="00DD50F8">
        <w:rPr>
          <w:rFonts w:ascii="Times New Roman" w:hAnsi="Times New Roman" w:cs="Times New Roman"/>
          <w:sz w:val="24"/>
          <w:szCs w:val="24"/>
        </w:rPr>
        <w:t>ended</w:t>
      </w:r>
      <w:r w:rsidR="00BF66D3" w:rsidRPr="00DD50F8">
        <w:rPr>
          <w:rFonts w:ascii="Times New Roman" w:hAnsi="Times New Roman" w:cs="Times New Roman"/>
          <w:sz w:val="24"/>
          <w:szCs w:val="24"/>
        </w:rPr>
        <w:t xml:space="preserve"> on third parties who never acted in time. </w:t>
      </w:r>
      <w:r w:rsidR="00D31730" w:rsidRPr="00DD50F8">
        <w:rPr>
          <w:rFonts w:ascii="Times New Roman" w:hAnsi="Times New Roman" w:cs="Times New Roman"/>
          <w:sz w:val="24"/>
          <w:szCs w:val="24"/>
        </w:rPr>
        <w:t xml:space="preserve">Even if this was true, which </w:t>
      </w:r>
      <w:r w:rsidRPr="00DD50F8">
        <w:rPr>
          <w:rFonts w:ascii="Times New Roman" w:hAnsi="Times New Roman" w:cs="Times New Roman"/>
          <w:sz w:val="24"/>
          <w:szCs w:val="24"/>
        </w:rPr>
        <w:t>was n</w:t>
      </w:r>
      <w:r w:rsidR="00D31730" w:rsidRPr="00DD50F8">
        <w:rPr>
          <w:rFonts w:ascii="Times New Roman" w:hAnsi="Times New Roman" w:cs="Times New Roman"/>
          <w:sz w:val="24"/>
          <w:szCs w:val="24"/>
        </w:rPr>
        <w:t>ot shown</w:t>
      </w:r>
      <w:r w:rsidR="004907BF" w:rsidRPr="00DD50F8">
        <w:rPr>
          <w:rFonts w:ascii="Times New Roman" w:hAnsi="Times New Roman" w:cs="Times New Roman"/>
          <w:sz w:val="24"/>
          <w:szCs w:val="24"/>
        </w:rPr>
        <w:t xml:space="preserve"> to be so</w:t>
      </w:r>
      <w:r w:rsidR="00D31730" w:rsidRPr="00DD50F8">
        <w:rPr>
          <w:rFonts w:ascii="Times New Roman" w:hAnsi="Times New Roman" w:cs="Times New Roman"/>
          <w:sz w:val="24"/>
          <w:szCs w:val="24"/>
        </w:rPr>
        <w:t>, t</w:t>
      </w:r>
      <w:r w:rsidR="00BF66D3" w:rsidRPr="00DD50F8">
        <w:rPr>
          <w:rFonts w:ascii="Times New Roman" w:hAnsi="Times New Roman" w:cs="Times New Roman"/>
          <w:sz w:val="24"/>
          <w:szCs w:val="24"/>
        </w:rPr>
        <w:t xml:space="preserve">he option in such circumstances </w:t>
      </w:r>
      <w:r w:rsidRPr="00DD50F8">
        <w:rPr>
          <w:rFonts w:ascii="Times New Roman" w:hAnsi="Times New Roman" w:cs="Times New Roman"/>
          <w:sz w:val="24"/>
          <w:szCs w:val="24"/>
        </w:rPr>
        <w:t>sh</w:t>
      </w:r>
      <w:r w:rsidR="004907BF" w:rsidRPr="00DD50F8">
        <w:rPr>
          <w:rFonts w:ascii="Times New Roman" w:hAnsi="Times New Roman" w:cs="Times New Roman"/>
          <w:sz w:val="24"/>
          <w:szCs w:val="24"/>
        </w:rPr>
        <w:t>ould have been</w:t>
      </w:r>
      <w:r w:rsidR="00BF66D3" w:rsidRPr="00DD50F8">
        <w:rPr>
          <w:rFonts w:ascii="Times New Roman" w:hAnsi="Times New Roman" w:cs="Times New Roman"/>
          <w:sz w:val="24"/>
          <w:szCs w:val="24"/>
        </w:rPr>
        <w:t xml:space="preserve"> for the </w:t>
      </w:r>
      <w:r w:rsidR="00D92109" w:rsidRPr="00DD50F8">
        <w:rPr>
          <w:rFonts w:ascii="Times New Roman" w:hAnsi="Times New Roman" w:cs="Times New Roman"/>
          <w:sz w:val="24"/>
          <w:szCs w:val="24"/>
        </w:rPr>
        <w:t>Applicant</w:t>
      </w:r>
      <w:r w:rsidR="00BF66D3" w:rsidRPr="00DD50F8">
        <w:rPr>
          <w:rFonts w:ascii="Times New Roman" w:hAnsi="Times New Roman" w:cs="Times New Roman"/>
          <w:sz w:val="24"/>
          <w:szCs w:val="24"/>
        </w:rPr>
        <w:t xml:space="preserve"> to apply to </w:t>
      </w:r>
      <w:r w:rsidR="00D92109" w:rsidRPr="00DD50F8">
        <w:rPr>
          <w:rFonts w:ascii="Times New Roman" w:hAnsi="Times New Roman" w:cs="Times New Roman"/>
          <w:sz w:val="24"/>
          <w:szCs w:val="24"/>
        </w:rPr>
        <w:t>court</w:t>
      </w:r>
      <w:r w:rsidR="00D31730" w:rsidRPr="00DD50F8">
        <w:rPr>
          <w:rFonts w:ascii="Times New Roman" w:hAnsi="Times New Roman" w:cs="Times New Roman"/>
          <w:sz w:val="24"/>
          <w:szCs w:val="24"/>
        </w:rPr>
        <w:t xml:space="preserve"> </w:t>
      </w:r>
      <w:r w:rsidR="00D92109" w:rsidRPr="00DD50F8">
        <w:rPr>
          <w:rFonts w:ascii="Times New Roman" w:hAnsi="Times New Roman" w:cs="Times New Roman"/>
          <w:sz w:val="24"/>
          <w:szCs w:val="24"/>
        </w:rPr>
        <w:t>before the expir</w:t>
      </w:r>
      <w:r w:rsidR="004907BF" w:rsidRPr="00DD50F8">
        <w:rPr>
          <w:rFonts w:ascii="Times New Roman" w:hAnsi="Times New Roman" w:cs="Times New Roman"/>
          <w:sz w:val="24"/>
          <w:szCs w:val="24"/>
        </w:rPr>
        <w:t xml:space="preserve">y of time </w:t>
      </w:r>
      <w:r w:rsidRPr="00DD50F8">
        <w:rPr>
          <w:rFonts w:ascii="Times New Roman" w:hAnsi="Times New Roman" w:cs="Times New Roman"/>
          <w:sz w:val="24"/>
          <w:szCs w:val="24"/>
        </w:rPr>
        <w:t xml:space="preserve">set </w:t>
      </w:r>
      <w:r w:rsidR="004907BF" w:rsidRPr="00DD50F8">
        <w:rPr>
          <w:rFonts w:ascii="Times New Roman" w:hAnsi="Times New Roman" w:cs="Times New Roman"/>
          <w:sz w:val="24"/>
          <w:szCs w:val="24"/>
        </w:rPr>
        <w:t xml:space="preserve">in the </w:t>
      </w:r>
      <w:r w:rsidR="004F5138" w:rsidRPr="00DD50F8">
        <w:rPr>
          <w:rFonts w:ascii="Times New Roman" w:hAnsi="Times New Roman" w:cs="Times New Roman"/>
          <w:sz w:val="24"/>
          <w:szCs w:val="24"/>
        </w:rPr>
        <w:t xml:space="preserve">court </w:t>
      </w:r>
      <w:r w:rsidR="004907BF" w:rsidRPr="00DD50F8">
        <w:rPr>
          <w:rFonts w:ascii="Times New Roman" w:hAnsi="Times New Roman" w:cs="Times New Roman"/>
          <w:sz w:val="24"/>
          <w:szCs w:val="24"/>
        </w:rPr>
        <w:t xml:space="preserve">order </w:t>
      </w:r>
      <w:r w:rsidR="004F5138" w:rsidRPr="00DD50F8">
        <w:rPr>
          <w:rFonts w:ascii="Times New Roman" w:hAnsi="Times New Roman" w:cs="Times New Roman"/>
          <w:sz w:val="24"/>
          <w:szCs w:val="24"/>
        </w:rPr>
        <w:t xml:space="preserve">to </w:t>
      </w:r>
      <w:r w:rsidR="00D92109" w:rsidRPr="00DD50F8">
        <w:rPr>
          <w:rFonts w:ascii="Times New Roman" w:hAnsi="Times New Roman" w:cs="Times New Roman"/>
          <w:sz w:val="24"/>
          <w:szCs w:val="24"/>
        </w:rPr>
        <w:t>exten</w:t>
      </w:r>
      <w:r w:rsidR="004F5138" w:rsidRPr="00DD50F8">
        <w:rPr>
          <w:rFonts w:ascii="Times New Roman" w:hAnsi="Times New Roman" w:cs="Times New Roman"/>
          <w:sz w:val="24"/>
          <w:szCs w:val="24"/>
        </w:rPr>
        <w:t>d</w:t>
      </w:r>
      <w:r w:rsidR="00D92109" w:rsidRPr="00DD50F8">
        <w:rPr>
          <w:rFonts w:ascii="Times New Roman" w:hAnsi="Times New Roman" w:cs="Times New Roman"/>
          <w:sz w:val="24"/>
          <w:szCs w:val="24"/>
        </w:rPr>
        <w:t xml:space="preserve"> time </w:t>
      </w:r>
      <w:r w:rsidR="00D31730" w:rsidRPr="00DD50F8">
        <w:rPr>
          <w:rFonts w:ascii="Times New Roman" w:hAnsi="Times New Roman" w:cs="Times New Roman"/>
          <w:sz w:val="24"/>
          <w:szCs w:val="24"/>
        </w:rPr>
        <w:t xml:space="preserve">within which </w:t>
      </w:r>
      <w:r w:rsidR="00D92109" w:rsidRPr="00DD50F8">
        <w:rPr>
          <w:rFonts w:ascii="Times New Roman" w:hAnsi="Times New Roman" w:cs="Times New Roman"/>
          <w:sz w:val="24"/>
          <w:szCs w:val="24"/>
        </w:rPr>
        <w:t xml:space="preserve">to </w:t>
      </w:r>
      <w:r w:rsidR="004907BF" w:rsidRPr="00DD50F8">
        <w:rPr>
          <w:rFonts w:ascii="Times New Roman" w:hAnsi="Times New Roman" w:cs="Times New Roman"/>
          <w:sz w:val="24"/>
          <w:szCs w:val="24"/>
        </w:rPr>
        <w:t>furnish</w:t>
      </w:r>
      <w:r w:rsidR="00D92109" w:rsidRPr="00DD50F8">
        <w:rPr>
          <w:rFonts w:ascii="Times New Roman" w:hAnsi="Times New Roman" w:cs="Times New Roman"/>
          <w:sz w:val="24"/>
          <w:szCs w:val="24"/>
        </w:rPr>
        <w:t xml:space="preserve"> security </w:t>
      </w:r>
      <w:r w:rsidR="004F5138" w:rsidRPr="00DD50F8">
        <w:rPr>
          <w:rFonts w:ascii="Times New Roman" w:hAnsi="Times New Roman" w:cs="Times New Roman"/>
          <w:sz w:val="24"/>
          <w:szCs w:val="24"/>
        </w:rPr>
        <w:t xml:space="preserve">after </w:t>
      </w:r>
      <w:r w:rsidR="005A091A" w:rsidRPr="00DD50F8">
        <w:rPr>
          <w:rFonts w:ascii="Times New Roman" w:hAnsi="Times New Roman" w:cs="Times New Roman"/>
          <w:sz w:val="24"/>
          <w:szCs w:val="24"/>
        </w:rPr>
        <w:t>showing</w:t>
      </w:r>
      <w:r w:rsidR="004907BF" w:rsidRPr="00DD50F8">
        <w:rPr>
          <w:rFonts w:ascii="Times New Roman" w:hAnsi="Times New Roman" w:cs="Times New Roman"/>
          <w:sz w:val="24"/>
          <w:szCs w:val="24"/>
        </w:rPr>
        <w:t xml:space="preserve"> good cause </w:t>
      </w:r>
      <w:r w:rsidR="00D92109" w:rsidRPr="00DD50F8">
        <w:rPr>
          <w:rFonts w:ascii="Times New Roman" w:hAnsi="Times New Roman" w:cs="Times New Roman"/>
          <w:sz w:val="24"/>
          <w:szCs w:val="24"/>
        </w:rPr>
        <w:t xml:space="preserve">for </w:t>
      </w:r>
      <w:r w:rsidR="005A091A" w:rsidRPr="00DD50F8">
        <w:rPr>
          <w:rFonts w:ascii="Times New Roman" w:hAnsi="Times New Roman" w:cs="Times New Roman"/>
          <w:sz w:val="24"/>
          <w:szCs w:val="24"/>
        </w:rPr>
        <w:t>its</w:t>
      </w:r>
      <w:r w:rsidR="00D92109" w:rsidRPr="00DD50F8">
        <w:rPr>
          <w:rFonts w:ascii="Times New Roman" w:hAnsi="Times New Roman" w:cs="Times New Roman"/>
          <w:sz w:val="24"/>
          <w:szCs w:val="24"/>
        </w:rPr>
        <w:t xml:space="preserve"> inability to </w:t>
      </w:r>
      <w:r w:rsidR="005A091A" w:rsidRPr="00DD50F8">
        <w:rPr>
          <w:rFonts w:ascii="Times New Roman" w:hAnsi="Times New Roman" w:cs="Times New Roman"/>
          <w:sz w:val="24"/>
          <w:szCs w:val="24"/>
        </w:rPr>
        <w:t xml:space="preserve">meet </w:t>
      </w:r>
      <w:r w:rsidR="00D92109" w:rsidRPr="00DD50F8">
        <w:rPr>
          <w:rFonts w:ascii="Times New Roman" w:hAnsi="Times New Roman" w:cs="Times New Roman"/>
          <w:sz w:val="24"/>
          <w:szCs w:val="24"/>
        </w:rPr>
        <w:t xml:space="preserve">the deadline. This was not done and the subsequent depositing of </w:t>
      </w:r>
      <w:r w:rsidR="005A091A" w:rsidRPr="00DD50F8">
        <w:rPr>
          <w:rFonts w:ascii="Times New Roman" w:hAnsi="Times New Roman" w:cs="Times New Roman"/>
          <w:sz w:val="24"/>
          <w:szCs w:val="24"/>
        </w:rPr>
        <w:t xml:space="preserve">the </w:t>
      </w:r>
      <w:r w:rsidR="00D92109" w:rsidRPr="00DD50F8">
        <w:rPr>
          <w:rFonts w:ascii="Times New Roman" w:hAnsi="Times New Roman" w:cs="Times New Roman"/>
          <w:sz w:val="24"/>
          <w:szCs w:val="24"/>
        </w:rPr>
        <w:t xml:space="preserve">money into court </w:t>
      </w:r>
      <w:r w:rsidR="00D31730" w:rsidRPr="00DD50F8">
        <w:rPr>
          <w:rFonts w:ascii="Times New Roman" w:hAnsi="Times New Roman" w:cs="Times New Roman"/>
          <w:sz w:val="24"/>
          <w:szCs w:val="24"/>
        </w:rPr>
        <w:t xml:space="preserve">was </w:t>
      </w:r>
      <w:r w:rsidR="00D92109" w:rsidRPr="00DD50F8">
        <w:rPr>
          <w:rFonts w:ascii="Times New Roman" w:hAnsi="Times New Roman" w:cs="Times New Roman"/>
          <w:sz w:val="24"/>
          <w:szCs w:val="24"/>
        </w:rPr>
        <w:t xml:space="preserve">of no effect on the </w:t>
      </w:r>
      <w:r w:rsidR="005A091A" w:rsidRPr="00DD50F8">
        <w:rPr>
          <w:rFonts w:ascii="Times New Roman" w:hAnsi="Times New Roman" w:cs="Times New Roman"/>
          <w:sz w:val="24"/>
          <w:szCs w:val="24"/>
        </w:rPr>
        <w:t xml:space="preserve">Applicant </w:t>
      </w:r>
      <w:r w:rsidR="00D92109" w:rsidRPr="00DD50F8">
        <w:rPr>
          <w:rFonts w:ascii="Times New Roman" w:hAnsi="Times New Roman" w:cs="Times New Roman"/>
          <w:sz w:val="24"/>
          <w:szCs w:val="24"/>
        </w:rPr>
        <w:t xml:space="preserve">case that was long dismissed. </w:t>
      </w:r>
    </w:p>
    <w:p w:rsidR="00CD723A" w:rsidRPr="00DD50F8" w:rsidRDefault="005F63BC"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Furthermore, a cursory look at t</w:t>
      </w:r>
      <w:r w:rsidR="00D31730" w:rsidRPr="00DD50F8">
        <w:rPr>
          <w:rFonts w:ascii="Times New Roman" w:hAnsi="Times New Roman" w:cs="Times New Roman"/>
          <w:sz w:val="24"/>
          <w:szCs w:val="24"/>
        </w:rPr>
        <w:t>he affidavit</w:t>
      </w:r>
      <w:r w:rsidR="00D92109" w:rsidRPr="00DD50F8">
        <w:rPr>
          <w:rFonts w:ascii="Times New Roman" w:hAnsi="Times New Roman" w:cs="Times New Roman"/>
          <w:sz w:val="24"/>
          <w:szCs w:val="24"/>
        </w:rPr>
        <w:t xml:space="preserve"> in support</w:t>
      </w:r>
      <w:r w:rsidR="00D31730" w:rsidRPr="00DD50F8">
        <w:rPr>
          <w:rFonts w:ascii="Times New Roman" w:hAnsi="Times New Roman" w:cs="Times New Roman"/>
          <w:sz w:val="24"/>
          <w:szCs w:val="24"/>
        </w:rPr>
        <w:t xml:space="preserve"> of the application </w:t>
      </w:r>
      <w:r w:rsidRPr="00DD50F8">
        <w:rPr>
          <w:rFonts w:ascii="Times New Roman" w:hAnsi="Times New Roman" w:cs="Times New Roman"/>
          <w:sz w:val="24"/>
          <w:szCs w:val="24"/>
        </w:rPr>
        <w:t>shows that it wa</w:t>
      </w:r>
      <w:r w:rsidR="00D31730" w:rsidRPr="00DD50F8">
        <w:rPr>
          <w:rFonts w:ascii="Times New Roman" w:hAnsi="Times New Roman" w:cs="Times New Roman"/>
          <w:sz w:val="24"/>
          <w:szCs w:val="24"/>
        </w:rPr>
        <w:t>s</w:t>
      </w:r>
      <w:r w:rsidR="00D92109" w:rsidRPr="00DD50F8">
        <w:rPr>
          <w:rFonts w:ascii="Times New Roman" w:hAnsi="Times New Roman" w:cs="Times New Roman"/>
          <w:sz w:val="24"/>
          <w:szCs w:val="24"/>
        </w:rPr>
        <w:t xml:space="preserve"> </w:t>
      </w:r>
      <w:r w:rsidR="00CD723A" w:rsidRPr="00DD50F8">
        <w:rPr>
          <w:rFonts w:ascii="Times New Roman" w:hAnsi="Times New Roman" w:cs="Times New Roman"/>
          <w:sz w:val="24"/>
          <w:szCs w:val="24"/>
        </w:rPr>
        <w:t>sworn</w:t>
      </w:r>
      <w:r w:rsidR="00D92109" w:rsidRPr="00DD50F8">
        <w:rPr>
          <w:rFonts w:ascii="Times New Roman" w:hAnsi="Times New Roman" w:cs="Times New Roman"/>
          <w:sz w:val="24"/>
          <w:szCs w:val="24"/>
        </w:rPr>
        <w:t xml:space="preserve"> by </w:t>
      </w:r>
      <w:r w:rsidR="00D31730" w:rsidRPr="00DD50F8">
        <w:rPr>
          <w:rFonts w:ascii="Times New Roman" w:hAnsi="Times New Roman" w:cs="Times New Roman"/>
          <w:sz w:val="24"/>
          <w:szCs w:val="24"/>
        </w:rPr>
        <w:t>Mr.</w:t>
      </w:r>
      <w:r w:rsidR="00D92109" w:rsidRPr="00DD50F8">
        <w:rPr>
          <w:rFonts w:ascii="Times New Roman" w:hAnsi="Times New Roman" w:cs="Times New Roman"/>
          <w:sz w:val="24"/>
          <w:szCs w:val="24"/>
        </w:rPr>
        <w:t xml:space="preserve"> Richard Kiboneka an Advocate </w:t>
      </w:r>
      <w:r w:rsidR="00D31730" w:rsidRPr="00DD50F8">
        <w:rPr>
          <w:rFonts w:ascii="Times New Roman" w:hAnsi="Times New Roman" w:cs="Times New Roman"/>
          <w:sz w:val="24"/>
          <w:szCs w:val="24"/>
        </w:rPr>
        <w:t>in</w:t>
      </w:r>
      <w:r w:rsidR="00D92109" w:rsidRPr="00DD50F8">
        <w:rPr>
          <w:rFonts w:ascii="Times New Roman" w:hAnsi="Times New Roman" w:cs="Times New Roman"/>
          <w:sz w:val="24"/>
          <w:szCs w:val="24"/>
        </w:rPr>
        <w:t xml:space="preserve"> the firm of </w:t>
      </w:r>
      <w:r w:rsidR="00D31730" w:rsidRPr="00DD50F8">
        <w:rPr>
          <w:rFonts w:ascii="Times New Roman" w:hAnsi="Times New Roman" w:cs="Times New Roman"/>
          <w:sz w:val="24"/>
          <w:szCs w:val="24"/>
        </w:rPr>
        <w:t>l</w:t>
      </w:r>
      <w:r w:rsidR="00D92109" w:rsidRPr="00DD50F8">
        <w:rPr>
          <w:rFonts w:ascii="Times New Roman" w:hAnsi="Times New Roman" w:cs="Times New Roman"/>
          <w:sz w:val="24"/>
          <w:szCs w:val="24"/>
        </w:rPr>
        <w:t>awyers representing the Applicant</w:t>
      </w:r>
      <w:r w:rsidRPr="00DD50F8">
        <w:rPr>
          <w:rFonts w:ascii="Times New Roman" w:hAnsi="Times New Roman" w:cs="Times New Roman"/>
          <w:sz w:val="24"/>
          <w:szCs w:val="24"/>
        </w:rPr>
        <w:t>. He</w:t>
      </w:r>
      <w:r w:rsidR="00D31730" w:rsidRPr="00DD50F8">
        <w:rPr>
          <w:rFonts w:ascii="Times New Roman" w:hAnsi="Times New Roman" w:cs="Times New Roman"/>
          <w:sz w:val="24"/>
          <w:szCs w:val="24"/>
        </w:rPr>
        <w:t xml:space="preserve"> is </w:t>
      </w:r>
      <w:r w:rsidRPr="00DD50F8">
        <w:rPr>
          <w:rFonts w:ascii="Times New Roman" w:hAnsi="Times New Roman" w:cs="Times New Roman"/>
          <w:sz w:val="24"/>
          <w:szCs w:val="24"/>
        </w:rPr>
        <w:t xml:space="preserve">apparently the one </w:t>
      </w:r>
      <w:r w:rsidR="00D92109" w:rsidRPr="00DD50F8">
        <w:rPr>
          <w:rFonts w:ascii="Times New Roman" w:hAnsi="Times New Roman" w:cs="Times New Roman"/>
          <w:sz w:val="24"/>
          <w:szCs w:val="24"/>
        </w:rPr>
        <w:t>stat</w:t>
      </w:r>
      <w:r w:rsidRPr="00DD50F8">
        <w:rPr>
          <w:rFonts w:ascii="Times New Roman" w:hAnsi="Times New Roman" w:cs="Times New Roman"/>
          <w:sz w:val="24"/>
          <w:szCs w:val="24"/>
        </w:rPr>
        <w:t>ing</w:t>
      </w:r>
      <w:r w:rsidR="00D31730" w:rsidRPr="00DD50F8">
        <w:rPr>
          <w:rFonts w:ascii="Times New Roman" w:hAnsi="Times New Roman" w:cs="Times New Roman"/>
          <w:sz w:val="24"/>
          <w:szCs w:val="24"/>
        </w:rPr>
        <w:t xml:space="preserve"> </w:t>
      </w:r>
      <w:r w:rsidR="00D92109" w:rsidRPr="00DD50F8">
        <w:rPr>
          <w:rFonts w:ascii="Times New Roman" w:hAnsi="Times New Roman" w:cs="Times New Roman"/>
          <w:sz w:val="24"/>
          <w:szCs w:val="24"/>
        </w:rPr>
        <w:t xml:space="preserve">on oath that </w:t>
      </w:r>
      <w:r w:rsidR="00D31730" w:rsidRPr="00DD50F8">
        <w:rPr>
          <w:rFonts w:ascii="Times New Roman" w:hAnsi="Times New Roman" w:cs="Times New Roman"/>
          <w:sz w:val="24"/>
          <w:szCs w:val="24"/>
        </w:rPr>
        <w:t>t</w:t>
      </w:r>
      <w:r w:rsidR="00D92109" w:rsidRPr="00DD50F8">
        <w:rPr>
          <w:rFonts w:ascii="Times New Roman" w:hAnsi="Times New Roman" w:cs="Times New Roman"/>
          <w:sz w:val="24"/>
          <w:szCs w:val="24"/>
        </w:rPr>
        <w:t xml:space="preserve">he </w:t>
      </w:r>
      <w:r w:rsidR="00D31730" w:rsidRPr="00DD50F8">
        <w:rPr>
          <w:rFonts w:ascii="Times New Roman" w:hAnsi="Times New Roman" w:cs="Times New Roman"/>
          <w:sz w:val="24"/>
          <w:szCs w:val="24"/>
        </w:rPr>
        <w:t xml:space="preserve">Applicant </w:t>
      </w:r>
      <w:r w:rsidR="00D92109" w:rsidRPr="00DD50F8">
        <w:rPr>
          <w:rFonts w:ascii="Times New Roman" w:hAnsi="Times New Roman" w:cs="Times New Roman"/>
          <w:sz w:val="24"/>
          <w:szCs w:val="24"/>
        </w:rPr>
        <w:t xml:space="preserve">embarked on the process of raising money. It </w:t>
      </w:r>
      <w:r w:rsidRPr="00DD50F8">
        <w:rPr>
          <w:rFonts w:ascii="Times New Roman" w:hAnsi="Times New Roman" w:cs="Times New Roman"/>
          <w:sz w:val="24"/>
          <w:szCs w:val="24"/>
        </w:rPr>
        <w:t xml:space="preserve">is </w:t>
      </w:r>
      <w:r w:rsidR="00950D6B" w:rsidRPr="00DD50F8">
        <w:rPr>
          <w:rFonts w:ascii="Times New Roman" w:hAnsi="Times New Roman" w:cs="Times New Roman"/>
          <w:sz w:val="24"/>
          <w:szCs w:val="24"/>
        </w:rPr>
        <w:t xml:space="preserve">not the Applicant stating on oath that </w:t>
      </w:r>
      <w:r w:rsidRPr="00DD50F8">
        <w:rPr>
          <w:rFonts w:ascii="Times New Roman" w:hAnsi="Times New Roman" w:cs="Times New Roman"/>
          <w:sz w:val="24"/>
          <w:szCs w:val="24"/>
        </w:rPr>
        <w:t>it</w:t>
      </w:r>
      <w:r w:rsidR="00950D6B" w:rsidRPr="00DD50F8">
        <w:rPr>
          <w:rFonts w:ascii="Times New Roman" w:hAnsi="Times New Roman" w:cs="Times New Roman"/>
          <w:sz w:val="24"/>
          <w:szCs w:val="24"/>
        </w:rPr>
        <w:t xml:space="preserve"> embarked on the process of raising the money. </w:t>
      </w:r>
      <w:r w:rsidR="00B32A11" w:rsidRPr="00DD50F8">
        <w:rPr>
          <w:rFonts w:ascii="Times New Roman" w:hAnsi="Times New Roman" w:cs="Times New Roman"/>
          <w:sz w:val="24"/>
          <w:szCs w:val="24"/>
        </w:rPr>
        <w:t>T</w:t>
      </w:r>
      <w:r w:rsidR="00D92109" w:rsidRPr="00DD50F8">
        <w:rPr>
          <w:rFonts w:ascii="Times New Roman" w:hAnsi="Times New Roman" w:cs="Times New Roman"/>
          <w:sz w:val="24"/>
          <w:szCs w:val="24"/>
        </w:rPr>
        <w:t xml:space="preserve">he </w:t>
      </w:r>
      <w:r w:rsidR="00B32A11" w:rsidRPr="00DD50F8">
        <w:rPr>
          <w:rFonts w:ascii="Times New Roman" w:hAnsi="Times New Roman" w:cs="Times New Roman"/>
          <w:sz w:val="24"/>
          <w:szCs w:val="24"/>
        </w:rPr>
        <w:t xml:space="preserve">said </w:t>
      </w:r>
      <w:r w:rsidR="00D92109" w:rsidRPr="00DD50F8">
        <w:rPr>
          <w:rFonts w:ascii="Times New Roman" w:hAnsi="Times New Roman" w:cs="Times New Roman"/>
          <w:sz w:val="24"/>
          <w:szCs w:val="24"/>
        </w:rPr>
        <w:t>lawyer does not appear anywhere else on court record</w:t>
      </w:r>
      <w:r w:rsidR="00B32A11" w:rsidRPr="00DD50F8">
        <w:rPr>
          <w:rFonts w:ascii="Times New Roman" w:hAnsi="Times New Roman" w:cs="Times New Roman"/>
          <w:sz w:val="24"/>
          <w:szCs w:val="24"/>
        </w:rPr>
        <w:t>. He is, however, the one</w:t>
      </w:r>
      <w:r w:rsidR="00950D6B" w:rsidRPr="00DD50F8">
        <w:rPr>
          <w:rFonts w:ascii="Times New Roman" w:hAnsi="Times New Roman" w:cs="Times New Roman"/>
          <w:sz w:val="24"/>
          <w:szCs w:val="24"/>
        </w:rPr>
        <w:t xml:space="preserve"> stating</w:t>
      </w:r>
      <w:r w:rsidR="00D92109" w:rsidRPr="00DD50F8">
        <w:rPr>
          <w:rFonts w:ascii="Times New Roman" w:hAnsi="Times New Roman" w:cs="Times New Roman"/>
          <w:sz w:val="24"/>
          <w:szCs w:val="24"/>
        </w:rPr>
        <w:t xml:space="preserve"> for the Applicant</w:t>
      </w:r>
      <w:r w:rsidR="00950D6B" w:rsidRPr="00DD50F8">
        <w:rPr>
          <w:rFonts w:ascii="Times New Roman" w:hAnsi="Times New Roman" w:cs="Times New Roman"/>
          <w:sz w:val="24"/>
          <w:szCs w:val="24"/>
        </w:rPr>
        <w:t>,</w:t>
      </w:r>
      <w:r w:rsidR="00D92109" w:rsidRPr="00DD50F8">
        <w:rPr>
          <w:rFonts w:ascii="Times New Roman" w:hAnsi="Times New Roman" w:cs="Times New Roman"/>
          <w:sz w:val="24"/>
          <w:szCs w:val="24"/>
        </w:rPr>
        <w:t xml:space="preserve"> without even stating that he obtained the information from the Applicant</w:t>
      </w:r>
      <w:r w:rsidR="00B32A11" w:rsidRPr="00DD50F8">
        <w:rPr>
          <w:rFonts w:ascii="Times New Roman" w:hAnsi="Times New Roman" w:cs="Times New Roman"/>
          <w:sz w:val="24"/>
          <w:szCs w:val="24"/>
        </w:rPr>
        <w:t>,</w:t>
      </w:r>
      <w:r w:rsidR="00D92109" w:rsidRPr="00DD50F8">
        <w:rPr>
          <w:rFonts w:ascii="Times New Roman" w:hAnsi="Times New Roman" w:cs="Times New Roman"/>
          <w:sz w:val="24"/>
          <w:szCs w:val="24"/>
        </w:rPr>
        <w:t xml:space="preserve"> that the Applicant embarked on </w:t>
      </w:r>
      <w:r w:rsidR="00193AA5" w:rsidRPr="00DD50F8">
        <w:rPr>
          <w:rFonts w:ascii="Times New Roman" w:hAnsi="Times New Roman" w:cs="Times New Roman"/>
          <w:sz w:val="24"/>
          <w:szCs w:val="24"/>
        </w:rPr>
        <w:t xml:space="preserve">the </w:t>
      </w:r>
      <w:r w:rsidR="00D92109" w:rsidRPr="00DD50F8">
        <w:rPr>
          <w:rFonts w:ascii="Times New Roman" w:hAnsi="Times New Roman" w:cs="Times New Roman"/>
          <w:sz w:val="24"/>
          <w:szCs w:val="24"/>
        </w:rPr>
        <w:t xml:space="preserve">process of obtaining money to satisfy orders of court. </w:t>
      </w:r>
      <w:r w:rsidR="00193AA5" w:rsidRPr="00DD50F8">
        <w:rPr>
          <w:rFonts w:ascii="Times New Roman" w:hAnsi="Times New Roman" w:cs="Times New Roman"/>
          <w:sz w:val="24"/>
          <w:szCs w:val="24"/>
        </w:rPr>
        <w:t>He</w:t>
      </w:r>
      <w:r w:rsidR="00D92109" w:rsidRPr="00DD50F8">
        <w:rPr>
          <w:rFonts w:ascii="Times New Roman" w:hAnsi="Times New Roman" w:cs="Times New Roman"/>
          <w:sz w:val="24"/>
          <w:szCs w:val="24"/>
        </w:rPr>
        <w:t xml:space="preserve"> further states</w:t>
      </w:r>
      <w:r w:rsidR="000F5C3C" w:rsidRPr="00DD50F8">
        <w:rPr>
          <w:rFonts w:ascii="Times New Roman" w:hAnsi="Times New Roman" w:cs="Times New Roman"/>
          <w:sz w:val="24"/>
          <w:szCs w:val="24"/>
        </w:rPr>
        <w:t>,</w:t>
      </w:r>
      <w:r w:rsidR="00D92109" w:rsidRPr="00DD50F8">
        <w:rPr>
          <w:rFonts w:ascii="Times New Roman" w:hAnsi="Times New Roman" w:cs="Times New Roman"/>
          <w:sz w:val="24"/>
          <w:szCs w:val="24"/>
        </w:rPr>
        <w:t xml:space="preserve"> in paragraph 4 of the affidavit that the Applicant being a company</w:t>
      </w:r>
      <w:r w:rsidR="00193AA5" w:rsidRPr="00DD50F8">
        <w:rPr>
          <w:rFonts w:ascii="Times New Roman" w:hAnsi="Times New Roman" w:cs="Times New Roman"/>
          <w:sz w:val="24"/>
          <w:szCs w:val="24"/>
        </w:rPr>
        <w:t>,</w:t>
      </w:r>
      <w:r w:rsidR="00D92109" w:rsidRPr="00DD50F8">
        <w:rPr>
          <w:rFonts w:ascii="Times New Roman" w:hAnsi="Times New Roman" w:cs="Times New Roman"/>
          <w:sz w:val="24"/>
          <w:szCs w:val="24"/>
        </w:rPr>
        <w:t xml:space="preserve"> the documentation for the acquisition of the loan was quite elaborate and time consuming. That although the bank promised to avail </w:t>
      </w:r>
      <w:r w:rsidR="00D92109" w:rsidRPr="00DD50F8">
        <w:rPr>
          <w:rFonts w:ascii="Times New Roman" w:hAnsi="Times New Roman" w:cs="Times New Roman"/>
          <w:sz w:val="24"/>
          <w:szCs w:val="24"/>
        </w:rPr>
        <w:lastRenderedPageBreak/>
        <w:t>the sum before the time set for payment</w:t>
      </w:r>
      <w:r w:rsidR="000F5C3C" w:rsidRPr="00DD50F8">
        <w:rPr>
          <w:rFonts w:ascii="Times New Roman" w:hAnsi="Times New Roman" w:cs="Times New Roman"/>
          <w:sz w:val="24"/>
          <w:szCs w:val="24"/>
        </w:rPr>
        <w:t xml:space="preserve"> of the security for costs</w:t>
      </w:r>
      <w:r w:rsidR="00D92109" w:rsidRPr="00DD50F8">
        <w:rPr>
          <w:rFonts w:ascii="Times New Roman" w:hAnsi="Times New Roman" w:cs="Times New Roman"/>
          <w:sz w:val="24"/>
          <w:szCs w:val="24"/>
        </w:rPr>
        <w:t xml:space="preserve"> the bank’s c</w:t>
      </w:r>
      <w:r w:rsidR="00CD723A" w:rsidRPr="00DD50F8">
        <w:rPr>
          <w:rFonts w:ascii="Times New Roman" w:hAnsi="Times New Roman" w:cs="Times New Roman"/>
          <w:sz w:val="24"/>
          <w:szCs w:val="24"/>
        </w:rPr>
        <w:t xml:space="preserve">ommitment was never fulfilled. </w:t>
      </w:r>
    </w:p>
    <w:p w:rsidR="00193AA5" w:rsidRPr="00DD50F8" w:rsidRDefault="00193AA5"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With due respect to </w:t>
      </w:r>
      <w:r w:rsidR="00CD723A" w:rsidRPr="00DD50F8">
        <w:rPr>
          <w:rFonts w:ascii="Times New Roman" w:hAnsi="Times New Roman" w:cs="Times New Roman"/>
          <w:sz w:val="24"/>
          <w:szCs w:val="24"/>
        </w:rPr>
        <w:t>Mr. Kiboneka</w:t>
      </w:r>
      <w:r w:rsidRPr="00DD50F8">
        <w:rPr>
          <w:rFonts w:ascii="Times New Roman" w:hAnsi="Times New Roman" w:cs="Times New Roman"/>
          <w:sz w:val="24"/>
          <w:szCs w:val="24"/>
        </w:rPr>
        <w:t>, the claims in his</w:t>
      </w:r>
      <w:r w:rsidR="00CD723A" w:rsidRPr="00DD50F8">
        <w:rPr>
          <w:rFonts w:ascii="Times New Roman" w:hAnsi="Times New Roman" w:cs="Times New Roman"/>
          <w:sz w:val="24"/>
          <w:szCs w:val="24"/>
        </w:rPr>
        <w:t xml:space="preserve"> </w:t>
      </w:r>
      <w:r w:rsidR="00D92109" w:rsidRPr="00DD50F8">
        <w:rPr>
          <w:rFonts w:ascii="Times New Roman" w:hAnsi="Times New Roman" w:cs="Times New Roman"/>
          <w:sz w:val="24"/>
          <w:szCs w:val="24"/>
        </w:rPr>
        <w:t xml:space="preserve">depositions </w:t>
      </w:r>
      <w:r w:rsidRPr="00DD50F8">
        <w:rPr>
          <w:rFonts w:ascii="Times New Roman" w:hAnsi="Times New Roman" w:cs="Times New Roman"/>
          <w:sz w:val="24"/>
          <w:szCs w:val="24"/>
        </w:rPr>
        <w:t>are</w:t>
      </w:r>
      <w:r w:rsidR="00D92109" w:rsidRPr="00DD50F8">
        <w:rPr>
          <w:rFonts w:ascii="Times New Roman" w:hAnsi="Times New Roman" w:cs="Times New Roman"/>
          <w:sz w:val="24"/>
          <w:szCs w:val="24"/>
        </w:rPr>
        <w:t xml:space="preserve"> unsupported. </w:t>
      </w:r>
      <w:r w:rsidR="000F5C3C" w:rsidRPr="00DD50F8">
        <w:rPr>
          <w:rFonts w:ascii="Times New Roman" w:hAnsi="Times New Roman" w:cs="Times New Roman"/>
          <w:sz w:val="24"/>
          <w:szCs w:val="24"/>
        </w:rPr>
        <w:t>There is</w:t>
      </w:r>
      <w:r w:rsidR="00D92109" w:rsidRPr="00DD50F8">
        <w:rPr>
          <w:rFonts w:ascii="Times New Roman" w:hAnsi="Times New Roman" w:cs="Times New Roman"/>
          <w:sz w:val="24"/>
          <w:szCs w:val="24"/>
        </w:rPr>
        <w:t xml:space="preserve"> no proof </w:t>
      </w:r>
      <w:r w:rsidRPr="00DD50F8">
        <w:rPr>
          <w:rFonts w:ascii="Times New Roman" w:hAnsi="Times New Roman" w:cs="Times New Roman"/>
          <w:sz w:val="24"/>
          <w:szCs w:val="24"/>
        </w:rPr>
        <w:t>whatsoever of</w:t>
      </w:r>
      <w:r w:rsidR="00D92109" w:rsidRPr="00DD50F8">
        <w:rPr>
          <w:rFonts w:ascii="Times New Roman" w:hAnsi="Times New Roman" w:cs="Times New Roman"/>
          <w:sz w:val="24"/>
          <w:szCs w:val="24"/>
        </w:rPr>
        <w:t xml:space="preserve"> the </w:t>
      </w:r>
      <w:r w:rsidRPr="00DD50F8">
        <w:rPr>
          <w:rFonts w:ascii="Times New Roman" w:hAnsi="Times New Roman" w:cs="Times New Roman"/>
          <w:sz w:val="24"/>
          <w:szCs w:val="24"/>
        </w:rPr>
        <w:t xml:space="preserve">alleged </w:t>
      </w:r>
      <w:r w:rsidR="00D92109" w:rsidRPr="00DD50F8">
        <w:rPr>
          <w:rFonts w:ascii="Times New Roman" w:hAnsi="Times New Roman" w:cs="Times New Roman"/>
          <w:sz w:val="24"/>
          <w:szCs w:val="24"/>
        </w:rPr>
        <w:t>application</w:t>
      </w:r>
      <w:r w:rsidRPr="00DD50F8">
        <w:rPr>
          <w:rFonts w:ascii="Times New Roman" w:hAnsi="Times New Roman" w:cs="Times New Roman"/>
          <w:sz w:val="24"/>
          <w:szCs w:val="24"/>
        </w:rPr>
        <w:t xml:space="preserve"> which is usually in nature</w:t>
      </w:r>
      <w:r w:rsidR="00D92109" w:rsidRPr="00DD50F8">
        <w:rPr>
          <w:rFonts w:ascii="Times New Roman" w:hAnsi="Times New Roman" w:cs="Times New Roman"/>
          <w:sz w:val="24"/>
          <w:szCs w:val="24"/>
        </w:rPr>
        <w:t xml:space="preserve"> </w:t>
      </w:r>
      <w:r w:rsidRPr="00DD50F8">
        <w:rPr>
          <w:rFonts w:ascii="Times New Roman" w:hAnsi="Times New Roman" w:cs="Times New Roman"/>
          <w:sz w:val="24"/>
          <w:szCs w:val="24"/>
        </w:rPr>
        <w:t xml:space="preserve">of a document </w:t>
      </w:r>
      <w:r w:rsidR="00D92109" w:rsidRPr="00DD50F8">
        <w:rPr>
          <w:rFonts w:ascii="Times New Roman" w:hAnsi="Times New Roman" w:cs="Times New Roman"/>
          <w:sz w:val="24"/>
          <w:szCs w:val="24"/>
        </w:rPr>
        <w:t>to the bank</w:t>
      </w:r>
      <w:r w:rsidRPr="00DD50F8">
        <w:rPr>
          <w:rFonts w:ascii="Times New Roman" w:hAnsi="Times New Roman" w:cs="Times New Roman"/>
          <w:sz w:val="24"/>
          <w:szCs w:val="24"/>
        </w:rPr>
        <w:t xml:space="preserve"> attached to the affidavit. Similarly</w:t>
      </w:r>
      <w:r w:rsidR="00CD723A" w:rsidRPr="00DD50F8">
        <w:rPr>
          <w:rFonts w:ascii="Times New Roman" w:hAnsi="Times New Roman" w:cs="Times New Roman"/>
          <w:sz w:val="24"/>
          <w:szCs w:val="24"/>
        </w:rPr>
        <w:t xml:space="preserve">, </w:t>
      </w:r>
      <w:r w:rsidRPr="00DD50F8">
        <w:rPr>
          <w:rFonts w:ascii="Times New Roman" w:hAnsi="Times New Roman" w:cs="Times New Roman"/>
          <w:sz w:val="24"/>
          <w:szCs w:val="24"/>
        </w:rPr>
        <w:t xml:space="preserve">the purported </w:t>
      </w:r>
      <w:r w:rsidR="00D92109" w:rsidRPr="00DD50F8">
        <w:rPr>
          <w:rFonts w:ascii="Times New Roman" w:hAnsi="Times New Roman" w:cs="Times New Roman"/>
          <w:sz w:val="24"/>
          <w:szCs w:val="24"/>
        </w:rPr>
        <w:t>bank commitment</w:t>
      </w:r>
      <w:r w:rsidR="000F5C3C" w:rsidRPr="00DD50F8">
        <w:rPr>
          <w:rFonts w:ascii="Times New Roman" w:hAnsi="Times New Roman" w:cs="Times New Roman"/>
          <w:sz w:val="24"/>
          <w:szCs w:val="24"/>
        </w:rPr>
        <w:t xml:space="preserve"> </w:t>
      </w:r>
      <w:r w:rsidRPr="00DD50F8">
        <w:rPr>
          <w:rFonts w:ascii="Times New Roman" w:hAnsi="Times New Roman" w:cs="Times New Roman"/>
          <w:sz w:val="24"/>
          <w:szCs w:val="24"/>
        </w:rPr>
        <w:t xml:space="preserve">is lacking </w:t>
      </w:r>
      <w:r w:rsidR="000F5C3C" w:rsidRPr="00DD50F8">
        <w:rPr>
          <w:rFonts w:ascii="Times New Roman" w:hAnsi="Times New Roman" w:cs="Times New Roman"/>
          <w:sz w:val="24"/>
          <w:szCs w:val="24"/>
        </w:rPr>
        <w:t>to show that indeed such efforts were made by the Applicant</w:t>
      </w:r>
      <w:r w:rsidR="00D92109" w:rsidRPr="00DD50F8">
        <w:rPr>
          <w:rFonts w:ascii="Times New Roman" w:hAnsi="Times New Roman" w:cs="Times New Roman"/>
          <w:sz w:val="24"/>
          <w:szCs w:val="24"/>
        </w:rPr>
        <w:t xml:space="preserve">. </w:t>
      </w:r>
      <w:r w:rsidRPr="00DD50F8">
        <w:rPr>
          <w:rFonts w:ascii="Times New Roman" w:hAnsi="Times New Roman" w:cs="Times New Roman"/>
          <w:sz w:val="24"/>
          <w:szCs w:val="24"/>
        </w:rPr>
        <w:t>M</w:t>
      </w:r>
      <w:r w:rsidR="00D92109" w:rsidRPr="00DD50F8">
        <w:rPr>
          <w:rFonts w:ascii="Times New Roman" w:hAnsi="Times New Roman" w:cs="Times New Roman"/>
          <w:sz w:val="24"/>
          <w:szCs w:val="24"/>
        </w:rPr>
        <w:t xml:space="preserve">ost importantly, the deponent does not state </w:t>
      </w:r>
      <w:r w:rsidRPr="00DD50F8">
        <w:rPr>
          <w:rFonts w:ascii="Times New Roman" w:hAnsi="Times New Roman" w:cs="Times New Roman"/>
          <w:sz w:val="24"/>
          <w:szCs w:val="24"/>
        </w:rPr>
        <w:t xml:space="preserve">anywhere in the affidavit </w:t>
      </w:r>
      <w:r w:rsidR="00D92109" w:rsidRPr="00DD50F8">
        <w:rPr>
          <w:rFonts w:ascii="Times New Roman" w:hAnsi="Times New Roman" w:cs="Times New Roman"/>
          <w:sz w:val="24"/>
          <w:szCs w:val="24"/>
        </w:rPr>
        <w:t xml:space="preserve">the source of </w:t>
      </w:r>
      <w:r w:rsidRPr="00DD50F8">
        <w:rPr>
          <w:rFonts w:ascii="Times New Roman" w:hAnsi="Times New Roman" w:cs="Times New Roman"/>
          <w:sz w:val="24"/>
          <w:szCs w:val="24"/>
        </w:rPr>
        <w:t xml:space="preserve">his </w:t>
      </w:r>
      <w:r w:rsidR="00D92109" w:rsidRPr="00DD50F8">
        <w:rPr>
          <w:rFonts w:ascii="Times New Roman" w:hAnsi="Times New Roman" w:cs="Times New Roman"/>
          <w:sz w:val="24"/>
          <w:szCs w:val="24"/>
        </w:rPr>
        <w:t>information.</w:t>
      </w:r>
    </w:p>
    <w:p w:rsidR="00D92109" w:rsidRPr="00DD50F8" w:rsidRDefault="00D92109"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b/>
          <w:i/>
          <w:sz w:val="24"/>
          <w:szCs w:val="24"/>
        </w:rPr>
        <w:t>Order 19 r.3 CPR</w:t>
      </w:r>
      <w:r w:rsidRPr="00DD50F8">
        <w:rPr>
          <w:rFonts w:ascii="Times New Roman" w:hAnsi="Times New Roman" w:cs="Times New Roman"/>
          <w:sz w:val="24"/>
          <w:szCs w:val="24"/>
        </w:rPr>
        <w:t xml:space="preserve"> which governs affidavit </w:t>
      </w:r>
      <w:r w:rsidR="000F5C3C" w:rsidRPr="00DD50F8">
        <w:rPr>
          <w:rFonts w:ascii="Times New Roman" w:hAnsi="Times New Roman" w:cs="Times New Roman"/>
          <w:sz w:val="24"/>
          <w:szCs w:val="24"/>
        </w:rPr>
        <w:t xml:space="preserve">evidence requires that affidavits </w:t>
      </w:r>
      <w:r w:rsidRPr="00DD50F8">
        <w:rPr>
          <w:rFonts w:ascii="Times New Roman" w:hAnsi="Times New Roman" w:cs="Times New Roman"/>
          <w:sz w:val="24"/>
          <w:szCs w:val="24"/>
        </w:rPr>
        <w:t xml:space="preserve">shall be confirmed to such facts as the deponent is able </w:t>
      </w:r>
      <w:r w:rsidR="00CD723A" w:rsidRPr="00DD50F8">
        <w:rPr>
          <w:rFonts w:ascii="Times New Roman" w:hAnsi="Times New Roman" w:cs="Times New Roman"/>
          <w:sz w:val="24"/>
          <w:szCs w:val="24"/>
        </w:rPr>
        <w:t>of</w:t>
      </w:r>
      <w:r w:rsidRPr="00DD50F8">
        <w:rPr>
          <w:rFonts w:ascii="Times New Roman" w:hAnsi="Times New Roman" w:cs="Times New Roman"/>
          <w:sz w:val="24"/>
          <w:szCs w:val="24"/>
        </w:rPr>
        <w:t xml:space="preserve"> his or her knowledge to prove, except on interlocutory applications</w:t>
      </w:r>
      <w:r w:rsidR="00CD723A" w:rsidRPr="00DD50F8">
        <w:rPr>
          <w:rFonts w:ascii="Times New Roman" w:hAnsi="Times New Roman" w:cs="Times New Roman"/>
          <w:sz w:val="24"/>
          <w:szCs w:val="24"/>
        </w:rPr>
        <w:t>, such as the instant one,</w:t>
      </w:r>
      <w:r w:rsidRPr="00DD50F8">
        <w:rPr>
          <w:rFonts w:ascii="Times New Roman" w:hAnsi="Times New Roman" w:cs="Times New Roman"/>
          <w:sz w:val="24"/>
          <w:szCs w:val="24"/>
        </w:rPr>
        <w:t xml:space="preserve"> on which his or her belief may be admitted provided the grounds thereof are stated.</w:t>
      </w:r>
      <w:r w:rsidR="00193AA5" w:rsidRPr="00DD50F8">
        <w:rPr>
          <w:rFonts w:ascii="Times New Roman" w:hAnsi="Times New Roman" w:cs="Times New Roman"/>
          <w:sz w:val="24"/>
          <w:szCs w:val="24"/>
        </w:rPr>
        <w:t xml:space="preserve"> </w:t>
      </w:r>
      <w:r w:rsidR="00CD723A" w:rsidRPr="00DD50F8">
        <w:rPr>
          <w:rFonts w:ascii="Times New Roman" w:hAnsi="Times New Roman" w:cs="Times New Roman"/>
          <w:sz w:val="24"/>
          <w:szCs w:val="24"/>
        </w:rPr>
        <w:t xml:space="preserve">The effect of </w:t>
      </w:r>
      <w:r w:rsidR="00193AA5" w:rsidRPr="00DD50F8">
        <w:rPr>
          <w:rFonts w:ascii="Times New Roman" w:hAnsi="Times New Roman" w:cs="Times New Roman"/>
          <w:sz w:val="24"/>
          <w:szCs w:val="24"/>
        </w:rPr>
        <w:t xml:space="preserve">the </w:t>
      </w:r>
      <w:r w:rsidR="00CD723A" w:rsidRPr="00DD50F8">
        <w:rPr>
          <w:rFonts w:ascii="Times New Roman" w:hAnsi="Times New Roman" w:cs="Times New Roman"/>
          <w:sz w:val="24"/>
          <w:szCs w:val="24"/>
        </w:rPr>
        <w:t xml:space="preserve">failure to disclose sources of information was </w:t>
      </w:r>
      <w:r w:rsidR="00193AA5" w:rsidRPr="00DD50F8">
        <w:rPr>
          <w:rFonts w:ascii="Times New Roman" w:hAnsi="Times New Roman" w:cs="Times New Roman"/>
          <w:sz w:val="24"/>
          <w:szCs w:val="24"/>
        </w:rPr>
        <w:t xml:space="preserve">ably expounded upon </w:t>
      </w:r>
      <w:r w:rsidR="00057D35" w:rsidRPr="00DD50F8">
        <w:rPr>
          <w:rFonts w:ascii="Times New Roman" w:hAnsi="Times New Roman" w:cs="Times New Roman"/>
          <w:sz w:val="24"/>
          <w:szCs w:val="24"/>
        </w:rPr>
        <w:t>i</w:t>
      </w:r>
      <w:r w:rsidR="00CD723A" w:rsidRPr="00DD50F8">
        <w:rPr>
          <w:rFonts w:ascii="Times New Roman" w:hAnsi="Times New Roman" w:cs="Times New Roman"/>
          <w:sz w:val="24"/>
          <w:szCs w:val="24"/>
        </w:rPr>
        <w:t xml:space="preserve">n </w:t>
      </w:r>
      <w:r w:rsidR="000F5C3C" w:rsidRPr="00DD50F8">
        <w:rPr>
          <w:rFonts w:ascii="Times New Roman" w:hAnsi="Times New Roman" w:cs="Times New Roman"/>
          <w:b/>
          <w:i/>
          <w:sz w:val="24"/>
          <w:szCs w:val="24"/>
        </w:rPr>
        <w:t>Abdu Serunjogi vs. Sekito [1977] HCB</w:t>
      </w:r>
      <w:r w:rsidR="00016FE1" w:rsidRPr="00DD50F8">
        <w:rPr>
          <w:rFonts w:ascii="Times New Roman" w:hAnsi="Times New Roman" w:cs="Times New Roman"/>
          <w:b/>
          <w:i/>
          <w:sz w:val="24"/>
          <w:szCs w:val="24"/>
        </w:rPr>
        <w:t xml:space="preserve"> 242; </w:t>
      </w:r>
      <w:r w:rsidR="00057D35" w:rsidRPr="00DD50F8">
        <w:rPr>
          <w:rFonts w:ascii="Times New Roman" w:hAnsi="Times New Roman" w:cs="Times New Roman"/>
          <w:sz w:val="24"/>
          <w:szCs w:val="24"/>
        </w:rPr>
        <w:t>and</w:t>
      </w:r>
      <w:r w:rsidR="00057D35" w:rsidRPr="00DD50F8">
        <w:rPr>
          <w:rFonts w:ascii="Times New Roman" w:hAnsi="Times New Roman" w:cs="Times New Roman"/>
          <w:b/>
          <w:i/>
          <w:sz w:val="24"/>
          <w:szCs w:val="24"/>
        </w:rPr>
        <w:t xml:space="preserve"> </w:t>
      </w:r>
      <w:r w:rsidR="00016FE1" w:rsidRPr="00DD50F8">
        <w:rPr>
          <w:rFonts w:ascii="Times New Roman" w:hAnsi="Times New Roman" w:cs="Times New Roman"/>
          <w:b/>
          <w:i/>
          <w:sz w:val="24"/>
          <w:szCs w:val="24"/>
        </w:rPr>
        <w:t>Bombay Four Mills vs. Patel [1962] EA 803</w:t>
      </w:r>
      <w:r w:rsidR="00057D35" w:rsidRPr="00DD50F8">
        <w:rPr>
          <w:rFonts w:ascii="Times New Roman" w:hAnsi="Times New Roman" w:cs="Times New Roman"/>
          <w:b/>
          <w:i/>
          <w:sz w:val="24"/>
          <w:szCs w:val="24"/>
        </w:rPr>
        <w:t>.</w:t>
      </w:r>
      <w:r w:rsidR="000F5C3C" w:rsidRPr="00DD50F8">
        <w:rPr>
          <w:rFonts w:ascii="Times New Roman" w:hAnsi="Times New Roman" w:cs="Times New Roman"/>
          <w:sz w:val="24"/>
          <w:szCs w:val="24"/>
        </w:rPr>
        <w:t xml:space="preserve"> </w:t>
      </w:r>
      <w:r w:rsidR="00057D35" w:rsidRPr="00DD50F8">
        <w:rPr>
          <w:rFonts w:ascii="Times New Roman" w:hAnsi="Times New Roman" w:cs="Times New Roman"/>
          <w:sz w:val="24"/>
          <w:szCs w:val="24"/>
        </w:rPr>
        <w:t>I</w:t>
      </w:r>
      <w:r w:rsidR="00193AA5" w:rsidRPr="00DD50F8">
        <w:rPr>
          <w:rFonts w:ascii="Times New Roman" w:hAnsi="Times New Roman" w:cs="Times New Roman"/>
          <w:sz w:val="24"/>
          <w:szCs w:val="24"/>
        </w:rPr>
        <w:t>n both cases, i</w:t>
      </w:r>
      <w:r w:rsidR="00057D35" w:rsidRPr="00DD50F8">
        <w:rPr>
          <w:rFonts w:ascii="Times New Roman" w:hAnsi="Times New Roman" w:cs="Times New Roman"/>
          <w:sz w:val="24"/>
          <w:szCs w:val="24"/>
        </w:rPr>
        <w:t>t</w:t>
      </w:r>
      <w:r w:rsidR="000F5C3C" w:rsidRPr="00DD50F8">
        <w:rPr>
          <w:rFonts w:ascii="Times New Roman" w:hAnsi="Times New Roman" w:cs="Times New Roman"/>
          <w:sz w:val="24"/>
          <w:szCs w:val="24"/>
        </w:rPr>
        <w:t xml:space="preserve"> was held </w:t>
      </w:r>
      <w:r w:rsidR="00193AA5" w:rsidRPr="00DD50F8">
        <w:rPr>
          <w:rFonts w:ascii="Times New Roman" w:hAnsi="Times New Roman" w:cs="Times New Roman"/>
          <w:sz w:val="24"/>
          <w:szCs w:val="24"/>
        </w:rPr>
        <w:t xml:space="preserve">to the effect </w:t>
      </w:r>
      <w:r w:rsidR="000F5C3C" w:rsidRPr="00DD50F8">
        <w:rPr>
          <w:rFonts w:ascii="Times New Roman" w:hAnsi="Times New Roman" w:cs="Times New Roman"/>
          <w:sz w:val="24"/>
          <w:szCs w:val="24"/>
        </w:rPr>
        <w:t xml:space="preserve">that where an affidavit is sworn </w:t>
      </w:r>
      <w:r w:rsidR="00057D35" w:rsidRPr="00DD50F8">
        <w:rPr>
          <w:rFonts w:ascii="Times New Roman" w:hAnsi="Times New Roman" w:cs="Times New Roman"/>
          <w:sz w:val="24"/>
          <w:szCs w:val="24"/>
        </w:rPr>
        <w:t xml:space="preserve">to </w:t>
      </w:r>
      <w:r w:rsidR="000F5C3C" w:rsidRPr="00DD50F8">
        <w:rPr>
          <w:rFonts w:ascii="Times New Roman" w:hAnsi="Times New Roman" w:cs="Times New Roman"/>
          <w:sz w:val="24"/>
          <w:szCs w:val="24"/>
        </w:rPr>
        <w:t>and the deponent does not disclose his</w:t>
      </w:r>
      <w:r w:rsidR="00057D35" w:rsidRPr="00DD50F8">
        <w:rPr>
          <w:rFonts w:ascii="Times New Roman" w:hAnsi="Times New Roman" w:cs="Times New Roman"/>
          <w:sz w:val="24"/>
          <w:szCs w:val="24"/>
        </w:rPr>
        <w:t xml:space="preserve"> or her</w:t>
      </w:r>
      <w:r w:rsidR="000F5C3C" w:rsidRPr="00DD50F8">
        <w:rPr>
          <w:rFonts w:ascii="Times New Roman" w:hAnsi="Times New Roman" w:cs="Times New Roman"/>
          <w:sz w:val="24"/>
          <w:szCs w:val="24"/>
        </w:rPr>
        <w:t xml:space="preserve"> source of information, such affidavit is defective and should not be acted upon. </w:t>
      </w:r>
    </w:p>
    <w:p w:rsidR="00146F7B" w:rsidRPr="00DD50F8" w:rsidRDefault="00193AA5"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In the instant application, </w:t>
      </w:r>
      <w:r w:rsidR="00D92109" w:rsidRPr="00DD50F8">
        <w:rPr>
          <w:rFonts w:ascii="Times New Roman" w:hAnsi="Times New Roman" w:cs="Times New Roman"/>
          <w:sz w:val="24"/>
          <w:szCs w:val="24"/>
        </w:rPr>
        <w:t>Mr</w:t>
      </w:r>
      <w:r w:rsidR="00597692" w:rsidRPr="00DD50F8">
        <w:rPr>
          <w:rFonts w:ascii="Times New Roman" w:hAnsi="Times New Roman" w:cs="Times New Roman"/>
          <w:sz w:val="24"/>
          <w:szCs w:val="24"/>
        </w:rPr>
        <w:t>. Richard Kiboneka is a</w:t>
      </w:r>
      <w:r w:rsidRPr="00DD50F8">
        <w:rPr>
          <w:rFonts w:ascii="Times New Roman" w:hAnsi="Times New Roman" w:cs="Times New Roman"/>
          <w:sz w:val="24"/>
          <w:szCs w:val="24"/>
        </w:rPr>
        <w:t>n Advocate in the firm</w:t>
      </w:r>
      <w:r w:rsidR="00597692" w:rsidRPr="00DD50F8">
        <w:rPr>
          <w:rFonts w:ascii="Times New Roman" w:hAnsi="Times New Roman" w:cs="Times New Roman"/>
          <w:sz w:val="24"/>
          <w:szCs w:val="24"/>
        </w:rPr>
        <w:t xml:space="preserve"> lawyer</w:t>
      </w:r>
      <w:r w:rsidRPr="00DD50F8">
        <w:rPr>
          <w:rFonts w:ascii="Times New Roman" w:hAnsi="Times New Roman" w:cs="Times New Roman"/>
          <w:sz w:val="24"/>
          <w:szCs w:val="24"/>
        </w:rPr>
        <w:t xml:space="preserve">s </w:t>
      </w:r>
      <w:r w:rsidR="00597692" w:rsidRPr="00DD50F8">
        <w:rPr>
          <w:rFonts w:ascii="Times New Roman" w:hAnsi="Times New Roman" w:cs="Times New Roman"/>
          <w:sz w:val="24"/>
          <w:szCs w:val="24"/>
        </w:rPr>
        <w:t>representing the Applicant</w:t>
      </w:r>
      <w:r w:rsidR="00016FE1" w:rsidRPr="00DD50F8">
        <w:rPr>
          <w:rFonts w:ascii="Times New Roman" w:hAnsi="Times New Roman" w:cs="Times New Roman"/>
          <w:sz w:val="24"/>
          <w:szCs w:val="24"/>
        </w:rPr>
        <w:t xml:space="preserve">. He </w:t>
      </w:r>
      <w:r w:rsidR="00597692" w:rsidRPr="00DD50F8">
        <w:rPr>
          <w:rFonts w:ascii="Times New Roman" w:hAnsi="Times New Roman" w:cs="Times New Roman"/>
          <w:sz w:val="24"/>
          <w:szCs w:val="24"/>
        </w:rPr>
        <w:t xml:space="preserve">does not work in the Applicant </w:t>
      </w:r>
      <w:r w:rsidR="00016FE1" w:rsidRPr="00DD50F8">
        <w:rPr>
          <w:rFonts w:ascii="Times New Roman" w:hAnsi="Times New Roman" w:cs="Times New Roman"/>
          <w:sz w:val="24"/>
          <w:szCs w:val="24"/>
        </w:rPr>
        <w:t>Company</w:t>
      </w:r>
      <w:r w:rsidRPr="00DD50F8">
        <w:rPr>
          <w:rFonts w:ascii="Times New Roman" w:hAnsi="Times New Roman" w:cs="Times New Roman"/>
          <w:sz w:val="24"/>
          <w:szCs w:val="24"/>
        </w:rPr>
        <w:t>, and i</w:t>
      </w:r>
      <w:r w:rsidR="00597692" w:rsidRPr="00DD50F8">
        <w:rPr>
          <w:rFonts w:ascii="Times New Roman" w:hAnsi="Times New Roman" w:cs="Times New Roman"/>
          <w:sz w:val="24"/>
          <w:szCs w:val="24"/>
        </w:rPr>
        <w:t xml:space="preserve">ndeed has no personal knowledge and does not allege to have personal knowledge </w:t>
      </w:r>
      <w:r w:rsidR="002E409E" w:rsidRPr="00DD50F8">
        <w:rPr>
          <w:rFonts w:ascii="Times New Roman" w:hAnsi="Times New Roman" w:cs="Times New Roman"/>
          <w:sz w:val="24"/>
          <w:szCs w:val="24"/>
        </w:rPr>
        <w:t xml:space="preserve">of this matter. </w:t>
      </w:r>
      <w:r w:rsidR="00016FE1" w:rsidRPr="00DD50F8">
        <w:rPr>
          <w:rFonts w:ascii="Times New Roman" w:hAnsi="Times New Roman" w:cs="Times New Roman"/>
          <w:sz w:val="24"/>
          <w:szCs w:val="24"/>
        </w:rPr>
        <w:t>H</w:t>
      </w:r>
      <w:r w:rsidR="002E409E" w:rsidRPr="00DD50F8">
        <w:rPr>
          <w:rFonts w:ascii="Times New Roman" w:hAnsi="Times New Roman" w:cs="Times New Roman"/>
          <w:sz w:val="24"/>
          <w:szCs w:val="24"/>
        </w:rPr>
        <w:t xml:space="preserve">e </w:t>
      </w:r>
      <w:r w:rsidRPr="00DD50F8">
        <w:rPr>
          <w:rFonts w:ascii="Times New Roman" w:hAnsi="Times New Roman" w:cs="Times New Roman"/>
          <w:sz w:val="24"/>
          <w:szCs w:val="24"/>
        </w:rPr>
        <w:t xml:space="preserve">does </w:t>
      </w:r>
      <w:r w:rsidR="002E409E" w:rsidRPr="00DD50F8">
        <w:rPr>
          <w:rFonts w:ascii="Times New Roman" w:hAnsi="Times New Roman" w:cs="Times New Roman"/>
          <w:sz w:val="24"/>
          <w:szCs w:val="24"/>
        </w:rPr>
        <w:t xml:space="preserve">not state that he has any information whatsoever from the Applicant. Therefore, the facts he </w:t>
      </w:r>
      <w:r w:rsidR="00057D35" w:rsidRPr="00DD50F8">
        <w:rPr>
          <w:rFonts w:ascii="Times New Roman" w:hAnsi="Times New Roman" w:cs="Times New Roman"/>
          <w:sz w:val="24"/>
          <w:szCs w:val="24"/>
        </w:rPr>
        <w:t xml:space="preserve">has sworn </w:t>
      </w:r>
      <w:r w:rsidR="002E409E" w:rsidRPr="00DD50F8">
        <w:rPr>
          <w:rFonts w:ascii="Times New Roman" w:hAnsi="Times New Roman" w:cs="Times New Roman"/>
          <w:sz w:val="24"/>
          <w:szCs w:val="24"/>
        </w:rPr>
        <w:t xml:space="preserve">to are simply inadmissible under the law. The affidavit </w:t>
      </w:r>
      <w:r w:rsidRPr="00DD50F8">
        <w:rPr>
          <w:rFonts w:ascii="Times New Roman" w:hAnsi="Times New Roman" w:cs="Times New Roman"/>
          <w:sz w:val="24"/>
          <w:szCs w:val="24"/>
        </w:rPr>
        <w:t xml:space="preserve">totally </w:t>
      </w:r>
      <w:r w:rsidR="002E409E" w:rsidRPr="00DD50F8">
        <w:rPr>
          <w:rFonts w:ascii="Times New Roman" w:hAnsi="Times New Roman" w:cs="Times New Roman"/>
          <w:sz w:val="24"/>
          <w:szCs w:val="24"/>
        </w:rPr>
        <w:t xml:space="preserve">fails the threshold </w:t>
      </w:r>
      <w:r w:rsidR="00016FE1" w:rsidRPr="00DD50F8">
        <w:rPr>
          <w:rFonts w:ascii="Times New Roman" w:hAnsi="Times New Roman" w:cs="Times New Roman"/>
          <w:sz w:val="24"/>
          <w:szCs w:val="24"/>
        </w:rPr>
        <w:t>reliability</w:t>
      </w:r>
      <w:r w:rsidR="002E409E" w:rsidRPr="00DD50F8">
        <w:rPr>
          <w:rFonts w:ascii="Times New Roman" w:hAnsi="Times New Roman" w:cs="Times New Roman"/>
          <w:sz w:val="24"/>
          <w:szCs w:val="24"/>
        </w:rPr>
        <w:t xml:space="preserve"> test required </w:t>
      </w:r>
      <w:r w:rsidR="00016FE1" w:rsidRPr="00DD50F8">
        <w:rPr>
          <w:rFonts w:ascii="Times New Roman" w:hAnsi="Times New Roman" w:cs="Times New Roman"/>
          <w:sz w:val="24"/>
          <w:szCs w:val="24"/>
        </w:rPr>
        <w:t>of</w:t>
      </w:r>
      <w:r w:rsidR="002E409E" w:rsidRPr="00DD50F8">
        <w:rPr>
          <w:rFonts w:ascii="Times New Roman" w:hAnsi="Times New Roman" w:cs="Times New Roman"/>
          <w:sz w:val="24"/>
          <w:szCs w:val="24"/>
        </w:rPr>
        <w:t xml:space="preserve"> such type of evidence.</w:t>
      </w:r>
    </w:p>
    <w:p w:rsidR="002E409E" w:rsidRPr="00DD50F8" w:rsidRDefault="00146F7B" w:rsidP="00242B9F">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Without relying on the affidavit evidence, t</w:t>
      </w:r>
      <w:r w:rsidR="00057D35" w:rsidRPr="00DD50F8">
        <w:rPr>
          <w:rFonts w:ascii="Times New Roman" w:hAnsi="Times New Roman" w:cs="Times New Roman"/>
          <w:sz w:val="24"/>
          <w:szCs w:val="24"/>
        </w:rPr>
        <w:t>he</w:t>
      </w:r>
      <w:r w:rsidRPr="00DD50F8">
        <w:rPr>
          <w:rFonts w:ascii="Times New Roman" w:hAnsi="Times New Roman" w:cs="Times New Roman"/>
          <w:sz w:val="24"/>
          <w:szCs w:val="24"/>
        </w:rPr>
        <w:t xml:space="preserve"> net effect is that the instant </w:t>
      </w:r>
      <w:r w:rsidR="00057D35" w:rsidRPr="00DD50F8">
        <w:rPr>
          <w:rFonts w:ascii="Times New Roman" w:hAnsi="Times New Roman" w:cs="Times New Roman"/>
          <w:sz w:val="24"/>
          <w:szCs w:val="24"/>
        </w:rPr>
        <w:t xml:space="preserve">application </w:t>
      </w:r>
      <w:r w:rsidRPr="00DD50F8">
        <w:rPr>
          <w:rFonts w:ascii="Times New Roman" w:hAnsi="Times New Roman" w:cs="Times New Roman"/>
          <w:sz w:val="24"/>
          <w:szCs w:val="24"/>
        </w:rPr>
        <w:t xml:space="preserve">is </w:t>
      </w:r>
      <w:r w:rsidR="00057D35" w:rsidRPr="00DD50F8">
        <w:rPr>
          <w:rFonts w:ascii="Times New Roman" w:hAnsi="Times New Roman" w:cs="Times New Roman"/>
          <w:sz w:val="24"/>
          <w:szCs w:val="24"/>
        </w:rPr>
        <w:t>totally unsupported and it collapses</w:t>
      </w:r>
      <w:r w:rsidRPr="00DD50F8">
        <w:rPr>
          <w:rFonts w:ascii="Times New Roman" w:hAnsi="Times New Roman" w:cs="Times New Roman"/>
          <w:sz w:val="24"/>
          <w:szCs w:val="24"/>
        </w:rPr>
        <w:t>.</w:t>
      </w:r>
      <w:r w:rsidR="002E409E" w:rsidRPr="00DD50F8">
        <w:rPr>
          <w:rFonts w:ascii="Times New Roman" w:hAnsi="Times New Roman" w:cs="Times New Roman"/>
          <w:sz w:val="24"/>
          <w:szCs w:val="24"/>
        </w:rPr>
        <w:t xml:space="preserve"> On the whole, I agree with Mr. Segona’s </w:t>
      </w:r>
      <w:r w:rsidR="002E409E" w:rsidRPr="00DD50F8">
        <w:rPr>
          <w:rFonts w:ascii="Times New Roman" w:hAnsi="Times New Roman" w:cs="Times New Roman"/>
          <w:sz w:val="24"/>
          <w:szCs w:val="24"/>
        </w:rPr>
        <w:lastRenderedPageBreak/>
        <w:t>submissions that no sufficient cause to</w:t>
      </w:r>
      <w:r w:rsidR="00016FE1" w:rsidRPr="00DD50F8">
        <w:rPr>
          <w:rFonts w:ascii="Times New Roman" w:hAnsi="Times New Roman" w:cs="Times New Roman"/>
          <w:sz w:val="24"/>
          <w:szCs w:val="24"/>
        </w:rPr>
        <w:t xml:space="preserve"> the</w:t>
      </w:r>
      <w:r w:rsidR="002E409E" w:rsidRPr="00DD50F8">
        <w:rPr>
          <w:rFonts w:ascii="Times New Roman" w:hAnsi="Times New Roman" w:cs="Times New Roman"/>
          <w:sz w:val="24"/>
          <w:szCs w:val="24"/>
        </w:rPr>
        <w:t xml:space="preserve"> satisfaction of court has been shown to warrant </w:t>
      </w:r>
      <w:r w:rsidR="00057D35" w:rsidRPr="00DD50F8">
        <w:rPr>
          <w:rFonts w:ascii="Times New Roman" w:hAnsi="Times New Roman" w:cs="Times New Roman"/>
          <w:sz w:val="24"/>
          <w:szCs w:val="24"/>
        </w:rPr>
        <w:t xml:space="preserve">the </w:t>
      </w:r>
      <w:r w:rsidR="002E409E" w:rsidRPr="00DD50F8">
        <w:rPr>
          <w:rFonts w:ascii="Times New Roman" w:hAnsi="Times New Roman" w:cs="Times New Roman"/>
          <w:sz w:val="24"/>
          <w:szCs w:val="24"/>
        </w:rPr>
        <w:t xml:space="preserve">setting aside </w:t>
      </w:r>
      <w:r w:rsidR="00057D35" w:rsidRPr="00DD50F8">
        <w:rPr>
          <w:rFonts w:ascii="Times New Roman" w:hAnsi="Times New Roman" w:cs="Times New Roman"/>
          <w:sz w:val="24"/>
          <w:szCs w:val="24"/>
        </w:rPr>
        <w:t xml:space="preserve">of </w:t>
      </w:r>
      <w:r w:rsidR="002E409E" w:rsidRPr="00DD50F8">
        <w:rPr>
          <w:rFonts w:ascii="Times New Roman" w:hAnsi="Times New Roman" w:cs="Times New Roman"/>
          <w:sz w:val="24"/>
          <w:szCs w:val="24"/>
        </w:rPr>
        <w:t xml:space="preserve">the dismissal orders in </w:t>
      </w:r>
      <w:r w:rsidR="002E409E" w:rsidRPr="00DD50F8">
        <w:rPr>
          <w:rFonts w:ascii="Times New Roman" w:hAnsi="Times New Roman" w:cs="Times New Roman"/>
          <w:b/>
          <w:i/>
          <w:sz w:val="24"/>
          <w:szCs w:val="24"/>
        </w:rPr>
        <w:t>HCCS No. 506 of 2007.</w:t>
      </w:r>
      <w:r w:rsidR="00016FE1" w:rsidRPr="00DD50F8">
        <w:rPr>
          <w:rFonts w:ascii="Times New Roman" w:hAnsi="Times New Roman" w:cs="Times New Roman"/>
          <w:b/>
          <w:i/>
          <w:sz w:val="24"/>
          <w:szCs w:val="24"/>
        </w:rPr>
        <w:t xml:space="preserve"> </w:t>
      </w:r>
      <w:r w:rsidRPr="00DD50F8">
        <w:rPr>
          <w:rFonts w:ascii="Times New Roman" w:hAnsi="Times New Roman" w:cs="Times New Roman"/>
          <w:sz w:val="24"/>
          <w:szCs w:val="24"/>
        </w:rPr>
        <w:t>The</w:t>
      </w:r>
      <w:r w:rsidR="002E409E" w:rsidRPr="00DD50F8">
        <w:rPr>
          <w:rFonts w:ascii="Times New Roman" w:hAnsi="Times New Roman" w:cs="Times New Roman"/>
          <w:sz w:val="24"/>
          <w:szCs w:val="24"/>
        </w:rPr>
        <w:t xml:space="preserve"> application is dismissed with costs. </w:t>
      </w:r>
    </w:p>
    <w:p w:rsidR="00016FE1" w:rsidRPr="00DD50F8" w:rsidRDefault="00016FE1" w:rsidP="00016FE1">
      <w:pPr>
        <w:spacing w:after="0" w:line="240" w:lineRule="auto"/>
        <w:jc w:val="center"/>
        <w:rPr>
          <w:rFonts w:ascii="Times New Roman" w:hAnsi="Times New Roman" w:cs="Times New Roman"/>
          <w:b/>
          <w:sz w:val="24"/>
          <w:szCs w:val="24"/>
        </w:rPr>
      </w:pPr>
    </w:p>
    <w:p w:rsidR="002E409E" w:rsidRPr="00DD50F8" w:rsidRDefault="002E409E" w:rsidP="00016FE1">
      <w:pPr>
        <w:spacing w:after="0" w:line="240" w:lineRule="auto"/>
        <w:jc w:val="center"/>
        <w:rPr>
          <w:rFonts w:ascii="Times New Roman" w:hAnsi="Times New Roman" w:cs="Times New Roman"/>
          <w:b/>
          <w:sz w:val="24"/>
          <w:szCs w:val="24"/>
        </w:rPr>
      </w:pPr>
      <w:r w:rsidRPr="00DD50F8">
        <w:rPr>
          <w:rFonts w:ascii="Times New Roman" w:hAnsi="Times New Roman" w:cs="Times New Roman"/>
          <w:b/>
          <w:sz w:val="24"/>
          <w:szCs w:val="24"/>
        </w:rPr>
        <w:t>BASHAIJA K. ANDREW</w:t>
      </w:r>
    </w:p>
    <w:p w:rsidR="002E409E" w:rsidRPr="00DD50F8" w:rsidRDefault="002E409E" w:rsidP="00016FE1">
      <w:pPr>
        <w:spacing w:after="0" w:line="240" w:lineRule="auto"/>
        <w:jc w:val="center"/>
        <w:rPr>
          <w:rFonts w:ascii="Times New Roman" w:hAnsi="Times New Roman" w:cs="Times New Roman"/>
          <w:b/>
          <w:sz w:val="24"/>
          <w:szCs w:val="24"/>
        </w:rPr>
      </w:pPr>
      <w:r w:rsidRPr="00DD50F8">
        <w:rPr>
          <w:rFonts w:ascii="Times New Roman" w:hAnsi="Times New Roman" w:cs="Times New Roman"/>
          <w:b/>
          <w:sz w:val="24"/>
          <w:szCs w:val="24"/>
        </w:rPr>
        <w:t>JUDGE</w:t>
      </w:r>
    </w:p>
    <w:p w:rsidR="004A630E" w:rsidRPr="00DD50F8" w:rsidRDefault="002E409E" w:rsidP="00016FE1">
      <w:pPr>
        <w:spacing w:after="0" w:line="240" w:lineRule="auto"/>
        <w:jc w:val="center"/>
        <w:rPr>
          <w:rFonts w:ascii="Times New Roman" w:hAnsi="Times New Roman" w:cs="Times New Roman"/>
          <w:b/>
          <w:sz w:val="24"/>
          <w:szCs w:val="24"/>
        </w:rPr>
      </w:pPr>
      <w:r w:rsidRPr="00DD50F8">
        <w:rPr>
          <w:rFonts w:ascii="Times New Roman" w:hAnsi="Times New Roman" w:cs="Times New Roman"/>
          <w:b/>
          <w:sz w:val="24"/>
          <w:szCs w:val="24"/>
        </w:rPr>
        <w:t>05/11/2015</w:t>
      </w:r>
    </w:p>
    <w:p w:rsidR="00146F7B" w:rsidRPr="00DD50F8" w:rsidRDefault="00146F7B" w:rsidP="00146F7B">
      <w:pPr>
        <w:spacing w:after="0" w:line="240" w:lineRule="auto"/>
        <w:jc w:val="both"/>
        <w:rPr>
          <w:rFonts w:ascii="Times New Roman" w:hAnsi="Times New Roman" w:cs="Times New Roman"/>
          <w:b/>
          <w:sz w:val="24"/>
          <w:szCs w:val="24"/>
        </w:rPr>
      </w:pPr>
    </w:p>
    <w:p w:rsidR="00146F7B" w:rsidRPr="00DD50F8" w:rsidRDefault="00146F7B" w:rsidP="00146F7B">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Mr. Segona M. Lubega Counsel for the Respondent present.</w:t>
      </w:r>
    </w:p>
    <w:p w:rsidR="00146F7B" w:rsidRPr="00DD50F8" w:rsidRDefault="00146F7B" w:rsidP="00146F7B">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 xml:space="preserve">Mr. Kabazi Richard </w:t>
      </w:r>
      <w:r w:rsidR="00DD65DB" w:rsidRPr="00DD50F8">
        <w:rPr>
          <w:rFonts w:ascii="Times New Roman" w:hAnsi="Times New Roman" w:cs="Times New Roman"/>
          <w:sz w:val="24"/>
          <w:szCs w:val="24"/>
        </w:rPr>
        <w:t>Counsel</w:t>
      </w:r>
      <w:r w:rsidRPr="00DD50F8">
        <w:rPr>
          <w:rFonts w:ascii="Times New Roman" w:hAnsi="Times New Roman" w:cs="Times New Roman"/>
          <w:sz w:val="24"/>
          <w:szCs w:val="24"/>
        </w:rPr>
        <w:t xml:space="preserve"> for the Applicant absent. </w:t>
      </w:r>
    </w:p>
    <w:p w:rsidR="00146F7B" w:rsidRPr="00DD50F8" w:rsidRDefault="00146F7B" w:rsidP="00146F7B">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Applicants present.</w:t>
      </w:r>
    </w:p>
    <w:p w:rsidR="00146F7B" w:rsidRPr="00DD50F8" w:rsidRDefault="00146F7B" w:rsidP="00146F7B">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Respondent absent.</w:t>
      </w:r>
    </w:p>
    <w:p w:rsidR="00146F7B" w:rsidRPr="00DD50F8" w:rsidRDefault="00146F7B" w:rsidP="00146F7B">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Mr. Tumwikirize Godfrey Court Clerk present.</w:t>
      </w:r>
    </w:p>
    <w:p w:rsidR="00146F7B" w:rsidRPr="00DD50F8" w:rsidRDefault="00146F7B" w:rsidP="00146F7B">
      <w:pPr>
        <w:spacing w:after="0" w:line="480" w:lineRule="auto"/>
        <w:jc w:val="both"/>
        <w:rPr>
          <w:rFonts w:ascii="Times New Roman" w:hAnsi="Times New Roman" w:cs="Times New Roman"/>
          <w:sz w:val="24"/>
          <w:szCs w:val="24"/>
        </w:rPr>
      </w:pPr>
      <w:r w:rsidRPr="00DD50F8">
        <w:rPr>
          <w:rFonts w:ascii="Times New Roman" w:hAnsi="Times New Roman" w:cs="Times New Roman"/>
          <w:sz w:val="24"/>
          <w:szCs w:val="24"/>
        </w:rPr>
        <w:t>Court: Ruling read in Court.</w:t>
      </w:r>
    </w:p>
    <w:p w:rsidR="0055558C" w:rsidRPr="00DD50F8" w:rsidRDefault="0055558C" w:rsidP="00146F7B">
      <w:pPr>
        <w:spacing w:after="0" w:line="480" w:lineRule="auto"/>
        <w:jc w:val="both"/>
        <w:rPr>
          <w:rFonts w:ascii="Times New Roman" w:hAnsi="Times New Roman" w:cs="Times New Roman"/>
          <w:sz w:val="24"/>
          <w:szCs w:val="24"/>
        </w:rPr>
      </w:pPr>
    </w:p>
    <w:p w:rsidR="0055558C" w:rsidRPr="00DD50F8" w:rsidRDefault="0055558C" w:rsidP="0055558C">
      <w:pPr>
        <w:spacing w:after="0" w:line="240" w:lineRule="auto"/>
        <w:jc w:val="center"/>
        <w:rPr>
          <w:rFonts w:ascii="Times New Roman" w:hAnsi="Times New Roman" w:cs="Times New Roman"/>
          <w:b/>
          <w:sz w:val="24"/>
          <w:szCs w:val="24"/>
        </w:rPr>
      </w:pPr>
      <w:r w:rsidRPr="00DD50F8">
        <w:rPr>
          <w:rFonts w:ascii="Times New Roman" w:hAnsi="Times New Roman" w:cs="Times New Roman"/>
          <w:b/>
          <w:sz w:val="24"/>
          <w:szCs w:val="24"/>
        </w:rPr>
        <w:t>BASHAIJA K. ANDREW</w:t>
      </w:r>
    </w:p>
    <w:p w:rsidR="0055558C" w:rsidRPr="00DD50F8" w:rsidRDefault="0055558C" w:rsidP="0055558C">
      <w:pPr>
        <w:spacing w:after="0" w:line="240" w:lineRule="auto"/>
        <w:jc w:val="center"/>
        <w:rPr>
          <w:rFonts w:ascii="Times New Roman" w:hAnsi="Times New Roman" w:cs="Times New Roman"/>
          <w:b/>
          <w:sz w:val="24"/>
          <w:szCs w:val="24"/>
        </w:rPr>
      </w:pPr>
      <w:r w:rsidRPr="00DD50F8">
        <w:rPr>
          <w:rFonts w:ascii="Times New Roman" w:hAnsi="Times New Roman" w:cs="Times New Roman"/>
          <w:b/>
          <w:sz w:val="24"/>
          <w:szCs w:val="24"/>
        </w:rPr>
        <w:t>JUDGE</w:t>
      </w:r>
    </w:p>
    <w:p w:rsidR="0055558C" w:rsidRPr="00DD50F8" w:rsidRDefault="0055558C" w:rsidP="0055558C">
      <w:pPr>
        <w:spacing w:after="0" w:line="240" w:lineRule="auto"/>
        <w:jc w:val="center"/>
        <w:rPr>
          <w:rFonts w:ascii="Times New Roman" w:hAnsi="Times New Roman" w:cs="Times New Roman"/>
          <w:b/>
          <w:sz w:val="24"/>
          <w:szCs w:val="24"/>
        </w:rPr>
      </w:pPr>
      <w:r w:rsidRPr="00DD50F8">
        <w:rPr>
          <w:rFonts w:ascii="Times New Roman" w:hAnsi="Times New Roman" w:cs="Times New Roman"/>
          <w:b/>
          <w:sz w:val="24"/>
          <w:szCs w:val="24"/>
        </w:rPr>
        <w:t>05/11/2015</w:t>
      </w:r>
    </w:p>
    <w:p w:rsidR="0055558C" w:rsidRPr="00DD50F8" w:rsidRDefault="0055558C" w:rsidP="0055558C">
      <w:pPr>
        <w:spacing w:after="0" w:line="480" w:lineRule="auto"/>
        <w:jc w:val="center"/>
        <w:rPr>
          <w:rFonts w:ascii="Times New Roman" w:hAnsi="Times New Roman" w:cs="Times New Roman"/>
          <w:sz w:val="24"/>
          <w:szCs w:val="24"/>
        </w:rPr>
      </w:pPr>
    </w:p>
    <w:sectPr w:rsidR="0055558C" w:rsidRPr="00DD50F8" w:rsidSect="00B9584C">
      <w:footerReference w:type="default" r:id="rId8"/>
      <w:pgSz w:w="12240" w:h="15840"/>
      <w:pgMar w:top="1440" w:right="1800" w:bottom="1440" w:left="180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5A" w:rsidRDefault="0037015A" w:rsidP="008E6682">
      <w:pPr>
        <w:spacing w:after="0" w:line="240" w:lineRule="auto"/>
      </w:pPr>
      <w:r>
        <w:separator/>
      </w:r>
    </w:p>
  </w:endnote>
  <w:endnote w:type="continuationSeparator" w:id="0">
    <w:p w:rsidR="0037015A" w:rsidRDefault="0037015A" w:rsidP="008E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721"/>
      <w:docPartObj>
        <w:docPartGallery w:val="Page Numbers (Bottom of Page)"/>
        <w:docPartUnique/>
      </w:docPartObj>
    </w:sdtPr>
    <w:sdtEndPr/>
    <w:sdtContent>
      <w:p w:rsidR="00B32A11" w:rsidRDefault="0037015A">
        <w:pPr>
          <w:pStyle w:val="Footer"/>
          <w:jc w:val="center"/>
        </w:pPr>
        <w:r>
          <w:fldChar w:fldCharType="begin"/>
        </w:r>
        <w:r>
          <w:instrText xml:space="preserve"> PAGE   \* MERGEFORMAT </w:instrText>
        </w:r>
        <w:r>
          <w:fldChar w:fldCharType="separate"/>
        </w:r>
        <w:r w:rsidR="00DD50F8">
          <w:rPr>
            <w:noProof/>
          </w:rPr>
          <w:t>1</w:t>
        </w:r>
        <w:r>
          <w:rPr>
            <w:noProof/>
          </w:rPr>
          <w:fldChar w:fldCharType="end"/>
        </w:r>
      </w:p>
    </w:sdtContent>
  </w:sdt>
  <w:p w:rsidR="00B32A11" w:rsidRDefault="00B32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5A" w:rsidRDefault="0037015A" w:rsidP="008E6682">
      <w:pPr>
        <w:spacing w:after="0" w:line="240" w:lineRule="auto"/>
      </w:pPr>
      <w:r>
        <w:separator/>
      </w:r>
    </w:p>
  </w:footnote>
  <w:footnote w:type="continuationSeparator" w:id="0">
    <w:p w:rsidR="0037015A" w:rsidRDefault="0037015A" w:rsidP="008E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F6C"/>
    <w:multiLevelType w:val="hybridMultilevel"/>
    <w:tmpl w:val="5B9C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571D7"/>
    <w:multiLevelType w:val="hybridMultilevel"/>
    <w:tmpl w:val="F5765186"/>
    <w:lvl w:ilvl="0" w:tplc="256A9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14E77"/>
    <w:multiLevelType w:val="hybridMultilevel"/>
    <w:tmpl w:val="18EC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658D3"/>
    <w:multiLevelType w:val="hybridMultilevel"/>
    <w:tmpl w:val="EEF8400C"/>
    <w:lvl w:ilvl="0" w:tplc="97B44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812F1"/>
    <w:multiLevelType w:val="hybridMultilevel"/>
    <w:tmpl w:val="1E3A1F9C"/>
    <w:lvl w:ilvl="0" w:tplc="206A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66D26"/>
    <w:multiLevelType w:val="hybridMultilevel"/>
    <w:tmpl w:val="3872B8C4"/>
    <w:lvl w:ilvl="0" w:tplc="00029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71EA2"/>
    <w:multiLevelType w:val="hybridMultilevel"/>
    <w:tmpl w:val="1E3A1F9C"/>
    <w:lvl w:ilvl="0" w:tplc="206AE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4C"/>
    <w:rsid w:val="00016FE1"/>
    <w:rsid w:val="000524EB"/>
    <w:rsid w:val="00057D35"/>
    <w:rsid w:val="00070968"/>
    <w:rsid w:val="00085238"/>
    <w:rsid w:val="000B49D8"/>
    <w:rsid w:val="000D6E02"/>
    <w:rsid w:val="000F5C3C"/>
    <w:rsid w:val="0010756C"/>
    <w:rsid w:val="0011024B"/>
    <w:rsid w:val="001459FC"/>
    <w:rsid w:val="00146F7B"/>
    <w:rsid w:val="00154427"/>
    <w:rsid w:val="00164713"/>
    <w:rsid w:val="00180E2C"/>
    <w:rsid w:val="00193AA5"/>
    <w:rsid w:val="00196222"/>
    <w:rsid w:val="00207BD4"/>
    <w:rsid w:val="0023264E"/>
    <w:rsid w:val="002352C6"/>
    <w:rsid w:val="00242B9F"/>
    <w:rsid w:val="0026082C"/>
    <w:rsid w:val="002A7DF3"/>
    <w:rsid w:val="002C1701"/>
    <w:rsid w:val="002E409E"/>
    <w:rsid w:val="002E6AF1"/>
    <w:rsid w:val="0030047B"/>
    <w:rsid w:val="0037015A"/>
    <w:rsid w:val="003B0D6C"/>
    <w:rsid w:val="003C3EB8"/>
    <w:rsid w:val="003C406E"/>
    <w:rsid w:val="003F2FCC"/>
    <w:rsid w:val="00423A58"/>
    <w:rsid w:val="0043550F"/>
    <w:rsid w:val="004534EC"/>
    <w:rsid w:val="004907BF"/>
    <w:rsid w:val="004A247C"/>
    <w:rsid w:val="004A2633"/>
    <w:rsid w:val="004A630E"/>
    <w:rsid w:val="004B16FC"/>
    <w:rsid w:val="004F5138"/>
    <w:rsid w:val="0055558C"/>
    <w:rsid w:val="00583F87"/>
    <w:rsid w:val="00597692"/>
    <w:rsid w:val="005A091A"/>
    <w:rsid w:val="005D41C4"/>
    <w:rsid w:val="005F63BC"/>
    <w:rsid w:val="00604C1C"/>
    <w:rsid w:val="00614EA8"/>
    <w:rsid w:val="0064352A"/>
    <w:rsid w:val="00656218"/>
    <w:rsid w:val="006A08CF"/>
    <w:rsid w:val="006B0F63"/>
    <w:rsid w:val="00787DC2"/>
    <w:rsid w:val="007A3835"/>
    <w:rsid w:val="007D3408"/>
    <w:rsid w:val="007D7C0E"/>
    <w:rsid w:val="00805D79"/>
    <w:rsid w:val="008E6682"/>
    <w:rsid w:val="00904E58"/>
    <w:rsid w:val="00926E8A"/>
    <w:rsid w:val="00950D6B"/>
    <w:rsid w:val="00995CC3"/>
    <w:rsid w:val="009D188D"/>
    <w:rsid w:val="00AB4E1D"/>
    <w:rsid w:val="00AC583A"/>
    <w:rsid w:val="00AD2DA3"/>
    <w:rsid w:val="00AE05B1"/>
    <w:rsid w:val="00B32A11"/>
    <w:rsid w:val="00B44C7C"/>
    <w:rsid w:val="00B47CC8"/>
    <w:rsid w:val="00B9584C"/>
    <w:rsid w:val="00BF4424"/>
    <w:rsid w:val="00BF66D3"/>
    <w:rsid w:val="00C304DB"/>
    <w:rsid w:val="00C350E4"/>
    <w:rsid w:val="00C63299"/>
    <w:rsid w:val="00C67A69"/>
    <w:rsid w:val="00CD723A"/>
    <w:rsid w:val="00CE10FA"/>
    <w:rsid w:val="00CE26E7"/>
    <w:rsid w:val="00D31730"/>
    <w:rsid w:val="00D466DA"/>
    <w:rsid w:val="00D87983"/>
    <w:rsid w:val="00D92109"/>
    <w:rsid w:val="00DA4FE0"/>
    <w:rsid w:val="00DD38AE"/>
    <w:rsid w:val="00DD50F8"/>
    <w:rsid w:val="00DD65DB"/>
    <w:rsid w:val="00E066FC"/>
    <w:rsid w:val="00E7246B"/>
    <w:rsid w:val="00E94EA5"/>
    <w:rsid w:val="00EA168E"/>
    <w:rsid w:val="00EE75CD"/>
    <w:rsid w:val="00EF12BB"/>
    <w:rsid w:val="00FB2B2B"/>
    <w:rsid w:val="00FD28CE"/>
    <w:rsid w:val="00FD3F91"/>
    <w:rsid w:val="00FD5C65"/>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584C"/>
  </w:style>
  <w:style w:type="paragraph" w:styleId="ListParagraph">
    <w:name w:val="List Paragraph"/>
    <w:basedOn w:val="Normal"/>
    <w:uiPriority w:val="34"/>
    <w:qFormat/>
    <w:rsid w:val="00B9584C"/>
    <w:pPr>
      <w:ind w:left="720"/>
      <w:contextualSpacing/>
    </w:pPr>
  </w:style>
  <w:style w:type="paragraph" w:styleId="Header">
    <w:name w:val="header"/>
    <w:basedOn w:val="Normal"/>
    <w:link w:val="HeaderChar"/>
    <w:uiPriority w:val="99"/>
    <w:semiHidden/>
    <w:unhideWhenUsed/>
    <w:rsid w:val="008E66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682"/>
  </w:style>
  <w:style w:type="paragraph" w:styleId="Footer">
    <w:name w:val="footer"/>
    <w:basedOn w:val="Normal"/>
    <w:link w:val="FooterChar"/>
    <w:uiPriority w:val="99"/>
    <w:unhideWhenUsed/>
    <w:rsid w:val="008E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584C"/>
  </w:style>
  <w:style w:type="paragraph" w:styleId="ListParagraph">
    <w:name w:val="List Paragraph"/>
    <w:basedOn w:val="Normal"/>
    <w:uiPriority w:val="34"/>
    <w:qFormat/>
    <w:rsid w:val="00B9584C"/>
    <w:pPr>
      <w:ind w:left="720"/>
      <w:contextualSpacing/>
    </w:pPr>
  </w:style>
  <w:style w:type="paragraph" w:styleId="Header">
    <w:name w:val="header"/>
    <w:basedOn w:val="Normal"/>
    <w:link w:val="HeaderChar"/>
    <w:uiPriority w:val="99"/>
    <w:semiHidden/>
    <w:unhideWhenUsed/>
    <w:rsid w:val="008E66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682"/>
  </w:style>
  <w:style w:type="paragraph" w:styleId="Footer">
    <w:name w:val="footer"/>
    <w:basedOn w:val="Normal"/>
    <w:link w:val="FooterChar"/>
    <w:uiPriority w:val="99"/>
    <w:unhideWhenUsed/>
    <w:rsid w:val="008E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2015-12-18T14:03:00Z</dcterms:created>
  <dcterms:modified xsi:type="dcterms:W3CDTF">2015-12-18T14:03:00Z</dcterms:modified>
</cp:coreProperties>
</file>