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3D" w:rsidRPr="0094201E" w:rsidRDefault="00484E3D" w:rsidP="00484E3D">
      <w:pPr>
        <w:jc w:val="center"/>
        <w:rPr>
          <w:rFonts w:ascii="Times New Roman" w:hAnsi="Times New Roman"/>
          <w:b/>
          <w:sz w:val="24"/>
          <w:szCs w:val="24"/>
          <w:u w:val="single"/>
        </w:rPr>
      </w:pPr>
      <w:r w:rsidRPr="0094201E">
        <w:rPr>
          <w:rFonts w:ascii="Times New Roman" w:hAnsi="Times New Roman"/>
          <w:b/>
          <w:sz w:val="24"/>
          <w:szCs w:val="24"/>
          <w:u w:val="single"/>
        </w:rPr>
        <w:t>THE REPUBLIC OF UGANDA</w:t>
      </w:r>
    </w:p>
    <w:p w:rsidR="00484E3D" w:rsidRPr="0094201E" w:rsidRDefault="00484E3D" w:rsidP="00484E3D">
      <w:pPr>
        <w:jc w:val="center"/>
        <w:rPr>
          <w:rFonts w:ascii="Times New Roman" w:hAnsi="Times New Roman"/>
          <w:b/>
          <w:sz w:val="24"/>
          <w:szCs w:val="24"/>
          <w:u w:val="single"/>
        </w:rPr>
      </w:pPr>
      <w:r w:rsidRPr="0094201E">
        <w:rPr>
          <w:rFonts w:ascii="Times New Roman" w:hAnsi="Times New Roman"/>
          <w:b/>
          <w:sz w:val="24"/>
          <w:szCs w:val="24"/>
          <w:u w:val="single"/>
        </w:rPr>
        <w:t>IN THE HIGH COURT OF UGANDA AT KAMPALA</w:t>
      </w:r>
    </w:p>
    <w:p w:rsidR="00484E3D" w:rsidRPr="0094201E" w:rsidRDefault="00484E3D" w:rsidP="00484E3D">
      <w:pPr>
        <w:jc w:val="center"/>
        <w:rPr>
          <w:rFonts w:ascii="Times New Roman" w:hAnsi="Times New Roman"/>
          <w:b/>
          <w:sz w:val="24"/>
          <w:szCs w:val="24"/>
          <w:u w:val="single"/>
        </w:rPr>
      </w:pPr>
      <w:r w:rsidRPr="0094201E">
        <w:rPr>
          <w:rFonts w:ascii="Times New Roman" w:hAnsi="Times New Roman"/>
          <w:b/>
          <w:sz w:val="24"/>
          <w:szCs w:val="24"/>
          <w:u w:val="single"/>
        </w:rPr>
        <w:t>(LAND DIVISION)</w:t>
      </w:r>
    </w:p>
    <w:p w:rsidR="00484E3D" w:rsidRPr="0094201E" w:rsidRDefault="00484E3D" w:rsidP="00484E3D">
      <w:pPr>
        <w:pStyle w:val="NormalWeb"/>
        <w:jc w:val="center"/>
        <w:rPr>
          <w:b/>
          <w:bCs/>
        </w:rPr>
      </w:pPr>
      <w:proofErr w:type="gramStart"/>
      <w:r w:rsidRPr="0094201E">
        <w:rPr>
          <w:b/>
          <w:bCs/>
        </w:rPr>
        <w:t>CIVIL SUIT NO.</w:t>
      </w:r>
      <w:proofErr w:type="gramEnd"/>
      <w:r w:rsidRPr="0094201E">
        <w:rPr>
          <w:b/>
          <w:bCs/>
        </w:rPr>
        <w:t xml:space="preserve"> </w:t>
      </w:r>
      <w:r w:rsidR="004C757F" w:rsidRPr="0094201E">
        <w:rPr>
          <w:b/>
          <w:bCs/>
        </w:rPr>
        <w:t>628</w:t>
      </w:r>
      <w:r w:rsidRPr="0094201E">
        <w:rPr>
          <w:b/>
          <w:bCs/>
        </w:rPr>
        <w:t xml:space="preserve"> OF 200</w:t>
      </w:r>
      <w:r w:rsidR="004C757F" w:rsidRPr="0094201E">
        <w:rPr>
          <w:b/>
          <w:bCs/>
        </w:rPr>
        <w:t>3</w:t>
      </w:r>
    </w:p>
    <w:p w:rsidR="00484E3D" w:rsidRPr="0094201E" w:rsidRDefault="004C757F" w:rsidP="00484E3D">
      <w:pPr>
        <w:pStyle w:val="NormalWeb"/>
        <w:jc w:val="center"/>
        <w:rPr>
          <w:b/>
          <w:bCs/>
        </w:rPr>
      </w:pPr>
      <w:r w:rsidRPr="0094201E">
        <w:rPr>
          <w:b/>
          <w:bCs/>
        </w:rPr>
        <w:t xml:space="preserve">LUMWAMA </w:t>
      </w:r>
      <w:proofErr w:type="gramStart"/>
      <w:r w:rsidRPr="0094201E">
        <w:rPr>
          <w:b/>
          <w:bCs/>
        </w:rPr>
        <w:t xml:space="preserve">MUSASIZI </w:t>
      </w:r>
      <w:r w:rsidR="00484E3D" w:rsidRPr="0094201E">
        <w:rPr>
          <w:b/>
          <w:bCs/>
        </w:rPr>
        <w:t>...........................................................................</w:t>
      </w:r>
      <w:proofErr w:type="gramEnd"/>
      <w:r w:rsidR="00484E3D" w:rsidRPr="0094201E">
        <w:rPr>
          <w:b/>
          <w:bCs/>
        </w:rPr>
        <w:t xml:space="preserve"> PLAINTIFF</w:t>
      </w:r>
    </w:p>
    <w:p w:rsidR="00484E3D" w:rsidRPr="0094201E" w:rsidRDefault="00484E3D" w:rsidP="00484E3D">
      <w:pPr>
        <w:pStyle w:val="NormalWeb"/>
        <w:jc w:val="center"/>
        <w:rPr>
          <w:b/>
          <w:bCs/>
        </w:rPr>
      </w:pPr>
      <w:r w:rsidRPr="0094201E">
        <w:rPr>
          <w:b/>
          <w:bCs/>
        </w:rPr>
        <w:t>VERSUS</w:t>
      </w:r>
    </w:p>
    <w:p w:rsidR="004C757F" w:rsidRPr="0094201E" w:rsidRDefault="004C757F" w:rsidP="00484E3D">
      <w:pPr>
        <w:pStyle w:val="NormalWeb"/>
        <w:rPr>
          <w:b/>
          <w:bCs/>
        </w:rPr>
      </w:pPr>
      <w:r w:rsidRPr="0094201E">
        <w:rPr>
          <w:b/>
          <w:bCs/>
        </w:rPr>
        <w:t>SALIM ALI KITEREERA GOLOOBA</w:t>
      </w:r>
    </w:p>
    <w:p w:rsidR="00484E3D" w:rsidRPr="0094201E" w:rsidRDefault="004C757F" w:rsidP="00484E3D">
      <w:pPr>
        <w:pStyle w:val="NormalWeb"/>
        <w:rPr>
          <w:b/>
          <w:bCs/>
        </w:rPr>
      </w:pPr>
      <w:r w:rsidRPr="0094201E">
        <w:rPr>
          <w:b/>
          <w:bCs/>
        </w:rPr>
        <w:t>&amp; 2 OTHERS</w:t>
      </w:r>
      <w:r w:rsidR="00484E3D" w:rsidRPr="0094201E">
        <w:rPr>
          <w:b/>
          <w:bCs/>
        </w:rPr>
        <w:t xml:space="preserve"> </w:t>
      </w:r>
      <w:r w:rsidRPr="0094201E">
        <w:rPr>
          <w:b/>
          <w:bCs/>
        </w:rPr>
        <w:t>……………….</w:t>
      </w:r>
      <w:r w:rsidR="00484E3D" w:rsidRPr="0094201E">
        <w:rPr>
          <w:b/>
          <w:bCs/>
        </w:rPr>
        <w:t>………………..................................................</w:t>
      </w:r>
      <w:r w:rsidR="00A00030">
        <w:rPr>
          <w:b/>
          <w:bCs/>
        </w:rPr>
        <w:t>....</w:t>
      </w:r>
      <w:r w:rsidR="00484E3D" w:rsidRPr="0094201E">
        <w:rPr>
          <w:b/>
          <w:bCs/>
        </w:rPr>
        <w:t>DEFENDANT</w:t>
      </w:r>
      <w:r w:rsidR="00A00030">
        <w:rPr>
          <w:b/>
          <w:bCs/>
        </w:rPr>
        <w:t>S</w:t>
      </w:r>
    </w:p>
    <w:p w:rsidR="00EF1E29" w:rsidRPr="0094201E" w:rsidRDefault="00384EDE" w:rsidP="00EF1E29">
      <w:pPr>
        <w:jc w:val="both"/>
        <w:rPr>
          <w:rFonts w:ascii="Times New Roman" w:hAnsi="Times New Roman"/>
          <w:sz w:val="24"/>
          <w:szCs w:val="24"/>
        </w:rPr>
      </w:pPr>
      <w:r w:rsidRPr="0094201E">
        <w:rPr>
          <w:rFonts w:ascii="Times New Roman" w:hAnsi="Times New Roman"/>
          <w:b/>
          <w:bCs/>
        </w:rPr>
        <w:t xml:space="preserve">Case </w:t>
      </w:r>
      <w:r w:rsidR="00427D9E" w:rsidRPr="0094201E">
        <w:rPr>
          <w:rFonts w:ascii="Times New Roman" w:hAnsi="Times New Roman"/>
          <w:b/>
          <w:bCs/>
        </w:rPr>
        <w:t>Summary</w:t>
      </w:r>
      <w:r w:rsidR="00EF1E29" w:rsidRPr="0094201E">
        <w:rPr>
          <w:rFonts w:ascii="Times New Roman" w:hAnsi="Times New Roman"/>
          <w:sz w:val="24"/>
          <w:szCs w:val="24"/>
        </w:rPr>
        <w:t xml:space="preserve"> </w:t>
      </w:r>
    </w:p>
    <w:p w:rsidR="005C3A40" w:rsidRPr="0094201E" w:rsidRDefault="005C3A40" w:rsidP="00EF1E29">
      <w:pPr>
        <w:jc w:val="both"/>
        <w:rPr>
          <w:rFonts w:ascii="Times New Roman" w:hAnsi="Times New Roman"/>
          <w:sz w:val="24"/>
          <w:szCs w:val="24"/>
        </w:rPr>
      </w:pPr>
      <w:r w:rsidRPr="00A00030">
        <w:rPr>
          <w:rFonts w:ascii="Times New Roman" w:hAnsi="Times New Roman"/>
          <w:b/>
          <w:sz w:val="24"/>
          <w:szCs w:val="24"/>
        </w:rPr>
        <w:t>Civil law</w:t>
      </w:r>
      <w:r w:rsidRPr="0094201E">
        <w:rPr>
          <w:rFonts w:ascii="Times New Roman" w:hAnsi="Times New Roman"/>
          <w:sz w:val="24"/>
          <w:szCs w:val="24"/>
        </w:rPr>
        <w:t xml:space="preserve"> –</w:t>
      </w:r>
      <w:r w:rsidR="00307866">
        <w:rPr>
          <w:rFonts w:ascii="Times New Roman" w:hAnsi="Times New Roman"/>
          <w:sz w:val="24"/>
          <w:szCs w:val="24"/>
        </w:rPr>
        <w:t>Civil Procedure -</w:t>
      </w:r>
      <w:r w:rsidRPr="0094201E">
        <w:rPr>
          <w:rFonts w:ascii="Times New Roman" w:hAnsi="Times New Roman"/>
          <w:sz w:val="24"/>
          <w:szCs w:val="24"/>
        </w:rPr>
        <w:t xml:space="preserve"> </w:t>
      </w:r>
      <w:r w:rsidR="00A00030">
        <w:rPr>
          <w:rFonts w:ascii="Times New Roman" w:hAnsi="Times New Roman"/>
          <w:sz w:val="24"/>
          <w:szCs w:val="24"/>
        </w:rPr>
        <w:t xml:space="preserve">judgment on admission - order 16 </w:t>
      </w:r>
      <w:proofErr w:type="gramStart"/>
      <w:r w:rsidR="00A00030">
        <w:rPr>
          <w:rFonts w:ascii="Times New Roman" w:hAnsi="Times New Roman"/>
          <w:sz w:val="24"/>
          <w:szCs w:val="24"/>
        </w:rPr>
        <w:t>rule</w:t>
      </w:r>
      <w:proofErr w:type="gramEnd"/>
      <w:r w:rsidR="00A00030">
        <w:rPr>
          <w:rFonts w:ascii="Times New Roman" w:hAnsi="Times New Roman"/>
          <w:sz w:val="24"/>
          <w:szCs w:val="24"/>
        </w:rPr>
        <w:t xml:space="preserve"> 6 CPR</w:t>
      </w:r>
      <w:r w:rsidR="00307866">
        <w:rPr>
          <w:rFonts w:ascii="Times New Roman" w:hAnsi="Times New Roman"/>
          <w:sz w:val="24"/>
          <w:szCs w:val="24"/>
        </w:rPr>
        <w:t>-</w:t>
      </w:r>
      <w:r w:rsidR="00A00030">
        <w:rPr>
          <w:rFonts w:ascii="Times New Roman" w:hAnsi="Times New Roman"/>
          <w:sz w:val="24"/>
          <w:szCs w:val="24"/>
        </w:rPr>
        <w:t xml:space="preserve"> whether judgment on admission can be entered where there is no application by any party.</w:t>
      </w:r>
    </w:p>
    <w:p w:rsidR="00EF1E29" w:rsidRPr="0094201E" w:rsidRDefault="00EF1E29" w:rsidP="00220706">
      <w:pPr>
        <w:jc w:val="both"/>
        <w:rPr>
          <w:rFonts w:ascii="Times New Roman" w:hAnsi="Times New Roman"/>
          <w:sz w:val="24"/>
          <w:szCs w:val="24"/>
        </w:rPr>
      </w:pPr>
      <w:r w:rsidRPr="0094201E">
        <w:rPr>
          <w:rFonts w:ascii="Times New Roman" w:hAnsi="Times New Roman"/>
          <w:sz w:val="24"/>
          <w:szCs w:val="24"/>
        </w:rPr>
        <w:t>On 2</w:t>
      </w:r>
      <w:r w:rsidRPr="0094201E">
        <w:rPr>
          <w:rFonts w:ascii="Times New Roman" w:hAnsi="Times New Roman"/>
          <w:sz w:val="24"/>
          <w:szCs w:val="24"/>
          <w:vertAlign w:val="superscript"/>
        </w:rPr>
        <w:t>nd</w:t>
      </w:r>
      <w:r w:rsidRPr="0094201E">
        <w:rPr>
          <w:rFonts w:ascii="Times New Roman" w:hAnsi="Times New Roman"/>
          <w:sz w:val="24"/>
          <w:szCs w:val="24"/>
        </w:rPr>
        <w:t xml:space="preserve"> February 2002 the plaintiff purportedly bought 10 acres of land from a 400 acre tract of land described as Block 395 plots 3, 4 and 5 at </w:t>
      </w:r>
      <w:proofErr w:type="spellStart"/>
      <w:r w:rsidRPr="0094201E">
        <w:rPr>
          <w:rFonts w:ascii="Times New Roman" w:hAnsi="Times New Roman"/>
          <w:sz w:val="24"/>
          <w:szCs w:val="24"/>
        </w:rPr>
        <w:t>Sekiwunga</w:t>
      </w:r>
      <w:proofErr w:type="spellEnd"/>
      <w:r w:rsidRPr="0094201E">
        <w:rPr>
          <w:rFonts w:ascii="Times New Roman" w:hAnsi="Times New Roman"/>
          <w:sz w:val="24"/>
          <w:szCs w:val="24"/>
        </w:rPr>
        <w:t xml:space="preserve">, </w:t>
      </w:r>
      <w:proofErr w:type="spellStart"/>
      <w:r w:rsidRPr="0094201E">
        <w:rPr>
          <w:rFonts w:ascii="Times New Roman" w:hAnsi="Times New Roman"/>
          <w:sz w:val="24"/>
          <w:szCs w:val="24"/>
        </w:rPr>
        <w:t>Kakungulu</w:t>
      </w:r>
      <w:proofErr w:type="spellEnd"/>
      <w:r w:rsidRPr="0094201E">
        <w:rPr>
          <w:rFonts w:ascii="Times New Roman" w:hAnsi="Times New Roman"/>
          <w:sz w:val="24"/>
          <w:szCs w:val="24"/>
        </w:rPr>
        <w:t xml:space="preserve"> Estate from the first defendant.  At the time of the alleged purchase of the suit land by the plaintiff, the said land was part of the 400 acre tract of land that had previously been sold to the second defendant on the 17</w:t>
      </w:r>
      <w:r w:rsidRPr="0094201E">
        <w:rPr>
          <w:rFonts w:ascii="Times New Roman" w:hAnsi="Times New Roman"/>
          <w:sz w:val="24"/>
          <w:szCs w:val="24"/>
          <w:vertAlign w:val="superscript"/>
        </w:rPr>
        <w:t>th</w:t>
      </w:r>
      <w:r w:rsidRPr="0094201E">
        <w:rPr>
          <w:rFonts w:ascii="Times New Roman" w:hAnsi="Times New Roman"/>
          <w:sz w:val="24"/>
          <w:szCs w:val="24"/>
        </w:rPr>
        <w:t xml:space="preserve"> November 2001.  The said land had been sold to the second defendant by the third defendant, the administrator of the estate of a one </w:t>
      </w:r>
      <w:proofErr w:type="spellStart"/>
      <w:r w:rsidRPr="0094201E">
        <w:rPr>
          <w:rFonts w:ascii="Times New Roman" w:hAnsi="Times New Roman"/>
          <w:sz w:val="24"/>
          <w:szCs w:val="24"/>
        </w:rPr>
        <w:t>Soseni</w:t>
      </w:r>
      <w:proofErr w:type="spellEnd"/>
      <w:r w:rsidRPr="0094201E">
        <w:rPr>
          <w:rFonts w:ascii="Times New Roman" w:hAnsi="Times New Roman"/>
          <w:sz w:val="24"/>
          <w:szCs w:val="24"/>
        </w:rPr>
        <w:t xml:space="preserve"> </w:t>
      </w:r>
      <w:proofErr w:type="spellStart"/>
      <w:r w:rsidRPr="0094201E">
        <w:rPr>
          <w:rFonts w:ascii="Times New Roman" w:hAnsi="Times New Roman"/>
          <w:sz w:val="24"/>
          <w:szCs w:val="24"/>
        </w:rPr>
        <w:t>Kakungulu</w:t>
      </w:r>
      <w:proofErr w:type="spellEnd"/>
      <w:r w:rsidRPr="0094201E">
        <w:rPr>
          <w:rFonts w:ascii="Times New Roman" w:hAnsi="Times New Roman"/>
          <w:sz w:val="24"/>
          <w:szCs w:val="24"/>
        </w:rPr>
        <w:t xml:space="preserve"> </w:t>
      </w:r>
      <w:proofErr w:type="spellStart"/>
      <w:r w:rsidR="00307866">
        <w:rPr>
          <w:rFonts w:ascii="Times New Roman" w:hAnsi="Times New Roman"/>
          <w:sz w:val="24"/>
          <w:szCs w:val="24"/>
        </w:rPr>
        <w:t>Ssa</w:t>
      </w:r>
      <w:r w:rsidRPr="0094201E">
        <w:rPr>
          <w:rFonts w:ascii="Times New Roman" w:hAnsi="Times New Roman"/>
          <w:sz w:val="24"/>
          <w:szCs w:val="24"/>
        </w:rPr>
        <w:t>longo</w:t>
      </w:r>
      <w:proofErr w:type="spellEnd"/>
      <w:r w:rsidRPr="0094201E">
        <w:rPr>
          <w:rFonts w:ascii="Times New Roman" w:hAnsi="Times New Roman"/>
          <w:sz w:val="24"/>
          <w:szCs w:val="24"/>
        </w:rPr>
        <w:t xml:space="preserve"> (deceased).  The second defendant thus became the registered proprietor of the entire tract of land described as Block 395 plots 3, 4 and 5 at </w:t>
      </w:r>
      <w:proofErr w:type="spellStart"/>
      <w:r w:rsidRPr="0094201E">
        <w:rPr>
          <w:rFonts w:ascii="Times New Roman" w:hAnsi="Times New Roman"/>
          <w:sz w:val="24"/>
          <w:szCs w:val="24"/>
        </w:rPr>
        <w:t>Sekiwunga</w:t>
      </w:r>
      <w:proofErr w:type="spellEnd"/>
      <w:r w:rsidRPr="0094201E">
        <w:rPr>
          <w:rFonts w:ascii="Times New Roman" w:hAnsi="Times New Roman"/>
          <w:sz w:val="24"/>
          <w:szCs w:val="24"/>
        </w:rPr>
        <w:t xml:space="preserve">, </w:t>
      </w:r>
      <w:proofErr w:type="spellStart"/>
      <w:r w:rsidRPr="0094201E">
        <w:rPr>
          <w:rFonts w:ascii="Times New Roman" w:hAnsi="Times New Roman"/>
          <w:sz w:val="24"/>
          <w:szCs w:val="24"/>
        </w:rPr>
        <w:t>Kakungulu</w:t>
      </w:r>
      <w:proofErr w:type="spellEnd"/>
      <w:r w:rsidRPr="0094201E">
        <w:rPr>
          <w:rFonts w:ascii="Times New Roman" w:hAnsi="Times New Roman"/>
          <w:sz w:val="24"/>
          <w:szCs w:val="24"/>
        </w:rPr>
        <w:t xml:space="preserve"> Estate despite the purported sale of the suit land to the plaintiff.  The first defendant admitted the plaintiff’s claims over the suit property and averred that his willingness to transfer the said land to the plaintiff was frustrated by its transfer to the second defendant by the third defendant in total disregard of the wishes of the beneficiaries of the deceased’s estate. Conversely, it was the second defendant’s case that the land purportedly purchased by the plaintiff had been sold to it long before 2</w:t>
      </w:r>
      <w:r w:rsidRPr="0094201E">
        <w:rPr>
          <w:rFonts w:ascii="Times New Roman" w:hAnsi="Times New Roman"/>
          <w:sz w:val="24"/>
          <w:szCs w:val="24"/>
          <w:vertAlign w:val="superscript"/>
        </w:rPr>
        <w:t>nd</w:t>
      </w:r>
      <w:r w:rsidRPr="0094201E">
        <w:rPr>
          <w:rFonts w:ascii="Times New Roman" w:hAnsi="Times New Roman"/>
          <w:sz w:val="24"/>
          <w:szCs w:val="24"/>
        </w:rPr>
        <w:t xml:space="preserve"> February 2002.  The second defendant further contended that the first defendant did revoke any negotiations he had undertaken with the plaintiff; at the time of his purported purchase the second defendant’s lawyers – M/s </w:t>
      </w:r>
      <w:proofErr w:type="spellStart"/>
      <w:r w:rsidRPr="0094201E">
        <w:rPr>
          <w:rFonts w:ascii="Times New Roman" w:hAnsi="Times New Roman"/>
          <w:sz w:val="24"/>
          <w:szCs w:val="24"/>
        </w:rPr>
        <w:t>Alenyo</w:t>
      </w:r>
      <w:proofErr w:type="spellEnd"/>
      <w:r w:rsidRPr="0094201E">
        <w:rPr>
          <w:rFonts w:ascii="Times New Roman" w:hAnsi="Times New Roman"/>
          <w:sz w:val="24"/>
          <w:szCs w:val="24"/>
        </w:rPr>
        <w:t xml:space="preserve"> &amp; Co. Advocates – should have put the plaintiff on notice that the suit land had already been sold, and consequently the plaintiff had no locus to institute the present proceedings either as a </w:t>
      </w:r>
      <w:proofErr w:type="spellStart"/>
      <w:r w:rsidRPr="0094201E">
        <w:rPr>
          <w:rFonts w:ascii="Times New Roman" w:hAnsi="Times New Roman"/>
          <w:i/>
          <w:sz w:val="24"/>
          <w:szCs w:val="24"/>
        </w:rPr>
        <w:t>bonafide</w:t>
      </w:r>
      <w:proofErr w:type="spellEnd"/>
      <w:r w:rsidRPr="0094201E">
        <w:rPr>
          <w:rFonts w:ascii="Times New Roman" w:hAnsi="Times New Roman"/>
          <w:sz w:val="24"/>
          <w:szCs w:val="24"/>
        </w:rPr>
        <w:t xml:space="preserve"> purchaser for value or otherwise.  In the same vein, the third defendant maintained that, having sold his portion of land in the deceased’s estate to the second defendant, the first defendant was no longer possessed of any proprietary interest in the suit land by the time he purported to sale the same to the plaintiff.  </w:t>
      </w:r>
    </w:p>
    <w:p w:rsidR="00E11CC7" w:rsidRPr="0094201E" w:rsidRDefault="00E11CC7" w:rsidP="00484E3D">
      <w:pPr>
        <w:pStyle w:val="NormalWeb"/>
      </w:pPr>
      <w:proofErr w:type="gramStart"/>
      <w:r w:rsidRPr="0094201E">
        <w:rPr>
          <w:b/>
          <w:bCs/>
        </w:rPr>
        <w:t>issues</w:t>
      </w:r>
      <w:proofErr w:type="gramEnd"/>
    </w:p>
    <w:p w:rsidR="00E11CC7" w:rsidRPr="0094201E" w:rsidRDefault="00E11CC7" w:rsidP="00E11CC7">
      <w:pPr>
        <w:pStyle w:val="ListParagraph"/>
        <w:numPr>
          <w:ilvl w:val="0"/>
          <w:numId w:val="1"/>
        </w:numPr>
        <w:jc w:val="both"/>
        <w:rPr>
          <w:rFonts w:ascii="Times New Roman" w:hAnsi="Times New Roman" w:cs="Times New Roman"/>
          <w:sz w:val="24"/>
          <w:szCs w:val="24"/>
        </w:rPr>
      </w:pPr>
      <w:r w:rsidRPr="0094201E">
        <w:rPr>
          <w:rFonts w:ascii="Times New Roman" w:hAnsi="Times New Roman" w:cs="Times New Roman"/>
          <w:sz w:val="24"/>
          <w:szCs w:val="24"/>
        </w:rPr>
        <w:lastRenderedPageBreak/>
        <w:t>Whether the 1</w:t>
      </w:r>
      <w:r w:rsidRPr="0094201E">
        <w:rPr>
          <w:rFonts w:ascii="Times New Roman" w:hAnsi="Times New Roman" w:cs="Times New Roman"/>
          <w:sz w:val="24"/>
          <w:szCs w:val="24"/>
          <w:vertAlign w:val="superscript"/>
        </w:rPr>
        <w:t>st</w:t>
      </w:r>
      <w:r w:rsidRPr="0094201E">
        <w:rPr>
          <w:rFonts w:ascii="Times New Roman" w:hAnsi="Times New Roman" w:cs="Times New Roman"/>
          <w:sz w:val="24"/>
          <w:szCs w:val="24"/>
        </w:rPr>
        <w:t xml:space="preserve"> defendant passed good title to the plaintiff in the 10 acres.</w:t>
      </w:r>
    </w:p>
    <w:p w:rsidR="00E11CC7" w:rsidRPr="0094201E" w:rsidRDefault="00E11CC7" w:rsidP="00E11CC7">
      <w:pPr>
        <w:pStyle w:val="ListParagraph"/>
        <w:numPr>
          <w:ilvl w:val="0"/>
          <w:numId w:val="1"/>
        </w:numPr>
        <w:jc w:val="both"/>
        <w:rPr>
          <w:rFonts w:ascii="Times New Roman" w:hAnsi="Times New Roman" w:cs="Times New Roman"/>
          <w:sz w:val="24"/>
          <w:szCs w:val="24"/>
        </w:rPr>
      </w:pPr>
      <w:r w:rsidRPr="0094201E">
        <w:rPr>
          <w:rFonts w:ascii="Times New Roman" w:hAnsi="Times New Roman" w:cs="Times New Roman"/>
          <w:sz w:val="24"/>
          <w:szCs w:val="24"/>
        </w:rPr>
        <w:t>Whether the 2</w:t>
      </w:r>
      <w:r w:rsidRPr="0094201E">
        <w:rPr>
          <w:rFonts w:ascii="Times New Roman" w:hAnsi="Times New Roman" w:cs="Times New Roman"/>
          <w:sz w:val="24"/>
          <w:szCs w:val="24"/>
          <w:vertAlign w:val="superscript"/>
        </w:rPr>
        <w:t>nd</w:t>
      </w:r>
      <w:r w:rsidRPr="0094201E">
        <w:rPr>
          <w:rFonts w:ascii="Times New Roman" w:hAnsi="Times New Roman" w:cs="Times New Roman"/>
          <w:sz w:val="24"/>
          <w:szCs w:val="24"/>
        </w:rPr>
        <w:t xml:space="preserve"> defendant’s title can be impeached with regard to the 10 acres.</w:t>
      </w:r>
    </w:p>
    <w:p w:rsidR="00E11CC7" w:rsidRPr="0094201E" w:rsidRDefault="00E11CC7" w:rsidP="00E11CC7">
      <w:pPr>
        <w:pStyle w:val="ListParagraph"/>
        <w:numPr>
          <w:ilvl w:val="0"/>
          <w:numId w:val="1"/>
        </w:numPr>
        <w:jc w:val="both"/>
        <w:rPr>
          <w:rFonts w:ascii="Times New Roman" w:hAnsi="Times New Roman" w:cs="Times New Roman"/>
          <w:sz w:val="24"/>
          <w:szCs w:val="24"/>
        </w:rPr>
      </w:pPr>
      <w:r w:rsidRPr="0094201E">
        <w:rPr>
          <w:rFonts w:ascii="Times New Roman" w:hAnsi="Times New Roman" w:cs="Times New Roman"/>
          <w:sz w:val="24"/>
          <w:szCs w:val="24"/>
        </w:rPr>
        <w:t>Whether the 3</w:t>
      </w:r>
      <w:r w:rsidRPr="0094201E">
        <w:rPr>
          <w:rFonts w:ascii="Times New Roman" w:hAnsi="Times New Roman" w:cs="Times New Roman"/>
          <w:sz w:val="24"/>
          <w:szCs w:val="24"/>
          <w:vertAlign w:val="superscript"/>
        </w:rPr>
        <w:t>rd</w:t>
      </w:r>
      <w:r w:rsidRPr="0094201E">
        <w:rPr>
          <w:rFonts w:ascii="Times New Roman" w:hAnsi="Times New Roman" w:cs="Times New Roman"/>
          <w:sz w:val="24"/>
          <w:szCs w:val="24"/>
        </w:rPr>
        <w:t xml:space="preserve"> defendant was right to dispose of all the property before curving off the plaintiff’s interest.</w:t>
      </w:r>
    </w:p>
    <w:p w:rsidR="00484E3D" w:rsidRPr="0094201E" w:rsidRDefault="00E11CC7" w:rsidP="00427D9E">
      <w:pPr>
        <w:pStyle w:val="ListParagraph"/>
        <w:numPr>
          <w:ilvl w:val="0"/>
          <w:numId w:val="1"/>
        </w:numPr>
        <w:jc w:val="both"/>
        <w:rPr>
          <w:rFonts w:ascii="Times New Roman" w:hAnsi="Times New Roman" w:cs="Times New Roman"/>
          <w:sz w:val="24"/>
          <w:szCs w:val="24"/>
        </w:rPr>
      </w:pPr>
      <w:r w:rsidRPr="0094201E">
        <w:rPr>
          <w:rFonts w:ascii="Times New Roman" w:hAnsi="Times New Roman" w:cs="Times New Roman"/>
          <w:sz w:val="24"/>
          <w:szCs w:val="24"/>
        </w:rPr>
        <w:t>Whether the plaintiff is entitled to the remedies sought</w:t>
      </w:r>
    </w:p>
    <w:p w:rsidR="00C67CC9" w:rsidRPr="0094201E" w:rsidRDefault="00C67CC9" w:rsidP="008A18CF">
      <w:pPr>
        <w:pStyle w:val="ListParagraph"/>
        <w:ind w:left="450"/>
        <w:jc w:val="both"/>
        <w:rPr>
          <w:rFonts w:ascii="Times New Roman" w:hAnsi="Times New Roman" w:cs="Times New Roman"/>
          <w:b/>
          <w:sz w:val="24"/>
          <w:szCs w:val="24"/>
        </w:rPr>
      </w:pPr>
      <w:r w:rsidRPr="0094201E">
        <w:rPr>
          <w:rFonts w:ascii="Times New Roman" w:hAnsi="Times New Roman" w:cs="Times New Roman"/>
          <w:b/>
          <w:sz w:val="24"/>
          <w:szCs w:val="24"/>
        </w:rPr>
        <w:t xml:space="preserve">Held </w:t>
      </w:r>
    </w:p>
    <w:p w:rsidR="008B6680" w:rsidRDefault="008B6680" w:rsidP="00C67CC9">
      <w:pPr>
        <w:pStyle w:val="ListParagraph"/>
        <w:numPr>
          <w:ilvl w:val="0"/>
          <w:numId w:val="9"/>
        </w:numPr>
        <w:jc w:val="both"/>
        <w:rPr>
          <w:rFonts w:ascii="Times New Roman" w:hAnsi="Times New Roman" w:cs="Times New Roman"/>
          <w:sz w:val="24"/>
          <w:szCs w:val="24"/>
        </w:rPr>
      </w:pPr>
      <w:r w:rsidRPr="0094201E">
        <w:rPr>
          <w:rFonts w:ascii="Times New Roman" w:hAnsi="Times New Roman" w:cs="Times New Roman"/>
          <w:sz w:val="24"/>
          <w:szCs w:val="24"/>
        </w:rPr>
        <w:t>It is, therefore, not true that the 1</w:t>
      </w:r>
      <w:r w:rsidRPr="0094201E">
        <w:rPr>
          <w:rFonts w:ascii="Times New Roman" w:hAnsi="Times New Roman" w:cs="Times New Roman"/>
          <w:sz w:val="24"/>
          <w:szCs w:val="24"/>
          <w:vertAlign w:val="superscript"/>
        </w:rPr>
        <w:t>st</w:t>
      </w:r>
      <w:r w:rsidRPr="0094201E">
        <w:rPr>
          <w:rFonts w:ascii="Times New Roman" w:hAnsi="Times New Roman" w:cs="Times New Roman"/>
          <w:sz w:val="24"/>
          <w:szCs w:val="24"/>
        </w:rPr>
        <w:t xml:space="preserve"> defendant had no knowledge of the said transaction, as pleaded in paragraph 5 of his written statement of defence.  On the contrary, having endorsed the sale agreement and thus agreed to the sale of the land from which his piece emanated, the 1</w:t>
      </w:r>
      <w:r w:rsidRPr="0094201E">
        <w:rPr>
          <w:rFonts w:ascii="Times New Roman" w:hAnsi="Times New Roman" w:cs="Times New Roman"/>
          <w:sz w:val="24"/>
          <w:szCs w:val="24"/>
          <w:vertAlign w:val="superscript"/>
        </w:rPr>
        <w:t>st</w:t>
      </w:r>
      <w:r w:rsidRPr="0094201E">
        <w:rPr>
          <w:rFonts w:ascii="Times New Roman" w:hAnsi="Times New Roman" w:cs="Times New Roman"/>
          <w:sz w:val="24"/>
          <w:szCs w:val="24"/>
        </w:rPr>
        <w:t xml:space="preserve"> defendant had relinquished all </w:t>
      </w:r>
      <w:proofErr w:type="gramStart"/>
      <w:r w:rsidRPr="0094201E">
        <w:rPr>
          <w:rFonts w:ascii="Times New Roman" w:hAnsi="Times New Roman" w:cs="Times New Roman"/>
          <w:sz w:val="24"/>
          <w:szCs w:val="24"/>
        </w:rPr>
        <w:t>claim</w:t>
      </w:r>
      <w:proofErr w:type="gramEnd"/>
      <w:r w:rsidRPr="0094201E">
        <w:rPr>
          <w:rFonts w:ascii="Times New Roman" w:hAnsi="Times New Roman" w:cs="Times New Roman"/>
          <w:sz w:val="24"/>
          <w:szCs w:val="24"/>
        </w:rPr>
        <w:t xml:space="preserve"> to the suit property and was left with no residual interest therein as could have been sold to the plaintiff</w:t>
      </w:r>
      <w:r>
        <w:rPr>
          <w:rFonts w:ascii="Times New Roman" w:hAnsi="Times New Roman" w:cs="Times New Roman"/>
          <w:sz w:val="24"/>
          <w:szCs w:val="24"/>
        </w:rPr>
        <w:t>.</w:t>
      </w:r>
    </w:p>
    <w:p w:rsidR="00257E42" w:rsidRPr="0094201E" w:rsidRDefault="00C67CC9" w:rsidP="00C67CC9">
      <w:pPr>
        <w:pStyle w:val="ListParagraph"/>
        <w:numPr>
          <w:ilvl w:val="0"/>
          <w:numId w:val="9"/>
        </w:numPr>
        <w:jc w:val="both"/>
        <w:rPr>
          <w:rFonts w:ascii="Times New Roman" w:hAnsi="Times New Roman" w:cs="Times New Roman"/>
          <w:sz w:val="24"/>
          <w:szCs w:val="24"/>
        </w:rPr>
      </w:pPr>
      <w:r w:rsidRPr="0094201E">
        <w:rPr>
          <w:rFonts w:ascii="Times New Roman" w:hAnsi="Times New Roman" w:cs="Times New Roman"/>
          <w:sz w:val="24"/>
          <w:szCs w:val="24"/>
        </w:rPr>
        <w:t>Consequently, the 1</w:t>
      </w:r>
      <w:r w:rsidRPr="0094201E">
        <w:rPr>
          <w:rFonts w:ascii="Times New Roman" w:hAnsi="Times New Roman" w:cs="Times New Roman"/>
          <w:sz w:val="24"/>
          <w:szCs w:val="24"/>
          <w:vertAlign w:val="superscript"/>
        </w:rPr>
        <w:t>st</w:t>
      </w:r>
      <w:r w:rsidRPr="0094201E">
        <w:rPr>
          <w:rFonts w:ascii="Times New Roman" w:hAnsi="Times New Roman" w:cs="Times New Roman"/>
          <w:sz w:val="24"/>
          <w:szCs w:val="24"/>
        </w:rPr>
        <w:t xml:space="preserve"> defendant could not have passed good title to the plaintiff when he was devoid of any interest in the suit property at the time of the purported sale to the latter</w:t>
      </w:r>
      <w:r w:rsidR="00257E42" w:rsidRPr="0094201E">
        <w:rPr>
          <w:rFonts w:ascii="Times New Roman" w:hAnsi="Times New Roman" w:cs="Times New Roman"/>
          <w:sz w:val="24"/>
          <w:szCs w:val="24"/>
        </w:rPr>
        <w:t xml:space="preserve">. </w:t>
      </w:r>
    </w:p>
    <w:p w:rsidR="008A18CF" w:rsidRDefault="00257E42" w:rsidP="00C67CC9">
      <w:pPr>
        <w:pStyle w:val="ListParagraph"/>
        <w:numPr>
          <w:ilvl w:val="0"/>
          <w:numId w:val="9"/>
        </w:numPr>
        <w:jc w:val="both"/>
        <w:rPr>
          <w:rFonts w:ascii="Times New Roman" w:hAnsi="Times New Roman" w:cs="Times New Roman"/>
          <w:sz w:val="24"/>
          <w:szCs w:val="24"/>
        </w:rPr>
      </w:pPr>
      <w:r w:rsidRPr="0094201E">
        <w:rPr>
          <w:rFonts w:ascii="Times New Roman" w:hAnsi="Times New Roman" w:cs="Times New Roman"/>
          <w:sz w:val="24"/>
          <w:szCs w:val="24"/>
        </w:rPr>
        <w:t xml:space="preserve">Nonetheless, a judgment on admission under Order 13 rule 6 is premised on an application therefore by any of the parties.  That appears to be the thrust of that legal provision.  No such application has been seen by this court in the record of proceedings of </w:t>
      </w:r>
      <w:proofErr w:type="spellStart"/>
      <w:r w:rsidRPr="0094201E">
        <w:rPr>
          <w:rFonts w:ascii="Times New Roman" w:hAnsi="Times New Roman" w:cs="Times New Roman"/>
          <w:sz w:val="24"/>
          <w:szCs w:val="24"/>
        </w:rPr>
        <w:t>Opio</w:t>
      </w:r>
      <w:proofErr w:type="spellEnd"/>
      <w:r w:rsidRPr="0094201E">
        <w:rPr>
          <w:rFonts w:ascii="Times New Roman" w:hAnsi="Times New Roman" w:cs="Times New Roman"/>
          <w:sz w:val="24"/>
          <w:szCs w:val="24"/>
        </w:rPr>
        <w:t xml:space="preserve"> </w:t>
      </w:r>
      <w:proofErr w:type="spellStart"/>
      <w:r w:rsidRPr="0094201E">
        <w:rPr>
          <w:rFonts w:ascii="Times New Roman" w:hAnsi="Times New Roman" w:cs="Times New Roman"/>
          <w:sz w:val="24"/>
          <w:szCs w:val="24"/>
        </w:rPr>
        <w:t>Aweli</w:t>
      </w:r>
      <w:proofErr w:type="spellEnd"/>
      <w:r w:rsidRPr="0094201E">
        <w:rPr>
          <w:rFonts w:ascii="Times New Roman" w:hAnsi="Times New Roman" w:cs="Times New Roman"/>
          <w:sz w:val="24"/>
          <w:szCs w:val="24"/>
        </w:rPr>
        <w:t xml:space="preserve"> J; neither is there any order or judgment emanating from such application</w:t>
      </w:r>
      <w:r w:rsidR="008B6680">
        <w:rPr>
          <w:rFonts w:ascii="Times New Roman" w:hAnsi="Times New Roman" w:cs="Times New Roman"/>
          <w:sz w:val="24"/>
          <w:szCs w:val="24"/>
        </w:rPr>
        <w:t>.</w:t>
      </w:r>
    </w:p>
    <w:p w:rsidR="008B6680" w:rsidRDefault="0094201E" w:rsidP="008B6680">
      <w:pPr>
        <w:pStyle w:val="ListParagraph"/>
        <w:numPr>
          <w:ilvl w:val="0"/>
          <w:numId w:val="9"/>
        </w:numPr>
        <w:jc w:val="both"/>
        <w:rPr>
          <w:rFonts w:ascii="Times New Roman" w:hAnsi="Times New Roman" w:cs="Times New Roman"/>
          <w:sz w:val="24"/>
          <w:szCs w:val="24"/>
        </w:rPr>
      </w:pPr>
      <w:proofErr w:type="gramStart"/>
      <w:r w:rsidRPr="008B6680">
        <w:rPr>
          <w:rFonts w:ascii="Times New Roman" w:hAnsi="Times New Roman" w:cs="Times New Roman"/>
          <w:sz w:val="24"/>
          <w:szCs w:val="24"/>
        </w:rPr>
        <w:t>the</w:t>
      </w:r>
      <w:proofErr w:type="gramEnd"/>
      <w:r w:rsidRPr="008B6680">
        <w:rPr>
          <w:rFonts w:ascii="Times New Roman" w:hAnsi="Times New Roman" w:cs="Times New Roman"/>
          <w:sz w:val="24"/>
          <w:szCs w:val="24"/>
        </w:rPr>
        <w:t xml:space="preserve"> 1</w:t>
      </w:r>
      <w:r w:rsidRPr="008B6680">
        <w:rPr>
          <w:rFonts w:ascii="Times New Roman" w:hAnsi="Times New Roman" w:cs="Times New Roman"/>
          <w:sz w:val="24"/>
          <w:szCs w:val="24"/>
          <w:vertAlign w:val="superscript"/>
        </w:rPr>
        <w:t>st</w:t>
      </w:r>
      <w:r w:rsidRPr="008B6680">
        <w:rPr>
          <w:rFonts w:ascii="Times New Roman" w:hAnsi="Times New Roman" w:cs="Times New Roman"/>
          <w:sz w:val="24"/>
          <w:szCs w:val="24"/>
        </w:rPr>
        <w:t xml:space="preserve"> defendant misrepresented himself to the plaintiff as having legal title to the suit property, whereas not.  He thus unjustly enriched himself in the sum of </w:t>
      </w:r>
      <w:proofErr w:type="spellStart"/>
      <w:r w:rsidRPr="008B6680">
        <w:rPr>
          <w:rFonts w:ascii="Times New Roman" w:hAnsi="Times New Roman" w:cs="Times New Roman"/>
          <w:sz w:val="24"/>
          <w:szCs w:val="24"/>
        </w:rPr>
        <w:t>Ushs</w:t>
      </w:r>
      <w:proofErr w:type="spellEnd"/>
      <w:r w:rsidRPr="008B6680">
        <w:rPr>
          <w:rFonts w:ascii="Times New Roman" w:hAnsi="Times New Roman" w:cs="Times New Roman"/>
          <w:sz w:val="24"/>
          <w:szCs w:val="24"/>
        </w:rPr>
        <w:t>. 20,000,000/= that was paid to him as purported purchase price. The said misrepresentation would render the sale agreement between the plaintiff and 1</w:t>
      </w:r>
      <w:r w:rsidRPr="008B6680">
        <w:rPr>
          <w:rFonts w:ascii="Times New Roman" w:hAnsi="Times New Roman" w:cs="Times New Roman"/>
          <w:sz w:val="24"/>
          <w:szCs w:val="24"/>
          <w:vertAlign w:val="superscript"/>
        </w:rPr>
        <w:t>st</w:t>
      </w:r>
      <w:r w:rsidRPr="008B6680">
        <w:rPr>
          <w:rFonts w:ascii="Times New Roman" w:hAnsi="Times New Roman" w:cs="Times New Roman"/>
          <w:sz w:val="24"/>
          <w:szCs w:val="24"/>
        </w:rPr>
        <w:t xml:space="preserve"> defendant voidable, but the plaintiff does have a remedy against the 1</w:t>
      </w:r>
      <w:r w:rsidRPr="008B6680">
        <w:rPr>
          <w:rFonts w:ascii="Times New Roman" w:hAnsi="Times New Roman" w:cs="Times New Roman"/>
          <w:sz w:val="24"/>
          <w:szCs w:val="24"/>
          <w:vertAlign w:val="superscript"/>
        </w:rPr>
        <w:t>st</w:t>
      </w:r>
      <w:r w:rsidRPr="008B6680">
        <w:rPr>
          <w:rFonts w:ascii="Times New Roman" w:hAnsi="Times New Roman" w:cs="Times New Roman"/>
          <w:sz w:val="24"/>
          <w:szCs w:val="24"/>
        </w:rPr>
        <w:t xml:space="preserve"> defendant in restitution.</w:t>
      </w:r>
      <w:r w:rsidR="008B6680" w:rsidRPr="008B6680">
        <w:rPr>
          <w:rFonts w:ascii="Times New Roman" w:hAnsi="Times New Roman"/>
          <w:sz w:val="24"/>
          <w:szCs w:val="24"/>
        </w:rPr>
        <w:t xml:space="preserve"> </w:t>
      </w:r>
      <w:r w:rsidR="008B6680" w:rsidRPr="008B6680">
        <w:rPr>
          <w:rFonts w:ascii="Times New Roman" w:hAnsi="Times New Roman" w:cs="Times New Roman"/>
          <w:sz w:val="24"/>
          <w:szCs w:val="24"/>
        </w:rPr>
        <w:t xml:space="preserve">. </w:t>
      </w:r>
    </w:p>
    <w:p w:rsidR="008B6680" w:rsidRPr="008B6680" w:rsidRDefault="008B6680" w:rsidP="008B6680">
      <w:pPr>
        <w:pStyle w:val="ListParagraph"/>
        <w:numPr>
          <w:ilvl w:val="0"/>
          <w:numId w:val="9"/>
        </w:numPr>
        <w:jc w:val="both"/>
        <w:rPr>
          <w:rFonts w:ascii="Times New Roman" w:hAnsi="Times New Roman" w:cs="Times New Roman"/>
          <w:sz w:val="24"/>
          <w:szCs w:val="24"/>
        </w:rPr>
      </w:pPr>
      <w:r w:rsidRPr="008B6680">
        <w:rPr>
          <w:rFonts w:ascii="Times New Roman" w:hAnsi="Times New Roman" w:cs="Times New Roman"/>
          <w:sz w:val="24"/>
          <w:szCs w:val="24"/>
        </w:rPr>
        <w:t xml:space="preserve"> It is trite law that reference </w:t>
      </w:r>
      <w:r w:rsidRPr="008B6680">
        <w:rPr>
          <w:rFonts w:ascii="Times New Roman" w:hAnsi="Times New Roman" w:cs="Times New Roman"/>
          <w:sz w:val="24"/>
          <w:szCs w:val="24"/>
          <w:lang w:val="en-US"/>
        </w:rPr>
        <w:t xml:space="preserve">in a document to an annexure incorporates the contents of the annexure into the document.  See </w:t>
      </w:r>
      <w:proofErr w:type="spellStart"/>
      <w:r w:rsidRPr="008B6680">
        <w:rPr>
          <w:rFonts w:ascii="Times New Roman" w:hAnsi="Times New Roman" w:cs="Times New Roman"/>
          <w:b/>
          <w:iCs/>
          <w:u w:val="single"/>
          <w:lang w:val="en-US"/>
        </w:rPr>
        <w:t>Castelino</w:t>
      </w:r>
      <w:proofErr w:type="spellEnd"/>
      <w:r w:rsidRPr="008B6680">
        <w:rPr>
          <w:rFonts w:ascii="Times New Roman" w:hAnsi="Times New Roman" w:cs="Times New Roman"/>
          <w:b/>
          <w:iCs/>
          <w:u w:val="single"/>
          <w:lang w:val="en-US"/>
        </w:rPr>
        <w:t xml:space="preserve"> v. </w:t>
      </w:r>
      <w:proofErr w:type="spellStart"/>
      <w:r w:rsidRPr="008B6680">
        <w:rPr>
          <w:rFonts w:ascii="Times New Roman" w:hAnsi="Times New Roman" w:cs="Times New Roman"/>
          <w:b/>
          <w:iCs/>
          <w:u w:val="single"/>
          <w:lang w:val="en-US"/>
        </w:rPr>
        <w:t>Rodrigues</w:t>
      </w:r>
      <w:proofErr w:type="spellEnd"/>
      <w:r w:rsidRPr="008B6680">
        <w:rPr>
          <w:rFonts w:ascii="Times New Roman" w:hAnsi="Times New Roman" w:cs="Times New Roman"/>
          <w:b/>
          <w:iCs/>
          <w:u w:val="single"/>
          <w:lang w:val="en-US"/>
        </w:rPr>
        <w:t xml:space="preserve"> 1(1972) E.A.223</w:t>
      </w:r>
      <w:r w:rsidRPr="008B6680">
        <w:rPr>
          <w:rFonts w:ascii="Times New Roman" w:hAnsi="Times New Roman" w:cs="Times New Roman"/>
          <w:iCs/>
          <w:lang w:val="en-US"/>
        </w:rPr>
        <w:t xml:space="preserve"> (CA).  Similarly, reference in pleadings to an annexure would incorporate the contents of the annexure into the pleadings.  </w:t>
      </w:r>
    </w:p>
    <w:p w:rsidR="008B6680" w:rsidRPr="008B6680" w:rsidRDefault="008B6680" w:rsidP="008B6680">
      <w:pPr>
        <w:pStyle w:val="ListParagraph"/>
        <w:ind w:left="810"/>
        <w:jc w:val="both"/>
        <w:rPr>
          <w:rFonts w:ascii="Times New Roman" w:hAnsi="Times New Roman" w:cs="Times New Roman"/>
          <w:sz w:val="24"/>
          <w:szCs w:val="24"/>
        </w:rPr>
      </w:pPr>
    </w:p>
    <w:p w:rsidR="00C67CC9" w:rsidRPr="0094201E" w:rsidRDefault="00C67CC9" w:rsidP="008A18CF">
      <w:pPr>
        <w:pStyle w:val="ListParagraph"/>
        <w:ind w:left="450"/>
        <w:jc w:val="both"/>
        <w:rPr>
          <w:rFonts w:ascii="Times New Roman" w:hAnsi="Times New Roman" w:cs="Times New Roman"/>
          <w:sz w:val="24"/>
          <w:szCs w:val="24"/>
        </w:rPr>
      </w:pPr>
    </w:p>
    <w:p w:rsidR="008A18CF" w:rsidRPr="0094201E" w:rsidRDefault="0094201E" w:rsidP="008A18CF">
      <w:pPr>
        <w:pStyle w:val="ListParagraph"/>
        <w:ind w:left="450"/>
        <w:jc w:val="both"/>
        <w:rPr>
          <w:rFonts w:ascii="Times New Roman" w:hAnsi="Times New Roman" w:cs="Times New Roman"/>
          <w:sz w:val="24"/>
          <w:szCs w:val="24"/>
        </w:rPr>
      </w:pPr>
      <w:r w:rsidRPr="0094201E">
        <w:rPr>
          <w:rFonts w:ascii="Times New Roman" w:hAnsi="Times New Roman" w:cs="Times New Roman"/>
          <w:sz w:val="24"/>
          <w:szCs w:val="24"/>
        </w:rPr>
        <w:t xml:space="preserve">Judgment was entered for the </w:t>
      </w:r>
      <w:proofErr w:type="spellStart"/>
      <w:r w:rsidRPr="0094201E">
        <w:rPr>
          <w:rFonts w:ascii="Times New Roman" w:hAnsi="Times New Roman" w:cs="Times New Roman"/>
          <w:sz w:val="24"/>
          <w:szCs w:val="24"/>
        </w:rPr>
        <w:t>plainitiff</w:t>
      </w:r>
      <w:proofErr w:type="spellEnd"/>
      <w:r w:rsidRPr="0094201E">
        <w:rPr>
          <w:rFonts w:ascii="Times New Roman" w:hAnsi="Times New Roman" w:cs="Times New Roman"/>
          <w:sz w:val="24"/>
          <w:szCs w:val="24"/>
        </w:rPr>
        <w:t xml:space="preserve"> against the </w:t>
      </w:r>
      <w:proofErr w:type="spellStart"/>
      <w:proofErr w:type="gramStart"/>
      <w:r w:rsidRPr="0094201E">
        <w:rPr>
          <w:rFonts w:ascii="Times New Roman" w:hAnsi="Times New Roman" w:cs="Times New Roman"/>
          <w:sz w:val="24"/>
          <w:szCs w:val="24"/>
        </w:rPr>
        <w:t>ist</w:t>
      </w:r>
      <w:proofErr w:type="spellEnd"/>
      <w:proofErr w:type="gramEnd"/>
      <w:r w:rsidRPr="0094201E">
        <w:rPr>
          <w:rFonts w:ascii="Times New Roman" w:hAnsi="Times New Roman" w:cs="Times New Roman"/>
          <w:sz w:val="24"/>
          <w:szCs w:val="24"/>
        </w:rPr>
        <w:t xml:space="preserve"> defendant in the following terms</w:t>
      </w:r>
    </w:p>
    <w:p w:rsidR="008A18CF" w:rsidRPr="0094201E" w:rsidRDefault="008A18CF" w:rsidP="008A18CF">
      <w:pPr>
        <w:pStyle w:val="ListParagraph"/>
        <w:numPr>
          <w:ilvl w:val="0"/>
          <w:numId w:val="8"/>
        </w:numPr>
        <w:jc w:val="both"/>
        <w:rPr>
          <w:rFonts w:ascii="Times New Roman" w:hAnsi="Times New Roman" w:cs="Times New Roman"/>
          <w:sz w:val="24"/>
          <w:szCs w:val="24"/>
        </w:rPr>
      </w:pPr>
      <w:r w:rsidRPr="0094201E">
        <w:rPr>
          <w:rFonts w:ascii="Times New Roman" w:hAnsi="Times New Roman" w:cs="Times New Roman"/>
          <w:sz w:val="24"/>
          <w:szCs w:val="24"/>
        </w:rPr>
        <w:t>The 1</w:t>
      </w:r>
      <w:r w:rsidRPr="0094201E">
        <w:rPr>
          <w:rFonts w:ascii="Times New Roman" w:hAnsi="Times New Roman" w:cs="Times New Roman"/>
          <w:sz w:val="24"/>
          <w:szCs w:val="24"/>
          <w:vertAlign w:val="superscript"/>
        </w:rPr>
        <w:t>st</w:t>
      </w:r>
      <w:r w:rsidR="00384EDE" w:rsidRPr="0094201E">
        <w:rPr>
          <w:rFonts w:ascii="Times New Roman" w:hAnsi="Times New Roman" w:cs="Times New Roman"/>
          <w:sz w:val="24"/>
          <w:szCs w:val="24"/>
        </w:rPr>
        <w:t xml:space="preserve"> defendant was</w:t>
      </w:r>
      <w:r w:rsidRPr="0094201E">
        <w:rPr>
          <w:rFonts w:ascii="Times New Roman" w:hAnsi="Times New Roman" w:cs="Times New Roman"/>
          <w:sz w:val="24"/>
          <w:szCs w:val="24"/>
        </w:rPr>
        <w:t xml:space="preserve"> ordered to compensate the plaintiff in the sum of </w:t>
      </w:r>
      <w:proofErr w:type="spellStart"/>
      <w:r w:rsidRPr="0094201E">
        <w:rPr>
          <w:rFonts w:ascii="Times New Roman" w:hAnsi="Times New Roman" w:cs="Times New Roman"/>
          <w:sz w:val="24"/>
          <w:szCs w:val="24"/>
        </w:rPr>
        <w:t>Ushs</w:t>
      </w:r>
      <w:proofErr w:type="spellEnd"/>
      <w:r w:rsidRPr="0094201E">
        <w:rPr>
          <w:rFonts w:ascii="Times New Roman" w:hAnsi="Times New Roman" w:cs="Times New Roman"/>
          <w:sz w:val="24"/>
          <w:szCs w:val="24"/>
        </w:rPr>
        <w:t>. 20,000,000/= being the purchase price paid for the suit property.</w:t>
      </w:r>
    </w:p>
    <w:p w:rsidR="008A18CF" w:rsidRPr="0094201E" w:rsidRDefault="008A18CF" w:rsidP="008A18CF">
      <w:pPr>
        <w:pStyle w:val="ListParagraph"/>
        <w:numPr>
          <w:ilvl w:val="0"/>
          <w:numId w:val="8"/>
        </w:numPr>
        <w:jc w:val="both"/>
        <w:rPr>
          <w:rFonts w:ascii="Times New Roman" w:hAnsi="Times New Roman" w:cs="Times New Roman"/>
          <w:sz w:val="24"/>
          <w:szCs w:val="24"/>
        </w:rPr>
      </w:pPr>
      <w:r w:rsidRPr="0094201E">
        <w:rPr>
          <w:rFonts w:ascii="Times New Roman" w:eastAsia="Times New Roman" w:hAnsi="Times New Roman" w:cs="Times New Roman"/>
          <w:sz w:val="24"/>
          <w:szCs w:val="24"/>
          <w:lang w:val="en-US"/>
        </w:rPr>
        <w:t xml:space="preserve">General damages in the sums of </w:t>
      </w:r>
      <w:proofErr w:type="spellStart"/>
      <w:r w:rsidRPr="0094201E">
        <w:rPr>
          <w:rFonts w:ascii="Times New Roman" w:eastAsia="Times New Roman" w:hAnsi="Times New Roman" w:cs="Times New Roman"/>
          <w:sz w:val="24"/>
          <w:szCs w:val="24"/>
          <w:lang w:val="en-US"/>
        </w:rPr>
        <w:t>Ushs</w:t>
      </w:r>
      <w:proofErr w:type="spellEnd"/>
      <w:r w:rsidRPr="0094201E">
        <w:rPr>
          <w:rFonts w:ascii="Times New Roman" w:eastAsia="Times New Roman" w:hAnsi="Times New Roman" w:cs="Times New Roman"/>
          <w:sz w:val="24"/>
          <w:szCs w:val="24"/>
          <w:lang w:val="en-US"/>
        </w:rPr>
        <w:t>. 2</w:t>
      </w:r>
      <w:r w:rsidR="00384EDE" w:rsidRPr="0094201E">
        <w:rPr>
          <w:rFonts w:ascii="Times New Roman" w:eastAsia="Times New Roman" w:hAnsi="Times New Roman" w:cs="Times New Roman"/>
          <w:sz w:val="24"/>
          <w:szCs w:val="24"/>
          <w:lang w:val="en-US"/>
        </w:rPr>
        <w:t>0,000,000/= were</w:t>
      </w:r>
      <w:r w:rsidRPr="0094201E">
        <w:rPr>
          <w:rFonts w:ascii="Times New Roman" w:eastAsia="Times New Roman" w:hAnsi="Times New Roman" w:cs="Times New Roman"/>
          <w:sz w:val="24"/>
          <w:szCs w:val="24"/>
          <w:lang w:val="en-US"/>
        </w:rPr>
        <w:t xml:space="preserve"> awarded to the plaintiff as against the 1</w:t>
      </w:r>
      <w:r w:rsidRPr="0094201E">
        <w:rPr>
          <w:rFonts w:ascii="Times New Roman" w:eastAsia="Times New Roman" w:hAnsi="Times New Roman" w:cs="Times New Roman"/>
          <w:sz w:val="24"/>
          <w:szCs w:val="24"/>
          <w:vertAlign w:val="superscript"/>
          <w:lang w:val="en-US"/>
        </w:rPr>
        <w:t>st</w:t>
      </w:r>
      <w:r w:rsidRPr="0094201E">
        <w:rPr>
          <w:rFonts w:ascii="Times New Roman" w:eastAsia="Times New Roman" w:hAnsi="Times New Roman" w:cs="Times New Roman"/>
          <w:sz w:val="24"/>
          <w:szCs w:val="24"/>
          <w:lang w:val="en-US"/>
        </w:rPr>
        <w:t xml:space="preserve"> defendant, payable at 8% interest per annum from the date hereof until payment in full.</w:t>
      </w:r>
    </w:p>
    <w:p w:rsidR="005C3A40" w:rsidRPr="0094201E" w:rsidRDefault="008A18CF" w:rsidP="008A18CF">
      <w:pPr>
        <w:pStyle w:val="ListParagraph"/>
        <w:numPr>
          <w:ilvl w:val="0"/>
          <w:numId w:val="8"/>
        </w:numPr>
        <w:jc w:val="both"/>
        <w:rPr>
          <w:rFonts w:ascii="Times New Roman" w:hAnsi="Times New Roman" w:cs="Times New Roman"/>
          <w:sz w:val="24"/>
          <w:szCs w:val="24"/>
        </w:rPr>
      </w:pPr>
      <w:r w:rsidRPr="0094201E">
        <w:rPr>
          <w:rFonts w:ascii="Times New Roman" w:eastAsia="Times New Roman" w:hAnsi="Times New Roman" w:cs="Times New Roman"/>
          <w:sz w:val="24"/>
          <w:szCs w:val="24"/>
          <w:lang w:val="en-US"/>
        </w:rPr>
        <w:t xml:space="preserve">The </w:t>
      </w:r>
      <w:r w:rsidR="00384EDE" w:rsidRPr="0094201E">
        <w:rPr>
          <w:rFonts w:ascii="Times New Roman" w:eastAsia="Times New Roman" w:hAnsi="Times New Roman" w:cs="Times New Roman"/>
          <w:sz w:val="24"/>
          <w:szCs w:val="24"/>
          <w:lang w:val="en-US"/>
        </w:rPr>
        <w:t>plaintiff was</w:t>
      </w:r>
      <w:r w:rsidRPr="0094201E">
        <w:rPr>
          <w:rFonts w:ascii="Times New Roman" w:eastAsia="Times New Roman" w:hAnsi="Times New Roman" w:cs="Times New Roman"/>
          <w:sz w:val="24"/>
          <w:szCs w:val="24"/>
          <w:lang w:val="en-US"/>
        </w:rPr>
        <w:t xml:space="preserve"> awarded half the costs of this suit.</w:t>
      </w:r>
      <w:r w:rsidR="005C3A40" w:rsidRPr="0094201E">
        <w:rPr>
          <w:rFonts w:ascii="Times New Roman" w:hAnsi="Times New Roman" w:cs="Times New Roman"/>
          <w:sz w:val="24"/>
          <w:szCs w:val="24"/>
        </w:rPr>
        <w:t xml:space="preserve"> </w:t>
      </w:r>
    </w:p>
    <w:p w:rsidR="005C3A40" w:rsidRPr="00A00030" w:rsidRDefault="00A00030" w:rsidP="005C3A40">
      <w:pPr>
        <w:ind w:left="360"/>
        <w:jc w:val="both"/>
        <w:rPr>
          <w:rFonts w:ascii="Times New Roman" w:hAnsi="Times New Roman"/>
          <w:b/>
          <w:sz w:val="24"/>
          <w:szCs w:val="24"/>
        </w:rPr>
      </w:pPr>
      <w:r w:rsidRPr="00A00030">
        <w:rPr>
          <w:rFonts w:ascii="Times New Roman" w:hAnsi="Times New Roman"/>
          <w:b/>
          <w:sz w:val="24"/>
          <w:szCs w:val="24"/>
        </w:rPr>
        <w:t>Legislation</w:t>
      </w:r>
      <w:r>
        <w:rPr>
          <w:rFonts w:ascii="Times New Roman" w:hAnsi="Times New Roman"/>
          <w:b/>
          <w:sz w:val="24"/>
          <w:szCs w:val="24"/>
        </w:rPr>
        <w:t xml:space="preserve"> </w:t>
      </w:r>
    </w:p>
    <w:p w:rsidR="008A18CF" w:rsidRPr="0094201E" w:rsidRDefault="005C3A40" w:rsidP="005C3A40">
      <w:pPr>
        <w:ind w:left="360"/>
        <w:jc w:val="both"/>
        <w:rPr>
          <w:rFonts w:ascii="Times New Roman" w:eastAsiaTheme="minorHAnsi" w:hAnsi="Times New Roman"/>
          <w:sz w:val="24"/>
          <w:szCs w:val="24"/>
        </w:rPr>
      </w:pPr>
      <w:r w:rsidRPr="0094201E">
        <w:rPr>
          <w:rFonts w:ascii="Times New Roman" w:hAnsi="Times New Roman"/>
          <w:sz w:val="24"/>
          <w:szCs w:val="24"/>
        </w:rPr>
        <w:lastRenderedPageBreak/>
        <w:t xml:space="preserve">Order 13 rule 6 of the CPR.  </w:t>
      </w:r>
    </w:p>
    <w:p w:rsidR="005C3A40" w:rsidRPr="0094201E" w:rsidRDefault="005C3A40" w:rsidP="005C3A40">
      <w:pPr>
        <w:ind w:left="360"/>
        <w:jc w:val="both"/>
        <w:rPr>
          <w:rFonts w:ascii="Times New Roman" w:hAnsi="Times New Roman"/>
          <w:sz w:val="24"/>
          <w:szCs w:val="24"/>
        </w:rPr>
      </w:pPr>
    </w:p>
    <w:p w:rsidR="008A18CF" w:rsidRPr="0094201E" w:rsidRDefault="008A18CF" w:rsidP="008A18CF">
      <w:pPr>
        <w:ind w:left="90"/>
        <w:jc w:val="both"/>
        <w:rPr>
          <w:rFonts w:ascii="Times New Roman" w:hAnsi="Times New Roman"/>
          <w:sz w:val="24"/>
          <w:szCs w:val="24"/>
        </w:rPr>
      </w:pPr>
    </w:p>
    <w:p w:rsidR="008A18CF" w:rsidRPr="0094201E" w:rsidRDefault="008A18CF" w:rsidP="008A18CF">
      <w:pPr>
        <w:pStyle w:val="ListParagraph"/>
        <w:ind w:left="450"/>
        <w:jc w:val="both"/>
        <w:rPr>
          <w:rFonts w:ascii="Times New Roman" w:hAnsi="Times New Roman" w:cs="Times New Roman"/>
          <w:sz w:val="24"/>
          <w:szCs w:val="24"/>
        </w:rPr>
      </w:pPr>
    </w:p>
    <w:p w:rsidR="00484E3D" w:rsidRPr="0094201E" w:rsidRDefault="00484E3D" w:rsidP="00484E3D">
      <w:pPr>
        <w:jc w:val="center"/>
        <w:rPr>
          <w:rFonts w:ascii="Times New Roman" w:hAnsi="Times New Roman"/>
          <w:b/>
          <w:bCs/>
          <w:sz w:val="24"/>
          <w:szCs w:val="24"/>
          <w:u w:val="single"/>
        </w:rPr>
      </w:pPr>
      <w:r w:rsidRPr="0094201E">
        <w:rPr>
          <w:rFonts w:ascii="Times New Roman" w:hAnsi="Times New Roman"/>
          <w:b/>
          <w:bCs/>
          <w:sz w:val="24"/>
          <w:szCs w:val="24"/>
        </w:rPr>
        <w:t xml:space="preserve">BEFORE: </w:t>
      </w:r>
      <w:r w:rsidRPr="0094201E">
        <w:rPr>
          <w:rFonts w:ascii="Times New Roman" w:hAnsi="Times New Roman"/>
          <w:b/>
          <w:bCs/>
          <w:sz w:val="24"/>
          <w:szCs w:val="24"/>
          <w:u w:val="single"/>
        </w:rPr>
        <w:t xml:space="preserve">Hon. Lady Justice Monica K. </w:t>
      </w:r>
      <w:proofErr w:type="spellStart"/>
      <w:r w:rsidRPr="0094201E">
        <w:rPr>
          <w:rFonts w:ascii="Times New Roman" w:hAnsi="Times New Roman"/>
          <w:b/>
          <w:bCs/>
          <w:sz w:val="24"/>
          <w:szCs w:val="24"/>
          <w:u w:val="single"/>
        </w:rPr>
        <w:t>Mugenyi</w:t>
      </w:r>
      <w:proofErr w:type="spellEnd"/>
      <w:r w:rsidRPr="0094201E">
        <w:rPr>
          <w:rFonts w:ascii="Times New Roman" w:hAnsi="Times New Roman"/>
          <w:b/>
          <w:bCs/>
          <w:sz w:val="24"/>
          <w:szCs w:val="24"/>
          <w:u w:val="single"/>
        </w:rPr>
        <w:t xml:space="preserve"> </w:t>
      </w:r>
    </w:p>
    <w:p w:rsidR="00484E3D" w:rsidRPr="0094201E" w:rsidRDefault="00484E3D" w:rsidP="00484E3D">
      <w:pPr>
        <w:jc w:val="center"/>
        <w:rPr>
          <w:rFonts w:ascii="Times New Roman" w:hAnsi="Times New Roman"/>
          <w:b/>
          <w:sz w:val="24"/>
          <w:szCs w:val="24"/>
          <w:u w:val="single"/>
        </w:rPr>
      </w:pPr>
      <w:r w:rsidRPr="0094201E">
        <w:rPr>
          <w:rFonts w:ascii="Times New Roman" w:hAnsi="Times New Roman"/>
          <w:b/>
          <w:sz w:val="24"/>
          <w:szCs w:val="24"/>
          <w:u w:val="single"/>
        </w:rPr>
        <w:t>JUDGMENT</w:t>
      </w:r>
    </w:p>
    <w:p w:rsidR="00C43907" w:rsidRPr="0094201E" w:rsidRDefault="00635B4B" w:rsidP="00484E3D">
      <w:pPr>
        <w:jc w:val="both"/>
        <w:rPr>
          <w:rFonts w:ascii="Times New Roman" w:hAnsi="Times New Roman"/>
          <w:sz w:val="24"/>
          <w:szCs w:val="24"/>
        </w:rPr>
      </w:pPr>
      <w:r w:rsidRPr="0094201E">
        <w:rPr>
          <w:rFonts w:ascii="Times New Roman" w:hAnsi="Times New Roman"/>
          <w:sz w:val="24"/>
          <w:szCs w:val="24"/>
        </w:rPr>
        <w:t>On 2</w:t>
      </w:r>
      <w:r w:rsidRPr="0094201E">
        <w:rPr>
          <w:rFonts w:ascii="Times New Roman" w:hAnsi="Times New Roman"/>
          <w:sz w:val="24"/>
          <w:szCs w:val="24"/>
          <w:vertAlign w:val="superscript"/>
        </w:rPr>
        <w:t>nd</w:t>
      </w:r>
      <w:r w:rsidRPr="0094201E">
        <w:rPr>
          <w:rFonts w:ascii="Times New Roman" w:hAnsi="Times New Roman"/>
          <w:sz w:val="24"/>
          <w:szCs w:val="24"/>
        </w:rPr>
        <w:t xml:space="preserve"> February 2002 t</w:t>
      </w:r>
      <w:r w:rsidR="00484E3D" w:rsidRPr="0094201E">
        <w:rPr>
          <w:rFonts w:ascii="Times New Roman" w:hAnsi="Times New Roman"/>
          <w:sz w:val="24"/>
          <w:szCs w:val="24"/>
        </w:rPr>
        <w:t xml:space="preserve">he </w:t>
      </w:r>
      <w:r w:rsidR="00292B51" w:rsidRPr="0094201E">
        <w:rPr>
          <w:rFonts w:ascii="Times New Roman" w:hAnsi="Times New Roman"/>
          <w:sz w:val="24"/>
          <w:szCs w:val="24"/>
        </w:rPr>
        <w:t xml:space="preserve">plaintiff </w:t>
      </w:r>
      <w:r w:rsidR="005016E4" w:rsidRPr="0094201E">
        <w:rPr>
          <w:rFonts w:ascii="Times New Roman" w:hAnsi="Times New Roman"/>
          <w:sz w:val="24"/>
          <w:szCs w:val="24"/>
        </w:rPr>
        <w:t xml:space="preserve">purportedly </w:t>
      </w:r>
      <w:r w:rsidR="00292B51" w:rsidRPr="0094201E">
        <w:rPr>
          <w:rFonts w:ascii="Times New Roman" w:hAnsi="Times New Roman"/>
          <w:sz w:val="24"/>
          <w:szCs w:val="24"/>
        </w:rPr>
        <w:t xml:space="preserve">bought 10 acres of land from </w:t>
      </w:r>
      <w:r w:rsidR="005016E4" w:rsidRPr="0094201E">
        <w:rPr>
          <w:rFonts w:ascii="Times New Roman" w:hAnsi="Times New Roman"/>
          <w:sz w:val="24"/>
          <w:szCs w:val="24"/>
        </w:rPr>
        <w:t xml:space="preserve">a 400 acre tract </w:t>
      </w:r>
      <w:r w:rsidR="00292B51" w:rsidRPr="0094201E">
        <w:rPr>
          <w:rFonts w:ascii="Times New Roman" w:hAnsi="Times New Roman"/>
          <w:sz w:val="24"/>
          <w:szCs w:val="24"/>
        </w:rPr>
        <w:t xml:space="preserve">of land described as Block 395 </w:t>
      </w:r>
      <w:r w:rsidR="005016E4" w:rsidRPr="0094201E">
        <w:rPr>
          <w:rFonts w:ascii="Times New Roman" w:hAnsi="Times New Roman"/>
          <w:sz w:val="24"/>
          <w:szCs w:val="24"/>
        </w:rPr>
        <w:t xml:space="preserve">plots 3, 4 and 5 </w:t>
      </w:r>
      <w:r w:rsidR="00292B51" w:rsidRPr="0094201E">
        <w:rPr>
          <w:rFonts w:ascii="Times New Roman" w:hAnsi="Times New Roman"/>
          <w:sz w:val="24"/>
          <w:szCs w:val="24"/>
        </w:rPr>
        <w:t xml:space="preserve">at </w:t>
      </w:r>
      <w:proofErr w:type="spellStart"/>
      <w:r w:rsidR="00292B51" w:rsidRPr="0094201E">
        <w:rPr>
          <w:rFonts w:ascii="Times New Roman" w:hAnsi="Times New Roman"/>
          <w:sz w:val="24"/>
          <w:szCs w:val="24"/>
        </w:rPr>
        <w:t>Sekiwunga</w:t>
      </w:r>
      <w:proofErr w:type="spellEnd"/>
      <w:r w:rsidR="00292B51" w:rsidRPr="0094201E">
        <w:rPr>
          <w:rFonts w:ascii="Times New Roman" w:hAnsi="Times New Roman"/>
          <w:sz w:val="24"/>
          <w:szCs w:val="24"/>
        </w:rPr>
        <w:t xml:space="preserve">, </w:t>
      </w:r>
      <w:proofErr w:type="spellStart"/>
      <w:r w:rsidR="00292B51" w:rsidRPr="0094201E">
        <w:rPr>
          <w:rFonts w:ascii="Times New Roman" w:hAnsi="Times New Roman"/>
          <w:sz w:val="24"/>
          <w:szCs w:val="24"/>
        </w:rPr>
        <w:t>Kakungulu</w:t>
      </w:r>
      <w:proofErr w:type="spellEnd"/>
      <w:r w:rsidR="00292B51" w:rsidRPr="0094201E">
        <w:rPr>
          <w:rFonts w:ascii="Times New Roman" w:hAnsi="Times New Roman"/>
          <w:sz w:val="24"/>
          <w:szCs w:val="24"/>
        </w:rPr>
        <w:t xml:space="preserve"> Estate</w:t>
      </w:r>
      <w:r w:rsidRPr="0094201E">
        <w:rPr>
          <w:rFonts w:ascii="Times New Roman" w:hAnsi="Times New Roman"/>
          <w:sz w:val="24"/>
          <w:szCs w:val="24"/>
        </w:rPr>
        <w:t xml:space="preserve"> from the first defendant</w:t>
      </w:r>
      <w:r w:rsidR="005016E4" w:rsidRPr="0094201E">
        <w:rPr>
          <w:rFonts w:ascii="Times New Roman" w:hAnsi="Times New Roman"/>
          <w:sz w:val="24"/>
          <w:szCs w:val="24"/>
        </w:rPr>
        <w:t xml:space="preserve">.  The 10 acres of land are </w:t>
      </w:r>
      <w:r w:rsidR="001E5770" w:rsidRPr="0094201E">
        <w:rPr>
          <w:rFonts w:ascii="Times New Roman" w:hAnsi="Times New Roman"/>
          <w:sz w:val="24"/>
          <w:szCs w:val="24"/>
        </w:rPr>
        <w:t>hereinafter referred to as the suit land</w:t>
      </w:r>
      <w:r w:rsidR="00292B51" w:rsidRPr="0094201E">
        <w:rPr>
          <w:rFonts w:ascii="Times New Roman" w:hAnsi="Times New Roman"/>
          <w:sz w:val="24"/>
          <w:szCs w:val="24"/>
        </w:rPr>
        <w:t>.  At the time of the alleged purchase</w:t>
      </w:r>
      <w:r w:rsidR="005016E4" w:rsidRPr="0094201E">
        <w:rPr>
          <w:rFonts w:ascii="Times New Roman" w:hAnsi="Times New Roman"/>
          <w:sz w:val="24"/>
          <w:szCs w:val="24"/>
        </w:rPr>
        <w:t xml:space="preserve"> of the suit land by the plaintiff</w:t>
      </w:r>
      <w:r w:rsidR="00292B51" w:rsidRPr="0094201E">
        <w:rPr>
          <w:rFonts w:ascii="Times New Roman" w:hAnsi="Times New Roman"/>
          <w:sz w:val="24"/>
          <w:szCs w:val="24"/>
        </w:rPr>
        <w:t xml:space="preserve">, the said land was </w:t>
      </w:r>
      <w:r w:rsidR="005016E4" w:rsidRPr="0094201E">
        <w:rPr>
          <w:rFonts w:ascii="Times New Roman" w:hAnsi="Times New Roman"/>
          <w:sz w:val="24"/>
          <w:szCs w:val="24"/>
        </w:rPr>
        <w:t xml:space="preserve">part of the </w:t>
      </w:r>
      <w:r w:rsidRPr="0094201E">
        <w:rPr>
          <w:rFonts w:ascii="Times New Roman" w:hAnsi="Times New Roman"/>
          <w:sz w:val="24"/>
          <w:szCs w:val="24"/>
        </w:rPr>
        <w:t xml:space="preserve">400 acre </w:t>
      </w:r>
      <w:r w:rsidR="005016E4" w:rsidRPr="0094201E">
        <w:rPr>
          <w:rFonts w:ascii="Times New Roman" w:hAnsi="Times New Roman"/>
          <w:sz w:val="24"/>
          <w:szCs w:val="24"/>
        </w:rPr>
        <w:t>tract of land that had previously been sold to the second defendant</w:t>
      </w:r>
      <w:r w:rsidRPr="0094201E">
        <w:rPr>
          <w:rFonts w:ascii="Times New Roman" w:hAnsi="Times New Roman"/>
          <w:sz w:val="24"/>
          <w:szCs w:val="24"/>
        </w:rPr>
        <w:t xml:space="preserve"> on the 17</w:t>
      </w:r>
      <w:r w:rsidRPr="0094201E">
        <w:rPr>
          <w:rFonts w:ascii="Times New Roman" w:hAnsi="Times New Roman"/>
          <w:sz w:val="24"/>
          <w:szCs w:val="24"/>
          <w:vertAlign w:val="superscript"/>
        </w:rPr>
        <w:t>th</w:t>
      </w:r>
      <w:r w:rsidRPr="0094201E">
        <w:rPr>
          <w:rFonts w:ascii="Times New Roman" w:hAnsi="Times New Roman"/>
          <w:sz w:val="24"/>
          <w:szCs w:val="24"/>
        </w:rPr>
        <w:t xml:space="preserve"> November 2001</w:t>
      </w:r>
      <w:r w:rsidR="005016E4" w:rsidRPr="0094201E">
        <w:rPr>
          <w:rFonts w:ascii="Times New Roman" w:hAnsi="Times New Roman"/>
          <w:sz w:val="24"/>
          <w:szCs w:val="24"/>
        </w:rPr>
        <w:t xml:space="preserve">.  The said land had been sold to the second defendant by the </w:t>
      </w:r>
      <w:r w:rsidR="00CF4EA7" w:rsidRPr="0094201E">
        <w:rPr>
          <w:rFonts w:ascii="Times New Roman" w:hAnsi="Times New Roman"/>
          <w:sz w:val="24"/>
          <w:szCs w:val="24"/>
        </w:rPr>
        <w:t>th</w:t>
      </w:r>
      <w:r w:rsidR="005016E4" w:rsidRPr="0094201E">
        <w:rPr>
          <w:rFonts w:ascii="Times New Roman" w:hAnsi="Times New Roman"/>
          <w:sz w:val="24"/>
          <w:szCs w:val="24"/>
        </w:rPr>
        <w:t>i</w:t>
      </w:r>
      <w:r w:rsidR="00CF4EA7" w:rsidRPr="0094201E">
        <w:rPr>
          <w:rFonts w:ascii="Times New Roman" w:hAnsi="Times New Roman"/>
          <w:sz w:val="24"/>
          <w:szCs w:val="24"/>
        </w:rPr>
        <w:t>rd</w:t>
      </w:r>
      <w:r w:rsidR="00292B51" w:rsidRPr="0094201E">
        <w:rPr>
          <w:rFonts w:ascii="Times New Roman" w:hAnsi="Times New Roman"/>
          <w:sz w:val="24"/>
          <w:szCs w:val="24"/>
        </w:rPr>
        <w:t xml:space="preserve"> defendant, the administrator of the estate of a one </w:t>
      </w:r>
      <w:proofErr w:type="spellStart"/>
      <w:r w:rsidR="001B2A09" w:rsidRPr="0094201E">
        <w:rPr>
          <w:rFonts w:ascii="Times New Roman" w:hAnsi="Times New Roman"/>
          <w:sz w:val="24"/>
          <w:szCs w:val="24"/>
        </w:rPr>
        <w:t>Soseni</w:t>
      </w:r>
      <w:proofErr w:type="spellEnd"/>
      <w:r w:rsidR="001B2A09" w:rsidRPr="0094201E">
        <w:rPr>
          <w:rFonts w:ascii="Times New Roman" w:hAnsi="Times New Roman"/>
          <w:sz w:val="24"/>
          <w:szCs w:val="24"/>
        </w:rPr>
        <w:t xml:space="preserve"> </w:t>
      </w:r>
      <w:proofErr w:type="spellStart"/>
      <w:r w:rsidR="00CF4EA7" w:rsidRPr="0094201E">
        <w:rPr>
          <w:rFonts w:ascii="Times New Roman" w:hAnsi="Times New Roman"/>
          <w:sz w:val="24"/>
          <w:szCs w:val="24"/>
        </w:rPr>
        <w:t>Kakungulu</w:t>
      </w:r>
      <w:proofErr w:type="spellEnd"/>
      <w:r w:rsidR="00CF4EA7" w:rsidRPr="0094201E">
        <w:rPr>
          <w:rFonts w:ascii="Times New Roman" w:hAnsi="Times New Roman"/>
          <w:sz w:val="24"/>
          <w:szCs w:val="24"/>
        </w:rPr>
        <w:t xml:space="preserve"> </w:t>
      </w:r>
      <w:proofErr w:type="spellStart"/>
      <w:r w:rsidR="001B2A09" w:rsidRPr="0094201E">
        <w:rPr>
          <w:rFonts w:ascii="Times New Roman" w:hAnsi="Times New Roman"/>
          <w:sz w:val="24"/>
          <w:szCs w:val="24"/>
        </w:rPr>
        <w:t>Saolongo</w:t>
      </w:r>
      <w:proofErr w:type="spellEnd"/>
      <w:r w:rsidR="001B2A09" w:rsidRPr="0094201E">
        <w:rPr>
          <w:rFonts w:ascii="Times New Roman" w:hAnsi="Times New Roman"/>
          <w:sz w:val="24"/>
          <w:szCs w:val="24"/>
        </w:rPr>
        <w:t xml:space="preserve"> </w:t>
      </w:r>
      <w:r w:rsidR="00CF4EA7" w:rsidRPr="0094201E">
        <w:rPr>
          <w:rFonts w:ascii="Times New Roman" w:hAnsi="Times New Roman"/>
          <w:sz w:val="24"/>
          <w:szCs w:val="24"/>
        </w:rPr>
        <w:t>(deceased).</w:t>
      </w:r>
      <w:r w:rsidR="00292B51" w:rsidRPr="0094201E">
        <w:rPr>
          <w:rFonts w:ascii="Times New Roman" w:hAnsi="Times New Roman"/>
          <w:sz w:val="24"/>
          <w:szCs w:val="24"/>
        </w:rPr>
        <w:t xml:space="preserve">  </w:t>
      </w:r>
      <w:r w:rsidR="001E5770" w:rsidRPr="0094201E">
        <w:rPr>
          <w:rFonts w:ascii="Times New Roman" w:hAnsi="Times New Roman"/>
          <w:sz w:val="24"/>
          <w:szCs w:val="24"/>
        </w:rPr>
        <w:t xml:space="preserve">The </w:t>
      </w:r>
      <w:r w:rsidR="00CF4EA7" w:rsidRPr="0094201E">
        <w:rPr>
          <w:rFonts w:ascii="Times New Roman" w:hAnsi="Times New Roman"/>
          <w:sz w:val="24"/>
          <w:szCs w:val="24"/>
        </w:rPr>
        <w:t>second</w:t>
      </w:r>
      <w:r w:rsidR="001E5770" w:rsidRPr="0094201E">
        <w:rPr>
          <w:rFonts w:ascii="Times New Roman" w:hAnsi="Times New Roman"/>
          <w:sz w:val="24"/>
          <w:szCs w:val="24"/>
        </w:rPr>
        <w:t xml:space="preserve"> defendant thus became the registered proprietor of the entire </w:t>
      </w:r>
      <w:r w:rsidR="005016E4" w:rsidRPr="0094201E">
        <w:rPr>
          <w:rFonts w:ascii="Times New Roman" w:hAnsi="Times New Roman"/>
          <w:sz w:val="24"/>
          <w:szCs w:val="24"/>
        </w:rPr>
        <w:t xml:space="preserve">tract of land described as Block 395 plots 3, 4 and 5 at </w:t>
      </w:r>
      <w:proofErr w:type="spellStart"/>
      <w:r w:rsidR="005016E4" w:rsidRPr="0094201E">
        <w:rPr>
          <w:rFonts w:ascii="Times New Roman" w:hAnsi="Times New Roman"/>
          <w:sz w:val="24"/>
          <w:szCs w:val="24"/>
        </w:rPr>
        <w:t>Sekiwunga</w:t>
      </w:r>
      <w:proofErr w:type="spellEnd"/>
      <w:r w:rsidR="005016E4" w:rsidRPr="0094201E">
        <w:rPr>
          <w:rFonts w:ascii="Times New Roman" w:hAnsi="Times New Roman"/>
          <w:sz w:val="24"/>
          <w:szCs w:val="24"/>
        </w:rPr>
        <w:t xml:space="preserve">, </w:t>
      </w:r>
      <w:proofErr w:type="spellStart"/>
      <w:r w:rsidR="005016E4" w:rsidRPr="0094201E">
        <w:rPr>
          <w:rFonts w:ascii="Times New Roman" w:hAnsi="Times New Roman"/>
          <w:sz w:val="24"/>
          <w:szCs w:val="24"/>
        </w:rPr>
        <w:t>Kakungulu</w:t>
      </w:r>
      <w:proofErr w:type="spellEnd"/>
      <w:r w:rsidR="005016E4" w:rsidRPr="0094201E">
        <w:rPr>
          <w:rFonts w:ascii="Times New Roman" w:hAnsi="Times New Roman"/>
          <w:sz w:val="24"/>
          <w:szCs w:val="24"/>
        </w:rPr>
        <w:t xml:space="preserve"> Estate </w:t>
      </w:r>
      <w:r w:rsidR="001E5770" w:rsidRPr="0094201E">
        <w:rPr>
          <w:rFonts w:ascii="Times New Roman" w:hAnsi="Times New Roman"/>
          <w:sz w:val="24"/>
          <w:szCs w:val="24"/>
        </w:rPr>
        <w:t xml:space="preserve">despite the </w:t>
      </w:r>
      <w:r w:rsidR="005016E4" w:rsidRPr="0094201E">
        <w:rPr>
          <w:rFonts w:ascii="Times New Roman" w:hAnsi="Times New Roman"/>
          <w:sz w:val="24"/>
          <w:szCs w:val="24"/>
        </w:rPr>
        <w:t xml:space="preserve">purported </w:t>
      </w:r>
      <w:r w:rsidR="001E5770" w:rsidRPr="0094201E">
        <w:rPr>
          <w:rFonts w:ascii="Times New Roman" w:hAnsi="Times New Roman"/>
          <w:sz w:val="24"/>
          <w:szCs w:val="24"/>
        </w:rPr>
        <w:t xml:space="preserve">sale of the suit land to the plaintiff.  </w:t>
      </w:r>
      <w:r w:rsidR="00CF4EA7" w:rsidRPr="0094201E">
        <w:rPr>
          <w:rFonts w:ascii="Times New Roman" w:hAnsi="Times New Roman"/>
          <w:sz w:val="24"/>
          <w:szCs w:val="24"/>
        </w:rPr>
        <w:t>The first defendant admitted the plaintiff’s claims over the suit property and averred that his willingness to transfer the said land to the plaintiff was frustrated by its transfer to the second defendant by the third defendant in total disregard of the wishes of the beneficia</w:t>
      </w:r>
      <w:r w:rsidR="00384EDE" w:rsidRPr="0094201E">
        <w:rPr>
          <w:rFonts w:ascii="Times New Roman" w:hAnsi="Times New Roman"/>
          <w:sz w:val="24"/>
          <w:szCs w:val="24"/>
        </w:rPr>
        <w:t xml:space="preserve">ries of the deceased’s estate. </w:t>
      </w:r>
      <w:r w:rsidR="00484E3D" w:rsidRPr="0094201E">
        <w:rPr>
          <w:rFonts w:ascii="Times New Roman" w:hAnsi="Times New Roman"/>
          <w:sz w:val="24"/>
          <w:szCs w:val="24"/>
        </w:rPr>
        <w:t xml:space="preserve">Conversely, </w:t>
      </w:r>
      <w:r w:rsidR="00CF4EA7" w:rsidRPr="0094201E">
        <w:rPr>
          <w:rFonts w:ascii="Times New Roman" w:hAnsi="Times New Roman"/>
          <w:sz w:val="24"/>
          <w:szCs w:val="24"/>
        </w:rPr>
        <w:t xml:space="preserve">it was </w:t>
      </w:r>
      <w:r w:rsidR="00484E3D" w:rsidRPr="0094201E">
        <w:rPr>
          <w:rFonts w:ascii="Times New Roman" w:hAnsi="Times New Roman"/>
          <w:sz w:val="24"/>
          <w:szCs w:val="24"/>
        </w:rPr>
        <w:t xml:space="preserve">the </w:t>
      </w:r>
      <w:r w:rsidR="00CF4EA7" w:rsidRPr="0094201E">
        <w:rPr>
          <w:rFonts w:ascii="Times New Roman" w:hAnsi="Times New Roman"/>
          <w:sz w:val="24"/>
          <w:szCs w:val="24"/>
        </w:rPr>
        <w:t xml:space="preserve">second </w:t>
      </w:r>
      <w:r w:rsidR="00484E3D" w:rsidRPr="0094201E">
        <w:rPr>
          <w:rFonts w:ascii="Times New Roman" w:hAnsi="Times New Roman"/>
          <w:sz w:val="24"/>
          <w:szCs w:val="24"/>
        </w:rPr>
        <w:t>defendant</w:t>
      </w:r>
      <w:r w:rsidR="00CF4EA7" w:rsidRPr="0094201E">
        <w:rPr>
          <w:rFonts w:ascii="Times New Roman" w:hAnsi="Times New Roman"/>
          <w:sz w:val="24"/>
          <w:szCs w:val="24"/>
        </w:rPr>
        <w:t xml:space="preserve">’s case that the </w:t>
      </w:r>
      <w:r w:rsidRPr="0094201E">
        <w:rPr>
          <w:rFonts w:ascii="Times New Roman" w:hAnsi="Times New Roman"/>
          <w:sz w:val="24"/>
          <w:szCs w:val="24"/>
        </w:rPr>
        <w:t xml:space="preserve">land purportedly purchased by the plaintiff had been sold to it </w:t>
      </w:r>
      <w:r w:rsidR="00CF4EA7" w:rsidRPr="0094201E">
        <w:rPr>
          <w:rFonts w:ascii="Times New Roman" w:hAnsi="Times New Roman"/>
          <w:sz w:val="24"/>
          <w:szCs w:val="24"/>
        </w:rPr>
        <w:t>long before 2</w:t>
      </w:r>
      <w:r w:rsidR="00CF4EA7" w:rsidRPr="0094201E">
        <w:rPr>
          <w:rFonts w:ascii="Times New Roman" w:hAnsi="Times New Roman"/>
          <w:sz w:val="24"/>
          <w:szCs w:val="24"/>
          <w:vertAlign w:val="superscript"/>
        </w:rPr>
        <w:t>nd</w:t>
      </w:r>
      <w:r w:rsidR="00CF4EA7" w:rsidRPr="0094201E">
        <w:rPr>
          <w:rFonts w:ascii="Times New Roman" w:hAnsi="Times New Roman"/>
          <w:sz w:val="24"/>
          <w:szCs w:val="24"/>
        </w:rPr>
        <w:t xml:space="preserve"> February 2002.  The second defendant </w:t>
      </w:r>
      <w:r w:rsidRPr="0094201E">
        <w:rPr>
          <w:rFonts w:ascii="Times New Roman" w:hAnsi="Times New Roman"/>
          <w:sz w:val="24"/>
          <w:szCs w:val="24"/>
        </w:rPr>
        <w:t xml:space="preserve">further </w:t>
      </w:r>
      <w:r w:rsidR="00CF4EA7" w:rsidRPr="0094201E">
        <w:rPr>
          <w:rFonts w:ascii="Times New Roman" w:hAnsi="Times New Roman"/>
          <w:sz w:val="24"/>
          <w:szCs w:val="24"/>
        </w:rPr>
        <w:t xml:space="preserve">contended that the first defendant did revoke any negotiations he had undertaken with the plaintiff; </w:t>
      </w:r>
      <w:r w:rsidR="00447C9B" w:rsidRPr="0094201E">
        <w:rPr>
          <w:rFonts w:ascii="Times New Roman" w:hAnsi="Times New Roman"/>
          <w:sz w:val="24"/>
          <w:szCs w:val="24"/>
        </w:rPr>
        <w:t xml:space="preserve">at the time of his purported purchase the second defendant’s lawyers – M/s </w:t>
      </w:r>
      <w:proofErr w:type="spellStart"/>
      <w:r w:rsidR="00447C9B" w:rsidRPr="0094201E">
        <w:rPr>
          <w:rFonts w:ascii="Times New Roman" w:hAnsi="Times New Roman"/>
          <w:sz w:val="24"/>
          <w:szCs w:val="24"/>
        </w:rPr>
        <w:t>Alenyo</w:t>
      </w:r>
      <w:proofErr w:type="spellEnd"/>
      <w:r w:rsidR="00447C9B" w:rsidRPr="0094201E">
        <w:rPr>
          <w:rFonts w:ascii="Times New Roman" w:hAnsi="Times New Roman"/>
          <w:sz w:val="24"/>
          <w:szCs w:val="24"/>
        </w:rPr>
        <w:t xml:space="preserve"> &amp; Co. Advocates – should have put the plaintiff on notice that the suit land had already been sold, and consequently the plaintiff had no locus to institute the present proceedings either as a </w:t>
      </w:r>
      <w:proofErr w:type="spellStart"/>
      <w:r w:rsidR="00447C9B" w:rsidRPr="0094201E">
        <w:rPr>
          <w:rFonts w:ascii="Times New Roman" w:hAnsi="Times New Roman"/>
          <w:i/>
          <w:sz w:val="24"/>
          <w:szCs w:val="24"/>
        </w:rPr>
        <w:t>bonafide</w:t>
      </w:r>
      <w:proofErr w:type="spellEnd"/>
      <w:r w:rsidR="00447C9B" w:rsidRPr="0094201E">
        <w:rPr>
          <w:rFonts w:ascii="Times New Roman" w:hAnsi="Times New Roman"/>
          <w:sz w:val="24"/>
          <w:szCs w:val="24"/>
        </w:rPr>
        <w:t xml:space="preserve"> purchaser for value or otherwise.  </w:t>
      </w:r>
      <w:r w:rsidR="00C43907" w:rsidRPr="0094201E">
        <w:rPr>
          <w:rFonts w:ascii="Times New Roman" w:hAnsi="Times New Roman"/>
          <w:sz w:val="24"/>
          <w:szCs w:val="24"/>
        </w:rPr>
        <w:t xml:space="preserve">In the same vein, the third defendant </w:t>
      </w:r>
      <w:r w:rsidR="00484E3D" w:rsidRPr="0094201E">
        <w:rPr>
          <w:rFonts w:ascii="Times New Roman" w:hAnsi="Times New Roman"/>
          <w:sz w:val="24"/>
          <w:szCs w:val="24"/>
        </w:rPr>
        <w:t>maintained that</w:t>
      </w:r>
      <w:r w:rsidR="00C43907" w:rsidRPr="0094201E">
        <w:rPr>
          <w:rFonts w:ascii="Times New Roman" w:hAnsi="Times New Roman"/>
          <w:sz w:val="24"/>
          <w:szCs w:val="24"/>
        </w:rPr>
        <w:t>, having sold his portion of land in the deceased’s estate to the second defendant,</w:t>
      </w:r>
      <w:r w:rsidR="00484E3D" w:rsidRPr="0094201E">
        <w:rPr>
          <w:rFonts w:ascii="Times New Roman" w:hAnsi="Times New Roman"/>
          <w:sz w:val="24"/>
          <w:szCs w:val="24"/>
        </w:rPr>
        <w:t xml:space="preserve"> </w:t>
      </w:r>
      <w:r w:rsidR="00C43907" w:rsidRPr="0094201E">
        <w:rPr>
          <w:rFonts w:ascii="Times New Roman" w:hAnsi="Times New Roman"/>
          <w:sz w:val="24"/>
          <w:szCs w:val="24"/>
        </w:rPr>
        <w:t xml:space="preserve">the first defendant was no longer possessed of any proprietary interest in the suit land </w:t>
      </w:r>
      <w:r w:rsidR="00484E3D" w:rsidRPr="0094201E">
        <w:rPr>
          <w:rFonts w:ascii="Times New Roman" w:hAnsi="Times New Roman"/>
          <w:sz w:val="24"/>
          <w:szCs w:val="24"/>
        </w:rPr>
        <w:t xml:space="preserve">by the time </w:t>
      </w:r>
      <w:r w:rsidR="00C43907" w:rsidRPr="0094201E">
        <w:rPr>
          <w:rFonts w:ascii="Times New Roman" w:hAnsi="Times New Roman"/>
          <w:sz w:val="24"/>
          <w:szCs w:val="24"/>
        </w:rPr>
        <w:t xml:space="preserve">he purported to sale the same to the plaintiff.  He reiterated the second defendant’s averment that the first defendant revoked all negotiations he had undertaken with the plaintiff.  </w:t>
      </w:r>
    </w:p>
    <w:p w:rsidR="0062306C" w:rsidRPr="0094201E" w:rsidRDefault="0062306C" w:rsidP="00484E3D">
      <w:pPr>
        <w:jc w:val="both"/>
        <w:rPr>
          <w:rFonts w:ascii="Times New Roman" w:hAnsi="Times New Roman"/>
          <w:sz w:val="24"/>
          <w:szCs w:val="24"/>
        </w:rPr>
      </w:pPr>
      <w:r w:rsidRPr="0094201E">
        <w:rPr>
          <w:rFonts w:ascii="Times New Roman" w:hAnsi="Times New Roman"/>
          <w:sz w:val="24"/>
          <w:szCs w:val="24"/>
        </w:rPr>
        <w:t>At the hearing of this matter</w:t>
      </w:r>
      <w:r w:rsidR="00D24CBE" w:rsidRPr="0094201E">
        <w:rPr>
          <w:rFonts w:ascii="Times New Roman" w:hAnsi="Times New Roman"/>
          <w:sz w:val="24"/>
          <w:szCs w:val="24"/>
        </w:rPr>
        <w:t xml:space="preserve"> none of the defendants made an appearance in court.  Learned plaintiff counsel informed this court that judgment by admission had been ente</w:t>
      </w:r>
      <w:r w:rsidR="00FC44EB" w:rsidRPr="0094201E">
        <w:rPr>
          <w:rFonts w:ascii="Times New Roman" w:hAnsi="Times New Roman"/>
          <w:sz w:val="24"/>
          <w:szCs w:val="24"/>
        </w:rPr>
        <w:t xml:space="preserve">red against the first defendant. This court has seen no such judgment on record.  </w:t>
      </w:r>
      <w:r w:rsidR="00905BE9" w:rsidRPr="0094201E">
        <w:rPr>
          <w:rFonts w:ascii="Times New Roman" w:hAnsi="Times New Roman"/>
          <w:sz w:val="24"/>
          <w:szCs w:val="24"/>
        </w:rPr>
        <w:t xml:space="preserve">I do return to this issue later in this judgment.  Learned counsel also advised court that the known advocate of the second and third defendants had since withdrawn from the conduct of this case; the second defendant had since relocated from its known office, and hearing of the case had in the past been routinely frustrated by the non-appearance of the defence.  He successfully applied to this court for </w:t>
      </w:r>
      <w:r w:rsidR="00905BE9" w:rsidRPr="0094201E">
        <w:rPr>
          <w:rFonts w:ascii="Times New Roman" w:hAnsi="Times New Roman"/>
          <w:sz w:val="24"/>
          <w:szCs w:val="24"/>
        </w:rPr>
        <w:lastRenderedPageBreak/>
        <w:t xml:space="preserve">substituted service upon both defendants but, </w:t>
      </w:r>
      <w:r w:rsidR="00D24CBE" w:rsidRPr="0094201E">
        <w:rPr>
          <w:rFonts w:ascii="Times New Roman" w:hAnsi="Times New Roman"/>
          <w:sz w:val="24"/>
          <w:szCs w:val="24"/>
        </w:rPr>
        <w:t xml:space="preserve">despite proof of </w:t>
      </w:r>
      <w:r w:rsidR="00905BE9" w:rsidRPr="0094201E">
        <w:rPr>
          <w:rFonts w:ascii="Times New Roman" w:hAnsi="Times New Roman"/>
          <w:sz w:val="24"/>
          <w:szCs w:val="24"/>
        </w:rPr>
        <w:t xml:space="preserve">the same, </w:t>
      </w:r>
      <w:r w:rsidR="00D24CBE" w:rsidRPr="0094201E">
        <w:rPr>
          <w:rFonts w:ascii="Times New Roman" w:hAnsi="Times New Roman"/>
          <w:sz w:val="24"/>
          <w:szCs w:val="24"/>
        </w:rPr>
        <w:t xml:space="preserve">the defendants continued to stay away from the present proceedings.  This matter did, therefore, proceed </w:t>
      </w:r>
      <w:r w:rsidR="00D24CBE" w:rsidRPr="0094201E">
        <w:rPr>
          <w:rFonts w:ascii="Times New Roman" w:hAnsi="Times New Roman"/>
          <w:i/>
          <w:sz w:val="24"/>
          <w:szCs w:val="24"/>
        </w:rPr>
        <w:t>ex parte</w:t>
      </w:r>
      <w:r w:rsidR="00D24CBE" w:rsidRPr="0094201E">
        <w:rPr>
          <w:rFonts w:ascii="Times New Roman" w:hAnsi="Times New Roman"/>
          <w:sz w:val="24"/>
          <w:szCs w:val="24"/>
        </w:rPr>
        <w:t xml:space="preserve"> and the plaintiff was ordered to file evidence by witness statements</w:t>
      </w:r>
      <w:r w:rsidR="002F59F8" w:rsidRPr="0094201E">
        <w:rPr>
          <w:rFonts w:ascii="Times New Roman" w:hAnsi="Times New Roman"/>
          <w:sz w:val="24"/>
          <w:szCs w:val="24"/>
        </w:rPr>
        <w:t>; and subsequently, written submissions by or on 9</w:t>
      </w:r>
      <w:r w:rsidR="002F59F8" w:rsidRPr="0094201E">
        <w:rPr>
          <w:rFonts w:ascii="Times New Roman" w:hAnsi="Times New Roman"/>
          <w:sz w:val="24"/>
          <w:szCs w:val="24"/>
          <w:vertAlign w:val="superscript"/>
        </w:rPr>
        <w:t>th</w:t>
      </w:r>
      <w:r w:rsidR="002F59F8" w:rsidRPr="0094201E">
        <w:rPr>
          <w:rFonts w:ascii="Times New Roman" w:hAnsi="Times New Roman"/>
          <w:sz w:val="24"/>
          <w:szCs w:val="24"/>
        </w:rPr>
        <w:t xml:space="preserve"> April 2014.  Curiously, while the plaintiff did comply with the order for witness statements and filed one sworn statement on record; he did not comply with the order with regard to submissions.  This case shall </w:t>
      </w:r>
      <w:r w:rsidR="00E11CC7" w:rsidRPr="0094201E">
        <w:rPr>
          <w:rFonts w:ascii="Times New Roman" w:hAnsi="Times New Roman"/>
          <w:sz w:val="24"/>
          <w:szCs w:val="24"/>
        </w:rPr>
        <w:t xml:space="preserve">be </w:t>
      </w:r>
      <w:r w:rsidR="002F59F8" w:rsidRPr="0094201E">
        <w:rPr>
          <w:rFonts w:ascii="Times New Roman" w:hAnsi="Times New Roman"/>
          <w:sz w:val="24"/>
          <w:szCs w:val="24"/>
        </w:rPr>
        <w:t>determined on that basis.</w:t>
      </w:r>
    </w:p>
    <w:p w:rsidR="00752051" w:rsidRPr="0094201E" w:rsidRDefault="00752051" w:rsidP="00752051">
      <w:pPr>
        <w:jc w:val="both"/>
        <w:rPr>
          <w:rFonts w:ascii="Times New Roman" w:hAnsi="Times New Roman"/>
          <w:sz w:val="24"/>
          <w:szCs w:val="24"/>
        </w:rPr>
      </w:pPr>
      <w:r w:rsidRPr="0094201E">
        <w:rPr>
          <w:rFonts w:ascii="Times New Roman" w:hAnsi="Times New Roman"/>
          <w:sz w:val="24"/>
          <w:szCs w:val="24"/>
        </w:rPr>
        <w:t>A scheduling memorandum filed by the plaintiff and dated 15</w:t>
      </w:r>
      <w:r w:rsidRPr="0094201E">
        <w:rPr>
          <w:rFonts w:ascii="Times New Roman" w:hAnsi="Times New Roman"/>
          <w:sz w:val="24"/>
          <w:szCs w:val="24"/>
          <w:vertAlign w:val="superscript"/>
        </w:rPr>
        <w:t>th</w:t>
      </w:r>
      <w:r w:rsidRPr="0094201E">
        <w:rPr>
          <w:rFonts w:ascii="Times New Roman" w:hAnsi="Times New Roman"/>
          <w:sz w:val="24"/>
          <w:szCs w:val="24"/>
        </w:rPr>
        <w:t xml:space="preserve"> June 2009 did identify the following issues:</w:t>
      </w:r>
    </w:p>
    <w:p w:rsidR="00752051" w:rsidRPr="0094201E" w:rsidRDefault="00752051" w:rsidP="0094201E">
      <w:pPr>
        <w:pStyle w:val="ListParagraph"/>
        <w:numPr>
          <w:ilvl w:val="0"/>
          <w:numId w:val="10"/>
        </w:numPr>
        <w:jc w:val="both"/>
        <w:rPr>
          <w:rFonts w:ascii="Times New Roman" w:hAnsi="Times New Roman" w:cs="Times New Roman"/>
          <w:sz w:val="24"/>
          <w:szCs w:val="24"/>
        </w:rPr>
      </w:pPr>
      <w:r w:rsidRPr="0094201E">
        <w:rPr>
          <w:rFonts w:ascii="Times New Roman" w:hAnsi="Times New Roman" w:cs="Times New Roman"/>
          <w:sz w:val="24"/>
          <w:szCs w:val="24"/>
        </w:rPr>
        <w:t>Whether the 1</w:t>
      </w:r>
      <w:r w:rsidRPr="0094201E">
        <w:rPr>
          <w:rFonts w:ascii="Times New Roman" w:hAnsi="Times New Roman" w:cs="Times New Roman"/>
          <w:sz w:val="24"/>
          <w:szCs w:val="24"/>
          <w:vertAlign w:val="superscript"/>
        </w:rPr>
        <w:t>st</w:t>
      </w:r>
      <w:r w:rsidRPr="0094201E">
        <w:rPr>
          <w:rFonts w:ascii="Times New Roman" w:hAnsi="Times New Roman" w:cs="Times New Roman"/>
          <w:sz w:val="24"/>
          <w:szCs w:val="24"/>
        </w:rPr>
        <w:t xml:space="preserve"> defendant passed good title to the plaintiff in the 10 acres.</w:t>
      </w:r>
    </w:p>
    <w:p w:rsidR="00752051" w:rsidRPr="0094201E" w:rsidRDefault="00752051" w:rsidP="0094201E">
      <w:pPr>
        <w:pStyle w:val="ListParagraph"/>
        <w:numPr>
          <w:ilvl w:val="0"/>
          <w:numId w:val="10"/>
        </w:numPr>
        <w:jc w:val="both"/>
        <w:rPr>
          <w:rFonts w:ascii="Times New Roman" w:hAnsi="Times New Roman" w:cs="Times New Roman"/>
          <w:sz w:val="24"/>
          <w:szCs w:val="24"/>
        </w:rPr>
      </w:pPr>
      <w:r w:rsidRPr="0094201E">
        <w:rPr>
          <w:rFonts w:ascii="Times New Roman" w:hAnsi="Times New Roman" w:cs="Times New Roman"/>
          <w:sz w:val="24"/>
          <w:szCs w:val="24"/>
        </w:rPr>
        <w:t>Whether the 2</w:t>
      </w:r>
      <w:r w:rsidRPr="0094201E">
        <w:rPr>
          <w:rFonts w:ascii="Times New Roman" w:hAnsi="Times New Roman" w:cs="Times New Roman"/>
          <w:sz w:val="24"/>
          <w:szCs w:val="24"/>
          <w:vertAlign w:val="superscript"/>
        </w:rPr>
        <w:t>nd</w:t>
      </w:r>
      <w:r w:rsidRPr="0094201E">
        <w:rPr>
          <w:rFonts w:ascii="Times New Roman" w:hAnsi="Times New Roman" w:cs="Times New Roman"/>
          <w:sz w:val="24"/>
          <w:szCs w:val="24"/>
        </w:rPr>
        <w:t xml:space="preserve"> defendant’s title can be impeached with regard to the 10 acres.</w:t>
      </w:r>
    </w:p>
    <w:p w:rsidR="00752051" w:rsidRPr="0094201E" w:rsidRDefault="00752051" w:rsidP="0094201E">
      <w:pPr>
        <w:pStyle w:val="ListParagraph"/>
        <w:numPr>
          <w:ilvl w:val="0"/>
          <w:numId w:val="10"/>
        </w:numPr>
        <w:jc w:val="both"/>
        <w:rPr>
          <w:rFonts w:ascii="Times New Roman" w:hAnsi="Times New Roman" w:cs="Times New Roman"/>
          <w:sz w:val="24"/>
          <w:szCs w:val="24"/>
        </w:rPr>
      </w:pPr>
      <w:r w:rsidRPr="0094201E">
        <w:rPr>
          <w:rFonts w:ascii="Times New Roman" w:hAnsi="Times New Roman" w:cs="Times New Roman"/>
          <w:sz w:val="24"/>
          <w:szCs w:val="24"/>
        </w:rPr>
        <w:t>Whether the 3</w:t>
      </w:r>
      <w:r w:rsidRPr="0094201E">
        <w:rPr>
          <w:rFonts w:ascii="Times New Roman" w:hAnsi="Times New Roman" w:cs="Times New Roman"/>
          <w:sz w:val="24"/>
          <w:szCs w:val="24"/>
          <w:vertAlign w:val="superscript"/>
        </w:rPr>
        <w:t>rd</w:t>
      </w:r>
      <w:r w:rsidRPr="0094201E">
        <w:rPr>
          <w:rFonts w:ascii="Times New Roman" w:hAnsi="Times New Roman" w:cs="Times New Roman"/>
          <w:sz w:val="24"/>
          <w:szCs w:val="24"/>
        </w:rPr>
        <w:t xml:space="preserve"> defendant was right to dispose of all the property before curving off the plaintiff’s interest.</w:t>
      </w:r>
    </w:p>
    <w:p w:rsidR="00752051" w:rsidRPr="0094201E" w:rsidRDefault="00752051" w:rsidP="0094201E">
      <w:pPr>
        <w:pStyle w:val="ListParagraph"/>
        <w:numPr>
          <w:ilvl w:val="0"/>
          <w:numId w:val="10"/>
        </w:numPr>
        <w:jc w:val="both"/>
        <w:rPr>
          <w:rFonts w:ascii="Times New Roman" w:hAnsi="Times New Roman" w:cs="Times New Roman"/>
          <w:sz w:val="24"/>
          <w:szCs w:val="24"/>
        </w:rPr>
      </w:pPr>
      <w:r w:rsidRPr="0094201E">
        <w:rPr>
          <w:rFonts w:ascii="Times New Roman" w:hAnsi="Times New Roman" w:cs="Times New Roman"/>
          <w:sz w:val="24"/>
          <w:szCs w:val="24"/>
        </w:rPr>
        <w:t xml:space="preserve">Whether the plaintiff is entitled to the remedies sought. </w:t>
      </w:r>
    </w:p>
    <w:p w:rsidR="001B04EC" w:rsidRPr="0094201E" w:rsidRDefault="001B04EC" w:rsidP="001B04EC">
      <w:pPr>
        <w:jc w:val="both"/>
        <w:rPr>
          <w:rFonts w:ascii="Times New Roman" w:hAnsi="Times New Roman"/>
          <w:sz w:val="24"/>
          <w:szCs w:val="24"/>
        </w:rPr>
      </w:pPr>
      <w:r w:rsidRPr="0094201E">
        <w:rPr>
          <w:rFonts w:ascii="Times New Roman" w:hAnsi="Times New Roman"/>
          <w:sz w:val="24"/>
          <w:szCs w:val="24"/>
        </w:rPr>
        <w:t>I propose to address issues 1 to 3 concurrently</w:t>
      </w:r>
      <w:r w:rsidR="007E656F" w:rsidRPr="0094201E">
        <w:rPr>
          <w:rFonts w:ascii="Times New Roman" w:hAnsi="Times New Roman"/>
          <w:sz w:val="24"/>
          <w:szCs w:val="24"/>
        </w:rPr>
        <w:t>, and conclude with a consideration of appropriate remedies in the circumstances</w:t>
      </w:r>
      <w:r w:rsidRPr="0094201E">
        <w:rPr>
          <w:rFonts w:ascii="Times New Roman" w:hAnsi="Times New Roman"/>
          <w:sz w:val="24"/>
          <w:szCs w:val="24"/>
        </w:rPr>
        <w:t>.</w:t>
      </w:r>
    </w:p>
    <w:p w:rsidR="003B3ED3" w:rsidRPr="0094201E" w:rsidRDefault="00AD03E8" w:rsidP="005A2423">
      <w:pPr>
        <w:jc w:val="both"/>
        <w:rPr>
          <w:rFonts w:ascii="Times New Roman" w:hAnsi="Times New Roman"/>
          <w:iCs/>
          <w:lang w:val="en-US"/>
        </w:rPr>
      </w:pPr>
      <w:r w:rsidRPr="0094201E">
        <w:rPr>
          <w:rFonts w:ascii="Times New Roman" w:hAnsi="Times New Roman"/>
          <w:sz w:val="24"/>
          <w:szCs w:val="24"/>
        </w:rPr>
        <w:t>It is not in dispute in this matter that the plaintiff paid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 </w:t>
      </w:r>
      <w:proofErr w:type="spellStart"/>
      <w:r w:rsidRPr="0094201E">
        <w:rPr>
          <w:rFonts w:ascii="Times New Roman" w:hAnsi="Times New Roman"/>
          <w:sz w:val="24"/>
          <w:szCs w:val="24"/>
        </w:rPr>
        <w:t>Ushs</w:t>
      </w:r>
      <w:proofErr w:type="spellEnd"/>
      <w:r w:rsidRPr="0094201E">
        <w:rPr>
          <w:rFonts w:ascii="Times New Roman" w:hAnsi="Times New Roman"/>
          <w:sz w:val="24"/>
          <w:szCs w:val="24"/>
        </w:rPr>
        <w:t>. 20,000,000/= towards the purchase of the suit property.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 admitted as much in paragraph 4 of his plaint.</w:t>
      </w:r>
      <w:r w:rsidR="001B04EC" w:rsidRPr="0094201E">
        <w:rPr>
          <w:rFonts w:ascii="Times New Roman" w:hAnsi="Times New Roman"/>
          <w:sz w:val="24"/>
          <w:szCs w:val="24"/>
        </w:rPr>
        <w:t xml:space="preserve">  However, the 2</w:t>
      </w:r>
      <w:r w:rsidR="001B04EC" w:rsidRPr="0094201E">
        <w:rPr>
          <w:rFonts w:ascii="Times New Roman" w:hAnsi="Times New Roman"/>
          <w:sz w:val="24"/>
          <w:szCs w:val="24"/>
          <w:vertAlign w:val="superscript"/>
        </w:rPr>
        <w:t>nd</w:t>
      </w:r>
      <w:r w:rsidR="001B04EC" w:rsidRPr="0094201E">
        <w:rPr>
          <w:rFonts w:ascii="Times New Roman" w:hAnsi="Times New Roman"/>
          <w:sz w:val="24"/>
          <w:szCs w:val="24"/>
        </w:rPr>
        <w:t xml:space="preserve"> defendant disputed the validity of that purported sale on the premise that it was executed after an earlier sale of the same land to him.  The </w:t>
      </w:r>
      <w:r w:rsidR="003B3ED3" w:rsidRPr="0094201E">
        <w:rPr>
          <w:rFonts w:ascii="Times New Roman" w:hAnsi="Times New Roman"/>
          <w:sz w:val="24"/>
          <w:szCs w:val="24"/>
        </w:rPr>
        <w:t>sum effect of the plaint and 2</w:t>
      </w:r>
      <w:r w:rsidR="003B3ED3" w:rsidRPr="0094201E">
        <w:rPr>
          <w:rFonts w:ascii="Times New Roman" w:hAnsi="Times New Roman"/>
          <w:sz w:val="24"/>
          <w:szCs w:val="24"/>
          <w:vertAlign w:val="superscript"/>
        </w:rPr>
        <w:t>nd</w:t>
      </w:r>
      <w:r w:rsidR="003B3ED3" w:rsidRPr="0094201E">
        <w:rPr>
          <w:rFonts w:ascii="Times New Roman" w:hAnsi="Times New Roman"/>
          <w:sz w:val="24"/>
          <w:szCs w:val="24"/>
        </w:rPr>
        <w:t xml:space="preserve"> defendant’s written statement of defence </w:t>
      </w:r>
      <w:r w:rsidR="001B04EC" w:rsidRPr="0094201E">
        <w:rPr>
          <w:rFonts w:ascii="Times New Roman" w:hAnsi="Times New Roman"/>
          <w:sz w:val="24"/>
          <w:szCs w:val="24"/>
        </w:rPr>
        <w:t>i</w:t>
      </w:r>
      <w:r w:rsidR="003B3ED3" w:rsidRPr="0094201E">
        <w:rPr>
          <w:rFonts w:ascii="Times New Roman" w:hAnsi="Times New Roman"/>
          <w:sz w:val="24"/>
          <w:szCs w:val="24"/>
        </w:rPr>
        <w:t xml:space="preserve">s that </w:t>
      </w:r>
      <w:r w:rsidR="001B04EC" w:rsidRPr="0094201E">
        <w:rPr>
          <w:rFonts w:ascii="Times New Roman" w:hAnsi="Times New Roman"/>
          <w:sz w:val="24"/>
          <w:szCs w:val="24"/>
        </w:rPr>
        <w:t xml:space="preserve">whereas the plaintiff purported to have bought the land </w:t>
      </w:r>
      <w:r w:rsidR="000E2E53" w:rsidRPr="0094201E">
        <w:rPr>
          <w:rFonts w:ascii="Times New Roman" w:hAnsi="Times New Roman"/>
          <w:sz w:val="24"/>
          <w:szCs w:val="24"/>
        </w:rPr>
        <w:t>from the 1</w:t>
      </w:r>
      <w:r w:rsidR="000E2E53" w:rsidRPr="0094201E">
        <w:rPr>
          <w:rFonts w:ascii="Times New Roman" w:hAnsi="Times New Roman"/>
          <w:sz w:val="24"/>
          <w:szCs w:val="24"/>
          <w:vertAlign w:val="superscript"/>
        </w:rPr>
        <w:t>st</w:t>
      </w:r>
      <w:r w:rsidR="000E2E53" w:rsidRPr="0094201E">
        <w:rPr>
          <w:rFonts w:ascii="Times New Roman" w:hAnsi="Times New Roman"/>
          <w:sz w:val="24"/>
          <w:szCs w:val="24"/>
        </w:rPr>
        <w:t xml:space="preserve"> defendant </w:t>
      </w:r>
      <w:r w:rsidR="001B04EC" w:rsidRPr="0094201E">
        <w:rPr>
          <w:rFonts w:ascii="Times New Roman" w:hAnsi="Times New Roman"/>
          <w:sz w:val="24"/>
          <w:szCs w:val="24"/>
        </w:rPr>
        <w:t>on 2</w:t>
      </w:r>
      <w:r w:rsidR="001B04EC" w:rsidRPr="0094201E">
        <w:rPr>
          <w:rFonts w:ascii="Times New Roman" w:hAnsi="Times New Roman"/>
          <w:sz w:val="24"/>
          <w:szCs w:val="24"/>
          <w:vertAlign w:val="superscript"/>
        </w:rPr>
        <w:t>nd</w:t>
      </w:r>
      <w:r w:rsidR="001B04EC" w:rsidRPr="0094201E">
        <w:rPr>
          <w:rFonts w:ascii="Times New Roman" w:hAnsi="Times New Roman"/>
          <w:sz w:val="24"/>
          <w:szCs w:val="24"/>
        </w:rPr>
        <w:t xml:space="preserve"> February 2002</w:t>
      </w:r>
      <w:r w:rsidR="000E2E53" w:rsidRPr="0094201E">
        <w:rPr>
          <w:rFonts w:ascii="Times New Roman" w:hAnsi="Times New Roman"/>
          <w:sz w:val="24"/>
          <w:szCs w:val="24"/>
        </w:rPr>
        <w:t>;</w:t>
      </w:r>
      <w:r w:rsidR="001B04EC" w:rsidRPr="0094201E">
        <w:rPr>
          <w:rFonts w:ascii="Times New Roman" w:hAnsi="Times New Roman"/>
          <w:sz w:val="24"/>
          <w:szCs w:val="24"/>
        </w:rPr>
        <w:t xml:space="preserve"> the 2</w:t>
      </w:r>
      <w:r w:rsidR="001B04EC" w:rsidRPr="0094201E">
        <w:rPr>
          <w:rFonts w:ascii="Times New Roman" w:hAnsi="Times New Roman"/>
          <w:sz w:val="24"/>
          <w:szCs w:val="24"/>
          <w:vertAlign w:val="superscript"/>
        </w:rPr>
        <w:t>nd</w:t>
      </w:r>
      <w:r w:rsidR="001B04EC" w:rsidRPr="0094201E">
        <w:rPr>
          <w:rFonts w:ascii="Times New Roman" w:hAnsi="Times New Roman"/>
          <w:sz w:val="24"/>
          <w:szCs w:val="24"/>
        </w:rPr>
        <w:t xml:space="preserve"> defendant </w:t>
      </w:r>
      <w:r w:rsidR="003B3ED3" w:rsidRPr="0094201E">
        <w:rPr>
          <w:rFonts w:ascii="Times New Roman" w:hAnsi="Times New Roman"/>
          <w:sz w:val="24"/>
          <w:szCs w:val="24"/>
        </w:rPr>
        <w:t xml:space="preserve">had previously </w:t>
      </w:r>
      <w:r w:rsidR="001B04EC" w:rsidRPr="0094201E">
        <w:rPr>
          <w:rFonts w:ascii="Times New Roman" w:hAnsi="Times New Roman"/>
          <w:sz w:val="24"/>
          <w:szCs w:val="24"/>
        </w:rPr>
        <w:t>bought the same piece of land</w:t>
      </w:r>
      <w:r w:rsidR="001B2A09" w:rsidRPr="0094201E">
        <w:rPr>
          <w:rFonts w:ascii="Times New Roman" w:hAnsi="Times New Roman"/>
          <w:sz w:val="24"/>
          <w:szCs w:val="24"/>
        </w:rPr>
        <w:t>,</w:t>
      </w:r>
      <w:r w:rsidR="001B04EC" w:rsidRPr="0094201E">
        <w:rPr>
          <w:rFonts w:ascii="Times New Roman" w:hAnsi="Times New Roman"/>
          <w:sz w:val="24"/>
          <w:szCs w:val="24"/>
        </w:rPr>
        <w:t xml:space="preserve"> alongside the rest of the land in the deceased’s estate</w:t>
      </w:r>
      <w:r w:rsidR="001B2A09" w:rsidRPr="0094201E">
        <w:rPr>
          <w:rFonts w:ascii="Times New Roman" w:hAnsi="Times New Roman"/>
          <w:sz w:val="24"/>
          <w:szCs w:val="24"/>
        </w:rPr>
        <w:t>,</w:t>
      </w:r>
      <w:r w:rsidR="001B04EC" w:rsidRPr="0094201E">
        <w:rPr>
          <w:rFonts w:ascii="Times New Roman" w:hAnsi="Times New Roman"/>
          <w:sz w:val="24"/>
          <w:szCs w:val="24"/>
        </w:rPr>
        <w:t xml:space="preserve"> on 17</w:t>
      </w:r>
      <w:r w:rsidR="001B04EC" w:rsidRPr="0094201E">
        <w:rPr>
          <w:rFonts w:ascii="Times New Roman" w:hAnsi="Times New Roman"/>
          <w:sz w:val="24"/>
          <w:szCs w:val="24"/>
          <w:vertAlign w:val="superscript"/>
        </w:rPr>
        <w:t>th</w:t>
      </w:r>
      <w:r w:rsidR="001B04EC" w:rsidRPr="0094201E">
        <w:rPr>
          <w:rFonts w:ascii="Times New Roman" w:hAnsi="Times New Roman"/>
          <w:sz w:val="24"/>
          <w:szCs w:val="24"/>
        </w:rPr>
        <w:t xml:space="preserve"> November 2001.</w:t>
      </w:r>
      <w:r w:rsidR="00735016" w:rsidRPr="0094201E">
        <w:rPr>
          <w:rFonts w:ascii="Times New Roman" w:hAnsi="Times New Roman"/>
          <w:sz w:val="24"/>
          <w:szCs w:val="24"/>
        </w:rPr>
        <w:t xml:space="preserve">  </w:t>
      </w:r>
      <w:r w:rsidR="00910D9F" w:rsidRPr="0094201E">
        <w:rPr>
          <w:rFonts w:ascii="Times New Roman" w:hAnsi="Times New Roman"/>
          <w:sz w:val="24"/>
          <w:szCs w:val="24"/>
        </w:rPr>
        <w:t xml:space="preserve">It is trite law that reference </w:t>
      </w:r>
      <w:r w:rsidR="00910D9F" w:rsidRPr="0094201E">
        <w:rPr>
          <w:rFonts w:ascii="Times New Roman" w:hAnsi="Times New Roman"/>
          <w:sz w:val="24"/>
          <w:szCs w:val="24"/>
          <w:lang w:val="en-US"/>
        </w:rPr>
        <w:t xml:space="preserve">in a document to an annexure incorporates the contents of the annexure into the document.  See </w:t>
      </w:r>
      <w:proofErr w:type="spellStart"/>
      <w:r w:rsidR="00910D9F" w:rsidRPr="0094201E">
        <w:rPr>
          <w:rFonts w:ascii="Times New Roman" w:hAnsi="Times New Roman"/>
          <w:b/>
          <w:iCs/>
          <w:u w:val="single"/>
          <w:lang w:val="en-US"/>
        </w:rPr>
        <w:t>Castelino</w:t>
      </w:r>
      <w:proofErr w:type="spellEnd"/>
      <w:r w:rsidR="00910D9F" w:rsidRPr="0094201E">
        <w:rPr>
          <w:rFonts w:ascii="Times New Roman" w:hAnsi="Times New Roman"/>
          <w:b/>
          <w:iCs/>
          <w:u w:val="single"/>
          <w:lang w:val="en-US"/>
        </w:rPr>
        <w:t xml:space="preserve"> v. </w:t>
      </w:r>
      <w:proofErr w:type="spellStart"/>
      <w:r w:rsidR="00910D9F" w:rsidRPr="0094201E">
        <w:rPr>
          <w:rFonts w:ascii="Times New Roman" w:hAnsi="Times New Roman"/>
          <w:b/>
          <w:iCs/>
          <w:u w:val="single"/>
          <w:lang w:val="en-US"/>
        </w:rPr>
        <w:t>Rodrigues</w:t>
      </w:r>
      <w:proofErr w:type="spellEnd"/>
      <w:r w:rsidR="00910D9F" w:rsidRPr="0094201E">
        <w:rPr>
          <w:rFonts w:ascii="Times New Roman" w:hAnsi="Times New Roman"/>
          <w:b/>
          <w:iCs/>
          <w:u w:val="single"/>
          <w:lang w:val="en-US"/>
        </w:rPr>
        <w:t xml:space="preserve"> 1(1972) E.A.223</w:t>
      </w:r>
      <w:r w:rsidR="00910D9F" w:rsidRPr="0094201E">
        <w:rPr>
          <w:rFonts w:ascii="Times New Roman" w:hAnsi="Times New Roman"/>
          <w:iCs/>
          <w:lang w:val="en-US"/>
        </w:rPr>
        <w:t xml:space="preserve"> (CA).  Similarly, reference in pleadings to an annexure would incorporate the contents of the annexure into the pleadings.  </w:t>
      </w:r>
    </w:p>
    <w:p w:rsidR="005A2423" w:rsidRPr="0094201E" w:rsidRDefault="00910D9F" w:rsidP="005A2423">
      <w:pPr>
        <w:jc w:val="both"/>
        <w:rPr>
          <w:rFonts w:ascii="Times New Roman" w:hAnsi="Times New Roman"/>
          <w:sz w:val="24"/>
          <w:szCs w:val="24"/>
        </w:rPr>
      </w:pPr>
      <w:r w:rsidRPr="0094201E">
        <w:rPr>
          <w:rFonts w:ascii="Times New Roman" w:hAnsi="Times New Roman"/>
          <w:iCs/>
          <w:lang w:val="en-US"/>
        </w:rPr>
        <w:t xml:space="preserve">In the present case this </w:t>
      </w:r>
      <w:r w:rsidR="00735016" w:rsidRPr="0094201E">
        <w:rPr>
          <w:rFonts w:ascii="Times New Roman" w:hAnsi="Times New Roman"/>
          <w:sz w:val="24"/>
          <w:szCs w:val="24"/>
        </w:rPr>
        <w:t>court has seen a copy of the said agreement, as well as a variation of the same; both of which are attached to the 2</w:t>
      </w:r>
      <w:r w:rsidR="00735016" w:rsidRPr="0094201E">
        <w:rPr>
          <w:rFonts w:ascii="Times New Roman" w:hAnsi="Times New Roman"/>
          <w:sz w:val="24"/>
          <w:szCs w:val="24"/>
          <w:vertAlign w:val="superscript"/>
        </w:rPr>
        <w:t>nd</w:t>
      </w:r>
      <w:r w:rsidR="00735016" w:rsidRPr="0094201E">
        <w:rPr>
          <w:rFonts w:ascii="Times New Roman" w:hAnsi="Times New Roman"/>
          <w:sz w:val="24"/>
          <w:szCs w:val="24"/>
        </w:rPr>
        <w:t xml:space="preserve"> defendant’s pleadings. </w:t>
      </w:r>
      <w:r w:rsidR="00862606" w:rsidRPr="0094201E">
        <w:rPr>
          <w:rFonts w:ascii="Times New Roman" w:hAnsi="Times New Roman"/>
          <w:sz w:val="24"/>
          <w:szCs w:val="24"/>
        </w:rPr>
        <w:t xml:space="preserve"> The sale agreement is in respect of land comprised in </w:t>
      </w:r>
      <w:proofErr w:type="spellStart"/>
      <w:r w:rsidR="00862606" w:rsidRPr="0094201E">
        <w:rPr>
          <w:rFonts w:ascii="Times New Roman" w:hAnsi="Times New Roman"/>
          <w:sz w:val="24"/>
          <w:szCs w:val="24"/>
        </w:rPr>
        <w:t>Mengo</w:t>
      </w:r>
      <w:proofErr w:type="spellEnd"/>
      <w:r w:rsidR="00862606" w:rsidRPr="0094201E">
        <w:rPr>
          <w:rFonts w:ascii="Times New Roman" w:hAnsi="Times New Roman"/>
          <w:sz w:val="24"/>
          <w:szCs w:val="24"/>
        </w:rPr>
        <w:t xml:space="preserve"> Block 395 plot 3 at </w:t>
      </w:r>
      <w:proofErr w:type="spellStart"/>
      <w:r w:rsidR="00862606" w:rsidRPr="0094201E">
        <w:rPr>
          <w:rFonts w:ascii="Times New Roman" w:hAnsi="Times New Roman"/>
          <w:sz w:val="24"/>
          <w:szCs w:val="24"/>
        </w:rPr>
        <w:t>Musaale</w:t>
      </w:r>
      <w:proofErr w:type="spellEnd"/>
      <w:r w:rsidR="003D6145" w:rsidRPr="0094201E">
        <w:rPr>
          <w:rFonts w:ascii="Times New Roman" w:hAnsi="Times New Roman"/>
          <w:sz w:val="24"/>
          <w:szCs w:val="24"/>
        </w:rPr>
        <w:t>.  It was executed by the 3</w:t>
      </w:r>
      <w:r w:rsidR="003D6145" w:rsidRPr="0094201E">
        <w:rPr>
          <w:rFonts w:ascii="Times New Roman" w:hAnsi="Times New Roman"/>
          <w:sz w:val="24"/>
          <w:szCs w:val="24"/>
          <w:vertAlign w:val="superscript"/>
        </w:rPr>
        <w:t>rd</w:t>
      </w:r>
      <w:r w:rsidR="003D6145" w:rsidRPr="0094201E">
        <w:rPr>
          <w:rFonts w:ascii="Times New Roman" w:hAnsi="Times New Roman"/>
          <w:sz w:val="24"/>
          <w:szCs w:val="24"/>
        </w:rPr>
        <w:t xml:space="preserve"> defendant as vendor and the 2</w:t>
      </w:r>
      <w:r w:rsidR="003D6145" w:rsidRPr="0094201E">
        <w:rPr>
          <w:rFonts w:ascii="Times New Roman" w:hAnsi="Times New Roman"/>
          <w:sz w:val="24"/>
          <w:szCs w:val="24"/>
          <w:vertAlign w:val="superscript"/>
        </w:rPr>
        <w:t>nd</w:t>
      </w:r>
      <w:r w:rsidR="003D6145" w:rsidRPr="0094201E">
        <w:rPr>
          <w:rFonts w:ascii="Times New Roman" w:hAnsi="Times New Roman"/>
          <w:sz w:val="24"/>
          <w:szCs w:val="24"/>
        </w:rPr>
        <w:t xml:space="preserve"> defendant as purchaser.  However, the beneficiaries of the deceased’s estate were recognised in the agreement as joint signatories that were bound by the terms and covenants thereof.  The 1</w:t>
      </w:r>
      <w:r w:rsidR="003D6145" w:rsidRPr="0094201E">
        <w:rPr>
          <w:rFonts w:ascii="Times New Roman" w:hAnsi="Times New Roman"/>
          <w:sz w:val="24"/>
          <w:szCs w:val="24"/>
          <w:vertAlign w:val="superscript"/>
        </w:rPr>
        <w:t>st</w:t>
      </w:r>
      <w:r w:rsidR="003D6145" w:rsidRPr="0094201E">
        <w:rPr>
          <w:rFonts w:ascii="Times New Roman" w:hAnsi="Times New Roman"/>
          <w:sz w:val="24"/>
          <w:szCs w:val="24"/>
        </w:rPr>
        <w:t xml:space="preserve"> defendant was listed among the said beneficiaries and did append his signature against his name, and thus bound himself to the terms of the said agreement.  On the other hand, the variation agreement dated 13</w:t>
      </w:r>
      <w:r w:rsidR="003D6145" w:rsidRPr="0094201E">
        <w:rPr>
          <w:rFonts w:ascii="Times New Roman" w:hAnsi="Times New Roman"/>
          <w:sz w:val="24"/>
          <w:szCs w:val="24"/>
          <w:vertAlign w:val="superscript"/>
        </w:rPr>
        <w:t>th</w:t>
      </w:r>
      <w:r w:rsidR="003D6145" w:rsidRPr="0094201E">
        <w:rPr>
          <w:rFonts w:ascii="Times New Roman" w:hAnsi="Times New Roman"/>
          <w:sz w:val="24"/>
          <w:szCs w:val="24"/>
        </w:rPr>
        <w:t xml:space="preserve"> May 2002 sought to vary stated terms of the sale agreement.  The terms so varied were the payment terms and the modalities of land transfer.  The rest of the contractual terms in the sale agreement remained intact.  Therefore the consent to sale signified by the endorsement of the sale agreement by the </w:t>
      </w:r>
      <w:r w:rsidR="003D6145" w:rsidRPr="0094201E">
        <w:rPr>
          <w:rFonts w:ascii="Times New Roman" w:hAnsi="Times New Roman"/>
          <w:sz w:val="24"/>
          <w:szCs w:val="24"/>
        </w:rPr>
        <w:lastRenderedPageBreak/>
        <w:t>1</w:t>
      </w:r>
      <w:r w:rsidR="003D6145" w:rsidRPr="0094201E">
        <w:rPr>
          <w:rFonts w:ascii="Times New Roman" w:hAnsi="Times New Roman"/>
          <w:sz w:val="24"/>
          <w:szCs w:val="24"/>
          <w:vertAlign w:val="superscript"/>
        </w:rPr>
        <w:t>st</w:t>
      </w:r>
      <w:r w:rsidR="003D6145" w:rsidRPr="0094201E">
        <w:rPr>
          <w:rFonts w:ascii="Times New Roman" w:hAnsi="Times New Roman"/>
          <w:sz w:val="24"/>
          <w:szCs w:val="24"/>
        </w:rPr>
        <w:t xml:space="preserve"> defendant remained </w:t>
      </w:r>
      <w:r w:rsidR="003F3F04" w:rsidRPr="0094201E">
        <w:rPr>
          <w:rFonts w:ascii="Times New Roman" w:hAnsi="Times New Roman"/>
          <w:sz w:val="24"/>
          <w:szCs w:val="24"/>
        </w:rPr>
        <w:t>in force, as did obviously the subject matter of that agreement.  The entire 400 acre tract of land that comprised Block 395 plot 3 was</w:t>
      </w:r>
      <w:r w:rsidR="003247CF" w:rsidRPr="0094201E">
        <w:rPr>
          <w:rFonts w:ascii="Times New Roman" w:hAnsi="Times New Roman"/>
          <w:sz w:val="24"/>
          <w:szCs w:val="24"/>
        </w:rPr>
        <w:t>,</w:t>
      </w:r>
      <w:r w:rsidR="003F3F04" w:rsidRPr="0094201E">
        <w:rPr>
          <w:rFonts w:ascii="Times New Roman" w:hAnsi="Times New Roman"/>
          <w:sz w:val="24"/>
          <w:szCs w:val="24"/>
        </w:rPr>
        <w:t xml:space="preserve"> vide the sale agreement of 17</w:t>
      </w:r>
      <w:r w:rsidR="003F3F04" w:rsidRPr="0094201E">
        <w:rPr>
          <w:rFonts w:ascii="Times New Roman" w:hAnsi="Times New Roman"/>
          <w:sz w:val="24"/>
          <w:szCs w:val="24"/>
          <w:vertAlign w:val="superscript"/>
        </w:rPr>
        <w:t>th</w:t>
      </w:r>
      <w:r w:rsidR="003F3F04" w:rsidRPr="0094201E">
        <w:rPr>
          <w:rFonts w:ascii="Times New Roman" w:hAnsi="Times New Roman"/>
          <w:sz w:val="24"/>
          <w:szCs w:val="24"/>
        </w:rPr>
        <w:t xml:space="preserve"> November 2001</w:t>
      </w:r>
      <w:r w:rsidR="003247CF" w:rsidRPr="0094201E">
        <w:rPr>
          <w:rFonts w:ascii="Times New Roman" w:hAnsi="Times New Roman"/>
          <w:sz w:val="24"/>
          <w:szCs w:val="24"/>
        </w:rPr>
        <w:t>,</w:t>
      </w:r>
      <w:r w:rsidR="003F3F04" w:rsidRPr="0094201E">
        <w:rPr>
          <w:rFonts w:ascii="Times New Roman" w:hAnsi="Times New Roman"/>
          <w:sz w:val="24"/>
          <w:szCs w:val="24"/>
        </w:rPr>
        <w:t xml:space="preserve"> sold to the 2</w:t>
      </w:r>
      <w:r w:rsidR="003F3F04" w:rsidRPr="0094201E">
        <w:rPr>
          <w:rFonts w:ascii="Times New Roman" w:hAnsi="Times New Roman"/>
          <w:sz w:val="24"/>
          <w:szCs w:val="24"/>
          <w:vertAlign w:val="superscript"/>
        </w:rPr>
        <w:t>nd</w:t>
      </w:r>
      <w:r w:rsidR="003F3F04" w:rsidRPr="0094201E">
        <w:rPr>
          <w:rFonts w:ascii="Times New Roman" w:hAnsi="Times New Roman"/>
          <w:sz w:val="24"/>
          <w:szCs w:val="24"/>
        </w:rPr>
        <w:t xml:space="preserve"> defendant.</w:t>
      </w:r>
      <w:r w:rsidR="003247CF" w:rsidRPr="0094201E">
        <w:rPr>
          <w:rFonts w:ascii="Times New Roman" w:hAnsi="Times New Roman"/>
          <w:sz w:val="24"/>
          <w:szCs w:val="24"/>
        </w:rPr>
        <w:t xml:space="preserve">  This land included the 1</w:t>
      </w:r>
      <w:r w:rsidR="003247CF" w:rsidRPr="0094201E">
        <w:rPr>
          <w:rFonts w:ascii="Times New Roman" w:hAnsi="Times New Roman"/>
          <w:sz w:val="24"/>
          <w:szCs w:val="24"/>
          <w:vertAlign w:val="superscript"/>
        </w:rPr>
        <w:t>st</w:t>
      </w:r>
      <w:r w:rsidR="003247CF" w:rsidRPr="0094201E">
        <w:rPr>
          <w:rFonts w:ascii="Times New Roman" w:hAnsi="Times New Roman"/>
          <w:sz w:val="24"/>
          <w:szCs w:val="24"/>
        </w:rPr>
        <w:t xml:space="preserve"> defendant’s 10 acres that comprises the present suit property. </w:t>
      </w:r>
      <w:r w:rsidR="005A2423" w:rsidRPr="0094201E">
        <w:rPr>
          <w:rFonts w:ascii="Times New Roman" w:hAnsi="Times New Roman"/>
          <w:sz w:val="24"/>
          <w:szCs w:val="24"/>
        </w:rPr>
        <w:t xml:space="preserve"> </w:t>
      </w:r>
      <w:r w:rsidR="003B3ED3" w:rsidRPr="0094201E">
        <w:rPr>
          <w:rFonts w:ascii="Times New Roman" w:hAnsi="Times New Roman"/>
          <w:sz w:val="24"/>
          <w:szCs w:val="24"/>
        </w:rPr>
        <w:t>This court did also see a letter by the 1</w:t>
      </w:r>
      <w:r w:rsidR="003B3ED3" w:rsidRPr="0094201E">
        <w:rPr>
          <w:rFonts w:ascii="Times New Roman" w:hAnsi="Times New Roman"/>
          <w:sz w:val="24"/>
          <w:szCs w:val="24"/>
          <w:vertAlign w:val="superscript"/>
        </w:rPr>
        <w:t>st</w:t>
      </w:r>
      <w:r w:rsidR="003B3ED3" w:rsidRPr="0094201E">
        <w:rPr>
          <w:rFonts w:ascii="Times New Roman" w:hAnsi="Times New Roman"/>
          <w:sz w:val="24"/>
          <w:szCs w:val="24"/>
        </w:rPr>
        <w:t xml:space="preserve"> defendant </w:t>
      </w:r>
      <w:r w:rsidR="00943479" w:rsidRPr="0094201E">
        <w:rPr>
          <w:rFonts w:ascii="Times New Roman" w:hAnsi="Times New Roman"/>
          <w:sz w:val="24"/>
          <w:szCs w:val="24"/>
        </w:rPr>
        <w:t>dated 17</w:t>
      </w:r>
      <w:r w:rsidR="00943479" w:rsidRPr="0094201E">
        <w:rPr>
          <w:rFonts w:ascii="Times New Roman" w:hAnsi="Times New Roman"/>
          <w:sz w:val="24"/>
          <w:szCs w:val="24"/>
          <w:vertAlign w:val="superscript"/>
        </w:rPr>
        <w:t>th</w:t>
      </w:r>
      <w:r w:rsidR="00943479" w:rsidRPr="0094201E">
        <w:rPr>
          <w:rFonts w:ascii="Times New Roman" w:hAnsi="Times New Roman"/>
          <w:sz w:val="24"/>
          <w:szCs w:val="24"/>
        </w:rPr>
        <w:t xml:space="preserve"> September 2003 that in essence </w:t>
      </w:r>
      <w:r w:rsidR="003B3ED3" w:rsidRPr="0094201E">
        <w:rPr>
          <w:rFonts w:ascii="Times New Roman" w:hAnsi="Times New Roman"/>
          <w:sz w:val="24"/>
          <w:szCs w:val="24"/>
        </w:rPr>
        <w:t>revok</w:t>
      </w:r>
      <w:r w:rsidR="00943479" w:rsidRPr="0094201E">
        <w:rPr>
          <w:rFonts w:ascii="Times New Roman" w:hAnsi="Times New Roman"/>
          <w:sz w:val="24"/>
          <w:szCs w:val="24"/>
        </w:rPr>
        <w:t>es</w:t>
      </w:r>
      <w:r w:rsidR="003B3ED3" w:rsidRPr="0094201E">
        <w:rPr>
          <w:rFonts w:ascii="Times New Roman" w:hAnsi="Times New Roman"/>
          <w:sz w:val="24"/>
          <w:szCs w:val="24"/>
        </w:rPr>
        <w:t xml:space="preserve"> any purported sale of land to the plaintiff</w:t>
      </w:r>
      <w:r w:rsidR="00943479" w:rsidRPr="0094201E">
        <w:rPr>
          <w:rFonts w:ascii="Times New Roman" w:hAnsi="Times New Roman"/>
          <w:sz w:val="24"/>
          <w:szCs w:val="24"/>
        </w:rPr>
        <w:t xml:space="preserve">, and attributes the purported sale to undue influence from the plaintiff and his then advocates, M/s </w:t>
      </w:r>
      <w:proofErr w:type="spellStart"/>
      <w:r w:rsidR="00943479" w:rsidRPr="0094201E">
        <w:rPr>
          <w:rFonts w:ascii="Times New Roman" w:hAnsi="Times New Roman"/>
          <w:sz w:val="24"/>
          <w:szCs w:val="24"/>
        </w:rPr>
        <w:t>Alenyo</w:t>
      </w:r>
      <w:proofErr w:type="spellEnd"/>
      <w:r w:rsidR="00943479" w:rsidRPr="0094201E">
        <w:rPr>
          <w:rFonts w:ascii="Times New Roman" w:hAnsi="Times New Roman"/>
          <w:sz w:val="24"/>
          <w:szCs w:val="24"/>
        </w:rPr>
        <w:t xml:space="preserve"> &amp; Co. Advocates</w:t>
      </w:r>
      <w:r w:rsidR="003B3ED3" w:rsidRPr="0094201E">
        <w:rPr>
          <w:rFonts w:ascii="Times New Roman" w:hAnsi="Times New Roman"/>
          <w:sz w:val="24"/>
          <w:szCs w:val="24"/>
        </w:rPr>
        <w:t>.  The said letter was annexed to the 2</w:t>
      </w:r>
      <w:r w:rsidR="003B3ED3" w:rsidRPr="0094201E">
        <w:rPr>
          <w:rFonts w:ascii="Times New Roman" w:hAnsi="Times New Roman"/>
          <w:sz w:val="24"/>
          <w:szCs w:val="24"/>
          <w:vertAlign w:val="superscript"/>
        </w:rPr>
        <w:t>nd</w:t>
      </w:r>
      <w:r w:rsidR="003B3ED3" w:rsidRPr="0094201E">
        <w:rPr>
          <w:rFonts w:ascii="Times New Roman" w:hAnsi="Times New Roman"/>
          <w:sz w:val="24"/>
          <w:szCs w:val="24"/>
        </w:rPr>
        <w:t xml:space="preserve"> defendant’s pleadings as Annexure </w:t>
      </w:r>
      <w:r w:rsidR="00943479" w:rsidRPr="0094201E">
        <w:rPr>
          <w:rFonts w:ascii="Times New Roman" w:hAnsi="Times New Roman"/>
          <w:sz w:val="24"/>
          <w:szCs w:val="24"/>
        </w:rPr>
        <w:t>X1.</w:t>
      </w:r>
      <w:r w:rsidR="003B3ED3" w:rsidRPr="0094201E">
        <w:rPr>
          <w:rFonts w:ascii="Times New Roman" w:hAnsi="Times New Roman"/>
          <w:sz w:val="24"/>
          <w:szCs w:val="24"/>
        </w:rPr>
        <w:t xml:space="preserve">  </w:t>
      </w:r>
    </w:p>
    <w:p w:rsidR="00752051" w:rsidRPr="0094201E" w:rsidRDefault="005A2423" w:rsidP="00484E3D">
      <w:pPr>
        <w:jc w:val="both"/>
        <w:rPr>
          <w:rFonts w:ascii="Times New Roman" w:hAnsi="Times New Roman"/>
          <w:sz w:val="24"/>
          <w:szCs w:val="24"/>
        </w:rPr>
      </w:pPr>
      <w:r w:rsidRPr="0094201E">
        <w:rPr>
          <w:rFonts w:ascii="Times New Roman" w:hAnsi="Times New Roman"/>
          <w:sz w:val="24"/>
          <w:szCs w:val="24"/>
        </w:rPr>
        <w:t>It is</w:t>
      </w:r>
      <w:r w:rsidR="00910D9F" w:rsidRPr="0094201E">
        <w:rPr>
          <w:rFonts w:ascii="Times New Roman" w:hAnsi="Times New Roman"/>
          <w:sz w:val="24"/>
          <w:szCs w:val="24"/>
        </w:rPr>
        <w:t>,</w:t>
      </w:r>
      <w:r w:rsidRPr="0094201E">
        <w:rPr>
          <w:rFonts w:ascii="Times New Roman" w:hAnsi="Times New Roman"/>
          <w:sz w:val="24"/>
          <w:szCs w:val="24"/>
        </w:rPr>
        <w:t xml:space="preserve"> therefore</w:t>
      </w:r>
      <w:r w:rsidR="00910D9F" w:rsidRPr="0094201E">
        <w:rPr>
          <w:rFonts w:ascii="Times New Roman" w:hAnsi="Times New Roman"/>
          <w:sz w:val="24"/>
          <w:szCs w:val="24"/>
        </w:rPr>
        <w:t>,</w:t>
      </w:r>
      <w:r w:rsidRPr="0094201E">
        <w:rPr>
          <w:rFonts w:ascii="Times New Roman" w:hAnsi="Times New Roman"/>
          <w:sz w:val="24"/>
          <w:szCs w:val="24"/>
        </w:rPr>
        <w:t xml:space="preserve"> not true that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 had no knowledge of the said transaction, as pleaded in paragraph 5 of </w:t>
      </w:r>
      <w:r w:rsidR="00630EF2" w:rsidRPr="0094201E">
        <w:rPr>
          <w:rFonts w:ascii="Times New Roman" w:hAnsi="Times New Roman"/>
          <w:sz w:val="24"/>
          <w:szCs w:val="24"/>
        </w:rPr>
        <w:t>his written statement of defence</w:t>
      </w:r>
      <w:r w:rsidRPr="0094201E">
        <w:rPr>
          <w:rFonts w:ascii="Times New Roman" w:hAnsi="Times New Roman"/>
          <w:sz w:val="24"/>
          <w:szCs w:val="24"/>
        </w:rPr>
        <w:t xml:space="preserve">.  </w:t>
      </w:r>
      <w:r w:rsidR="00910D9F" w:rsidRPr="0094201E">
        <w:rPr>
          <w:rFonts w:ascii="Times New Roman" w:hAnsi="Times New Roman"/>
          <w:sz w:val="24"/>
          <w:szCs w:val="24"/>
        </w:rPr>
        <w:t xml:space="preserve">On the contrary, </w:t>
      </w:r>
      <w:r w:rsidR="003247CF" w:rsidRPr="0094201E">
        <w:rPr>
          <w:rFonts w:ascii="Times New Roman" w:hAnsi="Times New Roman"/>
          <w:sz w:val="24"/>
          <w:szCs w:val="24"/>
        </w:rPr>
        <w:t>having endorsed the sale agreement and thus agreed to the sale of the land from which his piece emanated, the 1</w:t>
      </w:r>
      <w:r w:rsidR="003247CF" w:rsidRPr="0094201E">
        <w:rPr>
          <w:rFonts w:ascii="Times New Roman" w:hAnsi="Times New Roman"/>
          <w:sz w:val="24"/>
          <w:szCs w:val="24"/>
          <w:vertAlign w:val="superscript"/>
        </w:rPr>
        <w:t>st</w:t>
      </w:r>
      <w:r w:rsidR="003247CF" w:rsidRPr="0094201E">
        <w:rPr>
          <w:rFonts w:ascii="Times New Roman" w:hAnsi="Times New Roman"/>
          <w:sz w:val="24"/>
          <w:szCs w:val="24"/>
        </w:rPr>
        <w:t xml:space="preserve"> defendant had relinquished all </w:t>
      </w:r>
      <w:proofErr w:type="gramStart"/>
      <w:r w:rsidR="003247CF" w:rsidRPr="0094201E">
        <w:rPr>
          <w:rFonts w:ascii="Times New Roman" w:hAnsi="Times New Roman"/>
          <w:sz w:val="24"/>
          <w:szCs w:val="24"/>
        </w:rPr>
        <w:t>claim</w:t>
      </w:r>
      <w:proofErr w:type="gramEnd"/>
      <w:r w:rsidR="003247CF" w:rsidRPr="0094201E">
        <w:rPr>
          <w:rFonts w:ascii="Times New Roman" w:hAnsi="Times New Roman"/>
          <w:sz w:val="24"/>
          <w:szCs w:val="24"/>
        </w:rPr>
        <w:t xml:space="preserve"> to the suit property and was left with no residual interest therein as could have been sold to the plaintiff.</w:t>
      </w:r>
      <w:r w:rsidR="00910D9F" w:rsidRPr="0094201E">
        <w:rPr>
          <w:rFonts w:ascii="Times New Roman" w:hAnsi="Times New Roman"/>
          <w:sz w:val="24"/>
          <w:szCs w:val="24"/>
        </w:rPr>
        <w:t xml:space="preserve">  </w:t>
      </w:r>
      <w:r w:rsidR="00D85400" w:rsidRPr="0094201E">
        <w:rPr>
          <w:rFonts w:ascii="Times New Roman" w:hAnsi="Times New Roman"/>
          <w:sz w:val="24"/>
          <w:szCs w:val="24"/>
        </w:rPr>
        <w:t xml:space="preserve">Interestingly, </w:t>
      </w:r>
      <w:r w:rsidR="00322744" w:rsidRPr="0094201E">
        <w:rPr>
          <w:rFonts w:ascii="Times New Roman" w:hAnsi="Times New Roman"/>
          <w:sz w:val="24"/>
          <w:szCs w:val="24"/>
        </w:rPr>
        <w:t xml:space="preserve">whereas </w:t>
      </w:r>
      <w:r w:rsidR="00D85400" w:rsidRPr="0094201E">
        <w:rPr>
          <w:rFonts w:ascii="Times New Roman" w:hAnsi="Times New Roman"/>
          <w:sz w:val="24"/>
          <w:szCs w:val="24"/>
        </w:rPr>
        <w:t xml:space="preserve">in </w:t>
      </w:r>
      <w:r w:rsidR="00921CFE" w:rsidRPr="0094201E">
        <w:rPr>
          <w:rFonts w:ascii="Times New Roman" w:hAnsi="Times New Roman"/>
          <w:sz w:val="24"/>
          <w:szCs w:val="24"/>
        </w:rPr>
        <w:t>paragraph</w:t>
      </w:r>
      <w:r w:rsidR="00322744" w:rsidRPr="0094201E">
        <w:rPr>
          <w:rFonts w:ascii="Times New Roman" w:hAnsi="Times New Roman"/>
          <w:sz w:val="24"/>
          <w:szCs w:val="24"/>
        </w:rPr>
        <w:t>s</w:t>
      </w:r>
      <w:r w:rsidR="00921CFE" w:rsidRPr="0094201E">
        <w:rPr>
          <w:rFonts w:ascii="Times New Roman" w:hAnsi="Times New Roman"/>
          <w:sz w:val="24"/>
          <w:szCs w:val="24"/>
        </w:rPr>
        <w:t xml:space="preserve"> </w:t>
      </w:r>
      <w:r w:rsidR="00322744" w:rsidRPr="0094201E">
        <w:rPr>
          <w:rFonts w:ascii="Times New Roman" w:hAnsi="Times New Roman"/>
          <w:sz w:val="24"/>
          <w:szCs w:val="24"/>
        </w:rPr>
        <w:t>3 and 6</w:t>
      </w:r>
      <w:r w:rsidR="00921CFE" w:rsidRPr="0094201E">
        <w:rPr>
          <w:rFonts w:ascii="Times New Roman" w:hAnsi="Times New Roman"/>
          <w:sz w:val="24"/>
          <w:szCs w:val="24"/>
        </w:rPr>
        <w:t xml:space="preserve"> of the plaint the plaintiff referred to the land in dispute as Block 39</w:t>
      </w:r>
      <w:r w:rsidR="00322744" w:rsidRPr="0094201E">
        <w:rPr>
          <w:rFonts w:ascii="Times New Roman" w:hAnsi="Times New Roman"/>
          <w:sz w:val="24"/>
          <w:szCs w:val="24"/>
        </w:rPr>
        <w:t>5</w:t>
      </w:r>
      <w:r w:rsidR="00921CFE" w:rsidRPr="0094201E">
        <w:rPr>
          <w:rFonts w:ascii="Times New Roman" w:hAnsi="Times New Roman"/>
          <w:sz w:val="24"/>
          <w:szCs w:val="24"/>
        </w:rPr>
        <w:t xml:space="preserve"> plots 3, 4 and 5</w:t>
      </w:r>
      <w:r w:rsidR="00322744" w:rsidRPr="0094201E">
        <w:rPr>
          <w:rFonts w:ascii="Times New Roman" w:hAnsi="Times New Roman"/>
          <w:sz w:val="24"/>
          <w:szCs w:val="24"/>
        </w:rPr>
        <w:t xml:space="preserve">; </w:t>
      </w:r>
      <w:r w:rsidR="00921CFE" w:rsidRPr="0094201E">
        <w:rPr>
          <w:rFonts w:ascii="Times New Roman" w:hAnsi="Times New Roman"/>
          <w:sz w:val="24"/>
          <w:szCs w:val="24"/>
        </w:rPr>
        <w:t xml:space="preserve">in </w:t>
      </w:r>
      <w:r w:rsidR="00D85400" w:rsidRPr="0094201E">
        <w:rPr>
          <w:rFonts w:ascii="Times New Roman" w:hAnsi="Times New Roman"/>
          <w:sz w:val="24"/>
          <w:szCs w:val="24"/>
        </w:rPr>
        <w:t xml:space="preserve">a witness statement </w:t>
      </w:r>
      <w:proofErr w:type="spellStart"/>
      <w:r w:rsidR="00D85400" w:rsidRPr="0094201E">
        <w:rPr>
          <w:rFonts w:ascii="Times New Roman" w:hAnsi="Times New Roman"/>
          <w:sz w:val="24"/>
          <w:szCs w:val="24"/>
        </w:rPr>
        <w:t>deponed</w:t>
      </w:r>
      <w:proofErr w:type="spellEnd"/>
      <w:r w:rsidR="00D85400" w:rsidRPr="0094201E">
        <w:rPr>
          <w:rFonts w:ascii="Times New Roman" w:hAnsi="Times New Roman"/>
          <w:sz w:val="24"/>
          <w:szCs w:val="24"/>
        </w:rPr>
        <w:t xml:space="preserve"> on 18</w:t>
      </w:r>
      <w:r w:rsidR="00D85400" w:rsidRPr="0094201E">
        <w:rPr>
          <w:rFonts w:ascii="Times New Roman" w:hAnsi="Times New Roman"/>
          <w:sz w:val="24"/>
          <w:szCs w:val="24"/>
          <w:vertAlign w:val="superscript"/>
        </w:rPr>
        <w:t>th</w:t>
      </w:r>
      <w:r w:rsidR="00D85400" w:rsidRPr="0094201E">
        <w:rPr>
          <w:rFonts w:ascii="Times New Roman" w:hAnsi="Times New Roman"/>
          <w:sz w:val="24"/>
          <w:szCs w:val="24"/>
        </w:rPr>
        <w:t xml:space="preserve"> Dece</w:t>
      </w:r>
      <w:r w:rsidR="00921CFE" w:rsidRPr="0094201E">
        <w:rPr>
          <w:rFonts w:ascii="Times New Roman" w:hAnsi="Times New Roman"/>
          <w:sz w:val="24"/>
          <w:szCs w:val="24"/>
        </w:rPr>
        <w:t xml:space="preserve">mber 2013 </w:t>
      </w:r>
      <w:r w:rsidR="00D85400" w:rsidRPr="0094201E">
        <w:rPr>
          <w:rFonts w:ascii="Times New Roman" w:hAnsi="Times New Roman"/>
          <w:sz w:val="24"/>
          <w:szCs w:val="24"/>
        </w:rPr>
        <w:t xml:space="preserve">he attested to having bought land described as </w:t>
      </w:r>
      <w:r w:rsidR="00616B9E" w:rsidRPr="0094201E">
        <w:rPr>
          <w:rFonts w:ascii="Times New Roman" w:hAnsi="Times New Roman"/>
          <w:sz w:val="24"/>
          <w:szCs w:val="24"/>
        </w:rPr>
        <w:t xml:space="preserve">‘Block 390 plots 3, 4 and 5, which was initially plot 17.’  </w:t>
      </w:r>
      <w:r w:rsidR="00616B9E" w:rsidRPr="0094201E">
        <w:rPr>
          <w:rFonts w:ascii="Times New Roman" w:hAnsi="Times New Roman"/>
          <w:i/>
          <w:sz w:val="24"/>
          <w:szCs w:val="24"/>
        </w:rPr>
        <w:t>See paragraphs 3 and 4 of the sworn statement</w:t>
      </w:r>
      <w:r w:rsidR="00616B9E" w:rsidRPr="0094201E">
        <w:rPr>
          <w:rFonts w:ascii="Times New Roman" w:hAnsi="Times New Roman"/>
          <w:sz w:val="24"/>
          <w:szCs w:val="24"/>
        </w:rPr>
        <w:t xml:space="preserve">.  </w:t>
      </w:r>
      <w:r w:rsidR="00322744" w:rsidRPr="0094201E">
        <w:rPr>
          <w:rFonts w:ascii="Times New Roman" w:hAnsi="Times New Roman"/>
          <w:sz w:val="24"/>
          <w:szCs w:val="24"/>
        </w:rPr>
        <w:t xml:space="preserve">Nonetheless, </w:t>
      </w:r>
      <w:r w:rsidR="00616B9E" w:rsidRPr="0094201E">
        <w:rPr>
          <w:rFonts w:ascii="Times New Roman" w:hAnsi="Times New Roman"/>
          <w:sz w:val="24"/>
          <w:szCs w:val="24"/>
        </w:rPr>
        <w:t>later in his statement the witness attested to the same piece of land having been part of the land sold to the 2</w:t>
      </w:r>
      <w:r w:rsidR="00616B9E" w:rsidRPr="0094201E">
        <w:rPr>
          <w:rFonts w:ascii="Times New Roman" w:hAnsi="Times New Roman"/>
          <w:sz w:val="24"/>
          <w:szCs w:val="24"/>
          <w:vertAlign w:val="superscript"/>
        </w:rPr>
        <w:t>nd</w:t>
      </w:r>
      <w:r w:rsidR="00616B9E" w:rsidRPr="0094201E">
        <w:rPr>
          <w:rFonts w:ascii="Times New Roman" w:hAnsi="Times New Roman"/>
          <w:sz w:val="24"/>
          <w:szCs w:val="24"/>
        </w:rPr>
        <w:t xml:space="preserve"> defendant vide the sale agreement of 17</w:t>
      </w:r>
      <w:r w:rsidR="00616B9E" w:rsidRPr="0094201E">
        <w:rPr>
          <w:rFonts w:ascii="Times New Roman" w:hAnsi="Times New Roman"/>
          <w:sz w:val="24"/>
          <w:szCs w:val="24"/>
          <w:vertAlign w:val="superscript"/>
        </w:rPr>
        <w:t>th</w:t>
      </w:r>
      <w:r w:rsidR="00616B9E" w:rsidRPr="0094201E">
        <w:rPr>
          <w:rFonts w:ascii="Times New Roman" w:hAnsi="Times New Roman"/>
          <w:sz w:val="24"/>
          <w:szCs w:val="24"/>
        </w:rPr>
        <w:t xml:space="preserve"> November 2001.  </w:t>
      </w:r>
      <w:r w:rsidR="00616B9E" w:rsidRPr="0094201E">
        <w:rPr>
          <w:rFonts w:ascii="Times New Roman" w:hAnsi="Times New Roman"/>
          <w:i/>
          <w:sz w:val="24"/>
          <w:szCs w:val="24"/>
        </w:rPr>
        <w:t>See paragraph 8 of the statement</w:t>
      </w:r>
      <w:r w:rsidR="00616B9E" w:rsidRPr="0094201E">
        <w:rPr>
          <w:rFonts w:ascii="Times New Roman" w:hAnsi="Times New Roman"/>
          <w:sz w:val="24"/>
          <w:szCs w:val="24"/>
        </w:rPr>
        <w:t xml:space="preserve">.  </w:t>
      </w:r>
      <w:r w:rsidR="00921CFE" w:rsidRPr="0094201E">
        <w:rPr>
          <w:rFonts w:ascii="Times New Roman" w:hAnsi="Times New Roman"/>
          <w:sz w:val="24"/>
          <w:szCs w:val="24"/>
        </w:rPr>
        <w:t>The sum effect of this evidence is that the suit property was part of the land that had been sold to the 2</w:t>
      </w:r>
      <w:r w:rsidR="00921CFE" w:rsidRPr="0094201E">
        <w:rPr>
          <w:rFonts w:ascii="Times New Roman" w:hAnsi="Times New Roman"/>
          <w:sz w:val="24"/>
          <w:szCs w:val="24"/>
          <w:vertAlign w:val="superscript"/>
        </w:rPr>
        <w:t>nd</w:t>
      </w:r>
      <w:r w:rsidR="00921CFE" w:rsidRPr="0094201E">
        <w:rPr>
          <w:rFonts w:ascii="Times New Roman" w:hAnsi="Times New Roman"/>
          <w:sz w:val="24"/>
          <w:szCs w:val="24"/>
        </w:rPr>
        <w:t xml:space="preserve"> defendant.  </w:t>
      </w:r>
      <w:r w:rsidR="00910D9F" w:rsidRPr="0094201E">
        <w:rPr>
          <w:rFonts w:ascii="Times New Roman" w:hAnsi="Times New Roman"/>
          <w:sz w:val="24"/>
          <w:szCs w:val="24"/>
        </w:rPr>
        <w:t xml:space="preserve">Consequently, </w:t>
      </w:r>
      <w:r w:rsidR="00921CFE" w:rsidRPr="0094201E">
        <w:rPr>
          <w:rFonts w:ascii="Times New Roman" w:hAnsi="Times New Roman"/>
          <w:sz w:val="24"/>
          <w:szCs w:val="24"/>
        </w:rPr>
        <w:t>the 1</w:t>
      </w:r>
      <w:r w:rsidR="00921CFE" w:rsidRPr="0094201E">
        <w:rPr>
          <w:rFonts w:ascii="Times New Roman" w:hAnsi="Times New Roman"/>
          <w:sz w:val="24"/>
          <w:szCs w:val="24"/>
          <w:vertAlign w:val="superscript"/>
        </w:rPr>
        <w:t>st</w:t>
      </w:r>
      <w:r w:rsidR="00921CFE" w:rsidRPr="0094201E">
        <w:rPr>
          <w:rFonts w:ascii="Times New Roman" w:hAnsi="Times New Roman"/>
          <w:sz w:val="24"/>
          <w:szCs w:val="24"/>
        </w:rPr>
        <w:t xml:space="preserve"> defendant could not have passed good title to the plaintiff when he was devoid of any interest in the suit property at the time of the purported sale to the latter.  I therefore find that the plaintiff ha</w:t>
      </w:r>
      <w:r w:rsidR="00FC44EB" w:rsidRPr="0094201E">
        <w:rPr>
          <w:rFonts w:ascii="Times New Roman" w:hAnsi="Times New Roman"/>
          <w:sz w:val="24"/>
          <w:szCs w:val="24"/>
        </w:rPr>
        <w:t>d</w:t>
      </w:r>
      <w:r w:rsidR="00921CFE" w:rsidRPr="0094201E">
        <w:rPr>
          <w:rFonts w:ascii="Times New Roman" w:hAnsi="Times New Roman"/>
          <w:sz w:val="24"/>
          <w:szCs w:val="24"/>
        </w:rPr>
        <w:t xml:space="preserve"> no </w:t>
      </w:r>
      <w:r w:rsidR="00921CFE" w:rsidRPr="0094201E">
        <w:rPr>
          <w:rFonts w:ascii="Times New Roman" w:hAnsi="Times New Roman"/>
          <w:i/>
          <w:sz w:val="24"/>
          <w:szCs w:val="24"/>
        </w:rPr>
        <w:t xml:space="preserve">locus </w:t>
      </w:r>
      <w:proofErr w:type="spellStart"/>
      <w:r w:rsidR="00921CFE" w:rsidRPr="0094201E">
        <w:rPr>
          <w:rFonts w:ascii="Times New Roman" w:hAnsi="Times New Roman"/>
          <w:i/>
          <w:sz w:val="24"/>
          <w:szCs w:val="24"/>
        </w:rPr>
        <w:t>standi</w:t>
      </w:r>
      <w:proofErr w:type="spellEnd"/>
      <w:r w:rsidR="00921CFE" w:rsidRPr="0094201E">
        <w:rPr>
          <w:rFonts w:ascii="Times New Roman" w:hAnsi="Times New Roman"/>
          <w:sz w:val="24"/>
          <w:szCs w:val="24"/>
        </w:rPr>
        <w:t xml:space="preserve"> to institute the present proceedings</w:t>
      </w:r>
      <w:r w:rsidR="00FC44EB" w:rsidRPr="0094201E">
        <w:rPr>
          <w:rFonts w:ascii="Times New Roman" w:hAnsi="Times New Roman"/>
          <w:sz w:val="24"/>
          <w:szCs w:val="24"/>
        </w:rPr>
        <w:t xml:space="preserve"> against the 2</w:t>
      </w:r>
      <w:r w:rsidR="00FC44EB" w:rsidRPr="0094201E">
        <w:rPr>
          <w:rFonts w:ascii="Times New Roman" w:hAnsi="Times New Roman"/>
          <w:sz w:val="24"/>
          <w:szCs w:val="24"/>
          <w:vertAlign w:val="superscript"/>
        </w:rPr>
        <w:t>nd</w:t>
      </w:r>
      <w:r w:rsidR="00FC44EB" w:rsidRPr="0094201E">
        <w:rPr>
          <w:rFonts w:ascii="Times New Roman" w:hAnsi="Times New Roman"/>
          <w:sz w:val="24"/>
          <w:szCs w:val="24"/>
        </w:rPr>
        <w:t xml:space="preserve"> and 3</w:t>
      </w:r>
      <w:r w:rsidR="00FC44EB" w:rsidRPr="0094201E">
        <w:rPr>
          <w:rFonts w:ascii="Times New Roman" w:hAnsi="Times New Roman"/>
          <w:sz w:val="24"/>
          <w:szCs w:val="24"/>
          <w:vertAlign w:val="superscript"/>
        </w:rPr>
        <w:t>rd</w:t>
      </w:r>
      <w:r w:rsidR="00FC44EB" w:rsidRPr="0094201E">
        <w:rPr>
          <w:rFonts w:ascii="Times New Roman" w:hAnsi="Times New Roman"/>
          <w:sz w:val="24"/>
          <w:szCs w:val="24"/>
        </w:rPr>
        <w:t xml:space="preserve"> defendants, and do hereby dismiss the suit against the said defendants.   Given that both defendants did not appear to defend themselves before this court, I make no order as to costs.  </w:t>
      </w:r>
    </w:p>
    <w:p w:rsidR="00DC3BB5" w:rsidRPr="0094201E" w:rsidRDefault="0056081B" w:rsidP="00484E3D">
      <w:pPr>
        <w:jc w:val="both"/>
        <w:rPr>
          <w:rFonts w:ascii="Times New Roman" w:hAnsi="Times New Roman"/>
          <w:sz w:val="24"/>
          <w:szCs w:val="24"/>
        </w:rPr>
      </w:pPr>
      <w:r w:rsidRPr="0094201E">
        <w:rPr>
          <w:rFonts w:ascii="Times New Roman" w:hAnsi="Times New Roman"/>
          <w:sz w:val="24"/>
          <w:szCs w:val="24"/>
        </w:rPr>
        <w:t>With regard to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w:t>
      </w:r>
      <w:r w:rsidR="00FC44EB" w:rsidRPr="0094201E">
        <w:rPr>
          <w:rFonts w:ascii="Times New Roman" w:hAnsi="Times New Roman"/>
          <w:sz w:val="24"/>
          <w:szCs w:val="24"/>
        </w:rPr>
        <w:t xml:space="preserve">, </w:t>
      </w:r>
      <w:r w:rsidR="00DC3BB5" w:rsidRPr="0094201E">
        <w:rPr>
          <w:rFonts w:ascii="Times New Roman" w:hAnsi="Times New Roman"/>
          <w:sz w:val="24"/>
          <w:szCs w:val="24"/>
        </w:rPr>
        <w:t xml:space="preserve">at trial this court was advised by Mr. </w:t>
      </w:r>
      <w:proofErr w:type="spellStart"/>
      <w:r w:rsidR="00DC3BB5" w:rsidRPr="0094201E">
        <w:rPr>
          <w:rFonts w:ascii="Times New Roman" w:hAnsi="Times New Roman"/>
          <w:sz w:val="24"/>
          <w:szCs w:val="24"/>
        </w:rPr>
        <w:t>Mukiibi</w:t>
      </w:r>
      <w:proofErr w:type="spellEnd"/>
      <w:r w:rsidR="00DC3BB5" w:rsidRPr="0094201E">
        <w:rPr>
          <w:rFonts w:ascii="Times New Roman" w:hAnsi="Times New Roman"/>
          <w:sz w:val="24"/>
          <w:szCs w:val="24"/>
        </w:rPr>
        <w:t>, learned counsel for the plaintiff, that a judgment on admission had been previously entered against the 1</w:t>
      </w:r>
      <w:r w:rsidR="00DC3BB5" w:rsidRPr="0094201E">
        <w:rPr>
          <w:rFonts w:ascii="Times New Roman" w:hAnsi="Times New Roman"/>
          <w:sz w:val="24"/>
          <w:szCs w:val="24"/>
          <w:vertAlign w:val="superscript"/>
        </w:rPr>
        <w:t>st</w:t>
      </w:r>
      <w:r w:rsidR="00DC3BB5" w:rsidRPr="0094201E">
        <w:rPr>
          <w:rFonts w:ascii="Times New Roman" w:hAnsi="Times New Roman"/>
          <w:sz w:val="24"/>
          <w:szCs w:val="24"/>
        </w:rPr>
        <w:t xml:space="preserve"> defendant by my brother </w:t>
      </w:r>
      <w:proofErr w:type="spellStart"/>
      <w:r w:rsidR="00DC3BB5" w:rsidRPr="0094201E">
        <w:rPr>
          <w:rFonts w:ascii="Times New Roman" w:hAnsi="Times New Roman"/>
          <w:sz w:val="24"/>
          <w:szCs w:val="24"/>
        </w:rPr>
        <w:t>Opio</w:t>
      </w:r>
      <w:proofErr w:type="spellEnd"/>
      <w:r w:rsidR="00DC3BB5" w:rsidRPr="0094201E">
        <w:rPr>
          <w:rFonts w:ascii="Times New Roman" w:hAnsi="Times New Roman"/>
          <w:sz w:val="24"/>
          <w:szCs w:val="24"/>
        </w:rPr>
        <w:t xml:space="preserve"> </w:t>
      </w:r>
      <w:proofErr w:type="spellStart"/>
      <w:r w:rsidR="00DC3BB5" w:rsidRPr="0094201E">
        <w:rPr>
          <w:rFonts w:ascii="Times New Roman" w:hAnsi="Times New Roman"/>
          <w:sz w:val="24"/>
          <w:szCs w:val="24"/>
        </w:rPr>
        <w:t>Aweli</w:t>
      </w:r>
      <w:proofErr w:type="spellEnd"/>
      <w:r w:rsidR="00DC3BB5" w:rsidRPr="0094201E">
        <w:rPr>
          <w:rFonts w:ascii="Times New Roman" w:hAnsi="Times New Roman"/>
          <w:sz w:val="24"/>
          <w:szCs w:val="24"/>
        </w:rPr>
        <w:t xml:space="preserve"> J (as he then was).  Judgments in admission are provided for in Order 13 rule 6 of the CPR.  The rule reads:</w:t>
      </w:r>
    </w:p>
    <w:p w:rsidR="00DC3BB5" w:rsidRPr="0094201E" w:rsidRDefault="00DC3BB5" w:rsidP="00DC3BB5">
      <w:pPr>
        <w:ind w:left="720"/>
        <w:jc w:val="both"/>
        <w:rPr>
          <w:rFonts w:ascii="Times New Roman" w:hAnsi="Times New Roman"/>
          <w:sz w:val="24"/>
          <w:szCs w:val="24"/>
        </w:rPr>
      </w:pPr>
      <w:r w:rsidRPr="0094201E">
        <w:rPr>
          <w:rFonts w:ascii="Times New Roman" w:hAnsi="Times New Roman"/>
          <w:sz w:val="24"/>
          <w:szCs w:val="24"/>
        </w:rPr>
        <w:t>“</w:t>
      </w:r>
      <w:r w:rsidRPr="0094201E">
        <w:rPr>
          <w:rFonts w:ascii="Times New Roman" w:hAnsi="Times New Roman"/>
          <w:b/>
          <w:sz w:val="24"/>
          <w:szCs w:val="24"/>
        </w:rPr>
        <w:t xml:space="preserve">Any party may at any stage of the suit, where an admission of facts has been made, </w:t>
      </w:r>
      <w:r w:rsidRPr="0094201E">
        <w:rPr>
          <w:rFonts w:ascii="Times New Roman" w:hAnsi="Times New Roman"/>
          <w:b/>
          <w:i/>
          <w:sz w:val="24"/>
          <w:szCs w:val="24"/>
        </w:rPr>
        <w:t>either on the pleadings or otherwise</w:t>
      </w:r>
      <w:r w:rsidRPr="0094201E">
        <w:rPr>
          <w:rFonts w:ascii="Times New Roman" w:hAnsi="Times New Roman"/>
          <w:b/>
          <w:sz w:val="24"/>
          <w:szCs w:val="24"/>
        </w:rPr>
        <w:t xml:space="preserve">, </w:t>
      </w:r>
      <w:r w:rsidRPr="0094201E">
        <w:rPr>
          <w:rFonts w:ascii="Times New Roman" w:hAnsi="Times New Roman"/>
          <w:b/>
          <w:sz w:val="24"/>
          <w:szCs w:val="24"/>
          <w:u w:val="single"/>
        </w:rPr>
        <w:t>apply to the court for such judgment or order as upon the admission he or she may be entitled to</w:t>
      </w:r>
      <w:r w:rsidRPr="0094201E">
        <w:rPr>
          <w:rFonts w:ascii="Times New Roman" w:hAnsi="Times New Roman"/>
          <w:b/>
          <w:sz w:val="24"/>
          <w:szCs w:val="24"/>
        </w:rPr>
        <w:t xml:space="preserve">, without waiting for the determination of any other question between the parties; and the court may </w:t>
      </w:r>
      <w:r w:rsidRPr="0094201E">
        <w:rPr>
          <w:rFonts w:ascii="Times New Roman" w:hAnsi="Times New Roman"/>
          <w:b/>
          <w:sz w:val="24"/>
          <w:szCs w:val="24"/>
          <w:u w:val="single"/>
        </w:rPr>
        <w:t>upon the application</w:t>
      </w:r>
      <w:r w:rsidRPr="0094201E">
        <w:rPr>
          <w:rFonts w:ascii="Times New Roman" w:hAnsi="Times New Roman"/>
          <w:b/>
          <w:sz w:val="24"/>
          <w:szCs w:val="24"/>
        </w:rPr>
        <w:t xml:space="preserve"> make such order, or give such judgment, as the court may think just</w:t>
      </w:r>
      <w:r w:rsidRPr="0094201E">
        <w:rPr>
          <w:rFonts w:ascii="Times New Roman" w:hAnsi="Times New Roman"/>
          <w:sz w:val="24"/>
          <w:szCs w:val="24"/>
        </w:rPr>
        <w:t xml:space="preserve">.” </w:t>
      </w:r>
      <w:r w:rsidR="00696FC6" w:rsidRPr="0094201E">
        <w:rPr>
          <w:rFonts w:ascii="Times New Roman" w:hAnsi="Times New Roman"/>
          <w:sz w:val="24"/>
          <w:szCs w:val="24"/>
        </w:rPr>
        <w:t>(</w:t>
      </w:r>
      <w:proofErr w:type="gramStart"/>
      <w:r w:rsidR="00696FC6" w:rsidRPr="0094201E">
        <w:rPr>
          <w:rFonts w:ascii="Times New Roman" w:hAnsi="Times New Roman"/>
          <w:i/>
          <w:sz w:val="24"/>
          <w:szCs w:val="24"/>
        </w:rPr>
        <w:t>emphasis</w:t>
      </w:r>
      <w:proofErr w:type="gramEnd"/>
      <w:r w:rsidR="00696FC6" w:rsidRPr="0094201E">
        <w:rPr>
          <w:rFonts w:ascii="Times New Roman" w:hAnsi="Times New Roman"/>
          <w:i/>
          <w:sz w:val="24"/>
          <w:szCs w:val="24"/>
        </w:rPr>
        <w:t xml:space="preserve"> mine</w:t>
      </w:r>
      <w:r w:rsidR="00696FC6" w:rsidRPr="0094201E">
        <w:rPr>
          <w:rFonts w:ascii="Times New Roman" w:hAnsi="Times New Roman"/>
          <w:sz w:val="24"/>
          <w:szCs w:val="24"/>
        </w:rPr>
        <w:t>)</w:t>
      </w:r>
    </w:p>
    <w:p w:rsidR="0062306C" w:rsidRPr="0094201E" w:rsidRDefault="00696FC6" w:rsidP="00484E3D">
      <w:pPr>
        <w:jc w:val="both"/>
        <w:rPr>
          <w:rFonts w:ascii="Times New Roman" w:hAnsi="Times New Roman"/>
          <w:sz w:val="24"/>
          <w:szCs w:val="24"/>
        </w:rPr>
      </w:pPr>
      <w:r w:rsidRPr="0094201E">
        <w:rPr>
          <w:rFonts w:ascii="Times New Roman" w:hAnsi="Times New Roman"/>
          <w:sz w:val="24"/>
          <w:szCs w:val="24"/>
        </w:rPr>
        <w:t>In the present case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defendant’s </w:t>
      </w:r>
      <w:r w:rsidR="002641EC" w:rsidRPr="0094201E">
        <w:rPr>
          <w:rFonts w:ascii="Times New Roman" w:hAnsi="Times New Roman"/>
          <w:sz w:val="24"/>
          <w:szCs w:val="24"/>
        </w:rPr>
        <w:t>pleadings d</w:t>
      </w:r>
      <w:r w:rsidRPr="0094201E">
        <w:rPr>
          <w:rFonts w:ascii="Times New Roman" w:hAnsi="Times New Roman"/>
          <w:sz w:val="24"/>
          <w:szCs w:val="24"/>
        </w:rPr>
        <w:t xml:space="preserve">o </w:t>
      </w:r>
      <w:r w:rsidR="0056081B" w:rsidRPr="0094201E">
        <w:rPr>
          <w:rFonts w:ascii="Times New Roman" w:hAnsi="Times New Roman"/>
          <w:sz w:val="24"/>
          <w:szCs w:val="24"/>
        </w:rPr>
        <w:t xml:space="preserve">entail an admission of the plaintiff’s case.  This is reflected in paragraphs 4 and 5 </w:t>
      </w:r>
      <w:r w:rsidR="002641EC" w:rsidRPr="0094201E">
        <w:rPr>
          <w:rFonts w:ascii="Times New Roman" w:hAnsi="Times New Roman"/>
          <w:sz w:val="24"/>
          <w:szCs w:val="24"/>
        </w:rPr>
        <w:t>of his written statement of defence</w:t>
      </w:r>
      <w:r w:rsidR="0056081B" w:rsidRPr="0094201E">
        <w:rPr>
          <w:rFonts w:ascii="Times New Roman" w:hAnsi="Times New Roman"/>
          <w:sz w:val="24"/>
          <w:szCs w:val="24"/>
        </w:rPr>
        <w:t xml:space="preserve">, which are reproduced below for ease of reference.  </w:t>
      </w:r>
    </w:p>
    <w:p w:rsidR="006156B6" w:rsidRPr="0094201E" w:rsidRDefault="006156B6" w:rsidP="0062306C">
      <w:pPr>
        <w:ind w:left="1440" w:hanging="720"/>
        <w:jc w:val="both"/>
        <w:rPr>
          <w:rFonts w:ascii="Times New Roman" w:hAnsi="Times New Roman"/>
          <w:i/>
          <w:sz w:val="24"/>
          <w:szCs w:val="24"/>
        </w:rPr>
      </w:pPr>
      <w:r w:rsidRPr="0094201E">
        <w:rPr>
          <w:rFonts w:ascii="Times New Roman" w:hAnsi="Times New Roman"/>
          <w:i/>
          <w:sz w:val="24"/>
          <w:szCs w:val="24"/>
        </w:rPr>
        <w:lastRenderedPageBreak/>
        <w:t>4.</w:t>
      </w:r>
      <w:r w:rsidRPr="0094201E">
        <w:rPr>
          <w:rFonts w:ascii="Times New Roman" w:hAnsi="Times New Roman"/>
          <w:i/>
          <w:sz w:val="24"/>
          <w:szCs w:val="24"/>
        </w:rPr>
        <w:tab/>
      </w:r>
      <w:r w:rsidR="00322744" w:rsidRPr="0094201E">
        <w:rPr>
          <w:rFonts w:ascii="Times New Roman" w:hAnsi="Times New Roman"/>
          <w:i/>
          <w:sz w:val="24"/>
          <w:szCs w:val="24"/>
        </w:rPr>
        <w:t>The 1</w:t>
      </w:r>
      <w:r w:rsidR="00322744" w:rsidRPr="0094201E">
        <w:rPr>
          <w:rFonts w:ascii="Times New Roman" w:hAnsi="Times New Roman"/>
          <w:i/>
          <w:sz w:val="24"/>
          <w:szCs w:val="24"/>
          <w:vertAlign w:val="superscript"/>
        </w:rPr>
        <w:t>st</w:t>
      </w:r>
      <w:r w:rsidR="00322744" w:rsidRPr="0094201E">
        <w:rPr>
          <w:rFonts w:ascii="Times New Roman" w:hAnsi="Times New Roman"/>
          <w:i/>
          <w:sz w:val="24"/>
          <w:szCs w:val="24"/>
        </w:rPr>
        <w:t xml:space="preserve"> defendant admits that he received </w:t>
      </w:r>
      <w:proofErr w:type="spellStart"/>
      <w:r w:rsidR="00322744" w:rsidRPr="0094201E">
        <w:rPr>
          <w:rFonts w:ascii="Times New Roman" w:hAnsi="Times New Roman"/>
          <w:i/>
          <w:sz w:val="24"/>
          <w:szCs w:val="24"/>
        </w:rPr>
        <w:t>Ushs</w:t>
      </w:r>
      <w:proofErr w:type="spellEnd"/>
      <w:r w:rsidR="00322744" w:rsidRPr="0094201E">
        <w:rPr>
          <w:rFonts w:ascii="Times New Roman" w:hAnsi="Times New Roman"/>
          <w:i/>
          <w:sz w:val="24"/>
          <w:szCs w:val="24"/>
        </w:rPr>
        <w:t xml:space="preserve">. 20,000,000/= (twenty million shillings) from C. </w:t>
      </w:r>
      <w:proofErr w:type="spellStart"/>
      <w:r w:rsidR="00322744" w:rsidRPr="0094201E">
        <w:rPr>
          <w:rFonts w:ascii="Times New Roman" w:hAnsi="Times New Roman"/>
          <w:i/>
          <w:sz w:val="24"/>
          <w:szCs w:val="24"/>
        </w:rPr>
        <w:t>Mukiibi</w:t>
      </w:r>
      <w:proofErr w:type="spellEnd"/>
      <w:r w:rsidR="00322744" w:rsidRPr="0094201E">
        <w:rPr>
          <w:rFonts w:ascii="Times New Roman" w:hAnsi="Times New Roman"/>
          <w:i/>
          <w:sz w:val="24"/>
          <w:szCs w:val="24"/>
        </w:rPr>
        <w:t xml:space="preserve"> </w:t>
      </w:r>
      <w:proofErr w:type="spellStart"/>
      <w:r w:rsidR="00322744" w:rsidRPr="0094201E">
        <w:rPr>
          <w:rFonts w:ascii="Times New Roman" w:hAnsi="Times New Roman"/>
          <w:i/>
          <w:sz w:val="24"/>
          <w:szCs w:val="24"/>
        </w:rPr>
        <w:t>Ssentamu</w:t>
      </w:r>
      <w:proofErr w:type="spellEnd"/>
      <w:r w:rsidR="00322744" w:rsidRPr="0094201E">
        <w:rPr>
          <w:rFonts w:ascii="Times New Roman" w:hAnsi="Times New Roman"/>
          <w:i/>
          <w:sz w:val="24"/>
          <w:szCs w:val="24"/>
        </w:rPr>
        <w:t xml:space="preserve"> &amp; Co. Advocates for the purchase of 10 acres of land being part and parcel of the estate of </w:t>
      </w:r>
      <w:proofErr w:type="spellStart"/>
      <w:r w:rsidR="00322744" w:rsidRPr="0094201E">
        <w:rPr>
          <w:rFonts w:ascii="Times New Roman" w:hAnsi="Times New Roman"/>
          <w:i/>
          <w:sz w:val="24"/>
          <w:szCs w:val="24"/>
        </w:rPr>
        <w:t>Kakungulu</w:t>
      </w:r>
      <w:proofErr w:type="spellEnd"/>
      <w:r w:rsidR="00322744" w:rsidRPr="0094201E">
        <w:rPr>
          <w:rFonts w:ascii="Times New Roman" w:hAnsi="Times New Roman"/>
          <w:i/>
          <w:sz w:val="24"/>
          <w:szCs w:val="24"/>
        </w:rPr>
        <w:t xml:space="preserve"> and part of the land/ share of his estate.</w:t>
      </w:r>
    </w:p>
    <w:p w:rsidR="0062306C" w:rsidRPr="0094201E" w:rsidRDefault="0062306C" w:rsidP="0062306C">
      <w:pPr>
        <w:ind w:left="1440" w:hanging="720"/>
        <w:jc w:val="both"/>
        <w:rPr>
          <w:rFonts w:ascii="Times New Roman" w:hAnsi="Times New Roman"/>
          <w:i/>
          <w:sz w:val="24"/>
          <w:szCs w:val="24"/>
        </w:rPr>
      </w:pPr>
      <w:r w:rsidRPr="0094201E">
        <w:rPr>
          <w:rFonts w:ascii="Times New Roman" w:hAnsi="Times New Roman"/>
          <w:i/>
          <w:sz w:val="24"/>
          <w:szCs w:val="24"/>
        </w:rPr>
        <w:t>5.</w:t>
      </w:r>
      <w:r w:rsidRPr="0094201E">
        <w:rPr>
          <w:rFonts w:ascii="Times New Roman" w:hAnsi="Times New Roman"/>
          <w:i/>
          <w:sz w:val="24"/>
          <w:szCs w:val="24"/>
        </w:rPr>
        <w:tab/>
      </w:r>
      <w:proofErr w:type="gramStart"/>
      <w:r w:rsidRPr="0094201E">
        <w:rPr>
          <w:rFonts w:ascii="Times New Roman" w:hAnsi="Times New Roman"/>
          <w:i/>
          <w:sz w:val="24"/>
          <w:szCs w:val="24"/>
        </w:rPr>
        <w:t>The</w:t>
      </w:r>
      <w:proofErr w:type="gramEnd"/>
      <w:r w:rsidRPr="0094201E">
        <w:rPr>
          <w:rFonts w:ascii="Times New Roman" w:hAnsi="Times New Roman"/>
          <w:i/>
          <w:sz w:val="24"/>
          <w:szCs w:val="24"/>
        </w:rPr>
        <w:t xml:space="preserve"> 1</w:t>
      </w:r>
      <w:r w:rsidRPr="0094201E">
        <w:rPr>
          <w:rFonts w:ascii="Times New Roman" w:hAnsi="Times New Roman"/>
          <w:i/>
          <w:sz w:val="24"/>
          <w:szCs w:val="24"/>
          <w:vertAlign w:val="superscript"/>
        </w:rPr>
        <w:t>st</w:t>
      </w:r>
      <w:r w:rsidRPr="0094201E">
        <w:rPr>
          <w:rFonts w:ascii="Times New Roman" w:hAnsi="Times New Roman"/>
          <w:i/>
          <w:sz w:val="24"/>
          <w:szCs w:val="24"/>
        </w:rPr>
        <w:t xml:space="preserve"> defendant shall add that he has always been ready and willing to hand over the 10 acres of land, but unknown to him, the 3</w:t>
      </w:r>
      <w:r w:rsidRPr="0094201E">
        <w:rPr>
          <w:rFonts w:ascii="Times New Roman" w:hAnsi="Times New Roman"/>
          <w:i/>
          <w:sz w:val="24"/>
          <w:szCs w:val="24"/>
          <w:vertAlign w:val="superscript"/>
        </w:rPr>
        <w:t>rd</w:t>
      </w:r>
      <w:r w:rsidRPr="0094201E">
        <w:rPr>
          <w:rFonts w:ascii="Times New Roman" w:hAnsi="Times New Roman"/>
          <w:i/>
          <w:sz w:val="24"/>
          <w:szCs w:val="24"/>
        </w:rPr>
        <w:t xml:space="preserve"> defendant transferred all the land to the 2</w:t>
      </w:r>
      <w:r w:rsidRPr="0094201E">
        <w:rPr>
          <w:rFonts w:ascii="Times New Roman" w:hAnsi="Times New Roman"/>
          <w:i/>
          <w:sz w:val="24"/>
          <w:szCs w:val="24"/>
          <w:vertAlign w:val="superscript"/>
        </w:rPr>
        <w:t>nd</w:t>
      </w:r>
      <w:r w:rsidRPr="0094201E">
        <w:rPr>
          <w:rFonts w:ascii="Times New Roman" w:hAnsi="Times New Roman"/>
          <w:i/>
          <w:sz w:val="24"/>
          <w:szCs w:val="24"/>
        </w:rPr>
        <w:t xml:space="preserve"> defendant in total disregard of all the other beneficiaries to the estate including himself. </w:t>
      </w:r>
      <w:r w:rsidRPr="0094201E">
        <w:rPr>
          <w:rFonts w:ascii="Times New Roman" w:hAnsi="Times New Roman"/>
          <w:sz w:val="24"/>
          <w:szCs w:val="24"/>
        </w:rPr>
        <w:t xml:space="preserve"> </w:t>
      </w:r>
    </w:p>
    <w:p w:rsidR="00500B5F" w:rsidRPr="0094201E" w:rsidRDefault="00500B5F" w:rsidP="00484E3D">
      <w:pPr>
        <w:jc w:val="both"/>
        <w:rPr>
          <w:rFonts w:ascii="Times New Roman" w:hAnsi="Times New Roman"/>
          <w:sz w:val="24"/>
          <w:szCs w:val="24"/>
        </w:rPr>
      </w:pPr>
      <w:r w:rsidRPr="0094201E">
        <w:rPr>
          <w:rFonts w:ascii="Times New Roman" w:hAnsi="Times New Roman"/>
          <w:sz w:val="24"/>
          <w:szCs w:val="24"/>
        </w:rPr>
        <w:t>Nonetheless, a judgment on admission under Order 13 rule 6 is premised on an application therefor</w:t>
      </w:r>
      <w:r w:rsidR="00257E42" w:rsidRPr="0094201E">
        <w:rPr>
          <w:rFonts w:ascii="Times New Roman" w:hAnsi="Times New Roman"/>
          <w:sz w:val="24"/>
          <w:szCs w:val="24"/>
        </w:rPr>
        <w:t>e</w:t>
      </w:r>
      <w:r w:rsidRPr="0094201E">
        <w:rPr>
          <w:rFonts w:ascii="Times New Roman" w:hAnsi="Times New Roman"/>
          <w:sz w:val="24"/>
          <w:szCs w:val="24"/>
        </w:rPr>
        <w:t xml:space="preserve"> by any of the parties.  That appears to be the thrust of that legal provision.  No such application has been seen by this court in the record of proceedings of </w:t>
      </w:r>
      <w:proofErr w:type="spellStart"/>
      <w:r w:rsidRPr="0094201E">
        <w:rPr>
          <w:rFonts w:ascii="Times New Roman" w:hAnsi="Times New Roman"/>
          <w:sz w:val="24"/>
          <w:szCs w:val="24"/>
        </w:rPr>
        <w:t>Opio</w:t>
      </w:r>
      <w:proofErr w:type="spellEnd"/>
      <w:r w:rsidRPr="0094201E">
        <w:rPr>
          <w:rFonts w:ascii="Times New Roman" w:hAnsi="Times New Roman"/>
          <w:sz w:val="24"/>
          <w:szCs w:val="24"/>
        </w:rPr>
        <w:t xml:space="preserve"> </w:t>
      </w:r>
      <w:proofErr w:type="spellStart"/>
      <w:r w:rsidRPr="0094201E">
        <w:rPr>
          <w:rFonts w:ascii="Times New Roman" w:hAnsi="Times New Roman"/>
          <w:sz w:val="24"/>
          <w:szCs w:val="24"/>
        </w:rPr>
        <w:t>Aweli</w:t>
      </w:r>
      <w:proofErr w:type="spellEnd"/>
      <w:r w:rsidRPr="0094201E">
        <w:rPr>
          <w:rFonts w:ascii="Times New Roman" w:hAnsi="Times New Roman"/>
          <w:sz w:val="24"/>
          <w:szCs w:val="24"/>
        </w:rPr>
        <w:t xml:space="preserve"> J; neither is there any order or judgment emanating from such application.  Mr. </w:t>
      </w:r>
      <w:proofErr w:type="spellStart"/>
      <w:r w:rsidRPr="0094201E">
        <w:rPr>
          <w:rFonts w:ascii="Times New Roman" w:hAnsi="Times New Roman"/>
          <w:sz w:val="24"/>
          <w:szCs w:val="24"/>
        </w:rPr>
        <w:t>Mukiibi</w:t>
      </w:r>
      <w:proofErr w:type="spellEnd"/>
      <w:r w:rsidRPr="0094201E">
        <w:rPr>
          <w:rFonts w:ascii="Times New Roman" w:hAnsi="Times New Roman"/>
          <w:sz w:val="24"/>
          <w:szCs w:val="24"/>
        </w:rPr>
        <w:t xml:space="preserve"> did not bother to file written submissions in this matter, which might have clarified the position.  This court is, therefore, constrained to reject any claim of a judgment on admission having been entered in this matter.</w:t>
      </w:r>
      <w:r w:rsidR="005B60D2" w:rsidRPr="0094201E">
        <w:rPr>
          <w:rFonts w:ascii="Times New Roman" w:hAnsi="Times New Roman"/>
          <w:sz w:val="24"/>
          <w:szCs w:val="24"/>
        </w:rPr>
        <w:t xml:space="preserve">  The plaintiff’s claim against the 1</w:t>
      </w:r>
      <w:r w:rsidR="005B60D2" w:rsidRPr="0094201E">
        <w:rPr>
          <w:rFonts w:ascii="Times New Roman" w:hAnsi="Times New Roman"/>
          <w:sz w:val="24"/>
          <w:szCs w:val="24"/>
          <w:vertAlign w:val="superscript"/>
        </w:rPr>
        <w:t>st</w:t>
      </w:r>
      <w:r w:rsidR="005B60D2" w:rsidRPr="0094201E">
        <w:rPr>
          <w:rFonts w:ascii="Times New Roman" w:hAnsi="Times New Roman"/>
          <w:sz w:val="24"/>
          <w:szCs w:val="24"/>
        </w:rPr>
        <w:t xml:space="preserve"> defendant shall therefore be determined on its merits.</w:t>
      </w:r>
    </w:p>
    <w:p w:rsidR="006156B6" w:rsidRPr="0094201E" w:rsidRDefault="0056081B" w:rsidP="00484E3D">
      <w:pPr>
        <w:jc w:val="both"/>
        <w:rPr>
          <w:rFonts w:ascii="Times New Roman" w:hAnsi="Times New Roman"/>
          <w:sz w:val="24"/>
          <w:szCs w:val="24"/>
        </w:rPr>
      </w:pPr>
      <w:r w:rsidRPr="0094201E">
        <w:rPr>
          <w:rFonts w:ascii="Times New Roman" w:hAnsi="Times New Roman"/>
          <w:sz w:val="24"/>
          <w:szCs w:val="24"/>
        </w:rPr>
        <w:t>This court has already found that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 did, in fact, know about and was party to the prior sale of a </w:t>
      </w:r>
      <w:r w:rsidR="00F604C6" w:rsidRPr="0094201E">
        <w:rPr>
          <w:rFonts w:ascii="Times New Roman" w:hAnsi="Times New Roman"/>
          <w:sz w:val="24"/>
          <w:szCs w:val="24"/>
        </w:rPr>
        <w:t xml:space="preserve">400 acre </w:t>
      </w:r>
      <w:r w:rsidRPr="0094201E">
        <w:rPr>
          <w:rFonts w:ascii="Times New Roman" w:hAnsi="Times New Roman"/>
          <w:sz w:val="24"/>
          <w:szCs w:val="24"/>
        </w:rPr>
        <w:t xml:space="preserve">tract of land that included the present suit land.  From the </w:t>
      </w:r>
      <w:r w:rsidR="005F5EB8" w:rsidRPr="0094201E">
        <w:rPr>
          <w:rFonts w:ascii="Times New Roman" w:hAnsi="Times New Roman"/>
          <w:sz w:val="24"/>
          <w:szCs w:val="24"/>
        </w:rPr>
        <w:t>1</w:t>
      </w:r>
      <w:r w:rsidR="005F5EB8" w:rsidRPr="0094201E">
        <w:rPr>
          <w:rFonts w:ascii="Times New Roman" w:hAnsi="Times New Roman"/>
          <w:sz w:val="24"/>
          <w:szCs w:val="24"/>
          <w:vertAlign w:val="superscript"/>
        </w:rPr>
        <w:t>st</w:t>
      </w:r>
      <w:r w:rsidR="005F5EB8" w:rsidRPr="0094201E">
        <w:rPr>
          <w:rFonts w:ascii="Times New Roman" w:hAnsi="Times New Roman"/>
          <w:sz w:val="24"/>
          <w:szCs w:val="24"/>
        </w:rPr>
        <w:t xml:space="preserve"> defendant’s p</w:t>
      </w:r>
      <w:r w:rsidRPr="0094201E">
        <w:rPr>
          <w:rFonts w:ascii="Times New Roman" w:hAnsi="Times New Roman"/>
          <w:sz w:val="24"/>
          <w:szCs w:val="24"/>
        </w:rPr>
        <w:t>leadings</w:t>
      </w:r>
      <w:r w:rsidR="005F5EB8" w:rsidRPr="0094201E">
        <w:rPr>
          <w:rFonts w:ascii="Times New Roman" w:hAnsi="Times New Roman"/>
          <w:sz w:val="24"/>
          <w:szCs w:val="24"/>
        </w:rPr>
        <w:t xml:space="preserve"> above</w:t>
      </w:r>
      <w:r w:rsidRPr="0094201E">
        <w:rPr>
          <w:rFonts w:ascii="Times New Roman" w:hAnsi="Times New Roman"/>
          <w:sz w:val="24"/>
          <w:szCs w:val="24"/>
        </w:rPr>
        <w:t xml:space="preserve">, it </w:t>
      </w:r>
      <w:r w:rsidR="005F5EB8" w:rsidRPr="0094201E">
        <w:rPr>
          <w:rFonts w:ascii="Times New Roman" w:hAnsi="Times New Roman"/>
          <w:sz w:val="24"/>
          <w:szCs w:val="24"/>
        </w:rPr>
        <w:t xml:space="preserve">is reasonable to draw the inference that </w:t>
      </w:r>
      <w:r w:rsidRPr="0094201E">
        <w:rPr>
          <w:rFonts w:ascii="Times New Roman" w:hAnsi="Times New Roman"/>
          <w:sz w:val="24"/>
          <w:szCs w:val="24"/>
        </w:rPr>
        <w:t>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 misrepresented himself to the plaintiff as having </w:t>
      </w:r>
      <w:r w:rsidR="007E43DA" w:rsidRPr="0094201E">
        <w:rPr>
          <w:rFonts w:ascii="Times New Roman" w:hAnsi="Times New Roman"/>
          <w:sz w:val="24"/>
          <w:szCs w:val="24"/>
        </w:rPr>
        <w:t xml:space="preserve">legal title to the </w:t>
      </w:r>
      <w:r w:rsidRPr="0094201E">
        <w:rPr>
          <w:rFonts w:ascii="Times New Roman" w:hAnsi="Times New Roman"/>
          <w:sz w:val="24"/>
          <w:szCs w:val="24"/>
        </w:rPr>
        <w:t xml:space="preserve">suit property, whereas not.  </w:t>
      </w:r>
      <w:r w:rsidR="00397C90" w:rsidRPr="0094201E">
        <w:rPr>
          <w:rFonts w:ascii="Times New Roman" w:hAnsi="Times New Roman"/>
          <w:sz w:val="24"/>
          <w:szCs w:val="24"/>
        </w:rPr>
        <w:t xml:space="preserve">He thus unjustly enriched himself in the sum of </w:t>
      </w:r>
      <w:proofErr w:type="spellStart"/>
      <w:r w:rsidR="00397C90" w:rsidRPr="0094201E">
        <w:rPr>
          <w:rFonts w:ascii="Times New Roman" w:hAnsi="Times New Roman"/>
          <w:sz w:val="24"/>
          <w:szCs w:val="24"/>
        </w:rPr>
        <w:t>Ushs</w:t>
      </w:r>
      <w:proofErr w:type="spellEnd"/>
      <w:r w:rsidR="00397C90" w:rsidRPr="0094201E">
        <w:rPr>
          <w:rFonts w:ascii="Times New Roman" w:hAnsi="Times New Roman"/>
          <w:sz w:val="24"/>
          <w:szCs w:val="24"/>
        </w:rPr>
        <w:t xml:space="preserve">. 20,000,000/= that was paid to him as purported purchase price.  </w:t>
      </w:r>
      <w:r w:rsidR="007E43DA" w:rsidRPr="0094201E">
        <w:rPr>
          <w:rFonts w:ascii="Times New Roman" w:hAnsi="Times New Roman"/>
          <w:sz w:val="24"/>
          <w:szCs w:val="24"/>
        </w:rPr>
        <w:t>The said misrepresentation would render the sale agreement between the plaintiff and 1</w:t>
      </w:r>
      <w:r w:rsidR="007E43DA" w:rsidRPr="0094201E">
        <w:rPr>
          <w:rFonts w:ascii="Times New Roman" w:hAnsi="Times New Roman"/>
          <w:sz w:val="24"/>
          <w:szCs w:val="24"/>
          <w:vertAlign w:val="superscript"/>
        </w:rPr>
        <w:t>st</w:t>
      </w:r>
      <w:r w:rsidR="007E43DA" w:rsidRPr="0094201E">
        <w:rPr>
          <w:rFonts w:ascii="Times New Roman" w:hAnsi="Times New Roman"/>
          <w:sz w:val="24"/>
          <w:szCs w:val="24"/>
        </w:rPr>
        <w:t xml:space="preserve"> defendant voidable</w:t>
      </w:r>
      <w:r w:rsidR="00E85755" w:rsidRPr="0094201E">
        <w:rPr>
          <w:rFonts w:ascii="Times New Roman" w:hAnsi="Times New Roman"/>
          <w:sz w:val="24"/>
          <w:szCs w:val="24"/>
        </w:rPr>
        <w:t>,</w:t>
      </w:r>
      <w:r w:rsidR="00397C90" w:rsidRPr="0094201E">
        <w:rPr>
          <w:rFonts w:ascii="Times New Roman" w:hAnsi="Times New Roman"/>
          <w:sz w:val="24"/>
          <w:szCs w:val="24"/>
        </w:rPr>
        <w:t xml:space="preserve"> but </w:t>
      </w:r>
      <w:r w:rsidRPr="0094201E">
        <w:rPr>
          <w:rFonts w:ascii="Times New Roman" w:hAnsi="Times New Roman"/>
          <w:sz w:val="24"/>
          <w:szCs w:val="24"/>
        </w:rPr>
        <w:t xml:space="preserve">the plaintiff </w:t>
      </w:r>
      <w:r w:rsidR="005A3782" w:rsidRPr="0094201E">
        <w:rPr>
          <w:rFonts w:ascii="Times New Roman" w:hAnsi="Times New Roman"/>
          <w:sz w:val="24"/>
          <w:szCs w:val="24"/>
        </w:rPr>
        <w:t>does</w:t>
      </w:r>
      <w:r w:rsidRPr="0094201E">
        <w:rPr>
          <w:rFonts w:ascii="Times New Roman" w:hAnsi="Times New Roman"/>
          <w:sz w:val="24"/>
          <w:szCs w:val="24"/>
        </w:rPr>
        <w:t xml:space="preserve"> have a remedy against the 1</w:t>
      </w:r>
      <w:r w:rsidRPr="0094201E">
        <w:rPr>
          <w:rFonts w:ascii="Times New Roman" w:hAnsi="Times New Roman"/>
          <w:sz w:val="24"/>
          <w:szCs w:val="24"/>
          <w:vertAlign w:val="superscript"/>
        </w:rPr>
        <w:t>st</w:t>
      </w:r>
      <w:r w:rsidRPr="0094201E">
        <w:rPr>
          <w:rFonts w:ascii="Times New Roman" w:hAnsi="Times New Roman"/>
          <w:sz w:val="24"/>
          <w:szCs w:val="24"/>
        </w:rPr>
        <w:t xml:space="preserve"> defendant in restitution.  </w:t>
      </w:r>
      <w:r w:rsidR="007C113D" w:rsidRPr="0094201E">
        <w:rPr>
          <w:rFonts w:ascii="Times New Roman" w:hAnsi="Times New Roman"/>
          <w:sz w:val="24"/>
          <w:szCs w:val="24"/>
        </w:rPr>
        <w:t xml:space="preserve">I </w:t>
      </w:r>
      <w:r w:rsidR="006156B6" w:rsidRPr="0094201E">
        <w:rPr>
          <w:rFonts w:ascii="Times New Roman" w:hAnsi="Times New Roman"/>
          <w:sz w:val="24"/>
          <w:szCs w:val="24"/>
        </w:rPr>
        <w:t xml:space="preserve">do, therefore, enter </w:t>
      </w:r>
      <w:r w:rsidR="007C113D" w:rsidRPr="0094201E">
        <w:rPr>
          <w:rFonts w:ascii="Times New Roman" w:hAnsi="Times New Roman"/>
          <w:sz w:val="24"/>
          <w:szCs w:val="24"/>
        </w:rPr>
        <w:t xml:space="preserve">judgment </w:t>
      </w:r>
      <w:r w:rsidR="006156B6" w:rsidRPr="0094201E">
        <w:rPr>
          <w:rFonts w:ascii="Times New Roman" w:hAnsi="Times New Roman"/>
          <w:sz w:val="24"/>
          <w:szCs w:val="24"/>
        </w:rPr>
        <w:t>against him in the following terms:</w:t>
      </w:r>
    </w:p>
    <w:p w:rsidR="006156B6" w:rsidRPr="0094201E" w:rsidRDefault="006156B6" w:rsidP="006156B6">
      <w:pPr>
        <w:pStyle w:val="ListParagraph"/>
        <w:numPr>
          <w:ilvl w:val="0"/>
          <w:numId w:val="6"/>
        </w:numPr>
        <w:jc w:val="both"/>
        <w:rPr>
          <w:rFonts w:ascii="Times New Roman" w:hAnsi="Times New Roman" w:cs="Times New Roman"/>
          <w:sz w:val="24"/>
          <w:szCs w:val="24"/>
        </w:rPr>
      </w:pPr>
      <w:r w:rsidRPr="0094201E">
        <w:rPr>
          <w:rFonts w:ascii="Times New Roman" w:hAnsi="Times New Roman" w:cs="Times New Roman"/>
          <w:sz w:val="24"/>
          <w:szCs w:val="24"/>
        </w:rPr>
        <w:t>The 1</w:t>
      </w:r>
      <w:r w:rsidRPr="0094201E">
        <w:rPr>
          <w:rFonts w:ascii="Times New Roman" w:hAnsi="Times New Roman" w:cs="Times New Roman"/>
          <w:sz w:val="24"/>
          <w:szCs w:val="24"/>
          <w:vertAlign w:val="superscript"/>
        </w:rPr>
        <w:t>st</w:t>
      </w:r>
      <w:r w:rsidRPr="0094201E">
        <w:rPr>
          <w:rFonts w:ascii="Times New Roman" w:hAnsi="Times New Roman" w:cs="Times New Roman"/>
          <w:sz w:val="24"/>
          <w:szCs w:val="24"/>
        </w:rPr>
        <w:t xml:space="preserve"> defendant is ordered to </w:t>
      </w:r>
      <w:r w:rsidR="003A61A6" w:rsidRPr="0094201E">
        <w:rPr>
          <w:rFonts w:ascii="Times New Roman" w:hAnsi="Times New Roman" w:cs="Times New Roman"/>
          <w:sz w:val="24"/>
          <w:szCs w:val="24"/>
        </w:rPr>
        <w:t>compensate</w:t>
      </w:r>
      <w:r w:rsidRPr="0094201E">
        <w:rPr>
          <w:rFonts w:ascii="Times New Roman" w:hAnsi="Times New Roman" w:cs="Times New Roman"/>
          <w:sz w:val="24"/>
          <w:szCs w:val="24"/>
        </w:rPr>
        <w:t xml:space="preserve"> the plaintiff in the sum of </w:t>
      </w:r>
      <w:proofErr w:type="spellStart"/>
      <w:r w:rsidRPr="0094201E">
        <w:rPr>
          <w:rFonts w:ascii="Times New Roman" w:hAnsi="Times New Roman" w:cs="Times New Roman"/>
          <w:sz w:val="24"/>
          <w:szCs w:val="24"/>
        </w:rPr>
        <w:t>Ushs</w:t>
      </w:r>
      <w:proofErr w:type="spellEnd"/>
      <w:r w:rsidRPr="0094201E">
        <w:rPr>
          <w:rFonts w:ascii="Times New Roman" w:hAnsi="Times New Roman" w:cs="Times New Roman"/>
          <w:sz w:val="24"/>
          <w:szCs w:val="24"/>
        </w:rPr>
        <w:t>. 20,000,000/= being the purchase price paid for the suit property.</w:t>
      </w:r>
    </w:p>
    <w:p w:rsidR="006156B6" w:rsidRPr="0094201E" w:rsidRDefault="006156B6" w:rsidP="006156B6">
      <w:pPr>
        <w:pStyle w:val="ListParagraph"/>
        <w:numPr>
          <w:ilvl w:val="0"/>
          <w:numId w:val="6"/>
        </w:numPr>
        <w:jc w:val="both"/>
        <w:rPr>
          <w:rFonts w:ascii="Times New Roman" w:hAnsi="Times New Roman" w:cs="Times New Roman"/>
          <w:sz w:val="24"/>
          <w:szCs w:val="24"/>
        </w:rPr>
      </w:pPr>
      <w:r w:rsidRPr="0094201E">
        <w:rPr>
          <w:rFonts w:ascii="Times New Roman" w:eastAsia="Times New Roman" w:hAnsi="Times New Roman" w:cs="Times New Roman"/>
          <w:sz w:val="24"/>
          <w:szCs w:val="24"/>
          <w:lang w:val="en-US"/>
        </w:rPr>
        <w:t xml:space="preserve">General damages in the sums of </w:t>
      </w:r>
      <w:proofErr w:type="spellStart"/>
      <w:r w:rsidRPr="0094201E">
        <w:rPr>
          <w:rFonts w:ascii="Times New Roman" w:eastAsia="Times New Roman" w:hAnsi="Times New Roman" w:cs="Times New Roman"/>
          <w:sz w:val="24"/>
          <w:szCs w:val="24"/>
          <w:lang w:val="en-US"/>
        </w:rPr>
        <w:t>Ushs</w:t>
      </w:r>
      <w:proofErr w:type="spellEnd"/>
      <w:r w:rsidRPr="0094201E">
        <w:rPr>
          <w:rFonts w:ascii="Times New Roman" w:eastAsia="Times New Roman" w:hAnsi="Times New Roman" w:cs="Times New Roman"/>
          <w:sz w:val="24"/>
          <w:szCs w:val="24"/>
          <w:lang w:val="en-US"/>
        </w:rPr>
        <w:t>. 20,000,000/= are awarded to the plaintiff as against the 1</w:t>
      </w:r>
      <w:r w:rsidRPr="0094201E">
        <w:rPr>
          <w:rFonts w:ascii="Times New Roman" w:eastAsia="Times New Roman" w:hAnsi="Times New Roman" w:cs="Times New Roman"/>
          <w:sz w:val="24"/>
          <w:szCs w:val="24"/>
          <w:vertAlign w:val="superscript"/>
          <w:lang w:val="en-US"/>
        </w:rPr>
        <w:t>st</w:t>
      </w:r>
      <w:r w:rsidRPr="0094201E">
        <w:rPr>
          <w:rFonts w:ascii="Times New Roman" w:eastAsia="Times New Roman" w:hAnsi="Times New Roman" w:cs="Times New Roman"/>
          <w:sz w:val="24"/>
          <w:szCs w:val="24"/>
          <w:lang w:val="en-US"/>
        </w:rPr>
        <w:t xml:space="preserve"> defendant, payable at 8% interest per annum from the date hereof until payment in full.</w:t>
      </w:r>
    </w:p>
    <w:p w:rsidR="006156B6" w:rsidRPr="0094201E" w:rsidRDefault="006156B6" w:rsidP="006156B6">
      <w:pPr>
        <w:pStyle w:val="ListParagraph"/>
        <w:numPr>
          <w:ilvl w:val="0"/>
          <w:numId w:val="6"/>
        </w:numPr>
        <w:jc w:val="both"/>
        <w:rPr>
          <w:rFonts w:ascii="Times New Roman" w:hAnsi="Times New Roman" w:cs="Times New Roman"/>
          <w:sz w:val="24"/>
          <w:szCs w:val="24"/>
        </w:rPr>
      </w:pPr>
      <w:r w:rsidRPr="0094201E">
        <w:rPr>
          <w:rFonts w:ascii="Times New Roman" w:eastAsia="Times New Roman" w:hAnsi="Times New Roman" w:cs="Times New Roman"/>
          <w:sz w:val="24"/>
          <w:szCs w:val="24"/>
          <w:lang w:val="en-US"/>
        </w:rPr>
        <w:t>The plaintiff is awarded half the costs of this suit.</w:t>
      </w:r>
    </w:p>
    <w:p w:rsidR="00484E3D" w:rsidRPr="0094201E" w:rsidRDefault="00484E3D" w:rsidP="00484E3D">
      <w:pPr>
        <w:jc w:val="both"/>
        <w:rPr>
          <w:rFonts w:ascii="Times New Roman" w:hAnsi="Times New Roman"/>
          <w:sz w:val="24"/>
          <w:szCs w:val="24"/>
        </w:rPr>
      </w:pPr>
      <w:r w:rsidRPr="0094201E">
        <w:rPr>
          <w:rFonts w:ascii="Times New Roman" w:hAnsi="Times New Roman"/>
          <w:sz w:val="24"/>
          <w:szCs w:val="24"/>
        </w:rPr>
        <w:t>I so order.</w:t>
      </w:r>
    </w:p>
    <w:p w:rsidR="00FF395D" w:rsidRPr="0094201E" w:rsidRDefault="00FF395D" w:rsidP="00484E3D">
      <w:pPr>
        <w:pStyle w:val="ListParagraph"/>
        <w:ind w:left="0"/>
        <w:jc w:val="both"/>
        <w:rPr>
          <w:rFonts w:ascii="Times New Roman" w:eastAsia="Calibri" w:hAnsi="Times New Roman" w:cs="Times New Roman"/>
          <w:b/>
          <w:bCs/>
          <w:sz w:val="24"/>
          <w:szCs w:val="24"/>
        </w:rPr>
      </w:pPr>
    </w:p>
    <w:p w:rsidR="00FF395D" w:rsidRPr="0094201E" w:rsidRDefault="00FF395D" w:rsidP="00484E3D">
      <w:pPr>
        <w:pStyle w:val="ListParagraph"/>
        <w:ind w:left="0"/>
        <w:jc w:val="both"/>
        <w:rPr>
          <w:rFonts w:ascii="Times New Roman" w:eastAsia="Calibri" w:hAnsi="Times New Roman" w:cs="Times New Roman"/>
          <w:b/>
          <w:bCs/>
          <w:sz w:val="24"/>
          <w:szCs w:val="24"/>
        </w:rPr>
      </w:pPr>
    </w:p>
    <w:p w:rsidR="00FF395D" w:rsidRPr="0094201E" w:rsidRDefault="00FF395D" w:rsidP="00484E3D">
      <w:pPr>
        <w:pStyle w:val="ListParagraph"/>
        <w:ind w:left="0"/>
        <w:jc w:val="both"/>
        <w:rPr>
          <w:rFonts w:ascii="Times New Roman" w:eastAsia="Calibri" w:hAnsi="Times New Roman" w:cs="Times New Roman"/>
          <w:b/>
          <w:bCs/>
          <w:sz w:val="24"/>
          <w:szCs w:val="24"/>
        </w:rPr>
      </w:pPr>
    </w:p>
    <w:p w:rsidR="00484E3D" w:rsidRPr="0094201E" w:rsidRDefault="00484E3D" w:rsidP="00484E3D">
      <w:pPr>
        <w:pStyle w:val="ListParagraph"/>
        <w:ind w:left="0"/>
        <w:jc w:val="both"/>
        <w:rPr>
          <w:rFonts w:ascii="Times New Roman" w:eastAsia="Calibri" w:hAnsi="Times New Roman" w:cs="Times New Roman"/>
          <w:b/>
          <w:sz w:val="24"/>
          <w:szCs w:val="24"/>
        </w:rPr>
      </w:pPr>
      <w:r w:rsidRPr="0094201E">
        <w:rPr>
          <w:rFonts w:ascii="Times New Roman" w:eastAsia="Calibri" w:hAnsi="Times New Roman" w:cs="Times New Roman"/>
          <w:b/>
          <w:bCs/>
          <w:sz w:val="24"/>
          <w:szCs w:val="24"/>
        </w:rPr>
        <w:t xml:space="preserve">Monica K. </w:t>
      </w:r>
      <w:proofErr w:type="spellStart"/>
      <w:r w:rsidRPr="0094201E">
        <w:rPr>
          <w:rFonts w:ascii="Times New Roman" w:eastAsia="Calibri" w:hAnsi="Times New Roman" w:cs="Times New Roman"/>
          <w:b/>
          <w:bCs/>
          <w:sz w:val="24"/>
          <w:szCs w:val="24"/>
        </w:rPr>
        <w:t>Mugenyi</w:t>
      </w:r>
      <w:proofErr w:type="spellEnd"/>
      <w:r w:rsidRPr="0094201E">
        <w:rPr>
          <w:rFonts w:ascii="Times New Roman" w:eastAsia="Calibri" w:hAnsi="Times New Roman" w:cs="Times New Roman"/>
          <w:b/>
          <w:sz w:val="24"/>
          <w:szCs w:val="24"/>
        </w:rPr>
        <w:t xml:space="preserve"> </w:t>
      </w:r>
    </w:p>
    <w:p w:rsidR="00484E3D" w:rsidRPr="0094201E" w:rsidRDefault="00484E3D" w:rsidP="00484E3D">
      <w:pPr>
        <w:pStyle w:val="ListParagraph"/>
        <w:ind w:left="0"/>
        <w:jc w:val="both"/>
        <w:rPr>
          <w:rFonts w:ascii="Times New Roman" w:eastAsia="Calibri" w:hAnsi="Times New Roman" w:cs="Times New Roman"/>
          <w:b/>
          <w:sz w:val="24"/>
          <w:szCs w:val="24"/>
          <w:u w:val="single"/>
        </w:rPr>
      </w:pPr>
      <w:r w:rsidRPr="0094201E">
        <w:rPr>
          <w:rFonts w:ascii="Times New Roman" w:eastAsia="Calibri" w:hAnsi="Times New Roman" w:cs="Times New Roman"/>
          <w:b/>
          <w:sz w:val="24"/>
          <w:szCs w:val="24"/>
          <w:u w:val="single"/>
        </w:rPr>
        <w:t>JUDGE</w:t>
      </w:r>
    </w:p>
    <w:p w:rsidR="00484E3D" w:rsidRPr="0094201E" w:rsidRDefault="00322744" w:rsidP="00484E3D">
      <w:pPr>
        <w:jc w:val="both"/>
        <w:rPr>
          <w:rFonts w:ascii="Times New Roman" w:hAnsi="Times New Roman"/>
          <w:sz w:val="24"/>
          <w:szCs w:val="24"/>
        </w:rPr>
      </w:pPr>
      <w:r w:rsidRPr="0094201E">
        <w:rPr>
          <w:rFonts w:ascii="Times New Roman" w:hAnsi="Times New Roman"/>
          <w:b/>
          <w:sz w:val="24"/>
          <w:szCs w:val="24"/>
        </w:rPr>
        <w:t>16</w:t>
      </w:r>
      <w:r w:rsidR="00484E3D" w:rsidRPr="0094201E">
        <w:rPr>
          <w:rFonts w:ascii="Times New Roman" w:hAnsi="Times New Roman"/>
          <w:b/>
          <w:sz w:val="24"/>
          <w:szCs w:val="24"/>
          <w:vertAlign w:val="superscript"/>
        </w:rPr>
        <w:t>th</w:t>
      </w:r>
      <w:r w:rsidR="00484E3D" w:rsidRPr="0094201E">
        <w:rPr>
          <w:rFonts w:ascii="Times New Roman" w:hAnsi="Times New Roman"/>
          <w:b/>
          <w:sz w:val="24"/>
          <w:szCs w:val="24"/>
        </w:rPr>
        <w:t xml:space="preserve"> April, 2014</w:t>
      </w:r>
    </w:p>
    <w:p w:rsidR="00484E3D" w:rsidRPr="0094201E" w:rsidRDefault="00484E3D" w:rsidP="00484E3D">
      <w:pPr>
        <w:jc w:val="both"/>
        <w:rPr>
          <w:rFonts w:ascii="Times New Roman" w:hAnsi="Times New Roman"/>
          <w:sz w:val="24"/>
          <w:szCs w:val="24"/>
        </w:rPr>
      </w:pPr>
    </w:p>
    <w:p w:rsidR="00484E3D" w:rsidRPr="0094201E" w:rsidRDefault="00484E3D" w:rsidP="00484E3D">
      <w:pPr>
        <w:jc w:val="both"/>
        <w:rPr>
          <w:rFonts w:ascii="Times New Roman" w:hAnsi="Times New Roman"/>
          <w:sz w:val="24"/>
          <w:szCs w:val="24"/>
        </w:rPr>
      </w:pPr>
    </w:p>
    <w:p w:rsidR="00305D11" w:rsidRPr="0094201E" w:rsidRDefault="00305D11">
      <w:pPr>
        <w:rPr>
          <w:rFonts w:ascii="Times New Roman" w:hAnsi="Times New Roman"/>
        </w:rPr>
      </w:pPr>
    </w:p>
    <w:sectPr w:rsidR="00305D11" w:rsidRPr="0094201E" w:rsidSect="00CF4E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F0" w:rsidRDefault="005F73F0" w:rsidP="00A0283D">
      <w:pPr>
        <w:spacing w:after="0" w:line="240" w:lineRule="auto"/>
      </w:pPr>
      <w:r>
        <w:separator/>
      </w:r>
    </w:p>
  </w:endnote>
  <w:endnote w:type="continuationSeparator" w:id="1">
    <w:p w:rsidR="005F73F0" w:rsidRDefault="005F73F0" w:rsidP="00A02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189"/>
      <w:docPartObj>
        <w:docPartGallery w:val="Page Numbers (Bottom of Page)"/>
        <w:docPartUnique/>
      </w:docPartObj>
    </w:sdtPr>
    <w:sdtContent>
      <w:p w:rsidR="00F604C6" w:rsidRDefault="001A4C9A">
        <w:pPr>
          <w:pStyle w:val="Footer"/>
          <w:jc w:val="center"/>
        </w:pPr>
        <w:fldSimple w:instr=" PAGE   \* MERGEFORMAT ">
          <w:r w:rsidR="00307866">
            <w:rPr>
              <w:noProof/>
            </w:rPr>
            <w:t>1</w:t>
          </w:r>
        </w:fldSimple>
      </w:p>
    </w:sdtContent>
  </w:sdt>
  <w:p w:rsidR="00F604C6" w:rsidRDefault="00F60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F0" w:rsidRDefault="005F73F0" w:rsidP="00A0283D">
      <w:pPr>
        <w:spacing w:after="0" w:line="240" w:lineRule="auto"/>
      </w:pPr>
      <w:r>
        <w:separator/>
      </w:r>
    </w:p>
  </w:footnote>
  <w:footnote w:type="continuationSeparator" w:id="1">
    <w:p w:rsidR="005F73F0" w:rsidRDefault="005F73F0" w:rsidP="00A02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621"/>
    <w:multiLevelType w:val="hybridMultilevel"/>
    <w:tmpl w:val="1700BC3A"/>
    <w:lvl w:ilvl="0" w:tplc="8BE07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B6D07"/>
    <w:multiLevelType w:val="hybridMultilevel"/>
    <w:tmpl w:val="F14A5E36"/>
    <w:lvl w:ilvl="0" w:tplc="3070B9E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3A2FDE"/>
    <w:multiLevelType w:val="hybridMultilevel"/>
    <w:tmpl w:val="8812C21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5B0787"/>
    <w:multiLevelType w:val="multilevel"/>
    <w:tmpl w:val="131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359B4"/>
    <w:multiLevelType w:val="hybridMultilevel"/>
    <w:tmpl w:val="453C5B7E"/>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5">
    <w:nsid w:val="564B4151"/>
    <w:multiLevelType w:val="hybridMultilevel"/>
    <w:tmpl w:val="24E4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C09EB"/>
    <w:multiLevelType w:val="hybridMultilevel"/>
    <w:tmpl w:val="A3F6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51209"/>
    <w:multiLevelType w:val="hybridMultilevel"/>
    <w:tmpl w:val="19B0DEA6"/>
    <w:lvl w:ilvl="0" w:tplc="BC189AF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710958"/>
    <w:multiLevelType w:val="hybridMultilevel"/>
    <w:tmpl w:val="4EF8075A"/>
    <w:lvl w:ilvl="0" w:tplc="8102A5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3460EE5"/>
    <w:multiLevelType w:val="hybridMultilevel"/>
    <w:tmpl w:val="DC16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5"/>
  </w:num>
  <w:num w:numId="7">
    <w:abstractNumId w:val="3"/>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484E3D"/>
    <w:rsid w:val="000E2E53"/>
    <w:rsid w:val="001A4C9A"/>
    <w:rsid w:val="001B04EC"/>
    <w:rsid w:val="001B2A09"/>
    <w:rsid w:val="001E5770"/>
    <w:rsid w:val="00220706"/>
    <w:rsid w:val="00257E42"/>
    <w:rsid w:val="002641EC"/>
    <w:rsid w:val="00277035"/>
    <w:rsid w:val="00292B51"/>
    <w:rsid w:val="002F59F8"/>
    <w:rsid w:val="00305D11"/>
    <w:rsid w:val="00307866"/>
    <w:rsid w:val="00314988"/>
    <w:rsid w:val="00322744"/>
    <w:rsid w:val="003247CF"/>
    <w:rsid w:val="003823BF"/>
    <w:rsid w:val="00384EDE"/>
    <w:rsid w:val="00386684"/>
    <w:rsid w:val="0039723D"/>
    <w:rsid w:val="00397C90"/>
    <w:rsid w:val="003A61A6"/>
    <w:rsid w:val="003B3ED3"/>
    <w:rsid w:val="003D6145"/>
    <w:rsid w:val="003F3F04"/>
    <w:rsid w:val="00427D9E"/>
    <w:rsid w:val="00447C9B"/>
    <w:rsid w:val="004670DA"/>
    <w:rsid w:val="00484E3D"/>
    <w:rsid w:val="004C48E6"/>
    <w:rsid w:val="004C757F"/>
    <w:rsid w:val="00500B5F"/>
    <w:rsid w:val="005016E4"/>
    <w:rsid w:val="0056081B"/>
    <w:rsid w:val="005A2423"/>
    <w:rsid w:val="005A3782"/>
    <w:rsid w:val="005B60D2"/>
    <w:rsid w:val="005C3A40"/>
    <w:rsid w:val="005F5EB8"/>
    <w:rsid w:val="005F73F0"/>
    <w:rsid w:val="006156B6"/>
    <w:rsid w:val="00616B9E"/>
    <w:rsid w:val="0062306C"/>
    <w:rsid w:val="00630EF2"/>
    <w:rsid w:val="00635B4B"/>
    <w:rsid w:val="0067145A"/>
    <w:rsid w:val="00696FC6"/>
    <w:rsid w:val="00725DB4"/>
    <w:rsid w:val="00735016"/>
    <w:rsid w:val="00736DC4"/>
    <w:rsid w:val="00752051"/>
    <w:rsid w:val="007C113D"/>
    <w:rsid w:val="007E43DA"/>
    <w:rsid w:val="007E656F"/>
    <w:rsid w:val="007E74C1"/>
    <w:rsid w:val="00862606"/>
    <w:rsid w:val="008A18CF"/>
    <w:rsid w:val="008B6680"/>
    <w:rsid w:val="00905BE9"/>
    <w:rsid w:val="00910D9F"/>
    <w:rsid w:val="00921CFE"/>
    <w:rsid w:val="0094201E"/>
    <w:rsid w:val="00943479"/>
    <w:rsid w:val="00A00030"/>
    <w:rsid w:val="00A0283D"/>
    <w:rsid w:val="00AD03E8"/>
    <w:rsid w:val="00C43907"/>
    <w:rsid w:val="00C67CC9"/>
    <w:rsid w:val="00C972AE"/>
    <w:rsid w:val="00CC3B1C"/>
    <w:rsid w:val="00CF4EA7"/>
    <w:rsid w:val="00D24CBE"/>
    <w:rsid w:val="00D85400"/>
    <w:rsid w:val="00DC3BB5"/>
    <w:rsid w:val="00DD6498"/>
    <w:rsid w:val="00DF620B"/>
    <w:rsid w:val="00E0081D"/>
    <w:rsid w:val="00E11CC7"/>
    <w:rsid w:val="00E85755"/>
    <w:rsid w:val="00EF1E29"/>
    <w:rsid w:val="00F02C13"/>
    <w:rsid w:val="00F11AC3"/>
    <w:rsid w:val="00F604C6"/>
    <w:rsid w:val="00FC44EB"/>
    <w:rsid w:val="00FF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3D"/>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E3D"/>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484E3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48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3D"/>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Jane</cp:lastModifiedBy>
  <cp:revision>5</cp:revision>
  <dcterms:created xsi:type="dcterms:W3CDTF">2014-04-15T09:35:00Z</dcterms:created>
  <dcterms:modified xsi:type="dcterms:W3CDTF">2014-04-19T19:42:00Z</dcterms:modified>
</cp:coreProperties>
</file>