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77" w:rsidRPr="00A32658" w:rsidRDefault="00A32658" w:rsidP="00A32658">
      <w:pPr>
        <w:spacing w:after="0" w:line="360" w:lineRule="auto"/>
        <w:jc w:val="center"/>
        <w:rPr>
          <w:rFonts w:ascii="Times New Roman" w:hAnsi="Times New Roman" w:cs="Times New Roman"/>
          <w:b/>
          <w:sz w:val="28"/>
          <w:szCs w:val="28"/>
        </w:rPr>
      </w:pPr>
      <w:r w:rsidRPr="00A32658">
        <w:rPr>
          <w:rFonts w:ascii="Times New Roman" w:hAnsi="Times New Roman" w:cs="Times New Roman"/>
          <w:b/>
          <w:sz w:val="28"/>
          <w:szCs w:val="28"/>
        </w:rPr>
        <w:t>THE REPUBLIC OF UGANDA</w:t>
      </w:r>
    </w:p>
    <w:p w:rsidR="00A32658" w:rsidRPr="00A32658" w:rsidRDefault="00A32658" w:rsidP="00A32658">
      <w:pPr>
        <w:spacing w:after="0" w:line="240" w:lineRule="auto"/>
        <w:jc w:val="center"/>
        <w:rPr>
          <w:rFonts w:ascii="Times New Roman" w:hAnsi="Times New Roman" w:cs="Times New Roman"/>
          <w:b/>
          <w:sz w:val="28"/>
          <w:szCs w:val="28"/>
        </w:rPr>
      </w:pPr>
      <w:r w:rsidRPr="00A32658">
        <w:rPr>
          <w:rFonts w:ascii="Times New Roman" w:hAnsi="Times New Roman" w:cs="Times New Roman"/>
          <w:b/>
          <w:sz w:val="28"/>
          <w:szCs w:val="28"/>
        </w:rPr>
        <w:t>IN THE HIGH COURT OF UGANDA AT KAMPALA</w:t>
      </w:r>
    </w:p>
    <w:p w:rsidR="00A32658" w:rsidRPr="00A32658" w:rsidRDefault="00A32658" w:rsidP="00A32658">
      <w:pPr>
        <w:spacing w:after="0" w:line="360" w:lineRule="auto"/>
        <w:jc w:val="center"/>
        <w:rPr>
          <w:rFonts w:ascii="Times New Roman" w:hAnsi="Times New Roman" w:cs="Times New Roman"/>
          <w:b/>
          <w:sz w:val="28"/>
          <w:szCs w:val="28"/>
        </w:rPr>
      </w:pPr>
      <w:r w:rsidRPr="00A32658">
        <w:rPr>
          <w:rFonts w:ascii="Times New Roman" w:hAnsi="Times New Roman" w:cs="Times New Roman"/>
          <w:b/>
          <w:sz w:val="28"/>
          <w:szCs w:val="28"/>
        </w:rPr>
        <w:t>(LAND DIVISION)</w:t>
      </w:r>
    </w:p>
    <w:p w:rsidR="00A32658" w:rsidRPr="00A32658" w:rsidRDefault="00A32658" w:rsidP="00A32658">
      <w:pPr>
        <w:spacing w:after="0" w:line="360" w:lineRule="auto"/>
        <w:jc w:val="center"/>
        <w:rPr>
          <w:rFonts w:ascii="Times New Roman" w:hAnsi="Times New Roman" w:cs="Times New Roman"/>
          <w:b/>
          <w:sz w:val="28"/>
          <w:szCs w:val="28"/>
        </w:rPr>
      </w:pPr>
      <w:r w:rsidRPr="00A32658">
        <w:rPr>
          <w:rFonts w:ascii="Times New Roman" w:hAnsi="Times New Roman" w:cs="Times New Roman"/>
          <w:b/>
          <w:sz w:val="28"/>
          <w:szCs w:val="28"/>
        </w:rPr>
        <w:t>MISCELLANEOUS APPLICATION NO. 449 OF 2013</w:t>
      </w:r>
    </w:p>
    <w:p w:rsidR="00A32658" w:rsidRDefault="00A32658" w:rsidP="00A32658">
      <w:pPr>
        <w:spacing w:after="0" w:line="360" w:lineRule="auto"/>
        <w:jc w:val="center"/>
        <w:rPr>
          <w:rFonts w:ascii="Times New Roman" w:hAnsi="Times New Roman" w:cs="Times New Roman"/>
          <w:b/>
          <w:sz w:val="28"/>
          <w:szCs w:val="28"/>
        </w:rPr>
      </w:pPr>
      <w:r w:rsidRPr="00781235">
        <w:rPr>
          <w:rFonts w:ascii="Times New Roman" w:hAnsi="Times New Roman" w:cs="Times New Roman"/>
          <w:b/>
          <w:i/>
          <w:sz w:val="28"/>
          <w:szCs w:val="28"/>
        </w:rPr>
        <w:t xml:space="preserve">(Arising </w:t>
      </w:r>
      <w:r w:rsidR="00834E48">
        <w:rPr>
          <w:rFonts w:ascii="Times New Roman" w:hAnsi="Times New Roman" w:cs="Times New Roman"/>
          <w:b/>
          <w:i/>
          <w:sz w:val="28"/>
          <w:szCs w:val="28"/>
        </w:rPr>
        <w:t>f</w:t>
      </w:r>
      <w:r w:rsidRPr="00781235">
        <w:rPr>
          <w:rFonts w:ascii="Times New Roman" w:hAnsi="Times New Roman" w:cs="Times New Roman"/>
          <w:b/>
          <w:i/>
          <w:sz w:val="28"/>
          <w:szCs w:val="28"/>
        </w:rPr>
        <w:t xml:space="preserve">rom Civil Suit No. 756 </w:t>
      </w:r>
      <w:r w:rsidR="00834E48">
        <w:rPr>
          <w:rFonts w:ascii="Times New Roman" w:hAnsi="Times New Roman" w:cs="Times New Roman"/>
          <w:b/>
          <w:i/>
          <w:sz w:val="28"/>
          <w:szCs w:val="28"/>
        </w:rPr>
        <w:t>of</w:t>
      </w:r>
      <w:r w:rsidRPr="00781235">
        <w:rPr>
          <w:rFonts w:ascii="Times New Roman" w:hAnsi="Times New Roman" w:cs="Times New Roman"/>
          <w:b/>
          <w:i/>
          <w:sz w:val="28"/>
          <w:szCs w:val="28"/>
        </w:rPr>
        <w:t xml:space="preserve"> 2006</w:t>
      </w:r>
      <w:r w:rsidRPr="00A32658">
        <w:rPr>
          <w:rFonts w:ascii="Times New Roman" w:hAnsi="Times New Roman" w:cs="Times New Roman"/>
          <w:b/>
          <w:sz w:val="28"/>
          <w:szCs w:val="28"/>
        </w:rPr>
        <w:t>)</w:t>
      </w:r>
    </w:p>
    <w:p w:rsidR="00C76E53" w:rsidRPr="00C76E53" w:rsidRDefault="00C76E53" w:rsidP="00A32658">
      <w:pPr>
        <w:spacing w:after="0" w:line="360" w:lineRule="auto"/>
        <w:jc w:val="center"/>
        <w:rPr>
          <w:rFonts w:ascii="Times New Roman" w:hAnsi="Times New Roman" w:cs="Times New Roman"/>
          <w:b/>
          <w:sz w:val="20"/>
          <w:szCs w:val="20"/>
        </w:rPr>
      </w:pPr>
    </w:p>
    <w:p w:rsidR="00A32658" w:rsidRPr="00A32658" w:rsidRDefault="00314FD2" w:rsidP="00A32658">
      <w:pPr>
        <w:pStyle w:val="ListParagraph"/>
        <w:numPr>
          <w:ilvl w:val="0"/>
          <w:numId w:val="1"/>
        </w:numPr>
        <w:spacing w:after="0" w:line="240" w:lineRule="auto"/>
        <w:ind w:left="450" w:hanging="450"/>
        <w:rPr>
          <w:rFonts w:ascii="Times New Roman" w:hAnsi="Times New Roman" w:cs="Times New Roman"/>
          <w:b/>
          <w:sz w:val="28"/>
          <w:szCs w:val="28"/>
        </w:rPr>
      </w:pPr>
      <w:r>
        <w:rPr>
          <w:rFonts w:ascii="Times New Roman" w:hAnsi="Times New Roman" w:cs="Times New Roman"/>
          <w:b/>
          <w:sz w:val="28"/>
          <w:szCs w:val="28"/>
        </w:rPr>
        <w:t>HAM</w:t>
      </w:r>
      <w:r w:rsidR="00A32658" w:rsidRPr="00A32658">
        <w:rPr>
          <w:rFonts w:ascii="Times New Roman" w:hAnsi="Times New Roman" w:cs="Times New Roman"/>
          <w:b/>
          <w:sz w:val="28"/>
          <w:szCs w:val="28"/>
        </w:rPr>
        <w:t>MERMANN LTD</w:t>
      </w:r>
      <w:r w:rsidR="004E1E47" w:rsidRPr="00A32658">
        <w:rPr>
          <w:rFonts w:ascii="Times New Roman" w:hAnsi="Times New Roman" w:cs="Times New Roman"/>
          <w:b/>
          <w:sz w:val="28"/>
          <w:szCs w:val="28"/>
        </w:rPr>
        <w:t>:</w:t>
      </w:r>
      <w:r w:rsidR="004E1E47">
        <w:rPr>
          <w:rFonts w:ascii="Times New Roman" w:hAnsi="Times New Roman" w:cs="Times New Roman"/>
          <w:b/>
          <w:sz w:val="28"/>
          <w:szCs w:val="28"/>
        </w:rPr>
        <w:t>:::::::::::::::::::::::::</w:t>
      </w:r>
      <w:r w:rsidR="004E1E47" w:rsidRPr="00A32658">
        <w:rPr>
          <w:rFonts w:ascii="Times New Roman" w:hAnsi="Times New Roman" w:cs="Times New Roman"/>
          <w:b/>
          <w:sz w:val="28"/>
          <w:szCs w:val="28"/>
        </w:rPr>
        <w:t>::</w:t>
      </w:r>
      <w:r w:rsidR="004E1E47">
        <w:rPr>
          <w:rFonts w:ascii="Times New Roman" w:hAnsi="Times New Roman" w:cs="Times New Roman"/>
          <w:b/>
          <w:sz w:val="28"/>
          <w:szCs w:val="28"/>
        </w:rPr>
        <w:t>:::::::::::::</w:t>
      </w:r>
      <w:r w:rsidR="004E1E47" w:rsidRPr="00A32658">
        <w:rPr>
          <w:rFonts w:ascii="Times New Roman" w:hAnsi="Times New Roman" w:cs="Times New Roman"/>
          <w:b/>
          <w:sz w:val="28"/>
          <w:szCs w:val="28"/>
        </w:rPr>
        <w:t>::</w:t>
      </w:r>
      <w:r w:rsidR="004E1E47" w:rsidRPr="004E1E47">
        <w:rPr>
          <w:rFonts w:ascii="Times New Roman" w:hAnsi="Times New Roman" w:cs="Times New Roman"/>
          <w:b/>
          <w:sz w:val="28"/>
          <w:szCs w:val="28"/>
        </w:rPr>
        <w:t xml:space="preserve"> </w:t>
      </w:r>
      <w:r w:rsidR="004E1E47" w:rsidRPr="00A32658">
        <w:rPr>
          <w:rFonts w:ascii="Times New Roman" w:hAnsi="Times New Roman" w:cs="Times New Roman"/>
          <w:b/>
          <w:sz w:val="28"/>
          <w:szCs w:val="28"/>
        </w:rPr>
        <w:t>APPLICANTS</w:t>
      </w:r>
      <w:r w:rsidR="004E1E47">
        <w:rPr>
          <w:rFonts w:ascii="Times New Roman" w:hAnsi="Times New Roman" w:cs="Times New Roman"/>
          <w:b/>
          <w:sz w:val="28"/>
          <w:szCs w:val="28"/>
        </w:rPr>
        <w:t>/</w:t>
      </w:r>
    </w:p>
    <w:p w:rsidR="00A32658" w:rsidRPr="00A32658" w:rsidRDefault="00A32658" w:rsidP="00A32658">
      <w:pPr>
        <w:pStyle w:val="ListParagraph"/>
        <w:numPr>
          <w:ilvl w:val="0"/>
          <w:numId w:val="1"/>
        </w:numPr>
        <w:spacing w:after="0" w:line="360" w:lineRule="auto"/>
        <w:ind w:left="450" w:hanging="450"/>
        <w:rPr>
          <w:rFonts w:ascii="Times New Roman" w:hAnsi="Times New Roman" w:cs="Times New Roman"/>
          <w:b/>
          <w:sz w:val="28"/>
          <w:szCs w:val="28"/>
        </w:rPr>
      </w:pPr>
      <w:r w:rsidRPr="00A32658">
        <w:rPr>
          <w:rFonts w:ascii="Times New Roman" w:hAnsi="Times New Roman" w:cs="Times New Roman"/>
          <w:b/>
          <w:sz w:val="28"/>
          <w:szCs w:val="28"/>
        </w:rPr>
        <w:t>DOTT SERVICES LTD</w:t>
      </w:r>
      <w:r w:rsidR="00B35B25">
        <w:rPr>
          <w:rFonts w:ascii="Times New Roman" w:hAnsi="Times New Roman" w:cs="Times New Roman"/>
          <w:b/>
          <w:sz w:val="28"/>
          <w:szCs w:val="28"/>
        </w:rPr>
        <w:t>.</w:t>
      </w:r>
      <w:r w:rsidRPr="00A32658">
        <w:rPr>
          <w:rFonts w:ascii="Times New Roman" w:hAnsi="Times New Roman" w:cs="Times New Roman"/>
          <w:b/>
          <w:sz w:val="28"/>
          <w:szCs w:val="28"/>
        </w:rPr>
        <w:t xml:space="preserve">  </w:t>
      </w:r>
      <w:r w:rsidR="004E1E47">
        <w:rPr>
          <w:rFonts w:ascii="Times New Roman" w:hAnsi="Times New Roman" w:cs="Times New Roman"/>
          <w:b/>
          <w:sz w:val="28"/>
          <w:szCs w:val="28"/>
        </w:rPr>
        <w:tab/>
      </w:r>
      <w:r w:rsidR="004E1E47">
        <w:rPr>
          <w:rFonts w:ascii="Times New Roman" w:hAnsi="Times New Roman" w:cs="Times New Roman"/>
          <w:b/>
          <w:sz w:val="28"/>
          <w:szCs w:val="28"/>
        </w:rPr>
        <w:tab/>
      </w:r>
      <w:r w:rsidR="004E1E47">
        <w:rPr>
          <w:rFonts w:ascii="Times New Roman" w:hAnsi="Times New Roman" w:cs="Times New Roman"/>
          <w:b/>
          <w:sz w:val="28"/>
          <w:szCs w:val="28"/>
        </w:rPr>
        <w:tab/>
      </w:r>
      <w:r w:rsidR="004E1E47">
        <w:rPr>
          <w:rFonts w:ascii="Times New Roman" w:hAnsi="Times New Roman" w:cs="Times New Roman"/>
          <w:b/>
          <w:sz w:val="28"/>
          <w:szCs w:val="28"/>
        </w:rPr>
        <w:tab/>
        <w:t xml:space="preserve">     3</w:t>
      </w:r>
      <w:r w:rsidR="004E1E47" w:rsidRPr="004E1E47">
        <w:rPr>
          <w:rFonts w:ascii="Times New Roman" w:hAnsi="Times New Roman" w:cs="Times New Roman"/>
          <w:b/>
          <w:sz w:val="28"/>
          <w:szCs w:val="28"/>
          <w:vertAlign w:val="superscript"/>
        </w:rPr>
        <w:t>RD</w:t>
      </w:r>
      <w:r w:rsidR="004E1E47">
        <w:rPr>
          <w:rFonts w:ascii="Times New Roman" w:hAnsi="Times New Roman" w:cs="Times New Roman"/>
          <w:b/>
          <w:sz w:val="28"/>
          <w:szCs w:val="28"/>
        </w:rPr>
        <w:t xml:space="preserve"> &amp; 4</w:t>
      </w:r>
      <w:r w:rsidR="004E1E47" w:rsidRPr="004E1E47">
        <w:rPr>
          <w:rFonts w:ascii="Times New Roman" w:hAnsi="Times New Roman" w:cs="Times New Roman"/>
          <w:b/>
          <w:sz w:val="28"/>
          <w:szCs w:val="28"/>
          <w:vertAlign w:val="superscript"/>
        </w:rPr>
        <w:t>TH</w:t>
      </w:r>
      <w:r w:rsidR="004E1E47">
        <w:rPr>
          <w:rFonts w:ascii="Times New Roman" w:hAnsi="Times New Roman" w:cs="Times New Roman"/>
          <w:b/>
          <w:sz w:val="28"/>
          <w:szCs w:val="28"/>
        </w:rPr>
        <w:t xml:space="preserve"> DEFENDANTS </w:t>
      </w:r>
    </w:p>
    <w:p w:rsidR="00A32658" w:rsidRPr="00781235" w:rsidRDefault="00A32658" w:rsidP="00A32658">
      <w:pPr>
        <w:pStyle w:val="ListParagraph"/>
        <w:spacing w:after="0" w:line="360" w:lineRule="auto"/>
        <w:ind w:left="450"/>
        <w:jc w:val="center"/>
        <w:rPr>
          <w:rFonts w:ascii="Times New Roman" w:hAnsi="Times New Roman" w:cs="Times New Roman"/>
          <w:b/>
          <w:i/>
          <w:sz w:val="28"/>
          <w:szCs w:val="28"/>
        </w:rPr>
      </w:pPr>
      <w:r w:rsidRPr="00781235">
        <w:rPr>
          <w:rFonts w:ascii="Times New Roman" w:hAnsi="Times New Roman" w:cs="Times New Roman"/>
          <w:b/>
          <w:i/>
          <w:sz w:val="28"/>
          <w:szCs w:val="28"/>
        </w:rPr>
        <w:t>VERSUS</w:t>
      </w:r>
    </w:p>
    <w:p w:rsidR="00A32658" w:rsidRPr="00A32658" w:rsidRDefault="00A32658" w:rsidP="00A32658">
      <w:pPr>
        <w:pStyle w:val="ListParagraph"/>
        <w:numPr>
          <w:ilvl w:val="0"/>
          <w:numId w:val="2"/>
        </w:numPr>
        <w:spacing w:after="0" w:line="240" w:lineRule="auto"/>
        <w:ind w:left="450" w:hanging="450"/>
        <w:rPr>
          <w:rFonts w:ascii="Times New Roman" w:hAnsi="Times New Roman" w:cs="Times New Roman"/>
          <w:b/>
          <w:sz w:val="28"/>
          <w:szCs w:val="28"/>
        </w:rPr>
      </w:pPr>
      <w:r w:rsidRPr="00A32658">
        <w:rPr>
          <w:rFonts w:ascii="Times New Roman" w:hAnsi="Times New Roman" w:cs="Times New Roman"/>
          <w:b/>
          <w:sz w:val="28"/>
          <w:szCs w:val="28"/>
        </w:rPr>
        <w:t>HAM SSA</w:t>
      </w:r>
      <w:r w:rsidR="00C22D56">
        <w:rPr>
          <w:rFonts w:ascii="Times New Roman" w:hAnsi="Times New Roman" w:cs="Times New Roman"/>
          <w:b/>
          <w:sz w:val="28"/>
          <w:szCs w:val="28"/>
        </w:rPr>
        <w:t>A</w:t>
      </w:r>
      <w:r w:rsidRPr="00A32658">
        <w:rPr>
          <w:rFonts w:ascii="Times New Roman" w:hAnsi="Times New Roman" w:cs="Times New Roman"/>
          <w:b/>
          <w:sz w:val="28"/>
          <w:szCs w:val="28"/>
        </w:rPr>
        <w:t>LI</w:t>
      </w:r>
      <w:r w:rsidR="009C3AD3">
        <w:rPr>
          <w:rFonts w:ascii="Times New Roman" w:hAnsi="Times New Roman" w:cs="Times New Roman"/>
          <w:b/>
          <w:sz w:val="28"/>
          <w:szCs w:val="28"/>
        </w:rPr>
        <w:tab/>
      </w:r>
      <w:r w:rsidR="009C3AD3">
        <w:rPr>
          <w:rFonts w:ascii="Times New Roman" w:hAnsi="Times New Roman" w:cs="Times New Roman"/>
          <w:b/>
          <w:sz w:val="28"/>
          <w:szCs w:val="28"/>
        </w:rPr>
        <w:tab/>
      </w:r>
      <w:r w:rsidR="009C3AD3">
        <w:rPr>
          <w:rFonts w:ascii="Times New Roman" w:hAnsi="Times New Roman" w:cs="Times New Roman"/>
          <w:b/>
          <w:sz w:val="28"/>
          <w:szCs w:val="28"/>
        </w:rPr>
        <w:tab/>
      </w:r>
      <w:r w:rsidR="009C3AD3" w:rsidRPr="00A32658">
        <w:rPr>
          <w:rFonts w:ascii="Times New Roman" w:hAnsi="Times New Roman" w:cs="Times New Roman"/>
          <w:b/>
          <w:sz w:val="28"/>
          <w:szCs w:val="28"/>
        </w:rPr>
        <w:t>:::</w:t>
      </w:r>
      <w:r w:rsidR="009C3AD3">
        <w:rPr>
          <w:rFonts w:ascii="Times New Roman" w:hAnsi="Times New Roman" w:cs="Times New Roman"/>
          <w:b/>
          <w:sz w:val="28"/>
          <w:szCs w:val="28"/>
        </w:rPr>
        <w:t>::::::::::::::::::::::::</w:t>
      </w:r>
      <w:r w:rsidR="009C3AD3" w:rsidRPr="00A32658">
        <w:rPr>
          <w:rFonts w:ascii="Times New Roman" w:hAnsi="Times New Roman" w:cs="Times New Roman"/>
          <w:b/>
          <w:sz w:val="28"/>
          <w:szCs w:val="28"/>
        </w:rPr>
        <w:t>: RESPONDENTS</w:t>
      </w:r>
      <w:r w:rsidR="009C3AD3">
        <w:rPr>
          <w:rFonts w:ascii="Times New Roman" w:hAnsi="Times New Roman" w:cs="Times New Roman"/>
          <w:b/>
          <w:sz w:val="28"/>
          <w:szCs w:val="28"/>
        </w:rPr>
        <w:t>/</w:t>
      </w:r>
    </w:p>
    <w:p w:rsidR="00A32658" w:rsidRPr="00A32658" w:rsidRDefault="00A32658" w:rsidP="00A32658">
      <w:pPr>
        <w:pStyle w:val="ListParagraph"/>
        <w:numPr>
          <w:ilvl w:val="0"/>
          <w:numId w:val="2"/>
        </w:numPr>
        <w:spacing w:after="0" w:line="360" w:lineRule="auto"/>
        <w:ind w:left="450" w:hanging="450"/>
        <w:rPr>
          <w:rFonts w:ascii="Times New Roman" w:hAnsi="Times New Roman" w:cs="Times New Roman"/>
          <w:b/>
          <w:sz w:val="28"/>
          <w:szCs w:val="28"/>
        </w:rPr>
      </w:pPr>
      <w:r w:rsidRPr="00A32658">
        <w:rPr>
          <w:rFonts w:ascii="Times New Roman" w:hAnsi="Times New Roman" w:cs="Times New Roman"/>
          <w:b/>
          <w:sz w:val="28"/>
          <w:szCs w:val="28"/>
        </w:rPr>
        <w:t xml:space="preserve">GEORGE KASEDDE MUKASA </w:t>
      </w:r>
      <w:r w:rsidR="009C3AD3">
        <w:rPr>
          <w:rFonts w:ascii="Times New Roman" w:hAnsi="Times New Roman" w:cs="Times New Roman"/>
          <w:b/>
          <w:sz w:val="28"/>
          <w:szCs w:val="28"/>
        </w:rPr>
        <w:tab/>
      </w:r>
      <w:r w:rsidR="009C3AD3">
        <w:rPr>
          <w:rFonts w:ascii="Times New Roman" w:hAnsi="Times New Roman" w:cs="Times New Roman"/>
          <w:b/>
          <w:sz w:val="28"/>
          <w:szCs w:val="28"/>
        </w:rPr>
        <w:tab/>
      </w:r>
      <w:r w:rsidR="009C3AD3">
        <w:rPr>
          <w:rFonts w:ascii="Times New Roman" w:hAnsi="Times New Roman" w:cs="Times New Roman"/>
          <w:b/>
          <w:sz w:val="28"/>
          <w:szCs w:val="28"/>
        </w:rPr>
        <w:tab/>
        <w:t xml:space="preserve">        PLAINTIFFS</w:t>
      </w:r>
    </w:p>
    <w:p w:rsidR="00A32658" w:rsidRDefault="00A32658" w:rsidP="00A32658">
      <w:pPr>
        <w:spacing w:after="0" w:line="360" w:lineRule="auto"/>
        <w:jc w:val="both"/>
        <w:rPr>
          <w:rFonts w:ascii="Times New Roman" w:hAnsi="Times New Roman" w:cs="Times New Roman"/>
          <w:b/>
          <w:sz w:val="28"/>
          <w:szCs w:val="28"/>
        </w:rPr>
      </w:pPr>
    </w:p>
    <w:p w:rsidR="00A32658" w:rsidRPr="00A32658" w:rsidRDefault="00A32658" w:rsidP="00A32658">
      <w:pPr>
        <w:spacing w:after="0" w:line="360" w:lineRule="auto"/>
        <w:jc w:val="center"/>
        <w:rPr>
          <w:rFonts w:ascii="Times New Roman" w:hAnsi="Times New Roman" w:cs="Times New Roman"/>
          <w:b/>
          <w:i/>
          <w:sz w:val="28"/>
          <w:szCs w:val="28"/>
          <w:u w:val="single"/>
        </w:rPr>
      </w:pPr>
      <w:r w:rsidRPr="00A32658">
        <w:rPr>
          <w:rFonts w:ascii="Times New Roman" w:hAnsi="Times New Roman" w:cs="Times New Roman"/>
          <w:b/>
          <w:i/>
          <w:sz w:val="28"/>
          <w:szCs w:val="28"/>
          <w:u w:val="single"/>
        </w:rPr>
        <w:t>BEFORE:  HON. MR. JUSTICE BASHAIJA</w:t>
      </w:r>
      <w:r w:rsidR="00781235">
        <w:rPr>
          <w:rFonts w:ascii="Times New Roman" w:hAnsi="Times New Roman" w:cs="Times New Roman"/>
          <w:b/>
          <w:i/>
          <w:sz w:val="28"/>
          <w:szCs w:val="28"/>
          <w:u w:val="single"/>
        </w:rPr>
        <w:t xml:space="preserve"> </w:t>
      </w:r>
      <w:r w:rsidRPr="00A32658">
        <w:rPr>
          <w:rFonts w:ascii="Times New Roman" w:hAnsi="Times New Roman" w:cs="Times New Roman"/>
          <w:b/>
          <w:i/>
          <w:sz w:val="28"/>
          <w:szCs w:val="28"/>
          <w:u w:val="single"/>
        </w:rPr>
        <w:t>K. ANDREW</w:t>
      </w:r>
    </w:p>
    <w:p w:rsidR="001757E5" w:rsidRDefault="001757E5" w:rsidP="00A32658">
      <w:pPr>
        <w:spacing w:after="0" w:line="360" w:lineRule="auto"/>
        <w:jc w:val="center"/>
        <w:rPr>
          <w:rFonts w:ascii="Times New Roman" w:hAnsi="Times New Roman" w:cs="Times New Roman"/>
          <w:b/>
          <w:i/>
          <w:sz w:val="28"/>
          <w:szCs w:val="28"/>
          <w:u w:val="single"/>
        </w:rPr>
      </w:pPr>
    </w:p>
    <w:p w:rsidR="00A32658" w:rsidRPr="00A32658" w:rsidRDefault="00A32658" w:rsidP="00A32658">
      <w:pPr>
        <w:spacing w:after="0" w:line="360" w:lineRule="auto"/>
        <w:jc w:val="center"/>
        <w:rPr>
          <w:rFonts w:ascii="Times New Roman" w:hAnsi="Times New Roman" w:cs="Times New Roman"/>
          <w:b/>
          <w:i/>
          <w:sz w:val="28"/>
          <w:szCs w:val="28"/>
          <w:u w:val="single"/>
        </w:rPr>
      </w:pPr>
      <w:r w:rsidRPr="00A32658">
        <w:rPr>
          <w:rFonts w:ascii="Times New Roman" w:hAnsi="Times New Roman" w:cs="Times New Roman"/>
          <w:b/>
          <w:i/>
          <w:sz w:val="28"/>
          <w:szCs w:val="28"/>
          <w:u w:val="single"/>
        </w:rPr>
        <w:t>R U L I N G:</w:t>
      </w:r>
    </w:p>
    <w:p w:rsidR="00A32658" w:rsidRDefault="001103BA" w:rsidP="006869C3">
      <w:pPr>
        <w:spacing w:after="0" w:line="360" w:lineRule="auto"/>
        <w:jc w:val="both"/>
        <w:rPr>
          <w:rFonts w:ascii="Times New Roman" w:hAnsi="Times New Roman" w:cs="Times New Roman"/>
          <w:sz w:val="28"/>
          <w:szCs w:val="28"/>
        </w:rPr>
      </w:pPr>
      <w:r w:rsidRPr="001103BA">
        <w:rPr>
          <w:rFonts w:ascii="Times New Roman" w:hAnsi="Times New Roman" w:cs="Times New Roman"/>
          <w:sz w:val="28"/>
          <w:szCs w:val="28"/>
        </w:rPr>
        <w:t>Th</w:t>
      </w:r>
      <w:r w:rsidR="002E67FD">
        <w:rPr>
          <w:rFonts w:ascii="Times New Roman" w:hAnsi="Times New Roman" w:cs="Times New Roman"/>
          <w:sz w:val="28"/>
          <w:szCs w:val="28"/>
        </w:rPr>
        <w:t>is a</w:t>
      </w:r>
      <w:r>
        <w:rPr>
          <w:rFonts w:ascii="Times New Roman" w:hAnsi="Times New Roman" w:cs="Times New Roman"/>
          <w:sz w:val="28"/>
          <w:szCs w:val="28"/>
        </w:rPr>
        <w:t>pplica</w:t>
      </w:r>
      <w:r w:rsidR="002E67FD">
        <w:rPr>
          <w:rFonts w:ascii="Times New Roman" w:hAnsi="Times New Roman" w:cs="Times New Roman"/>
          <w:sz w:val="28"/>
          <w:szCs w:val="28"/>
        </w:rPr>
        <w:t>tion is</w:t>
      </w:r>
      <w:r w:rsidR="00781235">
        <w:rPr>
          <w:rFonts w:ascii="Times New Roman" w:hAnsi="Times New Roman" w:cs="Times New Roman"/>
          <w:sz w:val="28"/>
          <w:szCs w:val="28"/>
        </w:rPr>
        <w:t xml:space="preserve"> </w:t>
      </w:r>
      <w:r>
        <w:rPr>
          <w:rFonts w:ascii="Times New Roman" w:hAnsi="Times New Roman" w:cs="Times New Roman"/>
          <w:sz w:val="28"/>
          <w:szCs w:val="28"/>
        </w:rPr>
        <w:t xml:space="preserve">brought under </w:t>
      </w:r>
      <w:r w:rsidR="00781235">
        <w:rPr>
          <w:rFonts w:ascii="Times New Roman" w:hAnsi="Times New Roman" w:cs="Times New Roman"/>
          <w:b/>
          <w:i/>
          <w:sz w:val="28"/>
          <w:szCs w:val="28"/>
        </w:rPr>
        <w:t xml:space="preserve">Order </w:t>
      </w:r>
      <w:r w:rsidRPr="00781235">
        <w:rPr>
          <w:rFonts w:ascii="Times New Roman" w:hAnsi="Times New Roman" w:cs="Times New Roman"/>
          <w:b/>
          <w:i/>
          <w:sz w:val="28"/>
          <w:szCs w:val="28"/>
        </w:rPr>
        <w:t xml:space="preserve">7 </w:t>
      </w:r>
      <w:r w:rsidR="00BF757E" w:rsidRPr="00781235">
        <w:rPr>
          <w:rFonts w:ascii="Times New Roman" w:hAnsi="Times New Roman" w:cs="Times New Roman"/>
          <w:b/>
          <w:i/>
          <w:sz w:val="28"/>
          <w:szCs w:val="28"/>
        </w:rPr>
        <w:t>rr.11 (</w:t>
      </w:r>
      <w:r w:rsidRPr="00781235">
        <w:rPr>
          <w:rFonts w:ascii="Times New Roman" w:hAnsi="Times New Roman" w:cs="Times New Roman"/>
          <w:b/>
          <w:i/>
          <w:sz w:val="28"/>
          <w:szCs w:val="28"/>
        </w:rPr>
        <w:t>a) (e) and 19</w:t>
      </w:r>
      <w:r w:rsidR="00BF757E">
        <w:rPr>
          <w:rFonts w:ascii="Times New Roman" w:hAnsi="Times New Roman" w:cs="Times New Roman"/>
          <w:b/>
          <w:i/>
          <w:sz w:val="28"/>
          <w:szCs w:val="28"/>
        </w:rPr>
        <w:t xml:space="preserve"> </w:t>
      </w:r>
      <w:r w:rsidR="00BF757E" w:rsidRPr="00BF757E">
        <w:rPr>
          <w:rFonts w:ascii="Times New Roman" w:hAnsi="Times New Roman" w:cs="Times New Roman"/>
          <w:sz w:val="28"/>
          <w:szCs w:val="28"/>
        </w:rPr>
        <w:t>of the</w:t>
      </w:r>
      <w:r w:rsidR="00BF757E">
        <w:rPr>
          <w:rFonts w:ascii="Times New Roman" w:hAnsi="Times New Roman" w:cs="Times New Roman"/>
          <w:b/>
          <w:i/>
          <w:sz w:val="28"/>
          <w:szCs w:val="28"/>
        </w:rPr>
        <w:t xml:space="preserve"> </w:t>
      </w:r>
      <w:r w:rsidRPr="00781235">
        <w:rPr>
          <w:rFonts w:ascii="Times New Roman" w:hAnsi="Times New Roman" w:cs="Times New Roman"/>
          <w:b/>
          <w:i/>
          <w:sz w:val="28"/>
          <w:szCs w:val="28"/>
        </w:rPr>
        <w:t>C</w:t>
      </w:r>
      <w:r w:rsidR="00781235">
        <w:rPr>
          <w:rFonts w:ascii="Times New Roman" w:hAnsi="Times New Roman" w:cs="Times New Roman"/>
          <w:b/>
          <w:i/>
          <w:sz w:val="28"/>
          <w:szCs w:val="28"/>
        </w:rPr>
        <w:t xml:space="preserve">ivil </w:t>
      </w:r>
      <w:r w:rsidRPr="00781235">
        <w:rPr>
          <w:rFonts w:ascii="Times New Roman" w:hAnsi="Times New Roman" w:cs="Times New Roman"/>
          <w:b/>
          <w:i/>
          <w:sz w:val="28"/>
          <w:szCs w:val="28"/>
        </w:rPr>
        <w:t>P</w:t>
      </w:r>
      <w:r w:rsidR="00781235">
        <w:rPr>
          <w:rFonts w:ascii="Times New Roman" w:hAnsi="Times New Roman" w:cs="Times New Roman"/>
          <w:b/>
          <w:i/>
          <w:sz w:val="28"/>
          <w:szCs w:val="28"/>
        </w:rPr>
        <w:t xml:space="preserve">rocedure </w:t>
      </w:r>
      <w:r w:rsidR="001757E5" w:rsidRPr="00781235">
        <w:rPr>
          <w:rFonts w:ascii="Times New Roman" w:hAnsi="Times New Roman" w:cs="Times New Roman"/>
          <w:b/>
          <w:i/>
          <w:sz w:val="28"/>
          <w:szCs w:val="28"/>
        </w:rPr>
        <w:t>R</w:t>
      </w:r>
      <w:r w:rsidR="001757E5">
        <w:rPr>
          <w:rFonts w:ascii="Times New Roman" w:hAnsi="Times New Roman" w:cs="Times New Roman"/>
          <w:b/>
          <w:i/>
          <w:sz w:val="28"/>
          <w:szCs w:val="28"/>
        </w:rPr>
        <w:t>ules (</w:t>
      </w:r>
      <w:r w:rsidR="00781235">
        <w:rPr>
          <w:rFonts w:ascii="Times New Roman" w:hAnsi="Times New Roman" w:cs="Times New Roman"/>
          <w:b/>
          <w:i/>
          <w:sz w:val="28"/>
          <w:szCs w:val="28"/>
        </w:rPr>
        <w:t>CPR)</w:t>
      </w:r>
      <w:r>
        <w:rPr>
          <w:rFonts w:ascii="Times New Roman" w:hAnsi="Times New Roman" w:cs="Times New Roman"/>
          <w:sz w:val="28"/>
          <w:szCs w:val="28"/>
        </w:rPr>
        <w:t xml:space="preserve"> </w:t>
      </w:r>
      <w:r w:rsidR="002720FF">
        <w:rPr>
          <w:rFonts w:ascii="Times New Roman" w:hAnsi="Times New Roman" w:cs="Times New Roman"/>
          <w:sz w:val="28"/>
          <w:szCs w:val="28"/>
        </w:rPr>
        <w:t xml:space="preserve">for </w:t>
      </w:r>
      <w:r>
        <w:rPr>
          <w:rFonts w:ascii="Times New Roman" w:hAnsi="Times New Roman" w:cs="Times New Roman"/>
          <w:sz w:val="28"/>
          <w:szCs w:val="28"/>
        </w:rPr>
        <w:t>orders that</w:t>
      </w:r>
      <w:r w:rsidR="001757E5">
        <w:rPr>
          <w:rFonts w:ascii="Times New Roman" w:hAnsi="Times New Roman" w:cs="Times New Roman"/>
          <w:sz w:val="28"/>
          <w:szCs w:val="28"/>
        </w:rPr>
        <w:t>:-</w:t>
      </w:r>
    </w:p>
    <w:p w:rsidR="001103BA" w:rsidRPr="0030617F" w:rsidRDefault="001103BA" w:rsidP="006869C3">
      <w:pPr>
        <w:pStyle w:val="ListParagraph"/>
        <w:numPr>
          <w:ilvl w:val="0"/>
          <w:numId w:val="3"/>
        </w:numPr>
        <w:spacing w:after="0" w:line="360" w:lineRule="auto"/>
        <w:ind w:hanging="450"/>
        <w:jc w:val="both"/>
        <w:rPr>
          <w:rFonts w:ascii="Times New Roman" w:hAnsi="Times New Roman" w:cs="Times New Roman"/>
          <w:b/>
          <w:i/>
          <w:sz w:val="28"/>
          <w:szCs w:val="28"/>
        </w:rPr>
      </w:pPr>
      <w:r w:rsidRPr="0030617F">
        <w:rPr>
          <w:rFonts w:ascii="Times New Roman" w:hAnsi="Times New Roman" w:cs="Times New Roman"/>
          <w:b/>
          <w:i/>
          <w:sz w:val="28"/>
          <w:szCs w:val="28"/>
        </w:rPr>
        <w:t>The Respondents</w:t>
      </w:r>
      <w:r w:rsidR="002E67FD">
        <w:rPr>
          <w:rFonts w:ascii="Times New Roman" w:hAnsi="Times New Roman" w:cs="Times New Roman"/>
          <w:b/>
          <w:i/>
          <w:sz w:val="28"/>
          <w:szCs w:val="28"/>
        </w:rPr>
        <w:t>’</w:t>
      </w:r>
      <w:r w:rsidRPr="0030617F">
        <w:rPr>
          <w:rFonts w:ascii="Times New Roman" w:hAnsi="Times New Roman" w:cs="Times New Roman"/>
          <w:b/>
          <w:i/>
          <w:sz w:val="28"/>
          <w:szCs w:val="28"/>
        </w:rPr>
        <w:t>/Plaintiffs</w:t>
      </w:r>
      <w:r w:rsidR="002E67FD">
        <w:rPr>
          <w:rFonts w:ascii="Times New Roman" w:hAnsi="Times New Roman" w:cs="Times New Roman"/>
          <w:b/>
          <w:i/>
          <w:sz w:val="28"/>
          <w:szCs w:val="28"/>
        </w:rPr>
        <w:t>’</w:t>
      </w:r>
      <w:r w:rsidRPr="0030617F">
        <w:rPr>
          <w:rFonts w:ascii="Times New Roman" w:hAnsi="Times New Roman" w:cs="Times New Roman"/>
          <w:b/>
          <w:i/>
          <w:sz w:val="28"/>
          <w:szCs w:val="28"/>
        </w:rPr>
        <w:t xml:space="preserve"> plaint in H.C.C.S No. 756 of 2006 be rejected with costs to the 3</w:t>
      </w:r>
      <w:r w:rsidRPr="0030617F">
        <w:rPr>
          <w:rFonts w:ascii="Times New Roman" w:hAnsi="Times New Roman" w:cs="Times New Roman"/>
          <w:b/>
          <w:i/>
          <w:sz w:val="28"/>
          <w:szCs w:val="28"/>
          <w:vertAlign w:val="superscript"/>
        </w:rPr>
        <w:t>rd</w:t>
      </w:r>
      <w:r w:rsidRPr="0030617F">
        <w:rPr>
          <w:rFonts w:ascii="Times New Roman" w:hAnsi="Times New Roman" w:cs="Times New Roman"/>
          <w:b/>
          <w:i/>
          <w:sz w:val="28"/>
          <w:szCs w:val="28"/>
        </w:rPr>
        <w:t xml:space="preserve"> and 4</w:t>
      </w:r>
      <w:r w:rsidRPr="0030617F">
        <w:rPr>
          <w:rFonts w:ascii="Times New Roman" w:hAnsi="Times New Roman" w:cs="Times New Roman"/>
          <w:b/>
          <w:i/>
          <w:sz w:val="28"/>
          <w:szCs w:val="28"/>
          <w:vertAlign w:val="superscript"/>
        </w:rPr>
        <w:t>th</w:t>
      </w:r>
      <w:r w:rsidRPr="0030617F">
        <w:rPr>
          <w:rFonts w:ascii="Times New Roman" w:hAnsi="Times New Roman" w:cs="Times New Roman"/>
          <w:b/>
          <w:i/>
          <w:sz w:val="28"/>
          <w:szCs w:val="28"/>
        </w:rPr>
        <w:t xml:space="preserve"> Defendants/Applicants.</w:t>
      </w:r>
    </w:p>
    <w:p w:rsidR="001103BA" w:rsidRPr="00781235" w:rsidRDefault="00781235" w:rsidP="006869C3">
      <w:pPr>
        <w:pStyle w:val="ListParagraph"/>
        <w:numPr>
          <w:ilvl w:val="0"/>
          <w:numId w:val="3"/>
        </w:numPr>
        <w:spacing w:after="0" w:line="360" w:lineRule="auto"/>
        <w:ind w:hanging="450"/>
        <w:jc w:val="both"/>
        <w:rPr>
          <w:rFonts w:ascii="Times New Roman" w:hAnsi="Times New Roman" w:cs="Times New Roman"/>
          <w:sz w:val="28"/>
          <w:szCs w:val="28"/>
        </w:rPr>
      </w:pPr>
      <w:r w:rsidRPr="0030617F">
        <w:rPr>
          <w:rFonts w:ascii="Times New Roman" w:hAnsi="Times New Roman" w:cs="Times New Roman"/>
          <w:b/>
          <w:i/>
          <w:sz w:val="28"/>
          <w:szCs w:val="28"/>
        </w:rPr>
        <w:t>The Respondents/ Plaintiffs pay costs of this application</w:t>
      </w:r>
      <w:r>
        <w:rPr>
          <w:rFonts w:ascii="Times New Roman" w:hAnsi="Times New Roman" w:cs="Times New Roman"/>
          <w:sz w:val="28"/>
          <w:szCs w:val="28"/>
        </w:rPr>
        <w:t>.</w:t>
      </w:r>
    </w:p>
    <w:p w:rsidR="001103BA" w:rsidRDefault="001103BA"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grounds of th</w:t>
      </w:r>
      <w:r w:rsidR="0030617F">
        <w:rPr>
          <w:rFonts w:ascii="Times New Roman" w:hAnsi="Times New Roman" w:cs="Times New Roman"/>
          <w:sz w:val="28"/>
          <w:szCs w:val="28"/>
        </w:rPr>
        <w:t>e</w:t>
      </w:r>
      <w:r>
        <w:rPr>
          <w:rFonts w:ascii="Times New Roman" w:hAnsi="Times New Roman" w:cs="Times New Roman"/>
          <w:sz w:val="28"/>
          <w:szCs w:val="28"/>
        </w:rPr>
        <w:t xml:space="preserve"> </w:t>
      </w:r>
      <w:r w:rsidR="0030617F">
        <w:rPr>
          <w:rFonts w:ascii="Times New Roman" w:hAnsi="Times New Roman" w:cs="Times New Roman"/>
          <w:sz w:val="28"/>
          <w:szCs w:val="28"/>
        </w:rPr>
        <w:t>a</w:t>
      </w:r>
      <w:r>
        <w:rPr>
          <w:rFonts w:ascii="Times New Roman" w:hAnsi="Times New Roman" w:cs="Times New Roman"/>
          <w:sz w:val="28"/>
          <w:szCs w:val="28"/>
        </w:rPr>
        <w:t xml:space="preserve">pplication are set out in the </w:t>
      </w:r>
      <w:r w:rsidR="00BF757E">
        <w:rPr>
          <w:rFonts w:ascii="Times New Roman" w:hAnsi="Times New Roman" w:cs="Times New Roman"/>
          <w:sz w:val="28"/>
          <w:szCs w:val="28"/>
        </w:rPr>
        <w:t>Chamber Summons</w:t>
      </w:r>
      <w:r w:rsidR="002E67FD">
        <w:rPr>
          <w:rFonts w:ascii="Times New Roman" w:hAnsi="Times New Roman" w:cs="Times New Roman"/>
          <w:sz w:val="28"/>
          <w:szCs w:val="28"/>
        </w:rPr>
        <w:t xml:space="preserve"> and supported by the respective a</w:t>
      </w:r>
      <w:r w:rsidR="00314FD2">
        <w:rPr>
          <w:rFonts w:ascii="Times New Roman" w:hAnsi="Times New Roman" w:cs="Times New Roman"/>
          <w:sz w:val="28"/>
          <w:szCs w:val="28"/>
        </w:rPr>
        <w:t>ffidavit</w:t>
      </w:r>
      <w:r w:rsidR="002E67FD">
        <w:rPr>
          <w:rFonts w:ascii="Times New Roman" w:hAnsi="Times New Roman" w:cs="Times New Roman"/>
          <w:sz w:val="28"/>
          <w:szCs w:val="28"/>
        </w:rPr>
        <w:t>s</w:t>
      </w:r>
      <w:r>
        <w:rPr>
          <w:rFonts w:ascii="Times New Roman" w:hAnsi="Times New Roman" w:cs="Times New Roman"/>
          <w:sz w:val="28"/>
          <w:szCs w:val="28"/>
        </w:rPr>
        <w:t xml:space="preserve"> of </w:t>
      </w:r>
      <w:r w:rsidRPr="0030617F">
        <w:rPr>
          <w:rFonts w:ascii="Times New Roman" w:hAnsi="Times New Roman" w:cs="Times New Roman"/>
          <w:sz w:val="28"/>
          <w:szCs w:val="28"/>
        </w:rPr>
        <w:t>Mr. Venu Gopal Rao,</w:t>
      </w:r>
      <w:r>
        <w:rPr>
          <w:rFonts w:ascii="Times New Roman" w:hAnsi="Times New Roman" w:cs="Times New Roman"/>
          <w:sz w:val="28"/>
          <w:szCs w:val="28"/>
        </w:rPr>
        <w:t xml:space="preserve"> </w:t>
      </w:r>
      <w:r w:rsidR="002E67FD">
        <w:rPr>
          <w:rFonts w:ascii="Times New Roman" w:hAnsi="Times New Roman" w:cs="Times New Roman"/>
          <w:sz w:val="28"/>
          <w:szCs w:val="28"/>
        </w:rPr>
        <w:t xml:space="preserve">the </w:t>
      </w:r>
      <w:r>
        <w:rPr>
          <w:rFonts w:ascii="Times New Roman" w:hAnsi="Times New Roman" w:cs="Times New Roman"/>
          <w:sz w:val="28"/>
          <w:szCs w:val="28"/>
        </w:rPr>
        <w:t xml:space="preserve">Managing Director </w:t>
      </w:r>
      <w:r w:rsidR="00314FD2">
        <w:rPr>
          <w:rFonts w:ascii="Times New Roman" w:hAnsi="Times New Roman" w:cs="Times New Roman"/>
          <w:sz w:val="28"/>
          <w:szCs w:val="28"/>
        </w:rPr>
        <w:t xml:space="preserve">of </w:t>
      </w:r>
      <w:r w:rsidR="0030617F">
        <w:rPr>
          <w:rFonts w:ascii="Times New Roman" w:hAnsi="Times New Roman" w:cs="Times New Roman"/>
          <w:sz w:val="28"/>
          <w:szCs w:val="28"/>
        </w:rPr>
        <w:t xml:space="preserve">M/s. </w:t>
      </w:r>
      <w:r w:rsidR="00314FD2">
        <w:rPr>
          <w:rFonts w:ascii="Times New Roman" w:hAnsi="Times New Roman" w:cs="Times New Roman"/>
          <w:sz w:val="28"/>
          <w:szCs w:val="28"/>
        </w:rPr>
        <w:t>Hamm</w:t>
      </w:r>
      <w:r w:rsidR="00944E94">
        <w:rPr>
          <w:rFonts w:ascii="Times New Roman" w:hAnsi="Times New Roman" w:cs="Times New Roman"/>
          <w:sz w:val="28"/>
          <w:szCs w:val="28"/>
        </w:rPr>
        <w:t>erm</w:t>
      </w:r>
      <w:r w:rsidR="00314FD2">
        <w:rPr>
          <w:rFonts w:ascii="Times New Roman" w:hAnsi="Times New Roman" w:cs="Times New Roman"/>
          <w:sz w:val="28"/>
          <w:szCs w:val="28"/>
        </w:rPr>
        <w:t>ann Ltd</w:t>
      </w:r>
      <w:r w:rsidR="0030617F">
        <w:rPr>
          <w:rFonts w:ascii="Times New Roman" w:hAnsi="Times New Roman" w:cs="Times New Roman"/>
          <w:sz w:val="28"/>
          <w:szCs w:val="28"/>
        </w:rPr>
        <w:t>.</w:t>
      </w:r>
      <w:r w:rsidR="002E67FD">
        <w:rPr>
          <w:rFonts w:ascii="Times New Roman" w:hAnsi="Times New Roman" w:cs="Times New Roman"/>
          <w:sz w:val="28"/>
          <w:szCs w:val="28"/>
        </w:rPr>
        <w:t>,</w:t>
      </w:r>
      <w:r w:rsidR="00314FD2">
        <w:rPr>
          <w:rFonts w:ascii="Times New Roman" w:hAnsi="Times New Roman" w:cs="Times New Roman"/>
          <w:sz w:val="28"/>
          <w:szCs w:val="28"/>
        </w:rPr>
        <w:t xml:space="preserve"> and </w:t>
      </w:r>
      <w:r w:rsidR="00314FD2" w:rsidRPr="0030617F">
        <w:rPr>
          <w:rFonts w:ascii="Times New Roman" w:hAnsi="Times New Roman" w:cs="Times New Roman"/>
          <w:sz w:val="28"/>
          <w:szCs w:val="28"/>
        </w:rPr>
        <w:t>Mr. Maheswara Reddy</w:t>
      </w:r>
      <w:r w:rsidR="00314FD2">
        <w:rPr>
          <w:rFonts w:ascii="Times New Roman" w:hAnsi="Times New Roman" w:cs="Times New Roman"/>
          <w:sz w:val="28"/>
          <w:szCs w:val="28"/>
        </w:rPr>
        <w:t xml:space="preserve">, </w:t>
      </w:r>
      <w:r w:rsidR="002E67FD">
        <w:rPr>
          <w:rFonts w:ascii="Times New Roman" w:hAnsi="Times New Roman" w:cs="Times New Roman"/>
          <w:sz w:val="28"/>
          <w:szCs w:val="28"/>
        </w:rPr>
        <w:t xml:space="preserve">the </w:t>
      </w:r>
      <w:r w:rsidR="00314FD2">
        <w:rPr>
          <w:rFonts w:ascii="Times New Roman" w:hAnsi="Times New Roman" w:cs="Times New Roman"/>
          <w:sz w:val="28"/>
          <w:szCs w:val="28"/>
        </w:rPr>
        <w:t xml:space="preserve">Managing Director of </w:t>
      </w:r>
      <w:r w:rsidR="0030617F">
        <w:rPr>
          <w:rFonts w:ascii="Times New Roman" w:hAnsi="Times New Roman" w:cs="Times New Roman"/>
          <w:sz w:val="28"/>
          <w:szCs w:val="28"/>
        </w:rPr>
        <w:t xml:space="preserve">M/s. </w:t>
      </w:r>
      <w:r w:rsidR="00314FD2">
        <w:rPr>
          <w:rFonts w:ascii="Times New Roman" w:hAnsi="Times New Roman" w:cs="Times New Roman"/>
          <w:sz w:val="28"/>
          <w:szCs w:val="28"/>
        </w:rPr>
        <w:t>Dott Services Ltd</w:t>
      </w:r>
      <w:r w:rsidR="0030617F">
        <w:rPr>
          <w:rFonts w:ascii="Times New Roman" w:hAnsi="Times New Roman" w:cs="Times New Roman"/>
          <w:sz w:val="28"/>
          <w:szCs w:val="28"/>
        </w:rPr>
        <w:t>.</w:t>
      </w:r>
      <w:r w:rsidR="00314FD2">
        <w:rPr>
          <w:rFonts w:ascii="Times New Roman" w:hAnsi="Times New Roman" w:cs="Times New Roman"/>
          <w:sz w:val="28"/>
          <w:szCs w:val="28"/>
        </w:rPr>
        <w:t xml:space="preserve"> </w:t>
      </w:r>
      <w:r w:rsidR="002E67FD">
        <w:rPr>
          <w:rFonts w:ascii="Times New Roman" w:hAnsi="Times New Roman" w:cs="Times New Roman"/>
          <w:sz w:val="28"/>
          <w:szCs w:val="28"/>
        </w:rPr>
        <w:t>B</w:t>
      </w:r>
      <w:r w:rsidR="00314FD2">
        <w:rPr>
          <w:rFonts w:ascii="Times New Roman" w:hAnsi="Times New Roman" w:cs="Times New Roman"/>
          <w:sz w:val="28"/>
          <w:szCs w:val="28"/>
        </w:rPr>
        <w:t xml:space="preserve">riefly </w:t>
      </w:r>
      <w:r w:rsidR="002E67FD">
        <w:rPr>
          <w:rFonts w:ascii="Times New Roman" w:hAnsi="Times New Roman" w:cs="Times New Roman"/>
          <w:sz w:val="28"/>
          <w:szCs w:val="28"/>
        </w:rPr>
        <w:t xml:space="preserve">they </w:t>
      </w:r>
      <w:r w:rsidR="00314FD2">
        <w:rPr>
          <w:rFonts w:ascii="Times New Roman" w:hAnsi="Times New Roman" w:cs="Times New Roman"/>
          <w:sz w:val="28"/>
          <w:szCs w:val="28"/>
        </w:rPr>
        <w:t>are that:-</w:t>
      </w:r>
    </w:p>
    <w:p w:rsidR="00314FD2" w:rsidRPr="0030617F" w:rsidRDefault="00314FD2" w:rsidP="006869C3">
      <w:pPr>
        <w:pStyle w:val="ListParagraph"/>
        <w:numPr>
          <w:ilvl w:val="0"/>
          <w:numId w:val="5"/>
        </w:numPr>
        <w:spacing w:after="0" w:line="360" w:lineRule="auto"/>
        <w:ind w:hanging="720"/>
        <w:jc w:val="both"/>
        <w:rPr>
          <w:rFonts w:ascii="Times New Roman" w:hAnsi="Times New Roman" w:cs="Times New Roman"/>
          <w:b/>
          <w:i/>
          <w:sz w:val="28"/>
          <w:szCs w:val="28"/>
        </w:rPr>
      </w:pPr>
      <w:r w:rsidRPr="0030617F">
        <w:rPr>
          <w:rFonts w:ascii="Times New Roman" w:hAnsi="Times New Roman" w:cs="Times New Roman"/>
          <w:b/>
          <w:i/>
          <w:sz w:val="28"/>
          <w:szCs w:val="28"/>
        </w:rPr>
        <w:t>H.C.C.S  No. 756 of 2006 is time barred; and in the alternative.</w:t>
      </w:r>
    </w:p>
    <w:p w:rsidR="00314FD2" w:rsidRPr="0030617F" w:rsidRDefault="00314FD2" w:rsidP="006869C3">
      <w:pPr>
        <w:pStyle w:val="ListParagraph"/>
        <w:numPr>
          <w:ilvl w:val="0"/>
          <w:numId w:val="5"/>
        </w:numPr>
        <w:spacing w:after="0" w:line="360" w:lineRule="auto"/>
        <w:ind w:hanging="720"/>
        <w:jc w:val="both"/>
        <w:rPr>
          <w:rFonts w:ascii="Times New Roman" w:hAnsi="Times New Roman" w:cs="Times New Roman"/>
          <w:b/>
          <w:i/>
          <w:sz w:val="28"/>
          <w:szCs w:val="28"/>
        </w:rPr>
      </w:pPr>
      <w:r w:rsidRPr="0030617F">
        <w:rPr>
          <w:rFonts w:ascii="Times New Roman" w:hAnsi="Times New Roman" w:cs="Times New Roman"/>
          <w:b/>
          <w:i/>
          <w:sz w:val="28"/>
          <w:szCs w:val="28"/>
        </w:rPr>
        <w:t>The Plaint does not disclose a cause of action against the 3</w:t>
      </w:r>
      <w:r w:rsidRPr="0030617F">
        <w:rPr>
          <w:rFonts w:ascii="Times New Roman" w:hAnsi="Times New Roman" w:cs="Times New Roman"/>
          <w:b/>
          <w:i/>
          <w:sz w:val="28"/>
          <w:szCs w:val="28"/>
          <w:vertAlign w:val="superscript"/>
        </w:rPr>
        <w:t>rd</w:t>
      </w:r>
      <w:r w:rsidRPr="0030617F">
        <w:rPr>
          <w:rFonts w:ascii="Times New Roman" w:hAnsi="Times New Roman" w:cs="Times New Roman"/>
          <w:b/>
          <w:i/>
          <w:sz w:val="28"/>
          <w:szCs w:val="28"/>
        </w:rPr>
        <w:t xml:space="preserve"> and 4</w:t>
      </w:r>
      <w:r w:rsidRPr="0030617F">
        <w:rPr>
          <w:rFonts w:ascii="Times New Roman" w:hAnsi="Times New Roman" w:cs="Times New Roman"/>
          <w:b/>
          <w:i/>
          <w:sz w:val="28"/>
          <w:szCs w:val="28"/>
          <w:vertAlign w:val="superscript"/>
        </w:rPr>
        <w:t>th</w:t>
      </w:r>
      <w:r w:rsidRPr="0030617F">
        <w:rPr>
          <w:rFonts w:ascii="Times New Roman" w:hAnsi="Times New Roman" w:cs="Times New Roman"/>
          <w:b/>
          <w:i/>
          <w:sz w:val="28"/>
          <w:szCs w:val="28"/>
        </w:rPr>
        <w:t xml:space="preserve"> Defendants/Applicants.</w:t>
      </w:r>
    </w:p>
    <w:p w:rsidR="00314FD2" w:rsidRPr="0030617F" w:rsidRDefault="00314FD2" w:rsidP="006869C3">
      <w:pPr>
        <w:pStyle w:val="ListParagraph"/>
        <w:numPr>
          <w:ilvl w:val="0"/>
          <w:numId w:val="5"/>
        </w:numPr>
        <w:spacing w:after="0" w:line="360" w:lineRule="auto"/>
        <w:ind w:hanging="720"/>
        <w:jc w:val="both"/>
        <w:rPr>
          <w:rFonts w:ascii="Times New Roman" w:hAnsi="Times New Roman" w:cs="Times New Roman"/>
          <w:b/>
          <w:i/>
          <w:sz w:val="28"/>
          <w:szCs w:val="28"/>
        </w:rPr>
      </w:pPr>
      <w:r w:rsidRPr="0030617F">
        <w:rPr>
          <w:rFonts w:ascii="Times New Roman" w:hAnsi="Times New Roman" w:cs="Times New Roman"/>
          <w:b/>
          <w:i/>
          <w:sz w:val="28"/>
          <w:szCs w:val="28"/>
        </w:rPr>
        <w:t>The suit is frivolous and vexatious.</w:t>
      </w:r>
    </w:p>
    <w:p w:rsidR="00D81082" w:rsidRPr="00D81082" w:rsidRDefault="00D81082" w:rsidP="006869C3">
      <w:pPr>
        <w:spacing w:after="0" w:line="360" w:lineRule="auto"/>
        <w:jc w:val="both"/>
        <w:rPr>
          <w:rFonts w:ascii="Times New Roman" w:hAnsi="Times New Roman" w:cs="Times New Roman"/>
          <w:b/>
          <w:i/>
          <w:sz w:val="28"/>
          <w:szCs w:val="28"/>
        </w:rPr>
      </w:pPr>
      <w:r w:rsidRPr="00D81082">
        <w:rPr>
          <w:rFonts w:ascii="Times New Roman" w:hAnsi="Times New Roman" w:cs="Times New Roman"/>
          <w:b/>
          <w:i/>
          <w:sz w:val="28"/>
          <w:szCs w:val="28"/>
        </w:rPr>
        <w:lastRenderedPageBreak/>
        <w:t>Submissions.</w:t>
      </w:r>
    </w:p>
    <w:p w:rsidR="009D590D" w:rsidRDefault="002857D3"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Peter Walubi</w:t>
      </w:r>
      <w:r w:rsidR="00CC0A44">
        <w:rPr>
          <w:rFonts w:ascii="Times New Roman" w:hAnsi="Times New Roman" w:cs="Times New Roman"/>
          <w:sz w:val="28"/>
          <w:szCs w:val="28"/>
        </w:rPr>
        <w:t>ri</w:t>
      </w:r>
      <w:r w:rsidR="0030617F">
        <w:rPr>
          <w:rFonts w:ascii="Times New Roman" w:hAnsi="Times New Roman" w:cs="Times New Roman"/>
          <w:sz w:val="28"/>
          <w:szCs w:val="28"/>
        </w:rPr>
        <w:t>,</w:t>
      </w:r>
      <w:r>
        <w:rPr>
          <w:rFonts w:ascii="Times New Roman" w:hAnsi="Times New Roman" w:cs="Times New Roman"/>
          <w:sz w:val="28"/>
          <w:szCs w:val="28"/>
        </w:rPr>
        <w:t xml:space="preserve"> Counsel for the </w:t>
      </w:r>
      <w:r w:rsidR="00C005D4">
        <w:rPr>
          <w:rFonts w:ascii="Times New Roman" w:hAnsi="Times New Roman" w:cs="Times New Roman"/>
          <w:sz w:val="28"/>
          <w:szCs w:val="28"/>
        </w:rPr>
        <w:t>Applicants</w:t>
      </w:r>
      <w:r w:rsidR="0030617F">
        <w:rPr>
          <w:rFonts w:ascii="Times New Roman" w:hAnsi="Times New Roman" w:cs="Times New Roman"/>
          <w:sz w:val="28"/>
          <w:szCs w:val="28"/>
        </w:rPr>
        <w:t>,</w:t>
      </w:r>
      <w:r>
        <w:rPr>
          <w:rFonts w:ascii="Times New Roman" w:hAnsi="Times New Roman" w:cs="Times New Roman"/>
          <w:sz w:val="28"/>
          <w:szCs w:val="28"/>
        </w:rPr>
        <w:t xml:space="preserve"> submitted</w:t>
      </w:r>
      <w:r w:rsidR="002369DE">
        <w:rPr>
          <w:rFonts w:ascii="Times New Roman" w:hAnsi="Times New Roman" w:cs="Times New Roman"/>
          <w:sz w:val="28"/>
          <w:szCs w:val="28"/>
        </w:rPr>
        <w:t xml:space="preserve"> that</w:t>
      </w:r>
      <w:r>
        <w:rPr>
          <w:rFonts w:ascii="Times New Roman" w:hAnsi="Times New Roman" w:cs="Times New Roman"/>
          <w:sz w:val="28"/>
          <w:szCs w:val="28"/>
        </w:rPr>
        <w:t xml:space="preserve"> </w:t>
      </w:r>
      <w:r w:rsidR="002369DE">
        <w:rPr>
          <w:rFonts w:ascii="Times New Roman" w:hAnsi="Times New Roman" w:cs="Times New Roman"/>
          <w:b/>
          <w:i/>
          <w:sz w:val="28"/>
          <w:szCs w:val="28"/>
        </w:rPr>
        <w:t xml:space="preserve">Section </w:t>
      </w:r>
      <w:r w:rsidRPr="0030617F">
        <w:rPr>
          <w:rFonts w:ascii="Times New Roman" w:hAnsi="Times New Roman" w:cs="Times New Roman"/>
          <w:b/>
          <w:i/>
          <w:sz w:val="28"/>
          <w:szCs w:val="28"/>
        </w:rPr>
        <w:t xml:space="preserve">5 </w:t>
      </w:r>
      <w:r w:rsidRPr="0030617F">
        <w:rPr>
          <w:rFonts w:ascii="Times New Roman" w:hAnsi="Times New Roman" w:cs="Times New Roman"/>
          <w:sz w:val="28"/>
          <w:szCs w:val="28"/>
        </w:rPr>
        <w:t>of the</w:t>
      </w:r>
      <w:r w:rsidRPr="0030617F">
        <w:rPr>
          <w:rFonts w:ascii="Times New Roman" w:hAnsi="Times New Roman" w:cs="Times New Roman"/>
          <w:b/>
          <w:i/>
          <w:sz w:val="28"/>
          <w:szCs w:val="28"/>
        </w:rPr>
        <w:t xml:space="preserve"> Limitation </w:t>
      </w:r>
      <w:r w:rsidR="00C213DB" w:rsidRPr="0030617F">
        <w:rPr>
          <w:rFonts w:ascii="Times New Roman" w:hAnsi="Times New Roman" w:cs="Times New Roman"/>
          <w:b/>
          <w:i/>
          <w:sz w:val="28"/>
          <w:szCs w:val="28"/>
        </w:rPr>
        <w:t xml:space="preserve">Act (Cap 80) </w:t>
      </w:r>
      <w:r w:rsidR="00C213DB">
        <w:rPr>
          <w:rFonts w:ascii="Times New Roman" w:hAnsi="Times New Roman" w:cs="Times New Roman"/>
          <w:sz w:val="28"/>
          <w:szCs w:val="28"/>
        </w:rPr>
        <w:t xml:space="preserve">is to the effect that no action for </w:t>
      </w:r>
      <w:r w:rsidR="00BF757E">
        <w:rPr>
          <w:rFonts w:ascii="Times New Roman" w:hAnsi="Times New Roman" w:cs="Times New Roman"/>
          <w:sz w:val="28"/>
          <w:szCs w:val="28"/>
        </w:rPr>
        <w:t xml:space="preserve">recovery </w:t>
      </w:r>
      <w:r w:rsidR="00C213DB">
        <w:rPr>
          <w:rFonts w:ascii="Times New Roman" w:hAnsi="Times New Roman" w:cs="Times New Roman"/>
          <w:sz w:val="28"/>
          <w:szCs w:val="28"/>
        </w:rPr>
        <w:t>of land shall be brought after the expiration of twelve years</w:t>
      </w:r>
      <w:r w:rsidR="002369DE">
        <w:rPr>
          <w:rFonts w:ascii="Times New Roman" w:hAnsi="Times New Roman" w:cs="Times New Roman"/>
          <w:sz w:val="28"/>
          <w:szCs w:val="28"/>
        </w:rPr>
        <w:t>. T</w:t>
      </w:r>
      <w:r w:rsidR="002E67FD">
        <w:rPr>
          <w:rFonts w:ascii="Times New Roman" w:hAnsi="Times New Roman" w:cs="Times New Roman"/>
          <w:sz w:val="28"/>
          <w:szCs w:val="28"/>
        </w:rPr>
        <w:t>h</w:t>
      </w:r>
      <w:r w:rsidR="006869C3">
        <w:rPr>
          <w:rFonts w:ascii="Times New Roman" w:hAnsi="Times New Roman" w:cs="Times New Roman"/>
          <w:sz w:val="28"/>
          <w:szCs w:val="28"/>
        </w:rPr>
        <w:t xml:space="preserve">at according to paragraph 13 of the </w:t>
      </w:r>
      <w:r w:rsidR="0030617F">
        <w:rPr>
          <w:rFonts w:ascii="Times New Roman" w:hAnsi="Times New Roman" w:cs="Times New Roman"/>
          <w:sz w:val="28"/>
          <w:szCs w:val="28"/>
        </w:rPr>
        <w:t>p</w:t>
      </w:r>
      <w:r w:rsidR="006869C3">
        <w:rPr>
          <w:rFonts w:ascii="Times New Roman" w:hAnsi="Times New Roman" w:cs="Times New Roman"/>
          <w:sz w:val="28"/>
          <w:szCs w:val="28"/>
        </w:rPr>
        <w:t>laint</w:t>
      </w:r>
      <w:r w:rsidR="00BF757E">
        <w:rPr>
          <w:rFonts w:ascii="Times New Roman" w:hAnsi="Times New Roman" w:cs="Times New Roman"/>
          <w:sz w:val="28"/>
          <w:szCs w:val="28"/>
        </w:rPr>
        <w:t>,</w:t>
      </w:r>
      <w:r w:rsidR="006869C3">
        <w:rPr>
          <w:rFonts w:ascii="Times New Roman" w:hAnsi="Times New Roman" w:cs="Times New Roman"/>
          <w:sz w:val="28"/>
          <w:szCs w:val="28"/>
        </w:rPr>
        <w:t xml:space="preserve"> the Plaintiffs lost land </w:t>
      </w:r>
      <w:r w:rsidR="00F00121">
        <w:rPr>
          <w:rFonts w:ascii="Times New Roman" w:hAnsi="Times New Roman" w:cs="Times New Roman"/>
          <w:sz w:val="28"/>
          <w:szCs w:val="28"/>
        </w:rPr>
        <w:t>through alleged fraud in 1978, and in 1984</w:t>
      </w:r>
      <w:r w:rsidR="002369DE">
        <w:rPr>
          <w:rFonts w:ascii="Times New Roman" w:hAnsi="Times New Roman" w:cs="Times New Roman"/>
          <w:sz w:val="28"/>
          <w:szCs w:val="28"/>
        </w:rPr>
        <w:t xml:space="preserve"> respectively.</w:t>
      </w:r>
      <w:r w:rsidR="00F00121">
        <w:rPr>
          <w:rFonts w:ascii="Times New Roman" w:hAnsi="Times New Roman" w:cs="Times New Roman"/>
          <w:sz w:val="28"/>
          <w:szCs w:val="28"/>
        </w:rPr>
        <w:t xml:space="preserve"> </w:t>
      </w:r>
      <w:r w:rsidR="00B35B25">
        <w:rPr>
          <w:rFonts w:ascii="Times New Roman" w:hAnsi="Times New Roman" w:cs="Times New Roman"/>
          <w:sz w:val="28"/>
          <w:szCs w:val="28"/>
        </w:rPr>
        <w:t>T</w:t>
      </w:r>
      <w:r w:rsidR="007B7C44">
        <w:rPr>
          <w:rFonts w:ascii="Times New Roman" w:hAnsi="Times New Roman" w:cs="Times New Roman"/>
          <w:sz w:val="28"/>
          <w:szCs w:val="28"/>
        </w:rPr>
        <w:t>he Plaintiff</w:t>
      </w:r>
      <w:r w:rsidR="002369DE">
        <w:rPr>
          <w:rFonts w:ascii="Times New Roman" w:hAnsi="Times New Roman" w:cs="Times New Roman"/>
          <w:sz w:val="28"/>
          <w:szCs w:val="28"/>
        </w:rPr>
        <w:t>s</w:t>
      </w:r>
      <w:r w:rsidR="007B7C44">
        <w:rPr>
          <w:rFonts w:ascii="Times New Roman" w:hAnsi="Times New Roman" w:cs="Times New Roman"/>
          <w:sz w:val="28"/>
          <w:szCs w:val="28"/>
        </w:rPr>
        <w:t xml:space="preserve"> had</w:t>
      </w:r>
      <w:r w:rsidR="00F00121">
        <w:rPr>
          <w:rFonts w:ascii="Times New Roman" w:hAnsi="Times New Roman" w:cs="Times New Roman"/>
          <w:sz w:val="28"/>
          <w:szCs w:val="28"/>
        </w:rPr>
        <w:t xml:space="preserve"> twelve years to recover the land</w:t>
      </w:r>
      <w:r w:rsidR="002369DE">
        <w:rPr>
          <w:rFonts w:ascii="Times New Roman" w:hAnsi="Times New Roman" w:cs="Times New Roman"/>
          <w:sz w:val="28"/>
          <w:szCs w:val="28"/>
        </w:rPr>
        <w:t xml:space="preserve">, and that the </w:t>
      </w:r>
      <w:r w:rsidR="00BF7B9A">
        <w:rPr>
          <w:rFonts w:ascii="Times New Roman" w:hAnsi="Times New Roman" w:cs="Times New Roman"/>
          <w:sz w:val="28"/>
          <w:szCs w:val="28"/>
        </w:rPr>
        <w:t>period</w:t>
      </w:r>
      <w:r w:rsidR="007B7C44">
        <w:rPr>
          <w:rFonts w:ascii="Times New Roman" w:hAnsi="Times New Roman" w:cs="Times New Roman"/>
          <w:sz w:val="28"/>
          <w:szCs w:val="28"/>
        </w:rPr>
        <w:t xml:space="preserve"> </w:t>
      </w:r>
      <w:r w:rsidR="00F00121">
        <w:rPr>
          <w:rFonts w:ascii="Times New Roman" w:hAnsi="Times New Roman" w:cs="Times New Roman"/>
          <w:sz w:val="28"/>
          <w:szCs w:val="28"/>
        </w:rPr>
        <w:t xml:space="preserve">expired in 1996 ten years before filing the suit. </w:t>
      </w:r>
    </w:p>
    <w:p w:rsidR="00314FD2" w:rsidRDefault="009D590D"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2369DE">
        <w:rPr>
          <w:rFonts w:ascii="Times New Roman" w:hAnsi="Times New Roman" w:cs="Times New Roman"/>
          <w:sz w:val="28"/>
          <w:szCs w:val="28"/>
        </w:rPr>
        <w:t xml:space="preserve">pointed out </w:t>
      </w:r>
      <w:r>
        <w:rPr>
          <w:rFonts w:ascii="Times New Roman" w:hAnsi="Times New Roman" w:cs="Times New Roman"/>
          <w:sz w:val="28"/>
          <w:szCs w:val="28"/>
        </w:rPr>
        <w:t>that the Plaintiff</w:t>
      </w:r>
      <w:r w:rsidR="007B7C44">
        <w:rPr>
          <w:rFonts w:ascii="Times New Roman" w:hAnsi="Times New Roman" w:cs="Times New Roman"/>
          <w:sz w:val="28"/>
          <w:szCs w:val="28"/>
        </w:rPr>
        <w:t>s</w:t>
      </w:r>
      <w:r>
        <w:rPr>
          <w:rFonts w:ascii="Times New Roman" w:hAnsi="Times New Roman" w:cs="Times New Roman"/>
          <w:sz w:val="28"/>
          <w:szCs w:val="28"/>
        </w:rPr>
        <w:t xml:space="preserve"> </w:t>
      </w:r>
      <w:r w:rsidR="00BF757E">
        <w:rPr>
          <w:rFonts w:ascii="Times New Roman" w:hAnsi="Times New Roman" w:cs="Times New Roman"/>
          <w:sz w:val="28"/>
          <w:szCs w:val="28"/>
        </w:rPr>
        <w:t>do not</w:t>
      </w:r>
      <w:r>
        <w:rPr>
          <w:rFonts w:ascii="Times New Roman" w:hAnsi="Times New Roman" w:cs="Times New Roman"/>
          <w:sz w:val="28"/>
          <w:szCs w:val="28"/>
        </w:rPr>
        <w:t xml:space="preserve"> plead</w:t>
      </w:r>
      <w:r w:rsidR="00BF757E">
        <w:rPr>
          <w:rFonts w:ascii="Times New Roman" w:hAnsi="Times New Roman" w:cs="Times New Roman"/>
          <w:sz w:val="28"/>
          <w:szCs w:val="28"/>
        </w:rPr>
        <w:t xml:space="preserve"> in their plaint any</w:t>
      </w:r>
      <w:r>
        <w:rPr>
          <w:rFonts w:ascii="Times New Roman" w:hAnsi="Times New Roman" w:cs="Times New Roman"/>
          <w:sz w:val="28"/>
          <w:szCs w:val="28"/>
        </w:rPr>
        <w:t xml:space="preserve"> disability </w:t>
      </w:r>
      <w:r w:rsidR="002E67FD">
        <w:rPr>
          <w:rFonts w:ascii="Times New Roman" w:hAnsi="Times New Roman" w:cs="Times New Roman"/>
          <w:sz w:val="28"/>
          <w:szCs w:val="28"/>
        </w:rPr>
        <w:t xml:space="preserve">or exemption from limitation as required </w:t>
      </w:r>
      <w:r>
        <w:rPr>
          <w:rFonts w:ascii="Times New Roman" w:hAnsi="Times New Roman" w:cs="Times New Roman"/>
          <w:sz w:val="28"/>
          <w:szCs w:val="28"/>
        </w:rPr>
        <w:t xml:space="preserve">under </w:t>
      </w:r>
      <w:r w:rsidRPr="007B7C44">
        <w:rPr>
          <w:rFonts w:ascii="Times New Roman" w:hAnsi="Times New Roman" w:cs="Times New Roman"/>
          <w:b/>
          <w:i/>
          <w:sz w:val="28"/>
          <w:szCs w:val="28"/>
        </w:rPr>
        <w:t>O</w:t>
      </w:r>
      <w:r w:rsidR="007B7C44" w:rsidRPr="007B7C44">
        <w:rPr>
          <w:rFonts w:ascii="Times New Roman" w:hAnsi="Times New Roman" w:cs="Times New Roman"/>
          <w:b/>
          <w:i/>
          <w:sz w:val="28"/>
          <w:szCs w:val="28"/>
        </w:rPr>
        <w:t xml:space="preserve">rder </w:t>
      </w:r>
      <w:r w:rsidRPr="007B7C44">
        <w:rPr>
          <w:rFonts w:ascii="Times New Roman" w:hAnsi="Times New Roman" w:cs="Times New Roman"/>
          <w:b/>
          <w:i/>
          <w:sz w:val="28"/>
          <w:szCs w:val="28"/>
        </w:rPr>
        <w:t xml:space="preserve">7 r.6 </w:t>
      </w:r>
      <w:r w:rsidR="00BF757E" w:rsidRPr="007B7C44">
        <w:rPr>
          <w:rFonts w:ascii="Times New Roman" w:hAnsi="Times New Roman" w:cs="Times New Roman"/>
          <w:b/>
          <w:i/>
          <w:sz w:val="28"/>
          <w:szCs w:val="28"/>
        </w:rPr>
        <w:t xml:space="preserve">CPR </w:t>
      </w:r>
      <w:r w:rsidR="00BF757E">
        <w:rPr>
          <w:rFonts w:ascii="Times New Roman" w:hAnsi="Times New Roman" w:cs="Times New Roman"/>
          <w:sz w:val="28"/>
          <w:szCs w:val="28"/>
        </w:rPr>
        <w:t>showing</w:t>
      </w:r>
      <w:r>
        <w:rPr>
          <w:rFonts w:ascii="Times New Roman" w:hAnsi="Times New Roman" w:cs="Times New Roman"/>
          <w:sz w:val="28"/>
          <w:szCs w:val="28"/>
        </w:rPr>
        <w:t xml:space="preserve"> why the</w:t>
      </w:r>
      <w:r w:rsidR="007B7C44">
        <w:rPr>
          <w:rFonts w:ascii="Times New Roman" w:hAnsi="Times New Roman" w:cs="Times New Roman"/>
          <w:sz w:val="28"/>
          <w:szCs w:val="28"/>
        </w:rPr>
        <w:t>y</w:t>
      </w:r>
      <w:r>
        <w:rPr>
          <w:rFonts w:ascii="Times New Roman" w:hAnsi="Times New Roman" w:cs="Times New Roman"/>
          <w:sz w:val="28"/>
          <w:szCs w:val="28"/>
        </w:rPr>
        <w:t xml:space="preserve"> or </w:t>
      </w:r>
      <w:r w:rsidR="007B7C44">
        <w:rPr>
          <w:rFonts w:ascii="Times New Roman" w:hAnsi="Times New Roman" w:cs="Times New Roman"/>
          <w:sz w:val="28"/>
          <w:szCs w:val="28"/>
        </w:rPr>
        <w:t xml:space="preserve">their </w:t>
      </w:r>
      <w:r w:rsidR="00B63690">
        <w:rPr>
          <w:rFonts w:ascii="Times New Roman" w:hAnsi="Times New Roman" w:cs="Times New Roman"/>
          <w:sz w:val="28"/>
          <w:szCs w:val="28"/>
        </w:rPr>
        <w:t>pr</w:t>
      </w:r>
      <w:r>
        <w:rPr>
          <w:rFonts w:ascii="Times New Roman" w:hAnsi="Times New Roman" w:cs="Times New Roman"/>
          <w:sz w:val="28"/>
          <w:szCs w:val="28"/>
        </w:rPr>
        <w:t>e</w:t>
      </w:r>
      <w:r w:rsidR="00B63690">
        <w:rPr>
          <w:rFonts w:ascii="Times New Roman" w:hAnsi="Times New Roman" w:cs="Times New Roman"/>
          <w:sz w:val="28"/>
          <w:szCs w:val="28"/>
        </w:rPr>
        <w:t>dece</w:t>
      </w:r>
      <w:r>
        <w:rPr>
          <w:rFonts w:ascii="Times New Roman" w:hAnsi="Times New Roman" w:cs="Times New Roman"/>
          <w:sz w:val="28"/>
          <w:szCs w:val="28"/>
        </w:rPr>
        <w:t xml:space="preserve">ssor </w:t>
      </w:r>
      <w:r w:rsidR="00C005D4">
        <w:rPr>
          <w:rFonts w:ascii="Times New Roman" w:hAnsi="Times New Roman" w:cs="Times New Roman"/>
          <w:sz w:val="28"/>
          <w:szCs w:val="28"/>
        </w:rPr>
        <w:t xml:space="preserve">in title could not file </w:t>
      </w:r>
      <w:r w:rsidR="007B7C44">
        <w:rPr>
          <w:rFonts w:ascii="Times New Roman" w:hAnsi="Times New Roman" w:cs="Times New Roman"/>
          <w:sz w:val="28"/>
          <w:szCs w:val="28"/>
        </w:rPr>
        <w:t xml:space="preserve">the suit </w:t>
      </w:r>
      <w:r w:rsidR="00C005D4">
        <w:rPr>
          <w:rFonts w:ascii="Times New Roman" w:hAnsi="Times New Roman" w:cs="Times New Roman"/>
          <w:sz w:val="28"/>
          <w:szCs w:val="28"/>
        </w:rPr>
        <w:t>within the limitation period. Counsel relied on</w:t>
      </w:r>
      <w:r w:rsidR="007B7C44">
        <w:rPr>
          <w:rFonts w:ascii="Times New Roman" w:hAnsi="Times New Roman" w:cs="Times New Roman"/>
          <w:sz w:val="28"/>
          <w:szCs w:val="28"/>
        </w:rPr>
        <w:t xml:space="preserve"> the case of </w:t>
      </w:r>
      <w:r w:rsidR="00C005D4">
        <w:rPr>
          <w:rFonts w:ascii="Times New Roman" w:hAnsi="Times New Roman" w:cs="Times New Roman"/>
          <w:sz w:val="28"/>
          <w:szCs w:val="28"/>
        </w:rPr>
        <w:t xml:space="preserve"> </w:t>
      </w:r>
      <w:r w:rsidR="00C005D4" w:rsidRPr="00CC0A44">
        <w:rPr>
          <w:rFonts w:ascii="Times New Roman" w:hAnsi="Times New Roman" w:cs="Times New Roman"/>
          <w:b/>
          <w:i/>
          <w:sz w:val="28"/>
          <w:szCs w:val="28"/>
        </w:rPr>
        <w:t xml:space="preserve">Polyfibre (U) Ltd </w:t>
      </w:r>
      <w:r w:rsidR="007B7C44">
        <w:rPr>
          <w:rFonts w:ascii="Times New Roman" w:hAnsi="Times New Roman" w:cs="Times New Roman"/>
          <w:b/>
          <w:i/>
          <w:sz w:val="28"/>
          <w:szCs w:val="28"/>
        </w:rPr>
        <w:t>v.</w:t>
      </w:r>
      <w:r w:rsidR="00C005D4" w:rsidRPr="00CC0A44">
        <w:rPr>
          <w:rFonts w:ascii="Times New Roman" w:hAnsi="Times New Roman" w:cs="Times New Roman"/>
          <w:b/>
          <w:i/>
          <w:sz w:val="28"/>
          <w:szCs w:val="28"/>
        </w:rPr>
        <w:t xml:space="preserve"> Matovu Paul &amp; 3 O</w:t>
      </w:r>
      <w:r w:rsidR="007B7C44">
        <w:rPr>
          <w:rFonts w:ascii="Times New Roman" w:hAnsi="Times New Roman" w:cs="Times New Roman"/>
          <w:b/>
          <w:i/>
          <w:sz w:val="28"/>
          <w:szCs w:val="28"/>
        </w:rPr>
        <w:t>’rs,</w:t>
      </w:r>
      <w:r w:rsidR="00C005D4" w:rsidRPr="00CC0A44">
        <w:rPr>
          <w:rFonts w:ascii="Times New Roman" w:hAnsi="Times New Roman" w:cs="Times New Roman"/>
          <w:b/>
          <w:i/>
          <w:sz w:val="28"/>
          <w:szCs w:val="28"/>
        </w:rPr>
        <w:t xml:space="preserve"> H.C.C.S No. 412</w:t>
      </w:r>
      <w:r w:rsidR="00C005D4">
        <w:rPr>
          <w:rFonts w:ascii="Times New Roman" w:hAnsi="Times New Roman" w:cs="Times New Roman"/>
          <w:sz w:val="28"/>
          <w:szCs w:val="28"/>
        </w:rPr>
        <w:t xml:space="preserve"> where </w:t>
      </w:r>
      <w:r w:rsidR="00CC0A44" w:rsidRPr="007B7C44">
        <w:rPr>
          <w:rFonts w:ascii="Times New Roman" w:hAnsi="Times New Roman" w:cs="Times New Roman"/>
          <w:sz w:val="28"/>
          <w:szCs w:val="28"/>
        </w:rPr>
        <w:t>Tuhaise J</w:t>
      </w:r>
      <w:r w:rsidR="007B7C44">
        <w:rPr>
          <w:rFonts w:ascii="Times New Roman" w:hAnsi="Times New Roman" w:cs="Times New Roman"/>
          <w:sz w:val="28"/>
          <w:szCs w:val="28"/>
        </w:rPr>
        <w:t>.,</w:t>
      </w:r>
      <w:r w:rsidR="00CC0A44">
        <w:rPr>
          <w:rFonts w:ascii="Times New Roman" w:hAnsi="Times New Roman" w:cs="Times New Roman"/>
          <w:sz w:val="28"/>
          <w:szCs w:val="28"/>
        </w:rPr>
        <w:t xml:space="preserve"> citing </w:t>
      </w:r>
      <w:r w:rsidR="00CC0A44" w:rsidRPr="002E67FD">
        <w:rPr>
          <w:rFonts w:ascii="Times New Roman" w:hAnsi="Times New Roman" w:cs="Times New Roman"/>
          <w:b/>
          <w:i/>
          <w:sz w:val="28"/>
          <w:szCs w:val="28"/>
          <w:u w:val="single"/>
        </w:rPr>
        <w:t xml:space="preserve">Madhivani International S.A </w:t>
      </w:r>
      <w:r w:rsidR="007B7C44" w:rsidRPr="002E67FD">
        <w:rPr>
          <w:rFonts w:ascii="Times New Roman" w:hAnsi="Times New Roman" w:cs="Times New Roman"/>
          <w:b/>
          <w:i/>
          <w:sz w:val="28"/>
          <w:szCs w:val="28"/>
          <w:u w:val="single"/>
        </w:rPr>
        <w:t xml:space="preserve">v. </w:t>
      </w:r>
      <w:r w:rsidR="00CC0A44" w:rsidRPr="002E67FD">
        <w:rPr>
          <w:rFonts w:ascii="Times New Roman" w:hAnsi="Times New Roman" w:cs="Times New Roman"/>
          <w:b/>
          <w:i/>
          <w:sz w:val="28"/>
          <w:szCs w:val="28"/>
          <w:u w:val="single"/>
        </w:rPr>
        <w:t>Attorney General</w:t>
      </w:r>
      <w:r w:rsidR="007B7C44" w:rsidRPr="002E67FD">
        <w:rPr>
          <w:rFonts w:ascii="Times New Roman" w:hAnsi="Times New Roman" w:cs="Times New Roman"/>
          <w:b/>
          <w:i/>
          <w:sz w:val="28"/>
          <w:szCs w:val="28"/>
          <w:u w:val="single"/>
        </w:rPr>
        <w:t>,</w:t>
      </w:r>
      <w:r w:rsidR="00CC0A44" w:rsidRPr="002E67FD">
        <w:rPr>
          <w:rFonts w:ascii="Times New Roman" w:hAnsi="Times New Roman" w:cs="Times New Roman"/>
          <w:b/>
          <w:i/>
          <w:sz w:val="28"/>
          <w:szCs w:val="28"/>
          <w:u w:val="single"/>
        </w:rPr>
        <w:t xml:space="preserve"> C</w:t>
      </w:r>
      <w:r w:rsidR="007B7C44" w:rsidRPr="002E67FD">
        <w:rPr>
          <w:rFonts w:ascii="Times New Roman" w:hAnsi="Times New Roman" w:cs="Times New Roman"/>
          <w:b/>
          <w:i/>
          <w:sz w:val="28"/>
          <w:szCs w:val="28"/>
          <w:u w:val="single"/>
        </w:rPr>
        <w:t>.</w:t>
      </w:r>
      <w:r w:rsidR="00CC0A44" w:rsidRPr="002E67FD">
        <w:rPr>
          <w:rFonts w:ascii="Times New Roman" w:hAnsi="Times New Roman" w:cs="Times New Roman"/>
          <w:b/>
          <w:i/>
          <w:sz w:val="28"/>
          <w:szCs w:val="28"/>
          <w:u w:val="single"/>
        </w:rPr>
        <w:t>A Civ. Appeal No. 48 of 2004</w:t>
      </w:r>
      <w:r w:rsidR="00CC0A44">
        <w:rPr>
          <w:rFonts w:ascii="Times New Roman" w:hAnsi="Times New Roman" w:cs="Times New Roman"/>
          <w:sz w:val="28"/>
          <w:szCs w:val="28"/>
        </w:rPr>
        <w:t xml:space="preserve"> held that in considering whether a suit is barred by any law court looks at the pleadings only, and no evidence is required. </w:t>
      </w:r>
      <w:r w:rsidR="00BF757E">
        <w:rPr>
          <w:rFonts w:ascii="Times New Roman" w:hAnsi="Times New Roman" w:cs="Times New Roman"/>
          <w:sz w:val="28"/>
          <w:szCs w:val="28"/>
        </w:rPr>
        <w:t>That f</w:t>
      </w:r>
      <w:r w:rsidR="002E67FD">
        <w:rPr>
          <w:rFonts w:ascii="Times New Roman" w:hAnsi="Times New Roman" w:cs="Times New Roman"/>
          <w:sz w:val="28"/>
          <w:szCs w:val="28"/>
        </w:rPr>
        <w:t xml:space="preserve">rom the plain facts averred in the plaint </w:t>
      </w:r>
      <w:r w:rsidR="00B35B25">
        <w:rPr>
          <w:rFonts w:ascii="Times New Roman" w:hAnsi="Times New Roman" w:cs="Times New Roman"/>
          <w:sz w:val="28"/>
          <w:szCs w:val="28"/>
        </w:rPr>
        <w:t xml:space="preserve">the instant </w:t>
      </w:r>
      <w:r w:rsidR="002E67FD">
        <w:rPr>
          <w:rFonts w:ascii="Times New Roman" w:hAnsi="Times New Roman" w:cs="Times New Roman"/>
          <w:sz w:val="28"/>
          <w:szCs w:val="28"/>
        </w:rPr>
        <w:t xml:space="preserve">suit is time barred and </w:t>
      </w:r>
      <w:r w:rsidR="002369DE">
        <w:rPr>
          <w:rFonts w:ascii="Times New Roman" w:hAnsi="Times New Roman" w:cs="Times New Roman"/>
          <w:sz w:val="28"/>
          <w:szCs w:val="28"/>
        </w:rPr>
        <w:t xml:space="preserve">must </w:t>
      </w:r>
      <w:r w:rsidR="002E67FD">
        <w:rPr>
          <w:rFonts w:ascii="Times New Roman" w:hAnsi="Times New Roman" w:cs="Times New Roman"/>
          <w:sz w:val="28"/>
          <w:szCs w:val="28"/>
        </w:rPr>
        <w:t>be dismissed.</w:t>
      </w:r>
    </w:p>
    <w:p w:rsidR="00C509F0" w:rsidRDefault="00013354"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Regarding</w:t>
      </w:r>
      <w:r w:rsidR="00BF757E">
        <w:rPr>
          <w:rFonts w:ascii="Times New Roman" w:hAnsi="Times New Roman" w:cs="Times New Roman"/>
          <w:sz w:val="28"/>
          <w:szCs w:val="28"/>
        </w:rPr>
        <w:t xml:space="preserve"> </w:t>
      </w:r>
      <w:r w:rsidR="00CC0A44">
        <w:rPr>
          <w:rFonts w:ascii="Times New Roman" w:hAnsi="Times New Roman" w:cs="Times New Roman"/>
          <w:sz w:val="28"/>
          <w:szCs w:val="28"/>
        </w:rPr>
        <w:t>cause of action</w:t>
      </w:r>
      <w:r w:rsidR="007B7C44">
        <w:rPr>
          <w:rFonts w:ascii="Times New Roman" w:hAnsi="Times New Roman" w:cs="Times New Roman"/>
          <w:sz w:val="28"/>
          <w:szCs w:val="28"/>
        </w:rPr>
        <w:t>,</w:t>
      </w:r>
      <w:r w:rsidR="00CC0A44">
        <w:rPr>
          <w:rFonts w:ascii="Times New Roman" w:hAnsi="Times New Roman" w:cs="Times New Roman"/>
          <w:sz w:val="28"/>
          <w:szCs w:val="28"/>
        </w:rPr>
        <w:t xml:space="preserve"> Mr. Walubiri </w:t>
      </w:r>
      <w:r w:rsidR="002E67FD">
        <w:rPr>
          <w:rFonts w:ascii="Times New Roman" w:hAnsi="Times New Roman" w:cs="Times New Roman"/>
          <w:sz w:val="28"/>
          <w:szCs w:val="28"/>
        </w:rPr>
        <w:t>submitted that</w:t>
      </w:r>
      <w:r w:rsidR="000E2297">
        <w:rPr>
          <w:rFonts w:ascii="Times New Roman" w:hAnsi="Times New Roman" w:cs="Times New Roman"/>
          <w:sz w:val="28"/>
          <w:szCs w:val="28"/>
        </w:rPr>
        <w:t xml:space="preserve"> paragraph 13 of the plaint sets out particulars of fraud for each </w:t>
      </w:r>
      <w:r w:rsidR="007B7C44">
        <w:rPr>
          <w:rFonts w:ascii="Times New Roman" w:hAnsi="Times New Roman" w:cs="Times New Roman"/>
          <w:sz w:val="28"/>
          <w:szCs w:val="28"/>
        </w:rPr>
        <w:t>of the D</w:t>
      </w:r>
      <w:r w:rsidR="000E2297">
        <w:rPr>
          <w:rFonts w:ascii="Times New Roman" w:hAnsi="Times New Roman" w:cs="Times New Roman"/>
          <w:sz w:val="28"/>
          <w:szCs w:val="28"/>
        </w:rPr>
        <w:t>efendant</w:t>
      </w:r>
      <w:r w:rsidR="007B7C44">
        <w:rPr>
          <w:rFonts w:ascii="Times New Roman" w:hAnsi="Times New Roman" w:cs="Times New Roman"/>
          <w:sz w:val="28"/>
          <w:szCs w:val="28"/>
        </w:rPr>
        <w:t>s</w:t>
      </w:r>
      <w:r w:rsidR="000E2297">
        <w:rPr>
          <w:rFonts w:ascii="Times New Roman" w:hAnsi="Times New Roman" w:cs="Times New Roman"/>
          <w:sz w:val="28"/>
          <w:szCs w:val="28"/>
        </w:rPr>
        <w:t>, but that none is set out for the 4</w:t>
      </w:r>
      <w:r w:rsidR="000E2297" w:rsidRPr="000E2297">
        <w:rPr>
          <w:rFonts w:ascii="Times New Roman" w:hAnsi="Times New Roman" w:cs="Times New Roman"/>
          <w:sz w:val="28"/>
          <w:szCs w:val="28"/>
          <w:vertAlign w:val="superscript"/>
        </w:rPr>
        <w:t>th</w:t>
      </w:r>
      <w:r w:rsidR="000E2297">
        <w:rPr>
          <w:rFonts w:ascii="Times New Roman" w:hAnsi="Times New Roman" w:cs="Times New Roman"/>
          <w:sz w:val="28"/>
          <w:szCs w:val="28"/>
        </w:rPr>
        <w:t xml:space="preserve"> Defendant</w:t>
      </w:r>
      <w:r w:rsidR="007B7C44">
        <w:rPr>
          <w:rFonts w:ascii="Times New Roman" w:hAnsi="Times New Roman" w:cs="Times New Roman"/>
          <w:sz w:val="28"/>
          <w:szCs w:val="28"/>
        </w:rPr>
        <w:t xml:space="preserve">, who is the </w:t>
      </w:r>
      <w:r w:rsidR="00E831CD">
        <w:rPr>
          <w:rFonts w:ascii="Times New Roman" w:hAnsi="Times New Roman" w:cs="Times New Roman"/>
          <w:sz w:val="28"/>
          <w:szCs w:val="28"/>
        </w:rPr>
        <w:t>2</w:t>
      </w:r>
      <w:r w:rsidR="00E831CD" w:rsidRPr="00E831CD">
        <w:rPr>
          <w:rFonts w:ascii="Times New Roman" w:hAnsi="Times New Roman" w:cs="Times New Roman"/>
          <w:sz w:val="28"/>
          <w:szCs w:val="28"/>
          <w:vertAlign w:val="superscript"/>
        </w:rPr>
        <w:t>nd</w:t>
      </w:r>
      <w:r w:rsidR="00E831CD">
        <w:rPr>
          <w:rFonts w:ascii="Times New Roman" w:hAnsi="Times New Roman" w:cs="Times New Roman"/>
          <w:sz w:val="28"/>
          <w:szCs w:val="28"/>
        </w:rPr>
        <w:t xml:space="preserve"> </w:t>
      </w:r>
      <w:r w:rsidR="007B7C44">
        <w:rPr>
          <w:rFonts w:ascii="Times New Roman" w:hAnsi="Times New Roman" w:cs="Times New Roman"/>
          <w:sz w:val="28"/>
          <w:szCs w:val="28"/>
        </w:rPr>
        <w:t xml:space="preserve">Applicant herein, </w:t>
      </w:r>
      <w:r w:rsidR="002E67FD">
        <w:rPr>
          <w:rFonts w:ascii="Times New Roman" w:hAnsi="Times New Roman" w:cs="Times New Roman"/>
          <w:sz w:val="28"/>
          <w:szCs w:val="28"/>
        </w:rPr>
        <w:t>and</w:t>
      </w:r>
      <w:r w:rsidR="000E2297">
        <w:rPr>
          <w:rFonts w:ascii="Times New Roman" w:hAnsi="Times New Roman" w:cs="Times New Roman"/>
          <w:sz w:val="28"/>
          <w:szCs w:val="28"/>
        </w:rPr>
        <w:t xml:space="preserve"> </w:t>
      </w:r>
      <w:r>
        <w:rPr>
          <w:rFonts w:ascii="Times New Roman" w:hAnsi="Times New Roman" w:cs="Times New Roman"/>
          <w:sz w:val="28"/>
          <w:szCs w:val="28"/>
        </w:rPr>
        <w:t xml:space="preserve">that the </w:t>
      </w:r>
      <w:r w:rsidR="007B7C44">
        <w:rPr>
          <w:rFonts w:ascii="Times New Roman" w:hAnsi="Times New Roman" w:cs="Times New Roman"/>
          <w:sz w:val="28"/>
          <w:szCs w:val="28"/>
        </w:rPr>
        <w:t>alleged particular</w:t>
      </w:r>
      <w:r>
        <w:rPr>
          <w:rFonts w:ascii="Times New Roman" w:hAnsi="Times New Roman" w:cs="Times New Roman"/>
          <w:sz w:val="28"/>
          <w:szCs w:val="28"/>
        </w:rPr>
        <w:t>s</w:t>
      </w:r>
      <w:r w:rsidR="007B7C44">
        <w:rPr>
          <w:rFonts w:ascii="Times New Roman" w:hAnsi="Times New Roman" w:cs="Times New Roman"/>
          <w:sz w:val="28"/>
          <w:szCs w:val="28"/>
        </w:rPr>
        <w:t xml:space="preserve"> of fraud </w:t>
      </w:r>
      <w:r>
        <w:rPr>
          <w:rFonts w:ascii="Times New Roman" w:hAnsi="Times New Roman" w:cs="Times New Roman"/>
          <w:sz w:val="28"/>
          <w:szCs w:val="28"/>
        </w:rPr>
        <w:t xml:space="preserve">set out are </w:t>
      </w:r>
      <w:r w:rsidR="00B35B25">
        <w:rPr>
          <w:rFonts w:ascii="Times New Roman" w:hAnsi="Times New Roman" w:cs="Times New Roman"/>
          <w:sz w:val="28"/>
          <w:szCs w:val="28"/>
        </w:rPr>
        <w:t xml:space="preserve">only </w:t>
      </w:r>
      <w:r>
        <w:rPr>
          <w:rFonts w:ascii="Times New Roman" w:hAnsi="Times New Roman" w:cs="Times New Roman"/>
          <w:sz w:val="28"/>
          <w:szCs w:val="28"/>
        </w:rPr>
        <w:t>in respect of</w:t>
      </w:r>
      <w:r w:rsidR="007B7C44">
        <w:rPr>
          <w:rFonts w:ascii="Times New Roman" w:hAnsi="Times New Roman" w:cs="Times New Roman"/>
          <w:sz w:val="28"/>
          <w:szCs w:val="28"/>
        </w:rPr>
        <w:t xml:space="preserve"> </w:t>
      </w:r>
      <w:r w:rsidR="000E2297">
        <w:rPr>
          <w:rFonts w:ascii="Times New Roman" w:hAnsi="Times New Roman" w:cs="Times New Roman"/>
          <w:sz w:val="28"/>
          <w:szCs w:val="28"/>
        </w:rPr>
        <w:t>the 3</w:t>
      </w:r>
      <w:r w:rsidR="000E2297" w:rsidRPr="000E2297">
        <w:rPr>
          <w:rFonts w:ascii="Times New Roman" w:hAnsi="Times New Roman" w:cs="Times New Roman"/>
          <w:sz w:val="28"/>
          <w:szCs w:val="28"/>
          <w:vertAlign w:val="superscript"/>
        </w:rPr>
        <w:t>rd</w:t>
      </w:r>
      <w:r w:rsidR="000E2297">
        <w:rPr>
          <w:rFonts w:ascii="Times New Roman" w:hAnsi="Times New Roman" w:cs="Times New Roman"/>
          <w:sz w:val="28"/>
          <w:szCs w:val="28"/>
        </w:rPr>
        <w:t xml:space="preserve"> Defendan</w:t>
      </w:r>
      <w:r w:rsidR="00E95BC1">
        <w:rPr>
          <w:rFonts w:ascii="Times New Roman" w:hAnsi="Times New Roman" w:cs="Times New Roman"/>
          <w:sz w:val="28"/>
          <w:szCs w:val="28"/>
        </w:rPr>
        <w:t>t</w:t>
      </w:r>
      <w:r>
        <w:rPr>
          <w:rFonts w:ascii="Times New Roman" w:hAnsi="Times New Roman" w:cs="Times New Roman"/>
          <w:sz w:val="28"/>
          <w:szCs w:val="28"/>
        </w:rPr>
        <w:t>.</w:t>
      </w:r>
      <w:r w:rsidR="000E2297">
        <w:rPr>
          <w:rFonts w:ascii="Times New Roman" w:hAnsi="Times New Roman" w:cs="Times New Roman"/>
          <w:sz w:val="28"/>
          <w:szCs w:val="28"/>
        </w:rPr>
        <w:t xml:space="preserve"> </w:t>
      </w:r>
      <w:r w:rsidR="00C509F0">
        <w:rPr>
          <w:rFonts w:ascii="Times New Roman" w:hAnsi="Times New Roman" w:cs="Times New Roman"/>
          <w:sz w:val="28"/>
          <w:szCs w:val="28"/>
        </w:rPr>
        <w:t xml:space="preserve">Further, that </w:t>
      </w:r>
      <w:r w:rsidR="007B7C44">
        <w:rPr>
          <w:rFonts w:ascii="Times New Roman" w:hAnsi="Times New Roman" w:cs="Times New Roman"/>
          <w:sz w:val="28"/>
          <w:szCs w:val="28"/>
        </w:rPr>
        <w:t>in</w:t>
      </w:r>
      <w:r w:rsidR="00C509F0">
        <w:rPr>
          <w:rFonts w:ascii="Times New Roman" w:hAnsi="Times New Roman" w:cs="Times New Roman"/>
          <w:sz w:val="28"/>
          <w:szCs w:val="28"/>
        </w:rPr>
        <w:t xml:space="preserve"> paragraph 3 </w:t>
      </w:r>
      <w:r w:rsidR="00B35B25">
        <w:rPr>
          <w:rFonts w:ascii="Times New Roman" w:hAnsi="Times New Roman" w:cs="Times New Roman"/>
          <w:sz w:val="28"/>
          <w:szCs w:val="28"/>
        </w:rPr>
        <w:t>of the plaint</w:t>
      </w:r>
      <w:r w:rsidR="007B7C44">
        <w:rPr>
          <w:rFonts w:ascii="Times New Roman" w:hAnsi="Times New Roman" w:cs="Times New Roman"/>
          <w:sz w:val="28"/>
          <w:szCs w:val="28"/>
        </w:rPr>
        <w:t xml:space="preserve"> </w:t>
      </w:r>
      <w:r w:rsidR="00C509F0">
        <w:rPr>
          <w:rFonts w:ascii="Times New Roman" w:hAnsi="Times New Roman" w:cs="Times New Roman"/>
          <w:sz w:val="28"/>
          <w:szCs w:val="28"/>
        </w:rPr>
        <w:t>the Plaintiff</w:t>
      </w:r>
      <w:r w:rsidR="007B7C44">
        <w:rPr>
          <w:rFonts w:ascii="Times New Roman" w:hAnsi="Times New Roman" w:cs="Times New Roman"/>
          <w:sz w:val="28"/>
          <w:szCs w:val="28"/>
        </w:rPr>
        <w:t xml:space="preserve">s </w:t>
      </w:r>
      <w:r w:rsidR="00FC2835">
        <w:rPr>
          <w:rFonts w:ascii="Times New Roman" w:hAnsi="Times New Roman" w:cs="Times New Roman"/>
          <w:sz w:val="28"/>
          <w:szCs w:val="28"/>
        </w:rPr>
        <w:t>aver</w:t>
      </w:r>
      <w:r w:rsidR="00C509F0">
        <w:rPr>
          <w:rFonts w:ascii="Times New Roman" w:hAnsi="Times New Roman" w:cs="Times New Roman"/>
          <w:sz w:val="28"/>
          <w:szCs w:val="28"/>
        </w:rPr>
        <w:t xml:space="preserve"> that the 2</w:t>
      </w:r>
      <w:r w:rsidR="00C509F0" w:rsidRPr="00C509F0">
        <w:rPr>
          <w:rFonts w:ascii="Times New Roman" w:hAnsi="Times New Roman" w:cs="Times New Roman"/>
          <w:sz w:val="28"/>
          <w:szCs w:val="28"/>
          <w:vertAlign w:val="superscript"/>
        </w:rPr>
        <w:t>nd</w:t>
      </w:r>
      <w:r w:rsidR="00C509F0">
        <w:rPr>
          <w:rFonts w:ascii="Times New Roman" w:hAnsi="Times New Roman" w:cs="Times New Roman"/>
          <w:sz w:val="28"/>
          <w:szCs w:val="28"/>
        </w:rPr>
        <w:t>, 3</w:t>
      </w:r>
      <w:r w:rsidR="00C509F0" w:rsidRPr="00C509F0">
        <w:rPr>
          <w:rFonts w:ascii="Times New Roman" w:hAnsi="Times New Roman" w:cs="Times New Roman"/>
          <w:sz w:val="28"/>
          <w:szCs w:val="28"/>
          <w:vertAlign w:val="superscript"/>
        </w:rPr>
        <w:t>rd</w:t>
      </w:r>
      <w:r w:rsidR="00C509F0">
        <w:rPr>
          <w:rFonts w:ascii="Times New Roman" w:hAnsi="Times New Roman" w:cs="Times New Roman"/>
          <w:sz w:val="28"/>
          <w:szCs w:val="28"/>
        </w:rPr>
        <w:t xml:space="preserve"> and 4</w:t>
      </w:r>
      <w:r w:rsidR="00C509F0" w:rsidRPr="00C509F0">
        <w:rPr>
          <w:rFonts w:ascii="Times New Roman" w:hAnsi="Times New Roman" w:cs="Times New Roman"/>
          <w:sz w:val="28"/>
          <w:szCs w:val="28"/>
          <w:vertAlign w:val="superscript"/>
        </w:rPr>
        <w:t>th</w:t>
      </w:r>
      <w:r w:rsidR="00C509F0">
        <w:rPr>
          <w:rFonts w:ascii="Times New Roman" w:hAnsi="Times New Roman" w:cs="Times New Roman"/>
          <w:sz w:val="28"/>
          <w:szCs w:val="28"/>
        </w:rPr>
        <w:t xml:space="preserve"> Defendants are companies duly incorporated under the </w:t>
      </w:r>
      <w:r w:rsidR="00021AC2" w:rsidRPr="007B7C44">
        <w:rPr>
          <w:rFonts w:ascii="Times New Roman" w:hAnsi="Times New Roman" w:cs="Times New Roman"/>
          <w:b/>
          <w:i/>
          <w:sz w:val="28"/>
          <w:szCs w:val="28"/>
        </w:rPr>
        <w:t>Companies’ Act,</w:t>
      </w:r>
      <w:r w:rsidR="00021AC2">
        <w:rPr>
          <w:rFonts w:ascii="Times New Roman" w:hAnsi="Times New Roman" w:cs="Times New Roman"/>
          <w:sz w:val="28"/>
          <w:szCs w:val="28"/>
        </w:rPr>
        <w:t xml:space="preserve"> </w:t>
      </w:r>
      <w:r w:rsidR="00FC2835">
        <w:rPr>
          <w:rFonts w:ascii="Times New Roman" w:hAnsi="Times New Roman" w:cs="Times New Roman"/>
          <w:sz w:val="28"/>
          <w:szCs w:val="28"/>
        </w:rPr>
        <w:t xml:space="preserve">but </w:t>
      </w:r>
      <w:r w:rsidR="00B35B25">
        <w:rPr>
          <w:rFonts w:ascii="Times New Roman" w:hAnsi="Times New Roman" w:cs="Times New Roman"/>
          <w:sz w:val="28"/>
          <w:szCs w:val="28"/>
        </w:rPr>
        <w:t xml:space="preserve">in same breath contradict </w:t>
      </w:r>
      <w:r w:rsidR="005016E2">
        <w:rPr>
          <w:rFonts w:ascii="Times New Roman" w:hAnsi="Times New Roman" w:cs="Times New Roman"/>
          <w:sz w:val="28"/>
          <w:szCs w:val="28"/>
        </w:rPr>
        <w:t xml:space="preserve">this </w:t>
      </w:r>
      <w:r w:rsidR="00B35B25">
        <w:rPr>
          <w:rFonts w:ascii="Times New Roman" w:hAnsi="Times New Roman" w:cs="Times New Roman"/>
          <w:sz w:val="28"/>
          <w:szCs w:val="28"/>
        </w:rPr>
        <w:t>averment</w:t>
      </w:r>
      <w:r w:rsidR="00944E94">
        <w:rPr>
          <w:rFonts w:ascii="Times New Roman" w:hAnsi="Times New Roman" w:cs="Times New Roman"/>
          <w:sz w:val="28"/>
          <w:szCs w:val="28"/>
        </w:rPr>
        <w:t>s</w:t>
      </w:r>
      <w:r w:rsidR="00B35B25">
        <w:rPr>
          <w:rFonts w:ascii="Times New Roman" w:hAnsi="Times New Roman" w:cs="Times New Roman"/>
          <w:sz w:val="28"/>
          <w:szCs w:val="28"/>
        </w:rPr>
        <w:t xml:space="preserve"> </w:t>
      </w:r>
      <w:r w:rsidR="00021AC2">
        <w:rPr>
          <w:rFonts w:ascii="Times New Roman" w:hAnsi="Times New Roman" w:cs="Times New Roman"/>
          <w:sz w:val="28"/>
          <w:szCs w:val="28"/>
        </w:rPr>
        <w:t xml:space="preserve">in </w:t>
      </w:r>
      <w:r w:rsidR="007B7C44">
        <w:rPr>
          <w:rFonts w:ascii="Times New Roman" w:hAnsi="Times New Roman" w:cs="Times New Roman"/>
          <w:sz w:val="28"/>
          <w:szCs w:val="28"/>
        </w:rPr>
        <w:t>the alleged particulars of frau</w:t>
      </w:r>
      <w:r w:rsidR="002E67FD">
        <w:rPr>
          <w:rFonts w:ascii="Times New Roman" w:hAnsi="Times New Roman" w:cs="Times New Roman"/>
          <w:sz w:val="28"/>
          <w:szCs w:val="28"/>
        </w:rPr>
        <w:t xml:space="preserve">d </w:t>
      </w:r>
      <w:r w:rsidR="00FC2835">
        <w:rPr>
          <w:rFonts w:ascii="Times New Roman" w:hAnsi="Times New Roman" w:cs="Times New Roman"/>
          <w:sz w:val="28"/>
          <w:szCs w:val="28"/>
        </w:rPr>
        <w:t xml:space="preserve">by </w:t>
      </w:r>
      <w:r w:rsidR="00021AC2">
        <w:rPr>
          <w:rFonts w:ascii="Times New Roman" w:hAnsi="Times New Roman" w:cs="Times New Roman"/>
          <w:sz w:val="28"/>
          <w:szCs w:val="28"/>
        </w:rPr>
        <w:t>stating that the 2</w:t>
      </w:r>
      <w:r w:rsidR="00021AC2" w:rsidRPr="00021AC2">
        <w:rPr>
          <w:rFonts w:ascii="Times New Roman" w:hAnsi="Times New Roman" w:cs="Times New Roman"/>
          <w:sz w:val="28"/>
          <w:szCs w:val="28"/>
          <w:vertAlign w:val="superscript"/>
        </w:rPr>
        <w:t>nd</w:t>
      </w:r>
      <w:r w:rsidR="00021AC2">
        <w:rPr>
          <w:rFonts w:ascii="Times New Roman" w:hAnsi="Times New Roman" w:cs="Times New Roman"/>
          <w:sz w:val="28"/>
          <w:szCs w:val="28"/>
        </w:rPr>
        <w:t xml:space="preserve"> Defendant fraudulently </w:t>
      </w:r>
      <w:r w:rsidR="00972D00">
        <w:rPr>
          <w:rFonts w:ascii="Times New Roman" w:hAnsi="Times New Roman" w:cs="Times New Roman"/>
          <w:sz w:val="28"/>
          <w:szCs w:val="28"/>
        </w:rPr>
        <w:t>did not disclose that its shareholders were foreigners</w:t>
      </w:r>
      <w:r w:rsidR="007B7C44">
        <w:rPr>
          <w:rFonts w:ascii="Times New Roman" w:hAnsi="Times New Roman" w:cs="Times New Roman"/>
          <w:sz w:val="28"/>
          <w:szCs w:val="28"/>
        </w:rPr>
        <w:t>,</w:t>
      </w:r>
      <w:r w:rsidR="00972D00">
        <w:rPr>
          <w:rFonts w:ascii="Times New Roman" w:hAnsi="Times New Roman" w:cs="Times New Roman"/>
          <w:sz w:val="28"/>
          <w:szCs w:val="28"/>
        </w:rPr>
        <w:t xml:space="preserve"> and</w:t>
      </w:r>
      <w:r w:rsidR="00B35B25">
        <w:rPr>
          <w:rFonts w:ascii="Times New Roman" w:hAnsi="Times New Roman" w:cs="Times New Roman"/>
          <w:sz w:val="28"/>
          <w:szCs w:val="28"/>
        </w:rPr>
        <w:t xml:space="preserve"> that</w:t>
      </w:r>
      <w:r w:rsidR="00972D00">
        <w:rPr>
          <w:rFonts w:ascii="Times New Roman" w:hAnsi="Times New Roman" w:cs="Times New Roman"/>
          <w:sz w:val="28"/>
          <w:szCs w:val="28"/>
        </w:rPr>
        <w:t xml:space="preserve"> the 3</w:t>
      </w:r>
      <w:r w:rsidR="00972D00" w:rsidRPr="00972D00">
        <w:rPr>
          <w:rFonts w:ascii="Times New Roman" w:hAnsi="Times New Roman" w:cs="Times New Roman"/>
          <w:sz w:val="28"/>
          <w:szCs w:val="28"/>
          <w:vertAlign w:val="superscript"/>
        </w:rPr>
        <w:t>rd</w:t>
      </w:r>
      <w:r w:rsidR="00972D00">
        <w:rPr>
          <w:rFonts w:ascii="Times New Roman" w:hAnsi="Times New Roman" w:cs="Times New Roman"/>
          <w:sz w:val="28"/>
          <w:szCs w:val="28"/>
          <w:vertAlign w:val="superscript"/>
        </w:rPr>
        <w:t xml:space="preserve"> </w:t>
      </w:r>
      <w:r w:rsidR="00972D00">
        <w:rPr>
          <w:rFonts w:ascii="Times New Roman" w:hAnsi="Times New Roman" w:cs="Times New Roman"/>
          <w:sz w:val="28"/>
          <w:szCs w:val="28"/>
        </w:rPr>
        <w:t xml:space="preserve">Defendant </w:t>
      </w:r>
      <w:r w:rsidR="00BB2FD9">
        <w:rPr>
          <w:rFonts w:ascii="Times New Roman" w:hAnsi="Times New Roman" w:cs="Times New Roman"/>
          <w:sz w:val="28"/>
          <w:szCs w:val="28"/>
        </w:rPr>
        <w:t>presented itself as an incorporated company whereas not. Counsel submitted that these particulars of fraud do not hold</w:t>
      </w:r>
      <w:r w:rsidR="00B35B25">
        <w:rPr>
          <w:rFonts w:ascii="Times New Roman" w:hAnsi="Times New Roman" w:cs="Times New Roman"/>
          <w:sz w:val="28"/>
          <w:szCs w:val="28"/>
        </w:rPr>
        <w:t xml:space="preserve"> at all</w:t>
      </w:r>
      <w:r w:rsidR="00BB2FD9">
        <w:rPr>
          <w:rFonts w:ascii="Times New Roman" w:hAnsi="Times New Roman" w:cs="Times New Roman"/>
          <w:sz w:val="28"/>
          <w:szCs w:val="28"/>
        </w:rPr>
        <w:t xml:space="preserve">. </w:t>
      </w:r>
    </w:p>
    <w:p w:rsidR="00657DDE" w:rsidRDefault="00960B9F"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Counsel also </w:t>
      </w:r>
      <w:r w:rsidR="005016E2">
        <w:rPr>
          <w:rFonts w:ascii="Times New Roman" w:hAnsi="Times New Roman" w:cs="Times New Roman"/>
          <w:sz w:val="28"/>
          <w:szCs w:val="28"/>
        </w:rPr>
        <w:t xml:space="preserve">pointed out yet another contradiction </w:t>
      </w:r>
      <w:r w:rsidR="003F7201">
        <w:rPr>
          <w:rFonts w:ascii="Times New Roman" w:hAnsi="Times New Roman" w:cs="Times New Roman"/>
          <w:sz w:val="28"/>
          <w:szCs w:val="28"/>
        </w:rPr>
        <w:t xml:space="preserve">in paragraph 11 of the </w:t>
      </w:r>
      <w:r w:rsidR="007B7C44">
        <w:rPr>
          <w:rFonts w:ascii="Times New Roman" w:hAnsi="Times New Roman" w:cs="Times New Roman"/>
          <w:sz w:val="28"/>
          <w:szCs w:val="28"/>
        </w:rPr>
        <w:t>p</w:t>
      </w:r>
      <w:r w:rsidR="003F7201">
        <w:rPr>
          <w:rFonts w:ascii="Times New Roman" w:hAnsi="Times New Roman" w:cs="Times New Roman"/>
          <w:sz w:val="28"/>
          <w:szCs w:val="28"/>
        </w:rPr>
        <w:t xml:space="preserve">laint </w:t>
      </w:r>
      <w:r w:rsidR="005016E2">
        <w:rPr>
          <w:rFonts w:ascii="Times New Roman" w:hAnsi="Times New Roman" w:cs="Times New Roman"/>
          <w:sz w:val="28"/>
          <w:szCs w:val="28"/>
        </w:rPr>
        <w:t xml:space="preserve">where the Plaintiffs </w:t>
      </w:r>
      <w:r>
        <w:rPr>
          <w:rFonts w:ascii="Times New Roman" w:hAnsi="Times New Roman" w:cs="Times New Roman"/>
          <w:sz w:val="28"/>
          <w:szCs w:val="28"/>
        </w:rPr>
        <w:t>aver</w:t>
      </w:r>
      <w:r w:rsidR="005016E2">
        <w:rPr>
          <w:rFonts w:ascii="Times New Roman" w:hAnsi="Times New Roman" w:cs="Times New Roman"/>
          <w:sz w:val="28"/>
          <w:szCs w:val="28"/>
        </w:rPr>
        <w:t xml:space="preserve"> that</w:t>
      </w:r>
      <w:r>
        <w:rPr>
          <w:rFonts w:ascii="Times New Roman" w:hAnsi="Times New Roman" w:cs="Times New Roman"/>
          <w:sz w:val="28"/>
          <w:szCs w:val="28"/>
        </w:rPr>
        <w:t xml:space="preserve"> </w:t>
      </w:r>
      <w:r w:rsidR="003F7201">
        <w:rPr>
          <w:rFonts w:ascii="Times New Roman" w:hAnsi="Times New Roman" w:cs="Times New Roman"/>
          <w:sz w:val="28"/>
          <w:szCs w:val="28"/>
        </w:rPr>
        <w:t>the 3</w:t>
      </w:r>
      <w:r w:rsidR="003F7201" w:rsidRPr="003F7201">
        <w:rPr>
          <w:rFonts w:ascii="Times New Roman" w:hAnsi="Times New Roman" w:cs="Times New Roman"/>
          <w:sz w:val="28"/>
          <w:szCs w:val="28"/>
          <w:vertAlign w:val="superscript"/>
        </w:rPr>
        <w:t>rd</w:t>
      </w:r>
      <w:r w:rsidR="003F7201">
        <w:rPr>
          <w:rFonts w:ascii="Times New Roman" w:hAnsi="Times New Roman" w:cs="Times New Roman"/>
          <w:sz w:val="28"/>
          <w:szCs w:val="28"/>
        </w:rPr>
        <w:t xml:space="preserve"> Defendant did not acquire </w:t>
      </w:r>
      <w:r w:rsidR="003F7201" w:rsidRPr="007B7C44">
        <w:rPr>
          <w:rFonts w:ascii="Times New Roman" w:hAnsi="Times New Roman" w:cs="Times New Roman"/>
          <w:i/>
          <w:sz w:val="28"/>
          <w:szCs w:val="28"/>
        </w:rPr>
        <w:t>mailo</w:t>
      </w:r>
      <w:r w:rsidR="003F7201">
        <w:rPr>
          <w:rFonts w:ascii="Times New Roman" w:hAnsi="Times New Roman" w:cs="Times New Roman"/>
          <w:sz w:val="28"/>
          <w:szCs w:val="28"/>
        </w:rPr>
        <w:t xml:space="preserve"> </w:t>
      </w:r>
      <w:r w:rsidR="00A67436">
        <w:rPr>
          <w:rFonts w:ascii="Times New Roman" w:hAnsi="Times New Roman" w:cs="Times New Roman"/>
          <w:sz w:val="28"/>
          <w:szCs w:val="28"/>
        </w:rPr>
        <w:t>interest</w:t>
      </w:r>
      <w:r w:rsidR="003F7201">
        <w:rPr>
          <w:rFonts w:ascii="Times New Roman" w:hAnsi="Times New Roman" w:cs="Times New Roman"/>
          <w:sz w:val="28"/>
          <w:szCs w:val="28"/>
        </w:rPr>
        <w:t xml:space="preserve"> but lease</w:t>
      </w:r>
      <w:r w:rsidR="005016E2">
        <w:rPr>
          <w:rFonts w:ascii="Times New Roman" w:hAnsi="Times New Roman" w:cs="Times New Roman"/>
          <w:sz w:val="28"/>
          <w:szCs w:val="28"/>
        </w:rPr>
        <w:t xml:space="preserve">, </w:t>
      </w:r>
      <w:r w:rsidR="00B35B25">
        <w:rPr>
          <w:rFonts w:ascii="Times New Roman" w:hAnsi="Times New Roman" w:cs="Times New Roman"/>
          <w:sz w:val="28"/>
          <w:szCs w:val="28"/>
        </w:rPr>
        <w:t xml:space="preserve">but at the same time </w:t>
      </w:r>
      <w:r w:rsidR="005016E2">
        <w:rPr>
          <w:rFonts w:ascii="Times New Roman" w:hAnsi="Times New Roman" w:cs="Times New Roman"/>
          <w:sz w:val="28"/>
          <w:szCs w:val="28"/>
        </w:rPr>
        <w:t>state t</w:t>
      </w:r>
      <w:r w:rsidR="00EE258C">
        <w:rPr>
          <w:rFonts w:ascii="Times New Roman" w:hAnsi="Times New Roman" w:cs="Times New Roman"/>
          <w:sz w:val="28"/>
          <w:szCs w:val="28"/>
        </w:rPr>
        <w:t xml:space="preserve">hat the </w:t>
      </w:r>
      <w:r w:rsidR="00EE258C" w:rsidRPr="007B7C44">
        <w:rPr>
          <w:rFonts w:ascii="Times New Roman" w:hAnsi="Times New Roman" w:cs="Times New Roman"/>
          <w:i/>
          <w:sz w:val="28"/>
          <w:szCs w:val="28"/>
        </w:rPr>
        <w:t>mailo</w:t>
      </w:r>
      <w:r w:rsidR="00EE258C">
        <w:rPr>
          <w:rFonts w:ascii="Times New Roman" w:hAnsi="Times New Roman" w:cs="Times New Roman"/>
          <w:sz w:val="28"/>
          <w:szCs w:val="28"/>
        </w:rPr>
        <w:t xml:space="preserve"> interest was acquired by 1</w:t>
      </w:r>
      <w:r w:rsidR="00EE258C" w:rsidRPr="00EE258C">
        <w:rPr>
          <w:rFonts w:ascii="Times New Roman" w:hAnsi="Times New Roman" w:cs="Times New Roman"/>
          <w:sz w:val="28"/>
          <w:szCs w:val="28"/>
          <w:vertAlign w:val="superscript"/>
        </w:rPr>
        <w:t>st</w:t>
      </w:r>
      <w:r w:rsidR="005016E2">
        <w:rPr>
          <w:rFonts w:ascii="Times New Roman" w:hAnsi="Times New Roman" w:cs="Times New Roman"/>
          <w:sz w:val="28"/>
          <w:szCs w:val="28"/>
        </w:rPr>
        <w:t xml:space="preserve"> Defendant. Counsel submitted that </w:t>
      </w:r>
      <w:r w:rsidR="00B35B25">
        <w:rPr>
          <w:rFonts w:ascii="Times New Roman" w:hAnsi="Times New Roman" w:cs="Times New Roman"/>
          <w:sz w:val="28"/>
          <w:szCs w:val="28"/>
        </w:rPr>
        <w:t>given th</w:t>
      </w:r>
      <w:r w:rsidR="00944E94">
        <w:rPr>
          <w:rFonts w:ascii="Times New Roman" w:hAnsi="Times New Roman" w:cs="Times New Roman"/>
          <w:sz w:val="28"/>
          <w:szCs w:val="28"/>
        </w:rPr>
        <w:t>e</w:t>
      </w:r>
      <w:r w:rsidR="00B35B25">
        <w:rPr>
          <w:rFonts w:ascii="Times New Roman" w:hAnsi="Times New Roman" w:cs="Times New Roman"/>
          <w:sz w:val="28"/>
          <w:szCs w:val="28"/>
        </w:rPr>
        <w:t xml:space="preserve"> misrepresentation</w:t>
      </w:r>
      <w:r w:rsidR="00944E94">
        <w:rPr>
          <w:rFonts w:ascii="Times New Roman" w:hAnsi="Times New Roman" w:cs="Times New Roman"/>
          <w:sz w:val="28"/>
          <w:szCs w:val="28"/>
        </w:rPr>
        <w:t>,</w:t>
      </w:r>
      <w:r w:rsidR="00EE258C">
        <w:rPr>
          <w:rFonts w:ascii="Times New Roman" w:hAnsi="Times New Roman" w:cs="Times New Roman"/>
          <w:sz w:val="28"/>
          <w:szCs w:val="28"/>
        </w:rPr>
        <w:t xml:space="preserve"> the alleged holding of </w:t>
      </w:r>
      <w:r w:rsidR="00EE258C" w:rsidRPr="007B7C44">
        <w:rPr>
          <w:rFonts w:ascii="Times New Roman" w:hAnsi="Times New Roman" w:cs="Times New Roman"/>
          <w:i/>
          <w:sz w:val="28"/>
          <w:szCs w:val="28"/>
        </w:rPr>
        <w:t>mailo</w:t>
      </w:r>
      <w:r w:rsidR="00EE258C">
        <w:rPr>
          <w:rFonts w:ascii="Times New Roman" w:hAnsi="Times New Roman" w:cs="Times New Roman"/>
          <w:sz w:val="28"/>
          <w:szCs w:val="28"/>
        </w:rPr>
        <w:t xml:space="preserve"> interest in perpetuity with</w:t>
      </w:r>
      <w:r w:rsidR="005016E2">
        <w:rPr>
          <w:rFonts w:ascii="Times New Roman" w:hAnsi="Times New Roman" w:cs="Times New Roman"/>
          <w:sz w:val="28"/>
          <w:szCs w:val="28"/>
        </w:rPr>
        <w:t>out</w:t>
      </w:r>
      <w:r w:rsidR="00EE258C">
        <w:rPr>
          <w:rFonts w:ascii="Times New Roman" w:hAnsi="Times New Roman" w:cs="Times New Roman"/>
          <w:sz w:val="28"/>
          <w:szCs w:val="28"/>
        </w:rPr>
        <w:t xml:space="preserve"> consent of Minister </w:t>
      </w:r>
      <w:r>
        <w:rPr>
          <w:rFonts w:ascii="Times New Roman" w:hAnsi="Times New Roman" w:cs="Times New Roman"/>
          <w:sz w:val="28"/>
          <w:szCs w:val="28"/>
        </w:rPr>
        <w:t>which is</w:t>
      </w:r>
      <w:r w:rsidR="00B35B25">
        <w:rPr>
          <w:rFonts w:ascii="Times New Roman" w:hAnsi="Times New Roman" w:cs="Times New Roman"/>
          <w:sz w:val="28"/>
          <w:szCs w:val="28"/>
        </w:rPr>
        <w:t xml:space="preserve"> set out in particulars of fraud for th</w:t>
      </w:r>
      <w:r w:rsidR="00657DDE">
        <w:rPr>
          <w:rFonts w:ascii="Times New Roman" w:hAnsi="Times New Roman" w:cs="Times New Roman"/>
          <w:sz w:val="28"/>
          <w:szCs w:val="28"/>
        </w:rPr>
        <w:t>e 3</w:t>
      </w:r>
      <w:r w:rsidR="00657DDE" w:rsidRPr="00657DDE">
        <w:rPr>
          <w:rFonts w:ascii="Times New Roman" w:hAnsi="Times New Roman" w:cs="Times New Roman"/>
          <w:sz w:val="28"/>
          <w:szCs w:val="28"/>
          <w:vertAlign w:val="superscript"/>
        </w:rPr>
        <w:t>rd</w:t>
      </w:r>
      <w:r w:rsidR="00657DDE">
        <w:rPr>
          <w:rFonts w:ascii="Times New Roman" w:hAnsi="Times New Roman" w:cs="Times New Roman"/>
          <w:sz w:val="28"/>
          <w:szCs w:val="28"/>
        </w:rPr>
        <w:t xml:space="preserve"> Defendant</w:t>
      </w:r>
      <w:r>
        <w:rPr>
          <w:rFonts w:ascii="Times New Roman" w:hAnsi="Times New Roman" w:cs="Times New Roman"/>
          <w:sz w:val="28"/>
          <w:szCs w:val="28"/>
        </w:rPr>
        <w:t xml:space="preserve"> does not arise.</w:t>
      </w:r>
      <w:r w:rsidR="00657DDE">
        <w:rPr>
          <w:rFonts w:ascii="Times New Roman" w:hAnsi="Times New Roman" w:cs="Times New Roman"/>
          <w:sz w:val="28"/>
          <w:szCs w:val="28"/>
        </w:rPr>
        <w:t xml:space="preserve"> </w:t>
      </w:r>
    </w:p>
    <w:p w:rsidR="005B311D" w:rsidRDefault="00321C62"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416B06">
        <w:rPr>
          <w:rFonts w:ascii="Times New Roman" w:hAnsi="Times New Roman" w:cs="Times New Roman"/>
          <w:sz w:val="28"/>
          <w:szCs w:val="28"/>
        </w:rPr>
        <w:t xml:space="preserve">further </w:t>
      </w:r>
      <w:r w:rsidR="005016E2">
        <w:rPr>
          <w:rFonts w:ascii="Times New Roman" w:hAnsi="Times New Roman" w:cs="Times New Roman"/>
          <w:sz w:val="28"/>
          <w:szCs w:val="28"/>
        </w:rPr>
        <w:t>noted</w:t>
      </w:r>
      <w:r>
        <w:rPr>
          <w:rFonts w:ascii="Times New Roman" w:hAnsi="Times New Roman" w:cs="Times New Roman"/>
          <w:sz w:val="28"/>
          <w:szCs w:val="28"/>
        </w:rPr>
        <w:t xml:space="preserve"> that the</w:t>
      </w:r>
      <w:r w:rsidR="00657DDE">
        <w:rPr>
          <w:rFonts w:ascii="Times New Roman" w:hAnsi="Times New Roman" w:cs="Times New Roman"/>
          <w:sz w:val="28"/>
          <w:szCs w:val="28"/>
        </w:rPr>
        <w:t xml:space="preserve"> plaint does not disclose a cause of action against the 4</w:t>
      </w:r>
      <w:r w:rsidR="00657DDE" w:rsidRPr="00657DDE">
        <w:rPr>
          <w:rFonts w:ascii="Times New Roman" w:hAnsi="Times New Roman" w:cs="Times New Roman"/>
          <w:sz w:val="28"/>
          <w:szCs w:val="28"/>
          <w:vertAlign w:val="superscript"/>
        </w:rPr>
        <w:t>th</w:t>
      </w:r>
      <w:r w:rsidR="00657DDE">
        <w:rPr>
          <w:rFonts w:ascii="Times New Roman" w:hAnsi="Times New Roman" w:cs="Times New Roman"/>
          <w:sz w:val="28"/>
          <w:szCs w:val="28"/>
        </w:rPr>
        <w:t xml:space="preserve"> Defendant, and that the narrative in paragraph 11 of the plaint does not </w:t>
      </w:r>
      <w:r w:rsidR="00901409">
        <w:rPr>
          <w:rFonts w:ascii="Times New Roman" w:hAnsi="Times New Roman" w:cs="Times New Roman"/>
          <w:sz w:val="28"/>
          <w:szCs w:val="28"/>
        </w:rPr>
        <w:t xml:space="preserve">mention </w:t>
      </w:r>
      <w:r w:rsidR="005016E2">
        <w:rPr>
          <w:rFonts w:ascii="Times New Roman" w:hAnsi="Times New Roman" w:cs="Times New Roman"/>
          <w:sz w:val="28"/>
          <w:szCs w:val="28"/>
        </w:rPr>
        <w:t>it</w:t>
      </w:r>
      <w:r w:rsidR="00901409">
        <w:rPr>
          <w:rFonts w:ascii="Times New Roman" w:hAnsi="Times New Roman" w:cs="Times New Roman"/>
          <w:sz w:val="28"/>
          <w:szCs w:val="28"/>
        </w:rPr>
        <w:t xml:space="preserve"> </w:t>
      </w:r>
      <w:r w:rsidR="005016E2">
        <w:rPr>
          <w:rFonts w:ascii="Times New Roman" w:hAnsi="Times New Roman" w:cs="Times New Roman"/>
          <w:sz w:val="28"/>
          <w:szCs w:val="28"/>
        </w:rPr>
        <w:t>at all. T</w:t>
      </w:r>
      <w:r>
        <w:rPr>
          <w:rFonts w:ascii="Times New Roman" w:hAnsi="Times New Roman" w:cs="Times New Roman"/>
          <w:sz w:val="28"/>
          <w:szCs w:val="28"/>
        </w:rPr>
        <w:t xml:space="preserve">hat </w:t>
      </w:r>
      <w:r w:rsidR="00F541A9">
        <w:rPr>
          <w:rFonts w:ascii="Times New Roman" w:hAnsi="Times New Roman" w:cs="Times New Roman"/>
          <w:sz w:val="28"/>
          <w:szCs w:val="28"/>
        </w:rPr>
        <w:t xml:space="preserve">there is </w:t>
      </w:r>
      <w:r w:rsidR="00B146DE">
        <w:rPr>
          <w:rFonts w:ascii="Times New Roman" w:hAnsi="Times New Roman" w:cs="Times New Roman"/>
          <w:sz w:val="28"/>
          <w:szCs w:val="28"/>
        </w:rPr>
        <w:t xml:space="preserve">nothing in the particulars of fraud </w:t>
      </w:r>
      <w:r w:rsidR="00B35B25">
        <w:rPr>
          <w:rFonts w:ascii="Times New Roman" w:hAnsi="Times New Roman" w:cs="Times New Roman"/>
          <w:sz w:val="28"/>
          <w:szCs w:val="28"/>
        </w:rPr>
        <w:t>that mentions</w:t>
      </w:r>
      <w:r w:rsidR="005016E2">
        <w:rPr>
          <w:rFonts w:ascii="Times New Roman" w:hAnsi="Times New Roman" w:cs="Times New Roman"/>
          <w:sz w:val="28"/>
          <w:szCs w:val="28"/>
        </w:rPr>
        <w:t xml:space="preserve"> the 4</w:t>
      </w:r>
      <w:r w:rsidR="005016E2" w:rsidRPr="005016E2">
        <w:rPr>
          <w:rFonts w:ascii="Times New Roman" w:hAnsi="Times New Roman" w:cs="Times New Roman"/>
          <w:sz w:val="28"/>
          <w:szCs w:val="28"/>
          <w:vertAlign w:val="superscript"/>
        </w:rPr>
        <w:t>th</w:t>
      </w:r>
      <w:r w:rsidR="005016E2">
        <w:rPr>
          <w:rFonts w:ascii="Times New Roman" w:hAnsi="Times New Roman" w:cs="Times New Roman"/>
          <w:sz w:val="28"/>
          <w:szCs w:val="28"/>
        </w:rPr>
        <w:t xml:space="preserve"> Defendant</w:t>
      </w:r>
      <w:r w:rsidR="005B311D">
        <w:rPr>
          <w:rFonts w:ascii="Times New Roman" w:hAnsi="Times New Roman" w:cs="Times New Roman"/>
          <w:sz w:val="28"/>
          <w:szCs w:val="28"/>
        </w:rPr>
        <w:t xml:space="preserve"> at all</w:t>
      </w:r>
      <w:r w:rsidR="00B35B25">
        <w:rPr>
          <w:rFonts w:ascii="Times New Roman" w:hAnsi="Times New Roman" w:cs="Times New Roman"/>
          <w:sz w:val="28"/>
          <w:szCs w:val="28"/>
        </w:rPr>
        <w:t>.</w:t>
      </w:r>
      <w:r w:rsidR="00B146DE">
        <w:rPr>
          <w:rFonts w:ascii="Times New Roman" w:hAnsi="Times New Roman" w:cs="Times New Roman"/>
          <w:sz w:val="28"/>
          <w:szCs w:val="28"/>
        </w:rPr>
        <w:t xml:space="preserve"> </w:t>
      </w:r>
      <w:r w:rsidR="003A3A17">
        <w:rPr>
          <w:rFonts w:ascii="Times New Roman" w:hAnsi="Times New Roman" w:cs="Times New Roman"/>
          <w:sz w:val="28"/>
          <w:szCs w:val="28"/>
        </w:rPr>
        <w:t xml:space="preserve">Counsel </w:t>
      </w:r>
      <w:r>
        <w:rPr>
          <w:rFonts w:ascii="Times New Roman" w:hAnsi="Times New Roman" w:cs="Times New Roman"/>
          <w:sz w:val="28"/>
          <w:szCs w:val="28"/>
        </w:rPr>
        <w:t xml:space="preserve">cited </w:t>
      </w:r>
      <w:r w:rsidR="00263C5E" w:rsidRPr="00A87F84">
        <w:rPr>
          <w:rFonts w:ascii="Times New Roman" w:hAnsi="Times New Roman" w:cs="Times New Roman"/>
          <w:b/>
          <w:i/>
          <w:sz w:val="28"/>
          <w:szCs w:val="28"/>
        </w:rPr>
        <w:t>Auto garage</w:t>
      </w:r>
      <w:r w:rsidR="003A3A17" w:rsidRPr="00A87F84">
        <w:rPr>
          <w:rFonts w:ascii="Times New Roman" w:hAnsi="Times New Roman" w:cs="Times New Roman"/>
          <w:b/>
          <w:i/>
          <w:sz w:val="28"/>
          <w:szCs w:val="28"/>
        </w:rPr>
        <w:t xml:space="preserve"> &amp; O</w:t>
      </w:r>
      <w:r>
        <w:rPr>
          <w:rFonts w:ascii="Times New Roman" w:hAnsi="Times New Roman" w:cs="Times New Roman"/>
          <w:b/>
          <w:i/>
          <w:sz w:val="28"/>
          <w:szCs w:val="28"/>
        </w:rPr>
        <w:t>’rs v.</w:t>
      </w:r>
      <w:r w:rsidR="003A3A17" w:rsidRPr="00A87F84">
        <w:rPr>
          <w:rFonts w:ascii="Times New Roman" w:hAnsi="Times New Roman" w:cs="Times New Roman"/>
          <w:b/>
          <w:i/>
          <w:sz w:val="28"/>
          <w:szCs w:val="28"/>
        </w:rPr>
        <w:t xml:space="preserve"> Motokov</w:t>
      </w:r>
      <w:r w:rsidR="001757E5">
        <w:rPr>
          <w:rFonts w:ascii="Times New Roman" w:hAnsi="Times New Roman" w:cs="Times New Roman"/>
          <w:b/>
          <w:i/>
          <w:sz w:val="28"/>
          <w:szCs w:val="28"/>
        </w:rPr>
        <w:t xml:space="preserve"> </w:t>
      </w:r>
      <w:r w:rsidR="00944E94">
        <w:rPr>
          <w:rFonts w:ascii="Times New Roman" w:hAnsi="Times New Roman" w:cs="Times New Roman"/>
          <w:b/>
          <w:i/>
          <w:sz w:val="28"/>
          <w:szCs w:val="28"/>
        </w:rPr>
        <w:t>(</w:t>
      </w:r>
      <w:r w:rsidR="003A3A17" w:rsidRPr="00A87F84">
        <w:rPr>
          <w:rFonts w:ascii="Times New Roman" w:hAnsi="Times New Roman" w:cs="Times New Roman"/>
          <w:b/>
          <w:i/>
          <w:sz w:val="28"/>
          <w:szCs w:val="28"/>
        </w:rPr>
        <w:t>No</w:t>
      </w:r>
      <w:r w:rsidR="00944E94">
        <w:rPr>
          <w:rFonts w:ascii="Times New Roman" w:hAnsi="Times New Roman" w:cs="Times New Roman"/>
          <w:b/>
          <w:i/>
          <w:sz w:val="28"/>
          <w:szCs w:val="28"/>
        </w:rPr>
        <w:t>.</w:t>
      </w:r>
      <w:r>
        <w:rPr>
          <w:rFonts w:ascii="Times New Roman" w:hAnsi="Times New Roman" w:cs="Times New Roman"/>
          <w:b/>
          <w:i/>
          <w:sz w:val="28"/>
          <w:szCs w:val="28"/>
        </w:rPr>
        <w:t>3</w:t>
      </w:r>
      <w:r w:rsidR="00944E94">
        <w:rPr>
          <w:rFonts w:ascii="Times New Roman" w:hAnsi="Times New Roman" w:cs="Times New Roman"/>
          <w:b/>
          <w:i/>
          <w:sz w:val="28"/>
          <w:szCs w:val="28"/>
        </w:rPr>
        <w:t>)</w:t>
      </w:r>
      <w:r w:rsidR="003A3A17" w:rsidRPr="00A87F84">
        <w:rPr>
          <w:rFonts w:ascii="Times New Roman" w:hAnsi="Times New Roman" w:cs="Times New Roman"/>
          <w:b/>
          <w:i/>
          <w:sz w:val="28"/>
          <w:szCs w:val="28"/>
        </w:rPr>
        <w:t xml:space="preserve"> [1971] E.A 514</w:t>
      </w:r>
      <w:r w:rsidR="003A3A17">
        <w:rPr>
          <w:rFonts w:ascii="Times New Roman" w:hAnsi="Times New Roman" w:cs="Times New Roman"/>
          <w:sz w:val="28"/>
          <w:szCs w:val="28"/>
        </w:rPr>
        <w:t xml:space="preserve"> that provision</w:t>
      </w:r>
      <w:r w:rsidR="00960B9F">
        <w:rPr>
          <w:rFonts w:ascii="Times New Roman" w:hAnsi="Times New Roman" w:cs="Times New Roman"/>
          <w:sz w:val="28"/>
          <w:szCs w:val="28"/>
        </w:rPr>
        <w:t>s</w:t>
      </w:r>
      <w:r w:rsidR="003A3A17">
        <w:rPr>
          <w:rFonts w:ascii="Times New Roman" w:hAnsi="Times New Roman" w:cs="Times New Roman"/>
          <w:sz w:val="28"/>
          <w:szCs w:val="28"/>
        </w:rPr>
        <w:t xml:space="preserve"> of </w:t>
      </w:r>
      <w:r w:rsidR="003A3A17" w:rsidRPr="00321C62">
        <w:rPr>
          <w:rFonts w:ascii="Times New Roman" w:hAnsi="Times New Roman" w:cs="Times New Roman"/>
          <w:b/>
          <w:i/>
          <w:sz w:val="28"/>
          <w:szCs w:val="28"/>
        </w:rPr>
        <w:t>O</w:t>
      </w:r>
      <w:r w:rsidRPr="00321C62">
        <w:rPr>
          <w:rFonts w:ascii="Times New Roman" w:hAnsi="Times New Roman" w:cs="Times New Roman"/>
          <w:b/>
          <w:i/>
          <w:sz w:val="28"/>
          <w:szCs w:val="28"/>
        </w:rPr>
        <w:t>rder</w:t>
      </w:r>
      <w:r w:rsidR="001757E5">
        <w:rPr>
          <w:rFonts w:ascii="Times New Roman" w:hAnsi="Times New Roman" w:cs="Times New Roman"/>
          <w:b/>
          <w:i/>
          <w:sz w:val="28"/>
          <w:szCs w:val="28"/>
        </w:rPr>
        <w:t xml:space="preserve"> </w:t>
      </w:r>
      <w:r w:rsidR="003A3A17" w:rsidRPr="00321C62">
        <w:rPr>
          <w:rFonts w:ascii="Times New Roman" w:hAnsi="Times New Roman" w:cs="Times New Roman"/>
          <w:b/>
          <w:i/>
          <w:sz w:val="28"/>
          <w:szCs w:val="28"/>
        </w:rPr>
        <w:t>7 r.11CPR</w:t>
      </w:r>
      <w:r w:rsidR="003A3A17">
        <w:rPr>
          <w:rFonts w:ascii="Times New Roman" w:hAnsi="Times New Roman" w:cs="Times New Roman"/>
          <w:sz w:val="28"/>
          <w:szCs w:val="28"/>
        </w:rPr>
        <w:t xml:space="preserve"> are mandatory</w:t>
      </w:r>
      <w:r>
        <w:rPr>
          <w:rFonts w:ascii="Times New Roman" w:hAnsi="Times New Roman" w:cs="Times New Roman"/>
          <w:sz w:val="28"/>
          <w:szCs w:val="28"/>
        </w:rPr>
        <w:t xml:space="preserve">, and </w:t>
      </w:r>
      <w:r w:rsidR="005016E2">
        <w:rPr>
          <w:rFonts w:ascii="Times New Roman" w:hAnsi="Times New Roman" w:cs="Times New Roman"/>
          <w:sz w:val="28"/>
          <w:szCs w:val="28"/>
        </w:rPr>
        <w:t xml:space="preserve">that </w:t>
      </w:r>
      <w:r>
        <w:rPr>
          <w:rFonts w:ascii="Times New Roman" w:hAnsi="Times New Roman" w:cs="Times New Roman"/>
          <w:sz w:val="28"/>
          <w:szCs w:val="28"/>
        </w:rPr>
        <w:t>i</w:t>
      </w:r>
      <w:r w:rsidR="003A3A17">
        <w:rPr>
          <w:rFonts w:ascii="Times New Roman" w:hAnsi="Times New Roman" w:cs="Times New Roman"/>
          <w:sz w:val="28"/>
          <w:szCs w:val="28"/>
        </w:rPr>
        <w:t>f a plaint discloses no cause of action it must be rejected.</w:t>
      </w:r>
      <w:r w:rsidR="005B311D">
        <w:rPr>
          <w:rFonts w:ascii="Times New Roman" w:hAnsi="Times New Roman" w:cs="Times New Roman"/>
          <w:sz w:val="28"/>
          <w:szCs w:val="28"/>
        </w:rPr>
        <w:t xml:space="preserve"> T</w:t>
      </w:r>
      <w:r w:rsidR="00581C65">
        <w:rPr>
          <w:rFonts w:ascii="Times New Roman" w:hAnsi="Times New Roman" w:cs="Times New Roman"/>
          <w:sz w:val="28"/>
          <w:szCs w:val="28"/>
        </w:rPr>
        <w:t xml:space="preserve">hat </w:t>
      </w:r>
      <w:r w:rsidR="005B311D">
        <w:rPr>
          <w:rFonts w:ascii="Times New Roman" w:hAnsi="Times New Roman" w:cs="Times New Roman"/>
          <w:sz w:val="28"/>
          <w:szCs w:val="28"/>
        </w:rPr>
        <w:t xml:space="preserve">since </w:t>
      </w:r>
      <w:r w:rsidR="00581C65">
        <w:rPr>
          <w:rFonts w:ascii="Times New Roman" w:hAnsi="Times New Roman" w:cs="Times New Roman"/>
          <w:sz w:val="28"/>
          <w:szCs w:val="28"/>
        </w:rPr>
        <w:t>the plaint is frivolous and vexatious</w:t>
      </w:r>
      <w:r w:rsidR="00944E94">
        <w:rPr>
          <w:rFonts w:ascii="Times New Roman" w:hAnsi="Times New Roman" w:cs="Times New Roman"/>
          <w:sz w:val="28"/>
          <w:szCs w:val="28"/>
        </w:rPr>
        <w:t>;</w:t>
      </w:r>
      <w:r w:rsidR="00581C65">
        <w:rPr>
          <w:rFonts w:ascii="Times New Roman" w:hAnsi="Times New Roman" w:cs="Times New Roman"/>
          <w:sz w:val="28"/>
          <w:szCs w:val="28"/>
        </w:rPr>
        <w:t xml:space="preserve"> besides being contradictory and embarrassing</w:t>
      </w:r>
      <w:r w:rsidR="005B311D">
        <w:rPr>
          <w:rFonts w:ascii="Times New Roman" w:hAnsi="Times New Roman" w:cs="Times New Roman"/>
          <w:sz w:val="28"/>
          <w:szCs w:val="28"/>
        </w:rPr>
        <w:t xml:space="preserve">, </w:t>
      </w:r>
      <w:r w:rsidR="00944E94">
        <w:rPr>
          <w:rFonts w:ascii="Times New Roman" w:hAnsi="Times New Roman" w:cs="Times New Roman"/>
          <w:sz w:val="28"/>
          <w:szCs w:val="28"/>
        </w:rPr>
        <w:t xml:space="preserve">as it raises no triable issues as against the Applicants </w:t>
      </w:r>
      <w:r w:rsidR="005B311D">
        <w:rPr>
          <w:rFonts w:ascii="Times New Roman" w:hAnsi="Times New Roman" w:cs="Times New Roman"/>
          <w:sz w:val="28"/>
          <w:szCs w:val="28"/>
        </w:rPr>
        <w:t>should be stuck off</w:t>
      </w:r>
      <w:r w:rsidR="00581C65">
        <w:rPr>
          <w:rFonts w:ascii="Times New Roman" w:hAnsi="Times New Roman" w:cs="Times New Roman"/>
          <w:sz w:val="28"/>
          <w:szCs w:val="28"/>
        </w:rPr>
        <w:t>.</w:t>
      </w:r>
    </w:p>
    <w:p w:rsidR="005176B9" w:rsidRDefault="005016E2"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5B311D">
        <w:rPr>
          <w:rFonts w:ascii="Times New Roman" w:hAnsi="Times New Roman" w:cs="Times New Roman"/>
          <w:sz w:val="28"/>
          <w:szCs w:val="28"/>
        </w:rPr>
        <w:t xml:space="preserve">also submitted </w:t>
      </w:r>
      <w:r w:rsidR="00321C62">
        <w:rPr>
          <w:rFonts w:ascii="Times New Roman" w:hAnsi="Times New Roman" w:cs="Times New Roman"/>
          <w:sz w:val="28"/>
          <w:szCs w:val="28"/>
        </w:rPr>
        <w:t xml:space="preserve">that </w:t>
      </w:r>
      <w:r>
        <w:rPr>
          <w:rFonts w:ascii="Times New Roman" w:hAnsi="Times New Roman" w:cs="Times New Roman"/>
          <w:sz w:val="28"/>
          <w:szCs w:val="28"/>
        </w:rPr>
        <w:t xml:space="preserve">in </w:t>
      </w:r>
      <w:r w:rsidR="00321C62">
        <w:rPr>
          <w:rFonts w:ascii="Times New Roman" w:hAnsi="Times New Roman" w:cs="Times New Roman"/>
          <w:sz w:val="28"/>
          <w:szCs w:val="28"/>
        </w:rPr>
        <w:t>the</w:t>
      </w:r>
      <w:r w:rsidR="00551F45">
        <w:rPr>
          <w:rFonts w:ascii="Times New Roman" w:hAnsi="Times New Roman" w:cs="Times New Roman"/>
          <w:sz w:val="28"/>
          <w:szCs w:val="28"/>
        </w:rPr>
        <w:t xml:space="preserve"> affidavit in reply of </w:t>
      </w:r>
      <w:r w:rsidR="00321C62">
        <w:rPr>
          <w:rFonts w:ascii="Times New Roman" w:hAnsi="Times New Roman" w:cs="Times New Roman"/>
          <w:sz w:val="28"/>
          <w:szCs w:val="28"/>
        </w:rPr>
        <w:t xml:space="preserve">Ham </w:t>
      </w:r>
      <w:r w:rsidR="00551F45">
        <w:rPr>
          <w:rFonts w:ascii="Times New Roman" w:hAnsi="Times New Roman" w:cs="Times New Roman"/>
          <w:sz w:val="28"/>
          <w:szCs w:val="28"/>
        </w:rPr>
        <w:t>S</w:t>
      </w:r>
      <w:r w:rsidR="00321C62">
        <w:rPr>
          <w:rFonts w:ascii="Times New Roman" w:hAnsi="Times New Roman" w:cs="Times New Roman"/>
          <w:sz w:val="28"/>
          <w:szCs w:val="28"/>
        </w:rPr>
        <w:t>s</w:t>
      </w:r>
      <w:r w:rsidR="00551F45">
        <w:rPr>
          <w:rFonts w:ascii="Times New Roman" w:hAnsi="Times New Roman" w:cs="Times New Roman"/>
          <w:sz w:val="28"/>
          <w:szCs w:val="28"/>
        </w:rPr>
        <w:t>aali</w:t>
      </w:r>
      <w:r>
        <w:rPr>
          <w:rFonts w:ascii="Times New Roman" w:hAnsi="Times New Roman" w:cs="Times New Roman"/>
          <w:sz w:val="28"/>
          <w:szCs w:val="28"/>
        </w:rPr>
        <w:t>, he</w:t>
      </w:r>
      <w:r w:rsidR="00551F45">
        <w:rPr>
          <w:rFonts w:ascii="Times New Roman" w:hAnsi="Times New Roman" w:cs="Times New Roman"/>
          <w:sz w:val="28"/>
          <w:szCs w:val="28"/>
        </w:rPr>
        <w:t xml:space="preserve"> does not deny any of the depositio</w:t>
      </w:r>
      <w:r w:rsidR="00AB620D">
        <w:rPr>
          <w:rFonts w:ascii="Times New Roman" w:hAnsi="Times New Roman" w:cs="Times New Roman"/>
          <w:sz w:val="28"/>
          <w:szCs w:val="28"/>
        </w:rPr>
        <w:t>ns in the affidavits in support of the application, but only admits th</w:t>
      </w:r>
      <w:r w:rsidR="00960B9F">
        <w:rPr>
          <w:rFonts w:ascii="Times New Roman" w:hAnsi="Times New Roman" w:cs="Times New Roman"/>
          <w:sz w:val="28"/>
          <w:szCs w:val="28"/>
        </w:rPr>
        <w:t>at ther</w:t>
      </w:r>
      <w:r w:rsidR="00AB620D">
        <w:rPr>
          <w:rFonts w:ascii="Times New Roman" w:hAnsi="Times New Roman" w:cs="Times New Roman"/>
          <w:sz w:val="28"/>
          <w:szCs w:val="28"/>
        </w:rPr>
        <w:t xml:space="preserve">e </w:t>
      </w:r>
      <w:r w:rsidR="00960B9F">
        <w:rPr>
          <w:rFonts w:ascii="Times New Roman" w:hAnsi="Times New Roman" w:cs="Times New Roman"/>
          <w:sz w:val="28"/>
          <w:szCs w:val="28"/>
        </w:rPr>
        <w:t xml:space="preserve">are </w:t>
      </w:r>
      <w:r w:rsidR="00263C5E">
        <w:rPr>
          <w:rFonts w:ascii="Times New Roman" w:hAnsi="Times New Roman" w:cs="Times New Roman"/>
          <w:sz w:val="28"/>
          <w:szCs w:val="28"/>
        </w:rPr>
        <w:t>contradictions, mistakes</w:t>
      </w:r>
      <w:r w:rsidR="00AB620D">
        <w:rPr>
          <w:rFonts w:ascii="Times New Roman" w:hAnsi="Times New Roman" w:cs="Times New Roman"/>
          <w:sz w:val="28"/>
          <w:szCs w:val="28"/>
        </w:rPr>
        <w:t xml:space="preserve"> </w:t>
      </w:r>
      <w:r w:rsidR="00530892">
        <w:rPr>
          <w:rFonts w:ascii="Times New Roman" w:hAnsi="Times New Roman" w:cs="Times New Roman"/>
          <w:sz w:val="28"/>
          <w:szCs w:val="28"/>
        </w:rPr>
        <w:t>and misrepresentations in the plaint</w:t>
      </w:r>
      <w:r w:rsidR="009170C4">
        <w:rPr>
          <w:rFonts w:ascii="Times New Roman" w:hAnsi="Times New Roman" w:cs="Times New Roman"/>
          <w:sz w:val="28"/>
          <w:szCs w:val="28"/>
        </w:rPr>
        <w:t>. He</w:t>
      </w:r>
      <w:r w:rsidR="00530892">
        <w:rPr>
          <w:rFonts w:ascii="Times New Roman" w:hAnsi="Times New Roman" w:cs="Times New Roman"/>
          <w:sz w:val="28"/>
          <w:szCs w:val="28"/>
        </w:rPr>
        <w:t xml:space="preserve"> </w:t>
      </w:r>
      <w:r w:rsidR="005B311D">
        <w:rPr>
          <w:rFonts w:ascii="Times New Roman" w:hAnsi="Times New Roman" w:cs="Times New Roman"/>
          <w:sz w:val="28"/>
          <w:szCs w:val="28"/>
        </w:rPr>
        <w:t>claims</w:t>
      </w:r>
      <w:r w:rsidR="00321C62">
        <w:rPr>
          <w:rFonts w:ascii="Times New Roman" w:hAnsi="Times New Roman" w:cs="Times New Roman"/>
          <w:sz w:val="28"/>
          <w:szCs w:val="28"/>
        </w:rPr>
        <w:t xml:space="preserve"> </w:t>
      </w:r>
      <w:r w:rsidR="00530892">
        <w:rPr>
          <w:rFonts w:ascii="Times New Roman" w:hAnsi="Times New Roman" w:cs="Times New Roman"/>
          <w:sz w:val="28"/>
          <w:szCs w:val="28"/>
        </w:rPr>
        <w:t xml:space="preserve">that his former lawyers made </w:t>
      </w:r>
      <w:r w:rsidR="009170C4">
        <w:rPr>
          <w:rFonts w:ascii="Times New Roman" w:hAnsi="Times New Roman" w:cs="Times New Roman"/>
          <w:sz w:val="28"/>
          <w:szCs w:val="28"/>
        </w:rPr>
        <w:t xml:space="preserve">the </w:t>
      </w:r>
      <w:r w:rsidR="00530892">
        <w:rPr>
          <w:rFonts w:ascii="Times New Roman" w:hAnsi="Times New Roman" w:cs="Times New Roman"/>
          <w:sz w:val="28"/>
          <w:szCs w:val="28"/>
        </w:rPr>
        <w:t xml:space="preserve">mistakes and that they </w:t>
      </w:r>
      <w:r w:rsidR="00633632">
        <w:rPr>
          <w:rFonts w:ascii="Times New Roman" w:hAnsi="Times New Roman" w:cs="Times New Roman"/>
          <w:sz w:val="28"/>
          <w:szCs w:val="28"/>
        </w:rPr>
        <w:t>can be cured</w:t>
      </w:r>
      <w:r w:rsidR="00530892">
        <w:rPr>
          <w:rFonts w:ascii="Times New Roman" w:hAnsi="Times New Roman" w:cs="Times New Roman"/>
          <w:sz w:val="28"/>
          <w:szCs w:val="28"/>
        </w:rPr>
        <w:t xml:space="preserve"> by </w:t>
      </w:r>
      <w:r w:rsidR="00197EE3">
        <w:rPr>
          <w:rFonts w:ascii="Times New Roman" w:hAnsi="Times New Roman" w:cs="Times New Roman"/>
          <w:sz w:val="28"/>
          <w:szCs w:val="28"/>
        </w:rPr>
        <w:t>amendment</w:t>
      </w:r>
      <w:r w:rsidR="00530892">
        <w:rPr>
          <w:rFonts w:ascii="Times New Roman" w:hAnsi="Times New Roman" w:cs="Times New Roman"/>
          <w:sz w:val="28"/>
          <w:szCs w:val="28"/>
        </w:rPr>
        <w:t xml:space="preserve"> to </w:t>
      </w:r>
      <w:r w:rsidR="00321C62">
        <w:rPr>
          <w:rFonts w:ascii="Times New Roman" w:hAnsi="Times New Roman" w:cs="Times New Roman"/>
          <w:sz w:val="28"/>
          <w:szCs w:val="28"/>
        </w:rPr>
        <w:t xml:space="preserve">the </w:t>
      </w:r>
      <w:r w:rsidR="00530892">
        <w:rPr>
          <w:rFonts w:ascii="Times New Roman" w:hAnsi="Times New Roman" w:cs="Times New Roman"/>
          <w:sz w:val="28"/>
          <w:szCs w:val="28"/>
        </w:rPr>
        <w:t xml:space="preserve">pleadings.  Mr. Walubiri argued that the limitation period </w:t>
      </w:r>
      <w:r w:rsidR="00A07F9F">
        <w:rPr>
          <w:rFonts w:ascii="Times New Roman" w:hAnsi="Times New Roman" w:cs="Times New Roman"/>
          <w:sz w:val="28"/>
          <w:szCs w:val="28"/>
        </w:rPr>
        <w:t xml:space="preserve">cannot be cured by amendment nor </w:t>
      </w:r>
      <w:r w:rsidR="001D6F84">
        <w:rPr>
          <w:rFonts w:ascii="Times New Roman" w:hAnsi="Times New Roman" w:cs="Times New Roman"/>
          <w:sz w:val="28"/>
          <w:szCs w:val="28"/>
        </w:rPr>
        <w:t>would</w:t>
      </w:r>
      <w:r w:rsidR="00A07F9F">
        <w:rPr>
          <w:rFonts w:ascii="Times New Roman" w:hAnsi="Times New Roman" w:cs="Times New Roman"/>
          <w:sz w:val="28"/>
          <w:szCs w:val="28"/>
        </w:rPr>
        <w:t xml:space="preserve"> </w:t>
      </w:r>
      <w:r w:rsidR="00321C62">
        <w:rPr>
          <w:rFonts w:ascii="Times New Roman" w:hAnsi="Times New Roman" w:cs="Times New Roman"/>
          <w:sz w:val="28"/>
          <w:szCs w:val="28"/>
        </w:rPr>
        <w:t>a plaint w</w:t>
      </w:r>
      <w:r w:rsidR="005B311D">
        <w:rPr>
          <w:rFonts w:ascii="Times New Roman" w:hAnsi="Times New Roman" w:cs="Times New Roman"/>
          <w:sz w:val="28"/>
          <w:szCs w:val="28"/>
        </w:rPr>
        <w:t>hich has</w:t>
      </w:r>
      <w:r w:rsidR="00321C62">
        <w:rPr>
          <w:rFonts w:ascii="Times New Roman" w:hAnsi="Times New Roman" w:cs="Times New Roman"/>
          <w:sz w:val="28"/>
          <w:szCs w:val="28"/>
        </w:rPr>
        <w:t xml:space="preserve"> no cause of action be </w:t>
      </w:r>
      <w:r w:rsidR="00A07F9F">
        <w:rPr>
          <w:rFonts w:ascii="Times New Roman" w:hAnsi="Times New Roman" w:cs="Times New Roman"/>
          <w:sz w:val="28"/>
          <w:szCs w:val="28"/>
        </w:rPr>
        <w:t>amend</w:t>
      </w:r>
      <w:r w:rsidR="00321C62">
        <w:rPr>
          <w:rFonts w:ascii="Times New Roman" w:hAnsi="Times New Roman" w:cs="Times New Roman"/>
          <w:sz w:val="28"/>
          <w:szCs w:val="28"/>
        </w:rPr>
        <w:t>ed.</w:t>
      </w:r>
      <w:r w:rsidR="005176B9">
        <w:rPr>
          <w:rFonts w:ascii="Times New Roman" w:hAnsi="Times New Roman" w:cs="Times New Roman"/>
          <w:sz w:val="28"/>
          <w:szCs w:val="28"/>
        </w:rPr>
        <w:t xml:space="preserve"> Counsel </w:t>
      </w:r>
      <w:r w:rsidR="00416B06">
        <w:rPr>
          <w:rFonts w:ascii="Times New Roman" w:hAnsi="Times New Roman" w:cs="Times New Roman"/>
          <w:sz w:val="28"/>
          <w:szCs w:val="28"/>
        </w:rPr>
        <w:t xml:space="preserve">also </w:t>
      </w:r>
      <w:r w:rsidR="00960B9F">
        <w:rPr>
          <w:rFonts w:ascii="Times New Roman" w:hAnsi="Times New Roman" w:cs="Times New Roman"/>
          <w:sz w:val="28"/>
          <w:szCs w:val="28"/>
        </w:rPr>
        <w:t xml:space="preserve">faulted the </w:t>
      </w:r>
      <w:r w:rsidR="005B311D">
        <w:rPr>
          <w:rFonts w:ascii="Times New Roman" w:hAnsi="Times New Roman" w:cs="Times New Roman"/>
          <w:sz w:val="28"/>
          <w:szCs w:val="28"/>
        </w:rPr>
        <w:t>pr</w:t>
      </w:r>
      <w:r w:rsidR="00960B9F">
        <w:rPr>
          <w:rFonts w:ascii="Times New Roman" w:hAnsi="Times New Roman" w:cs="Times New Roman"/>
          <w:sz w:val="28"/>
          <w:szCs w:val="28"/>
        </w:rPr>
        <w:t>o</w:t>
      </w:r>
      <w:r w:rsidR="005B311D">
        <w:rPr>
          <w:rFonts w:ascii="Times New Roman" w:hAnsi="Times New Roman" w:cs="Times New Roman"/>
          <w:sz w:val="28"/>
          <w:szCs w:val="28"/>
        </w:rPr>
        <w:t>po</w:t>
      </w:r>
      <w:r w:rsidR="00960B9F">
        <w:rPr>
          <w:rFonts w:ascii="Times New Roman" w:hAnsi="Times New Roman" w:cs="Times New Roman"/>
          <w:sz w:val="28"/>
          <w:szCs w:val="28"/>
        </w:rPr>
        <w:t>sition</w:t>
      </w:r>
      <w:r w:rsidR="001D6F84">
        <w:rPr>
          <w:rFonts w:ascii="Times New Roman" w:hAnsi="Times New Roman" w:cs="Times New Roman"/>
          <w:sz w:val="28"/>
          <w:szCs w:val="28"/>
        </w:rPr>
        <w:t xml:space="preserve"> </w:t>
      </w:r>
      <w:r w:rsidR="009170C4">
        <w:rPr>
          <w:rFonts w:ascii="Times New Roman" w:hAnsi="Times New Roman" w:cs="Times New Roman"/>
          <w:sz w:val="28"/>
          <w:szCs w:val="28"/>
        </w:rPr>
        <w:t xml:space="preserve">by Counsel for the </w:t>
      </w:r>
      <w:r w:rsidR="005B311D">
        <w:rPr>
          <w:rFonts w:ascii="Times New Roman" w:hAnsi="Times New Roman" w:cs="Times New Roman"/>
          <w:sz w:val="28"/>
          <w:szCs w:val="28"/>
        </w:rPr>
        <w:t xml:space="preserve">Respondents </w:t>
      </w:r>
      <w:r w:rsidR="005176B9">
        <w:rPr>
          <w:rFonts w:ascii="Times New Roman" w:hAnsi="Times New Roman" w:cs="Times New Roman"/>
          <w:sz w:val="28"/>
          <w:szCs w:val="28"/>
        </w:rPr>
        <w:t xml:space="preserve">that </w:t>
      </w:r>
      <w:r w:rsidR="005B311D">
        <w:rPr>
          <w:rFonts w:ascii="Times New Roman" w:hAnsi="Times New Roman" w:cs="Times New Roman"/>
          <w:sz w:val="28"/>
          <w:szCs w:val="28"/>
        </w:rPr>
        <w:t xml:space="preserve">the </w:t>
      </w:r>
      <w:r w:rsidR="005176B9">
        <w:rPr>
          <w:rFonts w:ascii="Times New Roman" w:hAnsi="Times New Roman" w:cs="Times New Roman"/>
          <w:sz w:val="28"/>
          <w:szCs w:val="28"/>
        </w:rPr>
        <w:t xml:space="preserve">limitation </w:t>
      </w:r>
      <w:r w:rsidR="00960B9F">
        <w:rPr>
          <w:rFonts w:ascii="Times New Roman" w:hAnsi="Times New Roman" w:cs="Times New Roman"/>
          <w:sz w:val="28"/>
          <w:szCs w:val="28"/>
        </w:rPr>
        <w:t xml:space="preserve">period </w:t>
      </w:r>
      <w:r w:rsidR="005176B9">
        <w:rPr>
          <w:rFonts w:ascii="Times New Roman" w:hAnsi="Times New Roman" w:cs="Times New Roman"/>
          <w:sz w:val="28"/>
          <w:szCs w:val="28"/>
        </w:rPr>
        <w:t xml:space="preserve">does not run against a cause of action </w:t>
      </w:r>
      <w:r w:rsidR="005B311D">
        <w:rPr>
          <w:rFonts w:ascii="Times New Roman" w:hAnsi="Times New Roman" w:cs="Times New Roman"/>
          <w:sz w:val="28"/>
          <w:szCs w:val="28"/>
        </w:rPr>
        <w:t>founded</w:t>
      </w:r>
      <w:r w:rsidR="005176B9">
        <w:rPr>
          <w:rFonts w:ascii="Times New Roman" w:hAnsi="Times New Roman" w:cs="Times New Roman"/>
          <w:sz w:val="28"/>
          <w:szCs w:val="28"/>
        </w:rPr>
        <w:t xml:space="preserve"> on fraud</w:t>
      </w:r>
      <w:r w:rsidR="00960B9F">
        <w:rPr>
          <w:rFonts w:ascii="Times New Roman" w:hAnsi="Times New Roman" w:cs="Times New Roman"/>
          <w:sz w:val="28"/>
          <w:szCs w:val="28"/>
        </w:rPr>
        <w:t>,</w:t>
      </w:r>
      <w:r w:rsidR="005176B9">
        <w:rPr>
          <w:rFonts w:ascii="Times New Roman" w:hAnsi="Times New Roman" w:cs="Times New Roman"/>
          <w:sz w:val="28"/>
          <w:szCs w:val="28"/>
        </w:rPr>
        <w:t xml:space="preserve"> </w:t>
      </w:r>
      <w:r w:rsidR="00960B9F">
        <w:rPr>
          <w:rFonts w:ascii="Times New Roman" w:hAnsi="Times New Roman" w:cs="Times New Roman"/>
          <w:sz w:val="28"/>
          <w:szCs w:val="28"/>
        </w:rPr>
        <w:t>and submitted that</w:t>
      </w:r>
      <w:r w:rsidR="005176B9">
        <w:rPr>
          <w:rFonts w:ascii="Times New Roman" w:hAnsi="Times New Roman" w:cs="Times New Roman"/>
          <w:sz w:val="28"/>
          <w:szCs w:val="28"/>
        </w:rPr>
        <w:t xml:space="preserve"> whatever the cause of action limitation applies.</w:t>
      </w:r>
      <w:r w:rsidR="004D4BAD">
        <w:rPr>
          <w:rFonts w:ascii="Times New Roman" w:hAnsi="Times New Roman" w:cs="Times New Roman"/>
          <w:sz w:val="28"/>
          <w:szCs w:val="28"/>
        </w:rPr>
        <w:t xml:space="preserve"> </w:t>
      </w:r>
    </w:p>
    <w:p w:rsidR="00AB5C95" w:rsidRDefault="00C60E5D"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w:t>
      </w:r>
      <w:r w:rsidR="00960B9F">
        <w:rPr>
          <w:rFonts w:ascii="Times New Roman" w:hAnsi="Times New Roman" w:cs="Times New Roman"/>
          <w:sz w:val="28"/>
          <w:szCs w:val="28"/>
        </w:rPr>
        <w:t xml:space="preserve">alleged </w:t>
      </w:r>
      <w:r>
        <w:rPr>
          <w:rFonts w:ascii="Times New Roman" w:hAnsi="Times New Roman" w:cs="Times New Roman"/>
          <w:sz w:val="28"/>
          <w:szCs w:val="28"/>
        </w:rPr>
        <w:t xml:space="preserve">mistakes </w:t>
      </w:r>
      <w:r w:rsidR="00960B9F">
        <w:rPr>
          <w:rFonts w:ascii="Times New Roman" w:hAnsi="Times New Roman" w:cs="Times New Roman"/>
          <w:sz w:val="28"/>
          <w:szCs w:val="28"/>
        </w:rPr>
        <w:t xml:space="preserve">of the plaintiffs’ </w:t>
      </w:r>
      <w:r>
        <w:rPr>
          <w:rFonts w:ascii="Times New Roman" w:hAnsi="Times New Roman" w:cs="Times New Roman"/>
          <w:sz w:val="28"/>
          <w:szCs w:val="28"/>
        </w:rPr>
        <w:t>former lawyer</w:t>
      </w:r>
      <w:r w:rsidR="00960B9F">
        <w:rPr>
          <w:rFonts w:ascii="Times New Roman" w:hAnsi="Times New Roman" w:cs="Times New Roman"/>
          <w:sz w:val="28"/>
          <w:szCs w:val="28"/>
        </w:rPr>
        <w:t>s</w:t>
      </w:r>
      <w:r w:rsidR="007932D7">
        <w:rPr>
          <w:rFonts w:ascii="Times New Roman" w:hAnsi="Times New Roman" w:cs="Times New Roman"/>
          <w:sz w:val="28"/>
          <w:szCs w:val="28"/>
        </w:rPr>
        <w:t xml:space="preserve">, Mr. Walubiri </w:t>
      </w:r>
      <w:r w:rsidR="005B311D">
        <w:rPr>
          <w:rFonts w:ascii="Times New Roman" w:hAnsi="Times New Roman" w:cs="Times New Roman"/>
          <w:sz w:val="28"/>
          <w:szCs w:val="28"/>
        </w:rPr>
        <w:t>strongly maintained</w:t>
      </w:r>
      <w:r w:rsidR="007932D7">
        <w:rPr>
          <w:rFonts w:ascii="Times New Roman" w:hAnsi="Times New Roman" w:cs="Times New Roman"/>
          <w:sz w:val="28"/>
          <w:szCs w:val="28"/>
        </w:rPr>
        <w:t xml:space="preserve"> that a litigant </w:t>
      </w:r>
      <w:r w:rsidR="00DD766C">
        <w:rPr>
          <w:rFonts w:ascii="Times New Roman" w:hAnsi="Times New Roman" w:cs="Times New Roman"/>
          <w:sz w:val="28"/>
          <w:szCs w:val="28"/>
        </w:rPr>
        <w:t xml:space="preserve">is bound by pleadings drawn by his </w:t>
      </w:r>
      <w:r w:rsidR="00633632">
        <w:rPr>
          <w:rFonts w:ascii="Times New Roman" w:hAnsi="Times New Roman" w:cs="Times New Roman"/>
          <w:sz w:val="28"/>
          <w:szCs w:val="28"/>
        </w:rPr>
        <w:t xml:space="preserve">or her </w:t>
      </w:r>
      <w:r w:rsidR="00DD766C">
        <w:rPr>
          <w:rFonts w:ascii="Times New Roman" w:hAnsi="Times New Roman" w:cs="Times New Roman"/>
          <w:sz w:val="28"/>
          <w:szCs w:val="28"/>
        </w:rPr>
        <w:t xml:space="preserve">counsel, and </w:t>
      </w:r>
      <w:r w:rsidR="001D6F84">
        <w:rPr>
          <w:rFonts w:ascii="Times New Roman" w:hAnsi="Times New Roman" w:cs="Times New Roman"/>
          <w:sz w:val="28"/>
          <w:szCs w:val="28"/>
        </w:rPr>
        <w:t xml:space="preserve">that </w:t>
      </w:r>
      <w:r w:rsidR="00DD766C">
        <w:rPr>
          <w:rFonts w:ascii="Times New Roman" w:hAnsi="Times New Roman" w:cs="Times New Roman"/>
          <w:sz w:val="28"/>
          <w:szCs w:val="28"/>
        </w:rPr>
        <w:t>if pleadings co</w:t>
      </w:r>
      <w:r w:rsidR="007E3514">
        <w:rPr>
          <w:rFonts w:ascii="Times New Roman" w:hAnsi="Times New Roman" w:cs="Times New Roman"/>
          <w:sz w:val="28"/>
          <w:szCs w:val="28"/>
        </w:rPr>
        <w:t xml:space="preserve">ntravene </w:t>
      </w:r>
      <w:r w:rsidR="009E5889">
        <w:rPr>
          <w:rFonts w:ascii="Times New Roman" w:hAnsi="Times New Roman" w:cs="Times New Roman"/>
          <w:sz w:val="28"/>
          <w:szCs w:val="28"/>
        </w:rPr>
        <w:t xml:space="preserve">the </w:t>
      </w:r>
      <w:r w:rsidR="00633632">
        <w:rPr>
          <w:rFonts w:ascii="Times New Roman" w:hAnsi="Times New Roman" w:cs="Times New Roman"/>
          <w:sz w:val="28"/>
          <w:szCs w:val="28"/>
        </w:rPr>
        <w:t>law;</w:t>
      </w:r>
      <w:r w:rsidR="009E5889">
        <w:rPr>
          <w:rFonts w:ascii="Times New Roman" w:hAnsi="Times New Roman" w:cs="Times New Roman"/>
          <w:sz w:val="28"/>
          <w:szCs w:val="28"/>
        </w:rPr>
        <w:t xml:space="preserve"> </w:t>
      </w:r>
      <w:r w:rsidR="00633632">
        <w:rPr>
          <w:rFonts w:ascii="Times New Roman" w:hAnsi="Times New Roman" w:cs="Times New Roman"/>
          <w:sz w:val="28"/>
          <w:szCs w:val="28"/>
        </w:rPr>
        <w:t xml:space="preserve">such </w:t>
      </w:r>
      <w:r w:rsidR="009E5889">
        <w:rPr>
          <w:rFonts w:ascii="Times New Roman" w:hAnsi="Times New Roman" w:cs="Times New Roman"/>
          <w:sz w:val="28"/>
          <w:szCs w:val="28"/>
        </w:rPr>
        <w:t xml:space="preserve">a mistake </w:t>
      </w:r>
      <w:r w:rsidR="00633632">
        <w:rPr>
          <w:rFonts w:ascii="Times New Roman" w:hAnsi="Times New Roman" w:cs="Times New Roman"/>
          <w:sz w:val="28"/>
          <w:szCs w:val="28"/>
        </w:rPr>
        <w:t>as w</w:t>
      </w:r>
      <w:r w:rsidR="009E5889">
        <w:rPr>
          <w:rFonts w:ascii="Times New Roman" w:hAnsi="Times New Roman" w:cs="Times New Roman"/>
          <w:sz w:val="28"/>
          <w:szCs w:val="28"/>
        </w:rPr>
        <w:t>ould be cured. That i</w:t>
      </w:r>
      <w:r w:rsidR="001D6F84">
        <w:rPr>
          <w:rFonts w:ascii="Times New Roman" w:hAnsi="Times New Roman" w:cs="Times New Roman"/>
          <w:sz w:val="28"/>
          <w:szCs w:val="28"/>
        </w:rPr>
        <w:t>f</w:t>
      </w:r>
      <w:r w:rsidR="00960B9F">
        <w:rPr>
          <w:rFonts w:ascii="Times New Roman" w:hAnsi="Times New Roman" w:cs="Times New Roman"/>
          <w:sz w:val="28"/>
          <w:szCs w:val="28"/>
        </w:rPr>
        <w:t xml:space="preserve"> the lawyers were negligent</w:t>
      </w:r>
      <w:r w:rsidR="009E5889">
        <w:rPr>
          <w:rFonts w:ascii="Times New Roman" w:hAnsi="Times New Roman" w:cs="Times New Roman"/>
          <w:sz w:val="28"/>
          <w:szCs w:val="28"/>
        </w:rPr>
        <w:t xml:space="preserve"> the Plaintiff</w:t>
      </w:r>
      <w:r w:rsidR="001D6F84">
        <w:rPr>
          <w:rFonts w:ascii="Times New Roman" w:hAnsi="Times New Roman" w:cs="Times New Roman"/>
          <w:sz w:val="28"/>
          <w:szCs w:val="28"/>
        </w:rPr>
        <w:t>s</w:t>
      </w:r>
      <w:r w:rsidR="009E5889">
        <w:rPr>
          <w:rFonts w:ascii="Times New Roman" w:hAnsi="Times New Roman" w:cs="Times New Roman"/>
          <w:sz w:val="28"/>
          <w:szCs w:val="28"/>
        </w:rPr>
        <w:t xml:space="preserve"> </w:t>
      </w:r>
      <w:r w:rsidR="00263C5E">
        <w:rPr>
          <w:rFonts w:ascii="Times New Roman" w:hAnsi="Times New Roman" w:cs="Times New Roman"/>
          <w:sz w:val="28"/>
          <w:szCs w:val="28"/>
        </w:rPr>
        <w:t>have</w:t>
      </w:r>
      <w:r w:rsidR="00416B06">
        <w:rPr>
          <w:rFonts w:ascii="Times New Roman" w:hAnsi="Times New Roman" w:cs="Times New Roman"/>
          <w:sz w:val="28"/>
          <w:szCs w:val="28"/>
        </w:rPr>
        <w:t xml:space="preserve"> the option to</w:t>
      </w:r>
      <w:r w:rsidR="009E5889">
        <w:rPr>
          <w:rFonts w:ascii="Times New Roman" w:hAnsi="Times New Roman" w:cs="Times New Roman"/>
          <w:sz w:val="28"/>
          <w:szCs w:val="28"/>
        </w:rPr>
        <w:t xml:space="preserve"> sue </w:t>
      </w:r>
      <w:r w:rsidR="00960B9F">
        <w:rPr>
          <w:rFonts w:ascii="Times New Roman" w:hAnsi="Times New Roman" w:cs="Times New Roman"/>
          <w:sz w:val="28"/>
          <w:szCs w:val="28"/>
        </w:rPr>
        <w:t>them</w:t>
      </w:r>
      <w:r w:rsidR="009E5889">
        <w:rPr>
          <w:rFonts w:ascii="Times New Roman" w:hAnsi="Times New Roman" w:cs="Times New Roman"/>
          <w:sz w:val="28"/>
          <w:szCs w:val="28"/>
        </w:rPr>
        <w:t xml:space="preserve"> </w:t>
      </w:r>
      <w:r w:rsidR="009170C4">
        <w:rPr>
          <w:rFonts w:ascii="Times New Roman" w:hAnsi="Times New Roman" w:cs="Times New Roman"/>
          <w:sz w:val="28"/>
          <w:szCs w:val="28"/>
        </w:rPr>
        <w:lastRenderedPageBreak/>
        <w:t>for</w:t>
      </w:r>
      <w:r w:rsidR="009E5889">
        <w:rPr>
          <w:rFonts w:ascii="Times New Roman" w:hAnsi="Times New Roman" w:cs="Times New Roman"/>
          <w:sz w:val="28"/>
          <w:szCs w:val="28"/>
        </w:rPr>
        <w:t xml:space="preserve"> </w:t>
      </w:r>
      <w:r w:rsidR="009170C4">
        <w:rPr>
          <w:rFonts w:ascii="Times New Roman" w:hAnsi="Times New Roman" w:cs="Times New Roman"/>
          <w:sz w:val="28"/>
          <w:szCs w:val="28"/>
        </w:rPr>
        <w:t>negligence.</w:t>
      </w:r>
      <w:r w:rsidR="00AB5C95">
        <w:rPr>
          <w:rFonts w:ascii="Times New Roman" w:hAnsi="Times New Roman" w:cs="Times New Roman"/>
          <w:sz w:val="28"/>
          <w:szCs w:val="28"/>
        </w:rPr>
        <w:t xml:space="preserve"> Counsel prayed that the application be allowed with costs and the main suit be dismissed with costs</w:t>
      </w:r>
    </w:p>
    <w:p w:rsidR="00445A8F" w:rsidRDefault="001D6F84"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reply </w:t>
      </w:r>
      <w:r w:rsidR="00E831CD">
        <w:rPr>
          <w:rFonts w:ascii="Times New Roman" w:hAnsi="Times New Roman" w:cs="Times New Roman"/>
          <w:sz w:val="28"/>
          <w:szCs w:val="28"/>
        </w:rPr>
        <w:t>Mr. Mutyab</w:t>
      </w:r>
      <w:r w:rsidR="009170C4">
        <w:rPr>
          <w:rFonts w:ascii="Times New Roman" w:hAnsi="Times New Roman" w:cs="Times New Roman"/>
          <w:sz w:val="28"/>
          <w:szCs w:val="28"/>
        </w:rPr>
        <w:t xml:space="preserve">a </w:t>
      </w:r>
      <w:r w:rsidR="009E598F">
        <w:rPr>
          <w:rFonts w:ascii="Times New Roman" w:hAnsi="Times New Roman" w:cs="Times New Roman"/>
          <w:sz w:val="28"/>
          <w:szCs w:val="28"/>
        </w:rPr>
        <w:t>B</w:t>
      </w:r>
      <w:r w:rsidR="009170C4">
        <w:rPr>
          <w:rFonts w:ascii="Times New Roman" w:hAnsi="Times New Roman" w:cs="Times New Roman"/>
          <w:sz w:val="28"/>
          <w:szCs w:val="28"/>
        </w:rPr>
        <w:t>.</w:t>
      </w:r>
      <w:r>
        <w:rPr>
          <w:rFonts w:ascii="Times New Roman" w:hAnsi="Times New Roman" w:cs="Times New Roman"/>
          <w:sz w:val="28"/>
          <w:szCs w:val="28"/>
        </w:rPr>
        <w:t xml:space="preserve"> Counsel for the </w:t>
      </w:r>
      <w:r w:rsidR="009170C4">
        <w:rPr>
          <w:rFonts w:ascii="Times New Roman" w:hAnsi="Times New Roman" w:cs="Times New Roman"/>
          <w:sz w:val="28"/>
          <w:szCs w:val="28"/>
        </w:rPr>
        <w:t>Respondents</w:t>
      </w:r>
      <w:r w:rsidR="009E598F">
        <w:rPr>
          <w:rFonts w:ascii="Times New Roman" w:hAnsi="Times New Roman" w:cs="Times New Roman"/>
          <w:sz w:val="28"/>
          <w:szCs w:val="28"/>
        </w:rPr>
        <w:t xml:space="preserve"> submitted </w:t>
      </w:r>
      <w:r>
        <w:rPr>
          <w:rFonts w:ascii="Times New Roman" w:hAnsi="Times New Roman" w:cs="Times New Roman"/>
          <w:sz w:val="28"/>
          <w:szCs w:val="28"/>
        </w:rPr>
        <w:t>the Plaintiffs have a cause of action</w:t>
      </w:r>
      <w:r w:rsidR="00416B06">
        <w:rPr>
          <w:rFonts w:ascii="Times New Roman" w:hAnsi="Times New Roman" w:cs="Times New Roman"/>
          <w:sz w:val="28"/>
          <w:szCs w:val="28"/>
        </w:rPr>
        <w:t xml:space="preserve"> against the </w:t>
      </w:r>
      <w:r w:rsidR="00633632">
        <w:rPr>
          <w:rFonts w:ascii="Times New Roman" w:hAnsi="Times New Roman" w:cs="Times New Roman"/>
          <w:sz w:val="28"/>
          <w:szCs w:val="28"/>
        </w:rPr>
        <w:t>Defendants</w:t>
      </w:r>
      <w:r w:rsidR="005B311D">
        <w:rPr>
          <w:rFonts w:ascii="Times New Roman" w:hAnsi="Times New Roman" w:cs="Times New Roman"/>
          <w:sz w:val="28"/>
          <w:szCs w:val="28"/>
        </w:rPr>
        <w:t>/Applicants</w:t>
      </w:r>
      <w:r w:rsidR="009170C4">
        <w:rPr>
          <w:rFonts w:ascii="Times New Roman" w:hAnsi="Times New Roman" w:cs="Times New Roman"/>
          <w:sz w:val="28"/>
          <w:szCs w:val="28"/>
        </w:rPr>
        <w:t>,</w:t>
      </w:r>
      <w:r w:rsidR="00633632">
        <w:rPr>
          <w:rFonts w:ascii="Times New Roman" w:hAnsi="Times New Roman" w:cs="Times New Roman"/>
          <w:sz w:val="28"/>
          <w:szCs w:val="28"/>
        </w:rPr>
        <w:t xml:space="preserve"> </w:t>
      </w:r>
      <w:r w:rsidR="009170C4">
        <w:rPr>
          <w:rFonts w:ascii="Times New Roman" w:hAnsi="Times New Roman" w:cs="Times New Roman"/>
          <w:sz w:val="28"/>
          <w:szCs w:val="28"/>
        </w:rPr>
        <w:t xml:space="preserve">which </w:t>
      </w:r>
      <w:r>
        <w:rPr>
          <w:rFonts w:ascii="Times New Roman" w:hAnsi="Times New Roman" w:cs="Times New Roman"/>
          <w:sz w:val="28"/>
          <w:szCs w:val="28"/>
        </w:rPr>
        <w:t>is averred</w:t>
      </w:r>
      <w:r w:rsidR="009E598F">
        <w:rPr>
          <w:rFonts w:ascii="Times New Roman" w:hAnsi="Times New Roman" w:cs="Times New Roman"/>
          <w:sz w:val="28"/>
          <w:szCs w:val="28"/>
        </w:rPr>
        <w:t xml:space="preserve"> in par</w:t>
      </w:r>
      <w:r w:rsidR="00633632">
        <w:rPr>
          <w:rFonts w:ascii="Times New Roman" w:hAnsi="Times New Roman" w:cs="Times New Roman"/>
          <w:sz w:val="28"/>
          <w:szCs w:val="28"/>
        </w:rPr>
        <w:t>agraph 11, and 12 of the plaint. That</w:t>
      </w:r>
      <w:r w:rsidR="009E598F">
        <w:rPr>
          <w:rFonts w:ascii="Times New Roman" w:hAnsi="Times New Roman" w:cs="Times New Roman"/>
          <w:sz w:val="28"/>
          <w:szCs w:val="28"/>
        </w:rPr>
        <w:t xml:space="preserve"> the cause of action </w:t>
      </w:r>
      <w:r>
        <w:rPr>
          <w:rFonts w:ascii="Times New Roman" w:hAnsi="Times New Roman" w:cs="Times New Roman"/>
          <w:sz w:val="28"/>
          <w:szCs w:val="28"/>
        </w:rPr>
        <w:t xml:space="preserve">arose </w:t>
      </w:r>
      <w:r w:rsidR="009E598F">
        <w:rPr>
          <w:rFonts w:ascii="Times New Roman" w:hAnsi="Times New Roman" w:cs="Times New Roman"/>
          <w:sz w:val="28"/>
          <w:szCs w:val="28"/>
        </w:rPr>
        <w:t>in 1999</w:t>
      </w:r>
      <w:r w:rsidR="000350D8">
        <w:rPr>
          <w:rFonts w:ascii="Times New Roman" w:hAnsi="Times New Roman" w:cs="Times New Roman"/>
          <w:sz w:val="28"/>
          <w:szCs w:val="28"/>
        </w:rPr>
        <w:t>, and</w:t>
      </w:r>
      <w:r w:rsidR="009E598F">
        <w:rPr>
          <w:rFonts w:ascii="Times New Roman" w:hAnsi="Times New Roman" w:cs="Times New Roman"/>
          <w:sz w:val="28"/>
          <w:szCs w:val="28"/>
        </w:rPr>
        <w:t xml:space="preserve"> hence the suit was brought </w:t>
      </w:r>
      <w:r>
        <w:rPr>
          <w:rFonts w:ascii="Times New Roman" w:hAnsi="Times New Roman" w:cs="Times New Roman"/>
          <w:sz w:val="28"/>
          <w:szCs w:val="28"/>
        </w:rPr>
        <w:t>with</w:t>
      </w:r>
      <w:r w:rsidR="009E598F">
        <w:rPr>
          <w:rFonts w:ascii="Times New Roman" w:hAnsi="Times New Roman" w:cs="Times New Roman"/>
          <w:sz w:val="28"/>
          <w:szCs w:val="28"/>
        </w:rPr>
        <w:t>in</w:t>
      </w:r>
      <w:r w:rsidR="00633632">
        <w:rPr>
          <w:rFonts w:ascii="Times New Roman" w:hAnsi="Times New Roman" w:cs="Times New Roman"/>
          <w:sz w:val="28"/>
          <w:szCs w:val="28"/>
        </w:rPr>
        <w:t xml:space="preserve"> </w:t>
      </w:r>
      <w:r w:rsidR="009170C4">
        <w:rPr>
          <w:rFonts w:ascii="Times New Roman" w:hAnsi="Times New Roman" w:cs="Times New Roman"/>
          <w:sz w:val="28"/>
          <w:szCs w:val="28"/>
        </w:rPr>
        <w:t xml:space="preserve">time. </w:t>
      </w:r>
      <w:r w:rsidR="00445A8F">
        <w:rPr>
          <w:rFonts w:ascii="Times New Roman" w:hAnsi="Times New Roman" w:cs="Times New Roman"/>
          <w:sz w:val="28"/>
          <w:szCs w:val="28"/>
        </w:rPr>
        <w:t xml:space="preserve">Further, that even if the suit was filed out of time, </w:t>
      </w:r>
      <w:r w:rsidR="00445A8F" w:rsidRPr="001D6F84">
        <w:rPr>
          <w:rFonts w:ascii="Times New Roman" w:hAnsi="Times New Roman" w:cs="Times New Roman"/>
          <w:b/>
          <w:i/>
          <w:sz w:val="28"/>
          <w:szCs w:val="28"/>
        </w:rPr>
        <w:t xml:space="preserve">Section 2 Limitation </w:t>
      </w:r>
      <w:r w:rsidR="000350D8" w:rsidRPr="001D6F84">
        <w:rPr>
          <w:rFonts w:ascii="Times New Roman" w:hAnsi="Times New Roman" w:cs="Times New Roman"/>
          <w:b/>
          <w:i/>
          <w:sz w:val="28"/>
          <w:szCs w:val="28"/>
        </w:rPr>
        <w:t>Act</w:t>
      </w:r>
      <w:r w:rsidR="000350D8">
        <w:rPr>
          <w:rFonts w:ascii="Times New Roman" w:hAnsi="Times New Roman" w:cs="Times New Roman"/>
          <w:b/>
          <w:i/>
          <w:sz w:val="28"/>
          <w:szCs w:val="28"/>
        </w:rPr>
        <w:t xml:space="preserve"> (</w:t>
      </w:r>
      <w:r>
        <w:rPr>
          <w:rFonts w:ascii="Times New Roman" w:hAnsi="Times New Roman" w:cs="Times New Roman"/>
          <w:b/>
          <w:i/>
          <w:sz w:val="28"/>
          <w:szCs w:val="28"/>
        </w:rPr>
        <w:t>supra)</w:t>
      </w:r>
      <w:r w:rsidR="00445A8F">
        <w:rPr>
          <w:rFonts w:ascii="Times New Roman" w:hAnsi="Times New Roman" w:cs="Times New Roman"/>
          <w:sz w:val="28"/>
          <w:szCs w:val="28"/>
        </w:rPr>
        <w:t xml:space="preserve"> allows court to extend the limitation period in case</w:t>
      </w:r>
      <w:r>
        <w:rPr>
          <w:rFonts w:ascii="Times New Roman" w:hAnsi="Times New Roman" w:cs="Times New Roman"/>
          <w:sz w:val="28"/>
          <w:szCs w:val="28"/>
        </w:rPr>
        <w:t>s</w:t>
      </w:r>
      <w:r w:rsidR="00445A8F">
        <w:rPr>
          <w:rFonts w:ascii="Times New Roman" w:hAnsi="Times New Roman" w:cs="Times New Roman"/>
          <w:sz w:val="28"/>
          <w:szCs w:val="28"/>
        </w:rPr>
        <w:t xml:space="preserve"> </w:t>
      </w:r>
      <w:r w:rsidR="00633632">
        <w:rPr>
          <w:rFonts w:ascii="Times New Roman" w:hAnsi="Times New Roman" w:cs="Times New Roman"/>
          <w:sz w:val="28"/>
          <w:szCs w:val="28"/>
        </w:rPr>
        <w:t xml:space="preserve">where the cause of action is founded on </w:t>
      </w:r>
      <w:r w:rsidR="00445A8F">
        <w:rPr>
          <w:rFonts w:ascii="Times New Roman" w:hAnsi="Times New Roman" w:cs="Times New Roman"/>
          <w:sz w:val="28"/>
          <w:szCs w:val="28"/>
        </w:rPr>
        <w:t>fraud</w:t>
      </w:r>
      <w:r w:rsidR="009170C4">
        <w:rPr>
          <w:rFonts w:ascii="Times New Roman" w:hAnsi="Times New Roman" w:cs="Times New Roman"/>
          <w:sz w:val="28"/>
          <w:szCs w:val="28"/>
        </w:rPr>
        <w:t>. T</w:t>
      </w:r>
      <w:r w:rsidR="000350D8">
        <w:rPr>
          <w:rFonts w:ascii="Times New Roman" w:hAnsi="Times New Roman" w:cs="Times New Roman"/>
          <w:sz w:val="28"/>
          <w:szCs w:val="28"/>
        </w:rPr>
        <w:t>hat</w:t>
      </w:r>
      <w:r w:rsidR="00445A8F">
        <w:rPr>
          <w:rFonts w:ascii="Times New Roman" w:hAnsi="Times New Roman" w:cs="Times New Roman"/>
          <w:sz w:val="28"/>
          <w:szCs w:val="28"/>
        </w:rPr>
        <w:t xml:space="preserve"> </w:t>
      </w:r>
      <w:r w:rsidR="00445A8F" w:rsidRPr="001D6F84">
        <w:rPr>
          <w:rFonts w:ascii="Times New Roman" w:hAnsi="Times New Roman" w:cs="Times New Roman"/>
          <w:b/>
          <w:i/>
          <w:sz w:val="28"/>
          <w:szCs w:val="28"/>
        </w:rPr>
        <w:t>S</w:t>
      </w:r>
      <w:r w:rsidRPr="001D6F84">
        <w:rPr>
          <w:rFonts w:ascii="Times New Roman" w:hAnsi="Times New Roman" w:cs="Times New Roman"/>
          <w:b/>
          <w:i/>
          <w:sz w:val="28"/>
          <w:szCs w:val="28"/>
        </w:rPr>
        <w:t>ection 6</w:t>
      </w:r>
      <w:r w:rsidR="00445A8F" w:rsidRPr="001D6F84">
        <w:rPr>
          <w:rFonts w:ascii="Times New Roman" w:hAnsi="Times New Roman" w:cs="Times New Roman"/>
          <w:b/>
          <w:i/>
          <w:sz w:val="28"/>
          <w:szCs w:val="28"/>
        </w:rPr>
        <w:t xml:space="preserve"> (2) (supra)</w:t>
      </w:r>
      <w:r w:rsidR="00445A8F">
        <w:rPr>
          <w:rFonts w:ascii="Times New Roman" w:hAnsi="Times New Roman" w:cs="Times New Roman"/>
          <w:sz w:val="28"/>
          <w:szCs w:val="28"/>
        </w:rPr>
        <w:t xml:space="preserve"> exempts </w:t>
      </w:r>
      <w:r>
        <w:rPr>
          <w:rFonts w:ascii="Times New Roman" w:hAnsi="Times New Roman" w:cs="Times New Roman"/>
          <w:sz w:val="28"/>
          <w:szCs w:val="28"/>
        </w:rPr>
        <w:t xml:space="preserve">suits from </w:t>
      </w:r>
      <w:r w:rsidR="00445A8F">
        <w:rPr>
          <w:rFonts w:ascii="Times New Roman" w:hAnsi="Times New Roman" w:cs="Times New Roman"/>
          <w:sz w:val="28"/>
          <w:szCs w:val="28"/>
        </w:rPr>
        <w:t xml:space="preserve">limitation where there is a </w:t>
      </w:r>
      <w:r w:rsidR="00892EB3">
        <w:rPr>
          <w:rFonts w:ascii="Times New Roman" w:hAnsi="Times New Roman" w:cs="Times New Roman"/>
          <w:sz w:val="28"/>
          <w:szCs w:val="28"/>
        </w:rPr>
        <w:t xml:space="preserve">beneficial </w:t>
      </w:r>
      <w:r w:rsidR="00E25F0F">
        <w:rPr>
          <w:rFonts w:ascii="Times New Roman" w:hAnsi="Times New Roman" w:cs="Times New Roman"/>
          <w:sz w:val="28"/>
          <w:szCs w:val="28"/>
        </w:rPr>
        <w:t>claim</w:t>
      </w:r>
      <w:r w:rsidR="00892EB3">
        <w:rPr>
          <w:rFonts w:ascii="Times New Roman" w:hAnsi="Times New Roman" w:cs="Times New Roman"/>
          <w:sz w:val="28"/>
          <w:szCs w:val="28"/>
        </w:rPr>
        <w:t xml:space="preserve"> as in this case</w:t>
      </w:r>
      <w:r w:rsidR="009170C4">
        <w:rPr>
          <w:rFonts w:ascii="Times New Roman" w:hAnsi="Times New Roman" w:cs="Times New Roman"/>
          <w:sz w:val="28"/>
          <w:szCs w:val="28"/>
        </w:rPr>
        <w:t>, and t</w:t>
      </w:r>
      <w:r w:rsidR="00766D04">
        <w:rPr>
          <w:rFonts w:ascii="Times New Roman" w:hAnsi="Times New Roman" w:cs="Times New Roman"/>
          <w:sz w:val="28"/>
          <w:szCs w:val="28"/>
        </w:rPr>
        <w:t xml:space="preserve">hat the Respondents </w:t>
      </w:r>
      <w:r w:rsidR="00416B06">
        <w:rPr>
          <w:rFonts w:ascii="Times New Roman" w:hAnsi="Times New Roman" w:cs="Times New Roman"/>
          <w:sz w:val="28"/>
          <w:szCs w:val="28"/>
        </w:rPr>
        <w:t>being</w:t>
      </w:r>
      <w:r w:rsidR="00766D04">
        <w:rPr>
          <w:rFonts w:ascii="Times New Roman" w:hAnsi="Times New Roman" w:cs="Times New Roman"/>
          <w:sz w:val="28"/>
          <w:szCs w:val="28"/>
        </w:rPr>
        <w:t xml:space="preserve"> </w:t>
      </w:r>
      <w:r w:rsidR="00416B06">
        <w:rPr>
          <w:rFonts w:ascii="Times New Roman" w:hAnsi="Times New Roman" w:cs="Times New Roman"/>
          <w:sz w:val="28"/>
          <w:szCs w:val="28"/>
        </w:rPr>
        <w:t>a</w:t>
      </w:r>
      <w:r w:rsidR="00766D04">
        <w:rPr>
          <w:rFonts w:ascii="Times New Roman" w:hAnsi="Times New Roman" w:cs="Times New Roman"/>
          <w:sz w:val="28"/>
          <w:szCs w:val="28"/>
        </w:rPr>
        <w:t xml:space="preserve">dministrators of the estate to which the suit land belongs </w:t>
      </w:r>
      <w:r w:rsidR="00416B06">
        <w:rPr>
          <w:rFonts w:ascii="Times New Roman" w:hAnsi="Times New Roman" w:cs="Times New Roman"/>
          <w:sz w:val="28"/>
          <w:szCs w:val="28"/>
        </w:rPr>
        <w:t>are</w:t>
      </w:r>
      <w:r w:rsidR="00766D04">
        <w:rPr>
          <w:rFonts w:ascii="Times New Roman" w:hAnsi="Times New Roman" w:cs="Times New Roman"/>
          <w:sz w:val="28"/>
          <w:szCs w:val="28"/>
        </w:rPr>
        <w:t xml:space="preserve"> by implication</w:t>
      </w:r>
      <w:r w:rsidR="000350D8">
        <w:rPr>
          <w:rFonts w:ascii="Times New Roman" w:hAnsi="Times New Roman" w:cs="Times New Roman"/>
          <w:sz w:val="28"/>
          <w:szCs w:val="28"/>
        </w:rPr>
        <w:t xml:space="preserve"> </w:t>
      </w:r>
      <w:r w:rsidR="00766D04">
        <w:rPr>
          <w:rFonts w:ascii="Times New Roman" w:hAnsi="Times New Roman" w:cs="Times New Roman"/>
          <w:sz w:val="28"/>
          <w:szCs w:val="28"/>
        </w:rPr>
        <w:t>beneficiaries.</w:t>
      </w:r>
      <w:r w:rsidR="00445A8F">
        <w:rPr>
          <w:rFonts w:ascii="Times New Roman" w:hAnsi="Times New Roman" w:cs="Times New Roman"/>
          <w:sz w:val="28"/>
          <w:szCs w:val="28"/>
        </w:rPr>
        <w:t xml:space="preserve"> </w:t>
      </w:r>
    </w:p>
    <w:p w:rsidR="00766D04" w:rsidRDefault="00416B06"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Specifically r</w:t>
      </w:r>
      <w:r w:rsidR="00766D04">
        <w:rPr>
          <w:rFonts w:ascii="Times New Roman" w:hAnsi="Times New Roman" w:cs="Times New Roman"/>
          <w:sz w:val="28"/>
          <w:szCs w:val="28"/>
        </w:rPr>
        <w:t xml:space="preserve">egarding </w:t>
      </w:r>
      <w:r w:rsidR="00892EB3">
        <w:rPr>
          <w:rFonts w:ascii="Times New Roman" w:hAnsi="Times New Roman" w:cs="Times New Roman"/>
          <w:sz w:val="28"/>
          <w:szCs w:val="28"/>
        </w:rPr>
        <w:t>cause of action, Mr. Mutyab</w:t>
      </w:r>
      <w:r w:rsidR="009170C4">
        <w:rPr>
          <w:rFonts w:ascii="Times New Roman" w:hAnsi="Times New Roman" w:cs="Times New Roman"/>
          <w:sz w:val="28"/>
          <w:szCs w:val="28"/>
        </w:rPr>
        <w:t>a</w:t>
      </w:r>
      <w:r w:rsidR="00892EB3">
        <w:rPr>
          <w:rFonts w:ascii="Times New Roman" w:hAnsi="Times New Roman" w:cs="Times New Roman"/>
          <w:sz w:val="28"/>
          <w:szCs w:val="28"/>
        </w:rPr>
        <w:t xml:space="preserve"> </w:t>
      </w:r>
      <w:r w:rsidR="00633632">
        <w:rPr>
          <w:rFonts w:ascii="Times New Roman" w:hAnsi="Times New Roman" w:cs="Times New Roman"/>
          <w:sz w:val="28"/>
          <w:szCs w:val="28"/>
        </w:rPr>
        <w:t>submitted</w:t>
      </w:r>
      <w:r w:rsidR="00892EB3">
        <w:rPr>
          <w:rFonts w:ascii="Times New Roman" w:hAnsi="Times New Roman" w:cs="Times New Roman"/>
          <w:sz w:val="28"/>
          <w:szCs w:val="28"/>
        </w:rPr>
        <w:t xml:space="preserve"> that </w:t>
      </w:r>
      <w:r w:rsidR="009170C4">
        <w:rPr>
          <w:rFonts w:ascii="Times New Roman" w:hAnsi="Times New Roman" w:cs="Times New Roman"/>
          <w:sz w:val="28"/>
          <w:szCs w:val="28"/>
        </w:rPr>
        <w:t xml:space="preserve">it is disclosed in </w:t>
      </w:r>
      <w:r w:rsidR="00766D04">
        <w:rPr>
          <w:rFonts w:ascii="Times New Roman" w:hAnsi="Times New Roman" w:cs="Times New Roman"/>
          <w:sz w:val="28"/>
          <w:szCs w:val="28"/>
        </w:rPr>
        <w:t>p</w:t>
      </w:r>
      <w:r w:rsidR="00892EB3">
        <w:rPr>
          <w:rFonts w:ascii="Times New Roman" w:hAnsi="Times New Roman" w:cs="Times New Roman"/>
          <w:sz w:val="28"/>
          <w:szCs w:val="28"/>
        </w:rPr>
        <w:t xml:space="preserve">aragraph 11 and 12 </w:t>
      </w:r>
      <w:r w:rsidR="00E25F0F">
        <w:rPr>
          <w:rFonts w:ascii="Times New Roman" w:hAnsi="Times New Roman" w:cs="Times New Roman"/>
          <w:sz w:val="28"/>
          <w:szCs w:val="28"/>
        </w:rPr>
        <w:t xml:space="preserve">of the plaint </w:t>
      </w:r>
      <w:r w:rsidR="009170C4">
        <w:rPr>
          <w:rFonts w:ascii="Times New Roman" w:hAnsi="Times New Roman" w:cs="Times New Roman"/>
          <w:sz w:val="28"/>
          <w:szCs w:val="28"/>
        </w:rPr>
        <w:t xml:space="preserve">which show </w:t>
      </w:r>
      <w:r w:rsidR="00E25F0F">
        <w:rPr>
          <w:rFonts w:ascii="Times New Roman" w:hAnsi="Times New Roman" w:cs="Times New Roman"/>
          <w:sz w:val="28"/>
          <w:szCs w:val="28"/>
        </w:rPr>
        <w:t>that the 3</w:t>
      </w:r>
      <w:r w:rsidR="00E25F0F" w:rsidRPr="00E25F0F">
        <w:rPr>
          <w:rFonts w:ascii="Times New Roman" w:hAnsi="Times New Roman" w:cs="Times New Roman"/>
          <w:sz w:val="28"/>
          <w:szCs w:val="28"/>
          <w:vertAlign w:val="superscript"/>
        </w:rPr>
        <w:t>rd</w:t>
      </w:r>
      <w:r w:rsidR="00E25F0F">
        <w:rPr>
          <w:rFonts w:ascii="Times New Roman" w:hAnsi="Times New Roman" w:cs="Times New Roman"/>
          <w:sz w:val="28"/>
          <w:szCs w:val="28"/>
        </w:rPr>
        <w:t xml:space="preserve"> Defendant </w:t>
      </w:r>
      <w:r w:rsidR="00FB721B">
        <w:rPr>
          <w:rFonts w:ascii="Times New Roman" w:hAnsi="Times New Roman" w:cs="Times New Roman"/>
          <w:sz w:val="28"/>
          <w:szCs w:val="28"/>
        </w:rPr>
        <w:t>purportedly</w:t>
      </w:r>
      <w:r w:rsidR="00E25F0F">
        <w:rPr>
          <w:rFonts w:ascii="Times New Roman" w:hAnsi="Times New Roman" w:cs="Times New Roman"/>
          <w:sz w:val="28"/>
          <w:szCs w:val="28"/>
        </w:rPr>
        <w:t xml:space="preserve"> </w:t>
      </w:r>
      <w:r w:rsidR="00353FED">
        <w:rPr>
          <w:rFonts w:ascii="Times New Roman" w:hAnsi="Times New Roman" w:cs="Times New Roman"/>
          <w:sz w:val="28"/>
          <w:szCs w:val="28"/>
        </w:rPr>
        <w:t>le</w:t>
      </w:r>
      <w:r w:rsidR="00FB721B">
        <w:rPr>
          <w:rFonts w:ascii="Times New Roman" w:hAnsi="Times New Roman" w:cs="Times New Roman"/>
          <w:sz w:val="28"/>
          <w:szCs w:val="28"/>
        </w:rPr>
        <w:t>a</w:t>
      </w:r>
      <w:r w:rsidR="00353FED">
        <w:rPr>
          <w:rFonts w:ascii="Times New Roman" w:hAnsi="Times New Roman" w:cs="Times New Roman"/>
          <w:sz w:val="28"/>
          <w:szCs w:val="28"/>
        </w:rPr>
        <w:t>s</w:t>
      </w:r>
      <w:r w:rsidR="00FB721B">
        <w:rPr>
          <w:rFonts w:ascii="Times New Roman" w:hAnsi="Times New Roman" w:cs="Times New Roman"/>
          <w:sz w:val="28"/>
          <w:szCs w:val="28"/>
        </w:rPr>
        <w:t>ed</w:t>
      </w:r>
      <w:r w:rsidR="00353FED">
        <w:rPr>
          <w:rFonts w:ascii="Times New Roman" w:hAnsi="Times New Roman" w:cs="Times New Roman"/>
          <w:sz w:val="28"/>
          <w:szCs w:val="28"/>
        </w:rPr>
        <w:t xml:space="preserve"> </w:t>
      </w:r>
      <w:r w:rsidR="00633632">
        <w:rPr>
          <w:rFonts w:ascii="Times New Roman" w:hAnsi="Times New Roman" w:cs="Times New Roman"/>
          <w:sz w:val="28"/>
          <w:szCs w:val="28"/>
        </w:rPr>
        <w:t xml:space="preserve">part of the suit </w:t>
      </w:r>
      <w:r w:rsidR="00353FED">
        <w:rPr>
          <w:rFonts w:ascii="Times New Roman" w:hAnsi="Times New Roman" w:cs="Times New Roman"/>
          <w:sz w:val="28"/>
          <w:szCs w:val="28"/>
        </w:rPr>
        <w:t>land</w:t>
      </w:r>
      <w:r w:rsidR="00FB721B">
        <w:rPr>
          <w:rFonts w:ascii="Times New Roman" w:hAnsi="Times New Roman" w:cs="Times New Roman"/>
          <w:sz w:val="28"/>
          <w:szCs w:val="28"/>
        </w:rPr>
        <w:t xml:space="preserve"> to</w:t>
      </w:r>
      <w:r w:rsidR="00633632">
        <w:rPr>
          <w:rFonts w:ascii="Times New Roman" w:hAnsi="Times New Roman" w:cs="Times New Roman"/>
          <w:sz w:val="28"/>
          <w:szCs w:val="28"/>
        </w:rPr>
        <w:t xml:space="preserve"> the </w:t>
      </w:r>
      <w:r w:rsidR="00353FED">
        <w:rPr>
          <w:rFonts w:ascii="Times New Roman" w:hAnsi="Times New Roman" w:cs="Times New Roman"/>
          <w:sz w:val="28"/>
          <w:szCs w:val="28"/>
        </w:rPr>
        <w:t>4</w:t>
      </w:r>
      <w:r w:rsidR="00353FED" w:rsidRPr="00353FED">
        <w:rPr>
          <w:rFonts w:ascii="Times New Roman" w:hAnsi="Times New Roman" w:cs="Times New Roman"/>
          <w:sz w:val="28"/>
          <w:szCs w:val="28"/>
          <w:vertAlign w:val="superscript"/>
        </w:rPr>
        <w:t>th</w:t>
      </w:r>
      <w:r w:rsidR="00353FED">
        <w:rPr>
          <w:rFonts w:ascii="Times New Roman" w:hAnsi="Times New Roman" w:cs="Times New Roman"/>
          <w:sz w:val="28"/>
          <w:szCs w:val="28"/>
        </w:rPr>
        <w:t xml:space="preserve"> Defendant</w:t>
      </w:r>
      <w:r w:rsidR="00FB721B">
        <w:rPr>
          <w:rFonts w:ascii="Times New Roman" w:hAnsi="Times New Roman" w:cs="Times New Roman"/>
          <w:sz w:val="28"/>
          <w:szCs w:val="28"/>
        </w:rPr>
        <w:t>,</w:t>
      </w:r>
      <w:r w:rsidR="00353FED">
        <w:rPr>
          <w:rFonts w:ascii="Times New Roman" w:hAnsi="Times New Roman" w:cs="Times New Roman"/>
          <w:sz w:val="28"/>
          <w:szCs w:val="28"/>
        </w:rPr>
        <w:t xml:space="preserve"> </w:t>
      </w:r>
      <w:r w:rsidR="00FB721B">
        <w:rPr>
          <w:rFonts w:ascii="Times New Roman" w:hAnsi="Times New Roman" w:cs="Times New Roman"/>
          <w:sz w:val="28"/>
          <w:szCs w:val="28"/>
        </w:rPr>
        <w:t xml:space="preserve">which </w:t>
      </w:r>
      <w:r w:rsidR="00353FED">
        <w:rPr>
          <w:rFonts w:ascii="Times New Roman" w:hAnsi="Times New Roman" w:cs="Times New Roman"/>
          <w:sz w:val="28"/>
          <w:szCs w:val="28"/>
        </w:rPr>
        <w:t xml:space="preserve">is </w:t>
      </w:r>
      <w:r w:rsidR="009170C4">
        <w:rPr>
          <w:rFonts w:ascii="Times New Roman" w:hAnsi="Times New Roman" w:cs="Times New Roman"/>
          <w:sz w:val="28"/>
          <w:szCs w:val="28"/>
        </w:rPr>
        <w:t xml:space="preserve">currently </w:t>
      </w:r>
      <w:r w:rsidR="00353FED">
        <w:rPr>
          <w:rFonts w:ascii="Times New Roman" w:hAnsi="Times New Roman" w:cs="Times New Roman"/>
          <w:sz w:val="28"/>
          <w:szCs w:val="28"/>
        </w:rPr>
        <w:t>operating a quarry on the suit land.</w:t>
      </w:r>
      <w:r w:rsidR="00633632">
        <w:rPr>
          <w:rFonts w:ascii="Times New Roman" w:hAnsi="Times New Roman" w:cs="Times New Roman"/>
          <w:sz w:val="28"/>
          <w:szCs w:val="28"/>
        </w:rPr>
        <w:t xml:space="preserve"> </w:t>
      </w:r>
      <w:r w:rsidR="005B311D">
        <w:rPr>
          <w:rFonts w:ascii="Times New Roman" w:hAnsi="Times New Roman" w:cs="Times New Roman"/>
          <w:sz w:val="28"/>
          <w:szCs w:val="28"/>
        </w:rPr>
        <w:t xml:space="preserve">While </w:t>
      </w:r>
      <w:r w:rsidR="009170C4">
        <w:rPr>
          <w:rFonts w:ascii="Times New Roman" w:hAnsi="Times New Roman" w:cs="Times New Roman"/>
          <w:sz w:val="28"/>
          <w:szCs w:val="28"/>
        </w:rPr>
        <w:t>conceding</w:t>
      </w:r>
      <w:r w:rsidR="00FF5A7B">
        <w:rPr>
          <w:rFonts w:ascii="Times New Roman" w:hAnsi="Times New Roman" w:cs="Times New Roman"/>
          <w:sz w:val="28"/>
          <w:szCs w:val="28"/>
        </w:rPr>
        <w:t xml:space="preserve"> that there </w:t>
      </w:r>
      <w:r w:rsidR="00766D04">
        <w:rPr>
          <w:rFonts w:ascii="Times New Roman" w:hAnsi="Times New Roman" w:cs="Times New Roman"/>
          <w:sz w:val="28"/>
          <w:szCs w:val="28"/>
        </w:rPr>
        <w:t>are</w:t>
      </w:r>
      <w:r w:rsidR="00FF5A7B">
        <w:rPr>
          <w:rFonts w:ascii="Times New Roman" w:hAnsi="Times New Roman" w:cs="Times New Roman"/>
          <w:sz w:val="28"/>
          <w:szCs w:val="28"/>
        </w:rPr>
        <w:t xml:space="preserve"> some mistakes, </w:t>
      </w:r>
      <w:r w:rsidR="00792FC0">
        <w:rPr>
          <w:rFonts w:ascii="Times New Roman" w:hAnsi="Times New Roman" w:cs="Times New Roman"/>
          <w:sz w:val="28"/>
          <w:szCs w:val="28"/>
        </w:rPr>
        <w:t>contradictions and misrepresentations in the plaint</w:t>
      </w:r>
      <w:r w:rsidR="00633632">
        <w:rPr>
          <w:rFonts w:ascii="Times New Roman" w:hAnsi="Times New Roman" w:cs="Times New Roman"/>
          <w:sz w:val="28"/>
          <w:szCs w:val="28"/>
        </w:rPr>
        <w:t>,</w:t>
      </w:r>
      <w:r w:rsidR="00792FC0">
        <w:rPr>
          <w:rFonts w:ascii="Times New Roman" w:hAnsi="Times New Roman" w:cs="Times New Roman"/>
          <w:sz w:val="28"/>
          <w:szCs w:val="28"/>
        </w:rPr>
        <w:t xml:space="preserve"> </w:t>
      </w:r>
      <w:r w:rsidR="005B311D">
        <w:rPr>
          <w:rFonts w:ascii="Times New Roman" w:hAnsi="Times New Roman" w:cs="Times New Roman"/>
          <w:sz w:val="28"/>
          <w:szCs w:val="28"/>
        </w:rPr>
        <w:t xml:space="preserve">Counsel contended </w:t>
      </w:r>
      <w:r w:rsidR="00792FC0">
        <w:rPr>
          <w:rFonts w:ascii="Times New Roman" w:hAnsi="Times New Roman" w:cs="Times New Roman"/>
          <w:sz w:val="28"/>
          <w:szCs w:val="28"/>
        </w:rPr>
        <w:t>that they do not go to the root of the matter</w:t>
      </w:r>
      <w:r w:rsidR="00766D04">
        <w:rPr>
          <w:rFonts w:ascii="Times New Roman" w:hAnsi="Times New Roman" w:cs="Times New Roman"/>
          <w:sz w:val="28"/>
          <w:szCs w:val="28"/>
        </w:rPr>
        <w:t>,</w:t>
      </w:r>
      <w:r w:rsidR="00792FC0">
        <w:rPr>
          <w:rFonts w:ascii="Times New Roman" w:hAnsi="Times New Roman" w:cs="Times New Roman"/>
          <w:sz w:val="28"/>
          <w:szCs w:val="28"/>
        </w:rPr>
        <w:t xml:space="preserve"> and </w:t>
      </w:r>
      <w:r w:rsidR="00633632">
        <w:rPr>
          <w:rFonts w:ascii="Times New Roman" w:hAnsi="Times New Roman" w:cs="Times New Roman"/>
          <w:sz w:val="28"/>
          <w:szCs w:val="28"/>
        </w:rPr>
        <w:t xml:space="preserve">can be </w:t>
      </w:r>
      <w:r w:rsidR="00792FC0">
        <w:rPr>
          <w:rFonts w:ascii="Times New Roman" w:hAnsi="Times New Roman" w:cs="Times New Roman"/>
          <w:sz w:val="28"/>
          <w:szCs w:val="28"/>
        </w:rPr>
        <w:t>cur</w:t>
      </w:r>
      <w:r w:rsidR="00633632">
        <w:rPr>
          <w:rFonts w:ascii="Times New Roman" w:hAnsi="Times New Roman" w:cs="Times New Roman"/>
          <w:sz w:val="28"/>
          <w:szCs w:val="28"/>
        </w:rPr>
        <w:t>ed</w:t>
      </w:r>
      <w:r w:rsidR="00792FC0">
        <w:rPr>
          <w:rFonts w:ascii="Times New Roman" w:hAnsi="Times New Roman" w:cs="Times New Roman"/>
          <w:sz w:val="28"/>
          <w:szCs w:val="28"/>
        </w:rPr>
        <w:t xml:space="preserve"> </w:t>
      </w:r>
      <w:r w:rsidR="002857E2">
        <w:rPr>
          <w:rFonts w:ascii="Times New Roman" w:hAnsi="Times New Roman" w:cs="Times New Roman"/>
          <w:sz w:val="28"/>
          <w:szCs w:val="28"/>
        </w:rPr>
        <w:t xml:space="preserve">by </w:t>
      </w:r>
      <w:r w:rsidR="00DC242A">
        <w:rPr>
          <w:rFonts w:ascii="Times New Roman" w:hAnsi="Times New Roman" w:cs="Times New Roman"/>
          <w:sz w:val="28"/>
          <w:szCs w:val="28"/>
        </w:rPr>
        <w:t xml:space="preserve">amendment </w:t>
      </w:r>
      <w:r w:rsidR="00B908F4">
        <w:rPr>
          <w:rFonts w:ascii="Times New Roman" w:hAnsi="Times New Roman" w:cs="Times New Roman"/>
          <w:sz w:val="28"/>
          <w:szCs w:val="28"/>
        </w:rPr>
        <w:t xml:space="preserve">under </w:t>
      </w:r>
      <w:r w:rsidR="00B908F4" w:rsidRPr="00766D04">
        <w:rPr>
          <w:rFonts w:ascii="Times New Roman" w:hAnsi="Times New Roman" w:cs="Times New Roman"/>
          <w:b/>
          <w:i/>
          <w:sz w:val="28"/>
          <w:szCs w:val="28"/>
        </w:rPr>
        <w:t>O</w:t>
      </w:r>
      <w:r w:rsidR="00766D04">
        <w:rPr>
          <w:rFonts w:ascii="Times New Roman" w:hAnsi="Times New Roman" w:cs="Times New Roman"/>
          <w:b/>
          <w:i/>
          <w:sz w:val="28"/>
          <w:szCs w:val="28"/>
        </w:rPr>
        <w:t xml:space="preserve">rder </w:t>
      </w:r>
      <w:r w:rsidR="00B908F4" w:rsidRPr="00766D04">
        <w:rPr>
          <w:rFonts w:ascii="Times New Roman" w:hAnsi="Times New Roman" w:cs="Times New Roman"/>
          <w:b/>
          <w:i/>
          <w:sz w:val="28"/>
          <w:szCs w:val="28"/>
        </w:rPr>
        <w:t>6 r.1</w:t>
      </w:r>
      <w:r>
        <w:rPr>
          <w:rFonts w:ascii="Times New Roman" w:hAnsi="Times New Roman" w:cs="Times New Roman"/>
          <w:b/>
          <w:i/>
          <w:sz w:val="28"/>
          <w:szCs w:val="28"/>
        </w:rPr>
        <w:t>9</w:t>
      </w:r>
      <w:r w:rsidR="00B908F4" w:rsidRPr="00766D04">
        <w:rPr>
          <w:rFonts w:ascii="Times New Roman" w:hAnsi="Times New Roman" w:cs="Times New Roman"/>
          <w:b/>
          <w:i/>
          <w:sz w:val="28"/>
          <w:szCs w:val="28"/>
        </w:rPr>
        <w:t xml:space="preserve"> CPR. </w:t>
      </w:r>
      <w:r w:rsidR="00B908F4">
        <w:rPr>
          <w:rFonts w:ascii="Times New Roman" w:hAnsi="Times New Roman" w:cs="Times New Roman"/>
          <w:sz w:val="28"/>
          <w:szCs w:val="28"/>
        </w:rPr>
        <w:t xml:space="preserve"> </w:t>
      </w:r>
      <w:r>
        <w:rPr>
          <w:rFonts w:ascii="Times New Roman" w:hAnsi="Times New Roman" w:cs="Times New Roman"/>
          <w:sz w:val="28"/>
          <w:szCs w:val="28"/>
        </w:rPr>
        <w:t xml:space="preserve">That these were occasioned by </w:t>
      </w:r>
      <w:r w:rsidR="0098338D">
        <w:rPr>
          <w:rFonts w:ascii="Times New Roman" w:hAnsi="Times New Roman" w:cs="Times New Roman"/>
          <w:sz w:val="28"/>
          <w:szCs w:val="28"/>
        </w:rPr>
        <w:t xml:space="preserve">the Respondents’ </w:t>
      </w:r>
      <w:r>
        <w:rPr>
          <w:rFonts w:ascii="Times New Roman" w:hAnsi="Times New Roman" w:cs="Times New Roman"/>
          <w:sz w:val="28"/>
          <w:szCs w:val="28"/>
        </w:rPr>
        <w:t xml:space="preserve">former lawyers and ought not to be visited on the innocent litigants. </w:t>
      </w:r>
      <w:r w:rsidR="00B908F4">
        <w:rPr>
          <w:rFonts w:ascii="Times New Roman" w:hAnsi="Times New Roman" w:cs="Times New Roman"/>
          <w:sz w:val="28"/>
          <w:szCs w:val="28"/>
        </w:rPr>
        <w:t xml:space="preserve">To </w:t>
      </w:r>
      <w:r w:rsidR="00766D04">
        <w:rPr>
          <w:rFonts w:ascii="Times New Roman" w:hAnsi="Times New Roman" w:cs="Times New Roman"/>
          <w:sz w:val="28"/>
          <w:szCs w:val="28"/>
        </w:rPr>
        <w:t>fortify</w:t>
      </w:r>
      <w:r w:rsidR="00B908F4">
        <w:rPr>
          <w:rFonts w:ascii="Times New Roman" w:hAnsi="Times New Roman" w:cs="Times New Roman"/>
          <w:sz w:val="28"/>
          <w:szCs w:val="28"/>
        </w:rPr>
        <w:t xml:space="preserve"> this proposition, </w:t>
      </w:r>
      <w:r w:rsidR="00766D04">
        <w:rPr>
          <w:rFonts w:ascii="Times New Roman" w:hAnsi="Times New Roman" w:cs="Times New Roman"/>
          <w:sz w:val="28"/>
          <w:szCs w:val="28"/>
        </w:rPr>
        <w:t>C</w:t>
      </w:r>
      <w:r w:rsidR="00B908F4">
        <w:rPr>
          <w:rFonts w:ascii="Times New Roman" w:hAnsi="Times New Roman" w:cs="Times New Roman"/>
          <w:sz w:val="28"/>
          <w:szCs w:val="28"/>
        </w:rPr>
        <w:t xml:space="preserve">ounsel </w:t>
      </w:r>
      <w:r w:rsidR="000350D8">
        <w:rPr>
          <w:rFonts w:ascii="Times New Roman" w:hAnsi="Times New Roman" w:cs="Times New Roman"/>
          <w:sz w:val="28"/>
          <w:szCs w:val="28"/>
        </w:rPr>
        <w:t xml:space="preserve">cited </w:t>
      </w:r>
      <w:r w:rsidR="004176A7" w:rsidRPr="0061712F">
        <w:rPr>
          <w:rFonts w:ascii="Times New Roman" w:hAnsi="Times New Roman" w:cs="Times New Roman"/>
          <w:b/>
          <w:i/>
          <w:sz w:val="28"/>
          <w:szCs w:val="28"/>
        </w:rPr>
        <w:t>Moto</w:t>
      </w:r>
      <w:r>
        <w:rPr>
          <w:rFonts w:ascii="Times New Roman" w:hAnsi="Times New Roman" w:cs="Times New Roman"/>
          <w:b/>
          <w:i/>
          <w:sz w:val="28"/>
          <w:szCs w:val="28"/>
        </w:rPr>
        <w:t>r</w:t>
      </w:r>
      <w:r w:rsidR="004176A7" w:rsidRPr="0061712F">
        <w:rPr>
          <w:rFonts w:ascii="Times New Roman" w:hAnsi="Times New Roman" w:cs="Times New Roman"/>
          <w:b/>
          <w:i/>
          <w:sz w:val="28"/>
          <w:szCs w:val="28"/>
        </w:rPr>
        <w:t xml:space="preserve">care (U) Ltd </w:t>
      </w:r>
      <w:r w:rsidR="00766D04">
        <w:rPr>
          <w:rFonts w:ascii="Times New Roman" w:hAnsi="Times New Roman" w:cs="Times New Roman"/>
          <w:b/>
          <w:i/>
          <w:sz w:val="28"/>
          <w:szCs w:val="28"/>
        </w:rPr>
        <w:t>v.</w:t>
      </w:r>
      <w:r w:rsidR="004176A7" w:rsidRPr="0061712F">
        <w:rPr>
          <w:rFonts w:ascii="Times New Roman" w:hAnsi="Times New Roman" w:cs="Times New Roman"/>
          <w:b/>
          <w:i/>
          <w:sz w:val="28"/>
          <w:szCs w:val="28"/>
        </w:rPr>
        <w:t xml:space="preserve"> Attorney General, H.C.C.S No. 638 of 2005</w:t>
      </w:r>
      <w:r w:rsidR="00814DB4">
        <w:rPr>
          <w:rFonts w:ascii="Times New Roman" w:hAnsi="Times New Roman" w:cs="Times New Roman"/>
          <w:sz w:val="28"/>
          <w:szCs w:val="28"/>
        </w:rPr>
        <w:t xml:space="preserve">; </w:t>
      </w:r>
      <w:r w:rsidR="00814DB4" w:rsidRPr="0061712F">
        <w:rPr>
          <w:rFonts w:ascii="Times New Roman" w:hAnsi="Times New Roman" w:cs="Times New Roman"/>
          <w:b/>
          <w:i/>
          <w:sz w:val="28"/>
          <w:szCs w:val="28"/>
        </w:rPr>
        <w:t xml:space="preserve">Julius Rwabirumi </w:t>
      </w:r>
      <w:r w:rsidR="00766D04">
        <w:rPr>
          <w:rFonts w:ascii="Times New Roman" w:hAnsi="Times New Roman" w:cs="Times New Roman"/>
          <w:b/>
          <w:i/>
          <w:sz w:val="28"/>
          <w:szCs w:val="28"/>
        </w:rPr>
        <w:t>v.</w:t>
      </w:r>
      <w:r w:rsidR="00814DB4" w:rsidRPr="0061712F">
        <w:rPr>
          <w:rFonts w:ascii="Times New Roman" w:hAnsi="Times New Roman" w:cs="Times New Roman"/>
          <w:b/>
          <w:i/>
          <w:sz w:val="28"/>
          <w:szCs w:val="28"/>
        </w:rPr>
        <w:t xml:space="preserve"> Hope Bahimbisomwe, Civ. App. No. 14 of 2002</w:t>
      </w:r>
      <w:r w:rsidR="000350D8">
        <w:rPr>
          <w:rFonts w:ascii="Times New Roman" w:hAnsi="Times New Roman" w:cs="Times New Roman"/>
          <w:sz w:val="28"/>
          <w:szCs w:val="28"/>
        </w:rPr>
        <w:t>, and</w:t>
      </w:r>
      <w:r w:rsidR="00DC3A45">
        <w:rPr>
          <w:rFonts w:ascii="Times New Roman" w:hAnsi="Times New Roman" w:cs="Times New Roman"/>
          <w:sz w:val="28"/>
          <w:szCs w:val="28"/>
        </w:rPr>
        <w:t xml:space="preserve"> prayed the objection </w:t>
      </w:r>
      <w:r w:rsidR="00195062">
        <w:rPr>
          <w:rFonts w:ascii="Times New Roman" w:hAnsi="Times New Roman" w:cs="Times New Roman"/>
          <w:sz w:val="28"/>
          <w:szCs w:val="28"/>
        </w:rPr>
        <w:t>by overruled</w:t>
      </w:r>
      <w:r w:rsidR="00766D04">
        <w:rPr>
          <w:rFonts w:ascii="Times New Roman" w:hAnsi="Times New Roman" w:cs="Times New Roman"/>
          <w:sz w:val="28"/>
          <w:szCs w:val="28"/>
        </w:rPr>
        <w:t>.</w:t>
      </w:r>
    </w:p>
    <w:p w:rsidR="00DC3A45" w:rsidRDefault="00766D04"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rejoinder, </w:t>
      </w:r>
      <w:r w:rsidR="00195062">
        <w:rPr>
          <w:rFonts w:ascii="Times New Roman" w:hAnsi="Times New Roman" w:cs="Times New Roman"/>
          <w:sz w:val="28"/>
          <w:szCs w:val="28"/>
        </w:rPr>
        <w:t xml:space="preserve">Mr. Walubiri submitted </w:t>
      </w:r>
      <w:r w:rsidR="0039084F">
        <w:rPr>
          <w:rFonts w:ascii="Times New Roman" w:hAnsi="Times New Roman" w:cs="Times New Roman"/>
          <w:sz w:val="28"/>
          <w:szCs w:val="28"/>
        </w:rPr>
        <w:t xml:space="preserve">that if the </w:t>
      </w:r>
      <w:r>
        <w:rPr>
          <w:rFonts w:ascii="Times New Roman" w:hAnsi="Times New Roman" w:cs="Times New Roman"/>
          <w:sz w:val="28"/>
          <w:szCs w:val="28"/>
        </w:rPr>
        <w:t>3</w:t>
      </w:r>
      <w:r w:rsidRPr="00766D04">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39084F">
        <w:rPr>
          <w:rFonts w:ascii="Times New Roman" w:hAnsi="Times New Roman" w:cs="Times New Roman"/>
          <w:sz w:val="28"/>
          <w:szCs w:val="28"/>
        </w:rPr>
        <w:t xml:space="preserve">Defendant </w:t>
      </w:r>
      <w:r w:rsidR="00366CEE">
        <w:rPr>
          <w:rFonts w:ascii="Times New Roman" w:hAnsi="Times New Roman" w:cs="Times New Roman"/>
          <w:sz w:val="28"/>
          <w:szCs w:val="28"/>
        </w:rPr>
        <w:t>got lease in 1999 from 2</w:t>
      </w:r>
      <w:r w:rsidR="00366CEE" w:rsidRPr="00366CEE">
        <w:rPr>
          <w:rFonts w:ascii="Times New Roman" w:hAnsi="Times New Roman" w:cs="Times New Roman"/>
          <w:sz w:val="28"/>
          <w:szCs w:val="28"/>
          <w:vertAlign w:val="superscript"/>
        </w:rPr>
        <w:t>nd</w:t>
      </w:r>
      <w:r w:rsidR="00366CEE">
        <w:rPr>
          <w:rFonts w:ascii="Times New Roman" w:hAnsi="Times New Roman" w:cs="Times New Roman"/>
          <w:sz w:val="28"/>
          <w:szCs w:val="28"/>
        </w:rPr>
        <w:t xml:space="preserve"> Defenda</w:t>
      </w:r>
      <w:r w:rsidR="001053CC">
        <w:rPr>
          <w:rFonts w:ascii="Times New Roman" w:hAnsi="Times New Roman" w:cs="Times New Roman"/>
          <w:sz w:val="28"/>
          <w:szCs w:val="28"/>
        </w:rPr>
        <w:t>n</w:t>
      </w:r>
      <w:r w:rsidR="00366CEE">
        <w:rPr>
          <w:rFonts w:ascii="Times New Roman" w:hAnsi="Times New Roman" w:cs="Times New Roman"/>
          <w:sz w:val="28"/>
          <w:szCs w:val="28"/>
        </w:rPr>
        <w:t xml:space="preserve">t </w:t>
      </w:r>
      <w:r w:rsidR="00860F29">
        <w:rPr>
          <w:rFonts w:ascii="Times New Roman" w:hAnsi="Times New Roman" w:cs="Times New Roman"/>
          <w:sz w:val="28"/>
          <w:szCs w:val="28"/>
        </w:rPr>
        <w:t>who got registered in 1984, to i</w:t>
      </w:r>
      <w:r w:rsidR="00145CA2">
        <w:rPr>
          <w:rFonts w:ascii="Times New Roman" w:hAnsi="Times New Roman" w:cs="Times New Roman"/>
          <w:sz w:val="28"/>
          <w:szCs w:val="28"/>
        </w:rPr>
        <w:t>mpeach the lease</w:t>
      </w:r>
      <w:r>
        <w:rPr>
          <w:rFonts w:ascii="Times New Roman" w:hAnsi="Times New Roman" w:cs="Times New Roman"/>
          <w:sz w:val="28"/>
          <w:szCs w:val="28"/>
        </w:rPr>
        <w:t xml:space="preserve"> the</w:t>
      </w:r>
      <w:r w:rsidR="00145CA2">
        <w:rPr>
          <w:rFonts w:ascii="Times New Roman" w:hAnsi="Times New Roman" w:cs="Times New Roman"/>
          <w:sz w:val="28"/>
          <w:szCs w:val="28"/>
        </w:rPr>
        <w:t xml:space="preserve"> Plaintiff</w:t>
      </w:r>
      <w:r>
        <w:rPr>
          <w:rFonts w:ascii="Times New Roman" w:hAnsi="Times New Roman" w:cs="Times New Roman"/>
          <w:sz w:val="28"/>
          <w:szCs w:val="28"/>
        </w:rPr>
        <w:t>s</w:t>
      </w:r>
      <w:r w:rsidR="00145CA2">
        <w:rPr>
          <w:rFonts w:ascii="Times New Roman" w:hAnsi="Times New Roman" w:cs="Times New Roman"/>
          <w:sz w:val="28"/>
          <w:szCs w:val="28"/>
        </w:rPr>
        <w:t xml:space="preserve"> needed to plead and show that the lessee was </w:t>
      </w:r>
      <w:r w:rsidR="000563DE">
        <w:rPr>
          <w:rFonts w:ascii="Times New Roman" w:hAnsi="Times New Roman" w:cs="Times New Roman"/>
          <w:sz w:val="28"/>
          <w:szCs w:val="28"/>
        </w:rPr>
        <w:t xml:space="preserve">privy to the 1984 alleged fraud or was aware and took advantage </w:t>
      </w:r>
      <w:r w:rsidR="00C257E0">
        <w:rPr>
          <w:rFonts w:ascii="Times New Roman" w:hAnsi="Times New Roman" w:cs="Times New Roman"/>
          <w:sz w:val="28"/>
          <w:szCs w:val="28"/>
        </w:rPr>
        <w:t xml:space="preserve">of </w:t>
      </w:r>
      <w:r>
        <w:rPr>
          <w:rFonts w:ascii="Times New Roman" w:hAnsi="Times New Roman" w:cs="Times New Roman"/>
          <w:sz w:val="28"/>
          <w:szCs w:val="28"/>
        </w:rPr>
        <w:t>it</w:t>
      </w:r>
      <w:r w:rsidR="00C257E0">
        <w:rPr>
          <w:rFonts w:ascii="Times New Roman" w:hAnsi="Times New Roman" w:cs="Times New Roman"/>
          <w:sz w:val="28"/>
          <w:szCs w:val="28"/>
        </w:rPr>
        <w:t xml:space="preserve">. That </w:t>
      </w:r>
      <w:r>
        <w:rPr>
          <w:rFonts w:ascii="Times New Roman" w:hAnsi="Times New Roman" w:cs="Times New Roman"/>
          <w:sz w:val="28"/>
          <w:szCs w:val="28"/>
        </w:rPr>
        <w:t>it must be shown on face of the pleadings that</w:t>
      </w:r>
      <w:r w:rsidR="00C257E0">
        <w:rPr>
          <w:rFonts w:ascii="Times New Roman" w:hAnsi="Times New Roman" w:cs="Times New Roman"/>
          <w:sz w:val="28"/>
          <w:szCs w:val="28"/>
        </w:rPr>
        <w:t xml:space="preserve"> the </w:t>
      </w:r>
      <w:r>
        <w:rPr>
          <w:rFonts w:ascii="Times New Roman" w:hAnsi="Times New Roman" w:cs="Times New Roman"/>
          <w:sz w:val="28"/>
          <w:szCs w:val="28"/>
        </w:rPr>
        <w:t>3</w:t>
      </w:r>
      <w:r w:rsidRPr="00766D04">
        <w:rPr>
          <w:rFonts w:ascii="Times New Roman" w:hAnsi="Times New Roman" w:cs="Times New Roman"/>
          <w:sz w:val="28"/>
          <w:szCs w:val="28"/>
          <w:vertAlign w:val="superscript"/>
        </w:rPr>
        <w:t>rd</w:t>
      </w:r>
      <w:r>
        <w:rPr>
          <w:rFonts w:ascii="Times New Roman" w:hAnsi="Times New Roman" w:cs="Times New Roman"/>
          <w:sz w:val="28"/>
          <w:szCs w:val="28"/>
        </w:rPr>
        <w:t xml:space="preserve"> De</w:t>
      </w:r>
      <w:r w:rsidR="00C257E0">
        <w:rPr>
          <w:rFonts w:ascii="Times New Roman" w:hAnsi="Times New Roman" w:cs="Times New Roman"/>
          <w:sz w:val="28"/>
          <w:szCs w:val="28"/>
        </w:rPr>
        <w:t xml:space="preserve">fendant </w:t>
      </w:r>
      <w:r>
        <w:rPr>
          <w:rFonts w:ascii="Times New Roman" w:hAnsi="Times New Roman" w:cs="Times New Roman"/>
          <w:sz w:val="28"/>
          <w:szCs w:val="28"/>
        </w:rPr>
        <w:t xml:space="preserve">is </w:t>
      </w:r>
      <w:r w:rsidR="00EB60C1">
        <w:rPr>
          <w:rFonts w:ascii="Times New Roman" w:hAnsi="Times New Roman" w:cs="Times New Roman"/>
          <w:sz w:val="28"/>
          <w:szCs w:val="28"/>
        </w:rPr>
        <w:t xml:space="preserve">not to be a </w:t>
      </w:r>
      <w:r w:rsidR="00EB60C1" w:rsidRPr="00766D04">
        <w:rPr>
          <w:rFonts w:ascii="Times New Roman" w:hAnsi="Times New Roman" w:cs="Times New Roman"/>
          <w:i/>
          <w:sz w:val="28"/>
          <w:szCs w:val="28"/>
        </w:rPr>
        <w:t>bon</w:t>
      </w:r>
      <w:r>
        <w:rPr>
          <w:rFonts w:ascii="Times New Roman" w:hAnsi="Times New Roman" w:cs="Times New Roman"/>
          <w:i/>
          <w:sz w:val="28"/>
          <w:szCs w:val="28"/>
        </w:rPr>
        <w:t xml:space="preserve">a </w:t>
      </w:r>
      <w:r w:rsidR="00EB60C1" w:rsidRPr="00766D04">
        <w:rPr>
          <w:rFonts w:ascii="Times New Roman" w:hAnsi="Times New Roman" w:cs="Times New Roman"/>
          <w:i/>
          <w:sz w:val="28"/>
          <w:szCs w:val="28"/>
        </w:rPr>
        <w:t>fide</w:t>
      </w:r>
      <w:r w:rsidR="00EB60C1">
        <w:rPr>
          <w:rFonts w:ascii="Times New Roman" w:hAnsi="Times New Roman" w:cs="Times New Roman"/>
          <w:sz w:val="28"/>
          <w:szCs w:val="28"/>
        </w:rPr>
        <w:t xml:space="preserve"> lessee</w:t>
      </w:r>
      <w:r w:rsidR="0098338D">
        <w:rPr>
          <w:rFonts w:ascii="Times New Roman" w:hAnsi="Times New Roman" w:cs="Times New Roman"/>
          <w:sz w:val="28"/>
          <w:szCs w:val="28"/>
        </w:rPr>
        <w:t xml:space="preserve">. </w:t>
      </w:r>
      <w:r>
        <w:rPr>
          <w:rFonts w:ascii="Times New Roman" w:hAnsi="Times New Roman" w:cs="Times New Roman"/>
          <w:sz w:val="28"/>
          <w:szCs w:val="28"/>
        </w:rPr>
        <w:t xml:space="preserve">Counsel supported this </w:t>
      </w:r>
      <w:r w:rsidR="00633632">
        <w:rPr>
          <w:rFonts w:ascii="Times New Roman" w:hAnsi="Times New Roman" w:cs="Times New Roman"/>
          <w:sz w:val="28"/>
          <w:szCs w:val="28"/>
        </w:rPr>
        <w:lastRenderedPageBreak/>
        <w:t>proposition</w:t>
      </w:r>
      <w:r w:rsidR="006571B8">
        <w:rPr>
          <w:rFonts w:ascii="Times New Roman" w:hAnsi="Times New Roman" w:cs="Times New Roman"/>
          <w:sz w:val="28"/>
          <w:szCs w:val="28"/>
        </w:rPr>
        <w:t xml:space="preserve"> </w:t>
      </w:r>
      <w:r>
        <w:rPr>
          <w:rFonts w:ascii="Times New Roman" w:hAnsi="Times New Roman" w:cs="Times New Roman"/>
          <w:sz w:val="28"/>
          <w:szCs w:val="28"/>
        </w:rPr>
        <w:t>with</w:t>
      </w:r>
      <w:r w:rsidR="006571B8">
        <w:rPr>
          <w:rFonts w:ascii="Times New Roman" w:hAnsi="Times New Roman" w:cs="Times New Roman"/>
          <w:sz w:val="28"/>
          <w:szCs w:val="28"/>
        </w:rPr>
        <w:t xml:space="preserve"> the case of </w:t>
      </w:r>
      <w:r w:rsidR="006571B8" w:rsidRPr="000731D8">
        <w:rPr>
          <w:rFonts w:ascii="Times New Roman" w:hAnsi="Times New Roman" w:cs="Times New Roman"/>
          <w:b/>
          <w:i/>
          <w:sz w:val="28"/>
          <w:szCs w:val="28"/>
        </w:rPr>
        <w:t xml:space="preserve">Henry N.K Wabui &amp; Another </w:t>
      </w:r>
      <w:r>
        <w:rPr>
          <w:rFonts w:ascii="Times New Roman" w:hAnsi="Times New Roman" w:cs="Times New Roman"/>
          <w:b/>
          <w:i/>
          <w:sz w:val="28"/>
          <w:szCs w:val="28"/>
        </w:rPr>
        <w:t>v.</w:t>
      </w:r>
      <w:r w:rsidR="006571B8" w:rsidRPr="000731D8">
        <w:rPr>
          <w:rFonts w:ascii="Times New Roman" w:hAnsi="Times New Roman" w:cs="Times New Roman"/>
          <w:b/>
          <w:i/>
          <w:sz w:val="28"/>
          <w:szCs w:val="28"/>
        </w:rPr>
        <w:t xml:space="preserve"> Rogers Hanns Kiyonga &amp; 2 Others, H.C.C.S No. 102 of 2009</w:t>
      </w:r>
      <w:r w:rsidR="006571B8">
        <w:rPr>
          <w:rFonts w:ascii="Times New Roman" w:hAnsi="Times New Roman" w:cs="Times New Roman"/>
          <w:sz w:val="28"/>
          <w:szCs w:val="28"/>
        </w:rPr>
        <w:t xml:space="preserve"> per </w:t>
      </w:r>
      <w:r w:rsidR="000731D8">
        <w:rPr>
          <w:rFonts w:ascii="Times New Roman" w:hAnsi="Times New Roman" w:cs="Times New Roman"/>
          <w:sz w:val="28"/>
          <w:szCs w:val="28"/>
        </w:rPr>
        <w:t>Murangira J.</w:t>
      </w:r>
    </w:p>
    <w:p w:rsidR="000731D8" w:rsidRDefault="000731D8"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paragraph 11 </w:t>
      </w:r>
      <w:r w:rsidR="00766D04">
        <w:rPr>
          <w:rFonts w:ascii="Times New Roman" w:hAnsi="Times New Roman" w:cs="Times New Roman"/>
          <w:sz w:val="28"/>
          <w:szCs w:val="28"/>
        </w:rPr>
        <w:t xml:space="preserve">and </w:t>
      </w:r>
      <w:r>
        <w:rPr>
          <w:rFonts w:ascii="Times New Roman" w:hAnsi="Times New Roman" w:cs="Times New Roman"/>
          <w:sz w:val="28"/>
          <w:szCs w:val="28"/>
        </w:rPr>
        <w:t xml:space="preserve">12 of the </w:t>
      </w:r>
      <w:r w:rsidR="00766D04">
        <w:rPr>
          <w:rFonts w:ascii="Times New Roman" w:hAnsi="Times New Roman" w:cs="Times New Roman"/>
          <w:sz w:val="28"/>
          <w:szCs w:val="28"/>
        </w:rPr>
        <w:t>p</w:t>
      </w:r>
      <w:r w:rsidR="000350D8">
        <w:rPr>
          <w:rFonts w:ascii="Times New Roman" w:hAnsi="Times New Roman" w:cs="Times New Roman"/>
          <w:sz w:val="28"/>
          <w:szCs w:val="28"/>
        </w:rPr>
        <w:t>laint,</w:t>
      </w:r>
      <w:r>
        <w:rPr>
          <w:rFonts w:ascii="Times New Roman" w:hAnsi="Times New Roman" w:cs="Times New Roman"/>
          <w:sz w:val="28"/>
          <w:szCs w:val="28"/>
        </w:rPr>
        <w:t xml:space="preserve"> </w:t>
      </w:r>
      <w:r w:rsidR="00766D04">
        <w:rPr>
          <w:rFonts w:ascii="Times New Roman" w:hAnsi="Times New Roman" w:cs="Times New Roman"/>
          <w:sz w:val="28"/>
          <w:szCs w:val="28"/>
        </w:rPr>
        <w:t>Mr. Walubiri</w:t>
      </w:r>
      <w:r>
        <w:rPr>
          <w:rFonts w:ascii="Times New Roman" w:hAnsi="Times New Roman" w:cs="Times New Roman"/>
          <w:sz w:val="28"/>
          <w:szCs w:val="28"/>
        </w:rPr>
        <w:t xml:space="preserve"> </w:t>
      </w:r>
      <w:r w:rsidR="00897D29">
        <w:rPr>
          <w:rFonts w:ascii="Times New Roman" w:hAnsi="Times New Roman" w:cs="Times New Roman"/>
          <w:sz w:val="28"/>
          <w:szCs w:val="28"/>
        </w:rPr>
        <w:t>maintained</w:t>
      </w:r>
      <w:r>
        <w:rPr>
          <w:rFonts w:ascii="Times New Roman" w:hAnsi="Times New Roman" w:cs="Times New Roman"/>
          <w:sz w:val="28"/>
          <w:szCs w:val="28"/>
        </w:rPr>
        <w:t xml:space="preserve"> that they do not show any wrongdoing by the 3</w:t>
      </w:r>
      <w:r w:rsidRPr="000731D8">
        <w:rPr>
          <w:rFonts w:ascii="Times New Roman" w:hAnsi="Times New Roman" w:cs="Times New Roman"/>
          <w:sz w:val="28"/>
          <w:szCs w:val="28"/>
          <w:vertAlign w:val="superscript"/>
        </w:rPr>
        <w:t>rd</w:t>
      </w:r>
      <w:r>
        <w:rPr>
          <w:rFonts w:ascii="Times New Roman" w:hAnsi="Times New Roman" w:cs="Times New Roman"/>
          <w:sz w:val="28"/>
          <w:szCs w:val="28"/>
        </w:rPr>
        <w:t xml:space="preserve"> and 4</w:t>
      </w:r>
      <w:r w:rsidRPr="000731D8">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Defendants</w:t>
      </w:r>
      <w:r w:rsidR="004622AC">
        <w:rPr>
          <w:rFonts w:ascii="Times New Roman" w:hAnsi="Times New Roman" w:cs="Times New Roman"/>
          <w:sz w:val="28"/>
          <w:szCs w:val="28"/>
        </w:rPr>
        <w:t xml:space="preserve">; </w:t>
      </w:r>
      <w:r w:rsidR="00183B77">
        <w:rPr>
          <w:rFonts w:ascii="Times New Roman" w:hAnsi="Times New Roman" w:cs="Times New Roman"/>
          <w:sz w:val="28"/>
          <w:szCs w:val="28"/>
        </w:rPr>
        <w:t xml:space="preserve">because creating a lease </w:t>
      </w:r>
      <w:r w:rsidR="00183B77" w:rsidRPr="00766D04">
        <w:rPr>
          <w:rFonts w:ascii="Times New Roman" w:hAnsi="Times New Roman" w:cs="Times New Roman"/>
          <w:i/>
          <w:sz w:val="28"/>
          <w:szCs w:val="28"/>
        </w:rPr>
        <w:t>per</w:t>
      </w:r>
      <w:r w:rsidR="00766D04">
        <w:rPr>
          <w:rFonts w:ascii="Times New Roman" w:hAnsi="Times New Roman" w:cs="Times New Roman"/>
          <w:i/>
          <w:sz w:val="28"/>
          <w:szCs w:val="28"/>
        </w:rPr>
        <w:t xml:space="preserve"> </w:t>
      </w:r>
      <w:r w:rsidR="00183B77" w:rsidRPr="00766D04">
        <w:rPr>
          <w:rFonts w:ascii="Times New Roman" w:hAnsi="Times New Roman" w:cs="Times New Roman"/>
          <w:i/>
          <w:sz w:val="28"/>
          <w:szCs w:val="28"/>
        </w:rPr>
        <w:t>se</w:t>
      </w:r>
      <w:r w:rsidR="00183B77">
        <w:rPr>
          <w:rFonts w:ascii="Times New Roman" w:hAnsi="Times New Roman" w:cs="Times New Roman"/>
          <w:sz w:val="28"/>
          <w:szCs w:val="28"/>
        </w:rPr>
        <w:t xml:space="preserve"> is not actiona</w:t>
      </w:r>
      <w:r w:rsidR="00073556">
        <w:rPr>
          <w:rFonts w:ascii="Times New Roman" w:hAnsi="Times New Roman" w:cs="Times New Roman"/>
          <w:sz w:val="28"/>
          <w:szCs w:val="28"/>
        </w:rPr>
        <w:t>b</w:t>
      </w:r>
      <w:r w:rsidR="00183B77">
        <w:rPr>
          <w:rFonts w:ascii="Times New Roman" w:hAnsi="Times New Roman" w:cs="Times New Roman"/>
          <w:sz w:val="28"/>
          <w:szCs w:val="28"/>
        </w:rPr>
        <w:t>le</w:t>
      </w:r>
      <w:r w:rsidR="0098338D">
        <w:rPr>
          <w:rFonts w:ascii="Times New Roman" w:hAnsi="Times New Roman" w:cs="Times New Roman"/>
          <w:sz w:val="28"/>
          <w:szCs w:val="28"/>
        </w:rPr>
        <w:t xml:space="preserve">. Further, that </w:t>
      </w:r>
      <w:r w:rsidR="00073556">
        <w:rPr>
          <w:rFonts w:ascii="Times New Roman" w:hAnsi="Times New Roman" w:cs="Times New Roman"/>
          <w:sz w:val="28"/>
          <w:szCs w:val="28"/>
        </w:rPr>
        <w:t>the said paragraph</w:t>
      </w:r>
      <w:r w:rsidR="00766D04">
        <w:rPr>
          <w:rFonts w:ascii="Times New Roman" w:hAnsi="Times New Roman" w:cs="Times New Roman"/>
          <w:sz w:val="28"/>
          <w:szCs w:val="28"/>
        </w:rPr>
        <w:t>s</w:t>
      </w:r>
      <w:r w:rsidR="00073556">
        <w:rPr>
          <w:rFonts w:ascii="Times New Roman" w:hAnsi="Times New Roman" w:cs="Times New Roman"/>
          <w:sz w:val="28"/>
          <w:szCs w:val="28"/>
        </w:rPr>
        <w:t xml:space="preserve"> do not comply with </w:t>
      </w:r>
      <w:r w:rsidR="00073556" w:rsidRPr="00766D04">
        <w:rPr>
          <w:rFonts w:ascii="Times New Roman" w:hAnsi="Times New Roman" w:cs="Times New Roman"/>
          <w:b/>
          <w:i/>
          <w:sz w:val="28"/>
          <w:szCs w:val="28"/>
        </w:rPr>
        <w:t>O</w:t>
      </w:r>
      <w:r w:rsidR="00550998">
        <w:rPr>
          <w:rFonts w:ascii="Times New Roman" w:hAnsi="Times New Roman" w:cs="Times New Roman"/>
          <w:b/>
          <w:i/>
          <w:sz w:val="28"/>
          <w:szCs w:val="28"/>
        </w:rPr>
        <w:t xml:space="preserve">rder </w:t>
      </w:r>
      <w:r w:rsidR="00073556" w:rsidRPr="00766D04">
        <w:rPr>
          <w:rFonts w:ascii="Times New Roman" w:hAnsi="Times New Roman" w:cs="Times New Roman"/>
          <w:b/>
          <w:i/>
          <w:sz w:val="28"/>
          <w:szCs w:val="28"/>
        </w:rPr>
        <w:t>6 r.3 CPR</w:t>
      </w:r>
      <w:r w:rsidR="00073556">
        <w:rPr>
          <w:rFonts w:ascii="Times New Roman" w:hAnsi="Times New Roman" w:cs="Times New Roman"/>
          <w:sz w:val="28"/>
          <w:szCs w:val="28"/>
        </w:rPr>
        <w:t xml:space="preserve"> because </w:t>
      </w:r>
      <w:r w:rsidR="00633632">
        <w:rPr>
          <w:rFonts w:ascii="Times New Roman" w:hAnsi="Times New Roman" w:cs="Times New Roman"/>
          <w:sz w:val="28"/>
          <w:szCs w:val="28"/>
        </w:rPr>
        <w:t>they do not set out</w:t>
      </w:r>
      <w:r w:rsidR="00073556">
        <w:rPr>
          <w:rFonts w:ascii="Times New Roman" w:hAnsi="Times New Roman" w:cs="Times New Roman"/>
          <w:sz w:val="28"/>
          <w:szCs w:val="28"/>
        </w:rPr>
        <w:t xml:space="preserve"> particulars or dates </w:t>
      </w:r>
      <w:r w:rsidR="000350D8">
        <w:rPr>
          <w:rFonts w:ascii="Times New Roman" w:hAnsi="Times New Roman" w:cs="Times New Roman"/>
          <w:sz w:val="28"/>
          <w:szCs w:val="28"/>
        </w:rPr>
        <w:t>as required under the provision,</w:t>
      </w:r>
      <w:r w:rsidR="00073556">
        <w:rPr>
          <w:rFonts w:ascii="Times New Roman" w:hAnsi="Times New Roman" w:cs="Times New Roman"/>
          <w:sz w:val="28"/>
          <w:szCs w:val="28"/>
        </w:rPr>
        <w:t xml:space="preserve"> and </w:t>
      </w:r>
      <w:r w:rsidR="00550998">
        <w:rPr>
          <w:rFonts w:ascii="Times New Roman" w:hAnsi="Times New Roman" w:cs="Times New Roman"/>
          <w:sz w:val="28"/>
          <w:szCs w:val="28"/>
        </w:rPr>
        <w:t xml:space="preserve">that </w:t>
      </w:r>
      <w:r w:rsidR="00073556">
        <w:rPr>
          <w:rFonts w:ascii="Times New Roman" w:hAnsi="Times New Roman" w:cs="Times New Roman"/>
          <w:sz w:val="28"/>
          <w:szCs w:val="28"/>
        </w:rPr>
        <w:t>the only particulars</w:t>
      </w:r>
      <w:r w:rsidR="00550998">
        <w:rPr>
          <w:rFonts w:ascii="Times New Roman" w:hAnsi="Times New Roman" w:cs="Times New Roman"/>
          <w:sz w:val="28"/>
          <w:szCs w:val="28"/>
        </w:rPr>
        <w:t xml:space="preserve"> </w:t>
      </w:r>
      <w:r w:rsidR="00073556">
        <w:rPr>
          <w:rFonts w:ascii="Times New Roman" w:hAnsi="Times New Roman" w:cs="Times New Roman"/>
          <w:sz w:val="28"/>
          <w:szCs w:val="28"/>
        </w:rPr>
        <w:t xml:space="preserve">of fraud </w:t>
      </w:r>
      <w:r w:rsidR="00897D29">
        <w:rPr>
          <w:rFonts w:ascii="Times New Roman" w:hAnsi="Times New Roman" w:cs="Times New Roman"/>
          <w:sz w:val="28"/>
          <w:szCs w:val="28"/>
        </w:rPr>
        <w:t xml:space="preserve">set out </w:t>
      </w:r>
      <w:r w:rsidR="00073556">
        <w:rPr>
          <w:rFonts w:ascii="Times New Roman" w:hAnsi="Times New Roman" w:cs="Times New Roman"/>
          <w:sz w:val="28"/>
          <w:szCs w:val="28"/>
        </w:rPr>
        <w:t>are erroneous.</w:t>
      </w:r>
      <w:r w:rsidR="00550998">
        <w:rPr>
          <w:rFonts w:ascii="Times New Roman" w:hAnsi="Times New Roman" w:cs="Times New Roman"/>
          <w:sz w:val="28"/>
          <w:szCs w:val="28"/>
        </w:rPr>
        <w:t xml:space="preserve"> </w:t>
      </w:r>
    </w:p>
    <w:p w:rsidR="00F01310" w:rsidRDefault="00550998" w:rsidP="00686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Further</w:t>
      </w:r>
      <w:r w:rsidR="0098338D">
        <w:rPr>
          <w:rFonts w:ascii="Times New Roman" w:hAnsi="Times New Roman" w:cs="Times New Roman"/>
          <w:sz w:val="28"/>
          <w:szCs w:val="28"/>
        </w:rPr>
        <w:t>more</w:t>
      </w:r>
      <w:r>
        <w:rPr>
          <w:rFonts w:ascii="Times New Roman" w:hAnsi="Times New Roman" w:cs="Times New Roman"/>
          <w:sz w:val="28"/>
          <w:szCs w:val="28"/>
        </w:rPr>
        <w:t xml:space="preserve">, that </w:t>
      </w:r>
      <w:r w:rsidR="0068576A" w:rsidRPr="00550998">
        <w:rPr>
          <w:rFonts w:ascii="Times New Roman" w:hAnsi="Times New Roman" w:cs="Times New Roman"/>
          <w:b/>
          <w:i/>
          <w:sz w:val="28"/>
          <w:szCs w:val="28"/>
        </w:rPr>
        <w:t>S</w:t>
      </w:r>
      <w:r w:rsidRPr="00550998">
        <w:rPr>
          <w:rFonts w:ascii="Times New Roman" w:hAnsi="Times New Roman" w:cs="Times New Roman"/>
          <w:b/>
          <w:i/>
          <w:sz w:val="28"/>
          <w:szCs w:val="28"/>
        </w:rPr>
        <w:t xml:space="preserve">ection </w:t>
      </w:r>
      <w:r w:rsidR="0068576A" w:rsidRPr="00550998">
        <w:rPr>
          <w:rFonts w:ascii="Times New Roman" w:hAnsi="Times New Roman" w:cs="Times New Roman"/>
          <w:b/>
          <w:i/>
          <w:sz w:val="28"/>
          <w:szCs w:val="28"/>
        </w:rPr>
        <w:t xml:space="preserve">2 </w:t>
      </w:r>
      <w:r w:rsidR="002E42DE" w:rsidRPr="00550998">
        <w:rPr>
          <w:rFonts w:ascii="Times New Roman" w:hAnsi="Times New Roman" w:cs="Times New Roman"/>
          <w:b/>
          <w:i/>
          <w:sz w:val="28"/>
          <w:szCs w:val="28"/>
        </w:rPr>
        <w:t>Limitation</w:t>
      </w:r>
      <w:r w:rsidR="0068576A" w:rsidRPr="00550998">
        <w:rPr>
          <w:rFonts w:ascii="Times New Roman" w:hAnsi="Times New Roman" w:cs="Times New Roman"/>
          <w:b/>
          <w:i/>
          <w:sz w:val="28"/>
          <w:szCs w:val="28"/>
        </w:rPr>
        <w:t xml:space="preserve"> </w:t>
      </w:r>
      <w:r w:rsidRPr="00550998">
        <w:rPr>
          <w:rFonts w:ascii="Times New Roman" w:hAnsi="Times New Roman" w:cs="Times New Roman"/>
          <w:b/>
          <w:i/>
          <w:sz w:val="28"/>
          <w:szCs w:val="28"/>
        </w:rPr>
        <w:t>Act</w:t>
      </w:r>
      <w:r w:rsidR="0068576A">
        <w:rPr>
          <w:rFonts w:ascii="Times New Roman" w:hAnsi="Times New Roman" w:cs="Times New Roman"/>
          <w:sz w:val="28"/>
          <w:szCs w:val="28"/>
        </w:rPr>
        <w:t xml:space="preserve"> </w:t>
      </w:r>
      <w:r>
        <w:rPr>
          <w:rFonts w:ascii="Times New Roman" w:hAnsi="Times New Roman" w:cs="Times New Roman"/>
          <w:sz w:val="28"/>
          <w:szCs w:val="28"/>
        </w:rPr>
        <w:t>should be read</w:t>
      </w:r>
      <w:r w:rsidR="001B7C0B">
        <w:rPr>
          <w:rFonts w:ascii="Times New Roman" w:hAnsi="Times New Roman" w:cs="Times New Roman"/>
          <w:sz w:val="28"/>
          <w:szCs w:val="28"/>
        </w:rPr>
        <w:t xml:space="preserve"> subject to </w:t>
      </w:r>
      <w:r w:rsidRPr="00550998">
        <w:rPr>
          <w:rFonts w:ascii="Times New Roman" w:hAnsi="Times New Roman" w:cs="Times New Roman"/>
          <w:b/>
          <w:i/>
          <w:sz w:val="28"/>
          <w:szCs w:val="28"/>
        </w:rPr>
        <w:t>P</w:t>
      </w:r>
      <w:r w:rsidR="001B7C0B" w:rsidRPr="00550998">
        <w:rPr>
          <w:rFonts w:ascii="Times New Roman" w:hAnsi="Times New Roman" w:cs="Times New Roman"/>
          <w:b/>
          <w:i/>
          <w:sz w:val="28"/>
          <w:szCs w:val="28"/>
        </w:rPr>
        <w:t>art III</w:t>
      </w:r>
      <w:r w:rsidR="001B7C0B">
        <w:rPr>
          <w:rFonts w:ascii="Times New Roman" w:hAnsi="Times New Roman" w:cs="Times New Roman"/>
          <w:sz w:val="28"/>
          <w:szCs w:val="28"/>
        </w:rPr>
        <w:t xml:space="preserve"> of the Act, wh</w:t>
      </w:r>
      <w:r w:rsidR="000350D8">
        <w:rPr>
          <w:rFonts w:ascii="Times New Roman" w:hAnsi="Times New Roman" w:cs="Times New Roman"/>
          <w:sz w:val="28"/>
          <w:szCs w:val="28"/>
        </w:rPr>
        <w:t xml:space="preserve">ich </w:t>
      </w:r>
      <w:r w:rsidR="0098338D">
        <w:rPr>
          <w:rFonts w:ascii="Times New Roman" w:hAnsi="Times New Roman" w:cs="Times New Roman"/>
          <w:sz w:val="28"/>
          <w:szCs w:val="28"/>
        </w:rPr>
        <w:t xml:space="preserve">under </w:t>
      </w:r>
      <w:r w:rsidR="0098338D" w:rsidRPr="00550998">
        <w:rPr>
          <w:rFonts w:ascii="Times New Roman" w:hAnsi="Times New Roman" w:cs="Times New Roman"/>
          <w:b/>
          <w:i/>
          <w:sz w:val="28"/>
          <w:szCs w:val="28"/>
        </w:rPr>
        <w:t>Section 25 (supra</w:t>
      </w:r>
      <w:r w:rsidR="0098338D">
        <w:rPr>
          <w:rFonts w:ascii="Times New Roman" w:hAnsi="Times New Roman" w:cs="Times New Roman"/>
          <w:b/>
          <w:i/>
          <w:sz w:val="28"/>
          <w:szCs w:val="28"/>
        </w:rPr>
        <w:t>)</w:t>
      </w:r>
      <w:r w:rsidR="0098338D">
        <w:rPr>
          <w:rFonts w:ascii="Times New Roman" w:hAnsi="Times New Roman" w:cs="Times New Roman"/>
          <w:sz w:val="28"/>
          <w:szCs w:val="28"/>
        </w:rPr>
        <w:t xml:space="preserve"> specifically </w:t>
      </w:r>
      <w:r w:rsidR="001B7C0B">
        <w:rPr>
          <w:rFonts w:ascii="Times New Roman" w:hAnsi="Times New Roman" w:cs="Times New Roman"/>
          <w:sz w:val="28"/>
          <w:szCs w:val="28"/>
        </w:rPr>
        <w:t>provide</w:t>
      </w:r>
      <w:r w:rsidR="000350D8">
        <w:rPr>
          <w:rFonts w:ascii="Times New Roman" w:hAnsi="Times New Roman" w:cs="Times New Roman"/>
          <w:sz w:val="28"/>
          <w:szCs w:val="28"/>
        </w:rPr>
        <w:t>s</w:t>
      </w:r>
      <w:r w:rsidR="001B7C0B">
        <w:rPr>
          <w:rFonts w:ascii="Times New Roman" w:hAnsi="Times New Roman" w:cs="Times New Roman"/>
          <w:sz w:val="28"/>
          <w:szCs w:val="28"/>
        </w:rPr>
        <w:t xml:space="preserve"> for </w:t>
      </w:r>
      <w:r w:rsidR="00D81082">
        <w:rPr>
          <w:rFonts w:ascii="Times New Roman" w:hAnsi="Times New Roman" w:cs="Times New Roman"/>
          <w:sz w:val="28"/>
          <w:szCs w:val="28"/>
        </w:rPr>
        <w:t>actions founded on fraud</w:t>
      </w:r>
      <w:r w:rsidR="00F01310" w:rsidRPr="00550998">
        <w:rPr>
          <w:rFonts w:ascii="Times New Roman" w:hAnsi="Times New Roman" w:cs="Times New Roman"/>
          <w:b/>
          <w:i/>
          <w:sz w:val="28"/>
          <w:szCs w:val="28"/>
        </w:rPr>
        <w:t>.</w:t>
      </w:r>
      <w:r>
        <w:rPr>
          <w:rFonts w:ascii="Times New Roman" w:hAnsi="Times New Roman" w:cs="Times New Roman"/>
          <w:sz w:val="28"/>
          <w:szCs w:val="28"/>
        </w:rPr>
        <w:t xml:space="preserve"> Regarding </w:t>
      </w:r>
      <w:r w:rsidR="006304F8">
        <w:rPr>
          <w:rFonts w:ascii="Times New Roman" w:hAnsi="Times New Roman" w:cs="Times New Roman"/>
          <w:sz w:val="28"/>
          <w:szCs w:val="28"/>
        </w:rPr>
        <w:t>the</w:t>
      </w:r>
      <w:r w:rsidR="00D81082">
        <w:rPr>
          <w:rFonts w:ascii="Times New Roman" w:hAnsi="Times New Roman" w:cs="Times New Roman"/>
          <w:sz w:val="28"/>
          <w:szCs w:val="28"/>
        </w:rPr>
        <w:t xml:space="preserve"> application </w:t>
      </w:r>
      <w:r w:rsidR="006304F8">
        <w:rPr>
          <w:rFonts w:ascii="Times New Roman" w:hAnsi="Times New Roman" w:cs="Times New Roman"/>
          <w:sz w:val="28"/>
          <w:szCs w:val="28"/>
        </w:rPr>
        <w:t>by Mr. Mutyab</w:t>
      </w:r>
      <w:r w:rsidR="0098338D">
        <w:rPr>
          <w:rFonts w:ascii="Times New Roman" w:hAnsi="Times New Roman" w:cs="Times New Roman"/>
          <w:sz w:val="28"/>
          <w:szCs w:val="28"/>
        </w:rPr>
        <w:t>a for</w:t>
      </w:r>
      <w:r w:rsidR="00D81082">
        <w:rPr>
          <w:rFonts w:ascii="Times New Roman" w:hAnsi="Times New Roman" w:cs="Times New Roman"/>
          <w:sz w:val="28"/>
          <w:szCs w:val="28"/>
        </w:rPr>
        <w:t xml:space="preserve"> amendment under </w:t>
      </w:r>
      <w:r w:rsidR="00F01310" w:rsidRPr="00550998">
        <w:rPr>
          <w:rFonts w:ascii="Times New Roman" w:hAnsi="Times New Roman" w:cs="Times New Roman"/>
          <w:b/>
          <w:i/>
          <w:sz w:val="28"/>
          <w:szCs w:val="28"/>
        </w:rPr>
        <w:t>O</w:t>
      </w:r>
      <w:r w:rsidR="00D81082">
        <w:rPr>
          <w:rFonts w:ascii="Times New Roman" w:hAnsi="Times New Roman" w:cs="Times New Roman"/>
          <w:b/>
          <w:i/>
          <w:sz w:val="28"/>
          <w:szCs w:val="28"/>
        </w:rPr>
        <w:t xml:space="preserve">rder </w:t>
      </w:r>
      <w:r w:rsidR="00F01310" w:rsidRPr="00550998">
        <w:rPr>
          <w:rFonts w:ascii="Times New Roman" w:hAnsi="Times New Roman" w:cs="Times New Roman"/>
          <w:b/>
          <w:i/>
          <w:sz w:val="28"/>
          <w:szCs w:val="28"/>
        </w:rPr>
        <w:t>6 r.19 CPR</w:t>
      </w:r>
      <w:r w:rsidR="006304F8">
        <w:rPr>
          <w:rFonts w:ascii="Times New Roman" w:hAnsi="Times New Roman" w:cs="Times New Roman"/>
          <w:b/>
          <w:i/>
          <w:sz w:val="28"/>
          <w:szCs w:val="28"/>
        </w:rPr>
        <w:t>,</w:t>
      </w:r>
      <w:r w:rsidR="00F01310">
        <w:rPr>
          <w:rFonts w:ascii="Times New Roman" w:hAnsi="Times New Roman" w:cs="Times New Roman"/>
          <w:sz w:val="28"/>
          <w:szCs w:val="28"/>
        </w:rPr>
        <w:t xml:space="preserve"> </w:t>
      </w:r>
      <w:r w:rsidR="00D81082">
        <w:rPr>
          <w:rFonts w:ascii="Times New Roman" w:hAnsi="Times New Roman" w:cs="Times New Roman"/>
          <w:sz w:val="28"/>
          <w:szCs w:val="28"/>
        </w:rPr>
        <w:t>Mr. Walubiri</w:t>
      </w:r>
      <w:r w:rsidR="00F01310">
        <w:rPr>
          <w:rFonts w:ascii="Times New Roman" w:hAnsi="Times New Roman" w:cs="Times New Roman"/>
          <w:sz w:val="28"/>
          <w:szCs w:val="28"/>
        </w:rPr>
        <w:t xml:space="preserve"> </w:t>
      </w:r>
      <w:r w:rsidR="002B0039">
        <w:rPr>
          <w:rFonts w:ascii="Times New Roman" w:hAnsi="Times New Roman" w:cs="Times New Roman"/>
          <w:sz w:val="28"/>
          <w:szCs w:val="28"/>
        </w:rPr>
        <w:t>submitted</w:t>
      </w:r>
      <w:r w:rsidR="00F01310">
        <w:rPr>
          <w:rFonts w:ascii="Times New Roman" w:hAnsi="Times New Roman" w:cs="Times New Roman"/>
          <w:sz w:val="28"/>
          <w:szCs w:val="28"/>
        </w:rPr>
        <w:t xml:space="preserve"> that </w:t>
      </w:r>
      <w:r w:rsidR="005742B8">
        <w:rPr>
          <w:rFonts w:ascii="Times New Roman" w:hAnsi="Times New Roman" w:cs="Times New Roman"/>
          <w:sz w:val="28"/>
          <w:szCs w:val="28"/>
        </w:rPr>
        <w:t xml:space="preserve">court </w:t>
      </w:r>
      <w:r w:rsidR="00D81082">
        <w:rPr>
          <w:rFonts w:ascii="Times New Roman" w:hAnsi="Times New Roman" w:cs="Times New Roman"/>
          <w:sz w:val="28"/>
          <w:szCs w:val="28"/>
        </w:rPr>
        <w:t xml:space="preserve">cannot </w:t>
      </w:r>
      <w:r w:rsidR="005742B8">
        <w:rPr>
          <w:rFonts w:ascii="Times New Roman" w:hAnsi="Times New Roman" w:cs="Times New Roman"/>
          <w:sz w:val="28"/>
          <w:szCs w:val="28"/>
        </w:rPr>
        <w:t xml:space="preserve">on its own initiate amendment </w:t>
      </w:r>
      <w:r w:rsidR="006304F8">
        <w:rPr>
          <w:rFonts w:ascii="Times New Roman" w:hAnsi="Times New Roman" w:cs="Times New Roman"/>
          <w:sz w:val="28"/>
          <w:szCs w:val="28"/>
        </w:rPr>
        <w:t>to</w:t>
      </w:r>
      <w:r w:rsidR="00E14858">
        <w:rPr>
          <w:rFonts w:ascii="Times New Roman" w:hAnsi="Times New Roman" w:cs="Times New Roman"/>
          <w:sz w:val="28"/>
          <w:szCs w:val="28"/>
        </w:rPr>
        <w:t xml:space="preserve"> pleadings, but </w:t>
      </w:r>
      <w:r w:rsidR="002B0039">
        <w:rPr>
          <w:rFonts w:ascii="Times New Roman" w:hAnsi="Times New Roman" w:cs="Times New Roman"/>
          <w:sz w:val="28"/>
          <w:szCs w:val="28"/>
        </w:rPr>
        <w:t xml:space="preserve">that it </w:t>
      </w:r>
      <w:r>
        <w:rPr>
          <w:rFonts w:ascii="Times New Roman" w:hAnsi="Times New Roman" w:cs="Times New Roman"/>
          <w:sz w:val="28"/>
          <w:szCs w:val="28"/>
        </w:rPr>
        <w:t xml:space="preserve">only </w:t>
      </w:r>
      <w:r w:rsidR="00E14858">
        <w:rPr>
          <w:rFonts w:ascii="Times New Roman" w:hAnsi="Times New Roman" w:cs="Times New Roman"/>
          <w:sz w:val="28"/>
          <w:szCs w:val="28"/>
        </w:rPr>
        <w:t>allows a party to amend</w:t>
      </w:r>
      <w:r w:rsidR="002B0039">
        <w:rPr>
          <w:rFonts w:ascii="Times New Roman" w:hAnsi="Times New Roman" w:cs="Times New Roman"/>
          <w:sz w:val="28"/>
          <w:szCs w:val="28"/>
        </w:rPr>
        <w:t>. T</w:t>
      </w:r>
      <w:r>
        <w:rPr>
          <w:rFonts w:ascii="Times New Roman" w:hAnsi="Times New Roman" w:cs="Times New Roman"/>
          <w:sz w:val="28"/>
          <w:szCs w:val="28"/>
        </w:rPr>
        <w:t>hat</w:t>
      </w:r>
      <w:r w:rsidR="00E14858">
        <w:rPr>
          <w:rFonts w:ascii="Times New Roman" w:hAnsi="Times New Roman" w:cs="Times New Roman"/>
          <w:sz w:val="28"/>
          <w:szCs w:val="28"/>
        </w:rPr>
        <w:t xml:space="preserve"> for an amendment </w:t>
      </w:r>
      <w:r w:rsidR="0098338D">
        <w:rPr>
          <w:rFonts w:ascii="Times New Roman" w:hAnsi="Times New Roman" w:cs="Times New Roman"/>
          <w:sz w:val="28"/>
          <w:szCs w:val="28"/>
        </w:rPr>
        <w:t xml:space="preserve">sought </w:t>
      </w:r>
      <w:r w:rsidR="00AD1450">
        <w:rPr>
          <w:rFonts w:ascii="Times New Roman" w:hAnsi="Times New Roman" w:cs="Times New Roman"/>
          <w:sz w:val="28"/>
          <w:szCs w:val="28"/>
        </w:rPr>
        <w:t>thirteen years after the cause of action arose</w:t>
      </w:r>
      <w:r>
        <w:rPr>
          <w:rFonts w:ascii="Times New Roman" w:hAnsi="Times New Roman" w:cs="Times New Roman"/>
          <w:sz w:val="28"/>
          <w:szCs w:val="28"/>
        </w:rPr>
        <w:t>, it would require</w:t>
      </w:r>
      <w:r w:rsidR="00AD1450">
        <w:rPr>
          <w:rFonts w:ascii="Times New Roman" w:hAnsi="Times New Roman" w:cs="Times New Roman"/>
          <w:sz w:val="28"/>
          <w:szCs w:val="28"/>
        </w:rPr>
        <w:t xml:space="preserve"> a formal application; and that there is no proper application before court for amendment. Counsel reiterated his </w:t>
      </w:r>
      <w:r w:rsidR="00D81082">
        <w:rPr>
          <w:rFonts w:ascii="Times New Roman" w:hAnsi="Times New Roman" w:cs="Times New Roman"/>
          <w:sz w:val="28"/>
          <w:szCs w:val="28"/>
        </w:rPr>
        <w:t xml:space="preserve">earlier </w:t>
      </w:r>
      <w:r w:rsidR="00AD1450">
        <w:rPr>
          <w:rFonts w:ascii="Times New Roman" w:hAnsi="Times New Roman" w:cs="Times New Roman"/>
          <w:sz w:val="28"/>
          <w:szCs w:val="28"/>
        </w:rPr>
        <w:t>praye</w:t>
      </w:r>
      <w:r w:rsidR="00CB05B5">
        <w:rPr>
          <w:rFonts w:ascii="Times New Roman" w:hAnsi="Times New Roman" w:cs="Times New Roman"/>
          <w:sz w:val="28"/>
          <w:szCs w:val="28"/>
        </w:rPr>
        <w:t>r</w:t>
      </w:r>
      <w:r w:rsidR="00AD1450">
        <w:rPr>
          <w:rFonts w:ascii="Times New Roman" w:hAnsi="Times New Roman" w:cs="Times New Roman"/>
          <w:sz w:val="28"/>
          <w:szCs w:val="28"/>
        </w:rPr>
        <w:t xml:space="preserve">s. </w:t>
      </w:r>
    </w:p>
    <w:p w:rsidR="000D5865" w:rsidRPr="00D81082" w:rsidRDefault="00D81082" w:rsidP="006869C3">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I</w:t>
      </w:r>
      <w:r w:rsidR="000D5865" w:rsidRPr="00D81082">
        <w:rPr>
          <w:rFonts w:ascii="Times New Roman" w:hAnsi="Times New Roman" w:cs="Times New Roman"/>
          <w:b/>
          <w:i/>
          <w:sz w:val="28"/>
          <w:szCs w:val="28"/>
        </w:rPr>
        <w:t>ssues</w:t>
      </w:r>
      <w:r>
        <w:rPr>
          <w:rFonts w:ascii="Times New Roman" w:hAnsi="Times New Roman" w:cs="Times New Roman"/>
          <w:b/>
          <w:i/>
          <w:sz w:val="28"/>
          <w:szCs w:val="28"/>
        </w:rPr>
        <w:t>.</w:t>
      </w:r>
    </w:p>
    <w:p w:rsidR="000D5865" w:rsidRPr="00550998" w:rsidRDefault="000D5865" w:rsidP="000D5865">
      <w:pPr>
        <w:pStyle w:val="ListParagraph"/>
        <w:numPr>
          <w:ilvl w:val="0"/>
          <w:numId w:val="6"/>
        </w:numPr>
        <w:spacing w:after="0" w:line="360" w:lineRule="auto"/>
        <w:ind w:left="540" w:hanging="540"/>
        <w:jc w:val="both"/>
        <w:rPr>
          <w:rFonts w:ascii="Times New Roman" w:hAnsi="Times New Roman" w:cs="Times New Roman"/>
          <w:b/>
          <w:i/>
          <w:sz w:val="28"/>
          <w:szCs w:val="28"/>
        </w:rPr>
      </w:pPr>
      <w:r w:rsidRPr="00550998">
        <w:rPr>
          <w:rFonts w:ascii="Times New Roman" w:hAnsi="Times New Roman" w:cs="Times New Roman"/>
          <w:b/>
          <w:i/>
          <w:sz w:val="28"/>
          <w:szCs w:val="28"/>
        </w:rPr>
        <w:t>Whether the plaint in</w:t>
      </w:r>
      <w:r w:rsidR="006634E5">
        <w:rPr>
          <w:rFonts w:ascii="Times New Roman" w:hAnsi="Times New Roman" w:cs="Times New Roman"/>
          <w:b/>
          <w:i/>
          <w:sz w:val="28"/>
          <w:szCs w:val="28"/>
        </w:rPr>
        <w:t xml:space="preserve"> H.C.</w:t>
      </w:r>
      <w:r w:rsidRPr="00550998">
        <w:rPr>
          <w:rFonts w:ascii="Times New Roman" w:hAnsi="Times New Roman" w:cs="Times New Roman"/>
          <w:b/>
          <w:i/>
          <w:sz w:val="28"/>
          <w:szCs w:val="28"/>
        </w:rPr>
        <w:t xml:space="preserve"> C.S No. 756 of 2006 is time barred. </w:t>
      </w:r>
    </w:p>
    <w:p w:rsidR="000D5865" w:rsidRPr="00550998" w:rsidRDefault="000D5865" w:rsidP="000D5865">
      <w:pPr>
        <w:pStyle w:val="ListParagraph"/>
        <w:numPr>
          <w:ilvl w:val="0"/>
          <w:numId w:val="6"/>
        </w:numPr>
        <w:spacing w:after="0" w:line="360" w:lineRule="auto"/>
        <w:ind w:left="540" w:hanging="540"/>
        <w:jc w:val="both"/>
        <w:rPr>
          <w:rFonts w:ascii="Times New Roman" w:hAnsi="Times New Roman" w:cs="Times New Roman"/>
          <w:b/>
          <w:i/>
          <w:sz w:val="28"/>
          <w:szCs w:val="28"/>
        </w:rPr>
      </w:pPr>
      <w:r w:rsidRPr="00550998">
        <w:rPr>
          <w:rFonts w:ascii="Times New Roman" w:hAnsi="Times New Roman" w:cs="Times New Roman"/>
          <w:b/>
          <w:i/>
          <w:sz w:val="28"/>
          <w:szCs w:val="28"/>
        </w:rPr>
        <w:t>Whether the plaint discloses a cause of action.</w:t>
      </w:r>
    </w:p>
    <w:p w:rsidR="00E8581C" w:rsidRPr="00550998" w:rsidRDefault="00D81082" w:rsidP="00E8581C">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Applicable Law.</w:t>
      </w:r>
    </w:p>
    <w:p w:rsidR="00E8581C" w:rsidRDefault="00E8581C" w:rsidP="00E8581C">
      <w:pPr>
        <w:spacing w:after="0" w:line="360" w:lineRule="auto"/>
        <w:jc w:val="both"/>
        <w:rPr>
          <w:rFonts w:ascii="Times New Roman" w:hAnsi="Times New Roman" w:cs="Times New Roman"/>
          <w:sz w:val="28"/>
          <w:szCs w:val="28"/>
        </w:rPr>
      </w:pPr>
      <w:r w:rsidRPr="00550998">
        <w:rPr>
          <w:rFonts w:ascii="Times New Roman" w:hAnsi="Times New Roman" w:cs="Times New Roman"/>
          <w:b/>
          <w:i/>
          <w:sz w:val="28"/>
          <w:szCs w:val="28"/>
        </w:rPr>
        <w:t>Section 5 of Limitation Act (supra)</w:t>
      </w:r>
      <w:r>
        <w:rPr>
          <w:rFonts w:ascii="Times New Roman" w:hAnsi="Times New Roman" w:cs="Times New Roman"/>
          <w:sz w:val="28"/>
          <w:szCs w:val="28"/>
        </w:rPr>
        <w:t xml:space="preserve"> which governs </w:t>
      </w:r>
      <w:r w:rsidR="006304F8">
        <w:rPr>
          <w:rFonts w:ascii="Times New Roman" w:hAnsi="Times New Roman" w:cs="Times New Roman"/>
          <w:sz w:val="28"/>
          <w:szCs w:val="28"/>
        </w:rPr>
        <w:t xml:space="preserve">the </w:t>
      </w:r>
      <w:r w:rsidR="006634E5">
        <w:rPr>
          <w:rFonts w:ascii="Times New Roman" w:hAnsi="Times New Roman" w:cs="Times New Roman"/>
          <w:sz w:val="28"/>
          <w:szCs w:val="28"/>
        </w:rPr>
        <w:t xml:space="preserve">limitation </w:t>
      </w:r>
      <w:r w:rsidR="006304F8">
        <w:rPr>
          <w:rFonts w:ascii="Times New Roman" w:hAnsi="Times New Roman" w:cs="Times New Roman"/>
          <w:sz w:val="28"/>
          <w:szCs w:val="28"/>
        </w:rPr>
        <w:t xml:space="preserve">period for  </w:t>
      </w:r>
      <w:r w:rsidR="0078703D">
        <w:rPr>
          <w:rFonts w:ascii="Times New Roman" w:hAnsi="Times New Roman" w:cs="Times New Roman"/>
          <w:sz w:val="28"/>
          <w:szCs w:val="28"/>
        </w:rPr>
        <w:t xml:space="preserve">recovery of land </w:t>
      </w:r>
      <w:r w:rsidR="00D23C79">
        <w:rPr>
          <w:rFonts w:ascii="Times New Roman" w:hAnsi="Times New Roman" w:cs="Times New Roman"/>
          <w:sz w:val="28"/>
          <w:szCs w:val="28"/>
        </w:rPr>
        <w:t>provides as follows;</w:t>
      </w:r>
    </w:p>
    <w:p w:rsidR="00F424AA" w:rsidRPr="00D81082" w:rsidRDefault="0078703D" w:rsidP="00D81082">
      <w:pPr>
        <w:autoSpaceDE w:val="0"/>
        <w:autoSpaceDN w:val="0"/>
        <w:adjustRightInd w:val="0"/>
        <w:spacing w:after="0" w:line="360" w:lineRule="auto"/>
        <w:ind w:left="720"/>
        <w:jc w:val="both"/>
        <w:rPr>
          <w:rFonts w:ascii="TimesNewRoman" w:hAnsi="TimesNewRoman" w:cs="TimesNewRoman"/>
          <w:b/>
          <w:i/>
          <w:sz w:val="28"/>
          <w:szCs w:val="28"/>
        </w:rPr>
      </w:pPr>
      <w:r w:rsidRPr="00D81082">
        <w:rPr>
          <w:rFonts w:ascii="Times New Roman" w:hAnsi="Times New Roman" w:cs="Times New Roman"/>
          <w:b/>
          <w:i/>
          <w:sz w:val="28"/>
          <w:szCs w:val="28"/>
        </w:rPr>
        <w:t>“</w:t>
      </w:r>
      <w:r w:rsidR="00F424AA" w:rsidRPr="00D81082">
        <w:rPr>
          <w:rFonts w:ascii="TimesNewRoman" w:hAnsi="TimesNewRoman" w:cs="TimesNewRoman"/>
          <w:b/>
          <w:i/>
          <w:sz w:val="28"/>
          <w:szCs w:val="28"/>
        </w:rPr>
        <w:t>No action shall be brought by any person to recover any land after the expiration of twelve years from the date on which the right of action accrued to him or her or, if it first accrued to some person through whom he or she</w:t>
      </w:r>
      <w:r w:rsidR="00D81082">
        <w:rPr>
          <w:rFonts w:ascii="TimesNewRoman" w:hAnsi="TimesNewRoman" w:cs="TimesNewRoman"/>
          <w:b/>
          <w:i/>
          <w:sz w:val="28"/>
          <w:szCs w:val="28"/>
        </w:rPr>
        <w:t xml:space="preserve"> </w:t>
      </w:r>
      <w:r w:rsidR="00F424AA" w:rsidRPr="00D81082">
        <w:rPr>
          <w:rFonts w:ascii="TimesNewRoman" w:hAnsi="TimesNewRoman" w:cs="TimesNewRoman"/>
          <w:b/>
          <w:i/>
          <w:sz w:val="28"/>
          <w:szCs w:val="28"/>
        </w:rPr>
        <w:t>claims, to that person.”</w:t>
      </w:r>
    </w:p>
    <w:p w:rsidR="00E47FDE" w:rsidRDefault="00E47FDE" w:rsidP="00E47FDE">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It is the established law that a suit which is barred by statute</w:t>
      </w:r>
      <w:r w:rsidRPr="009B7623">
        <w:rPr>
          <w:rFonts w:ascii="Times New Roman" w:hAnsi="Times New Roman" w:cs="Times New Roman"/>
          <w:sz w:val="28"/>
          <w:szCs w:val="28"/>
        </w:rPr>
        <w:t xml:space="preserve"> </w:t>
      </w:r>
      <w:r>
        <w:rPr>
          <w:rFonts w:ascii="Times New Roman" w:hAnsi="Times New Roman" w:cs="Times New Roman"/>
          <w:sz w:val="28"/>
          <w:szCs w:val="28"/>
        </w:rPr>
        <w:t xml:space="preserve">where the plaintiff has not pleaded grounds of exemption from limitation in accordance with </w:t>
      </w:r>
      <w:r w:rsidRPr="001B6AD6">
        <w:rPr>
          <w:rFonts w:ascii="Times New Roman" w:hAnsi="Times New Roman" w:cs="Times New Roman"/>
          <w:b/>
          <w:i/>
          <w:sz w:val="28"/>
          <w:szCs w:val="28"/>
        </w:rPr>
        <w:t xml:space="preserve">Order 7 r.6 </w:t>
      </w:r>
      <w:r w:rsidRPr="001B6AD6">
        <w:rPr>
          <w:rFonts w:ascii="Times New Roman" w:hAnsi="Times New Roman" w:cs="Times New Roman"/>
          <w:b/>
          <w:i/>
          <w:sz w:val="28"/>
          <w:szCs w:val="28"/>
        </w:rPr>
        <w:lastRenderedPageBreak/>
        <w:t>CPR</w:t>
      </w:r>
      <w:r>
        <w:rPr>
          <w:rFonts w:ascii="Times New Roman" w:hAnsi="Times New Roman" w:cs="Times New Roman"/>
          <w:sz w:val="28"/>
          <w:szCs w:val="28"/>
        </w:rPr>
        <w:t xml:space="preserve"> must be rejected because in such a suit the court is barred from granting a relief or remedy.  See: </w:t>
      </w:r>
      <w:r w:rsidRPr="00554036">
        <w:rPr>
          <w:rFonts w:ascii="Times New Roman" w:hAnsi="Times New Roman" w:cs="Times New Roman"/>
          <w:b/>
          <w:i/>
          <w:sz w:val="28"/>
          <w:szCs w:val="28"/>
        </w:rPr>
        <w:t xml:space="preserve">Vincent Rule Opio </w:t>
      </w:r>
      <w:r>
        <w:rPr>
          <w:rFonts w:ascii="Times New Roman" w:hAnsi="Times New Roman" w:cs="Times New Roman"/>
          <w:b/>
          <w:i/>
          <w:sz w:val="28"/>
          <w:szCs w:val="28"/>
        </w:rPr>
        <w:t>v. Attorney General [1990 – 1992] KALR 68</w:t>
      </w:r>
      <w:r w:rsidRPr="00554036">
        <w:rPr>
          <w:rFonts w:ascii="Times New Roman" w:hAnsi="Times New Roman" w:cs="Times New Roman"/>
          <w:b/>
          <w:i/>
          <w:sz w:val="28"/>
          <w:szCs w:val="28"/>
        </w:rPr>
        <w:t xml:space="preserve">; Onesiforo Bamuwayira &amp; 2 Or’s </w:t>
      </w:r>
      <w:r>
        <w:rPr>
          <w:rFonts w:ascii="Times New Roman" w:hAnsi="Times New Roman" w:cs="Times New Roman"/>
          <w:b/>
          <w:i/>
          <w:sz w:val="28"/>
          <w:szCs w:val="28"/>
        </w:rPr>
        <w:t>v.</w:t>
      </w:r>
      <w:r w:rsidRPr="00EA096C">
        <w:rPr>
          <w:rFonts w:ascii="Times New Roman" w:hAnsi="Times New Roman" w:cs="Times New Roman"/>
          <w:b/>
          <w:i/>
          <w:sz w:val="28"/>
          <w:szCs w:val="28"/>
        </w:rPr>
        <w:t xml:space="preserve"> </w:t>
      </w:r>
      <w:r w:rsidRPr="00554036">
        <w:rPr>
          <w:rFonts w:ascii="Times New Roman" w:hAnsi="Times New Roman" w:cs="Times New Roman"/>
          <w:b/>
          <w:i/>
          <w:sz w:val="28"/>
          <w:szCs w:val="28"/>
        </w:rPr>
        <w:t>Attorney General (1973) HCB 87</w:t>
      </w:r>
      <w:r>
        <w:rPr>
          <w:rFonts w:ascii="Times New Roman" w:hAnsi="Times New Roman" w:cs="Times New Roman"/>
          <w:sz w:val="28"/>
          <w:szCs w:val="28"/>
        </w:rPr>
        <w:t xml:space="preserve">; </w:t>
      </w:r>
      <w:r w:rsidRPr="00F9738E">
        <w:rPr>
          <w:rFonts w:ascii="Times New Roman" w:hAnsi="Times New Roman" w:cs="Times New Roman"/>
          <w:b/>
          <w:i/>
          <w:sz w:val="28"/>
          <w:szCs w:val="28"/>
        </w:rPr>
        <w:t xml:space="preserve">John Oitamong </w:t>
      </w:r>
      <w:r>
        <w:rPr>
          <w:rFonts w:ascii="Times New Roman" w:hAnsi="Times New Roman" w:cs="Times New Roman"/>
          <w:b/>
          <w:i/>
          <w:sz w:val="28"/>
          <w:szCs w:val="28"/>
        </w:rPr>
        <w:t>v.</w:t>
      </w:r>
      <w:r w:rsidRPr="00F9738E">
        <w:rPr>
          <w:rFonts w:ascii="Times New Roman" w:hAnsi="Times New Roman" w:cs="Times New Roman"/>
          <w:b/>
          <w:i/>
          <w:sz w:val="28"/>
          <w:szCs w:val="28"/>
        </w:rPr>
        <w:t xml:space="preserve"> Mohammed Olinga [1985] HCB 86</w:t>
      </w:r>
      <w:r>
        <w:rPr>
          <w:rFonts w:ascii="Times New Roman" w:hAnsi="Times New Roman" w:cs="Times New Roman"/>
          <w:b/>
          <w:i/>
          <w:sz w:val="28"/>
          <w:szCs w:val="28"/>
        </w:rPr>
        <w:t xml:space="preserve">. </w:t>
      </w:r>
    </w:p>
    <w:p w:rsidR="00744A1F" w:rsidRDefault="0078703D" w:rsidP="00764CAD">
      <w:pPr>
        <w:autoSpaceDE w:val="0"/>
        <w:autoSpaceDN w:val="0"/>
        <w:adjustRightInd w:val="0"/>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Further, </w:t>
      </w:r>
      <w:r w:rsidRPr="00E47FDE">
        <w:rPr>
          <w:rFonts w:ascii="Times New Roman" w:hAnsi="Times New Roman" w:cs="Times New Roman"/>
          <w:b/>
          <w:i/>
          <w:sz w:val="28"/>
          <w:szCs w:val="28"/>
        </w:rPr>
        <w:t>S</w:t>
      </w:r>
      <w:r w:rsidR="00E47FDE" w:rsidRPr="00E47FDE">
        <w:rPr>
          <w:rFonts w:ascii="Times New Roman" w:hAnsi="Times New Roman" w:cs="Times New Roman"/>
          <w:b/>
          <w:i/>
          <w:sz w:val="28"/>
          <w:szCs w:val="28"/>
        </w:rPr>
        <w:t xml:space="preserve">ection </w:t>
      </w:r>
      <w:r w:rsidRPr="00E47FDE">
        <w:rPr>
          <w:rFonts w:ascii="Times New Roman" w:hAnsi="Times New Roman" w:cs="Times New Roman"/>
          <w:b/>
          <w:i/>
          <w:sz w:val="28"/>
          <w:szCs w:val="28"/>
        </w:rPr>
        <w:t xml:space="preserve">25 </w:t>
      </w:r>
      <w:r w:rsidRPr="00E47FDE">
        <w:rPr>
          <w:rFonts w:ascii="Times New Roman" w:hAnsi="Times New Roman" w:cs="Times New Roman"/>
          <w:sz w:val="28"/>
          <w:szCs w:val="28"/>
        </w:rPr>
        <w:t>of the</w:t>
      </w:r>
      <w:r w:rsidRPr="00E47FDE">
        <w:rPr>
          <w:rFonts w:ascii="Times New Roman" w:hAnsi="Times New Roman" w:cs="Times New Roman"/>
          <w:b/>
          <w:i/>
          <w:sz w:val="28"/>
          <w:szCs w:val="28"/>
        </w:rPr>
        <w:t xml:space="preserve"> Limitation </w:t>
      </w:r>
      <w:r w:rsidR="00E47FDE" w:rsidRPr="00E47FDE">
        <w:rPr>
          <w:rFonts w:ascii="Times New Roman" w:hAnsi="Times New Roman" w:cs="Times New Roman"/>
          <w:b/>
          <w:i/>
          <w:sz w:val="28"/>
          <w:szCs w:val="28"/>
        </w:rPr>
        <w:t>Act</w:t>
      </w:r>
      <w:r w:rsidR="00E47FDE">
        <w:rPr>
          <w:rFonts w:ascii="Times New Roman" w:hAnsi="Times New Roman" w:cs="Times New Roman"/>
          <w:b/>
          <w:i/>
          <w:sz w:val="28"/>
          <w:szCs w:val="28"/>
        </w:rPr>
        <w:t xml:space="preserve"> (supra)</w:t>
      </w:r>
      <w:r w:rsidR="002B4496">
        <w:rPr>
          <w:rFonts w:ascii="Times New Roman" w:hAnsi="Times New Roman" w:cs="Times New Roman"/>
          <w:sz w:val="28"/>
          <w:szCs w:val="28"/>
        </w:rPr>
        <w:t xml:space="preserve"> is to the effect that in </w:t>
      </w:r>
      <w:r w:rsidR="00FE6825" w:rsidRPr="00FE6825">
        <w:rPr>
          <w:rFonts w:ascii="Times New Roman" w:hAnsi="Times New Roman" w:cs="Times New Roman"/>
          <w:sz w:val="28"/>
          <w:szCs w:val="28"/>
        </w:rPr>
        <w:t xml:space="preserve">actions founded </w:t>
      </w:r>
      <w:r w:rsidR="002B4496" w:rsidRPr="00FE6825">
        <w:rPr>
          <w:rFonts w:ascii="Times New Roman" w:hAnsi="Times New Roman" w:cs="Times New Roman"/>
          <w:sz w:val="28"/>
          <w:szCs w:val="28"/>
        </w:rPr>
        <w:t>on fraud</w:t>
      </w:r>
      <w:r w:rsidR="00744A1F" w:rsidRPr="00FE6825">
        <w:rPr>
          <w:rFonts w:ascii="Times New Roman" w:hAnsi="Times New Roman" w:cs="Times New Roman"/>
          <w:sz w:val="28"/>
          <w:szCs w:val="28"/>
        </w:rPr>
        <w:t xml:space="preserve">, </w:t>
      </w:r>
      <w:r w:rsidR="00FE6825" w:rsidRPr="00FE6825">
        <w:rPr>
          <w:rFonts w:ascii="TimesNewRoman" w:hAnsi="TimesNewRoman" w:cs="TimesNewRoman"/>
          <w:sz w:val="28"/>
          <w:szCs w:val="28"/>
        </w:rPr>
        <w:t>the period of limitation shall not begin to run until the plaintiff has</w:t>
      </w:r>
      <w:r w:rsidR="00FE6825">
        <w:rPr>
          <w:rFonts w:ascii="TimesNewRoman" w:hAnsi="TimesNewRoman" w:cs="TimesNewRoman"/>
          <w:sz w:val="28"/>
          <w:szCs w:val="28"/>
        </w:rPr>
        <w:t xml:space="preserve"> </w:t>
      </w:r>
      <w:r w:rsidR="00FE6825" w:rsidRPr="00FE6825">
        <w:rPr>
          <w:rFonts w:ascii="TimesNewRoman" w:hAnsi="TimesNewRoman" w:cs="TimesNewRoman"/>
          <w:sz w:val="28"/>
          <w:szCs w:val="28"/>
        </w:rPr>
        <w:t>discovered, or could with reasonable diligence have</w:t>
      </w:r>
      <w:r w:rsidR="00FE6825">
        <w:rPr>
          <w:rFonts w:ascii="TimesNewRoman" w:hAnsi="TimesNewRoman" w:cs="TimesNewRoman"/>
          <w:sz w:val="28"/>
          <w:szCs w:val="28"/>
        </w:rPr>
        <w:t xml:space="preserve"> </w:t>
      </w:r>
      <w:r w:rsidR="00634944">
        <w:rPr>
          <w:rFonts w:ascii="TimesNewRoman" w:hAnsi="TimesNewRoman" w:cs="TimesNewRoman"/>
          <w:sz w:val="24"/>
          <w:szCs w:val="24"/>
        </w:rPr>
        <w:t xml:space="preserve">discovered </w:t>
      </w:r>
      <w:r w:rsidR="006634E5" w:rsidRPr="00FE6825">
        <w:rPr>
          <w:rFonts w:ascii="TimesNewRoman" w:hAnsi="TimesNewRoman" w:cs="TimesNewRoman"/>
          <w:sz w:val="28"/>
          <w:szCs w:val="28"/>
        </w:rPr>
        <w:t>the fraud</w:t>
      </w:r>
      <w:r w:rsidR="00634944">
        <w:rPr>
          <w:rFonts w:ascii="TimesNewRoman" w:hAnsi="TimesNewRoman" w:cs="TimesNewRoman"/>
          <w:sz w:val="24"/>
          <w:szCs w:val="24"/>
        </w:rPr>
        <w:t>.</w:t>
      </w:r>
      <w:r w:rsidR="00FE6825">
        <w:rPr>
          <w:rFonts w:ascii="TimesNewRoman" w:hAnsi="TimesNewRoman" w:cs="TimesNewRoman"/>
          <w:sz w:val="24"/>
          <w:szCs w:val="24"/>
        </w:rPr>
        <w:t xml:space="preserve"> </w:t>
      </w:r>
      <w:r w:rsidR="00744A1F">
        <w:rPr>
          <w:rFonts w:ascii="Times New Roman" w:hAnsi="Times New Roman" w:cs="Times New Roman"/>
          <w:sz w:val="28"/>
          <w:szCs w:val="28"/>
        </w:rPr>
        <w:t xml:space="preserve">It is also </w:t>
      </w:r>
      <w:r w:rsidR="006634E5">
        <w:rPr>
          <w:rFonts w:ascii="Times New Roman" w:hAnsi="Times New Roman" w:cs="Times New Roman"/>
          <w:sz w:val="28"/>
          <w:szCs w:val="28"/>
        </w:rPr>
        <w:t xml:space="preserve">the settled position </w:t>
      </w:r>
      <w:r w:rsidR="00744A1F">
        <w:rPr>
          <w:rFonts w:ascii="Times New Roman" w:hAnsi="Times New Roman" w:cs="Times New Roman"/>
          <w:sz w:val="28"/>
          <w:szCs w:val="28"/>
        </w:rPr>
        <w:t>that in determining the period of limitation, court looks at the pleadings only</w:t>
      </w:r>
      <w:r w:rsidR="006634E5">
        <w:rPr>
          <w:rFonts w:ascii="Times New Roman" w:hAnsi="Times New Roman" w:cs="Times New Roman"/>
          <w:sz w:val="28"/>
          <w:szCs w:val="28"/>
        </w:rPr>
        <w:t>,</w:t>
      </w:r>
      <w:r w:rsidR="00744A1F">
        <w:rPr>
          <w:rFonts w:ascii="Times New Roman" w:hAnsi="Times New Roman" w:cs="Times New Roman"/>
          <w:sz w:val="28"/>
          <w:szCs w:val="28"/>
        </w:rPr>
        <w:t xml:space="preserve"> and no evidence is needed. See: </w:t>
      </w:r>
      <w:r w:rsidR="00764CAD" w:rsidRPr="00CC0A44">
        <w:rPr>
          <w:rFonts w:ascii="Times New Roman" w:hAnsi="Times New Roman" w:cs="Times New Roman"/>
          <w:b/>
          <w:i/>
          <w:sz w:val="28"/>
          <w:szCs w:val="28"/>
        </w:rPr>
        <w:t xml:space="preserve">Polyfibre (U) Ltd </w:t>
      </w:r>
      <w:r w:rsidR="00764CAD">
        <w:rPr>
          <w:rFonts w:ascii="Times New Roman" w:hAnsi="Times New Roman" w:cs="Times New Roman"/>
          <w:b/>
          <w:i/>
          <w:sz w:val="28"/>
          <w:szCs w:val="28"/>
        </w:rPr>
        <w:t>v.</w:t>
      </w:r>
      <w:r w:rsidR="00764CAD" w:rsidRPr="00CC0A44">
        <w:rPr>
          <w:rFonts w:ascii="Times New Roman" w:hAnsi="Times New Roman" w:cs="Times New Roman"/>
          <w:b/>
          <w:i/>
          <w:sz w:val="28"/>
          <w:szCs w:val="28"/>
        </w:rPr>
        <w:t xml:space="preserve"> Matovu Paul &amp; 3 O</w:t>
      </w:r>
      <w:r w:rsidR="00764CAD">
        <w:rPr>
          <w:rFonts w:ascii="Times New Roman" w:hAnsi="Times New Roman" w:cs="Times New Roman"/>
          <w:b/>
          <w:i/>
          <w:sz w:val="28"/>
          <w:szCs w:val="28"/>
        </w:rPr>
        <w:t>’rs,(supra);</w:t>
      </w:r>
      <w:r w:rsidR="00764CAD">
        <w:rPr>
          <w:rFonts w:ascii="Times New Roman" w:hAnsi="Times New Roman" w:cs="Times New Roman"/>
          <w:sz w:val="28"/>
          <w:szCs w:val="28"/>
        </w:rPr>
        <w:t xml:space="preserve"> </w:t>
      </w:r>
      <w:r w:rsidR="00764CAD" w:rsidRPr="007B7C44">
        <w:rPr>
          <w:rFonts w:ascii="Times New Roman" w:hAnsi="Times New Roman" w:cs="Times New Roman"/>
          <w:b/>
          <w:i/>
          <w:sz w:val="28"/>
          <w:szCs w:val="28"/>
        </w:rPr>
        <w:t xml:space="preserve">Madhivani </w:t>
      </w:r>
      <w:r w:rsidR="00764CAD" w:rsidRPr="00CC0A44">
        <w:rPr>
          <w:rFonts w:ascii="Times New Roman" w:hAnsi="Times New Roman" w:cs="Times New Roman"/>
          <w:b/>
          <w:i/>
          <w:sz w:val="28"/>
          <w:szCs w:val="28"/>
        </w:rPr>
        <w:t xml:space="preserve">International S.A </w:t>
      </w:r>
      <w:r w:rsidR="00764CAD">
        <w:rPr>
          <w:rFonts w:ascii="Times New Roman" w:hAnsi="Times New Roman" w:cs="Times New Roman"/>
          <w:b/>
          <w:i/>
          <w:sz w:val="28"/>
          <w:szCs w:val="28"/>
        </w:rPr>
        <w:t xml:space="preserve">v. </w:t>
      </w:r>
      <w:r w:rsidR="00764CAD" w:rsidRPr="00CC0A44">
        <w:rPr>
          <w:rFonts w:ascii="Times New Roman" w:hAnsi="Times New Roman" w:cs="Times New Roman"/>
          <w:b/>
          <w:i/>
          <w:sz w:val="28"/>
          <w:szCs w:val="28"/>
        </w:rPr>
        <w:t>Attorney General</w:t>
      </w:r>
      <w:r w:rsidR="00764CAD">
        <w:rPr>
          <w:rFonts w:ascii="Times New Roman" w:hAnsi="Times New Roman" w:cs="Times New Roman"/>
          <w:b/>
          <w:i/>
          <w:sz w:val="28"/>
          <w:szCs w:val="28"/>
        </w:rPr>
        <w:t>(supra).</w:t>
      </w:r>
    </w:p>
    <w:p w:rsidR="006304F8" w:rsidRPr="007B30F7" w:rsidRDefault="0098338D" w:rsidP="00764CAD">
      <w:pPr>
        <w:autoSpaceDE w:val="0"/>
        <w:autoSpaceDN w:val="0"/>
        <w:adjustRightInd w:val="0"/>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T</w:t>
      </w:r>
      <w:r w:rsidR="00E6326D">
        <w:rPr>
          <w:rFonts w:ascii="Times New Roman" w:hAnsi="Times New Roman" w:cs="Times New Roman"/>
          <w:sz w:val="28"/>
          <w:szCs w:val="28"/>
        </w:rPr>
        <w:t xml:space="preserve">he position </w:t>
      </w:r>
      <w:r>
        <w:rPr>
          <w:rFonts w:ascii="Times New Roman" w:hAnsi="Times New Roman" w:cs="Times New Roman"/>
          <w:sz w:val="28"/>
          <w:szCs w:val="28"/>
        </w:rPr>
        <w:t>r</w:t>
      </w:r>
      <w:r w:rsidRPr="006304F8">
        <w:rPr>
          <w:rFonts w:ascii="Times New Roman" w:hAnsi="Times New Roman" w:cs="Times New Roman"/>
          <w:sz w:val="28"/>
          <w:szCs w:val="28"/>
        </w:rPr>
        <w:t>e</w:t>
      </w:r>
      <w:r>
        <w:rPr>
          <w:rFonts w:ascii="Times New Roman" w:hAnsi="Times New Roman" w:cs="Times New Roman"/>
          <w:sz w:val="28"/>
          <w:szCs w:val="28"/>
        </w:rPr>
        <w:t xml:space="preserve">garding cause of action </w:t>
      </w:r>
      <w:r w:rsidR="00E6326D">
        <w:rPr>
          <w:rFonts w:ascii="Times New Roman" w:hAnsi="Times New Roman" w:cs="Times New Roman"/>
          <w:sz w:val="28"/>
          <w:szCs w:val="28"/>
        </w:rPr>
        <w:t>was well stated</w:t>
      </w:r>
      <w:r w:rsidR="006304F8">
        <w:rPr>
          <w:rFonts w:ascii="Times New Roman" w:hAnsi="Times New Roman" w:cs="Times New Roman"/>
          <w:sz w:val="28"/>
          <w:szCs w:val="28"/>
        </w:rPr>
        <w:t xml:space="preserve"> in </w:t>
      </w:r>
      <w:r w:rsidR="006304F8" w:rsidRPr="007B30F7">
        <w:rPr>
          <w:rFonts w:ascii="Times New Roman" w:hAnsi="Times New Roman" w:cs="Times New Roman"/>
          <w:b/>
          <w:i/>
          <w:sz w:val="28"/>
          <w:szCs w:val="28"/>
        </w:rPr>
        <w:t xml:space="preserve">Auto garage &amp; </w:t>
      </w:r>
      <w:r w:rsidR="00812241" w:rsidRPr="007B30F7">
        <w:rPr>
          <w:rFonts w:ascii="Times New Roman" w:hAnsi="Times New Roman" w:cs="Times New Roman"/>
          <w:b/>
          <w:i/>
          <w:sz w:val="28"/>
          <w:szCs w:val="28"/>
        </w:rPr>
        <w:t>or’s</w:t>
      </w:r>
      <w:r w:rsidR="006304F8" w:rsidRPr="007B30F7">
        <w:rPr>
          <w:rFonts w:ascii="Times New Roman" w:hAnsi="Times New Roman" w:cs="Times New Roman"/>
          <w:b/>
          <w:i/>
          <w:sz w:val="28"/>
          <w:szCs w:val="28"/>
        </w:rPr>
        <w:t xml:space="preserve"> v Motokov (No.3</w:t>
      </w:r>
      <w:r w:rsidR="00812241" w:rsidRPr="007B30F7">
        <w:rPr>
          <w:rFonts w:ascii="Times New Roman" w:hAnsi="Times New Roman" w:cs="Times New Roman"/>
          <w:b/>
          <w:i/>
          <w:sz w:val="28"/>
          <w:szCs w:val="28"/>
        </w:rPr>
        <w:t>)</w:t>
      </w:r>
      <w:r w:rsidR="00812241">
        <w:rPr>
          <w:rFonts w:ascii="Times New Roman" w:hAnsi="Times New Roman" w:cs="Times New Roman"/>
          <w:b/>
          <w:i/>
          <w:sz w:val="28"/>
          <w:szCs w:val="28"/>
        </w:rPr>
        <w:t xml:space="preserve"> (</w:t>
      </w:r>
      <w:r>
        <w:rPr>
          <w:rFonts w:ascii="Times New Roman" w:hAnsi="Times New Roman" w:cs="Times New Roman"/>
          <w:b/>
          <w:i/>
          <w:sz w:val="28"/>
          <w:szCs w:val="28"/>
        </w:rPr>
        <w:t>supra)</w:t>
      </w:r>
      <w:r w:rsidR="006304F8" w:rsidRPr="007B30F7">
        <w:rPr>
          <w:rFonts w:ascii="Times New Roman" w:hAnsi="Times New Roman" w:cs="Times New Roman"/>
          <w:b/>
          <w:i/>
          <w:sz w:val="28"/>
          <w:szCs w:val="28"/>
        </w:rPr>
        <w:t xml:space="preserve"> </w:t>
      </w:r>
      <w:r w:rsidR="00E6326D">
        <w:rPr>
          <w:rFonts w:ascii="Times New Roman" w:hAnsi="Times New Roman" w:cs="Times New Roman"/>
          <w:sz w:val="28"/>
          <w:szCs w:val="28"/>
        </w:rPr>
        <w:t xml:space="preserve">that </w:t>
      </w:r>
      <w:r w:rsidR="006304F8">
        <w:rPr>
          <w:rFonts w:ascii="Times New Roman" w:hAnsi="Times New Roman" w:cs="Times New Roman"/>
          <w:sz w:val="28"/>
          <w:szCs w:val="28"/>
        </w:rPr>
        <w:t>the plaintiff must establish that he</w:t>
      </w:r>
      <w:r w:rsidR="007B30F7">
        <w:rPr>
          <w:rFonts w:ascii="Times New Roman" w:hAnsi="Times New Roman" w:cs="Times New Roman"/>
          <w:sz w:val="28"/>
          <w:szCs w:val="28"/>
        </w:rPr>
        <w:t xml:space="preserve"> or she</w:t>
      </w:r>
      <w:r w:rsidR="00E6326D">
        <w:rPr>
          <w:rFonts w:ascii="Times New Roman" w:hAnsi="Times New Roman" w:cs="Times New Roman"/>
          <w:sz w:val="28"/>
          <w:szCs w:val="28"/>
        </w:rPr>
        <w:t xml:space="preserve"> enjoyed a right, the</w:t>
      </w:r>
      <w:r w:rsidR="006304F8">
        <w:rPr>
          <w:rFonts w:ascii="Times New Roman" w:hAnsi="Times New Roman" w:cs="Times New Roman"/>
          <w:sz w:val="28"/>
          <w:szCs w:val="28"/>
        </w:rPr>
        <w:t xml:space="preserve"> right was violated, and that the defendant is liable.</w:t>
      </w:r>
      <w:r w:rsidR="00FC143C">
        <w:rPr>
          <w:rFonts w:ascii="Times New Roman" w:hAnsi="Times New Roman" w:cs="Times New Roman"/>
          <w:sz w:val="28"/>
          <w:szCs w:val="28"/>
        </w:rPr>
        <w:t xml:space="preserve"> See also: </w:t>
      </w:r>
      <w:r w:rsidR="00FC143C" w:rsidRPr="00FC143C">
        <w:rPr>
          <w:rFonts w:ascii="Times New Roman" w:hAnsi="Times New Roman" w:cs="Times New Roman"/>
          <w:b/>
          <w:i/>
          <w:sz w:val="28"/>
          <w:szCs w:val="28"/>
        </w:rPr>
        <w:t>Al Hajj Nasser</w:t>
      </w:r>
      <w:r w:rsidR="006304F8" w:rsidRPr="00FC143C">
        <w:rPr>
          <w:rFonts w:ascii="Times New Roman" w:hAnsi="Times New Roman" w:cs="Times New Roman"/>
          <w:b/>
          <w:i/>
          <w:sz w:val="28"/>
          <w:szCs w:val="28"/>
        </w:rPr>
        <w:t xml:space="preserve"> </w:t>
      </w:r>
      <w:r w:rsidR="00FC143C" w:rsidRPr="00FC143C">
        <w:rPr>
          <w:rFonts w:ascii="Times New Roman" w:hAnsi="Times New Roman" w:cs="Times New Roman"/>
          <w:b/>
          <w:i/>
          <w:sz w:val="28"/>
          <w:szCs w:val="28"/>
        </w:rPr>
        <w:t xml:space="preserve">N. Sebaggala v. Attorney General  &amp; O’rs Constitutional </w:t>
      </w:r>
      <w:r w:rsidR="00263C5E" w:rsidRPr="00FC143C">
        <w:rPr>
          <w:rFonts w:ascii="Times New Roman" w:hAnsi="Times New Roman" w:cs="Times New Roman"/>
          <w:b/>
          <w:i/>
          <w:sz w:val="28"/>
          <w:szCs w:val="28"/>
        </w:rPr>
        <w:t>Petition</w:t>
      </w:r>
      <w:r w:rsidR="00FC143C" w:rsidRPr="00FC143C">
        <w:rPr>
          <w:rFonts w:ascii="Times New Roman" w:hAnsi="Times New Roman" w:cs="Times New Roman"/>
          <w:b/>
          <w:i/>
          <w:sz w:val="28"/>
          <w:szCs w:val="28"/>
        </w:rPr>
        <w:t xml:space="preserve"> No. 1 of 1999.</w:t>
      </w:r>
      <w:r w:rsidR="00FC143C">
        <w:rPr>
          <w:rFonts w:ascii="Times New Roman" w:hAnsi="Times New Roman" w:cs="Times New Roman"/>
          <w:sz w:val="28"/>
          <w:szCs w:val="28"/>
        </w:rPr>
        <w:t xml:space="preserve"> </w:t>
      </w:r>
      <w:r w:rsidR="006304F8">
        <w:rPr>
          <w:rFonts w:ascii="Times New Roman" w:hAnsi="Times New Roman" w:cs="Times New Roman"/>
          <w:sz w:val="28"/>
          <w:szCs w:val="28"/>
        </w:rPr>
        <w:t>Further, that the provision</w:t>
      </w:r>
      <w:r w:rsidR="00E6326D">
        <w:rPr>
          <w:rFonts w:ascii="Times New Roman" w:hAnsi="Times New Roman" w:cs="Times New Roman"/>
          <w:sz w:val="28"/>
          <w:szCs w:val="28"/>
        </w:rPr>
        <w:t xml:space="preserve"> (under </w:t>
      </w:r>
      <w:r w:rsidR="00E6326D" w:rsidRPr="00E6326D">
        <w:rPr>
          <w:rFonts w:ascii="Times New Roman" w:hAnsi="Times New Roman" w:cs="Times New Roman"/>
          <w:b/>
          <w:i/>
          <w:sz w:val="28"/>
          <w:szCs w:val="28"/>
        </w:rPr>
        <w:t>Order 7 r.11 CPR</w:t>
      </w:r>
      <w:r w:rsidR="00E6326D">
        <w:rPr>
          <w:rFonts w:ascii="Times New Roman" w:hAnsi="Times New Roman" w:cs="Times New Roman"/>
          <w:sz w:val="28"/>
          <w:szCs w:val="28"/>
        </w:rPr>
        <w:t>)</w:t>
      </w:r>
      <w:r w:rsidR="006304F8">
        <w:rPr>
          <w:rFonts w:ascii="Times New Roman" w:hAnsi="Times New Roman" w:cs="Times New Roman"/>
          <w:sz w:val="28"/>
          <w:szCs w:val="28"/>
        </w:rPr>
        <w:t xml:space="preserve"> that a plaint shall be rejected if it discloses no cause of action </w:t>
      </w:r>
      <w:r w:rsidR="007B30F7">
        <w:rPr>
          <w:rFonts w:ascii="Times New Roman" w:hAnsi="Times New Roman" w:cs="Times New Roman"/>
          <w:sz w:val="28"/>
          <w:szCs w:val="28"/>
        </w:rPr>
        <w:t xml:space="preserve">appears </w:t>
      </w:r>
      <w:r w:rsidR="006304F8">
        <w:rPr>
          <w:rFonts w:ascii="Times New Roman" w:hAnsi="Times New Roman" w:cs="Times New Roman"/>
          <w:sz w:val="28"/>
          <w:szCs w:val="28"/>
        </w:rPr>
        <w:t xml:space="preserve">mandatory. </w:t>
      </w:r>
      <w:r w:rsidR="007B30F7">
        <w:rPr>
          <w:rFonts w:ascii="Times New Roman" w:hAnsi="Times New Roman" w:cs="Times New Roman"/>
          <w:sz w:val="28"/>
          <w:szCs w:val="28"/>
        </w:rPr>
        <w:t xml:space="preserve">See: </w:t>
      </w:r>
      <w:r w:rsidR="007B30F7">
        <w:rPr>
          <w:rFonts w:ascii="Times New Roman" w:hAnsi="Times New Roman" w:cs="Times New Roman"/>
          <w:b/>
          <w:i/>
          <w:sz w:val="28"/>
          <w:szCs w:val="28"/>
        </w:rPr>
        <w:t>Hasmani v. National Bank of India Ltd., (1937) 4</w:t>
      </w:r>
      <w:r w:rsidR="00E6326D">
        <w:rPr>
          <w:rFonts w:ascii="Times New Roman" w:hAnsi="Times New Roman" w:cs="Times New Roman"/>
          <w:b/>
          <w:i/>
          <w:sz w:val="28"/>
          <w:szCs w:val="28"/>
        </w:rPr>
        <w:t xml:space="preserve"> </w:t>
      </w:r>
      <w:r w:rsidR="007B30F7">
        <w:rPr>
          <w:rFonts w:ascii="Times New Roman" w:hAnsi="Times New Roman" w:cs="Times New Roman"/>
          <w:b/>
          <w:i/>
          <w:sz w:val="28"/>
          <w:szCs w:val="28"/>
        </w:rPr>
        <w:t>E.A.C.A.55.</w:t>
      </w:r>
    </w:p>
    <w:p w:rsidR="0001420D" w:rsidRPr="00D81082" w:rsidRDefault="00D81082" w:rsidP="00E8581C">
      <w:pPr>
        <w:spacing w:after="0" w:line="360" w:lineRule="auto"/>
        <w:jc w:val="both"/>
        <w:rPr>
          <w:rFonts w:ascii="Times New Roman" w:hAnsi="Times New Roman" w:cs="Times New Roman"/>
          <w:b/>
          <w:i/>
          <w:sz w:val="28"/>
          <w:szCs w:val="28"/>
        </w:rPr>
      </w:pPr>
      <w:r w:rsidRPr="00D81082">
        <w:rPr>
          <w:rFonts w:ascii="Times New Roman" w:hAnsi="Times New Roman" w:cs="Times New Roman"/>
          <w:b/>
          <w:i/>
          <w:sz w:val="28"/>
          <w:szCs w:val="28"/>
        </w:rPr>
        <w:t>Consideration.</w:t>
      </w:r>
    </w:p>
    <w:p w:rsidR="005F4E31" w:rsidRDefault="00764CAD" w:rsidP="00E8581C">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Form the </w:t>
      </w:r>
      <w:r w:rsidR="00B636DC">
        <w:rPr>
          <w:rFonts w:ascii="Times New Roman" w:hAnsi="Times New Roman" w:cs="Times New Roman"/>
          <w:sz w:val="28"/>
          <w:szCs w:val="28"/>
        </w:rPr>
        <w:t>plain</w:t>
      </w:r>
      <w:r>
        <w:rPr>
          <w:rFonts w:ascii="Times New Roman" w:hAnsi="Times New Roman" w:cs="Times New Roman"/>
          <w:sz w:val="28"/>
          <w:szCs w:val="28"/>
        </w:rPr>
        <w:t xml:space="preserve"> averments</w:t>
      </w:r>
      <w:r w:rsidR="00553B74">
        <w:rPr>
          <w:rFonts w:ascii="Times New Roman" w:hAnsi="Times New Roman" w:cs="Times New Roman"/>
          <w:sz w:val="28"/>
          <w:szCs w:val="28"/>
        </w:rPr>
        <w:t xml:space="preserve"> in the plaint</w:t>
      </w:r>
      <w:r>
        <w:rPr>
          <w:rFonts w:ascii="Times New Roman" w:hAnsi="Times New Roman" w:cs="Times New Roman"/>
          <w:sz w:val="28"/>
          <w:szCs w:val="28"/>
        </w:rPr>
        <w:t>, the</w:t>
      </w:r>
      <w:r w:rsidR="0001420D">
        <w:rPr>
          <w:rFonts w:ascii="Times New Roman" w:hAnsi="Times New Roman" w:cs="Times New Roman"/>
          <w:sz w:val="28"/>
          <w:szCs w:val="28"/>
        </w:rPr>
        <w:t xml:space="preserve"> cause of action arose as against each Defendant at di</w:t>
      </w:r>
      <w:r w:rsidR="00277B45">
        <w:rPr>
          <w:rFonts w:ascii="Times New Roman" w:hAnsi="Times New Roman" w:cs="Times New Roman"/>
          <w:sz w:val="28"/>
          <w:szCs w:val="28"/>
        </w:rPr>
        <w:t>verse</w:t>
      </w:r>
      <w:r w:rsidR="0001420D">
        <w:rPr>
          <w:rFonts w:ascii="Times New Roman" w:hAnsi="Times New Roman" w:cs="Times New Roman"/>
          <w:sz w:val="28"/>
          <w:szCs w:val="28"/>
        </w:rPr>
        <w:t xml:space="preserve"> time</w:t>
      </w:r>
      <w:r w:rsidR="00277B45">
        <w:rPr>
          <w:rFonts w:ascii="Times New Roman" w:hAnsi="Times New Roman" w:cs="Times New Roman"/>
          <w:sz w:val="28"/>
          <w:szCs w:val="28"/>
        </w:rPr>
        <w:t>s</w:t>
      </w:r>
      <w:r w:rsidR="0001420D">
        <w:rPr>
          <w:rFonts w:ascii="Times New Roman" w:hAnsi="Times New Roman" w:cs="Times New Roman"/>
          <w:sz w:val="28"/>
          <w:szCs w:val="28"/>
        </w:rPr>
        <w:t>.</w:t>
      </w:r>
      <w:r w:rsidR="00DD09DD">
        <w:rPr>
          <w:rFonts w:ascii="Times New Roman" w:hAnsi="Times New Roman" w:cs="Times New Roman"/>
          <w:sz w:val="28"/>
          <w:szCs w:val="28"/>
        </w:rPr>
        <w:t xml:space="preserve"> </w:t>
      </w:r>
      <w:r w:rsidR="0001420D">
        <w:rPr>
          <w:rFonts w:ascii="Times New Roman" w:hAnsi="Times New Roman" w:cs="Times New Roman"/>
          <w:sz w:val="28"/>
          <w:szCs w:val="28"/>
        </w:rPr>
        <w:t>For the 1</w:t>
      </w:r>
      <w:r w:rsidR="0001420D" w:rsidRPr="0001420D">
        <w:rPr>
          <w:rFonts w:ascii="Times New Roman" w:hAnsi="Times New Roman" w:cs="Times New Roman"/>
          <w:sz w:val="28"/>
          <w:szCs w:val="28"/>
          <w:vertAlign w:val="superscript"/>
        </w:rPr>
        <w:t>st</w:t>
      </w:r>
      <w:r w:rsidR="006B2DE6">
        <w:rPr>
          <w:rFonts w:ascii="Times New Roman" w:hAnsi="Times New Roman" w:cs="Times New Roman"/>
          <w:sz w:val="28"/>
          <w:szCs w:val="28"/>
        </w:rPr>
        <w:t xml:space="preserve"> Defendant</w:t>
      </w:r>
      <w:r w:rsidR="0001420D">
        <w:rPr>
          <w:rFonts w:ascii="Times New Roman" w:hAnsi="Times New Roman" w:cs="Times New Roman"/>
          <w:sz w:val="28"/>
          <w:szCs w:val="28"/>
        </w:rPr>
        <w:t xml:space="preserve"> </w:t>
      </w:r>
      <w:r w:rsidR="00553B74">
        <w:rPr>
          <w:rFonts w:ascii="Times New Roman" w:hAnsi="Times New Roman" w:cs="Times New Roman"/>
          <w:sz w:val="28"/>
          <w:szCs w:val="28"/>
        </w:rPr>
        <w:t>it</w:t>
      </w:r>
      <w:r w:rsidR="0001420D">
        <w:rPr>
          <w:rFonts w:ascii="Times New Roman" w:hAnsi="Times New Roman" w:cs="Times New Roman"/>
          <w:sz w:val="28"/>
          <w:szCs w:val="28"/>
        </w:rPr>
        <w:t xml:space="preserve"> arose on 22/7/1976.</w:t>
      </w:r>
      <w:r w:rsidR="00DD09DD">
        <w:rPr>
          <w:rFonts w:ascii="Times New Roman" w:hAnsi="Times New Roman" w:cs="Times New Roman"/>
          <w:sz w:val="28"/>
          <w:szCs w:val="28"/>
        </w:rPr>
        <w:t xml:space="preserve"> </w:t>
      </w:r>
      <w:r w:rsidR="0001420D">
        <w:rPr>
          <w:rFonts w:ascii="Times New Roman" w:hAnsi="Times New Roman" w:cs="Times New Roman"/>
          <w:sz w:val="28"/>
          <w:szCs w:val="28"/>
        </w:rPr>
        <w:t>For the 2</w:t>
      </w:r>
      <w:r w:rsidR="0001420D" w:rsidRPr="0001420D">
        <w:rPr>
          <w:rFonts w:ascii="Times New Roman" w:hAnsi="Times New Roman" w:cs="Times New Roman"/>
          <w:sz w:val="28"/>
          <w:szCs w:val="28"/>
          <w:vertAlign w:val="superscript"/>
        </w:rPr>
        <w:t>nd</w:t>
      </w:r>
      <w:r w:rsidR="006B2DE6">
        <w:rPr>
          <w:rFonts w:ascii="Times New Roman" w:hAnsi="Times New Roman" w:cs="Times New Roman"/>
          <w:sz w:val="28"/>
          <w:szCs w:val="28"/>
        </w:rPr>
        <w:t xml:space="preserve"> Defendant</w:t>
      </w:r>
      <w:r w:rsidR="0001420D">
        <w:rPr>
          <w:rFonts w:ascii="Times New Roman" w:hAnsi="Times New Roman" w:cs="Times New Roman"/>
          <w:sz w:val="28"/>
          <w:szCs w:val="28"/>
        </w:rPr>
        <w:t xml:space="preserve"> </w:t>
      </w:r>
      <w:r w:rsidR="0098338D">
        <w:rPr>
          <w:rFonts w:ascii="Times New Roman" w:hAnsi="Times New Roman" w:cs="Times New Roman"/>
          <w:sz w:val="28"/>
          <w:szCs w:val="28"/>
        </w:rPr>
        <w:t xml:space="preserve">it arose </w:t>
      </w:r>
      <w:r w:rsidR="0001420D">
        <w:rPr>
          <w:rFonts w:ascii="Times New Roman" w:hAnsi="Times New Roman" w:cs="Times New Roman"/>
          <w:sz w:val="28"/>
          <w:szCs w:val="28"/>
        </w:rPr>
        <w:t>on 18/10/1984.</w:t>
      </w:r>
      <w:r w:rsidR="00DD09DD">
        <w:rPr>
          <w:rFonts w:ascii="Times New Roman" w:hAnsi="Times New Roman" w:cs="Times New Roman"/>
          <w:sz w:val="28"/>
          <w:szCs w:val="28"/>
        </w:rPr>
        <w:t xml:space="preserve"> </w:t>
      </w:r>
      <w:r w:rsidR="0001420D">
        <w:rPr>
          <w:rFonts w:ascii="Times New Roman" w:hAnsi="Times New Roman" w:cs="Times New Roman"/>
          <w:sz w:val="28"/>
          <w:szCs w:val="28"/>
        </w:rPr>
        <w:t>For the 3</w:t>
      </w:r>
      <w:r w:rsidR="0001420D" w:rsidRPr="0001420D">
        <w:rPr>
          <w:rFonts w:ascii="Times New Roman" w:hAnsi="Times New Roman" w:cs="Times New Roman"/>
          <w:sz w:val="28"/>
          <w:szCs w:val="28"/>
          <w:vertAlign w:val="superscript"/>
        </w:rPr>
        <w:t>rd</w:t>
      </w:r>
      <w:r w:rsidR="00E6326D">
        <w:rPr>
          <w:rFonts w:ascii="Times New Roman" w:hAnsi="Times New Roman" w:cs="Times New Roman"/>
          <w:sz w:val="28"/>
          <w:szCs w:val="28"/>
        </w:rPr>
        <w:t xml:space="preserve"> </w:t>
      </w:r>
      <w:r w:rsidR="00C409E6">
        <w:rPr>
          <w:rFonts w:ascii="Times New Roman" w:hAnsi="Times New Roman" w:cs="Times New Roman"/>
          <w:sz w:val="28"/>
          <w:szCs w:val="28"/>
        </w:rPr>
        <w:t>and 4</w:t>
      </w:r>
      <w:r w:rsidR="00C409E6" w:rsidRPr="00C409E6">
        <w:rPr>
          <w:rFonts w:ascii="Times New Roman" w:hAnsi="Times New Roman" w:cs="Times New Roman"/>
          <w:sz w:val="28"/>
          <w:szCs w:val="28"/>
          <w:vertAlign w:val="superscript"/>
        </w:rPr>
        <w:t>th</w:t>
      </w:r>
      <w:r w:rsidR="00C409E6">
        <w:rPr>
          <w:rFonts w:ascii="Times New Roman" w:hAnsi="Times New Roman" w:cs="Times New Roman"/>
          <w:sz w:val="28"/>
          <w:szCs w:val="28"/>
        </w:rPr>
        <w:t xml:space="preserve"> </w:t>
      </w:r>
      <w:r w:rsidR="00E6326D">
        <w:rPr>
          <w:rFonts w:ascii="Times New Roman" w:hAnsi="Times New Roman" w:cs="Times New Roman"/>
          <w:sz w:val="28"/>
          <w:szCs w:val="28"/>
        </w:rPr>
        <w:t>Defendant</w:t>
      </w:r>
      <w:r w:rsidR="00C409E6">
        <w:rPr>
          <w:rFonts w:ascii="Times New Roman" w:hAnsi="Times New Roman" w:cs="Times New Roman"/>
          <w:sz w:val="28"/>
          <w:szCs w:val="28"/>
        </w:rPr>
        <w:t>s</w:t>
      </w:r>
      <w:r w:rsidR="0001420D">
        <w:rPr>
          <w:rFonts w:ascii="Times New Roman" w:hAnsi="Times New Roman" w:cs="Times New Roman"/>
          <w:sz w:val="28"/>
          <w:szCs w:val="28"/>
        </w:rPr>
        <w:t xml:space="preserve"> it is </w:t>
      </w:r>
      <w:r w:rsidR="00C16C21">
        <w:rPr>
          <w:rFonts w:ascii="Times New Roman" w:hAnsi="Times New Roman" w:cs="Times New Roman"/>
          <w:sz w:val="28"/>
          <w:szCs w:val="28"/>
        </w:rPr>
        <w:t>averred</w:t>
      </w:r>
      <w:r w:rsidR="0001420D">
        <w:rPr>
          <w:rFonts w:ascii="Times New Roman" w:hAnsi="Times New Roman" w:cs="Times New Roman"/>
          <w:sz w:val="28"/>
          <w:szCs w:val="28"/>
        </w:rPr>
        <w:t xml:space="preserve"> </w:t>
      </w:r>
      <w:r w:rsidR="00DD09DD">
        <w:rPr>
          <w:rFonts w:ascii="Times New Roman" w:hAnsi="Times New Roman" w:cs="Times New Roman"/>
          <w:sz w:val="28"/>
          <w:szCs w:val="28"/>
        </w:rPr>
        <w:t>in paragraph</w:t>
      </w:r>
      <w:r w:rsidR="0001420D">
        <w:rPr>
          <w:rFonts w:ascii="Times New Roman" w:hAnsi="Times New Roman" w:cs="Times New Roman"/>
          <w:sz w:val="28"/>
          <w:szCs w:val="28"/>
        </w:rPr>
        <w:t xml:space="preserve"> 11 that it arose on 29/7/1999 when </w:t>
      </w:r>
      <w:r w:rsidR="00C409E6">
        <w:rPr>
          <w:rFonts w:ascii="Times New Roman" w:hAnsi="Times New Roman" w:cs="Times New Roman"/>
          <w:sz w:val="28"/>
          <w:szCs w:val="28"/>
        </w:rPr>
        <w:t>t</w:t>
      </w:r>
      <w:r w:rsidR="0001420D">
        <w:rPr>
          <w:rFonts w:ascii="Times New Roman" w:hAnsi="Times New Roman" w:cs="Times New Roman"/>
          <w:sz w:val="28"/>
          <w:szCs w:val="28"/>
        </w:rPr>
        <w:t xml:space="preserve">he </w:t>
      </w:r>
      <w:r w:rsidR="00C409E6">
        <w:rPr>
          <w:rFonts w:ascii="Times New Roman" w:hAnsi="Times New Roman" w:cs="Times New Roman"/>
          <w:sz w:val="28"/>
          <w:szCs w:val="28"/>
        </w:rPr>
        <w:t>3</w:t>
      </w:r>
      <w:r w:rsidR="00C409E6" w:rsidRPr="00C409E6">
        <w:rPr>
          <w:rFonts w:ascii="Times New Roman" w:hAnsi="Times New Roman" w:cs="Times New Roman"/>
          <w:sz w:val="28"/>
          <w:szCs w:val="28"/>
          <w:vertAlign w:val="superscript"/>
        </w:rPr>
        <w:t>rd</w:t>
      </w:r>
      <w:r w:rsidR="00C409E6">
        <w:rPr>
          <w:rFonts w:ascii="Times New Roman" w:hAnsi="Times New Roman" w:cs="Times New Roman"/>
          <w:sz w:val="28"/>
          <w:szCs w:val="28"/>
        </w:rPr>
        <w:t xml:space="preserve"> Defendant purportedly leased part of the suit land to </w:t>
      </w:r>
      <w:r w:rsidR="00DD09DD">
        <w:rPr>
          <w:rFonts w:ascii="Times New Roman" w:hAnsi="Times New Roman" w:cs="Times New Roman"/>
          <w:sz w:val="28"/>
          <w:szCs w:val="28"/>
        </w:rPr>
        <w:t>the 4</w:t>
      </w:r>
      <w:r w:rsidR="00DD09DD" w:rsidRPr="00DD09DD">
        <w:rPr>
          <w:rFonts w:ascii="Times New Roman" w:hAnsi="Times New Roman" w:cs="Times New Roman"/>
          <w:sz w:val="28"/>
          <w:szCs w:val="28"/>
          <w:vertAlign w:val="superscript"/>
        </w:rPr>
        <w:t>th</w:t>
      </w:r>
      <w:r w:rsidR="00DD09DD">
        <w:rPr>
          <w:rFonts w:ascii="Times New Roman" w:hAnsi="Times New Roman" w:cs="Times New Roman"/>
          <w:sz w:val="28"/>
          <w:szCs w:val="28"/>
        </w:rPr>
        <w:t xml:space="preserve"> Defendant</w:t>
      </w:r>
      <w:r w:rsidR="00C409E6">
        <w:rPr>
          <w:rFonts w:ascii="Times New Roman" w:hAnsi="Times New Roman" w:cs="Times New Roman"/>
          <w:sz w:val="28"/>
          <w:szCs w:val="28"/>
        </w:rPr>
        <w:t>.</w:t>
      </w:r>
      <w:r w:rsidR="00FB721B">
        <w:rPr>
          <w:rFonts w:ascii="Times New Roman" w:hAnsi="Times New Roman" w:cs="Times New Roman"/>
          <w:sz w:val="28"/>
          <w:szCs w:val="28"/>
        </w:rPr>
        <w:t xml:space="preserve"> </w:t>
      </w:r>
      <w:r w:rsidR="00E6326D">
        <w:rPr>
          <w:rFonts w:ascii="Times New Roman" w:hAnsi="Times New Roman" w:cs="Times New Roman"/>
          <w:sz w:val="28"/>
          <w:szCs w:val="28"/>
        </w:rPr>
        <w:t xml:space="preserve">On the face of the plaint, simple computation </w:t>
      </w:r>
      <w:r w:rsidR="0098338D">
        <w:rPr>
          <w:rFonts w:ascii="Times New Roman" w:hAnsi="Times New Roman" w:cs="Times New Roman"/>
          <w:sz w:val="28"/>
          <w:szCs w:val="28"/>
        </w:rPr>
        <w:t>of time reveals</w:t>
      </w:r>
      <w:r w:rsidR="00E6326D">
        <w:rPr>
          <w:rFonts w:ascii="Times New Roman" w:hAnsi="Times New Roman" w:cs="Times New Roman"/>
          <w:sz w:val="28"/>
          <w:szCs w:val="28"/>
        </w:rPr>
        <w:t xml:space="preserve"> </w:t>
      </w:r>
      <w:r w:rsidR="002A0D4B">
        <w:rPr>
          <w:rFonts w:ascii="Times New Roman" w:hAnsi="Times New Roman" w:cs="Times New Roman"/>
          <w:sz w:val="28"/>
          <w:szCs w:val="28"/>
        </w:rPr>
        <w:t xml:space="preserve">that </w:t>
      </w:r>
      <w:r w:rsidR="00B636DC">
        <w:rPr>
          <w:rFonts w:ascii="Times New Roman" w:hAnsi="Times New Roman" w:cs="Times New Roman"/>
          <w:sz w:val="28"/>
          <w:szCs w:val="28"/>
        </w:rPr>
        <w:t>the</w:t>
      </w:r>
      <w:r w:rsidR="002A0D4B">
        <w:rPr>
          <w:rFonts w:ascii="Times New Roman" w:hAnsi="Times New Roman" w:cs="Times New Roman"/>
          <w:sz w:val="28"/>
          <w:szCs w:val="28"/>
        </w:rPr>
        <w:t xml:space="preserve"> suit filed on 20/11/2006 </w:t>
      </w:r>
      <w:r w:rsidR="005F4E31">
        <w:rPr>
          <w:rFonts w:ascii="Times New Roman" w:hAnsi="Times New Roman" w:cs="Times New Roman"/>
          <w:sz w:val="28"/>
          <w:szCs w:val="28"/>
        </w:rPr>
        <w:t xml:space="preserve">would be </w:t>
      </w:r>
      <w:r w:rsidR="00A96DD1">
        <w:rPr>
          <w:rFonts w:ascii="Times New Roman" w:hAnsi="Times New Roman" w:cs="Times New Roman"/>
          <w:sz w:val="28"/>
          <w:szCs w:val="28"/>
        </w:rPr>
        <w:t>not be maintained</w:t>
      </w:r>
      <w:r w:rsidR="005F4E31">
        <w:rPr>
          <w:rFonts w:ascii="Times New Roman" w:hAnsi="Times New Roman" w:cs="Times New Roman"/>
          <w:sz w:val="28"/>
          <w:szCs w:val="28"/>
        </w:rPr>
        <w:t xml:space="preserve"> as against the 1</w:t>
      </w:r>
      <w:r w:rsidR="005F4E31" w:rsidRPr="0026283A">
        <w:rPr>
          <w:rFonts w:ascii="Times New Roman" w:hAnsi="Times New Roman" w:cs="Times New Roman"/>
          <w:sz w:val="28"/>
          <w:szCs w:val="28"/>
          <w:vertAlign w:val="superscript"/>
        </w:rPr>
        <w:t>st</w:t>
      </w:r>
      <w:r w:rsidR="005F4E31">
        <w:rPr>
          <w:rFonts w:ascii="Times New Roman" w:hAnsi="Times New Roman" w:cs="Times New Roman"/>
          <w:sz w:val="28"/>
          <w:szCs w:val="28"/>
        </w:rPr>
        <w:t xml:space="preserve"> and 2</w:t>
      </w:r>
      <w:r w:rsidR="005F4E31" w:rsidRPr="0026283A">
        <w:rPr>
          <w:rFonts w:ascii="Times New Roman" w:hAnsi="Times New Roman" w:cs="Times New Roman"/>
          <w:sz w:val="28"/>
          <w:szCs w:val="28"/>
          <w:vertAlign w:val="superscript"/>
        </w:rPr>
        <w:t>nd</w:t>
      </w:r>
      <w:r w:rsidR="005F4E31">
        <w:rPr>
          <w:rFonts w:ascii="Times New Roman" w:hAnsi="Times New Roman" w:cs="Times New Roman"/>
          <w:sz w:val="28"/>
          <w:szCs w:val="28"/>
        </w:rPr>
        <w:t xml:space="preserve"> Defendants, </w:t>
      </w:r>
      <w:r w:rsidR="00A96DD1">
        <w:rPr>
          <w:rFonts w:ascii="Times New Roman" w:hAnsi="Times New Roman" w:cs="Times New Roman"/>
          <w:sz w:val="28"/>
          <w:szCs w:val="28"/>
        </w:rPr>
        <w:t>as it was</w:t>
      </w:r>
      <w:r w:rsidR="00DD09DD">
        <w:rPr>
          <w:rFonts w:ascii="Times New Roman" w:hAnsi="Times New Roman" w:cs="Times New Roman"/>
          <w:sz w:val="28"/>
          <w:szCs w:val="28"/>
        </w:rPr>
        <w:t xml:space="preserve"> </w:t>
      </w:r>
      <w:r w:rsidR="00E6326D">
        <w:rPr>
          <w:rFonts w:ascii="Times New Roman" w:hAnsi="Times New Roman" w:cs="Times New Roman"/>
          <w:sz w:val="28"/>
          <w:szCs w:val="28"/>
        </w:rPr>
        <w:t xml:space="preserve">clearly </w:t>
      </w:r>
      <w:r w:rsidR="00DD09DD">
        <w:rPr>
          <w:rFonts w:ascii="Times New Roman" w:hAnsi="Times New Roman" w:cs="Times New Roman"/>
          <w:sz w:val="28"/>
          <w:szCs w:val="28"/>
        </w:rPr>
        <w:t xml:space="preserve">filed outside the limitation period </w:t>
      </w:r>
      <w:r w:rsidR="002A0D4B">
        <w:rPr>
          <w:rFonts w:ascii="Times New Roman" w:hAnsi="Times New Roman" w:cs="Times New Roman"/>
          <w:sz w:val="28"/>
          <w:szCs w:val="28"/>
        </w:rPr>
        <w:t xml:space="preserve">stipulated under </w:t>
      </w:r>
      <w:r w:rsidR="002A0D4B" w:rsidRPr="00DD09DD">
        <w:rPr>
          <w:rFonts w:ascii="Times New Roman" w:hAnsi="Times New Roman" w:cs="Times New Roman"/>
          <w:b/>
          <w:i/>
          <w:sz w:val="28"/>
          <w:szCs w:val="28"/>
        </w:rPr>
        <w:t>S.5 (supra)</w:t>
      </w:r>
      <w:r w:rsidR="005F4E31">
        <w:rPr>
          <w:rFonts w:ascii="Times New Roman" w:hAnsi="Times New Roman" w:cs="Times New Roman"/>
          <w:b/>
          <w:i/>
          <w:sz w:val="28"/>
          <w:szCs w:val="28"/>
        </w:rPr>
        <w:t>.</w:t>
      </w:r>
    </w:p>
    <w:p w:rsidR="00135D3C" w:rsidRDefault="0026283A" w:rsidP="00E8581C">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lastRenderedPageBreak/>
        <w:t>Regarding the 3</w:t>
      </w:r>
      <w:r w:rsidRPr="0026283A">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E6326D">
        <w:rPr>
          <w:rFonts w:ascii="Times New Roman" w:hAnsi="Times New Roman" w:cs="Times New Roman"/>
          <w:sz w:val="28"/>
          <w:szCs w:val="28"/>
        </w:rPr>
        <w:t>Defendant, it is averred</w:t>
      </w:r>
      <w:r>
        <w:rPr>
          <w:rFonts w:ascii="Times New Roman" w:hAnsi="Times New Roman" w:cs="Times New Roman"/>
          <w:sz w:val="28"/>
          <w:szCs w:val="28"/>
        </w:rPr>
        <w:t xml:space="preserve"> </w:t>
      </w:r>
      <w:r w:rsidR="00BA3816">
        <w:rPr>
          <w:rFonts w:ascii="Times New Roman" w:hAnsi="Times New Roman" w:cs="Times New Roman"/>
          <w:sz w:val="28"/>
          <w:szCs w:val="28"/>
        </w:rPr>
        <w:t>that</w:t>
      </w:r>
      <w:r w:rsidR="00277B45">
        <w:rPr>
          <w:rFonts w:ascii="Times New Roman" w:hAnsi="Times New Roman" w:cs="Times New Roman"/>
          <w:sz w:val="28"/>
          <w:szCs w:val="28"/>
        </w:rPr>
        <w:t xml:space="preserve"> it</w:t>
      </w:r>
      <w:r w:rsidR="00DD09DD">
        <w:rPr>
          <w:rFonts w:ascii="Times New Roman" w:hAnsi="Times New Roman" w:cs="Times New Roman"/>
          <w:sz w:val="28"/>
          <w:szCs w:val="28"/>
        </w:rPr>
        <w:t xml:space="preserve"> got</w:t>
      </w:r>
      <w:r>
        <w:rPr>
          <w:rFonts w:ascii="Times New Roman" w:hAnsi="Times New Roman" w:cs="Times New Roman"/>
          <w:sz w:val="28"/>
          <w:szCs w:val="28"/>
        </w:rPr>
        <w:t xml:space="preserve"> </w:t>
      </w:r>
      <w:r w:rsidR="00DD09DD">
        <w:rPr>
          <w:rFonts w:ascii="Times New Roman" w:hAnsi="Times New Roman" w:cs="Times New Roman"/>
          <w:sz w:val="28"/>
          <w:szCs w:val="28"/>
        </w:rPr>
        <w:t xml:space="preserve">lease </w:t>
      </w:r>
      <w:r>
        <w:rPr>
          <w:rFonts w:ascii="Times New Roman" w:hAnsi="Times New Roman" w:cs="Times New Roman"/>
          <w:sz w:val="28"/>
          <w:szCs w:val="28"/>
        </w:rPr>
        <w:t>from the 2</w:t>
      </w:r>
      <w:r w:rsidRPr="0026283A">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w:t>
      </w:r>
      <w:r w:rsidR="00DD09DD">
        <w:rPr>
          <w:rFonts w:ascii="Times New Roman" w:hAnsi="Times New Roman" w:cs="Times New Roman"/>
          <w:sz w:val="28"/>
          <w:szCs w:val="28"/>
        </w:rPr>
        <w:t>.</w:t>
      </w:r>
      <w:r>
        <w:rPr>
          <w:rFonts w:ascii="Times New Roman" w:hAnsi="Times New Roman" w:cs="Times New Roman"/>
          <w:sz w:val="28"/>
          <w:szCs w:val="28"/>
        </w:rPr>
        <w:t xml:space="preserve"> </w:t>
      </w:r>
      <w:r w:rsidR="006963A0">
        <w:rPr>
          <w:rFonts w:ascii="Times New Roman" w:hAnsi="Times New Roman" w:cs="Times New Roman"/>
          <w:sz w:val="28"/>
          <w:szCs w:val="28"/>
        </w:rPr>
        <w:t>To impeach the lease of the 3</w:t>
      </w:r>
      <w:r w:rsidR="006963A0" w:rsidRPr="006963A0">
        <w:rPr>
          <w:rFonts w:ascii="Times New Roman" w:hAnsi="Times New Roman" w:cs="Times New Roman"/>
          <w:sz w:val="28"/>
          <w:szCs w:val="28"/>
          <w:vertAlign w:val="superscript"/>
        </w:rPr>
        <w:t>rd</w:t>
      </w:r>
      <w:r w:rsidR="006963A0">
        <w:rPr>
          <w:rFonts w:ascii="Times New Roman" w:hAnsi="Times New Roman" w:cs="Times New Roman"/>
          <w:sz w:val="28"/>
          <w:szCs w:val="28"/>
        </w:rPr>
        <w:t xml:space="preserve"> Defendant,</w:t>
      </w:r>
      <w:r w:rsidR="00135D3C">
        <w:rPr>
          <w:rFonts w:ascii="Times New Roman" w:hAnsi="Times New Roman" w:cs="Times New Roman"/>
          <w:sz w:val="28"/>
          <w:szCs w:val="28"/>
        </w:rPr>
        <w:t xml:space="preserve"> therefore</w:t>
      </w:r>
      <w:r w:rsidR="00BA3816">
        <w:rPr>
          <w:rFonts w:ascii="Times New Roman" w:hAnsi="Times New Roman" w:cs="Times New Roman"/>
          <w:sz w:val="28"/>
          <w:szCs w:val="28"/>
        </w:rPr>
        <w:t xml:space="preserve">, </w:t>
      </w:r>
      <w:r>
        <w:rPr>
          <w:rFonts w:ascii="Times New Roman" w:hAnsi="Times New Roman" w:cs="Times New Roman"/>
          <w:sz w:val="28"/>
          <w:szCs w:val="28"/>
        </w:rPr>
        <w:t xml:space="preserve">it would be </w:t>
      </w:r>
      <w:r w:rsidR="00550800">
        <w:rPr>
          <w:rFonts w:ascii="Times New Roman" w:hAnsi="Times New Roman" w:cs="Times New Roman"/>
          <w:sz w:val="28"/>
          <w:szCs w:val="28"/>
        </w:rPr>
        <w:t>necessary for the Plaintiff</w:t>
      </w:r>
      <w:r w:rsidR="006963A0">
        <w:rPr>
          <w:rFonts w:ascii="Times New Roman" w:hAnsi="Times New Roman" w:cs="Times New Roman"/>
          <w:sz w:val="28"/>
          <w:szCs w:val="28"/>
        </w:rPr>
        <w:t>s</w:t>
      </w:r>
      <w:r w:rsidR="00550800">
        <w:rPr>
          <w:rFonts w:ascii="Times New Roman" w:hAnsi="Times New Roman" w:cs="Times New Roman"/>
          <w:sz w:val="28"/>
          <w:szCs w:val="28"/>
        </w:rPr>
        <w:t xml:space="preserve"> to show</w:t>
      </w:r>
      <w:r w:rsidR="00A96DD1">
        <w:rPr>
          <w:rFonts w:ascii="Times New Roman" w:hAnsi="Times New Roman" w:cs="Times New Roman"/>
          <w:sz w:val="28"/>
          <w:szCs w:val="28"/>
        </w:rPr>
        <w:t>;</w:t>
      </w:r>
      <w:r w:rsidR="00550800">
        <w:rPr>
          <w:rFonts w:ascii="Times New Roman" w:hAnsi="Times New Roman" w:cs="Times New Roman"/>
          <w:sz w:val="28"/>
          <w:szCs w:val="28"/>
        </w:rPr>
        <w:t xml:space="preserve"> </w:t>
      </w:r>
      <w:r w:rsidR="00BA3816">
        <w:rPr>
          <w:rFonts w:ascii="Times New Roman" w:hAnsi="Times New Roman" w:cs="Times New Roman"/>
          <w:sz w:val="28"/>
          <w:szCs w:val="28"/>
        </w:rPr>
        <w:t xml:space="preserve">not </w:t>
      </w:r>
      <w:r w:rsidR="00A96DD1">
        <w:rPr>
          <w:rFonts w:ascii="Times New Roman" w:hAnsi="Times New Roman" w:cs="Times New Roman"/>
          <w:sz w:val="28"/>
          <w:szCs w:val="28"/>
        </w:rPr>
        <w:t>only fraud</w:t>
      </w:r>
      <w:r w:rsidR="00550800">
        <w:rPr>
          <w:rFonts w:ascii="Times New Roman" w:hAnsi="Times New Roman" w:cs="Times New Roman"/>
          <w:sz w:val="28"/>
          <w:szCs w:val="28"/>
        </w:rPr>
        <w:t xml:space="preserve"> on part of the 2</w:t>
      </w:r>
      <w:r w:rsidR="00550800" w:rsidRPr="00550800">
        <w:rPr>
          <w:rFonts w:ascii="Times New Roman" w:hAnsi="Times New Roman" w:cs="Times New Roman"/>
          <w:sz w:val="28"/>
          <w:szCs w:val="28"/>
          <w:vertAlign w:val="superscript"/>
        </w:rPr>
        <w:t>nd</w:t>
      </w:r>
      <w:r w:rsidR="00550800">
        <w:rPr>
          <w:rFonts w:ascii="Times New Roman" w:hAnsi="Times New Roman" w:cs="Times New Roman"/>
          <w:sz w:val="28"/>
          <w:szCs w:val="28"/>
        </w:rPr>
        <w:t xml:space="preserve"> Defendant from whom the 3</w:t>
      </w:r>
      <w:r w:rsidR="00550800" w:rsidRPr="00550800">
        <w:rPr>
          <w:rFonts w:ascii="Times New Roman" w:hAnsi="Times New Roman" w:cs="Times New Roman"/>
          <w:sz w:val="28"/>
          <w:szCs w:val="28"/>
          <w:vertAlign w:val="superscript"/>
        </w:rPr>
        <w:t>rd</w:t>
      </w:r>
      <w:r w:rsidR="00550800">
        <w:rPr>
          <w:rFonts w:ascii="Times New Roman" w:hAnsi="Times New Roman" w:cs="Times New Roman"/>
          <w:sz w:val="28"/>
          <w:szCs w:val="28"/>
        </w:rPr>
        <w:t xml:space="preserve"> Defendant derived the lease</w:t>
      </w:r>
      <w:r w:rsidR="00BA3816">
        <w:rPr>
          <w:rFonts w:ascii="Times New Roman" w:hAnsi="Times New Roman" w:cs="Times New Roman"/>
          <w:sz w:val="28"/>
          <w:szCs w:val="28"/>
        </w:rPr>
        <w:t xml:space="preserve">, but </w:t>
      </w:r>
      <w:r w:rsidR="00B636DC">
        <w:rPr>
          <w:rFonts w:ascii="Times New Roman" w:hAnsi="Times New Roman" w:cs="Times New Roman"/>
          <w:sz w:val="28"/>
          <w:szCs w:val="28"/>
        </w:rPr>
        <w:t xml:space="preserve">also </w:t>
      </w:r>
      <w:r w:rsidR="00BA3816">
        <w:rPr>
          <w:rFonts w:ascii="Times New Roman" w:hAnsi="Times New Roman" w:cs="Times New Roman"/>
          <w:sz w:val="28"/>
          <w:szCs w:val="28"/>
        </w:rPr>
        <w:t xml:space="preserve">that </w:t>
      </w:r>
      <w:r w:rsidR="00550800">
        <w:rPr>
          <w:rFonts w:ascii="Times New Roman" w:hAnsi="Times New Roman" w:cs="Times New Roman"/>
          <w:sz w:val="28"/>
          <w:szCs w:val="28"/>
        </w:rPr>
        <w:t>the 3</w:t>
      </w:r>
      <w:r w:rsidR="00550800" w:rsidRPr="00550800">
        <w:rPr>
          <w:rFonts w:ascii="Times New Roman" w:hAnsi="Times New Roman" w:cs="Times New Roman"/>
          <w:sz w:val="28"/>
          <w:szCs w:val="28"/>
          <w:vertAlign w:val="superscript"/>
        </w:rPr>
        <w:t>rd</w:t>
      </w:r>
      <w:r w:rsidR="00550800">
        <w:rPr>
          <w:rFonts w:ascii="Times New Roman" w:hAnsi="Times New Roman" w:cs="Times New Roman"/>
          <w:sz w:val="28"/>
          <w:szCs w:val="28"/>
        </w:rPr>
        <w:t xml:space="preserve"> Defendant was</w:t>
      </w:r>
      <w:r w:rsidR="00BA3816">
        <w:rPr>
          <w:rFonts w:ascii="Times New Roman" w:hAnsi="Times New Roman" w:cs="Times New Roman"/>
          <w:sz w:val="28"/>
          <w:szCs w:val="28"/>
        </w:rPr>
        <w:t xml:space="preserve"> either </w:t>
      </w:r>
      <w:r w:rsidR="00550800">
        <w:rPr>
          <w:rFonts w:ascii="Times New Roman" w:hAnsi="Times New Roman" w:cs="Times New Roman"/>
          <w:sz w:val="28"/>
          <w:szCs w:val="28"/>
        </w:rPr>
        <w:t>privy to the fraud or was aware of it and took advantage of it</w:t>
      </w:r>
      <w:r w:rsidR="006963A0">
        <w:rPr>
          <w:rFonts w:ascii="Times New Roman" w:hAnsi="Times New Roman" w:cs="Times New Roman"/>
          <w:sz w:val="28"/>
          <w:szCs w:val="28"/>
        </w:rPr>
        <w:t xml:space="preserve">. </w:t>
      </w:r>
      <w:r w:rsidR="00135D3C">
        <w:rPr>
          <w:rFonts w:ascii="Times New Roman" w:hAnsi="Times New Roman" w:cs="Times New Roman"/>
          <w:sz w:val="28"/>
          <w:szCs w:val="28"/>
        </w:rPr>
        <w:t>Fraud must be attributable to the transferee</w:t>
      </w:r>
      <w:r w:rsidR="00A96DD1">
        <w:rPr>
          <w:rFonts w:ascii="Times New Roman" w:hAnsi="Times New Roman" w:cs="Times New Roman"/>
          <w:sz w:val="28"/>
          <w:szCs w:val="28"/>
        </w:rPr>
        <w:t>.</w:t>
      </w:r>
      <w:r w:rsidR="00135D3C">
        <w:rPr>
          <w:rFonts w:ascii="Times New Roman" w:hAnsi="Times New Roman" w:cs="Times New Roman"/>
          <w:sz w:val="28"/>
          <w:szCs w:val="28"/>
        </w:rPr>
        <w:t xml:space="preserve"> </w:t>
      </w:r>
      <w:r w:rsidR="00E6326D">
        <w:rPr>
          <w:rFonts w:ascii="Times New Roman" w:hAnsi="Times New Roman" w:cs="Times New Roman"/>
          <w:sz w:val="28"/>
          <w:szCs w:val="28"/>
        </w:rPr>
        <w:t xml:space="preserve">This position </w:t>
      </w:r>
      <w:r w:rsidR="002B0039">
        <w:rPr>
          <w:rFonts w:ascii="Times New Roman" w:hAnsi="Times New Roman" w:cs="Times New Roman"/>
          <w:sz w:val="28"/>
          <w:szCs w:val="28"/>
        </w:rPr>
        <w:t xml:space="preserve">is fortified by </w:t>
      </w:r>
      <w:r w:rsidR="00B46DB9" w:rsidRPr="00B10968">
        <w:rPr>
          <w:rFonts w:ascii="Times New Roman" w:hAnsi="Times New Roman" w:cs="Times New Roman"/>
          <w:b/>
          <w:i/>
          <w:sz w:val="28"/>
          <w:szCs w:val="28"/>
        </w:rPr>
        <w:t>Fredrick J. K Zaabwe</w:t>
      </w:r>
      <w:r w:rsidR="00277B45">
        <w:rPr>
          <w:rFonts w:ascii="Times New Roman" w:hAnsi="Times New Roman" w:cs="Times New Roman"/>
          <w:b/>
          <w:i/>
          <w:sz w:val="28"/>
          <w:szCs w:val="28"/>
        </w:rPr>
        <w:t xml:space="preserve"> </w:t>
      </w:r>
      <w:r w:rsidR="00B46DB9" w:rsidRPr="00B10968">
        <w:rPr>
          <w:rFonts w:ascii="Times New Roman" w:hAnsi="Times New Roman" w:cs="Times New Roman"/>
          <w:b/>
          <w:i/>
          <w:sz w:val="28"/>
          <w:szCs w:val="28"/>
        </w:rPr>
        <w:t>v</w:t>
      </w:r>
      <w:r w:rsidR="00B46DB9">
        <w:rPr>
          <w:rFonts w:ascii="Times New Roman" w:hAnsi="Times New Roman" w:cs="Times New Roman"/>
          <w:b/>
          <w:i/>
          <w:sz w:val="28"/>
          <w:szCs w:val="28"/>
        </w:rPr>
        <w:t>. Orient Bank &amp; 5</w:t>
      </w:r>
      <w:r w:rsidR="006B2DE6">
        <w:rPr>
          <w:rFonts w:ascii="Times New Roman" w:hAnsi="Times New Roman" w:cs="Times New Roman"/>
          <w:b/>
          <w:i/>
          <w:sz w:val="28"/>
          <w:szCs w:val="28"/>
        </w:rPr>
        <w:t xml:space="preserve"> O’rs,</w:t>
      </w:r>
      <w:r w:rsidR="00B46DB9">
        <w:rPr>
          <w:rFonts w:ascii="Times New Roman" w:hAnsi="Times New Roman" w:cs="Times New Roman"/>
          <w:b/>
          <w:i/>
          <w:sz w:val="28"/>
          <w:szCs w:val="28"/>
        </w:rPr>
        <w:t xml:space="preserve"> </w:t>
      </w:r>
      <w:r w:rsidR="00B46DB9" w:rsidRPr="00B10968">
        <w:rPr>
          <w:rFonts w:ascii="Times New Roman" w:hAnsi="Times New Roman" w:cs="Times New Roman"/>
          <w:b/>
          <w:i/>
          <w:sz w:val="28"/>
          <w:szCs w:val="28"/>
        </w:rPr>
        <w:t>S</w:t>
      </w:r>
      <w:r w:rsidR="00B46DB9">
        <w:rPr>
          <w:rFonts w:ascii="Times New Roman" w:hAnsi="Times New Roman" w:cs="Times New Roman"/>
          <w:b/>
          <w:i/>
          <w:sz w:val="28"/>
          <w:szCs w:val="28"/>
        </w:rPr>
        <w:t>.C</w:t>
      </w:r>
      <w:r w:rsidR="006B2DE6">
        <w:rPr>
          <w:rFonts w:ascii="Times New Roman" w:hAnsi="Times New Roman" w:cs="Times New Roman"/>
          <w:b/>
          <w:i/>
          <w:sz w:val="28"/>
          <w:szCs w:val="28"/>
        </w:rPr>
        <w:t>.</w:t>
      </w:r>
      <w:r w:rsidR="00B46DB9" w:rsidRPr="00B10968">
        <w:rPr>
          <w:rFonts w:ascii="Times New Roman" w:hAnsi="Times New Roman" w:cs="Times New Roman"/>
          <w:b/>
          <w:i/>
          <w:sz w:val="28"/>
          <w:szCs w:val="28"/>
        </w:rPr>
        <w:t xml:space="preserve"> Civ</w:t>
      </w:r>
      <w:r w:rsidR="00B46DB9">
        <w:rPr>
          <w:rFonts w:ascii="Times New Roman" w:hAnsi="Times New Roman" w:cs="Times New Roman"/>
          <w:b/>
          <w:i/>
          <w:sz w:val="28"/>
          <w:szCs w:val="28"/>
        </w:rPr>
        <w:t>.</w:t>
      </w:r>
      <w:r w:rsidR="00B46DB9" w:rsidRPr="00B10968">
        <w:rPr>
          <w:rFonts w:ascii="Times New Roman" w:hAnsi="Times New Roman" w:cs="Times New Roman"/>
          <w:b/>
          <w:i/>
          <w:sz w:val="28"/>
          <w:szCs w:val="28"/>
        </w:rPr>
        <w:t xml:space="preserve"> Appeal No. 4</w:t>
      </w:r>
      <w:r w:rsidR="00B46DB9">
        <w:rPr>
          <w:rFonts w:ascii="Times New Roman" w:hAnsi="Times New Roman" w:cs="Times New Roman"/>
          <w:b/>
          <w:i/>
          <w:sz w:val="28"/>
          <w:szCs w:val="28"/>
        </w:rPr>
        <w:t xml:space="preserve"> of </w:t>
      </w:r>
      <w:r w:rsidR="00B46DB9" w:rsidRPr="00B10968">
        <w:rPr>
          <w:rFonts w:ascii="Times New Roman" w:hAnsi="Times New Roman" w:cs="Times New Roman"/>
          <w:b/>
          <w:i/>
          <w:sz w:val="28"/>
          <w:szCs w:val="28"/>
        </w:rPr>
        <w:t>2006</w:t>
      </w:r>
      <w:r w:rsidR="00B46DB9">
        <w:rPr>
          <w:rFonts w:ascii="Times New Roman" w:hAnsi="Times New Roman" w:cs="Times New Roman"/>
          <w:b/>
          <w:i/>
          <w:sz w:val="28"/>
          <w:szCs w:val="28"/>
        </w:rPr>
        <w:t>;</w:t>
      </w:r>
      <w:r w:rsidR="001D2872" w:rsidRPr="001D2872">
        <w:rPr>
          <w:rFonts w:ascii="Times New Roman" w:hAnsi="Times New Roman" w:cs="Times New Roman"/>
          <w:b/>
          <w:i/>
          <w:sz w:val="28"/>
          <w:szCs w:val="28"/>
        </w:rPr>
        <w:t xml:space="preserve"> </w:t>
      </w:r>
      <w:r w:rsidR="001D2872" w:rsidRPr="009B0FC8">
        <w:rPr>
          <w:rFonts w:ascii="Times New Roman" w:hAnsi="Times New Roman" w:cs="Times New Roman"/>
          <w:b/>
          <w:i/>
          <w:sz w:val="28"/>
          <w:szCs w:val="28"/>
        </w:rPr>
        <w:t>Kampala Bottlers Ltd</w:t>
      </w:r>
      <w:r w:rsidR="00E6326D">
        <w:rPr>
          <w:rFonts w:ascii="Times New Roman" w:hAnsi="Times New Roman" w:cs="Times New Roman"/>
          <w:b/>
          <w:i/>
          <w:sz w:val="28"/>
          <w:szCs w:val="28"/>
        </w:rPr>
        <w:t xml:space="preserve"> </w:t>
      </w:r>
      <w:r w:rsidR="001D2872" w:rsidRPr="009B0FC8">
        <w:rPr>
          <w:rFonts w:ascii="Times New Roman" w:hAnsi="Times New Roman" w:cs="Times New Roman"/>
          <w:b/>
          <w:i/>
          <w:sz w:val="28"/>
          <w:szCs w:val="28"/>
        </w:rPr>
        <w:t>v Damanico (U) Ltd</w:t>
      </w:r>
      <w:r w:rsidR="00BA3816">
        <w:rPr>
          <w:rFonts w:ascii="Times New Roman" w:hAnsi="Times New Roman" w:cs="Times New Roman"/>
          <w:b/>
          <w:i/>
          <w:sz w:val="28"/>
          <w:szCs w:val="28"/>
        </w:rPr>
        <w:t>.</w:t>
      </w:r>
      <w:r w:rsidR="001D2872" w:rsidRPr="009B0FC8">
        <w:rPr>
          <w:rFonts w:ascii="Times New Roman" w:hAnsi="Times New Roman" w:cs="Times New Roman"/>
          <w:b/>
          <w:i/>
          <w:sz w:val="28"/>
          <w:szCs w:val="28"/>
        </w:rPr>
        <w:t>,</w:t>
      </w:r>
      <w:r w:rsidR="00BA3816">
        <w:rPr>
          <w:rFonts w:ascii="Times New Roman" w:hAnsi="Times New Roman" w:cs="Times New Roman"/>
          <w:b/>
          <w:i/>
          <w:sz w:val="28"/>
          <w:szCs w:val="28"/>
        </w:rPr>
        <w:t xml:space="preserve"> </w:t>
      </w:r>
      <w:r w:rsidR="001D2872" w:rsidRPr="00B969B7">
        <w:rPr>
          <w:rFonts w:ascii="Times New Roman" w:hAnsi="Times New Roman" w:cs="Times New Roman"/>
          <w:b/>
          <w:i/>
          <w:sz w:val="28"/>
          <w:szCs w:val="28"/>
        </w:rPr>
        <w:t>S</w:t>
      </w:r>
      <w:r w:rsidR="00A96DD1">
        <w:rPr>
          <w:rFonts w:ascii="Times New Roman" w:hAnsi="Times New Roman" w:cs="Times New Roman"/>
          <w:b/>
          <w:i/>
          <w:sz w:val="28"/>
          <w:szCs w:val="28"/>
        </w:rPr>
        <w:t>.C.</w:t>
      </w:r>
      <w:r w:rsidR="001D2872" w:rsidRPr="00B969B7">
        <w:rPr>
          <w:rFonts w:ascii="Times New Roman" w:hAnsi="Times New Roman" w:cs="Times New Roman"/>
          <w:b/>
          <w:i/>
          <w:sz w:val="28"/>
          <w:szCs w:val="28"/>
        </w:rPr>
        <w:t xml:space="preserve"> Civil Appeal No. 22</w:t>
      </w:r>
      <w:r w:rsidR="001D2872">
        <w:rPr>
          <w:rFonts w:ascii="Times New Roman" w:hAnsi="Times New Roman" w:cs="Times New Roman"/>
          <w:b/>
          <w:i/>
          <w:sz w:val="28"/>
          <w:szCs w:val="28"/>
        </w:rPr>
        <w:t>of 19</w:t>
      </w:r>
      <w:r w:rsidR="001D2872" w:rsidRPr="00B969B7">
        <w:rPr>
          <w:rFonts w:ascii="Times New Roman" w:hAnsi="Times New Roman" w:cs="Times New Roman"/>
          <w:b/>
          <w:i/>
          <w:sz w:val="28"/>
          <w:szCs w:val="28"/>
        </w:rPr>
        <w:t>92</w:t>
      </w:r>
      <w:r w:rsidR="001D2872">
        <w:rPr>
          <w:rFonts w:ascii="Times New Roman" w:hAnsi="Times New Roman" w:cs="Times New Roman"/>
          <w:b/>
          <w:i/>
          <w:sz w:val="28"/>
          <w:szCs w:val="28"/>
        </w:rPr>
        <w:t>.</w:t>
      </w:r>
    </w:p>
    <w:p w:rsidR="00946884" w:rsidRPr="00FB3D96" w:rsidRDefault="00550800" w:rsidP="00E8581C">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Furthermore, </w:t>
      </w:r>
      <w:r w:rsidR="00AC33A6">
        <w:rPr>
          <w:rFonts w:ascii="Times New Roman" w:hAnsi="Times New Roman" w:cs="Times New Roman"/>
          <w:sz w:val="28"/>
          <w:szCs w:val="28"/>
        </w:rPr>
        <w:t xml:space="preserve">to impeach the lease </w:t>
      </w:r>
      <w:r>
        <w:rPr>
          <w:rFonts w:ascii="Times New Roman" w:hAnsi="Times New Roman" w:cs="Times New Roman"/>
          <w:sz w:val="28"/>
          <w:szCs w:val="28"/>
        </w:rPr>
        <w:t xml:space="preserve">the Plaintiffs </w:t>
      </w:r>
      <w:r w:rsidR="00135D3C">
        <w:rPr>
          <w:rFonts w:ascii="Times New Roman" w:hAnsi="Times New Roman" w:cs="Times New Roman"/>
          <w:sz w:val="28"/>
          <w:szCs w:val="28"/>
        </w:rPr>
        <w:t>needed to</w:t>
      </w:r>
      <w:r w:rsidR="002633BB">
        <w:rPr>
          <w:rFonts w:ascii="Times New Roman" w:hAnsi="Times New Roman" w:cs="Times New Roman"/>
          <w:sz w:val="28"/>
          <w:szCs w:val="28"/>
        </w:rPr>
        <w:t xml:space="preserve"> plead </w:t>
      </w:r>
      <w:r>
        <w:rPr>
          <w:rFonts w:ascii="Times New Roman" w:hAnsi="Times New Roman" w:cs="Times New Roman"/>
          <w:sz w:val="28"/>
          <w:szCs w:val="28"/>
        </w:rPr>
        <w:t>that the 3</w:t>
      </w:r>
      <w:r w:rsidRPr="00550800">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 is not a </w:t>
      </w:r>
      <w:r w:rsidRPr="00346013">
        <w:rPr>
          <w:rFonts w:ascii="Times New Roman" w:hAnsi="Times New Roman" w:cs="Times New Roman"/>
          <w:i/>
          <w:sz w:val="28"/>
          <w:szCs w:val="28"/>
        </w:rPr>
        <w:t>bona</w:t>
      </w:r>
      <w:r w:rsidR="00346013" w:rsidRPr="00346013">
        <w:rPr>
          <w:rFonts w:ascii="Times New Roman" w:hAnsi="Times New Roman" w:cs="Times New Roman"/>
          <w:i/>
          <w:sz w:val="28"/>
          <w:szCs w:val="28"/>
        </w:rPr>
        <w:t xml:space="preserve"> </w:t>
      </w:r>
      <w:r w:rsidRPr="00346013">
        <w:rPr>
          <w:rFonts w:ascii="Times New Roman" w:hAnsi="Times New Roman" w:cs="Times New Roman"/>
          <w:i/>
          <w:sz w:val="28"/>
          <w:szCs w:val="28"/>
        </w:rPr>
        <w:t>fide</w:t>
      </w:r>
      <w:r>
        <w:rPr>
          <w:rFonts w:ascii="Times New Roman" w:hAnsi="Times New Roman" w:cs="Times New Roman"/>
          <w:sz w:val="28"/>
          <w:szCs w:val="28"/>
        </w:rPr>
        <w:t xml:space="preserve"> purchaser for valu</w:t>
      </w:r>
      <w:r w:rsidR="00946884">
        <w:rPr>
          <w:rFonts w:ascii="Times New Roman" w:hAnsi="Times New Roman" w:cs="Times New Roman"/>
          <w:sz w:val="28"/>
          <w:szCs w:val="28"/>
        </w:rPr>
        <w:t>able consideration</w:t>
      </w:r>
      <w:r>
        <w:rPr>
          <w:rFonts w:ascii="Times New Roman" w:hAnsi="Times New Roman" w:cs="Times New Roman"/>
          <w:sz w:val="28"/>
          <w:szCs w:val="28"/>
        </w:rPr>
        <w:t xml:space="preserve"> </w:t>
      </w:r>
      <w:r w:rsidR="004E47F0">
        <w:rPr>
          <w:rFonts w:ascii="Times New Roman" w:hAnsi="Times New Roman" w:cs="Times New Roman"/>
          <w:sz w:val="28"/>
          <w:szCs w:val="28"/>
        </w:rPr>
        <w:t xml:space="preserve">without notice of any </w:t>
      </w:r>
      <w:r w:rsidR="006B2DE6">
        <w:rPr>
          <w:rFonts w:ascii="Times New Roman" w:hAnsi="Times New Roman" w:cs="Times New Roman"/>
          <w:sz w:val="28"/>
          <w:szCs w:val="28"/>
        </w:rPr>
        <w:t xml:space="preserve">the </w:t>
      </w:r>
      <w:r w:rsidR="004E47F0">
        <w:rPr>
          <w:rFonts w:ascii="Times New Roman" w:hAnsi="Times New Roman" w:cs="Times New Roman"/>
          <w:sz w:val="28"/>
          <w:szCs w:val="28"/>
        </w:rPr>
        <w:t>fraud.</w:t>
      </w:r>
      <w:r w:rsidR="0046650E">
        <w:rPr>
          <w:rFonts w:ascii="Times New Roman" w:hAnsi="Times New Roman" w:cs="Times New Roman"/>
          <w:sz w:val="28"/>
          <w:szCs w:val="28"/>
        </w:rPr>
        <w:t xml:space="preserve"> See: </w:t>
      </w:r>
      <w:r w:rsidR="0046650E" w:rsidRPr="00FB3D96">
        <w:rPr>
          <w:rFonts w:ascii="Times New Roman" w:hAnsi="Times New Roman" w:cs="Times New Roman"/>
          <w:b/>
          <w:i/>
          <w:sz w:val="28"/>
          <w:szCs w:val="28"/>
        </w:rPr>
        <w:t>David Sajjaka Nalima v. Rebecca Musoke</w:t>
      </w:r>
      <w:r w:rsidR="00FB3D96" w:rsidRPr="00FB3D96">
        <w:rPr>
          <w:rFonts w:ascii="Times New Roman" w:hAnsi="Times New Roman" w:cs="Times New Roman"/>
          <w:b/>
          <w:i/>
          <w:sz w:val="28"/>
          <w:szCs w:val="28"/>
        </w:rPr>
        <w:t>, C.A.</w:t>
      </w:r>
      <w:r w:rsidR="0046650E" w:rsidRPr="00FB3D96">
        <w:rPr>
          <w:rFonts w:ascii="Times New Roman" w:hAnsi="Times New Roman" w:cs="Times New Roman"/>
          <w:b/>
          <w:i/>
          <w:sz w:val="28"/>
          <w:szCs w:val="28"/>
        </w:rPr>
        <w:t xml:space="preserve"> </w:t>
      </w:r>
      <w:r w:rsidR="00FB3D96" w:rsidRPr="00FB3D96">
        <w:rPr>
          <w:rFonts w:ascii="Times New Roman" w:hAnsi="Times New Roman" w:cs="Times New Roman"/>
          <w:b/>
          <w:i/>
          <w:sz w:val="28"/>
          <w:szCs w:val="28"/>
        </w:rPr>
        <w:t>Civ</w:t>
      </w:r>
      <w:r w:rsidR="00FB3D96">
        <w:rPr>
          <w:rFonts w:ascii="Times New Roman" w:hAnsi="Times New Roman" w:cs="Times New Roman"/>
          <w:b/>
          <w:i/>
          <w:sz w:val="28"/>
          <w:szCs w:val="28"/>
        </w:rPr>
        <w:t>.</w:t>
      </w:r>
      <w:r w:rsidR="00FB3D96" w:rsidRPr="00FB3D96">
        <w:rPr>
          <w:rFonts w:ascii="Times New Roman" w:hAnsi="Times New Roman" w:cs="Times New Roman"/>
          <w:b/>
          <w:i/>
          <w:sz w:val="28"/>
          <w:szCs w:val="28"/>
        </w:rPr>
        <w:t xml:space="preserve"> Appeal No. 12 of 198</w:t>
      </w:r>
      <w:r w:rsidR="00FB3D96">
        <w:rPr>
          <w:rFonts w:ascii="Times New Roman" w:hAnsi="Times New Roman" w:cs="Times New Roman"/>
          <w:b/>
          <w:i/>
          <w:sz w:val="28"/>
          <w:szCs w:val="28"/>
        </w:rPr>
        <w:t>5; Ssessazi Kulabirawo v. Robinah Nalubega, C.A.Civ. Appeal No.55 of 2002.</w:t>
      </w:r>
    </w:p>
    <w:p w:rsidR="00B636DC" w:rsidRDefault="00135D3C" w:rsidP="00E85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4E47F0">
        <w:rPr>
          <w:rFonts w:ascii="Times New Roman" w:hAnsi="Times New Roman" w:cs="Times New Roman"/>
          <w:sz w:val="28"/>
          <w:szCs w:val="28"/>
        </w:rPr>
        <w:t xml:space="preserve">particulars of fraud </w:t>
      </w:r>
      <w:r w:rsidR="002633BB">
        <w:rPr>
          <w:rFonts w:ascii="Times New Roman" w:hAnsi="Times New Roman" w:cs="Times New Roman"/>
          <w:sz w:val="28"/>
          <w:szCs w:val="28"/>
        </w:rPr>
        <w:t xml:space="preserve">set out </w:t>
      </w:r>
      <w:r w:rsidR="008119A1">
        <w:rPr>
          <w:rFonts w:ascii="Times New Roman" w:hAnsi="Times New Roman" w:cs="Times New Roman"/>
          <w:sz w:val="28"/>
          <w:szCs w:val="28"/>
        </w:rPr>
        <w:t xml:space="preserve">in the plaint </w:t>
      </w:r>
      <w:r w:rsidR="002633BB">
        <w:rPr>
          <w:rFonts w:ascii="Times New Roman" w:hAnsi="Times New Roman" w:cs="Times New Roman"/>
          <w:sz w:val="28"/>
          <w:szCs w:val="28"/>
        </w:rPr>
        <w:t>for</w:t>
      </w:r>
      <w:r w:rsidR="004101C8">
        <w:rPr>
          <w:rFonts w:ascii="Times New Roman" w:hAnsi="Times New Roman" w:cs="Times New Roman"/>
          <w:sz w:val="28"/>
          <w:szCs w:val="28"/>
        </w:rPr>
        <w:t xml:space="preserve"> the 3</w:t>
      </w:r>
      <w:r w:rsidR="004101C8" w:rsidRPr="004101C8">
        <w:rPr>
          <w:rFonts w:ascii="Times New Roman" w:hAnsi="Times New Roman" w:cs="Times New Roman"/>
          <w:sz w:val="28"/>
          <w:szCs w:val="28"/>
          <w:vertAlign w:val="superscript"/>
        </w:rPr>
        <w:t>rd</w:t>
      </w:r>
      <w:r w:rsidR="004101C8">
        <w:rPr>
          <w:rFonts w:ascii="Times New Roman" w:hAnsi="Times New Roman" w:cs="Times New Roman"/>
          <w:sz w:val="28"/>
          <w:szCs w:val="28"/>
        </w:rPr>
        <w:t xml:space="preserve"> </w:t>
      </w:r>
      <w:r w:rsidR="00946884">
        <w:rPr>
          <w:rFonts w:ascii="Times New Roman" w:hAnsi="Times New Roman" w:cs="Times New Roman"/>
          <w:sz w:val="28"/>
          <w:szCs w:val="28"/>
        </w:rPr>
        <w:t>D</w:t>
      </w:r>
      <w:r w:rsidR="004101C8">
        <w:rPr>
          <w:rFonts w:ascii="Times New Roman" w:hAnsi="Times New Roman" w:cs="Times New Roman"/>
          <w:sz w:val="28"/>
          <w:szCs w:val="28"/>
        </w:rPr>
        <w:t>efendant</w:t>
      </w:r>
      <w:r>
        <w:rPr>
          <w:rFonts w:ascii="Times New Roman" w:hAnsi="Times New Roman" w:cs="Times New Roman"/>
          <w:sz w:val="28"/>
          <w:szCs w:val="28"/>
        </w:rPr>
        <w:t xml:space="preserve"> have a lot going against them. For instance t</w:t>
      </w:r>
      <w:r w:rsidR="00946884">
        <w:rPr>
          <w:rFonts w:ascii="Times New Roman" w:hAnsi="Times New Roman" w:cs="Times New Roman"/>
          <w:sz w:val="28"/>
          <w:szCs w:val="28"/>
        </w:rPr>
        <w:t>he</w:t>
      </w:r>
      <w:r>
        <w:rPr>
          <w:rFonts w:ascii="Times New Roman" w:hAnsi="Times New Roman" w:cs="Times New Roman"/>
          <w:sz w:val="28"/>
          <w:szCs w:val="28"/>
        </w:rPr>
        <w:t>y</w:t>
      </w:r>
      <w:r w:rsidR="00946884">
        <w:rPr>
          <w:rFonts w:ascii="Times New Roman" w:hAnsi="Times New Roman" w:cs="Times New Roman"/>
          <w:sz w:val="28"/>
          <w:szCs w:val="28"/>
        </w:rPr>
        <w:t xml:space="preserve"> </w:t>
      </w:r>
      <w:r>
        <w:rPr>
          <w:rFonts w:ascii="Times New Roman" w:hAnsi="Times New Roman" w:cs="Times New Roman"/>
          <w:sz w:val="28"/>
          <w:szCs w:val="28"/>
        </w:rPr>
        <w:t>state</w:t>
      </w:r>
      <w:r w:rsidR="00946884">
        <w:rPr>
          <w:rFonts w:ascii="Times New Roman" w:hAnsi="Times New Roman" w:cs="Times New Roman"/>
          <w:sz w:val="28"/>
          <w:szCs w:val="28"/>
        </w:rPr>
        <w:t xml:space="preserve"> that the 3</w:t>
      </w:r>
      <w:r w:rsidR="00946884" w:rsidRPr="00946884">
        <w:rPr>
          <w:rFonts w:ascii="Times New Roman" w:hAnsi="Times New Roman" w:cs="Times New Roman"/>
          <w:sz w:val="28"/>
          <w:szCs w:val="28"/>
          <w:vertAlign w:val="superscript"/>
        </w:rPr>
        <w:t>rd</w:t>
      </w:r>
      <w:r w:rsidR="00946884">
        <w:rPr>
          <w:rFonts w:ascii="Times New Roman" w:hAnsi="Times New Roman" w:cs="Times New Roman"/>
          <w:sz w:val="28"/>
          <w:szCs w:val="28"/>
        </w:rPr>
        <w:t xml:space="preserve"> Defendant presented itself as an incorporated company whereas not, and that it purported to acquire interest in </w:t>
      </w:r>
      <w:r w:rsidR="00946884" w:rsidRPr="00946884">
        <w:rPr>
          <w:rFonts w:ascii="Times New Roman" w:hAnsi="Times New Roman" w:cs="Times New Roman"/>
          <w:i/>
          <w:sz w:val="28"/>
          <w:szCs w:val="28"/>
        </w:rPr>
        <w:t>mailo</w:t>
      </w:r>
      <w:r w:rsidR="00946884">
        <w:rPr>
          <w:rFonts w:ascii="Times New Roman" w:hAnsi="Times New Roman" w:cs="Times New Roman"/>
          <w:sz w:val="28"/>
          <w:szCs w:val="28"/>
        </w:rPr>
        <w:t xml:space="preserve"> land in perpetuity with (sic) Minister’s consent</w:t>
      </w:r>
      <w:r w:rsidR="004101C8">
        <w:rPr>
          <w:rFonts w:ascii="Times New Roman" w:hAnsi="Times New Roman" w:cs="Times New Roman"/>
          <w:sz w:val="28"/>
          <w:szCs w:val="28"/>
        </w:rPr>
        <w:t>.</w:t>
      </w:r>
      <w:r>
        <w:rPr>
          <w:rFonts w:ascii="Times New Roman" w:hAnsi="Times New Roman" w:cs="Times New Roman"/>
          <w:sz w:val="28"/>
          <w:szCs w:val="28"/>
        </w:rPr>
        <w:t xml:space="preserve"> Th</w:t>
      </w:r>
      <w:r w:rsidR="00BE222D">
        <w:rPr>
          <w:rFonts w:ascii="Times New Roman" w:hAnsi="Times New Roman" w:cs="Times New Roman"/>
          <w:sz w:val="28"/>
          <w:szCs w:val="28"/>
        </w:rPr>
        <w:t>is is</w:t>
      </w:r>
      <w:r w:rsidR="00864016">
        <w:rPr>
          <w:rFonts w:ascii="Times New Roman" w:hAnsi="Times New Roman" w:cs="Times New Roman"/>
          <w:sz w:val="28"/>
          <w:szCs w:val="28"/>
        </w:rPr>
        <w:t xml:space="preserve"> </w:t>
      </w:r>
      <w:r w:rsidR="001F2A45">
        <w:rPr>
          <w:rFonts w:ascii="Times New Roman" w:hAnsi="Times New Roman" w:cs="Times New Roman"/>
          <w:sz w:val="28"/>
          <w:szCs w:val="28"/>
        </w:rPr>
        <w:t>not only contradictory but also</w:t>
      </w:r>
      <w:r w:rsidR="00BE222D">
        <w:rPr>
          <w:rFonts w:ascii="Times New Roman" w:hAnsi="Times New Roman" w:cs="Times New Roman"/>
          <w:sz w:val="28"/>
          <w:szCs w:val="28"/>
        </w:rPr>
        <w:t xml:space="preserve"> devoid of</w:t>
      </w:r>
      <w:r w:rsidR="00864016">
        <w:rPr>
          <w:rFonts w:ascii="Times New Roman" w:hAnsi="Times New Roman" w:cs="Times New Roman"/>
          <w:sz w:val="28"/>
          <w:szCs w:val="28"/>
        </w:rPr>
        <w:t xml:space="preserve"> </w:t>
      </w:r>
      <w:r w:rsidR="00277B45">
        <w:rPr>
          <w:rFonts w:ascii="Times New Roman" w:hAnsi="Times New Roman" w:cs="Times New Roman"/>
          <w:sz w:val="28"/>
          <w:szCs w:val="28"/>
        </w:rPr>
        <w:t>merit</w:t>
      </w:r>
      <w:r w:rsidR="00864016">
        <w:rPr>
          <w:rFonts w:ascii="Times New Roman" w:hAnsi="Times New Roman" w:cs="Times New Roman"/>
          <w:sz w:val="28"/>
          <w:szCs w:val="28"/>
        </w:rPr>
        <w:t>. The 3</w:t>
      </w:r>
      <w:r w:rsidR="00864016" w:rsidRPr="00864016">
        <w:rPr>
          <w:rFonts w:ascii="Times New Roman" w:hAnsi="Times New Roman" w:cs="Times New Roman"/>
          <w:sz w:val="28"/>
          <w:szCs w:val="28"/>
          <w:vertAlign w:val="superscript"/>
        </w:rPr>
        <w:t>rd</w:t>
      </w:r>
      <w:r w:rsidR="00864016">
        <w:rPr>
          <w:rFonts w:ascii="Times New Roman" w:hAnsi="Times New Roman" w:cs="Times New Roman"/>
          <w:sz w:val="28"/>
          <w:szCs w:val="28"/>
        </w:rPr>
        <w:t xml:space="preserve"> Defendant could not be a company incorporated under the </w:t>
      </w:r>
      <w:r w:rsidR="00864016" w:rsidRPr="00B636DC">
        <w:rPr>
          <w:rFonts w:ascii="Times New Roman" w:hAnsi="Times New Roman" w:cs="Times New Roman"/>
          <w:b/>
          <w:i/>
          <w:sz w:val="28"/>
          <w:szCs w:val="28"/>
        </w:rPr>
        <w:t>Companies Act</w:t>
      </w:r>
      <w:r w:rsidR="00864016">
        <w:rPr>
          <w:rFonts w:ascii="Times New Roman" w:hAnsi="Times New Roman" w:cs="Times New Roman"/>
          <w:sz w:val="28"/>
          <w:szCs w:val="28"/>
        </w:rPr>
        <w:t>, as averred in paragraph 3 of the plaint</w:t>
      </w:r>
      <w:r w:rsidR="00B636DC">
        <w:rPr>
          <w:rFonts w:ascii="Times New Roman" w:hAnsi="Times New Roman" w:cs="Times New Roman"/>
          <w:sz w:val="28"/>
          <w:szCs w:val="28"/>
        </w:rPr>
        <w:t>,</w:t>
      </w:r>
      <w:r w:rsidR="00864016">
        <w:rPr>
          <w:rFonts w:ascii="Times New Roman" w:hAnsi="Times New Roman" w:cs="Times New Roman"/>
          <w:sz w:val="28"/>
          <w:szCs w:val="28"/>
        </w:rPr>
        <w:t xml:space="preserve"> and at the sometime misrepresent itself as an incorporated company as </w:t>
      </w:r>
      <w:r w:rsidR="008D0985">
        <w:rPr>
          <w:rFonts w:ascii="Times New Roman" w:hAnsi="Times New Roman" w:cs="Times New Roman"/>
          <w:sz w:val="28"/>
          <w:szCs w:val="28"/>
        </w:rPr>
        <w:t>set out</w:t>
      </w:r>
      <w:r w:rsidR="00864016">
        <w:rPr>
          <w:rFonts w:ascii="Times New Roman" w:hAnsi="Times New Roman" w:cs="Times New Roman"/>
          <w:sz w:val="28"/>
          <w:szCs w:val="28"/>
        </w:rPr>
        <w:t xml:space="preserve"> in the particulars of fraud. </w:t>
      </w:r>
      <w:r w:rsidR="00E52E7D">
        <w:rPr>
          <w:rFonts w:ascii="Times New Roman" w:hAnsi="Times New Roman" w:cs="Times New Roman"/>
          <w:sz w:val="28"/>
          <w:szCs w:val="28"/>
        </w:rPr>
        <w:t>Similarly</w:t>
      </w:r>
      <w:r w:rsidR="00864016">
        <w:rPr>
          <w:rFonts w:ascii="Times New Roman" w:hAnsi="Times New Roman" w:cs="Times New Roman"/>
          <w:sz w:val="28"/>
          <w:szCs w:val="28"/>
        </w:rPr>
        <w:t>, the 3</w:t>
      </w:r>
      <w:r w:rsidR="00864016" w:rsidRPr="00864016">
        <w:rPr>
          <w:rFonts w:ascii="Times New Roman" w:hAnsi="Times New Roman" w:cs="Times New Roman"/>
          <w:sz w:val="28"/>
          <w:szCs w:val="28"/>
          <w:vertAlign w:val="superscript"/>
        </w:rPr>
        <w:t>rd</w:t>
      </w:r>
      <w:r w:rsidR="00864016">
        <w:rPr>
          <w:rFonts w:ascii="Times New Roman" w:hAnsi="Times New Roman" w:cs="Times New Roman"/>
          <w:sz w:val="28"/>
          <w:szCs w:val="28"/>
        </w:rPr>
        <w:t xml:space="preserve"> Defendant could not acquire a lease </w:t>
      </w:r>
      <w:r w:rsidR="008D0985">
        <w:rPr>
          <w:rFonts w:ascii="Times New Roman" w:hAnsi="Times New Roman" w:cs="Times New Roman"/>
          <w:sz w:val="28"/>
          <w:szCs w:val="28"/>
        </w:rPr>
        <w:t xml:space="preserve">interest in the suit land </w:t>
      </w:r>
      <w:r w:rsidR="00864016">
        <w:rPr>
          <w:rFonts w:ascii="Times New Roman" w:hAnsi="Times New Roman" w:cs="Times New Roman"/>
          <w:sz w:val="28"/>
          <w:szCs w:val="28"/>
        </w:rPr>
        <w:t>as averred in paragraph 11 of the plaint</w:t>
      </w:r>
      <w:r w:rsidR="00B636DC">
        <w:rPr>
          <w:rFonts w:ascii="Times New Roman" w:hAnsi="Times New Roman" w:cs="Times New Roman"/>
          <w:sz w:val="28"/>
          <w:szCs w:val="28"/>
        </w:rPr>
        <w:t>, and</w:t>
      </w:r>
      <w:r w:rsidR="00864016">
        <w:rPr>
          <w:rFonts w:ascii="Times New Roman" w:hAnsi="Times New Roman" w:cs="Times New Roman"/>
          <w:sz w:val="28"/>
          <w:szCs w:val="28"/>
        </w:rPr>
        <w:t xml:space="preserve"> </w:t>
      </w:r>
      <w:r w:rsidR="001F2A45">
        <w:rPr>
          <w:rFonts w:ascii="Times New Roman" w:hAnsi="Times New Roman" w:cs="Times New Roman"/>
          <w:sz w:val="28"/>
          <w:szCs w:val="28"/>
        </w:rPr>
        <w:t>in the same breath</w:t>
      </w:r>
      <w:r w:rsidR="00864016">
        <w:rPr>
          <w:rFonts w:ascii="Times New Roman" w:hAnsi="Times New Roman" w:cs="Times New Roman"/>
          <w:sz w:val="28"/>
          <w:szCs w:val="28"/>
        </w:rPr>
        <w:t xml:space="preserve"> purport to acquire interest in </w:t>
      </w:r>
      <w:r w:rsidR="00864016" w:rsidRPr="00864016">
        <w:rPr>
          <w:rFonts w:ascii="Times New Roman" w:hAnsi="Times New Roman" w:cs="Times New Roman"/>
          <w:i/>
          <w:sz w:val="28"/>
          <w:szCs w:val="28"/>
        </w:rPr>
        <w:t>mailo</w:t>
      </w:r>
      <w:r w:rsidR="00864016">
        <w:rPr>
          <w:rFonts w:ascii="Times New Roman" w:hAnsi="Times New Roman" w:cs="Times New Roman"/>
          <w:sz w:val="28"/>
          <w:szCs w:val="28"/>
        </w:rPr>
        <w:t xml:space="preserve"> land in perpetuity as </w:t>
      </w:r>
      <w:r w:rsidR="00277B45">
        <w:rPr>
          <w:rFonts w:ascii="Times New Roman" w:hAnsi="Times New Roman" w:cs="Times New Roman"/>
          <w:sz w:val="28"/>
          <w:szCs w:val="28"/>
        </w:rPr>
        <w:t>set out</w:t>
      </w:r>
      <w:r w:rsidR="00864016">
        <w:rPr>
          <w:rFonts w:ascii="Times New Roman" w:hAnsi="Times New Roman" w:cs="Times New Roman"/>
          <w:sz w:val="28"/>
          <w:szCs w:val="28"/>
        </w:rPr>
        <w:t xml:space="preserve"> in the particulars of fraud.</w:t>
      </w:r>
      <w:r w:rsidR="001F2A45">
        <w:rPr>
          <w:rFonts w:ascii="Times New Roman" w:hAnsi="Times New Roman" w:cs="Times New Roman"/>
          <w:sz w:val="28"/>
          <w:szCs w:val="28"/>
        </w:rPr>
        <w:t xml:space="preserve"> The averments and particulars of fraud set out do not add up at all. </w:t>
      </w:r>
    </w:p>
    <w:p w:rsidR="00996E6C" w:rsidRDefault="008119A1" w:rsidP="00E85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BE222D">
        <w:rPr>
          <w:rFonts w:ascii="Times New Roman" w:hAnsi="Times New Roman" w:cs="Times New Roman"/>
          <w:sz w:val="28"/>
          <w:szCs w:val="28"/>
        </w:rPr>
        <w:t xml:space="preserve">his court is </w:t>
      </w:r>
      <w:r w:rsidR="00B636DC">
        <w:rPr>
          <w:rFonts w:ascii="Times New Roman" w:hAnsi="Times New Roman" w:cs="Times New Roman"/>
          <w:sz w:val="28"/>
          <w:szCs w:val="28"/>
        </w:rPr>
        <w:t xml:space="preserve">unable to accept the proposition </w:t>
      </w:r>
      <w:r w:rsidR="001F2A45">
        <w:rPr>
          <w:rFonts w:ascii="Times New Roman" w:hAnsi="Times New Roman" w:cs="Times New Roman"/>
          <w:sz w:val="28"/>
          <w:szCs w:val="28"/>
        </w:rPr>
        <w:t xml:space="preserve">by Counsel for the Plaintiffs/ Respondents </w:t>
      </w:r>
      <w:r w:rsidR="00B636DC">
        <w:rPr>
          <w:rFonts w:ascii="Times New Roman" w:hAnsi="Times New Roman" w:cs="Times New Roman"/>
          <w:sz w:val="28"/>
          <w:szCs w:val="28"/>
        </w:rPr>
        <w:t>that t</w:t>
      </w:r>
      <w:r w:rsidR="00F243B2">
        <w:rPr>
          <w:rFonts w:ascii="Times New Roman" w:hAnsi="Times New Roman" w:cs="Times New Roman"/>
          <w:sz w:val="28"/>
          <w:szCs w:val="28"/>
        </w:rPr>
        <w:t>he</w:t>
      </w:r>
      <w:r w:rsidR="00B636DC">
        <w:rPr>
          <w:rFonts w:ascii="Times New Roman" w:hAnsi="Times New Roman" w:cs="Times New Roman"/>
          <w:sz w:val="28"/>
          <w:szCs w:val="28"/>
        </w:rPr>
        <w:t xml:space="preserve"> </w:t>
      </w:r>
      <w:r w:rsidR="00F243B2">
        <w:rPr>
          <w:rFonts w:ascii="Times New Roman" w:hAnsi="Times New Roman" w:cs="Times New Roman"/>
          <w:sz w:val="28"/>
          <w:szCs w:val="28"/>
        </w:rPr>
        <w:t>contradictions</w:t>
      </w:r>
      <w:r w:rsidR="00B636DC">
        <w:rPr>
          <w:rFonts w:ascii="Times New Roman" w:hAnsi="Times New Roman" w:cs="Times New Roman"/>
          <w:sz w:val="28"/>
          <w:szCs w:val="28"/>
        </w:rPr>
        <w:t>,</w:t>
      </w:r>
      <w:r w:rsidR="00F243B2">
        <w:rPr>
          <w:rFonts w:ascii="Times New Roman" w:hAnsi="Times New Roman" w:cs="Times New Roman"/>
          <w:sz w:val="28"/>
          <w:szCs w:val="28"/>
        </w:rPr>
        <w:t xml:space="preserve"> mistakes</w:t>
      </w:r>
      <w:r>
        <w:rPr>
          <w:rFonts w:ascii="Times New Roman" w:hAnsi="Times New Roman" w:cs="Times New Roman"/>
          <w:sz w:val="28"/>
          <w:szCs w:val="28"/>
        </w:rPr>
        <w:t>,</w:t>
      </w:r>
      <w:r w:rsidR="00B636DC" w:rsidRPr="00B636DC">
        <w:rPr>
          <w:rFonts w:ascii="Times New Roman" w:hAnsi="Times New Roman" w:cs="Times New Roman"/>
          <w:sz w:val="28"/>
          <w:szCs w:val="28"/>
        </w:rPr>
        <w:t xml:space="preserve"> </w:t>
      </w:r>
      <w:r w:rsidR="00B636DC">
        <w:rPr>
          <w:rFonts w:ascii="Times New Roman" w:hAnsi="Times New Roman" w:cs="Times New Roman"/>
          <w:sz w:val="28"/>
          <w:szCs w:val="28"/>
        </w:rPr>
        <w:t xml:space="preserve">and misrepresentations </w:t>
      </w:r>
      <w:r w:rsidR="00BE222D">
        <w:rPr>
          <w:rFonts w:ascii="Times New Roman" w:hAnsi="Times New Roman" w:cs="Times New Roman"/>
          <w:sz w:val="28"/>
          <w:szCs w:val="28"/>
        </w:rPr>
        <w:t xml:space="preserve">pointed out </w:t>
      </w:r>
      <w:r w:rsidR="00B636DC">
        <w:rPr>
          <w:rFonts w:ascii="Times New Roman" w:hAnsi="Times New Roman" w:cs="Times New Roman"/>
          <w:sz w:val="28"/>
          <w:szCs w:val="28"/>
        </w:rPr>
        <w:t xml:space="preserve">are minor and </w:t>
      </w:r>
      <w:r>
        <w:rPr>
          <w:rFonts w:ascii="Times New Roman" w:hAnsi="Times New Roman" w:cs="Times New Roman"/>
          <w:sz w:val="28"/>
          <w:szCs w:val="28"/>
        </w:rPr>
        <w:t xml:space="preserve">are </w:t>
      </w:r>
      <w:r w:rsidR="00FC143C">
        <w:rPr>
          <w:rFonts w:ascii="Times New Roman" w:hAnsi="Times New Roman" w:cs="Times New Roman"/>
          <w:sz w:val="28"/>
          <w:szCs w:val="28"/>
        </w:rPr>
        <w:t xml:space="preserve">just </w:t>
      </w:r>
      <w:r w:rsidR="001F2A45">
        <w:rPr>
          <w:rFonts w:ascii="Times New Roman" w:hAnsi="Times New Roman" w:cs="Times New Roman"/>
          <w:sz w:val="28"/>
          <w:szCs w:val="28"/>
        </w:rPr>
        <w:t>a</w:t>
      </w:r>
      <w:r>
        <w:rPr>
          <w:rFonts w:ascii="Times New Roman" w:hAnsi="Times New Roman" w:cs="Times New Roman"/>
          <w:sz w:val="28"/>
          <w:szCs w:val="28"/>
        </w:rPr>
        <w:t>s a</w:t>
      </w:r>
      <w:r w:rsidR="001F2A45">
        <w:rPr>
          <w:rFonts w:ascii="Times New Roman" w:hAnsi="Times New Roman" w:cs="Times New Roman"/>
          <w:sz w:val="28"/>
          <w:szCs w:val="28"/>
        </w:rPr>
        <w:t xml:space="preserve"> result</w:t>
      </w:r>
      <w:r w:rsidR="00F243B2">
        <w:rPr>
          <w:rFonts w:ascii="Times New Roman" w:hAnsi="Times New Roman" w:cs="Times New Roman"/>
          <w:sz w:val="28"/>
          <w:szCs w:val="28"/>
        </w:rPr>
        <w:t xml:space="preserve"> </w:t>
      </w:r>
      <w:r w:rsidR="001F2A45">
        <w:rPr>
          <w:rFonts w:ascii="Times New Roman" w:hAnsi="Times New Roman" w:cs="Times New Roman"/>
          <w:sz w:val="28"/>
          <w:szCs w:val="28"/>
        </w:rPr>
        <w:t>of</w:t>
      </w:r>
      <w:r w:rsidR="00F243B2">
        <w:rPr>
          <w:rFonts w:ascii="Times New Roman" w:hAnsi="Times New Roman" w:cs="Times New Roman"/>
          <w:sz w:val="28"/>
          <w:szCs w:val="28"/>
        </w:rPr>
        <w:t xml:space="preserve"> sloppy draftsmanship </w:t>
      </w:r>
      <w:r w:rsidR="00B636DC">
        <w:rPr>
          <w:rFonts w:ascii="Times New Roman" w:hAnsi="Times New Roman" w:cs="Times New Roman"/>
          <w:sz w:val="28"/>
          <w:szCs w:val="28"/>
        </w:rPr>
        <w:t xml:space="preserve">by the Plaintiffs’ former </w:t>
      </w:r>
      <w:r w:rsidR="00B636DC">
        <w:rPr>
          <w:rFonts w:ascii="Times New Roman" w:hAnsi="Times New Roman" w:cs="Times New Roman"/>
          <w:sz w:val="28"/>
          <w:szCs w:val="28"/>
        </w:rPr>
        <w:lastRenderedPageBreak/>
        <w:t>lawyers</w:t>
      </w:r>
      <w:r w:rsidR="001F2A45">
        <w:rPr>
          <w:rFonts w:ascii="Times New Roman" w:hAnsi="Times New Roman" w:cs="Times New Roman"/>
          <w:sz w:val="28"/>
          <w:szCs w:val="28"/>
        </w:rPr>
        <w:t>,</w:t>
      </w:r>
      <w:r w:rsidR="00F243B2">
        <w:rPr>
          <w:rFonts w:ascii="Times New Roman" w:hAnsi="Times New Roman" w:cs="Times New Roman"/>
          <w:sz w:val="28"/>
          <w:szCs w:val="28"/>
        </w:rPr>
        <w:t xml:space="preserve"> </w:t>
      </w:r>
      <w:r w:rsidR="00AC33A6">
        <w:rPr>
          <w:rFonts w:ascii="Times New Roman" w:hAnsi="Times New Roman" w:cs="Times New Roman"/>
          <w:sz w:val="28"/>
          <w:szCs w:val="28"/>
        </w:rPr>
        <w:t xml:space="preserve">which </w:t>
      </w:r>
      <w:r w:rsidR="00B636DC">
        <w:rPr>
          <w:rFonts w:ascii="Times New Roman" w:hAnsi="Times New Roman" w:cs="Times New Roman"/>
          <w:sz w:val="28"/>
          <w:szCs w:val="28"/>
        </w:rPr>
        <w:t>can be cured by amendment</w:t>
      </w:r>
      <w:r w:rsidR="00FC143C">
        <w:rPr>
          <w:rFonts w:ascii="Times New Roman" w:hAnsi="Times New Roman" w:cs="Times New Roman"/>
          <w:sz w:val="28"/>
          <w:szCs w:val="28"/>
        </w:rPr>
        <w:t xml:space="preserve"> </w:t>
      </w:r>
      <w:r w:rsidR="00AC33A6">
        <w:rPr>
          <w:rFonts w:ascii="Times New Roman" w:hAnsi="Times New Roman" w:cs="Times New Roman"/>
          <w:sz w:val="28"/>
          <w:szCs w:val="28"/>
        </w:rPr>
        <w:t xml:space="preserve">under </w:t>
      </w:r>
      <w:r w:rsidR="00AC33A6" w:rsidRPr="00A40F42">
        <w:rPr>
          <w:rFonts w:ascii="Times New Roman" w:hAnsi="Times New Roman" w:cs="Times New Roman"/>
          <w:b/>
          <w:i/>
          <w:sz w:val="28"/>
          <w:szCs w:val="28"/>
        </w:rPr>
        <w:t>Order 6 r.19 CPR</w:t>
      </w:r>
      <w:r w:rsidR="00B636DC">
        <w:rPr>
          <w:rFonts w:ascii="Times New Roman" w:hAnsi="Times New Roman" w:cs="Times New Roman"/>
          <w:sz w:val="28"/>
          <w:szCs w:val="28"/>
        </w:rPr>
        <w:t xml:space="preserve">. </w:t>
      </w:r>
      <w:r w:rsidR="00E52E7D">
        <w:rPr>
          <w:rFonts w:ascii="Times New Roman" w:hAnsi="Times New Roman" w:cs="Times New Roman"/>
          <w:sz w:val="28"/>
          <w:szCs w:val="28"/>
        </w:rPr>
        <w:t>If anything,</w:t>
      </w:r>
      <w:r w:rsidR="008D0985">
        <w:rPr>
          <w:rFonts w:ascii="Times New Roman" w:hAnsi="Times New Roman" w:cs="Times New Roman"/>
          <w:sz w:val="28"/>
          <w:szCs w:val="28"/>
        </w:rPr>
        <w:t xml:space="preserve"> t</w:t>
      </w:r>
      <w:r w:rsidR="00B636DC">
        <w:rPr>
          <w:rFonts w:ascii="Times New Roman" w:hAnsi="Times New Roman" w:cs="Times New Roman"/>
          <w:sz w:val="28"/>
          <w:szCs w:val="28"/>
        </w:rPr>
        <w:t>hey</w:t>
      </w:r>
      <w:r w:rsidR="00F243B2">
        <w:rPr>
          <w:rFonts w:ascii="Times New Roman" w:hAnsi="Times New Roman" w:cs="Times New Roman"/>
          <w:sz w:val="28"/>
          <w:szCs w:val="28"/>
        </w:rPr>
        <w:t xml:space="preserve"> go to the </w:t>
      </w:r>
      <w:r w:rsidR="008D0985">
        <w:rPr>
          <w:rFonts w:ascii="Times New Roman" w:hAnsi="Times New Roman" w:cs="Times New Roman"/>
          <w:sz w:val="28"/>
          <w:szCs w:val="28"/>
        </w:rPr>
        <w:t xml:space="preserve">substance </w:t>
      </w:r>
      <w:r w:rsidR="00F243B2">
        <w:rPr>
          <w:rFonts w:ascii="Times New Roman" w:hAnsi="Times New Roman" w:cs="Times New Roman"/>
          <w:sz w:val="28"/>
          <w:szCs w:val="28"/>
        </w:rPr>
        <w:t xml:space="preserve">of the </w:t>
      </w:r>
      <w:r>
        <w:rPr>
          <w:rFonts w:ascii="Times New Roman" w:hAnsi="Times New Roman" w:cs="Times New Roman"/>
          <w:sz w:val="28"/>
          <w:szCs w:val="28"/>
        </w:rPr>
        <w:t xml:space="preserve">whole </w:t>
      </w:r>
      <w:r w:rsidR="008D0985">
        <w:rPr>
          <w:rFonts w:ascii="Times New Roman" w:hAnsi="Times New Roman" w:cs="Times New Roman"/>
          <w:sz w:val="28"/>
          <w:szCs w:val="28"/>
        </w:rPr>
        <w:t>case</w:t>
      </w:r>
      <w:r w:rsidR="00F243B2">
        <w:rPr>
          <w:rFonts w:ascii="Times New Roman" w:hAnsi="Times New Roman" w:cs="Times New Roman"/>
          <w:sz w:val="28"/>
          <w:szCs w:val="28"/>
        </w:rPr>
        <w:t xml:space="preserve"> </w:t>
      </w:r>
      <w:r w:rsidR="00E52E7D">
        <w:rPr>
          <w:rFonts w:ascii="Times New Roman" w:hAnsi="Times New Roman" w:cs="Times New Roman"/>
          <w:sz w:val="28"/>
          <w:szCs w:val="28"/>
        </w:rPr>
        <w:t xml:space="preserve">which is based on fraud, and </w:t>
      </w:r>
      <w:r w:rsidR="00A40F42">
        <w:rPr>
          <w:rFonts w:ascii="Times New Roman" w:hAnsi="Times New Roman" w:cs="Times New Roman"/>
          <w:sz w:val="28"/>
          <w:szCs w:val="28"/>
        </w:rPr>
        <w:t>w</w:t>
      </w:r>
      <w:r w:rsidR="00A01DBC">
        <w:rPr>
          <w:rFonts w:ascii="Times New Roman" w:hAnsi="Times New Roman" w:cs="Times New Roman"/>
          <w:sz w:val="28"/>
          <w:szCs w:val="28"/>
        </w:rPr>
        <w:t xml:space="preserve">ithout fraud being </w:t>
      </w:r>
      <w:r w:rsidR="00A40F42">
        <w:rPr>
          <w:rFonts w:ascii="Times New Roman" w:hAnsi="Times New Roman" w:cs="Times New Roman"/>
          <w:sz w:val="28"/>
          <w:szCs w:val="28"/>
        </w:rPr>
        <w:t>attributable</w:t>
      </w:r>
      <w:r w:rsidR="00A01DBC">
        <w:rPr>
          <w:rFonts w:ascii="Times New Roman" w:hAnsi="Times New Roman" w:cs="Times New Roman"/>
          <w:sz w:val="28"/>
          <w:szCs w:val="28"/>
        </w:rPr>
        <w:t xml:space="preserve"> to </w:t>
      </w:r>
      <w:r w:rsidR="007E191F">
        <w:rPr>
          <w:rFonts w:ascii="Times New Roman" w:hAnsi="Times New Roman" w:cs="Times New Roman"/>
          <w:sz w:val="28"/>
          <w:szCs w:val="28"/>
        </w:rPr>
        <w:t>the</w:t>
      </w:r>
      <w:r w:rsidR="00A01DBC">
        <w:rPr>
          <w:rFonts w:ascii="Times New Roman" w:hAnsi="Times New Roman" w:cs="Times New Roman"/>
          <w:sz w:val="28"/>
          <w:szCs w:val="28"/>
        </w:rPr>
        <w:t xml:space="preserve"> transferee of the lease, there would be no subsisting cause of action </w:t>
      </w:r>
      <w:r w:rsidR="00996E6C">
        <w:rPr>
          <w:rFonts w:ascii="Times New Roman" w:hAnsi="Times New Roman" w:cs="Times New Roman"/>
          <w:sz w:val="28"/>
          <w:szCs w:val="28"/>
        </w:rPr>
        <w:t>against the</w:t>
      </w:r>
      <w:r w:rsidR="00A40F42">
        <w:rPr>
          <w:rFonts w:ascii="Times New Roman" w:hAnsi="Times New Roman" w:cs="Times New Roman"/>
          <w:sz w:val="28"/>
          <w:szCs w:val="28"/>
        </w:rPr>
        <w:t xml:space="preserve"> 3</w:t>
      </w:r>
      <w:r w:rsidR="00A40F42" w:rsidRPr="007E191F">
        <w:rPr>
          <w:rFonts w:ascii="Times New Roman" w:hAnsi="Times New Roman" w:cs="Times New Roman"/>
          <w:sz w:val="28"/>
          <w:szCs w:val="28"/>
          <w:vertAlign w:val="superscript"/>
        </w:rPr>
        <w:t>rd</w:t>
      </w:r>
      <w:r w:rsidR="00A40F42">
        <w:rPr>
          <w:rFonts w:ascii="Times New Roman" w:hAnsi="Times New Roman" w:cs="Times New Roman"/>
          <w:sz w:val="28"/>
          <w:szCs w:val="28"/>
        </w:rPr>
        <w:t xml:space="preserve"> </w:t>
      </w:r>
      <w:r w:rsidR="00E52E7D">
        <w:rPr>
          <w:rFonts w:ascii="Times New Roman" w:hAnsi="Times New Roman" w:cs="Times New Roman"/>
          <w:sz w:val="28"/>
          <w:szCs w:val="28"/>
        </w:rPr>
        <w:t>and 4</w:t>
      </w:r>
      <w:r w:rsidR="00E52E7D" w:rsidRPr="00E52E7D">
        <w:rPr>
          <w:rFonts w:ascii="Times New Roman" w:hAnsi="Times New Roman" w:cs="Times New Roman"/>
          <w:sz w:val="28"/>
          <w:szCs w:val="28"/>
          <w:vertAlign w:val="superscript"/>
        </w:rPr>
        <w:t>th</w:t>
      </w:r>
      <w:r w:rsidR="00E52E7D">
        <w:rPr>
          <w:rFonts w:ascii="Times New Roman" w:hAnsi="Times New Roman" w:cs="Times New Roman"/>
          <w:sz w:val="28"/>
          <w:szCs w:val="28"/>
        </w:rPr>
        <w:t xml:space="preserve"> </w:t>
      </w:r>
      <w:r w:rsidR="00A40F42">
        <w:rPr>
          <w:rFonts w:ascii="Times New Roman" w:hAnsi="Times New Roman" w:cs="Times New Roman"/>
          <w:sz w:val="28"/>
          <w:szCs w:val="28"/>
        </w:rPr>
        <w:t>Defendant</w:t>
      </w:r>
      <w:r w:rsidR="00E52E7D">
        <w:rPr>
          <w:rFonts w:ascii="Times New Roman" w:hAnsi="Times New Roman" w:cs="Times New Roman"/>
          <w:sz w:val="28"/>
          <w:szCs w:val="28"/>
        </w:rPr>
        <w:t>s</w:t>
      </w:r>
      <w:r w:rsidR="00A40F42">
        <w:rPr>
          <w:rFonts w:ascii="Times New Roman" w:hAnsi="Times New Roman" w:cs="Times New Roman"/>
          <w:sz w:val="28"/>
          <w:szCs w:val="28"/>
        </w:rPr>
        <w:t xml:space="preserve">. </w:t>
      </w:r>
      <w:r w:rsidR="00A96DD1">
        <w:rPr>
          <w:rFonts w:ascii="Times New Roman" w:hAnsi="Times New Roman" w:cs="Times New Roman"/>
          <w:sz w:val="28"/>
          <w:szCs w:val="28"/>
        </w:rPr>
        <w:t>With due respect to Counsel for the Respondents, t</w:t>
      </w:r>
      <w:r w:rsidR="00DF5C17">
        <w:rPr>
          <w:rFonts w:ascii="Times New Roman" w:hAnsi="Times New Roman" w:cs="Times New Roman"/>
          <w:sz w:val="28"/>
          <w:szCs w:val="28"/>
        </w:rPr>
        <w:t>hat</w:t>
      </w:r>
      <w:r w:rsidR="00996E6C">
        <w:rPr>
          <w:rFonts w:ascii="Times New Roman" w:hAnsi="Times New Roman" w:cs="Times New Roman"/>
          <w:sz w:val="28"/>
          <w:szCs w:val="28"/>
        </w:rPr>
        <w:t xml:space="preserve"> is not a minor issue </w:t>
      </w:r>
      <w:r w:rsidR="00BE222D">
        <w:rPr>
          <w:rFonts w:ascii="Times New Roman" w:hAnsi="Times New Roman" w:cs="Times New Roman"/>
          <w:sz w:val="28"/>
          <w:szCs w:val="28"/>
        </w:rPr>
        <w:t xml:space="preserve">that </w:t>
      </w:r>
      <w:r w:rsidR="00A96DD1">
        <w:rPr>
          <w:rFonts w:ascii="Times New Roman" w:hAnsi="Times New Roman" w:cs="Times New Roman"/>
          <w:sz w:val="28"/>
          <w:szCs w:val="28"/>
        </w:rPr>
        <w:t>c</w:t>
      </w:r>
      <w:r w:rsidR="00BE222D">
        <w:rPr>
          <w:rFonts w:ascii="Times New Roman" w:hAnsi="Times New Roman" w:cs="Times New Roman"/>
          <w:sz w:val="28"/>
          <w:szCs w:val="28"/>
        </w:rPr>
        <w:t xml:space="preserve">ould be </w:t>
      </w:r>
      <w:r w:rsidR="00996E6C">
        <w:rPr>
          <w:rFonts w:ascii="Times New Roman" w:hAnsi="Times New Roman" w:cs="Times New Roman"/>
          <w:sz w:val="28"/>
          <w:szCs w:val="28"/>
        </w:rPr>
        <w:t>cur</w:t>
      </w:r>
      <w:r w:rsidR="00BE222D">
        <w:rPr>
          <w:rFonts w:ascii="Times New Roman" w:hAnsi="Times New Roman" w:cs="Times New Roman"/>
          <w:sz w:val="28"/>
          <w:szCs w:val="28"/>
        </w:rPr>
        <w:t>ed</w:t>
      </w:r>
      <w:r w:rsidR="00996E6C">
        <w:rPr>
          <w:rFonts w:ascii="Times New Roman" w:hAnsi="Times New Roman" w:cs="Times New Roman"/>
          <w:sz w:val="28"/>
          <w:szCs w:val="28"/>
        </w:rPr>
        <w:t xml:space="preserve"> by amendment. </w:t>
      </w:r>
      <w:r w:rsidR="00C32AB6">
        <w:rPr>
          <w:rFonts w:ascii="Times New Roman" w:hAnsi="Times New Roman" w:cs="Times New Roman"/>
          <w:sz w:val="28"/>
          <w:szCs w:val="28"/>
        </w:rPr>
        <w:t>A</w:t>
      </w:r>
      <w:r w:rsidR="00A40F42">
        <w:rPr>
          <w:rFonts w:ascii="Times New Roman" w:hAnsi="Times New Roman" w:cs="Times New Roman"/>
          <w:sz w:val="28"/>
          <w:szCs w:val="28"/>
        </w:rPr>
        <w:t xml:space="preserve">s was held in </w:t>
      </w:r>
      <w:r w:rsidR="00A40F42" w:rsidRPr="00A40F42">
        <w:rPr>
          <w:rFonts w:ascii="Times New Roman" w:hAnsi="Times New Roman" w:cs="Times New Roman"/>
          <w:b/>
          <w:i/>
          <w:sz w:val="28"/>
          <w:szCs w:val="28"/>
        </w:rPr>
        <w:t>Buffalo Tungsten Inc. v. SGS (U) Ltd., Misc Appl. No. 06 of 2012 (Commercial Court)</w:t>
      </w:r>
      <w:r w:rsidR="00A40F42">
        <w:rPr>
          <w:rFonts w:ascii="Times New Roman" w:hAnsi="Times New Roman" w:cs="Times New Roman"/>
          <w:sz w:val="28"/>
          <w:szCs w:val="28"/>
        </w:rPr>
        <w:t xml:space="preserve"> once a</w:t>
      </w:r>
      <w:r w:rsidR="00C32AB6">
        <w:rPr>
          <w:rFonts w:ascii="Times New Roman" w:hAnsi="Times New Roman" w:cs="Times New Roman"/>
          <w:sz w:val="28"/>
          <w:szCs w:val="28"/>
        </w:rPr>
        <w:t xml:space="preserve"> </w:t>
      </w:r>
      <w:r w:rsidR="00A40F42">
        <w:rPr>
          <w:rFonts w:ascii="Times New Roman" w:hAnsi="Times New Roman" w:cs="Times New Roman"/>
          <w:sz w:val="28"/>
          <w:szCs w:val="28"/>
        </w:rPr>
        <w:t>plaint discloses</w:t>
      </w:r>
      <w:r w:rsidR="00C32AB6">
        <w:rPr>
          <w:rFonts w:ascii="Times New Roman" w:hAnsi="Times New Roman" w:cs="Times New Roman"/>
          <w:sz w:val="28"/>
          <w:szCs w:val="28"/>
        </w:rPr>
        <w:t xml:space="preserve"> no cause of action</w:t>
      </w:r>
      <w:r w:rsidR="00A40F42">
        <w:rPr>
          <w:rFonts w:ascii="Times New Roman" w:hAnsi="Times New Roman" w:cs="Times New Roman"/>
          <w:sz w:val="28"/>
          <w:szCs w:val="28"/>
        </w:rPr>
        <w:t xml:space="preserve">, an amendment cannot cure it </w:t>
      </w:r>
      <w:r w:rsidR="00C32AB6">
        <w:rPr>
          <w:rFonts w:ascii="Times New Roman" w:hAnsi="Times New Roman" w:cs="Times New Roman"/>
          <w:sz w:val="28"/>
          <w:szCs w:val="28"/>
        </w:rPr>
        <w:t>because in effect there is nothing to amend.</w:t>
      </w:r>
    </w:p>
    <w:p w:rsidR="008D0985" w:rsidRDefault="007E191F" w:rsidP="00E85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addition, </w:t>
      </w:r>
      <w:r w:rsidRPr="007E191F">
        <w:rPr>
          <w:rFonts w:ascii="Times New Roman" w:hAnsi="Times New Roman" w:cs="Times New Roman"/>
          <w:b/>
          <w:i/>
          <w:sz w:val="28"/>
          <w:szCs w:val="28"/>
        </w:rPr>
        <w:t>Order 6 r.19 CPR</w:t>
      </w:r>
      <w:r w:rsidR="007D1592">
        <w:rPr>
          <w:rFonts w:ascii="Times New Roman" w:hAnsi="Times New Roman" w:cs="Times New Roman"/>
          <w:sz w:val="28"/>
          <w:szCs w:val="28"/>
        </w:rPr>
        <w:t xml:space="preserve"> </w:t>
      </w:r>
      <w:r w:rsidR="008D0985">
        <w:rPr>
          <w:rFonts w:ascii="Times New Roman" w:hAnsi="Times New Roman" w:cs="Times New Roman"/>
          <w:sz w:val="28"/>
          <w:szCs w:val="28"/>
        </w:rPr>
        <w:t xml:space="preserve">empowers court </w:t>
      </w:r>
      <w:r w:rsidR="00BE222D">
        <w:rPr>
          <w:rFonts w:ascii="Times New Roman" w:hAnsi="Times New Roman" w:cs="Times New Roman"/>
          <w:sz w:val="28"/>
          <w:szCs w:val="28"/>
        </w:rPr>
        <w:t xml:space="preserve">only </w:t>
      </w:r>
      <w:r w:rsidR="008D0985">
        <w:rPr>
          <w:rFonts w:ascii="Times New Roman" w:hAnsi="Times New Roman" w:cs="Times New Roman"/>
          <w:sz w:val="28"/>
          <w:szCs w:val="28"/>
        </w:rPr>
        <w:t xml:space="preserve">to allow either party to the suit to alter or amend its pleadings for the purpose of determining the real question in controversy between the parties. However, as was held in </w:t>
      </w:r>
      <w:r w:rsidR="008D0985" w:rsidRPr="008D0985">
        <w:rPr>
          <w:rFonts w:ascii="Times New Roman" w:hAnsi="Times New Roman" w:cs="Times New Roman"/>
          <w:b/>
          <w:i/>
          <w:sz w:val="28"/>
          <w:szCs w:val="28"/>
        </w:rPr>
        <w:t>Muhammad Kasasa v. Jaspher Buyonga Sirasi Bwogi, C</w:t>
      </w:r>
      <w:r w:rsidR="008D0985">
        <w:rPr>
          <w:rFonts w:ascii="Times New Roman" w:hAnsi="Times New Roman" w:cs="Times New Roman"/>
          <w:b/>
          <w:i/>
          <w:sz w:val="28"/>
          <w:szCs w:val="28"/>
        </w:rPr>
        <w:t>.</w:t>
      </w:r>
      <w:r w:rsidR="008D0985" w:rsidRPr="008D0985">
        <w:rPr>
          <w:rFonts w:ascii="Times New Roman" w:hAnsi="Times New Roman" w:cs="Times New Roman"/>
          <w:b/>
          <w:i/>
          <w:sz w:val="28"/>
          <w:szCs w:val="28"/>
        </w:rPr>
        <w:t>A</w:t>
      </w:r>
      <w:r w:rsidR="008D0985">
        <w:rPr>
          <w:rFonts w:ascii="Times New Roman" w:hAnsi="Times New Roman" w:cs="Times New Roman"/>
          <w:b/>
          <w:i/>
          <w:sz w:val="28"/>
          <w:szCs w:val="28"/>
        </w:rPr>
        <w:t>.</w:t>
      </w:r>
      <w:r w:rsidR="008D0985" w:rsidRPr="008D0985">
        <w:rPr>
          <w:rFonts w:ascii="Times New Roman" w:hAnsi="Times New Roman" w:cs="Times New Roman"/>
          <w:b/>
          <w:i/>
          <w:sz w:val="28"/>
          <w:szCs w:val="28"/>
        </w:rPr>
        <w:t>C</w:t>
      </w:r>
      <w:r w:rsidR="008D0985">
        <w:rPr>
          <w:rFonts w:ascii="Times New Roman" w:hAnsi="Times New Roman" w:cs="Times New Roman"/>
          <w:b/>
          <w:i/>
          <w:sz w:val="28"/>
          <w:szCs w:val="28"/>
        </w:rPr>
        <w:t>iv.Appeal</w:t>
      </w:r>
      <w:r w:rsidR="008D0985" w:rsidRPr="008D0985">
        <w:rPr>
          <w:rFonts w:ascii="Times New Roman" w:hAnsi="Times New Roman" w:cs="Times New Roman"/>
          <w:b/>
          <w:i/>
          <w:sz w:val="28"/>
          <w:szCs w:val="28"/>
        </w:rPr>
        <w:t xml:space="preserve"> No</w:t>
      </w:r>
      <w:r w:rsidR="008D0985">
        <w:rPr>
          <w:rFonts w:ascii="Times New Roman" w:hAnsi="Times New Roman" w:cs="Times New Roman"/>
          <w:b/>
          <w:i/>
          <w:sz w:val="28"/>
          <w:szCs w:val="28"/>
        </w:rPr>
        <w:t>.</w:t>
      </w:r>
      <w:r w:rsidR="008D0985" w:rsidRPr="008D0985">
        <w:rPr>
          <w:rFonts w:ascii="Times New Roman" w:hAnsi="Times New Roman" w:cs="Times New Roman"/>
          <w:b/>
          <w:i/>
          <w:sz w:val="28"/>
          <w:szCs w:val="28"/>
        </w:rPr>
        <w:t xml:space="preserve"> 02 of 2008</w:t>
      </w:r>
      <w:r w:rsidR="008D0985">
        <w:rPr>
          <w:rFonts w:ascii="Times New Roman" w:hAnsi="Times New Roman" w:cs="Times New Roman"/>
          <w:sz w:val="28"/>
          <w:szCs w:val="28"/>
        </w:rPr>
        <w:t xml:space="preserve">, in allowing the amendment court must use its discretion judiciously and must reach the decision based on the right principles. It must not be in </w:t>
      </w:r>
      <w:r w:rsidR="00F271D4">
        <w:rPr>
          <w:rFonts w:ascii="Times New Roman" w:hAnsi="Times New Roman" w:cs="Times New Roman"/>
          <w:sz w:val="28"/>
          <w:szCs w:val="28"/>
        </w:rPr>
        <w:t>contravention</w:t>
      </w:r>
      <w:r w:rsidR="008D0985">
        <w:rPr>
          <w:rFonts w:ascii="Times New Roman" w:hAnsi="Times New Roman" w:cs="Times New Roman"/>
          <w:sz w:val="28"/>
          <w:szCs w:val="28"/>
        </w:rPr>
        <w:t xml:space="preserve"> of statutory law.</w:t>
      </w:r>
      <w:r w:rsidR="00BE222D">
        <w:rPr>
          <w:rFonts w:ascii="Times New Roman" w:hAnsi="Times New Roman" w:cs="Times New Roman"/>
          <w:sz w:val="28"/>
          <w:szCs w:val="28"/>
        </w:rPr>
        <w:t xml:space="preserve"> Applying th</w:t>
      </w:r>
      <w:r w:rsidR="00A96DD1">
        <w:rPr>
          <w:rFonts w:ascii="Times New Roman" w:hAnsi="Times New Roman" w:cs="Times New Roman"/>
          <w:sz w:val="28"/>
          <w:szCs w:val="28"/>
        </w:rPr>
        <w:t xml:space="preserve">at </w:t>
      </w:r>
      <w:r w:rsidR="00BE222D">
        <w:rPr>
          <w:rFonts w:ascii="Times New Roman" w:hAnsi="Times New Roman" w:cs="Times New Roman"/>
          <w:sz w:val="28"/>
          <w:szCs w:val="28"/>
        </w:rPr>
        <w:t xml:space="preserve">principle to this case, </w:t>
      </w:r>
      <w:r w:rsidR="007516EA">
        <w:rPr>
          <w:rFonts w:ascii="Times New Roman" w:hAnsi="Times New Roman" w:cs="Times New Roman"/>
          <w:sz w:val="28"/>
          <w:szCs w:val="28"/>
        </w:rPr>
        <w:t>court cannot allow amendment contrary to the law. No merit of the case can be investigated whereas the plaint is incurably defective.</w:t>
      </w:r>
    </w:p>
    <w:p w:rsidR="00300FC1" w:rsidRDefault="008119A1" w:rsidP="00E85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the claim that the mistakes of the former lawyers should not be visited on the Respondents, it needs to be emphasised that a client</w:t>
      </w:r>
      <w:r w:rsidR="00300FC1">
        <w:rPr>
          <w:rFonts w:ascii="Times New Roman" w:hAnsi="Times New Roman" w:cs="Times New Roman"/>
          <w:sz w:val="28"/>
          <w:szCs w:val="28"/>
        </w:rPr>
        <w:t xml:space="preserve"> is bound by actions and omissions of his counsel. As was held in </w:t>
      </w:r>
      <w:r w:rsidR="00300FC1" w:rsidRPr="000F7430">
        <w:rPr>
          <w:rFonts w:ascii="Times New Roman" w:hAnsi="Times New Roman" w:cs="Times New Roman"/>
          <w:b/>
          <w:i/>
          <w:sz w:val="28"/>
          <w:szCs w:val="28"/>
        </w:rPr>
        <w:t xml:space="preserve">Cpt. Philp Ongom v. Catherine Nyero, </w:t>
      </w:r>
      <w:r w:rsidR="00F541A9" w:rsidRPr="000F7430">
        <w:rPr>
          <w:rFonts w:ascii="Times New Roman" w:hAnsi="Times New Roman" w:cs="Times New Roman"/>
          <w:b/>
          <w:i/>
          <w:sz w:val="28"/>
          <w:szCs w:val="28"/>
        </w:rPr>
        <w:t>S</w:t>
      </w:r>
      <w:r w:rsidR="00F541A9">
        <w:rPr>
          <w:rFonts w:ascii="Times New Roman" w:hAnsi="Times New Roman" w:cs="Times New Roman"/>
          <w:b/>
          <w:i/>
          <w:sz w:val="28"/>
          <w:szCs w:val="28"/>
        </w:rPr>
        <w:t>.</w:t>
      </w:r>
      <w:r w:rsidR="00F541A9" w:rsidRPr="000F7430">
        <w:rPr>
          <w:rFonts w:ascii="Times New Roman" w:hAnsi="Times New Roman" w:cs="Times New Roman"/>
          <w:b/>
          <w:i/>
          <w:sz w:val="28"/>
          <w:szCs w:val="28"/>
        </w:rPr>
        <w:t>C</w:t>
      </w:r>
      <w:r w:rsidR="00F541A9">
        <w:rPr>
          <w:rFonts w:ascii="Times New Roman" w:hAnsi="Times New Roman" w:cs="Times New Roman"/>
          <w:b/>
          <w:i/>
          <w:sz w:val="28"/>
          <w:szCs w:val="28"/>
        </w:rPr>
        <w:t>.</w:t>
      </w:r>
      <w:r w:rsidR="00F541A9" w:rsidRPr="000F7430">
        <w:rPr>
          <w:rFonts w:ascii="Times New Roman" w:hAnsi="Times New Roman" w:cs="Times New Roman"/>
          <w:b/>
          <w:i/>
          <w:sz w:val="28"/>
          <w:szCs w:val="28"/>
        </w:rPr>
        <w:t>Civ</w:t>
      </w:r>
      <w:r w:rsidR="00300FC1" w:rsidRPr="000F7430">
        <w:rPr>
          <w:rFonts w:ascii="Times New Roman" w:hAnsi="Times New Roman" w:cs="Times New Roman"/>
          <w:b/>
          <w:i/>
          <w:sz w:val="28"/>
          <w:szCs w:val="28"/>
        </w:rPr>
        <w:t>. Appeal No. 14 of 2001(unreported)</w:t>
      </w:r>
      <w:r w:rsidR="00300FC1">
        <w:rPr>
          <w:rFonts w:ascii="Times New Roman" w:hAnsi="Times New Roman" w:cs="Times New Roman"/>
          <w:sz w:val="28"/>
          <w:szCs w:val="28"/>
        </w:rPr>
        <w:t xml:space="preserve"> negligently drafting the plaint or incompetence in doing the same is not an excuse for a client to escape being bound by his counsel’s action</w:t>
      </w:r>
      <w:r w:rsidR="000F7430">
        <w:rPr>
          <w:rFonts w:ascii="Times New Roman" w:hAnsi="Times New Roman" w:cs="Times New Roman"/>
          <w:sz w:val="28"/>
          <w:szCs w:val="28"/>
        </w:rPr>
        <w:t>s or omissions. Going by th</w:t>
      </w:r>
      <w:r w:rsidR="00A96DD1">
        <w:rPr>
          <w:rFonts w:ascii="Times New Roman" w:hAnsi="Times New Roman" w:cs="Times New Roman"/>
          <w:sz w:val="28"/>
          <w:szCs w:val="28"/>
        </w:rPr>
        <w:t>e same</w:t>
      </w:r>
      <w:r w:rsidR="000F7430">
        <w:rPr>
          <w:rFonts w:ascii="Times New Roman" w:hAnsi="Times New Roman" w:cs="Times New Roman"/>
          <w:sz w:val="28"/>
          <w:szCs w:val="28"/>
        </w:rPr>
        <w:t xml:space="preserve"> principle, it would be absurd to allow the Respondent </w:t>
      </w:r>
      <w:r>
        <w:rPr>
          <w:rFonts w:ascii="Times New Roman" w:hAnsi="Times New Roman" w:cs="Times New Roman"/>
          <w:sz w:val="28"/>
          <w:szCs w:val="28"/>
        </w:rPr>
        <w:t xml:space="preserve">in this case </w:t>
      </w:r>
      <w:r w:rsidR="000F7430">
        <w:rPr>
          <w:rFonts w:ascii="Times New Roman" w:hAnsi="Times New Roman" w:cs="Times New Roman"/>
          <w:sz w:val="28"/>
          <w:szCs w:val="28"/>
        </w:rPr>
        <w:t>to flout the strict law of limitation on the ground that his counsel was negligent. I</w:t>
      </w:r>
      <w:r>
        <w:rPr>
          <w:rFonts w:ascii="Times New Roman" w:hAnsi="Times New Roman" w:cs="Times New Roman"/>
          <w:sz w:val="28"/>
          <w:szCs w:val="28"/>
        </w:rPr>
        <w:t>f at all</w:t>
      </w:r>
      <w:r w:rsidR="000F7430">
        <w:rPr>
          <w:rFonts w:ascii="Times New Roman" w:hAnsi="Times New Roman" w:cs="Times New Roman"/>
          <w:sz w:val="28"/>
          <w:szCs w:val="28"/>
        </w:rPr>
        <w:t xml:space="preserve"> Counsel acted negligently or incompetently</w:t>
      </w:r>
      <w:r w:rsidR="00A96DD1">
        <w:rPr>
          <w:rFonts w:ascii="Times New Roman" w:hAnsi="Times New Roman" w:cs="Times New Roman"/>
          <w:sz w:val="28"/>
          <w:szCs w:val="28"/>
        </w:rPr>
        <w:t>,</w:t>
      </w:r>
      <w:r w:rsidR="000F7430">
        <w:rPr>
          <w:rFonts w:ascii="Times New Roman" w:hAnsi="Times New Roman" w:cs="Times New Roman"/>
          <w:sz w:val="28"/>
          <w:szCs w:val="28"/>
        </w:rPr>
        <w:t xml:space="preserve"> the Respondent</w:t>
      </w:r>
      <w:r>
        <w:rPr>
          <w:rFonts w:ascii="Times New Roman" w:hAnsi="Times New Roman" w:cs="Times New Roman"/>
          <w:sz w:val="28"/>
          <w:szCs w:val="28"/>
        </w:rPr>
        <w:t>s</w:t>
      </w:r>
      <w:r w:rsidR="000F7430">
        <w:rPr>
          <w:rFonts w:ascii="Times New Roman" w:hAnsi="Times New Roman" w:cs="Times New Roman"/>
          <w:sz w:val="28"/>
          <w:szCs w:val="28"/>
        </w:rPr>
        <w:t xml:space="preserve"> ha</w:t>
      </w:r>
      <w:r>
        <w:rPr>
          <w:rFonts w:ascii="Times New Roman" w:hAnsi="Times New Roman" w:cs="Times New Roman"/>
          <w:sz w:val="28"/>
          <w:szCs w:val="28"/>
        </w:rPr>
        <w:t>ve</w:t>
      </w:r>
      <w:r w:rsidR="000F7430">
        <w:rPr>
          <w:rFonts w:ascii="Times New Roman" w:hAnsi="Times New Roman" w:cs="Times New Roman"/>
          <w:sz w:val="28"/>
          <w:szCs w:val="28"/>
        </w:rPr>
        <w:t xml:space="preserve"> the option to </w:t>
      </w:r>
      <w:r w:rsidR="00A96DD1">
        <w:rPr>
          <w:rFonts w:ascii="Times New Roman" w:hAnsi="Times New Roman" w:cs="Times New Roman"/>
          <w:sz w:val="28"/>
          <w:szCs w:val="28"/>
        </w:rPr>
        <w:t xml:space="preserve">sue </w:t>
      </w:r>
      <w:r w:rsidR="000F7430">
        <w:rPr>
          <w:rFonts w:ascii="Times New Roman" w:hAnsi="Times New Roman" w:cs="Times New Roman"/>
          <w:sz w:val="28"/>
          <w:szCs w:val="28"/>
        </w:rPr>
        <w:t>for professional negligence.</w:t>
      </w:r>
      <w:r w:rsidR="00F7221C">
        <w:rPr>
          <w:rFonts w:ascii="Times New Roman" w:hAnsi="Times New Roman" w:cs="Times New Roman"/>
          <w:sz w:val="28"/>
          <w:szCs w:val="28"/>
        </w:rPr>
        <w:t xml:space="preserve"> See:</w:t>
      </w:r>
      <w:r w:rsidR="00F7221C" w:rsidRPr="00F7221C">
        <w:rPr>
          <w:rFonts w:ascii="Times New Roman" w:hAnsi="Times New Roman" w:cs="Times New Roman"/>
          <w:b/>
          <w:i/>
          <w:sz w:val="28"/>
          <w:szCs w:val="28"/>
        </w:rPr>
        <w:t xml:space="preserve"> </w:t>
      </w:r>
      <w:r w:rsidR="00F7221C" w:rsidRPr="008D0985">
        <w:rPr>
          <w:rFonts w:ascii="Times New Roman" w:hAnsi="Times New Roman" w:cs="Times New Roman"/>
          <w:b/>
          <w:i/>
          <w:sz w:val="28"/>
          <w:szCs w:val="28"/>
        </w:rPr>
        <w:t>Muhammad Kasasa v. Jaspher Buyonga Sirasi Bwogi</w:t>
      </w:r>
      <w:r w:rsidR="00F7221C">
        <w:rPr>
          <w:rFonts w:ascii="Times New Roman" w:hAnsi="Times New Roman" w:cs="Times New Roman"/>
          <w:b/>
          <w:i/>
          <w:sz w:val="28"/>
          <w:szCs w:val="28"/>
        </w:rPr>
        <w:t xml:space="preserve"> (supra).</w:t>
      </w:r>
    </w:p>
    <w:p w:rsidR="00A96DD1" w:rsidRDefault="00BB200F" w:rsidP="006B37A0">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lastRenderedPageBreak/>
        <w:t>As regards the 4</w:t>
      </w:r>
      <w:r w:rsidRPr="00BB200F">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 it would appear from the av</w:t>
      </w:r>
      <w:r w:rsidR="00AC03CA">
        <w:rPr>
          <w:rFonts w:ascii="Times New Roman" w:hAnsi="Times New Roman" w:cs="Times New Roman"/>
          <w:sz w:val="28"/>
          <w:szCs w:val="28"/>
        </w:rPr>
        <w:t xml:space="preserve">erments in paragraph 12 of the plaint, </w:t>
      </w:r>
      <w:r w:rsidR="007E191F">
        <w:rPr>
          <w:rFonts w:ascii="Times New Roman" w:hAnsi="Times New Roman" w:cs="Times New Roman"/>
          <w:sz w:val="28"/>
          <w:szCs w:val="28"/>
        </w:rPr>
        <w:t xml:space="preserve">that </w:t>
      </w:r>
      <w:r>
        <w:rPr>
          <w:rFonts w:ascii="Times New Roman" w:hAnsi="Times New Roman" w:cs="Times New Roman"/>
          <w:sz w:val="28"/>
          <w:szCs w:val="28"/>
        </w:rPr>
        <w:t>it</w:t>
      </w:r>
      <w:r w:rsidR="001A37C7">
        <w:rPr>
          <w:rFonts w:ascii="Times New Roman" w:hAnsi="Times New Roman" w:cs="Times New Roman"/>
          <w:sz w:val="28"/>
          <w:szCs w:val="28"/>
        </w:rPr>
        <w:t xml:space="preserve"> </w:t>
      </w:r>
      <w:r w:rsidR="00AC03CA">
        <w:rPr>
          <w:rFonts w:ascii="Times New Roman" w:hAnsi="Times New Roman" w:cs="Times New Roman"/>
          <w:sz w:val="28"/>
          <w:szCs w:val="28"/>
        </w:rPr>
        <w:t xml:space="preserve">was sued </w:t>
      </w:r>
      <w:r>
        <w:rPr>
          <w:rFonts w:ascii="Times New Roman" w:hAnsi="Times New Roman" w:cs="Times New Roman"/>
          <w:sz w:val="28"/>
          <w:szCs w:val="28"/>
        </w:rPr>
        <w:t>just</w:t>
      </w:r>
      <w:r w:rsidR="001A37C7">
        <w:rPr>
          <w:rFonts w:ascii="Times New Roman" w:hAnsi="Times New Roman" w:cs="Times New Roman"/>
          <w:sz w:val="28"/>
          <w:szCs w:val="28"/>
        </w:rPr>
        <w:t xml:space="preserve"> because</w:t>
      </w:r>
      <w:r w:rsidR="00AC03CA">
        <w:rPr>
          <w:rFonts w:ascii="Times New Roman" w:hAnsi="Times New Roman" w:cs="Times New Roman"/>
          <w:sz w:val="28"/>
          <w:szCs w:val="28"/>
        </w:rPr>
        <w:t xml:space="preserve"> it </w:t>
      </w:r>
      <w:r w:rsidR="004101C8">
        <w:rPr>
          <w:rFonts w:ascii="Times New Roman" w:hAnsi="Times New Roman" w:cs="Times New Roman"/>
          <w:sz w:val="28"/>
          <w:szCs w:val="28"/>
        </w:rPr>
        <w:t xml:space="preserve">is currently operating a quarry </w:t>
      </w:r>
      <w:r w:rsidR="00AC03CA">
        <w:rPr>
          <w:rFonts w:ascii="Times New Roman" w:hAnsi="Times New Roman" w:cs="Times New Roman"/>
          <w:sz w:val="28"/>
          <w:szCs w:val="28"/>
        </w:rPr>
        <w:t xml:space="preserve">on the suit land. </w:t>
      </w:r>
      <w:r w:rsidR="00E04DBE">
        <w:rPr>
          <w:rFonts w:ascii="Times New Roman" w:hAnsi="Times New Roman" w:cs="Times New Roman"/>
          <w:sz w:val="28"/>
          <w:szCs w:val="28"/>
        </w:rPr>
        <w:t xml:space="preserve">No </w:t>
      </w:r>
      <w:r w:rsidR="004101C8">
        <w:rPr>
          <w:rFonts w:ascii="Times New Roman" w:hAnsi="Times New Roman" w:cs="Times New Roman"/>
          <w:sz w:val="28"/>
          <w:szCs w:val="28"/>
        </w:rPr>
        <w:t xml:space="preserve">particulars of fraud </w:t>
      </w:r>
      <w:r w:rsidR="00E04DBE">
        <w:rPr>
          <w:rFonts w:ascii="Times New Roman" w:hAnsi="Times New Roman" w:cs="Times New Roman"/>
          <w:sz w:val="28"/>
          <w:szCs w:val="28"/>
        </w:rPr>
        <w:t>are set out for the</w:t>
      </w:r>
      <w:r w:rsidR="004101C8">
        <w:rPr>
          <w:rFonts w:ascii="Times New Roman" w:hAnsi="Times New Roman" w:cs="Times New Roman"/>
          <w:sz w:val="28"/>
          <w:szCs w:val="28"/>
        </w:rPr>
        <w:t xml:space="preserve"> 4</w:t>
      </w:r>
      <w:r w:rsidR="004101C8" w:rsidRPr="004101C8">
        <w:rPr>
          <w:rFonts w:ascii="Times New Roman" w:hAnsi="Times New Roman" w:cs="Times New Roman"/>
          <w:sz w:val="28"/>
          <w:szCs w:val="28"/>
          <w:vertAlign w:val="superscript"/>
        </w:rPr>
        <w:t>th</w:t>
      </w:r>
      <w:r w:rsidR="00E04DBE">
        <w:rPr>
          <w:rFonts w:ascii="Times New Roman" w:hAnsi="Times New Roman" w:cs="Times New Roman"/>
          <w:sz w:val="28"/>
          <w:szCs w:val="28"/>
        </w:rPr>
        <w:t xml:space="preserve"> Defendant.</w:t>
      </w:r>
      <w:r w:rsidR="00AC03CA">
        <w:rPr>
          <w:rFonts w:ascii="Times New Roman" w:hAnsi="Times New Roman" w:cs="Times New Roman"/>
          <w:sz w:val="28"/>
          <w:szCs w:val="28"/>
        </w:rPr>
        <w:t xml:space="preserve"> </w:t>
      </w:r>
      <w:r w:rsidR="00A36CA3">
        <w:rPr>
          <w:rFonts w:ascii="Times New Roman" w:hAnsi="Times New Roman" w:cs="Times New Roman"/>
          <w:sz w:val="28"/>
          <w:szCs w:val="28"/>
        </w:rPr>
        <w:t xml:space="preserve">It is trite law that </w:t>
      </w:r>
      <w:r>
        <w:rPr>
          <w:rFonts w:ascii="Times New Roman" w:hAnsi="Times New Roman" w:cs="Times New Roman"/>
          <w:sz w:val="28"/>
          <w:szCs w:val="28"/>
        </w:rPr>
        <w:t>to determine whether or not a plaint discloses a cause of action, the court must look only at the plaint and annextures</w:t>
      </w:r>
      <w:r w:rsidR="00766565">
        <w:rPr>
          <w:rFonts w:ascii="Times New Roman" w:hAnsi="Times New Roman" w:cs="Times New Roman"/>
          <w:sz w:val="28"/>
          <w:szCs w:val="28"/>
        </w:rPr>
        <w:t>,</w:t>
      </w:r>
      <w:r>
        <w:rPr>
          <w:rFonts w:ascii="Times New Roman" w:hAnsi="Times New Roman" w:cs="Times New Roman"/>
          <w:sz w:val="28"/>
          <w:szCs w:val="28"/>
        </w:rPr>
        <w:t xml:space="preserve"> if any, and </w:t>
      </w:r>
      <w:r w:rsidR="00766565">
        <w:rPr>
          <w:rFonts w:ascii="Times New Roman" w:hAnsi="Times New Roman" w:cs="Times New Roman"/>
          <w:sz w:val="28"/>
          <w:szCs w:val="28"/>
        </w:rPr>
        <w:t>nowhere</w:t>
      </w:r>
      <w:r>
        <w:rPr>
          <w:rFonts w:ascii="Times New Roman" w:hAnsi="Times New Roman" w:cs="Times New Roman"/>
          <w:sz w:val="28"/>
          <w:szCs w:val="28"/>
        </w:rPr>
        <w:t xml:space="preserve"> else. See:</w:t>
      </w:r>
      <w:r w:rsidR="00766565">
        <w:rPr>
          <w:rFonts w:ascii="Times New Roman" w:hAnsi="Times New Roman" w:cs="Times New Roman"/>
          <w:sz w:val="28"/>
          <w:szCs w:val="28"/>
        </w:rPr>
        <w:t xml:space="preserve"> </w:t>
      </w:r>
      <w:r w:rsidR="00766565" w:rsidRPr="00766565">
        <w:rPr>
          <w:rFonts w:ascii="Times New Roman" w:hAnsi="Times New Roman" w:cs="Times New Roman"/>
          <w:b/>
          <w:i/>
          <w:sz w:val="28"/>
          <w:szCs w:val="28"/>
        </w:rPr>
        <w:t>Kapeka Coffee works Ltd. &amp; A’ nor v. NPART, CACA no. 3 of 200</w:t>
      </w:r>
      <w:r w:rsidR="00766565">
        <w:rPr>
          <w:rFonts w:ascii="Times New Roman" w:hAnsi="Times New Roman" w:cs="Times New Roman"/>
          <w:b/>
          <w:i/>
          <w:sz w:val="28"/>
          <w:szCs w:val="28"/>
        </w:rPr>
        <w:t>0</w:t>
      </w:r>
      <w:r w:rsidR="00F97748">
        <w:rPr>
          <w:rFonts w:ascii="Times New Roman" w:hAnsi="Times New Roman" w:cs="Times New Roman"/>
          <w:b/>
          <w:i/>
          <w:sz w:val="28"/>
          <w:szCs w:val="28"/>
        </w:rPr>
        <w:t>.</w:t>
      </w:r>
      <w:r w:rsidR="00A96DD1">
        <w:rPr>
          <w:rFonts w:ascii="Times New Roman" w:hAnsi="Times New Roman" w:cs="Times New Roman"/>
          <w:b/>
          <w:i/>
          <w:sz w:val="28"/>
          <w:szCs w:val="28"/>
        </w:rPr>
        <w:t xml:space="preserve"> </w:t>
      </w:r>
      <w:r w:rsidR="00766565">
        <w:rPr>
          <w:rFonts w:ascii="Times New Roman" w:hAnsi="Times New Roman" w:cs="Times New Roman"/>
          <w:sz w:val="28"/>
          <w:szCs w:val="28"/>
        </w:rPr>
        <w:t xml:space="preserve">Further, </w:t>
      </w:r>
      <w:r w:rsidR="00A36CA3">
        <w:rPr>
          <w:rFonts w:ascii="Times New Roman" w:hAnsi="Times New Roman" w:cs="Times New Roman"/>
          <w:sz w:val="28"/>
          <w:szCs w:val="28"/>
        </w:rPr>
        <w:t xml:space="preserve">for a cause of action to accrue the plaintiff must </w:t>
      </w:r>
      <w:r w:rsidR="00766565">
        <w:rPr>
          <w:rFonts w:ascii="Times New Roman" w:hAnsi="Times New Roman" w:cs="Times New Roman"/>
          <w:sz w:val="28"/>
          <w:szCs w:val="28"/>
        </w:rPr>
        <w:t xml:space="preserve">show that he or she </w:t>
      </w:r>
      <w:r w:rsidR="00A36CA3">
        <w:rPr>
          <w:rFonts w:ascii="Times New Roman" w:hAnsi="Times New Roman" w:cs="Times New Roman"/>
          <w:sz w:val="28"/>
          <w:szCs w:val="28"/>
        </w:rPr>
        <w:t>enjoyed a right</w:t>
      </w:r>
      <w:r w:rsidR="00766565">
        <w:rPr>
          <w:rFonts w:ascii="Times New Roman" w:hAnsi="Times New Roman" w:cs="Times New Roman"/>
          <w:sz w:val="28"/>
          <w:szCs w:val="28"/>
        </w:rPr>
        <w:t>,</w:t>
      </w:r>
      <w:r w:rsidR="00A36CA3">
        <w:rPr>
          <w:rFonts w:ascii="Times New Roman" w:hAnsi="Times New Roman" w:cs="Times New Roman"/>
          <w:sz w:val="28"/>
          <w:szCs w:val="28"/>
        </w:rPr>
        <w:t xml:space="preserve"> </w:t>
      </w:r>
      <w:r w:rsidR="00766565">
        <w:rPr>
          <w:rFonts w:ascii="Times New Roman" w:hAnsi="Times New Roman" w:cs="Times New Roman"/>
          <w:sz w:val="28"/>
          <w:szCs w:val="28"/>
        </w:rPr>
        <w:t>that right was</w:t>
      </w:r>
      <w:r w:rsidR="00A36CA3">
        <w:rPr>
          <w:rFonts w:ascii="Times New Roman" w:hAnsi="Times New Roman" w:cs="Times New Roman"/>
          <w:sz w:val="28"/>
          <w:szCs w:val="28"/>
        </w:rPr>
        <w:t xml:space="preserve"> violated</w:t>
      </w:r>
      <w:r w:rsidR="00766565">
        <w:rPr>
          <w:rFonts w:ascii="Times New Roman" w:hAnsi="Times New Roman" w:cs="Times New Roman"/>
          <w:sz w:val="28"/>
          <w:szCs w:val="28"/>
        </w:rPr>
        <w:t xml:space="preserve">, and the </w:t>
      </w:r>
      <w:r w:rsidR="00A36CA3">
        <w:rPr>
          <w:rFonts w:ascii="Times New Roman" w:hAnsi="Times New Roman" w:cs="Times New Roman"/>
          <w:sz w:val="28"/>
          <w:szCs w:val="28"/>
        </w:rPr>
        <w:t>defendant</w:t>
      </w:r>
      <w:r w:rsidR="00766565">
        <w:rPr>
          <w:rFonts w:ascii="Times New Roman" w:hAnsi="Times New Roman" w:cs="Times New Roman"/>
          <w:sz w:val="28"/>
          <w:szCs w:val="28"/>
        </w:rPr>
        <w:t xml:space="preserve"> is </w:t>
      </w:r>
      <w:r w:rsidR="00433D3C">
        <w:rPr>
          <w:rFonts w:ascii="Times New Roman" w:hAnsi="Times New Roman" w:cs="Times New Roman"/>
          <w:sz w:val="28"/>
          <w:szCs w:val="28"/>
        </w:rPr>
        <w:t>liable</w:t>
      </w:r>
      <w:r w:rsidR="00766565">
        <w:rPr>
          <w:rFonts w:ascii="Times New Roman" w:hAnsi="Times New Roman" w:cs="Times New Roman"/>
          <w:sz w:val="28"/>
          <w:szCs w:val="28"/>
        </w:rPr>
        <w:t>.</w:t>
      </w:r>
      <w:r w:rsidR="00A36CA3">
        <w:rPr>
          <w:rFonts w:ascii="Times New Roman" w:hAnsi="Times New Roman" w:cs="Times New Roman"/>
          <w:sz w:val="28"/>
          <w:szCs w:val="28"/>
        </w:rPr>
        <w:t xml:space="preserve"> See: </w:t>
      </w:r>
      <w:r w:rsidR="00A36CA3" w:rsidRPr="00A87F84">
        <w:rPr>
          <w:rFonts w:ascii="Times New Roman" w:hAnsi="Times New Roman" w:cs="Times New Roman"/>
          <w:b/>
          <w:i/>
          <w:sz w:val="28"/>
          <w:szCs w:val="28"/>
        </w:rPr>
        <w:t>Autogarage &amp; O</w:t>
      </w:r>
      <w:r w:rsidR="00A36CA3">
        <w:rPr>
          <w:rFonts w:ascii="Times New Roman" w:hAnsi="Times New Roman" w:cs="Times New Roman"/>
          <w:b/>
          <w:i/>
          <w:sz w:val="28"/>
          <w:szCs w:val="28"/>
        </w:rPr>
        <w:t>’rs v.</w:t>
      </w:r>
      <w:r w:rsidR="00A36CA3" w:rsidRPr="00A87F84">
        <w:rPr>
          <w:rFonts w:ascii="Times New Roman" w:hAnsi="Times New Roman" w:cs="Times New Roman"/>
          <w:b/>
          <w:i/>
          <w:sz w:val="28"/>
          <w:szCs w:val="28"/>
        </w:rPr>
        <w:t xml:space="preserve"> Motokov </w:t>
      </w:r>
      <w:r w:rsidR="006B37A0">
        <w:rPr>
          <w:rFonts w:ascii="Times New Roman" w:hAnsi="Times New Roman" w:cs="Times New Roman"/>
          <w:b/>
          <w:i/>
          <w:sz w:val="28"/>
          <w:szCs w:val="28"/>
        </w:rPr>
        <w:t>(</w:t>
      </w:r>
      <w:r w:rsidR="00A36CA3" w:rsidRPr="00A87F84">
        <w:rPr>
          <w:rFonts w:ascii="Times New Roman" w:hAnsi="Times New Roman" w:cs="Times New Roman"/>
          <w:b/>
          <w:i/>
          <w:sz w:val="28"/>
          <w:szCs w:val="28"/>
        </w:rPr>
        <w:t>No</w:t>
      </w:r>
      <w:r w:rsidR="00A36CA3">
        <w:rPr>
          <w:rFonts w:ascii="Times New Roman" w:hAnsi="Times New Roman" w:cs="Times New Roman"/>
          <w:b/>
          <w:i/>
          <w:sz w:val="28"/>
          <w:szCs w:val="28"/>
        </w:rPr>
        <w:t>3</w:t>
      </w:r>
      <w:r w:rsidR="006B37A0">
        <w:rPr>
          <w:rFonts w:ascii="Times New Roman" w:hAnsi="Times New Roman" w:cs="Times New Roman"/>
          <w:b/>
          <w:i/>
          <w:sz w:val="28"/>
          <w:szCs w:val="28"/>
        </w:rPr>
        <w:t xml:space="preserve">) </w:t>
      </w:r>
      <w:r w:rsidR="00A36CA3">
        <w:rPr>
          <w:rFonts w:ascii="Times New Roman" w:hAnsi="Times New Roman" w:cs="Times New Roman"/>
          <w:b/>
          <w:i/>
          <w:sz w:val="28"/>
          <w:szCs w:val="28"/>
        </w:rPr>
        <w:t>(supra).</w:t>
      </w:r>
    </w:p>
    <w:p w:rsidR="006B37A0" w:rsidRDefault="006E41E6" w:rsidP="006B37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w:t>
      </w:r>
      <w:r w:rsidR="00F97748">
        <w:rPr>
          <w:rFonts w:ascii="Times New Roman" w:hAnsi="Times New Roman" w:cs="Times New Roman"/>
          <w:sz w:val="28"/>
          <w:szCs w:val="28"/>
        </w:rPr>
        <w:t xml:space="preserve">e instant </w:t>
      </w:r>
      <w:r>
        <w:rPr>
          <w:rFonts w:ascii="Times New Roman" w:hAnsi="Times New Roman" w:cs="Times New Roman"/>
          <w:sz w:val="28"/>
          <w:szCs w:val="28"/>
        </w:rPr>
        <w:t>case</w:t>
      </w:r>
      <w:r w:rsidR="00A96DD1">
        <w:rPr>
          <w:rFonts w:ascii="Times New Roman" w:hAnsi="Times New Roman" w:cs="Times New Roman"/>
          <w:sz w:val="28"/>
          <w:szCs w:val="28"/>
        </w:rPr>
        <w:t>,</w:t>
      </w:r>
      <w:r>
        <w:rPr>
          <w:rFonts w:ascii="Times New Roman" w:hAnsi="Times New Roman" w:cs="Times New Roman"/>
          <w:sz w:val="28"/>
          <w:szCs w:val="28"/>
        </w:rPr>
        <w:t xml:space="preserve"> there </w:t>
      </w:r>
      <w:r w:rsidR="003A0E35">
        <w:rPr>
          <w:rFonts w:ascii="Times New Roman" w:hAnsi="Times New Roman" w:cs="Times New Roman"/>
          <w:sz w:val="28"/>
          <w:szCs w:val="28"/>
        </w:rPr>
        <w:t xml:space="preserve">is clearly </w:t>
      </w:r>
      <w:r w:rsidR="00202057">
        <w:rPr>
          <w:rFonts w:ascii="Times New Roman" w:hAnsi="Times New Roman" w:cs="Times New Roman"/>
          <w:sz w:val="28"/>
          <w:szCs w:val="28"/>
        </w:rPr>
        <w:t xml:space="preserve">no </w:t>
      </w:r>
      <w:r>
        <w:rPr>
          <w:rFonts w:ascii="Times New Roman" w:hAnsi="Times New Roman" w:cs="Times New Roman"/>
          <w:sz w:val="28"/>
          <w:szCs w:val="28"/>
        </w:rPr>
        <w:t xml:space="preserve">right </w:t>
      </w:r>
      <w:r w:rsidR="00F97748">
        <w:rPr>
          <w:rFonts w:ascii="Times New Roman" w:hAnsi="Times New Roman" w:cs="Times New Roman"/>
          <w:sz w:val="28"/>
          <w:szCs w:val="28"/>
        </w:rPr>
        <w:t>of</w:t>
      </w:r>
      <w:r>
        <w:rPr>
          <w:rFonts w:ascii="Times New Roman" w:hAnsi="Times New Roman" w:cs="Times New Roman"/>
          <w:sz w:val="28"/>
          <w:szCs w:val="28"/>
        </w:rPr>
        <w:t xml:space="preserve"> the </w:t>
      </w:r>
      <w:r w:rsidR="00F97748">
        <w:rPr>
          <w:rFonts w:ascii="Times New Roman" w:hAnsi="Times New Roman" w:cs="Times New Roman"/>
          <w:sz w:val="28"/>
          <w:szCs w:val="28"/>
        </w:rPr>
        <w:t>P</w:t>
      </w:r>
      <w:r>
        <w:rPr>
          <w:rFonts w:ascii="Times New Roman" w:hAnsi="Times New Roman" w:cs="Times New Roman"/>
          <w:sz w:val="28"/>
          <w:szCs w:val="28"/>
        </w:rPr>
        <w:t xml:space="preserve">laintiffs </w:t>
      </w:r>
      <w:r w:rsidR="00766565">
        <w:rPr>
          <w:rFonts w:ascii="Times New Roman" w:hAnsi="Times New Roman" w:cs="Times New Roman"/>
          <w:sz w:val="28"/>
          <w:szCs w:val="28"/>
        </w:rPr>
        <w:t xml:space="preserve">that </w:t>
      </w:r>
      <w:r w:rsidR="00202057">
        <w:rPr>
          <w:rFonts w:ascii="Times New Roman" w:hAnsi="Times New Roman" w:cs="Times New Roman"/>
          <w:sz w:val="28"/>
          <w:szCs w:val="28"/>
        </w:rPr>
        <w:t>could be said to have been</w:t>
      </w:r>
      <w:r>
        <w:rPr>
          <w:rFonts w:ascii="Times New Roman" w:hAnsi="Times New Roman" w:cs="Times New Roman"/>
          <w:sz w:val="28"/>
          <w:szCs w:val="28"/>
        </w:rPr>
        <w:t xml:space="preserve"> violated by the 4</w:t>
      </w:r>
      <w:r w:rsidRPr="006E41E6">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766565">
        <w:rPr>
          <w:rFonts w:ascii="Times New Roman" w:hAnsi="Times New Roman" w:cs="Times New Roman"/>
          <w:sz w:val="28"/>
          <w:szCs w:val="28"/>
        </w:rPr>
        <w:t>D</w:t>
      </w:r>
      <w:r>
        <w:rPr>
          <w:rFonts w:ascii="Times New Roman" w:hAnsi="Times New Roman" w:cs="Times New Roman"/>
          <w:sz w:val="28"/>
          <w:szCs w:val="28"/>
        </w:rPr>
        <w:t>efendant.</w:t>
      </w:r>
      <w:r w:rsidR="006B37A0">
        <w:rPr>
          <w:rFonts w:ascii="Times New Roman" w:hAnsi="Times New Roman" w:cs="Times New Roman"/>
          <w:sz w:val="28"/>
          <w:szCs w:val="28"/>
        </w:rPr>
        <w:t xml:space="preserve"> From the facts plainly appearing on the plaint no cause of action is disclosed </w:t>
      </w:r>
      <w:r w:rsidR="00433D3C">
        <w:rPr>
          <w:rFonts w:ascii="Times New Roman" w:hAnsi="Times New Roman" w:cs="Times New Roman"/>
          <w:sz w:val="28"/>
          <w:szCs w:val="28"/>
        </w:rPr>
        <w:t>as aga</w:t>
      </w:r>
      <w:r w:rsidR="006B37A0">
        <w:rPr>
          <w:rFonts w:ascii="Times New Roman" w:hAnsi="Times New Roman" w:cs="Times New Roman"/>
          <w:sz w:val="28"/>
          <w:szCs w:val="28"/>
        </w:rPr>
        <w:t>in</w:t>
      </w:r>
      <w:r w:rsidR="00433D3C">
        <w:rPr>
          <w:rFonts w:ascii="Times New Roman" w:hAnsi="Times New Roman" w:cs="Times New Roman"/>
          <w:sz w:val="28"/>
          <w:szCs w:val="28"/>
        </w:rPr>
        <w:t>st</w:t>
      </w:r>
      <w:r w:rsidR="006B37A0">
        <w:rPr>
          <w:rFonts w:ascii="Times New Roman" w:hAnsi="Times New Roman" w:cs="Times New Roman"/>
          <w:sz w:val="28"/>
          <w:szCs w:val="28"/>
        </w:rPr>
        <w:t xml:space="preserve"> the 4</w:t>
      </w:r>
      <w:r w:rsidR="006B37A0" w:rsidRPr="00AC03CA">
        <w:rPr>
          <w:rFonts w:ascii="Times New Roman" w:hAnsi="Times New Roman" w:cs="Times New Roman"/>
          <w:sz w:val="28"/>
          <w:szCs w:val="28"/>
          <w:vertAlign w:val="superscript"/>
        </w:rPr>
        <w:t>th</w:t>
      </w:r>
      <w:r w:rsidR="006B37A0">
        <w:rPr>
          <w:rFonts w:ascii="Times New Roman" w:hAnsi="Times New Roman" w:cs="Times New Roman"/>
          <w:sz w:val="28"/>
          <w:szCs w:val="28"/>
        </w:rPr>
        <w:t xml:space="preserve"> Defendant.</w:t>
      </w:r>
    </w:p>
    <w:p w:rsidR="00766565" w:rsidRDefault="006E2BA2" w:rsidP="00E85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Mutyab</w:t>
      </w:r>
      <w:r w:rsidR="0014398F">
        <w:rPr>
          <w:rFonts w:ascii="Times New Roman" w:hAnsi="Times New Roman" w:cs="Times New Roman"/>
          <w:sz w:val="28"/>
          <w:szCs w:val="28"/>
        </w:rPr>
        <w:t>a</w:t>
      </w:r>
      <w:r>
        <w:rPr>
          <w:rFonts w:ascii="Times New Roman" w:hAnsi="Times New Roman" w:cs="Times New Roman"/>
          <w:sz w:val="28"/>
          <w:szCs w:val="28"/>
        </w:rPr>
        <w:t xml:space="preserve"> </w:t>
      </w:r>
      <w:r w:rsidR="0088339C">
        <w:rPr>
          <w:rFonts w:ascii="Times New Roman" w:hAnsi="Times New Roman" w:cs="Times New Roman"/>
          <w:sz w:val="28"/>
          <w:szCs w:val="28"/>
        </w:rPr>
        <w:t>pointed out</w:t>
      </w:r>
      <w:r>
        <w:rPr>
          <w:rFonts w:ascii="Times New Roman" w:hAnsi="Times New Roman" w:cs="Times New Roman"/>
          <w:sz w:val="28"/>
          <w:szCs w:val="28"/>
        </w:rPr>
        <w:t xml:space="preserve"> that under </w:t>
      </w:r>
      <w:r w:rsidRPr="006E41E6">
        <w:rPr>
          <w:rFonts w:ascii="Times New Roman" w:hAnsi="Times New Roman" w:cs="Times New Roman"/>
          <w:b/>
          <w:i/>
          <w:sz w:val="28"/>
          <w:szCs w:val="28"/>
        </w:rPr>
        <w:t>S</w:t>
      </w:r>
      <w:r w:rsidR="006E41E6" w:rsidRPr="006E41E6">
        <w:rPr>
          <w:rFonts w:ascii="Times New Roman" w:hAnsi="Times New Roman" w:cs="Times New Roman"/>
          <w:b/>
          <w:i/>
          <w:sz w:val="28"/>
          <w:szCs w:val="28"/>
        </w:rPr>
        <w:t xml:space="preserve">ection </w:t>
      </w:r>
      <w:r w:rsidR="00F97748" w:rsidRPr="006E41E6">
        <w:rPr>
          <w:rFonts w:ascii="Times New Roman" w:hAnsi="Times New Roman" w:cs="Times New Roman"/>
          <w:b/>
          <w:i/>
          <w:sz w:val="28"/>
          <w:szCs w:val="28"/>
        </w:rPr>
        <w:t xml:space="preserve">2 </w:t>
      </w:r>
      <w:r w:rsidR="00F97748" w:rsidRPr="00F97748">
        <w:rPr>
          <w:rFonts w:ascii="Times New Roman" w:hAnsi="Times New Roman" w:cs="Times New Roman"/>
          <w:sz w:val="28"/>
          <w:szCs w:val="28"/>
        </w:rPr>
        <w:t>of the</w:t>
      </w:r>
      <w:r w:rsidR="00F97748">
        <w:rPr>
          <w:rFonts w:ascii="Times New Roman" w:hAnsi="Times New Roman" w:cs="Times New Roman"/>
          <w:b/>
          <w:i/>
          <w:sz w:val="28"/>
          <w:szCs w:val="28"/>
        </w:rPr>
        <w:t xml:space="preserve"> </w:t>
      </w:r>
      <w:r w:rsidR="00636E96" w:rsidRPr="006E41E6">
        <w:rPr>
          <w:rFonts w:ascii="Times New Roman" w:hAnsi="Times New Roman" w:cs="Times New Roman"/>
          <w:b/>
          <w:i/>
          <w:sz w:val="28"/>
          <w:szCs w:val="28"/>
        </w:rPr>
        <w:t xml:space="preserve">Limitation </w:t>
      </w:r>
      <w:r w:rsidR="0088339C" w:rsidRPr="006E41E6">
        <w:rPr>
          <w:rFonts w:ascii="Times New Roman" w:hAnsi="Times New Roman" w:cs="Times New Roman"/>
          <w:b/>
          <w:i/>
          <w:sz w:val="28"/>
          <w:szCs w:val="28"/>
        </w:rPr>
        <w:t>Act</w:t>
      </w:r>
      <w:r w:rsidR="0088339C">
        <w:rPr>
          <w:rFonts w:ascii="Times New Roman" w:hAnsi="Times New Roman" w:cs="Times New Roman"/>
          <w:b/>
          <w:i/>
          <w:sz w:val="28"/>
          <w:szCs w:val="28"/>
        </w:rPr>
        <w:t xml:space="preserve"> (</w:t>
      </w:r>
      <w:r w:rsidR="006E41E6">
        <w:rPr>
          <w:rFonts w:ascii="Times New Roman" w:hAnsi="Times New Roman" w:cs="Times New Roman"/>
          <w:b/>
          <w:i/>
          <w:sz w:val="28"/>
          <w:szCs w:val="28"/>
        </w:rPr>
        <w:t>supra)</w:t>
      </w:r>
      <w:r w:rsidR="00636E96">
        <w:rPr>
          <w:rFonts w:ascii="Times New Roman" w:hAnsi="Times New Roman" w:cs="Times New Roman"/>
          <w:sz w:val="28"/>
          <w:szCs w:val="28"/>
        </w:rPr>
        <w:t xml:space="preserve"> court has power </w:t>
      </w:r>
      <w:r w:rsidR="00CF63F2">
        <w:rPr>
          <w:rFonts w:ascii="Times New Roman" w:hAnsi="Times New Roman" w:cs="Times New Roman"/>
          <w:sz w:val="28"/>
          <w:szCs w:val="28"/>
        </w:rPr>
        <w:t xml:space="preserve">to extend the period of limitation </w:t>
      </w:r>
      <w:r w:rsidR="00F97748">
        <w:rPr>
          <w:rFonts w:ascii="Times New Roman" w:hAnsi="Times New Roman" w:cs="Times New Roman"/>
          <w:sz w:val="28"/>
          <w:szCs w:val="28"/>
        </w:rPr>
        <w:t>for</w:t>
      </w:r>
      <w:r w:rsidR="00CF63F2">
        <w:rPr>
          <w:rFonts w:ascii="Times New Roman" w:hAnsi="Times New Roman" w:cs="Times New Roman"/>
          <w:sz w:val="28"/>
          <w:szCs w:val="28"/>
        </w:rPr>
        <w:t xml:space="preserve"> actions founded on fraud. </w:t>
      </w:r>
      <w:r w:rsidR="00364E14">
        <w:rPr>
          <w:rFonts w:ascii="Times New Roman" w:hAnsi="Times New Roman" w:cs="Times New Roman"/>
          <w:sz w:val="28"/>
          <w:szCs w:val="28"/>
        </w:rPr>
        <w:t xml:space="preserve">Counsel </w:t>
      </w:r>
      <w:r w:rsidR="00766565">
        <w:rPr>
          <w:rFonts w:ascii="Times New Roman" w:hAnsi="Times New Roman" w:cs="Times New Roman"/>
          <w:sz w:val="28"/>
          <w:szCs w:val="28"/>
        </w:rPr>
        <w:t>advanced the view</w:t>
      </w:r>
      <w:r w:rsidR="00364E14">
        <w:rPr>
          <w:rFonts w:ascii="Times New Roman" w:hAnsi="Times New Roman" w:cs="Times New Roman"/>
          <w:sz w:val="28"/>
          <w:szCs w:val="28"/>
        </w:rPr>
        <w:t xml:space="preserve"> that </w:t>
      </w:r>
      <w:r w:rsidR="0088339C">
        <w:rPr>
          <w:rFonts w:ascii="Times New Roman" w:hAnsi="Times New Roman" w:cs="Times New Roman"/>
          <w:sz w:val="28"/>
          <w:szCs w:val="28"/>
        </w:rPr>
        <w:t>since the cause of action in th</w:t>
      </w:r>
      <w:r w:rsidR="00F97748">
        <w:rPr>
          <w:rFonts w:ascii="Times New Roman" w:hAnsi="Times New Roman" w:cs="Times New Roman"/>
          <w:sz w:val="28"/>
          <w:szCs w:val="28"/>
        </w:rPr>
        <w:t>e instant</w:t>
      </w:r>
      <w:r w:rsidR="0088339C">
        <w:rPr>
          <w:rFonts w:ascii="Times New Roman" w:hAnsi="Times New Roman" w:cs="Times New Roman"/>
          <w:sz w:val="28"/>
          <w:szCs w:val="28"/>
        </w:rPr>
        <w:t xml:space="preserve"> case is founded on fraud, th</w:t>
      </w:r>
      <w:r w:rsidR="00F97748">
        <w:rPr>
          <w:rFonts w:ascii="Times New Roman" w:hAnsi="Times New Roman" w:cs="Times New Roman"/>
          <w:sz w:val="28"/>
          <w:szCs w:val="28"/>
        </w:rPr>
        <w:t>is</w:t>
      </w:r>
      <w:r w:rsidR="0088339C">
        <w:rPr>
          <w:rFonts w:ascii="Times New Roman" w:hAnsi="Times New Roman" w:cs="Times New Roman"/>
          <w:sz w:val="28"/>
          <w:szCs w:val="28"/>
        </w:rPr>
        <w:t xml:space="preserve"> court can extend t</w:t>
      </w:r>
      <w:r w:rsidR="00F97748">
        <w:rPr>
          <w:rFonts w:ascii="Times New Roman" w:hAnsi="Times New Roman" w:cs="Times New Roman"/>
          <w:sz w:val="28"/>
          <w:szCs w:val="28"/>
        </w:rPr>
        <w:t xml:space="preserve">he limitation period even if </w:t>
      </w:r>
      <w:r w:rsidR="0088339C">
        <w:rPr>
          <w:rFonts w:ascii="Times New Roman" w:hAnsi="Times New Roman" w:cs="Times New Roman"/>
          <w:sz w:val="28"/>
          <w:szCs w:val="28"/>
        </w:rPr>
        <w:t xml:space="preserve">the suit </w:t>
      </w:r>
      <w:r w:rsidR="00F97748">
        <w:rPr>
          <w:rFonts w:ascii="Times New Roman" w:hAnsi="Times New Roman" w:cs="Times New Roman"/>
          <w:sz w:val="28"/>
          <w:szCs w:val="28"/>
        </w:rPr>
        <w:t>could have been</w:t>
      </w:r>
      <w:r w:rsidR="0088339C">
        <w:rPr>
          <w:rFonts w:ascii="Times New Roman" w:hAnsi="Times New Roman" w:cs="Times New Roman"/>
          <w:sz w:val="28"/>
          <w:szCs w:val="28"/>
        </w:rPr>
        <w:t xml:space="preserve"> filed out of the limitation period.</w:t>
      </w:r>
    </w:p>
    <w:p w:rsidR="006E2BA2" w:rsidRDefault="00766565" w:rsidP="00E8581C">
      <w:pPr>
        <w:spacing w:after="0" w:line="360" w:lineRule="auto"/>
        <w:jc w:val="both"/>
        <w:rPr>
          <w:rFonts w:ascii="Times New Roman" w:hAnsi="Times New Roman" w:cs="Times New Roman"/>
          <w:sz w:val="28"/>
          <w:szCs w:val="28"/>
        </w:rPr>
      </w:pPr>
      <w:r w:rsidRPr="00766565">
        <w:rPr>
          <w:rFonts w:ascii="Times New Roman" w:hAnsi="Times New Roman" w:cs="Times New Roman"/>
          <w:b/>
          <w:i/>
          <w:sz w:val="28"/>
          <w:szCs w:val="28"/>
        </w:rPr>
        <w:t>Section 2(supra)</w:t>
      </w:r>
      <w:r w:rsidR="00CF63F2">
        <w:rPr>
          <w:rFonts w:ascii="Times New Roman" w:hAnsi="Times New Roman" w:cs="Times New Roman"/>
          <w:sz w:val="28"/>
          <w:szCs w:val="28"/>
        </w:rPr>
        <w:t xml:space="preserve"> </w:t>
      </w:r>
      <w:r w:rsidR="00F97748">
        <w:rPr>
          <w:rFonts w:ascii="Times New Roman" w:hAnsi="Times New Roman" w:cs="Times New Roman"/>
          <w:sz w:val="28"/>
          <w:szCs w:val="28"/>
        </w:rPr>
        <w:t xml:space="preserve">is to the </w:t>
      </w:r>
      <w:r w:rsidR="00195886">
        <w:rPr>
          <w:rFonts w:ascii="Times New Roman" w:hAnsi="Times New Roman" w:cs="Times New Roman"/>
          <w:sz w:val="28"/>
          <w:szCs w:val="28"/>
        </w:rPr>
        <w:t xml:space="preserve">effect </w:t>
      </w:r>
      <w:r w:rsidR="0088339C">
        <w:rPr>
          <w:rFonts w:ascii="Times New Roman" w:hAnsi="Times New Roman" w:cs="Times New Roman"/>
          <w:sz w:val="28"/>
          <w:szCs w:val="28"/>
        </w:rPr>
        <w:t>that</w:t>
      </w:r>
      <w:r w:rsidR="00195886">
        <w:rPr>
          <w:rFonts w:ascii="Times New Roman" w:hAnsi="Times New Roman" w:cs="Times New Roman"/>
          <w:sz w:val="28"/>
          <w:szCs w:val="28"/>
        </w:rPr>
        <w:t xml:space="preserve"> its provisions are</w:t>
      </w:r>
      <w:r>
        <w:rPr>
          <w:rFonts w:ascii="Times New Roman" w:hAnsi="Times New Roman" w:cs="Times New Roman"/>
          <w:sz w:val="28"/>
          <w:szCs w:val="28"/>
        </w:rPr>
        <w:t xml:space="preserve"> applicable </w:t>
      </w:r>
      <w:r w:rsidR="00CF63F2">
        <w:rPr>
          <w:rFonts w:ascii="Times New Roman" w:hAnsi="Times New Roman" w:cs="Times New Roman"/>
          <w:sz w:val="28"/>
          <w:szCs w:val="28"/>
        </w:rPr>
        <w:t xml:space="preserve">subject to </w:t>
      </w:r>
      <w:r w:rsidR="00CF63F2" w:rsidRPr="0088339C">
        <w:rPr>
          <w:rFonts w:ascii="Times New Roman" w:hAnsi="Times New Roman" w:cs="Times New Roman"/>
          <w:i/>
          <w:sz w:val="28"/>
          <w:szCs w:val="28"/>
        </w:rPr>
        <w:t>Part III</w:t>
      </w:r>
      <w:r w:rsidR="00CF63F2">
        <w:rPr>
          <w:rFonts w:ascii="Times New Roman" w:hAnsi="Times New Roman" w:cs="Times New Roman"/>
          <w:sz w:val="28"/>
          <w:szCs w:val="28"/>
        </w:rPr>
        <w:t xml:space="preserve"> of the Act</w:t>
      </w:r>
      <w:r w:rsidR="0088339C">
        <w:rPr>
          <w:rFonts w:ascii="Times New Roman" w:hAnsi="Times New Roman" w:cs="Times New Roman"/>
          <w:sz w:val="28"/>
          <w:szCs w:val="28"/>
        </w:rPr>
        <w:t xml:space="preserve">. </w:t>
      </w:r>
      <w:r w:rsidR="00134430">
        <w:rPr>
          <w:rFonts w:ascii="Times New Roman" w:hAnsi="Times New Roman" w:cs="Times New Roman"/>
          <w:sz w:val="28"/>
          <w:szCs w:val="28"/>
        </w:rPr>
        <w:t>For ease of reference I quote it below.</w:t>
      </w:r>
    </w:p>
    <w:p w:rsidR="007A074D" w:rsidRPr="00216724" w:rsidRDefault="0088339C" w:rsidP="00F45AD1">
      <w:pPr>
        <w:autoSpaceDE w:val="0"/>
        <w:autoSpaceDN w:val="0"/>
        <w:adjustRightInd w:val="0"/>
        <w:spacing w:after="0" w:line="360" w:lineRule="auto"/>
        <w:ind w:left="720"/>
        <w:jc w:val="both"/>
        <w:rPr>
          <w:rFonts w:ascii="Times New Roman" w:hAnsi="Times New Roman" w:cs="Times New Roman"/>
          <w:b/>
          <w:i/>
          <w:sz w:val="28"/>
          <w:szCs w:val="28"/>
        </w:rPr>
      </w:pPr>
      <w:r w:rsidRPr="00216724">
        <w:rPr>
          <w:rFonts w:ascii="Times New Roman" w:hAnsi="Times New Roman" w:cs="Times New Roman"/>
          <w:b/>
          <w:i/>
          <w:sz w:val="28"/>
          <w:szCs w:val="28"/>
        </w:rPr>
        <w:t>“</w:t>
      </w:r>
      <w:r w:rsidR="001E148B" w:rsidRPr="00216724">
        <w:rPr>
          <w:rFonts w:ascii="TimesNewRoman" w:hAnsi="TimesNewRoman" w:cs="TimesNewRoman"/>
          <w:b/>
          <w:i/>
          <w:sz w:val="28"/>
          <w:szCs w:val="28"/>
        </w:rPr>
        <w:t>The provisions of this Part of this Act shall have effect subject to the</w:t>
      </w:r>
      <w:r w:rsidRPr="00216724">
        <w:rPr>
          <w:rFonts w:ascii="TimesNewRoman" w:hAnsi="TimesNewRoman" w:cs="TimesNewRoman"/>
          <w:b/>
          <w:i/>
          <w:sz w:val="28"/>
          <w:szCs w:val="28"/>
        </w:rPr>
        <w:t xml:space="preserve"> </w:t>
      </w:r>
      <w:r w:rsidR="001E148B" w:rsidRPr="00216724">
        <w:rPr>
          <w:rFonts w:ascii="TimesNewRoman" w:hAnsi="TimesNewRoman" w:cs="TimesNewRoman"/>
          <w:b/>
          <w:i/>
          <w:sz w:val="28"/>
          <w:szCs w:val="28"/>
        </w:rPr>
        <w:t>provisions of Part III of this Act, which provide for the extension of the</w:t>
      </w:r>
      <w:r w:rsidRPr="00216724">
        <w:rPr>
          <w:rFonts w:ascii="TimesNewRoman" w:hAnsi="TimesNewRoman" w:cs="TimesNewRoman"/>
          <w:b/>
          <w:i/>
          <w:sz w:val="28"/>
          <w:szCs w:val="28"/>
        </w:rPr>
        <w:t xml:space="preserve"> </w:t>
      </w:r>
      <w:r w:rsidR="001E148B" w:rsidRPr="00216724">
        <w:rPr>
          <w:rFonts w:ascii="TimesNewRoman" w:hAnsi="TimesNewRoman" w:cs="TimesNewRoman"/>
          <w:b/>
          <w:i/>
          <w:sz w:val="28"/>
          <w:szCs w:val="28"/>
        </w:rPr>
        <w:t>periods of limitation in the case of disability, acknowledgment, part payment,</w:t>
      </w:r>
      <w:r w:rsidRPr="00216724">
        <w:rPr>
          <w:rFonts w:ascii="TimesNewRoman" w:hAnsi="TimesNewRoman" w:cs="TimesNewRoman"/>
          <w:b/>
          <w:i/>
          <w:sz w:val="28"/>
          <w:szCs w:val="28"/>
        </w:rPr>
        <w:t xml:space="preserve"> </w:t>
      </w:r>
      <w:r w:rsidR="001E148B" w:rsidRPr="00216724">
        <w:rPr>
          <w:rFonts w:ascii="TimesNewRoman" w:hAnsi="TimesNewRoman" w:cs="TimesNewRoman"/>
          <w:b/>
          <w:i/>
          <w:sz w:val="28"/>
          <w:szCs w:val="28"/>
        </w:rPr>
        <w:t>fraud and mistake.</w:t>
      </w:r>
      <w:r w:rsidR="007A074D" w:rsidRPr="00216724">
        <w:rPr>
          <w:rFonts w:ascii="Times New Roman" w:hAnsi="Times New Roman" w:cs="Times New Roman"/>
          <w:b/>
          <w:i/>
          <w:sz w:val="28"/>
          <w:szCs w:val="28"/>
        </w:rPr>
        <w:t>”</w:t>
      </w:r>
    </w:p>
    <w:p w:rsidR="009D7FED" w:rsidRDefault="00CD058C" w:rsidP="00F45AD1">
      <w:pPr>
        <w:autoSpaceDE w:val="0"/>
        <w:autoSpaceDN w:val="0"/>
        <w:adjustRightInd w:val="0"/>
        <w:spacing w:after="0" w:line="360" w:lineRule="auto"/>
        <w:jc w:val="both"/>
        <w:rPr>
          <w:rFonts w:ascii="TimesNewRoman" w:hAnsi="TimesNewRoman" w:cs="TimesNewRoman"/>
          <w:sz w:val="28"/>
          <w:szCs w:val="28"/>
        </w:rPr>
      </w:pPr>
      <w:r w:rsidRPr="0088339C">
        <w:rPr>
          <w:rFonts w:ascii="Times New Roman" w:hAnsi="Times New Roman" w:cs="Times New Roman"/>
          <w:b/>
          <w:i/>
          <w:sz w:val="28"/>
          <w:szCs w:val="28"/>
        </w:rPr>
        <w:t>Section 25 (supra)</w:t>
      </w:r>
      <w:r>
        <w:rPr>
          <w:rFonts w:ascii="Times New Roman" w:hAnsi="Times New Roman" w:cs="Times New Roman"/>
          <w:sz w:val="28"/>
          <w:szCs w:val="28"/>
        </w:rPr>
        <w:t xml:space="preserve"> </w:t>
      </w:r>
      <w:r w:rsidR="00195886">
        <w:rPr>
          <w:rFonts w:ascii="Times New Roman" w:hAnsi="Times New Roman" w:cs="Times New Roman"/>
          <w:sz w:val="28"/>
          <w:szCs w:val="28"/>
        </w:rPr>
        <w:t xml:space="preserve">under </w:t>
      </w:r>
      <w:r w:rsidR="0088339C" w:rsidRPr="0088339C">
        <w:rPr>
          <w:rFonts w:ascii="Times New Roman" w:hAnsi="Times New Roman" w:cs="Times New Roman"/>
          <w:b/>
          <w:i/>
          <w:sz w:val="28"/>
          <w:szCs w:val="28"/>
        </w:rPr>
        <w:t>Part III</w:t>
      </w:r>
      <w:r w:rsidR="0088339C">
        <w:rPr>
          <w:rFonts w:ascii="Times New Roman" w:hAnsi="Times New Roman" w:cs="Times New Roman"/>
          <w:sz w:val="28"/>
          <w:szCs w:val="28"/>
        </w:rPr>
        <w:t xml:space="preserve"> </w:t>
      </w:r>
      <w:r>
        <w:rPr>
          <w:rFonts w:ascii="Times New Roman" w:hAnsi="Times New Roman" w:cs="Times New Roman"/>
          <w:sz w:val="28"/>
          <w:szCs w:val="28"/>
        </w:rPr>
        <w:t>of the Act</w:t>
      </w:r>
      <w:r w:rsidR="00195886">
        <w:rPr>
          <w:rFonts w:ascii="Times New Roman" w:hAnsi="Times New Roman" w:cs="Times New Roman"/>
          <w:sz w:val="28"/>
          <w:szCs w:val="28"/>
        </w:rPr>
        <w:t>,</w:t>
      </w:r>
      <w:r>
        <w:rPr>
          <w:rFonts w:ascii="Times New Roman" w:hAnsi="Times New Roman" w:cs="Times New Roman"/>
          <w:sz w:val="28"/>
          <w:szCs w:val="28"/>
        </w:rPr>
        <w:t xml:space="preserve"> </w:t>
      </w:r>
      <w:r w:rsidR="00195886">
        <w:rPr>
          <w:rFonts w:ascii="Times New Roman" w:hAnsi="Times New Roman" w:cs="Times New Roman"/>
          <w:sz w:val="28"/>
          <w:szCs w:val="28"/>
        </w:rPr>
        <w:t xml:space="preserve">which is the </w:t>
      </w:r>
      <w:r w:rsidR="0088339C">
        <w:rPr>
          <w:rFonts w:ascii="Times New Roman" w:hAnsi="Times New Roman" w:cs="Times New Roman"/>
          <w:sz w:val="28"/>
          <w:szCs w:val="28"/>
        </w:rPr>
        <w:t xml:space="preserve">relevant </w:t>
      </w:r>
      <w:r w:rsidR="00195886">
        <w:rPr>
          <w:rFonts w:ascii="Times New Roman" w:hAnsi="Times New Roman" w:cs="Times New Roman"/>
          <w:sz w:val="28"/>
          <w:szCs w:val="28"/>
        </w:rPr>
        <w:t xml:space="preserve">provision specific </w:t>
      </w:r>
      <w:r w:rsidR="0088339C">
        <w:rPr>
          <w:rFonts w:ascii="Times New Roman" w:hAnsi="Times New Roman" w:cs="Times New Roman"/>
          <w:sz w:val="28"/>
          <w:szCs w:val="28"/>
        </w:rPr>
        <w:t xml:space="preserve">to actions founded on fraud </w:t>
      </w:r>
      <w:r w:rsidR="00A96DD1">
        <w:rPr>
          <w:rFonts w:ascii="Times New Roman" w:hAnsi="Times New Roman" w:cs="Times New Roman"/>
          <w:sz w:val="28"/>
          <w:szCs w:val="28"/>
        </w:rPr>
        <w:t xml:space="preserve">provides </w:t>
      </w:r>
      <w:r w:rsidR="00F45AD1">
        <w:rPr>
          <w:rFonts w:ascii="Times New Roman" w:hAnsi="Times New Roman" w:cs="Times New Roman"/>
          <w:sz w:val="28"/>
          <w:szCs w:val="28"/>
        </w:rPr>
        <w:t xml:space="preserve">that </w:t>
      </w:r>
      <w:r w:rsidR="00F45AD1" w:rsidRPr="00F45AD1">
        <w:rPr>
          <w:rFonts w:ascii="TimesNewRoman" w:hAnsi="TimesNewRoman" w:cs="TimesNewRoman"/>
          <w:sz w:val="28"/>
          <w:szCs w:val="28"/>
        </w:rPr>
        <w:t>action</w:t>
      </w:r>
      <w:r w:rsidR="00F45AD1">
        <w:rPr>
          <w:rFonts w:ascii="TimesNewRoman" w:hAnsi="TimesNewRoman" w:cs="TimesNewRoman"/>
          <w:sz w:val="28"/>
          <w:szCs w:val="28"/>
        </w:rPr>
        <w:t>s</w:t>
      </w:r>
      <w:r w:rsidR="00F45AD1" w:rsidRPr="00F45AD1">
        <w:rPr>
          <w:rFonts w:ascii="TimesNewRoman" w:hAnsi="TimesNewRoman" w:cs="TimesNewRoman"/>
          <w:sz w:val="28"/>
          <w:szCs w:val="28"/>
        </w:rPr>
        <w:t xml:space="preserve"> for which a period of limitation is prescribed by th</w:t>
      </w:r>
      <w:r w:rsidR="00F45AD1">
        <w:rPr>
          <w:rFonts w:ascii="TimesNewRoman" w:hAnsi="TimesNewRoman" w:cs="TimesNewRoman"/>
          <w:sz w:val="28"/>
          <w:szCs w:val="28"/>
        </w:rPr>
        <w:t>e Act</w:t>
      </w:r>
      <w:r w:rsidR="00F45AD1" w:rsidRPr="00F45AD1">
        <w:rPr>
          <w:rFonts w:ascii="TimesNewRoman" w:hAnsi="TimesNewRoman" w:cs="TimesNewRoman"/>
          <w:sz w:val="28"/>
          <w:szCs w:val="28"/>
        </w:rPr>
        <w:t xml:space="preserve"> </w:t>
      </w:r>
      <w:r w:rsidR="00F45AD1">
        <w:rPr>
          <w:rFonts w:ascii="TimesNewRoman" w:hAnsi="TimesNewRoman" w:cs="TimesNewRoman"/>
          <w:sz w:val="28"/>
          <w:szCs w:val="28"/>
        </w:rPr>
        <w:t xml:space="preserve">which are </w:t>
      </w:r>
      <w:r w:rsidR="00F45AD1" w:rsidRPr="00F45AD1">
        <w:rPr>
          <w:rFonts w:ascii="TimesNewRoman" w:hAnsi="TimesNewRoman" w:cs="TimesNewRoman"/>
          <w:sz w:val="28"/>
          <w:szCs w:val="28"/>
        </w:rPr>
        <w:t>based upon the fraud of the defendant</w:t>
      </w:r>
      <w:r w:rsidR="00F45AD1">
        <w:rPr>
          <w:rFonts w:ascii="TimesNewRoman" w:hAnsi="TimesNewRoman" w:cs="TimesNewRoman"/>
          <w:sz w:val="28"/>
          <w:szCs w:val="28"/>
        </w:rPr>
        <w:t>,</w:t>
      </w:r>
      <w:r w:rsidR="00F45AD1" w:rsidRPr="00F45AD1">
        <w:rPr>
          <w:rFonts w:ascii="TimesNewRoman" w:hAnsi="TimesNewRoman" w:cs="TimesNewRoman"/>
          <w:sz w:val="28"/>
          <w:szCs w:val="28"/>
        </w:rPr>
        <w:t xml:space="preserve"> </w:t>
      </w:r>
      <w:r w:rsidR="00F45AD1" w:rsidRPr="00F45AD1">
        <w:rPr>
          <w:rFonts w:ascii="TimesNewRoman" w:hAnsi="TimesNewRoman" w:cs="TimesNewRoman"/>
          <w:sz w:val="28"/>
          <w:szCs w:val="28"/>
        </w:rPr>
        <w:lastRenderedPageBreak/>
        <w:t>the period of limitation shall not begin to run until the plaintiff has discovered</w:t>
      </w:r>
      <w:r w:rsidR="00766565">
        <w:rPr>
          <w:rFonts w:ascii="TimesNewRoman" w:hAnsi="TimesNewRoman" w:cs="TimesNewRoman"/>
          <w:sz w:val="28"/>
          <w:szCs w:val="28"/>
        </w:rPr>
        <w:t>,</w:t>
      </w:r>
      <w:r w:rsidR="00216724">
        <w:rPr>
          <w:rFonts w:ascii="TimesNewRoman" w:hAnsi="TimesNewRoman" w:cs="TimesNewRoman"/>
          <w:sz w:val="28"/>
          <w:szCs w:val="28"/>
        </w:rPr>
        <w:t xml:space="preserve"> or could have with reasonable diligence discovered the fraud</w:t>
      </w:r>
      <w:r w:rsidR="00F45AD1">
        <w:rPr>
          <w:rFonts w:ascii="TimesNewRoman" w:hAnsi="TimesNewRoman" w:cs="TimesNewRoman"/>
          <w:sz w:val="28"/>
          <w:szCs w:val="28"/>
        </w:rPr>
        <w:t xml:space="preserve">. </w:t>
      </w:r>
    </w:p>
    <w:p w:rsidR="0073626A" w:rsidRDefault="00766565" w:rsidP="00F45AD1">
      <w:pPr>
        <w:autoSpaceDE w:val="0"/>
        <w:autoSpaceDN w:val="0"/>
        <w:adjustRightInd w:val="0"/>
        <w:spacing w:after="0" w:line="360" w:lineRule="auto"/>
        <w:jc w:val="both"/>
        <w:rPr>
          <w:rFonts w:ascii="Times New Roman" w:hAnsi="Times New Roman" w:cs="Times New Roman"/>
          <w:sz w:val="28"/>
          <w:szCs w:val="28"/>
        </w:rPr>
      </w:pPr>
      <w:r>
        <w:rPr>
          <w:rFonts w:ascii="TimesNewRoman" w:hAnsi="TimesNewRoman" w:cs="TimesNewRoman"/>
          <w:sz w:val="28"/>
          <w:szCs w:val="28"/>
        </w:rPr>
        <w:t xml:space="preserve">The main thrust </w:t>
      </w:r>
      <w:r w:rsidR="00134430">
        <w:rPr>
          <w:rFonts w:ascii="TimesNewRoman" w:hAnsi="TimesNewRoman" w:cs="TimesNewRoman"/>
          <w:sz w:val="28"/>
          <w:szCs w:val="28"/>
        </w:rPr>
        <w:t>of</w:t>
      </w:r>
      <w:r>
        <w:rPr>
          <w:rFonts w:ascii="TimesNewRoman" w:hAnsi="TimesNewRoman" w:cs="TimesNewRoman"/>
          <w:sz w:val="28"/>
          <w:szCs w:val="28"/>
        </w:rPr>
        <w:t xml:space="preserve"> the provision</w:t>
      </w:r>
      <w:r w:rsidR="009C45DB">
        <w:rPr>
          <w:rFonts w:ascii="TimesNewRoman" w:hAnsi="TimesNewRoman" w:cs="TimesNewRoman"/>
          <w:sz w:val="28"/>
          <w:szCs w:val="28"/>
        </w:rPr>
        <w:t xml:space="preserve"> </w:t>
      </w:r>
      <w:r w:rsidR="0073626A">
        <w:rPr>
          <w:rFonts w:ascii="TimesNewRoman" w:hAnsi="TimesNewRoman" w:cs="TimesNewRoman"/>
          <w:sz w:val="28"/>
          <w:szCs w:val="28"/>
        </w:rPr>
        <w:t>is</w:t>
      </w:r>
      <w:r>
        <w:rPr>
          <w:rFonts w:ascii="TimesNewRoman" w:hAnsi="TimesNewRoman" w:cs="TimesNewRoman"/>
          <w:sz w:val="28"/>
          <w:szCs w:val="28"/>
        </w:rPr>
        <w:t xml:space="preserve"> </w:t>
      </w:r>
      <w:r w:rsidR="00195886">
        <w:rPr>
          <w:rFonts w:ascii="TimesNewRoman" w:hAnsi="TimesNewRoman" w:cs="TimesNewRoman"/>
          <w:sz w:val="28"/>
          <w:szCs w:val="28"/>
        </w:rPr>
        <w:t xml:space="preserve">essentially </w:t>
      </w:r>
      <w:r w:rsidR="00F45AD1">
        <w:rPr>
          <w:rFonts w:ascii="Times New Roman" w:hAnsi="Times New Roman" w:cs="Times New Roman"/>
          <w:sz w:val="28"/>
          <w:szCs w:val="28"/>
        </w:rPr>
        <w:t>that</w:t>
      </w:r>
      <w:r w:rsidR="00052C8F">
        <w:rPr>
          <w:rFonts w:ascii="Times New Roman" w:hAnsi="Times New Roman" w:cs="Times New Roman"/>
          <w:sz w:val="28"/>
          <w:szCs w:val="28"/>
        </w:rPr>
        <w:t xml:space="preserve"> </w:t>
      </w:r>
      <w:r w:rsidR="00CD058C">
        <w:rPr>
          <w:rFonts w:ascii="Times New Roman" w:hAnsi="Times New Roman" w:cs="Times New Roman"/>
          <w:sz w:val="28"/>
          <w:szCs w:val="28"/>
        </w:rPr>
        <w:t xml:space="preserve">in </w:t>
      </w:r>
      <w:r w:rsidR="00F45AD1">
        <w:rPr>
          <w:rFonts w:ascii="Times New Roman" w:hAnsi="Times New Roman" w:cs="Times New Roman"/>
          <w:sz w:val="28"/>
          <w:szCs w:val="28"/>
        </w:rPr>
        <w:t xml:space="preserve">actions founded on </w:t>
      </w:r>
      <w:r w:rsidR="00052C8F">
        <w:rPr>
          <w:rFonts w:ascii="Times New Roman" w:hAnsi="Times New Roman" w:cs="Times New Roman"/>
          <w:sz w:val="28"/>
          <w:szCs w:val="28"/>
        </w:rPr>
        <w:t xml:space="preserve">fraud </w:t>
      </w:r>
      <w:r w:rsidR="00CD058C">
        <w:rPr>
          <w:rFonts w:ascii="Times New Roman" w:hAnsi="Times New Roman" w:cs="Times New Roman"/>
          <w:sz w:val="28"/>
          <w:szCs w:val="28"/>
        </w:rPr>
        <w:t>the</w:t>
      </w:r>
      <w:r w:rsidR="00052C8F">
        <w:rPr>
          <w:rFonts w:ascii="Times New Roman" w:hAnsi="Times New Roman" w:cs="Times New Roman"/>
          <w:sz w:val="28"/>
          <w:szCs w:val="28"/>
        </w:rPr>
        <w:t xml:space="preserve"> limitation </w:t>
      </w:r>
      <w:r w:rsidR="00F45AD1">
        <w:rPr>
          <w:rFonts w:ascii="Times New Roman" w:hAnsi="Times New Roman" w:cs="Times New Roman"/>
          <w:sz w:val="28"/>
          <w:szCs w:val="28"/>
        </w:rPr>
        <w:t xml:space="preserve">period </w:t>
      </w:r>
      <w:r w:rsidR="00CD058C">
        <w:rPr>
          <w:rFonts w:ascii="Times New Roman" w:hAnsi="Times New Roman" w:cs="Times New Roman"/>
          <w:sz w:val="28"/>
          <w:szCs w:val="28"/>
        </w:rPr>
        <w:t xml:space="preserve">does not begin to run until such a time when </w:t>
      </w:r>
      <w:r w:rsidR="00052C8F">
        <w:rPr>
          <w:rFonts w:ascii="Times New Roman" w:hAnsi="Times New Roman" w:cs="Times New Roman"/>
          <w:sz w:val="28"/>
          <w:szCs w:val="28"/>
        </w:rPr>
        <w:t xml:space="preserve">the </w:t>
      </w:r>
      <w:r w:rsidR="00F45AD1">
        <w:rPr>
          <w:rFonts w:ascii="Times New Roman" w:hAnsi="Times New Roman" w:cs="Times New Roman"/>
          <w:sz w:val="28"/>
          <w:szCs w:val="28"/>
        </w:rPr>
        <w:t>p</w:t>
      </w:r>
      <w:r w:rsidR="00052C8F">
        <w:rPr>
          <w:rFonts w:ascii="Times New Roman" w:hAnsi="Times New Roman" w:cs="Times New Roman"/>
          <w:sz w:val="28"/>
          <w:szCs w:val="28"/>
        </w:rPr>
        <w:t xml:space="preserve">laintiff </w:t>
      </w:r>
      <w:r w:rsidR="009D7FED">
        <w:rPr>
          <w:rFonts w:ascii="Times New Roman" w:hAnsi="Times New Roman" w:cs="Times New Roman"/>
          <w:sz w:val="28"/>
          <w:szCs w:val="28"/>
        </w:rPr>
        <w:t xml:space="preserve">is </w:t>
      </w:r>
      <w:r w:rsidR="0073626A">
        <w:rPr>
          <w:rFonts w:ascii="Times New Roman" w:hAnsi="Times New Roman" w:cs="Times New Roman"/>
          <w:sz w:val="28"/>
          <w:szCs w:val="28"/>
        </w:rPr>
        <w:t xml:space="preserve">invariably </w:t>
      </w:r>
      <w:r w:rsidR="009D7FED">
        <w:rPr>
          <w:rFonts w:ascii="Times New Roman" w:hAnsi="Times New Roman" w:cs="Times New Roman"/>
          <w:sz w:val="28"/>
          <w:szCs w:val="28"/>
        </w:rPr>
        <w:t>aware</w:t>
      </w:r>
      <w:r w:rsidR="008D19AF">
        <w:rPr>
          <w:rFonts w:ascii="Times New Roman" w:hAnsi="Times New Roman" w:cs="Times New Roman"/>
          <w:sz w:val="28"/>
          <w:szCs w:val="28"/>
        </w:rPr>
        <w:t>, or could have with reasonable diligence been aware of the fraud</w:t>
      </w:r>
      <w:r w:rsidR="00F45AD1">
        <w:rPr>
          <w:rFonts w:ascii="Times New Roman" w:hAnsi="Times New Roman" w:cs="Times New Roman"/>
          <w:sz w:val="28"/>
          <w:szCs w:val="28"/>
        </w:rPr>
        <w:t>. This must be</w:t>
      </w:r>
      <w:r w:rsidR="00052C8F">
        <w:rPr>
          <w:rFonts w:ascii="Times New Roman" w:hAnsi="Times New Roman" w:cs="Times New Roman"/>
          <w:sz w:val="28"/>
          <w:szCs w:val="28"/>
        </w:rPr>
        <w:t xml:space="preserve"> plead</w:t>
      </w:r>
      <w:r w:rsidR="00F45AD1">
        <w:rPr>
          <w:rFonts w:ascii="Times New Roman" w:hAnsi="Times New Roman" w:cs="Times New Roman"/>
          <w:sz w:val="28"/>
          <w:szCs w:val="28"/>
        </w:rPr>
        <w:t>ed</w:t>
      </w:r>
      <w:r w:rsidR="009C35AB">
        <w:rPr>
          <w:rFonts w:ascii="Times New Roman" w:hAnsi="Times New Roman" w:cs="Times New Roman"/>
          <w:sz w:val="28"/>
          <w:szCs w:val="28"/>
        </w:rPr>
        <w:t>,</w:t>
      </w:r>
      <w:r w:rsidR="00F45AD1">
        <w:rPr>
          <w:rFonts w:ascii="Times New Roman" w:hAnsi="Times New Roman" w:cs="Times New Roman"/>
          <w:sz w:val="28"/>
          <w:szCs w:val="28"/>
        </w:rPr>
        <w:t xml:space="preserve"> </w:t>
      </w:r>
      <w:r w:rsidR="009D7FED">
        <w:rPr>
          <w:rFonts w:ascii="Times New Roman" w:hAnsi="Times New Roman" w:cs="Times New Roman"/>
          <w:sz w:val="28"/>
          <w:szCs w:val="28"/>
        </w:rPr>
        <w:t>and</w:t>
      </w:r>
      <w:r w:rsidR="008D19AF">
        <w:rPr>
          <w:rFonts w:ascii="Times New Roman" w:hAnsi="Times New Roman" w:cs="Times New Roman"/>
          <w:sz w:val="28"/>
          <w:szCs w:val="28"/>
        </w:rPr>
        <w:t xml:space="preserve"> </w:t>
      </w:r>
      <w:r w:rsidR="009D7FED">
        <w:rPr>
          <w:rFonts w:ascii="Times New Roman" w:hAnsi="Times New Roman" w:cs="Times New Roman"/>
          <w:sz w:val="28"/>
          <w:szCs w:val="28"/>
        </w:rPr>
        <w:t xml:space="preserve">it is </w:t>
      </w:r>
      <w:r w:rsidR="0073626A">
        <w:rPr>
          <w:rFonts w:ascii="Times New Roman" w:hAnsi="Times New Roman" w:cs="Times New Roman"/>
          <w:sz w:val="28"/>
          <w:szCs w:val="28"/>
        </w:rPr>
        <w:t xml:space="preserve">premised on </w:t>
      </w:r>
      <w:r w:rsidR="009D7FED">
        <w:rPr>
          <w:rFonts w:ascii="Times New Roman" w:hAnsi="Times New Roman" w:cs="Times New Roman"/>
          <w:sz w:val="28"/>
          <w:szCs w:val="28"/>
        </w:rPr>
        <w:t xml:space="preserve">such </w:t>
      </w:r>
      <w:r w:rsidR="002E2639">
        <w:rPr>
          <w:rFonts w:ascii="Times New Roman" w:hAnsi="Times New Roman" w:cs="Times New Roman"/>
          <w:sz w:val="28"/>
          <w:szCs w:val="28"/>
        </w:rPr>
        <w:t xml:space="preserve">a plea </w:t>
      </w:r>
      <w:r w:rsidR="009D7FED">
        <w:rPr>
          <w:rFonts w:ascii="Times New Roman" w:hAnsi="Times New Roman" w:cs="Times New Roman"/>
          <w:sz w:val="28"/>
          <w:szCs w:val="28"/>
        </w:rPr>
        <w:t xml:space="preserve">that court </w:t>
      </w:r>
      <w:r w:rsidR="0073626A">
        <w:rPr>
          <w:rFonts w:ascii="Times New Roman" w:hAnsi="Times New Roman" w:cs="Times New Roman"/>
          <w:sz w:val="28"/>
          <w:szCs w:val="28"/>
        </w:rPr>
        <w:t>may</w:t>
      </w:r>
      <w:r w:rsidR="009D7FED">
        <w:rPr>
          <w:rFonts w:ascii="Times New Roman" w:hAnsi="Times New Roman" w:cs="Times New Roman"/>
          <w:sz w:val="28"/>
          <w:szCs w:val="28"/>
        </w:rPr>
        <w:t xml:space="preserve"> </w:t>
      </w:r>
      <w:r w:rsidR="009C35AB">
        <w:rPr>
          <w:rFonts w:ascii="Times New Roman" w:hAnsi="Times New Roman" w:cs="Times New Roman"/>
          <w:sz w:val="28"/>
          <w:szCs w:val="28"/>
        </w:rPr>
        <w:t xml:space="preserve">exercise </w:t>
      </w:r>
      <w:r w:rsidR="00134430">
        <w:rPr>
          <w:rFonts w:ascii="Times New Roman" w:hAnsi="Times New Roman" w:cs="Times New Roman"/>
          <w:sz w:val="28"/>
          <w:szCs w:val="28"/>
        </w:rPr>
        <w:t>its</w:t>
      </w:r>
      <w:r w:rsidR="009C35AB">
        <w:rPr>
          <w:rFonts w:ascii="Times New Roman" w:hAnsi="Times New Roman" w:cs="Times New Roman"/>
          <w:sz w:val="28"/>
          <w:szCs w:val="28"/>
        </w:rPr>
        <w:t xml:space="preserve"> power under </w:t>
      </w:r>
      <w:r w:rsidR="009C35AB" w:rsidRPr="009C35AB">
        <w:rPr>
          <w:rFonts w:ascii="Times New Roman" w:hAnsi="Times New Roman" w:cs="Times New Roman"/>
          <w:b/>
          <w:i/>
          <w:sz w:val="28"/>
          <w:szCs w:val="28"/>
        </w:rPr>
        <w:t>Section 2(supra)</w:t>
      </w:r>
      <w:r w:rsidR="009C35AB">
        <w:rPr>
          <w:rFonts w:ascii="Times New Roman" w:hAnsi="Times New Roman" w:cs="Times New Roman"/>
          <w:sz w:val="28"/>
          <w:szCs w:val="28"/>
        </w:rPr>
        <w:t xml:space="preserve"> not to </w:t>
      </w:r>
      <w:r w:rsidR="00134430">
        <w:rPr>
          <w:rFonts w:ascii="Times New Roman" w:hAnsi="Times New Roman" w:cs="Times New Roman"/>
          <w:sz w:val="28"/>
          <w:szCs w:val="28"/>
        </w:rPr>
        <w:t>reckon</w:t>
      </w:r>
      <w:r w:rsidR="009C35AB">
        <w:rPr>
          <w:rFonts w:ascii="Times New Roman" w:hAnsi="Times New Roman" w:cs="Times New Roman"/>
          <w:sz w:val="28"/>
          <w:szCs w:val="28"/>
        </w:rPr>
        <w:t xml:space="preserve"> with</w:t>
      </w:r>
      <w:r w:rsidR="009D7FED">
        <w:rPr>
          <w:rFonts w:ascii="Times New Roman" w:hAnsi="Times New Roman" w:cs="Times New Roman"/>
          <w:sz w:val="28"/>
          <w:szCs w:val="28"/>
        </w:rPr>
        <w:t xml:space="preserve"> the period the plaintiff was unaware </w:t>
      </w:r>
      <w:r w:rsidR="009C35AB">
        <w:rPr>
          <w:rFonts w:ascii="Times New Roman" w:hAnsi="Times New Roman" w:cs="Times New Roman"/>
          <w:sz w:val="28"/>
          <w:szCs w:val="28"/>
        </w:rPr>
        <w:t xml:space="preserve">of the fraud </w:t>
      </w:r>
      <w:r w:rsidR="009D7FED">
        <w:rPr>
          <w:rFonts w:ascii="Times New Roman" w:hAnsi="Times New Roman" w:cs="Times New Roman"/>
          <w:sz w:val="28"/>
          <w:szCs w:val="28"/>
        </w:rPr>
        <w:t>in computation of the limitation period.</w:t>
      </w:r>
    </w:p>
    <w:p w:rsidR="007A074D" w:rsidRDefault="00CD058C" w:rsidP="00F45AD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w:t>
      </w:r>
      <w:r w:rsidR="00134430">
        <w:rPr>
          <w:rFonts w:ascii="Times New Roman" w:hAnsi="Times New Roman" w:cs="Times New Roman"/>
          <w:sz w:val="28"/>
          <w:szCs w:val="28"/>
        </w:rPr>
        <w:t>us</w:t>
      </w:r>
      <w:r>
        <w:rPr>
          <w:rFonts w:ascii="Times New Roman" w:hAnsi="Times New Roman" w:cs="Times New Roman"/>
          <w:sz w:val="28"/>
          <w:szCs w:val="28"/>
        </w:rPr>
        <w:t xml:space="preserve"> </w:t>
      </w:r>
      <w:r w:rsidR="002E2639">
        <w:rPr>
          <w:rFonts w:ascii="Times New Roman" w:hAnsi="Times New Roman" w:cs="Times New Roman"/>
          <w:sz w:val="28"/>
          <w:szCs w:val="28"/>
        </w:rPr>
        <w:t>the “extension” of the limitation period</w:t>
      </w:r>
      <w:r>
        <w:rPr>
          <w:rFonts w:ascii="Times New Roman" w:hAnsi="Times New Roman" w:cs="Times New Roman"/>
          <w:sz w:val="28"/>
          <w:szCs w:val="28"/>
        </w:rPr>
        <w:t xml:space="preserve"> referred to </w:t>
      </w:r>
      <w:r w:rsidR="002E2639">
        <w:rPr>
          <w:rFonts w:ascii="Times New Roman" w:hAnsi="Times New Roman" w:cs="Times New Roman"/>
          <w:sz w:val="28"/>
          <w:szCs w:val="28"/>
        </w:rPr>
        <w:t xml:space="preserve">under </w:t>
      </w:r>
      <w:r w:rsidR="002E2639" w:rsidRPr="002E2639">
        <w:rPr>
          <w:rFonts w:ascii="Times New Roman" w:hAnsi="Times New Roman" w:cs="Times New Roman"/>
          <w:b/>
          <w:i/>
          <w:sz w:val="28"/>
          <w:szCs w:val="28"/>
        </w:rPr>
        <w:t>Section 2 (supra)</w:t>
      </w:r>
      <w:r w:rsidR="00134430">
        <w:rPr>
          <w:rFonts w:ascii="Times New Roman" w:hAnsi="Times New Roman" w:cs="Times New Roman"/>
          <w:sz w:val="28"/>
          <w:szCs w:val="28"/>
        </w:rPr>
        <w:t xml:space="preserve"> </w:t>
      </w:r>
      <w:r w:rsidR="009C45DB">
        <w:rPr>
          <w:rFonts w:ascii="Times New Roman" w:hAnsi="Times New Roman" w:cs="Times New Roman"/>
          <w:sz w:val="28"/>
          <w:szCs w:val="28"/>
        </w:rPr>
        <w:t xml:space="preserve">is not a </w:t>
      </w:r>
      <w:r w:rsidR="0073626A">
        <w:rPr>
          <w:rFonts w:ascii="Times New Roman" w:hAnsi="Times New Roman" w:cs="Times New Roman"/>
          <w:sz w:val="28"/>
          <w:szCs w:val="28"/>
        </w:rPr>
        <w:t>unilateral</w:t>
      </w:r>
      <w:r w:rsidR="009C45DB">
        <w:rPr>
          <w:rFonts w:ascii="Times New Roman" w:hAnsi="Times New Roman" w:cs="Times New Roman"/>
          <w:sz w:val="28"/>
          <w:szCs w:val="28"/>
        </w:rPr>
        <w:t xml:space="preserve"> action by court to</w:t>
      </w:r>
      <w:r w:rsidR="00134430">
        <w:rPr>
          <w:rFonts w:ascii="Times New Roman" w:hAnsi="Times New Roman" w:cs="Times New Roman"/>
          <w:sz w:val="28"/>
          <w:szCs w:val="28"/>
        </w:rPr>
        <w:t xml:space="preserve"> </w:t>
      </w:r>
      <w:r w:rsidR="002E2639">
        <w:rPr>
          <w:rFonts w:ascii="Times New Roman" w:hAnsi="Times New Roman" w:cs="Times New Roman"/>
          <w:sz w:val="28"/>
          <w:szCs w:val="28"/>
        </w:rPr>
        <w:t xml:space="preserve">extend the period </w:t>
      </w:r>
      <w:r w:rsidR="009C35AB">
        <w:rPr>
          <w:rFonts w:ascii="Times New Roman" w:hAnsi="Times New Roman" w:cs="Times New Roman"/>
          <w:sz w:val="28"/>
          <w:szCs w:val="28"/>
        </w:rPr>
        <w:t>merely</w:t>
      </w:r>
      <w:r w:rsidR="002E2639">
        <w:rPr>
          <w:rFonts w:ascii="Times New Roman" w:hAnsi="Times New Roman" w:cs="Times New Roman"/>
          <w:sz w:val="28"/>
          <w:szCs w:val="28"/>
        </w:rPr>
        <w:t xml:space="preserve"> because the action is founded on fraud. </w:t>
      </w:r>
      <w:r w:rsidR="00262772">
        <w:rPr>
          <w:rFonts w:ascii="Times New Roman" w:hAnsi="Times New Roman" w:cs="Times New Roman"/>
          <w:sz w:val="28"/>
          <w:szCs w:val="28"/>
        </w:rPr>
        <w:t xml:space="preserve">No such power, whether </w:t>
      </w:r>
      <w:r w:rsidR="00761114">
        <w:rPr>
          <w:rFonts w:ascii="Times New Roman" w:hAnsi="Times New Roman" w:cs="Times New Roman"/>
          <w:sz w:val="28"/>
          <w:szCs w:val="28"/>
        </w:rPr>
        <w:t xml:space="preserve">residual or </w:t>
      </w:r>
      <w:r w:rsidR="002E2639">
        <w:rPr>
          <w:rFonts w:ascii="Times New Roman" w:hAnsi="Times New Roman" w:cs="Times New Roman"/>
          <w:sz w:val="28"/>
          <w:szCs w:val="28"/>
        </w:rPr>
        <w:t>inherent</w:t>
      </w:r>
      <w:r w:rsidR="006D4B43">
        <w:rPr>
          <w:rFonts w:ascii="Times New Roman" w:hAnsi="Times New Roman" w:cs="Times New Roman"/>
          <w:sz w:val="28"/>
          <w:szCs w:val="28"/>
        </w:rPr>
        <w:t xml:space="preserve">, resides in court </w:t>
      </w:r>
      <w:r w:rsidR="002E2639">
        <w:rPr>
          <w:rFonts w:ascii="Times New Roman" w:hAnsi="Times New Roman" w:cs="Times New Roman"/>
          <w:sz w:val="28"/>
          <w:szCs w:val="28"/>
        </w:rPr>
        <w:t xml:space="preserve">to extend time </w:t>
      </w:r>
      <w:r w:rsidR="00134430">
        <w:rPr>
          <w:rFonts w:ascii="Times New Roman" w:hAnsi="Times New Roman" w:cs="Times New Roman"/>
          <w:sz w:val="28"/>
          <w:szCs w:val="28"/>
        </w:rPr>
        <w:t>fixed</w:t>
      </w:r>
      <w:r w:rsidR="002E2639">
        <w:rPr>
          <w:rFonts w:ascii="Times New Roman" w:hAnsi="Times New Roman" w:cs="Times New Roman"/>
          <w:sz w:val="28"/>
          <w:szCs w:val="28"/>
        </w:rPr>
        <w:t xml:space="preserve"> by statute. </w:t>
      </w:r>
      <w:r w:rsidR="007516EA">
        <w:rPr>
          <w:rFonts w:ascii="Times New Roman" w:hAnsi="Times New Roman" w:cs="Times New Roman"/>
          <w:sz w:val="28"/>
          <w:szCs w:val="28"/>
        </w:rPr>
        <w:t xml:space="preserve">It is up to the </w:t>
      </w:r>
      <w:r w:rsidR="00242881">
        <w:rPr>
          <w:rFonts w:ascii="Times New Roman" w:hAnsi="Times New Roman" w:cs="Times New Roman"/>
          <w:sz w:val="28"/>
          <w:szCs w:val="28"/>
        </w:rPr>
        <w:t xml:space="preserve">plaintiff </w:t>
      </w:r>
      <w:r w:rsidR="007516EA">
        <w:rPr>
          <w:rFonts w:ascii="Times New Roman" w:hAnsi="Times New Roman" w:cs="Times New Roman"/>
          <w:sz w:val="28"/>
          <w:szCs w:val="28"/>
        </w:rPr>
        <w:t xml:space="preserve">to raise a plea that conforms to the </w:t>
      </w:r>
      <w:r w:rsidR="009C45DB">
        <w:rPr>
          <w:rFonts w:ascii="Times New Roman" w:hAnsi="Times New Roman" w:cs="Times New Roman"/>
          <w:sz w:val="28"/>
          <w:szCs w:val="28"/>
        </w:rPr>
        <w:t>dictates of</w:t>
      </w:r>
      <w:r w:rsidR="00242881">
        <w:rPr>
          <w:rFonts w:ascii="Times New Roman" w:hAnsi="Times New Roman" w:cs="Times New Roman"/>
          <w:sz w:val="28"/>
          <w:szCs w:val="28"/>
        </w:rPr>
        <w:t xml:space="preserve"> </w:t>
      </w:r>
      <w:r w:rsidR="00242881" w:rsidRPr="008D19AF">
        <w:rPr>
          <w:rFonts w:ascii="Times New Roman" w:hAnsi="Times New Roman" w:cs="Times New Roman"/>
          <w:b/>
          <w:i/>
          <w:sz w:val="28"/>
          <w:szCs w:val="28"/>
        </w:rPr>
        <w:t>Section 25</w:t>
      </w:r>
      <w:r w:rsidR="008D19AF" w:rsidRPr="008D19AF">
        <w:rPr>
          <w:rFonts w:ascii="Times New Roman" w:hAnsi="Times New Roman" w:cs="Times New Roman"/>
          <w:b/>
          <w:i/>
          <w:sz w:val="28"/>
          <w:szCs w:val="28"/>
        </w:rPr>
        <w:t>(supra)</w:t>
      </w:r>
      <w:r w:rsidR="008D19AF">
        <w:rPr>
          <w:rFonts w:ascii="Times New Roman" w:hAnsi="Times New Roman" w:cs="Times New Roman"/>
          <w:sz w:val="28"/>
          <w:szCs w:val="28"/>
        </w:rPr>
        <w:t xml:space="preserve"> before </w:t>
      </w:r>
      <w:r w:rsidR="007516EA">
        <w:rPr>
          <w:rFonts w:ascii="Times New Roman" w:hAnsi="Times New Roman" w:cs="Times New Roman"/>
          <w:sz w:val="28"/>
          <w:szCs w:val="28"/>
        </w:rPr>
        <w:t>he can benefit</w:t>
      </w:r>
      <w:r w:rsidR="008D19AF">
        <w:rPr>
          <w:rFonts w:ascii="Times New Roman" w:hAnsi="Times New Roman" w:cs="Times New Roman"/>
          <w:sz w:val="28"/>
          <w:szCs w:val="28"/>
        </w:rPr>
        <w:t xml:space="preserve"> from exemption from limitation for the </w:t>
      </w:r>
      <w:r w:rsidR="00A673CF">
        <w:rPr>
          <w:rFonts w:ascii="Times New Roman" w:hAnsi="Times New Roman" w:cs="Times New Roman"/>
          <w:sz w:val="28"/>
          <w:szCs w:val="28"/>
        </w:rPr>
        <w:t>period</w:t>
      </w:r>
      <w:r w:rsidR="008D19AF">
        <w:rPr>
          <w:rFonts w:ascii="Times New Roman" w:hAnsi="Times New Roman" w:cs="Times New Roman"/>
          <w:sz w:val="28"/>
          <w:szCs w:val="28"/>
        </w:rPr>
        <w:t xml:space="preserve"> he was unaware</w:t>
      </w:r>
      <w:r w:rsidR="00A673CF">
        <w:rPr>
          <w:rFonts w:ascii="Times New Roman" w:hAnsi="Times New Roman" w:cs="Times New Roman"/>
          <w:sz w:val="28"/>
          <w:szCs w:val="28"/>
        </w:rPr>
        <w:t>,</w:t>
      </w:r>
      <w:r w:rsidR="008D19AF">
        <w:rPr>
          <w:rFonts w:ascii="Times New Roman" w:hAnsi="Times New Roman" w:cs="Times New Roman"/>
          <w:sz w:val="28"/>
          <w:szCs w:val="28"/>
        </w:rPr>
        <w:t xml:space="preserve"> or could not have with reasonable diligence been aware of the fraud. </w:t>
      </w:r>
      <w:r w:rsidR="00E4097F">
        <w:rPr>
          <w:rFonts w:ascii="Times New Roman" w:hAnsi="Times New Roman" w:cs="Times New Roman"/>
          <w:sz w:val="28"/>
          <w:szCs w:val="28"/>
        </w:rPr>
        <w:t>I</w:t>
      </w:r>
      <w:r w:rsidR="008D19AF">
        <w:rPr>
          <w:rFonts w:ascii="Times New Roman" w:hAnsi="Times New Roman" w:cs="Times New Roman"/>
          <w:sz w:val="28"/>
          <w:szCs w:val="28"/>
        </w:rPr>
        <w:t xml:space="preserve">t is not </w:t>
      </w:r>
      <w:r w:rsidR="000701E8">
        <w:rPr>
          <w:rFonts w:ascii="Times New Roman" w:hAnsi="Times New Roman" w:cs="Times New Roman"/>
          <w:sz w:val="28"/>
          <w:szCs w:val="28"/>
        </w:rPr>
        <w:t xml:space="preserve">that </w:t>
      </w:r>
      <w:r w:rsidR="009C45DB">
        <w:rPr>
          <w:rFonts w:ascii="Times New Roman" w:hAnsi="Times New Roman" w:cs="Times New Roman"/>
          <w:sz w:val="28"/>
          <w:szCs w:val="28"/>
        </w:rPr>
        <w:t>just because a</w:t>
      </w:r>
      <w:r w:rsidR="008D19AF">
        <w:rPr>
          <w:rFonts w:ascii="Times New Roman" w:hAnsi="Times New Roman" w:cs="Times New Roman"/>
          <w:sz w:val="28"/>
          <w:szCs w:val="28"/>
        </w:rPr>
        <w:t xml:space="preserve"> cause of action </w:t>
      </w:r>
      <w:r w:rsidR="009C45DB">
        <w:rPr>
          <w:rFonts w:ascii="Times New Roman" w:hAnsi="Times New Roman" w:cs="Times New Roman"/>
          <w:sz w:val="28"/>
          <w:szCs w:val="28"/>
        </w:rPr>
        <w:t xml:space="preserve">is </w:t>
      </w:r>
      <w:r w:rsidR="008D19AF">
        <w:rPr>
          <w:rFonts w:ascii="Times New Roman" w:hAnsi="Times New Roman" w:cs="Times New Roman"/>
          <w:sz w:val="28"/>
          <w:szCs w:val="28"/>
        </w:rPr>
        <w:t xml:space="preserve">founded on fraud </w:t>
      </w:r>
      <w:r w:rsidR="000701E8">
        <w:rPr>
          <w:rFonts w:ascii="Times New Roman" w:hAnsi="Times New Roman" w:cs="Times New Roman"/>
          <w:sz w:val="28"/>
          <w:szCs w:val="28"/>
        </w:rPr>
        <w:t xml:space="preserve">the </w:t>
      </w:r>
      <w:r w:rsidR="008D19AF">
        <w:rPr>
          <w:rFonts w:ascii="Times New Roman" w:hAnsi="Times New Roman" w:cs="Times New Roman"/>
          <w:sz w:val="28"/>
          <w:szCs w:val="28"/>
        </w:rPr>
        <w:t xml:space="preserve">limitation period </w:t>
      </w:r>
      <w:r w:rsidR="0073626A">
        <w:rPr>
          <w:rFonts w:ascii="Times New Roman" w:hAnsi="Times New Roman" w:cs="Times New Roman"/>
          <w:sz w:val="28"/>
          <w:szCs w:val="28"/>
        </w:rPr>
        <w:t>will</w:t>
      </w:r>
      <w:r w:rsidR="008D19AF">
        <w:rPr>
          <w:rFonts w:ascii="Times New Roman" w:hAnsi="Times New Roman" w:cs="Times New Roman"/>
          <w:sz w:val="28"/>
          <w:szCs w:val="28"/>
        </w:rPr>
        <w:t xml:space="preserve"> </w:t>
      </w:r>
      <w:r w:rsidR="009C45DB">
        <w:rPr>
          <w:rFonts w:ascii="Times New Roman" w:hAnsi="Times New Roman" w:cs="Times New Roman"/>
          <w:sz w:val="28"/>
          <w:szCs w:val="28"/>
        </w:rPr>
        <w:t>automatically</w:t>
      </w:r>
      <w:r w:rsidR="008D19AF">
        <w:rPr>
          <w:rFonts w:ascii="Times New Roman" w:hAnsi="Times New Roman" w:cs="Times New Roman"/>
          <w:sz w:val="28"/>
          <w:szCs w:val="28"/>
        </w:rPr>
        <w:t xml:space="preserve"> apply.</w:t>
      </w:r>
    </w:p>
    <w:p w:rsidR="009C35AB" w:rsidRDefault="00932EBB" w:rsidP="00E85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Applying provision</w:t>
      </w:r>
      <w:r w:rsidR="00A04353">
        <w:rPr>
          <w:rFonts w:ascii="Times New Roman" w:hAnsi="Times New Roman" w:cs="Times New Roman"/>
          <w:sz w:val="28"/>
          <w:szCs w:val="28"/>
        </w:rPr>
        <w:t xml:space="preserve">s of </w:t>
      </w:r>
      <w:r w:rsidR="00A04353" w:rsidRPr="00A04353">
        <w:rPr>
          <w:rFonts w:ascii="Times New Roman" w:hAnsi="Times New Roman" w:cs="Times New Roman"/>
          <w:b/>
          <w:i/>
          <w:sz w:val="28"/>
          <w:szCs w:val="28"/>
        </w:rPr>
        <w:t>Section 25(supra)</w:t>
      </w:r>
      <w:r>
        <w:rPr>
          <w:rFonts w:ascii="Times New Roman" w:hAnsi="Times New Roman" w:cs="Times New Roman"/>
          <w:sz w:val="28"/>
          <w:szCs w:val="28"/>
        </w:rPr>
        <w:t xml:space="preserve"> to </w:t>
      </w:r>
      <w:r w:rsidR="00A04353">
        <w:rPr>
          <w:rFonts w:ascii="Times New Roman" w:hAnsi="Times New Roman" w:cs="Times New Roman"/>
          <w:sz w:val="28"/>
          <w:szCs w:val="28"/>
        </w:rPr>
        <w:t xml:space="preserve">the </w:t>
      </w:r>
      <w:r>
        <w:rPr>
          <w:rFonts w:ascii="Times New Roman" w:hAnsi="Times New Roman" w:cs="Times New Roman"/>
          <w:sz w:val="28"/>
          <w:szCs w:val="28"/>
        </w:rPr>
        <w:t xml:space="preserve">instant case, the </w:t>
      </w:r>
      <w:r w:rsidR="008303FD">
        <w:rPr>
          <w:rFonts w:ascii="Times New Roman" w:hAnsi="Times New Roman" w:cs="Times New Roman"/>
          <w:sz w:val="28"/>
          <w:szCs w:val="28"/>
        </w:rPr>
        <w:t>P</w:t>
      </w:r>
      <w:r>
        <w:rPr>
          <w:rFonts w:ascii="Times New Roman" w:hAnsi="Times New Roman" w:cs="Times New Roman"/>
          <w:sz w:val="28"/>
          <w:szCs w:val="28"/>
        </w:rPr>
        <w:t>laint</w:t>
      </w:r>
      <w:r w:rsidR="009C35AB">
        <w:rPr>
          <w:rFonts w:ascii="Times New Roman" w:hAnsi="Times New Roman" w:cs="Times New Roman"/>
          <w:sz w:val="28"/>
          <w:szCs w:val="28"/>
        </w:rPr>
        <w:t>iffs</w:t>
      </w:r>
      <w:r w:rsidR="001D6D8B">
        <w:rPr>
          <w:rFonts w:ascii="Times New Roman" w:hAnsi="Times New Roman" w:cs="Times New Roman"/>
          <w:sz w:val="28"/>
          <w:szCs w:val="28"/>
        </w:rPr>
        <w:t>/Respondents</w:t>
      </w:r>
      <w:r w:rsidR="009C35AB">
        <w:rPr>
          <w:rFonts w:ascii="Times New Roman" w:hAnsi="Times New Roman" w:cs="Times New Roman"/>
          <w:sz w:val="28"/>
          <w:szCs w:val="28"/>
        </w:rPr>
        <w:t xml:space="preserve"> do</w:t>
      </w:r>
      <w:r>
        <w:rPr>
          <w:rFonts w:ascii="Times New Roman" w:hAnsi="Times New Roman" w:cs="Times New Roman"/>
          <w:sz w:val="28"/>
          <w:szCs w:val="28"/>
        </w:rPr>
        <w:t xml:space="preserve"> not plead </w:t>
      </w:r>
      <w:r w:rsidR="001D6D8B">
        <w:rPr>
          <w:rFonts w:ascii="Times New Roman" w:hAnsi="Times New Roman" w:cs="Times New Roman"/>
          <w:sz w:val="28"/>
          <w:szCs w:val="28"/>
        </w:rPr>
        <w:t xml:space="preserve">in the plaint </w:t>
      </w:r>
      <w:r w:rsidR="00BE3A07">
        <w:rPr>
          <w:rFonts w:ascii="Times New Roman" w:hAnsi="Times New Roman" w:cs="Times New Roman"/>
          <w:sz w:val="28"/>
          <w:szCs w:val="28"/>
        </w:rPr>
        <w:t>as to</w:t>
      </w:r>
      <w:r>
        <w:rPr>
          <w:rFonts w:ascii="Times New Roman" w:hAnsi="Times New Roman" w:cs="Times New Roman"/>
          <w:sz w:val="28"/>
          <w:szCs w:val="28"/>
        </w:rPr>
        <w:t xml:space="preserve"> when the</w:t>
      </w:r>
      <w:r w:rsidR="009C35AB">
        <w:rPr>
          <w:rFonts w:ascii="Times New Roman" w:hAnsi="Times New Roman" w:cs="Times New Roman"/>
          <w:sz w:val="28"/>
          <w:szCs w:val="28"/>
        </w:rPr>
        <w:t>y</w:t>
      </w:r>
      <w:r>
        <w:rPr>
          <w:rFonts w:ascii="Times New Roman" w:hAnsi="Times New Roman" w:cs="Times New Roman"/>
          <w:sz w:val="28"/>
          <w:szCs w:val="28"/>
        </w:rPr>
        <w:t xml:space="preserve"> </w:t>
      </w:r>
      <w:r w:rsidR="008303FD">
        <w:rPr>
          <w:rFonts w:ascii="Times New Roman" w:hAnsi="Times New Roman" w:cs="Times New Roman"/>
          <w:sz w:val="28"/>
          <w:szCs w:val="28"/>
        </w:rPr>
        <w:t>became aware</w:t>
      </w:r>
      <w:r>
        <w:rPr>
          <w:rFonts w:ascii="Times New Roman" w:hAnsi="Times New Roman" w:cs="Times New Roman"/>
          <w:sz w:val="28"/>
          <w:szCs w:val="28"/>
        </w:rPr>
        <w:t xml:space="preserve"> of the fraud. Counsel Mutyab</w:t>
      </w:r>
      <w:r w:rsidR="0014398F">
        <w:rPr>
          <w:rFonts w:ascii="Times New Roman" w:hAnsi="Times New Roman" w:cs="Times New Roman"/>
          <w:sz w:val="28"/>
          <w:szCs w:val="28"/>
        </w:rPr>
        <w:t>a</w:t>
      </w:r>
      <w:r>
        <w:rPr>
          <w:rFonts w:ascii="Times New Roman" w:hAnsi="Times New Roman" w:cs="Times New Roman"/>
          <w:sz w:val="28"/>
          <w:szCs w:val="28"/>
        </w:rPr>
        <w:t xml:space="preserve"> </w:t>
      </w:r>
      <w:r w:rsidR="00B47045">
        <w:rPr>
          <w:rFonts w:ascii="Times New Roman" w:hAnsi="Times New Roman" w:cs="Times New Roman"/>
          <w:sz w:val="28"/>
          <w:szCs w:val="28"/>
        </w:rPr>
        <w:t>half heartedly</w:t>
      </w:r>
      <w:r w:rsidR="001D6D8B">
        <w:rPr>
          <w:rFonts w:ascii="Times New Roman" w:hAnsi="Times New Roman" w:cs="Times New Roman"/>
          <w:sz w:val="28"/>
          <w:szCs w:val="28"/>
        </w:rPr>
        <w:t xml:space="preserve"> argued</w:t>
      </w:r>
      <w:r w:rsidR="00B47045">
        <w:rPr>
          <w:rFonts w:ascii="Times New Roman" w:hAnsi="Times New Roman" w:cs="Times New Roman"/>
          <w:sz w:val="28"/>
          <w:szCs w:val="28"/>
        </w:rPr>
        <w:t xml:space="preserve"> </w:t>
      </w:r>
      <w:r>
        <w:rPr>
          <w:rFonts w:ascii="Times New Roman" w:hAnsi="Times New Roman" w:cs="Times New Roman"/>
          <w:sz w:val="28"/>
          <w:szCs w:val="28"/>
        </w:rPr>
        <w:t>that</w:t>
      </w:r>
      <w:r w:rsidR="00B47045">
        <w:rPr>
          <w:rFonts w:ascii="Times New Roman" w:hAnsi="Times New Roman" w:cs="Times New Roman"/>
          <w:sz w:val="28"/>
          <w:szCs w:val="28"/>
        </w:rPr>
        <w:t xml:space="preserve"> the Plaintiffs became aware</w:t>
      </w:r>
      <w:r>
        <w:rPr>
          <w:rFonts w:ascii="Times New Roman" w:hAnsi="Times New Roman" w:cs="Times New Roman"/>
          <w:sz w:val="28"/>
          <w:szCs w:val="28"/>
        </w:rPr>
        <w:t xml:space="preserve"> </w:t>
      </w:r>
      <w:r w:rsidR="00A04353">
        <w:rPr>
          <w:rFonts w:ascii="Times New Roman" w:hAnsi="Times New Roman" w:cs="Times New Roman"/>
          <w:sz w:val="28"/>
          <w:szCs w:val="28"/>
        </w:rPr>
        <w:t xml:space="preserve">in 1999 </w:t>
      </w:r>
      <w:r w:rsidR="008860BF">
        <w:rPr>
          <w:rFonts w:ascii="Times New Roman" w:hAnsi="Times New Roman" w:cs="Times New Roman"/>
          <w:sz w:val="28"/>
          <w:szCs w:val="28"/>
        </w:rPr>
        <w:t xml:space="preserve">when the </w:t>
      </w:r>
      <w:r w:rsidR="00A04353">
        <w:rPr>
          <w:rFonts w:ascii="Times New Roman" w:hAnsi="Times New Roman" w:cs="Times New Roman"/>
          <w:sz w:val="28"/>
          <w:szCs w:val="28"/>
        </w:rPr>
        <w:t>3</w:t>
      </w:r>
      <w:r w:rsidR="00A04353" w:rsidRPr="00A04353">
        <w:rPr>
          <w:rFonts w:ascii="Times New Roman" w:hAnsi="Times New Roman" w:cs="Times New Roman"/>
          <w:sz w:val="28"/>
          <w:szCs w:val="28"/>
          <w:vertAlign w:val="superscript"/>
        </w:rPr>
        <w:t>rd</w:t>
      </w:r>
      <w:r w:rsidR="00A04353">
        <w:rPr>
          <w:rFonts w:ascii="Times New Roman" w:hAnsi="Times New Roman" w:cs="Times New Roman"/>
          <w:sz w:val="28"/>
          <w:szCs w:val="28"/>
        </w:rPr>
        <w:t xml:space="preserve"> </w:t>
      </w:r>
      <w:r w:rsidR="00E825D2">
        <w:rPr>
          <w:rFonts w:ascii="Times New Roman" w:hAnsi="Times New Roman" w:cs="Times New Roman"/>
          <w:sz w:val="28"/>
          <w:szCs w:val="28"/>
        </w:rPr>
        <w:t xml:space="preserve">Defendant </w:t>
      </w:r>
      <w:r w:rsidR="00A04353">
        <w:rPr>
          <w:rFonts w:ascii="Times New Roman" w:hAnsi="Times New Roman" w:cs="Times New Roman"/>
          <w:sz w:val="28"/>
          <w:szCs w:val="28"/>
        </w:rPr>
        <w:t xml:space="preserve">got the lease as averred in paragraph 11 of the plaint. This could not be further from the truth because </w:t>
      </w:r>
      <w:r w:rsidR="00757DDD">
        <w:rPr>
          <w:rFonts w:ascii="Times New Roman" w:hAnsi="Times New Roman" w:cs="Times New Roman"/>
          <w:sz w:val="28"/>
          <w:szCs w:val="28"/>
        </w:rPr>
        <w:t>it</w:t>
      </w:r>
      <w:r w:rsidR="00E825D2">
        <w:rPr>
          <w:rFonts w:ascii="Times New Roman" w:hAnsi="Times New Roman" w:cs="Times New Roman"/>
          <w:sz w:val="28"/>
          <w:szCs w:val="28"/>
        </w:rPr>
        <w:t xml:space="preserve"> is not pleaded </w:t>
      </w:r>
      <w:r w:rsidR="009C35AB">
        <w:rPr>
          <w:rFonts w:ascii="Times New Roman" w:hAnsi="Times New Roman" w:cs="Times New Roman"/>
          <w:sz w:val="28"/>
          <w:szCs w:val="28"/>
        </w:rPr>
        <w:t xml:space="preserve">in that paragraph or </w:t>
      </w:r>
      <w:r w:rsidR="00E825D2">
        <w:rPr>
          <w:rFonts w:ascii="Times New Roman" w:hAnsi="Times New Roman" w:cs="Times New Roman"/>
          <w:sz w:val="28"/>
          <w:szCs w:val="28"/>
        </w:rPr>
        <w:t>anywhere in the plaint</w:t>
      </w:r>
      <w:r w:rsidR="00757DDD">
        <w:rPr>
          <w:rFonts w:ascii="Times New Roman" w:hAnsi="Times New Roman" w:cs="Times New Roman"/>
          <w:sz w:val="28"/>
          <w:szCs w:val="28"/>
        </w:rPr>
        <w:t xml:space="preserve"> that 1</w:t>
      </w:r>
      <w:r w:rsidR="00E825D2">
        <w:rPr>
          <w:rFonts w:ascii="Times New Roman" w:hAnsi="Times New Roman" w:cs="Times New Roman"/>
          <w:sz w:val="28"/>
          <w:szCs w:val="28"/>
        </w:rPr>
        <w:t>999</w:t>
      </w:r>
      <w:r w:rsidR="008303FD">
        <w:rPr>
          <w:rFonts w:ascii="Times New Roman" w:hAnsi="Times New Roman" w:cs="Times New Roman"/>
          <w:sz w:val="28"/>
          <w:szCs w:val="28"/>
        </w:rPr>
        <w:t xml:space="preserve">. </w:t>
      </w:r>
      <w:r w:rsidR="00E825D2">
        <w:rPr>
          <w:rFonts w:ascii="Times New Roman" w:hAnsi="Times New Roman" w:cs="Times New Roman"/>
          <w:sz w:val="28"/>
          <w:szCs w:val="28"/>
        </w:rPr>
        <w:t xml:space="preserve"> </w:t>
      </w:r>
      <w:r w:rsidR="00B47045">
        <w:rPr>
          <w:rFonts w:ascii="Times New Roman" w:hAnsi="Times New Roman" w:cs="Times New Roman"/>
          <w:sz w:val="28"/>
          <w:szCs w:val="28"/>
        </w:rPr>
        <w:t>Even then, m</w:t>
      </w:r>
      <w:r w:rsidR="00757DDD">
        <w:rPr>
          <w:rFonts w:ascii="Times New Roman" w:hAnsi="Times New Roman" w:cs="Times New Roman"/>
          <w:sz w:val="28"/>
          <w:szCs w:val="28"/>
        </w:rPr>
        <w:t>erely l</w:t>
      </w:r>
      <w:r w:rsidR="00E825D2">
        <w:rPr>
          <w:rFonts w:ascii="Times New Roman" w:hAnsi="Times New Roman" w:cs="Times New Roman"/>
          <w:sz w:val="28"/>
          <w:szCs w:val="28"/>
        </w:rPr>
        <w:t>easing land</w:t>
      </w:r>
      <w:r w:rsidR="00B47045">
        <w:rPr>
          <w:rFonts w:ascii="Times New Roman" w:hAnsi="Times New Roman" w:cs="Times New Roman"/>
          <w:sz w:val="28"/>
          <w:szCs w:val="28"/>
        </w:rPr>
        <w:t xml:space="preserve"> or registration </w:t>
      </w:r>
      <w:r w:rsidR="00B47045" w:rsidRPr="00B47045">
        <w:rPr>
          <w:rFonts w:ascii="Times New Roman" w:hAnsi="Times New Roman" w:cs="Times New Roman"/>
          <w:i/>
          <w:sz w:val="28"/>
          <w:szCs w:val="28"/>
        </w:rPr>
        <w:t>per se</w:t>
      </w:r>
      <w:r w:rsidR="00E825D2">
        <w:rPr>
          <w:rFonts w:ascii="Times New Roman" w:hAnsi="Times New Roman" w:cs="Times New Roman"/>
          <w:sz w:val="28"/>
          <w:szCs w:val="28"/>
        </w:rPr>
        <w:t xml:space="preserve"> </w:t>
      </w:r>
      <w:r w:rsidR="0002446C">
        <w:rPr>
          <w:rFonts w:ascii="Times New Roman" w:hAnsi="Times New Roman" w:cs="Times New Roman"/>
          <w:sz w:val="28"/>
          <w:szCs w:val="28"/>
        </w:rPr>
        <w:t>would</w:t>
      </w:r>
      <w:r w:rsidR="00E825D2">
        <w:rPr>
          <w:rFonts w:ascii="Times New Roman" w:hAnsi="Times New Roman" w:cs="Times New Roman"/>
          <w:sz w:val="28"/>
          <w:szCs w:val="28"/>
        </w:rPr>
        <w:t xml:space="preserve"> not amount to fraud</w:t>
      </w:r>
      <w:r w:rsidR="00B47045">
        <w:rPr>
          <w:rFonts w:ascii="Times New Roman" w:hAnsi="Times New Roman" w:cs="Times New Roman"/>
          <w:sz w:val="28"/>
          <w:szCs w:val="28"/>
        </w:rPr>
        <w:t>.</w:t>
      </w:r>
      <w:r w:rsidR="00E825D2">
        <w:rPr>
          <w:rFonts w:ascii="Times New Roman" w:hAnsi="Times New Roman" w:cs="Times New Roman"/>
          <w:sz w:val="28"/>
          <w:szCs w:val="28"/>
        </w:rPr>
        <w:t xml:space="preserve"> </w:t>
      </w:r>
      <w:r w:rsidR="00352E41">
        <w:rPr>
          <w:rFonts w:ascii="Times New Roman" w:hAnsi="Times New Roman" w:cs="Times New Roman"/>
          <w:sz w:val="28"/>
          <w:szCs w:val="28"/>
        </w:rPr>
        <w:t>Th</w:t>
      </w:r>
      <w:r w:rsidR="00757DDD">
        <w:rPr>
          <w:rFonts w:ascii="Times New Roman" w:hAnsi="Times New Roman" w:cs="Times New Roman"/>
          <w:sz w:val="28"/>
          <w:szCs w:val="28"/>
        </w:rPr>
        <w:t>is</w:t>
      </w:r>
      <w:r w:rsidR="00352E41">
        <w:rPr>
          <w:rFonts w:ascii="Times New Roman" w:hAnsi="Times New Roman" w:cs="Times New Roman"/>
          <w:sz w:val="28"/>
          <w:szCs w:val="28"/>
        </w:rPr>
        <w:t xml:space="preserve"> leaves the Plaintiff</w:t>
      </w:r>
      <w:r w:rsidR="001D6D8B">
        <w:rPr>
          <w:rFonts w:ascii="Times New Roman" w:hAnsi="Times New Roman" w:cs="Times New Roman"/>
          <w:sz w:val="28"/>
          <w:szCs w:val="28"/>
        </w:rPr>
        <w:t>s</w:t>
      </w:r>
      <w:r w:rsidR="00352E41">
        <w:rPr>
          <w:rFonts w:ascii="Times New Roman" w:hAnsi="Times New Roman" w:cs="Times New Roman"/>
          <w:sz w:val="28"/>
          <w:szCs w:val="28"/>
        </w:rPr>
        <w:t xml:space="preserve"> with July 1978 and October 1984 as the </w:t>
      </w:r>
      <w:r w:rsidR="00757DDD">
        <w:rPr>
          <w:rFonts w:ascii="Times New Roman" w:hAnsi="Times New Roman" w:cs="Times New Roman"/>
          <w:sz w:val="28"/>
          <w:szCs w:val="28"/>
        </w:rPr>
        <w:t xml:space="preserve">only ascertainable </w:t>
      </w:r>
      <w:r w:rsidR="00352E41">
        <w:rPr>
          <w:rFonts w:ascii="Times New Roman" w:hAnsi="Times New Roman" w:cs="Times New Roman"/>
          <w:sz w:val="28"/>
          <w:szCs w:val="28"/>
        </w:rPr>
        <w:t>period</w:t>
      </w:r>
      <w:r w:rsidR="00F670B2">
        <w:rPr>
          <w:rFonts w:ascii="Times New Roman" w:hAnsi="Times New Roman" w:cs="Times New Roman"/>
          <w:sz w:val="28"/>
          <w:szCs w:val="28"/>
        </w:rPr>
        <w:t>s</w:t>
      </w:r>
      <w:r w:rsidR="00352E41">
        <w:rPr>
          <w:rFonts w:ascii="Times New Roman" w:hAnsi="Times New Roman" w:cs="Times New Roman"/>
          <w:sz w:val="28"/>
          <w:szCs w:val="28"/>
        </w:rPr>
        <w:t xml:space="preserve"> </w:t>
      </w:r>
      <w:r w:rsidR="0002446C">
        <w:rPr>
          <w:rFonts w:ascii="Times New Roman" w:hAnsi="Times New Roman" w:cs="Times New Roman"/>
          <w:sz w:val="28"/>
          <w:szCs w:val="28"/>
        </w:rPr>
        <w:t xml:space="preserve">on face of the </w:t>
      </w:r>
      <w:r w:rsidR="00757DDD">
        <w:rPr>
          <w:rFonts w:ascii="Times New Roman" w:hAnsi="Times New Roman" w:cs="Times New Roman"/>
          <w:sz w:val="28"/>
          <w:szCs w:val="28"/>
        </w:rPr>
        <w:t>pleadings</w:t>
      </w:r>
      <w:r w:rsidR="009C35AB">
        <w:rPr>
          <w:rFonts w:ascii="Times New Roman" w:hAnsi="Times New Roman" w:cs="Times New Roman"/>
          <w:sz w:val="28"/>
          <w:szCs w:val="28"/>
        </w:rPr>
        <w:t>;</w:t>
      </w:r>
      <w:r w:rsidR="00757DDD">
        <w:rPr>
          <w:rFonts w:ascii="Times New Roman" w:hAnsi="Times New Roman" w:cs="Times New Roman"/>
          <w:sz w:val="28"/>
          <w:szCs w:val="28"/>
        </w:rPr>
        <w:t xml:space="preserve"> and in absence of </w:t>
      </w:r>
      <w:r w:rsidR="00F670B2">
        <w:rPr>
          <w:rFonts w:ascii="Times New Roman" w:hAnsi="Times New Roman" w:cs="Times New Roman"/>
          <w:sz w:val="28"/>
          <w:szCs w:val="28"/>
        </w:rPr>
        <w:t xml:space="preserve">any </w:t>
      </w:r>
      <w:r w:rsidR="00757DDD">
        <w:rPr>
          <w:rFonts w:ascii="Times New Roman" w:hAnsi="Times New Roman" w:cs="Times New Roman"/>
          <w:sz w:val="28"/>
          <w:szCs w:val="28"/>
        </w:rPr>
        <w:t>plea</w:t>
      </w:r>
      <w:r w:rsidR="00F670B2">
        <w:rPr>
          <w:rFonts w:ascii="Times New Roman" w:hAnsi="Times New Roman" w:cs="Times New Roman"/>
          <w:sz w:val="28"/>
          <w:szCs w:val="28"/>
        </w:rPr>
        <w:t xml:space="preserve"> </w:t>
      </w:r>
      <w:r w:rsidR="001D6D8B">
        <w:rPr>
          <w:rFonts w:ascii="Times New Roman" w:hAnsi="Times New Roman" w:cs="Times New Roman"/>
          <w:sz w:val="28"/>
          <w:szCs w:val="28"/>
        </w:rPr>
        <w:t>of</w:t>
      </w:r>
      <w:r w:rsidR="00F670B2">
        <w:rPr>
          <w:rFonts w:ascii="Times New Roman" w:hAnsi="Times New Roman" w:cs="Times New Roman"/>
          <w:sz w:val="28"/>
          <w:szCs w:val="28"/>
        </w:rPr>
        <w:t xml:space="preserve"> </w:t>
      </w:r>
      <w:r w:rsidR="00352E41">
        <w:rPr>
          <w:rFonts w:ascii="Times New Roman" w:hAnsi="Times New Roman" w:cs="Times New Roman"/>
          <w:sz w:val="28"/>
          <w:szCs w:val="28"/>
        </w:rPr>
        <w:t>exemption from limitation</w:t>
      </w:r>
      <w:r w:rsidR="00757DDD">
        <w:rPr>
          <w:rFonts w:ascii="Times New Roman" w:hAnsi="Times New Roman" w:cs="Times New Roman"/>
          <w:sz w:val="28"/>
          <w:szCs w:val="28"/>
        </w:rPr>
        <w:t xml:space="preserve"> under </w:t>
      </w:r>
      <w:r w:rsidR="00757DDD" w:rsidRPr="00757DDD">
        <w:rPr>
          <w:rFonts w:ascii="Times New Roman" w:hAnsi="Times New Roman" w:cs="Times New Roman"/>
          <w:b/>
          <w:i/>
          <w:sz w:val="28"/>
          <w:szCs w:val="28"/>
        </w:rPr>
        <w:t>Order 7 r.6 CPR</w:t>
      </w:r>
      <w:r w:rsidR="00352E41">
        <w:rPr>
          <w:rFonts w:ascii="Times New Roman" w:hAnsi="Times New Roman" w:cs="Times New Roman"/>
          <w:sz w:val="28"/>
          <w:szCs w:val="28"/>
        </w:rPr>
        <w:t xml:space="preserve"> the suit </w:t>
      </w:r>
      <w:r w:rsidR="00B47045">
        <w:rPr>
          <w:rFonts w:ascii="Times New Roman" w:hAnsi="Times New Roman" w:cs="Times New Roman"/>
          <w:sz w:val="28"/>
          <w:szCs w:val="28"/>
        </w:rPr>
        <w:t>is</w:t>
      </w:r>
      <w:r w:rsidR="00352E41">
        <w:rPr>
          <w:rFonts w:ascii="Times New Roman" w:hAnsi="Times New Roman" w:cs="Times New Roman"/>
          <w:sz w:val="28"/>
          <w:szCs w:val="28"/>
        </w:rPr>
        <w:t xml:space="preserve"> time barred.</w:t>
      </w:r>
    </w:p>
    <w:p w:rsidR="007C4DAE" w:rsidRDefault="000C5E95" w:rsidP="007C4D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As was observed in </w:t>
      </w:r>
      <w:r w:rsidRPr="000C5E95">
        <w:rPr>
          <w:rFonts w:ascii="Times New Roman" w:hAnsi="Times New Roman" w:cs="Times New Roman"/>
          <w:b/>
          <w:i/>
          <w:sz w:val="28"/>
          <w:szCs w:val="28"/>
        </w:rPr>
        <w:t>Re Application by Mustapha Ramathan, C.A. Civ. Appeal No.25 of 1996, per Berko JA.,</w:t>
      </w:r>
      <w:r>
        <w:rPr>
          <w:rFonts w:ascii="Times New Roman" w:hAnsi="Times New Roman" w:cs="Times New Roman"/>
          <w:sz w:val="28"/>
          <w:szCs w:val="28"/>
        </w:rPr>
        <w:t xml:space="preserve"> the purpose of limitation is to put an end to litigation. S</w:t>
      </w:r>
      <w:r w:rsidR="007C4DAE">
        <w:rPr>
          <w:rFonts w:ascii="Times New Roman" w:hAnsi="Times New Roman" w:cs="Times New Roman"/>
          <w:sz w:val="28"/>
          <w:szCs w:val="28"/>
        </w:rPr>
        <w:t xml:space="preserve">tatutes of limitations are by their nature strict and inflexible enactments.  Their overriding purpose is interest </w:t>
      </w:r>
      <w:r w:rsidR="007C4DAE" w:rsidRPr="00EA096C">
        <w:rPr>
          <w:rFonts w:ascii="Times New Roman" w:hAnsi="Times New Roman" w:cs="Times New Roman"/>
          <w:i/>
          <w:sz w:val="28"/>
          <w:szCs w:val="28"/>
        </w:rPr>
        <w:t>republicae</w:t>
      </w:r>
      <w:r w:rsidR="007C4DAE">
        <w:rPr>
          <w:rFonts w:ascii="Times New Roman" w:hAnsi="Times New Roman" w:cs="Times New Roman"/>
          <w:i/>
          <w:sz w:val="28"/>
          <w:szCs w:val="28"/>
        </w:rPr>
        <w:t xml:space="preserve"> </w:t>
      </w:r>
      <w:r w:rsidR="007C4DAE" w:rsidRPr="00EA096C">
        <w:rPr>
          <w:rFonts w:ascii="Times New Roman" w:hAnsi="Times New Roman" w:cs="Times New Roman"/>
          <w:i/>
          <w:sz w:val="28"/>
          <w:szCs w:val="28"/>
        </w:rPr>
        <w:t>ut fi</w:t>
      </w:r>
      <w:r w:rsidR="007C4DAE">
        <w:rPr>
          <w:rFonts w:ascii="Times New Roman" w:hAnsi="Times New Roman" w:cs="Times New Roman"/>
          <w:i/>
          <w:sz w:val="28"/>
          <w:szCs w:val="28"/>
        </w:rPr>
        <w:t>ns</w:t>
      </w:r>
      <w:r w:rsidR="007C4DAE" w:rsidRPr="00EA096C">
        <w:rPr>
          <w:rFonts w:ascii="Times New Roman" w:hAnsi="Times New Roman" w:cs="Times New Roman"/>
          <w:i/>
          <w:sz w:val="28"/>
          <w:szCs w:val="28"/>
        </w:rPr>
        <w:t xml:space="preserve"> litum,</w:t>
      </w:r>
      <w:r w:rsidR="007C4DAE">
        <w:rPr>
          <w:rFonts w:ascii="Times New Roman" w:hAnsi="Times New Roman" w:cs="Times New Roman"/>
          <w:sz w:val="28"/>
          <w:szCs w:val="28"/>
        </w:rPr>
        <w:t xml:space="preserve"> meaning that litigation shall automatically be stifled after a fixed length of time, irrespective of the merits of a particular case. </w:t>
      </w:r>
      <w:r>
        <w:rPr>
          <w:rFonts w:ascii="Times New Roman" w:hAnsi="Times New Roman" w:cs="Times New Roman"/>
          <w:sz w:val="28"/>
          <w:szCs w:val="28"/>
        </w:rPr>
        <w:t xml:space="preserve">Also in </w:t>
      </w:r>
      <w:r w:rsidRPr="009B2C03">
        <w:rPr>
          <w:rFonts w:ascii="Times New Roman" w:hAnsi="Times New Roman" w:cs="Times New Roman"/>
          <w:b/>
          <w:i/>
          <w:sz w:val="28"/>
          <w:szCs w:val="28"/>
        </w:rPr>
        <w:t xml:space="preserve">Hilton </w:t>
      </w:r>
      <w:r>
        <w:rPr>
          <w:rFonts w:ascii="Times New Roman" w:hAnsi="Times New Roman" w:cs="Times New Roman"/>
          <w:b/>
          <w:i/>
          <w:sz w:val="28"/>
          <w:szCs w:val="28"/>
        </w:rPr>
        <w:t>v.</w:t>
      </w:r>
      <w:r w:rsidRPr="009B2C03">
        <w:rPr>
          <w:rFonts w:ascii="Times New Roman" w:hAnsi="Times New Roman" w:cs="Times New Roman"/>
          <w:b/>
          <w:i/>
          <w:sz w:val="28"/>
          <w:szCs w:val="28"/>
        </w:rPr>
        <w:t xml:space="preserve">Satton Steam Laundry [1946] IKB 61 at </w:t>
      </w:r>
      <w:r>
        <w:rPr>
          <w:rFonts w:ascii="Times New Roman" w:hAnsi="Times New Roman" w:cs="Times New Roman"/>
          <w:b/>
          <w:i/>
          <w:sz w:val="28"/>
          <w:szCs w:val="28"/>
        </w:rPr>
        <w:t>p</w:t>
      </w:r>
      <w:r w:rsidRPr="009B2C03">
        <w:rPr>
          <w:rFonts w:ascii="Times New Roman" w:hAnsi="Times New Roman" w:cs="Times New Roman"/>
          <w:b/>
          <w:i/>
          <w:sz w:val="28"/>
          <w:szCs w:val="28"/>
        </w:rPr>
        <w:t>age 81</w:t>
      </w:r>
      <w:r>
        <w:rPr>
          <w:rFonts w:ascii="Times New Roman" w:hAnsi="Times New Roman" w:cs="Times New Roman"/>
          <w:sz w:val="28"/>
          <w:szCs w:val="28"/>
        </w:rPr>
        <w:t xml:space="preserve"> it was held that s</w:t>
      </w:r>
      <w:r w:rsidR="007C4DAE">
        <w:rPr>
          <w:rFonts w:ascii="Times New Roman" w:hAnsi="Times New Roman" w:cs="Times New Roman"/>
          <w:sz w:val="28"/>
          <w:szCs w:val="28"/>
        </w:rPr>
        <w:t xml:space="preserve">tatutes of limitation are not concerned with merits. Once the axe falls, it falls, and a defendant who is fortunate enough to have acquired the benefit of the statute of limitation is entitled, of course, to insist on his strict rights.  </w:t>
      </w:r>
    </w:p>
    <w:p w:rsidR="007B0DB6" w:rsidRDefault="00757DDD" w:rsidP="00E85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00227A87">
        <w:rPr>
          <w:rFonts w:ascii="Times New Roman" w:hAnsi="Times New Roman" w:cs="Times New Roman"/>
          <w:sz w:val="28"/>
          <w:szCs w:val="28"/>
        </w:rPr>
        <w:t xml:space="preserve"> effect of a suit being time barred is</w:t>
      </w:r>
      <w:r w:rsidR="00633A41">
        <w:rPr>
          <w:rFonts w:ascii="Times New Roman" w:hAnsi="Times New Roman" w:cs="Times New Roman"/>
          <w:sz w:val="28"/>
          <w:szCs w:val="28"/>
        </w:rPr>
        <w:t xml:space="preserve"> that it shall be rejected. </w:t>
      </w:r>
      <w:r w:rsidR="00227A87">
        <w:rPr>
          <w:rFonts w:ascii="Times New Roman" w:hAnsi="Times New Roman" w:cs="Times New Roman"/>
          <w:sz w:val="28"/>
          <w:szCs w:val="28"/>
        </w:rPr>
        <w:t>See:</w:t>
      </w:r>
      <w:r w:rsidR="00633A41" w:rsidRPr="00633A41">
        <w:rPr>
          <w:rFonts w:ascii="Times New Roman" w:hAnsi="Times New Roman" w:cs="Times New Roman"/>
          <w:b/>
          <w:i/>
          <w:sz w:val="28"/>
          <w:szCs w:val="28"/>
        </w:rPr>
        <w:t xml:space="preserve"> </w:t>
      </w:r>
      <w:r w:rsidR="00633A41" w:rsidRPr="00554036">
        <w:rPr>
          <w:rFonts w:ascii="Times New Roman" w:hAnsi="Times New Roman" w:cs="Times New Roman"/>
          <w:b/>
          <w:i/>
          <w:sz w:val="28"/>
          <w:szCs w:val="28"/>
        </w:rPr>
        <w:t xml:space="preserve">Vincent Rule Opio </w:t>
      </w:r>
      <w:r w:rsidR="00633A41">
        <w:rPr>
          <w:rFonts w:ascii="Times New Roman" w:hAnsi="Times New Roman" w:cs="Times New Roman"/>
          <w:b/>
          <w:i/>
          <w:sz w:val="28"/>
          <w:szCs w:val="28"/>
        </w:rPr>
        <w:t xml:space="preserve">v. Attorney </w:t>
      </w:r>
      <w:r w:rsidR="009C35AB">
        <w:rPr>
          <w:rFonts w:ascii="Times New Roman" w:hAnsi="Times New Roman" w:cs="Times New Roman"/>
          <w:b/>
          <w:i/>
          <w:sz w:val="28"/>
          <w:szCs w:val="28"/>
        </w:rPr>
        <w:t>General (</w:t>
      </w:r>
      <w:r w:rsidR="00633A41">
        <w:rPr>
          <w:rFonts w:ascii="Times New Roman" w:hAnsi="Times New Roman" w:cs="Times New Roman"/>
          <w:b/>
          <w:i/>
          <w:sz w:val="28"/>
          <w:szCs w:val="28"/>
        </w:rPr>
        <w:t>supra)</w:t>
      </w:r>
      <w:r w:rsidR="00633A41" w:rsidRPr="00554036">
        <w:rPr>
          <w:rFonts w:ascii="Times New Roman" w:hAnsi="Times New Roman" w:cs="Times New Roman"/>
          <w:b/>
          <w:i/>
          <w:sz w:val="28"/>
          <w:szCs w:val="28"/>
        </w:rPr>
        <w:t xml:space="preserve">; Onesiforo Bamuwayira &amp; 2 Or’s </w:t>
      </w:r>
      <w:r w:rsidR="00633A41">
        <w:rPr>
          <w:rFonts w:ascii="Times New Roman" w:hAnsi="Times New Roman" w:cs="Times New Roman"/>
          <w:b/>
          <w:i/>
          <w:sz w:val="28"/>
          <w:szCs w:val="28"/>
        </w:rPr>
        <w:t>v.</w:t>
      </w:r>
      <w:r w:rsidR="00633A41" w:rsidRPr="00EA096C">
        <w:rPr>
          <w:rFonts w:ascii="Times New Roman" w:hAnsi="Times New Roman" w:cs="Times New Roman"/>
          <w:b/>
          <w:i/>
          <w:sz w:val="28"/>
          <w:szCs w:val="28"/>
        </w:rPr>
        <w:t xml:space="preserve"> </w:t>
      </w:r>
      <w:r w:rsidR="00633A41" w:rsidRPr="00554036">
        <w:rPr>
          <w:rFonts w:ascii="Times New Roman" w:hAnsi="Times New Roman" w:cs="Times New Roman"/>
          <w:b/>
          <w:i/>
          <w:sz w:val="28"/>
          <w:szCs w:val="28"/>
        </w:rPr>
        <w:t>Attorney General (</w:t>
      </w:r>
      <w:r w:rsidR="00633A41">
        <w:rPr>
          <w:rFonts w:ascii="Times New Roman" w:hAnsi="Times New Roman" w:cs="Times New Roman"/>
          <w:b/>
          <w:i/>
          <w:sz w:val="28"/>
          <w:szCs w:val="28"/>
        </w:rPr>
        <w:t>supra)</w:t>
      </w:r>
      <w:r w:rsidR="00633A41">
        <w:rPr>
          <w:rFonts w:ascii="Times New Roman" w:hAnsi="Times New Roman" w:cs="Times New Roman"/>
          <w:sz w:val="28"/>
          <w:szCs w:val="28"/>
        </w:rPr>
        <w:t xml:space="preserve">; </w:t>
      </w:r>
      <w:r w:rsidR="00633A41" w:rsidRPr="00F9738E">
        <w:rPr>
          <w:rFonts w:ascii="Times New Roman" w:hAnsi="Times New Roman" w:cs="Times New Roman"/>
          <w:b/>
          <w:i/>
          <w:sz w:val="28"/>
          <w:szCs w:val="28"/>
        </w:rPr>
        <w:t xml:space="preserve">John Oitamong </w:t>
      </w:r>
      <w:r w:rsidR="00633A41">
        <w:rPr>
          <w:rFonts w:ascii="Times New Roman" w:hAnsi="Times New Roman" w:cs="Times New Roman"/>
          <w:b/>
          <w:i/>
          <w:sz w:val="28"/>
          <w:szCs w:val="28"/>
        </w:rPr>
        <w:t>v.</w:t>
      </w:r>
      <w:r w:rsidR="00633A41" w:rsidRPr="00F9738E">
        <w:rPr>
          <w:rFonts w:ascii="Times New Roman" w:hAnsi="Times New Roman" w:cs="Times New Roman"/>
          <w:b/>
          <w:i/>
          <w:sz w:val="28"/>
          <w:szCs w:val="28"/>
        </w:rPr>
        <w:t xml:space="preserve"> Mohammed Olinga</w:t>
      </w:r>
      <w:r w:rsidR="00633A41">
        <w:rPr>
          <w:rFonts w:ascii="Times New Roman" w:hAnsi="Times New Roman" w:cs="Times New Roman"/>
          <w:b/>
          <w:i/>
          <w:sz w:val="28"/>
          <w:szCs w:val="28"/>
        </w:rPr>
        <w:t xml:space="preserve"> (supra).</w:t>
      </w:r>
      <w:r w:rsidR="00633A41" w:rsidRPr="00F9738E">
        <w:rPr>
          <w:rFonts w:ascii="Times New Roman" w:hAnsi="Times New Roman" w:cs="Times New Roman"/>
          <w:b/>
          <w:i/>
          <w:sz w:val="28"/>
          <w:szCs w:val="28"/>
        </w:rPr>
        <w:t xml:space="preserve"> </w:t>
      </w:r>
      <w:r w:rsidR="007B0DB6">
        <w:rPr>
          <w:rFonts w:ascii="Times New Roman" w:hAnsi="Times New Roman" w:cs="Times New Roman"/>
          <w:sz w:val="28"/>
          <w:szCs w:val="28"/>
        </w:rPr>
        <w:t xml:space="preserve">Accordingly, the application allowed with cots </w:t>
      </w:r>
      <w:r w:rsidR="001D6D8B">
        <w:rPr>
          <w:rFonts w:ascii="Times New Roman" w:hAnsi="Times New Roman" w:cs="Times New Roman"/>
          <w:sz w:val="28"/>
          <w:szCs w:val="28"/>
        </w:rPr>
        <w:t>to the 1</w:t>
      </w:r>
      <w:r w:rsidR="001D6D8B" w:rsidRPr="001D6D8B">
        <w:rPr>
          <w:rFonts w:ascii="Times New Roman" w:hAnsi="Times New Roman" w:cs="Times New Roman"/>
          <w:sz w:val="28"/>
          <w:szCs w:val="28"/>
          <w:vertAlign w:val="superscript"/>
        </w:rPr>
        <w:t>st</w:t>
      </w:r>
      <w:r w:rsidR="001D6D8B">
        <w:rPr>
          <w:rFonts w:ascii="Times New Roman" w:hAnsi="Times New Roman" w:cs="Times New Roman"/>
          <w:sz w:val="28"/>
          <w:szCs w:val="28"/>
        </w:rPr>
        <w:t xml:space="preserve"> and 2</w:t>
      </w:r>
      <w:r w:rsidR="001D6D8B" w:rsidRPr="001D6D8B">
        <w:rPr>
          <w:rFonts w:ascii="Times New Roman" w:hAnsi="Times New Roman" w:cs="Times New Roman"/>
          <w:sz w:val="28"/>
          <w:szCs w:val="28"/>
          <w:vertAlign w:val="superscript"/>
        </w:rPr>
        <w:t>nd</w:t>
      </w:r>
      <w:r w:rsidR="001D6D8B">
        <w:rPr>
          <w:rFonts w:ascii="Times New Roman" w:hAnsi="Times New Roman" w:cs="Times New Roman"/>
          <w:sz w:val="28"/>
          <w:szCs w:val="28"/>
        </w:rPr>
        <w:t xml:space="preserve"> Applicants</w:t>
      </w:r>
      <w:r w:rsidR="000C5E95">
        <w:rPr>
          <w:rFonts w:ascii="Times New Roman" w:hAnsi="Times New Roman" w:cs="Times New Roman"/>
          <w:sz w:val="28"/>
          <w:szCs w:val="28"/>
        </w:rPr>
        <w:t>. T</w:t>
      </w:r>
      <w:r w:rsidR="001D6D8B">
        <w:rPr>
          <w:rFonts w:ascii="Times New Roman" w:hAnsi="Times New Roman" w:cs="Times New Roman"/>
          <w:sz w:val="28"/>
          <w:szCs w:val="28"/>
        </w:rPr>
        <w:t xml:space="preserve">he plaint </w:t>
      </w:r>
      <w:r w:rsidR="00D604B1">
        <w:rPr>
          <w:rFonts w:ascii="Times New Roman" w:hAnsi="Times New Roman" w:cs="Times New Roman"/>
          <w:sz w:val="28"/>
          <w:szCs w:val="28"/>
        </w:rPr>
        <w:t xml:space="preserve">in </w:t>
      </w:r>
      <w:r w:rsidR="00D604B1" w:rsidRPr="00781235">
        <w:rPr>
          <w:rFonts w:ascii="Times New Roman" w:hAnsi="Times New Roman" w:cs="Times New Roman"/>
          <w:b/>
          <w:i/>
          <w:sz w:val="28"/>
          <w:szCs w:val="28"/>
        </w:rPr>
        <w:t xml:space="preserve">Civil Suit No. 756 </w:t>
      </w:r>
      <w:r w:rsidR="00D604B1">
        <w:rPr>
          <w:rFonts w:ascii="Times New Roman" w:hAnsi="Times New Roman" w:cs="Times New Roman"/>
          <w:b/>
          <w:i/>
          <w:sz w:val="28"/>
          <w:szCs w:val="28"/>
        </w:rPr>
        <w:t>of</w:t>
      </w:r>
      <w:r w:rsidR="00D604B1" w:rsidRPr="00781235">
        <w:rPr>
          <w:rFonts w:ascii="Times New Roman" w:hAnsi="Times New Roman" w:cs="Times New Roman"/>
          <w:b/>
          <w:i/>
          <w:sz w:val="28"/>
          <w:szCs w:val="28"/>
        </w:rPr>
        <w:t xml:space="preserve"> 2006</w:t>
      </w:r>
      <w:r w:rsidR="00D604B1">
        <w:rPr>
          <w:rFonts w:ascii="Times New Roman" w:hAnsi="Times New Roman" w:cs="Times New Roman"/>
          <w:b/>
          <w:i/>
          <w:sz w:val="28"/>
          <w:szCs w:val="28"/>
        </w:rPr>
        <w:t xml:space="preserve"> </w:t>
      </w:r>
      <w:r w:rsidR="001D6D8B">
        <w:rPr>
          <w:rFonts w:ascii="Times New Roman" w:hAnsi="Times New Roman" w:cs="Times New Roman"/>
          <w:sz w:val="28"/>
          <w:szCs w:val="28"/>
        </w:rPr>
        <w:t>is struck out</w:t>
      </w:r>
      <w:r w:rsidR="00D604B1">
        <w:rPr>
          <w:rFonts w:ascii="Times New Roman" w:hAnsi="Times New Roman" w:cs="Times New Roman"/>
          <w:sz w:val="28"/>
          <w:szCs w:val="28"/>
        </w:rPr>
        <w:t>, and</w:t>
      </w:r>
      <w:r w:rsidR="007B0DB6">
        <w:rPr>
          <w:rFonts w:ascii="Times New Roman" w:hAnsi="Times New Roman" w:cs="Times New Roman"/>
          <w:sz w:val="28"/>
          <w:szCs w:val="28"/>
        </w:rPr>
        <w:t xml:space="preserve"> the suit is dismissed </w:t>
      </w:r>
      <w:r w:rsidR="0002446C">
        <w:rPr>
          <w:rFonts w:ascii="Times New Roman" w:hAnsi="Times New Roman" w:cs="Times New Roman"/>
          <w:sz w:val="28"/>
          <w:szCs w:val="28"/>
        </w:rPr>
        <w:t>as aga</w:t>
      </w:r>
      <w:r w:rsidR="001D6D8B">
        <w:rPr>
          <w:rFonts w:ascii="Times New Roman" w:hAnsi="Times New Roman" w:cs="Times New Roman"/>
          <w:sz w:val="28"/>
          <w:szCs w:val="28"/>
        </w:rPr>
        <w:t>i</w:t>
      </w:r>
      <w:r w:rsidR="0002446C">
        <w:rPr>
          <w:rFonts w:ascii="Times New Roman" w:hAnsi="Times New Roman" w:cs="Times New Roman"/>
          <w:sz w:val="28"/>
          <w:szCs w:val="28"/>
        </w:rPr>
        <w:t xml:space="preserve">nst the </w:t>
      </w:r>
      <w:r w:rsidR="001D6D8B">
        <w:rPr>
          <w:rFonts w:ascii="Times New Roman" w:hAnsi="Times New Roman" w:cs="Times New Roman"/>
          <w:sz w:val="28"/>
          <w:szCs w:val="28"/>
        </w:rPr>
        <w:t>all the</w:t>
      </w:r>
      <w:r w:rsidR="0002446C">
        <w:rPr>
          <w:rFonts w:ascii="Times New Roman" w:hAnsi="Times New Roman" w:cs="Times New Roman"/>
          <w:sz w:val="28"/>
          <w:szCs w:val="28"/>
        </w:rPr>
        <w:t xml:space="preserve"> Defendants </w:t>
      </w:r>
      <w:r w:rsidR="007B0DB6">
        <w:rPr>
          <w:rFonts w:ascii="Times New Roman" w:hAnsi="Times New Roman" w:cs="Times New Roman"/>
          <w:sz w:val="28"/>
          <w:szCs w:val="28"/>
        </w:rPr>
        <w:t xml:space="preserve">with costs. </w:t>
      </w:r>
    </w:p>
    <w:p w:rsidR="005E43AE" w:rsidRDefault="005E43AE" w:rsidP="003E6092">
      <w:pPr>
        <w:spacing w:after="0" w:line="240" w:lineRule="auto"/>
        <w:jc w:val="center"/>
        <w:rPr>
          <w:rFonts w:ascii="Times New Roman" w:hAnsi="Times New Roman" w:cs="Times New Roman"/>
          <w:b/>
          <w:i/>
          <w:sz w:val="28"/>
          <w:szCs w:val="28"/>
        </w:rPr>
      </w:pPr>
    </w:p>
    <w:p w:rsidR="003E6092" w:rsidRPr="003E6092" w:rsidRDefault="003E6092" w:rsidP="003E6092">
      <w:pPr>
        <w:spacing w:after="0" w:line="240" w:lineRule="auto"/>
        <w:jc w:val="center"/>
        <w:rPr>
          <w:rFonts w:ascii="Times New Roman" w:hAnsi="Times New Roman" w:cs="Times New Roman"/>
          <w:b/>
          <w:i/>
          <w:sz w:val="28"/>
          <w:szCs w:val="28"/>
        </w:rPr>
      </w:pPr>
      <w:r w:rsidRPr="003E6092">
        <w:rPr>
          <w:rFonts w:ascii="Times New Roman" w:hAnsi="Times New Roman" w:cs="Times New Roman"/>
          <w:b/>
          <w:i/>
          <w:sz w:val="28"/>
          <w:szCs w:val="28"/>
        </w:rPr>
        <w:t>BASHAIJA .K. ANDREW</w:t>
      </w:r>
    </w:p>
    <w:p w:rsidR="003E6092" w:rsidRPr="003E6092" w:rsidRDefault="003E6092" w:rsidP="003E6092">
      <w:pPr>
        <w:spacing w:after="0" w:line="240" w:lineRule="auto"/>
        <w:jc w:val="center"/>
        <w:rPr>
          <w:rFonts w:ascii="Times New Roman" w:hAnsi="Times New Roman" w:cs="Times New Roman"/>
          <w:b/>
          <w:i/>
          <w:sz w:val="28"/>
          <w:szCs w:val="28"/>
        </w:rPr>
      </w:pPr>
      <w:r w:rsidRPr="003E6092">
        <w:rPr>
          <w:rFonts w:ascii="Times New Roman" w:hAnsi="Times New Roman" w:cs="Times New Roman"/>
          <w:b/>
          <w:i/>
          <w:sz w:val="28"/>
          <w:szCs w:val="28"/>
        </w:rPr>
        <w:t>JUDGE</w:t>
      </w:r>
    </w:p>
    <w:p w:rsidR="003E6092" w:rsidRDefault="003E6092" w:rsidP="003E6092">
      <w:pPr>
        <w:spacing w:after="0" w:line="240" w:lineRule="auto"/>
        <w:jc w:val="center"/>
        <w:rPr>
          <w:rFonts w:ascii="Times New Roman" w:hAnsi="Times New Roman" w:cs="Times New Roman"/>
          <w:b/>
          <w:i/>
          <w:sz w:val="28"/>
          <w:szCs w:val="28"/>
        </w:rPr>
      </w:pPr>
      <w:r w:rsidRPr="003E6092">
        <w:rPr>
          <w:rFonts w:ascii="Times New Roman" w:hAnsi="Times New Roman" w:cs="Times New Roman"/>
          <w:b/>
          <w:i/>
          <w:sz w:val="28"/>
          <w:szCs w:val="28"/>
        </w:rPr>
        <w:t>20/11/13</w:t>
      </w:r>
    </w:p>
    <w:p w:rsidR="0014398F" w:rsidRDefault="0014398F" w:rsidP="003E6092">
      <w:pPr>
        <w:spacing w:after="0" w:line="240" w:lineRule="auto"/>
        <w:jc w:val="center"/>
        <w:rPr>
          <w:rFonts w:ascii="Times New Roman" w:hAnsi="Times New Roman" w:cs="Times New Roman"/>
          <w:b/>
          <w:i/>
          <w:sz w:val="28"/>
          <w:szCs w:val="28"/>
        </w:rPr>
      </w:pPr>
    </w:p>
    <w:p w:rsidR="0014398F" w:rsidRDefault="0014398F" w:rsidP="001439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Mr. Bernard Bamwine, holding brief for Mr. Peter Walubiri and Mr. Brian Musika for the Applicants: present.</w:t>
      </w:r>
    </w:p>
    <w:p w:rsidR="0014398F" w:rsidRDefault="0014398F" w:rsidP="001439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Mr. Matovu Muhammed, Counsel for the Respondents: present.</w:t>
      </w:r>
    </w:p>
    <w:p w:rsidR="0014398F" w:rsidRDefault="00812241" w:rsidP="001439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Representative</w:t>
      </w:r>
      <w:r w:rsidR="0014398F">
        <w:rPr>
          <w:rFonts w:ascii="Times New Roman" w:hAnsi="Times New Roman" w:cs="Times New Roman"/>
          <w:sz w:val="28"/>
          <w:szCs w:val="28"/>
        </w:rPr>
        <w:t xml:space="preserve"> of the Applicants: present.</w:t>
      </w:r>
    </w:p>
    <w:p w:rsidR="0014398F" w:rsidRDefault="0014398F" w:rsidP="001439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Ms. Justine Namuske, Court Clerk: present</w:t>
      </w:r>
    </w:p>
    <w:p w:rsidR="0014398F" w:rsidRDefault="0014398F" w:rsidP="001439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Court: Ruling read to the parties.</w:t>
      </w:r>
    </w:p>
    <w:p w:rsidR="0014398F" w:rsidRPr="003E6092" w:rsidRDefault="0014398F" w:rsidP="0014398F">
      <w:pPr>
        <w:spacing w:after="0" w:line="240" w:lineRule="auto"/>
        <w:jc w:val="center"/>
        <w:rPr>
          <w:rFonts w:ascii="Times New Roman" w:hAnsi="Times New Roman" w:cs="Times New Roman"/>
          <w:b/>
          <w:i/>
          <w:sz w:val="28"/>
          <w:szCs w:val="28"/>
        </w:rPr>
      </w:pPr>
      <w:r w:rsidRPr="003E6092">
        <w:rPr>
          <w:rFonts w:ascii="Times New Roman" w:hAnsi="Times New Roman" w:cs="Times New Roman"/>
          <w:b/>
          <w:i/>
          <w:sz w:val="28"/>
          <w:szCs w:val="28"/>
        </w:rPr>
        <w:t>BASHAIJA .K. ANDREW</w:t>
      </w:r>
    </w:p>
    <w:p w:rsidR="0014398F" w:rsidRPr="003E6092" w:rsidRDefault="0014398F" w:rsidP="0014398F">
      <w:pPr>
        <w:spacing w:after="0" w:line="240" w:lineRule="auto"/>
        <w:jc w:val="center"/>
        <w:rPr>
          <w:rFonts w:ascii="Times New Roman" w:hAnsi="Times New Roman" w:cs="Times New Roman"/>
          <w:b/>
          <w:i/>
          <w:sz w:val="28"/>
          <w:szCs w:val="28"/>
        </w:rPr>
      </w:pPr>
      <w:r w:rsidRPr="003E6092">
        <w:rPr>
          <w:rFonts w:ascii="Times New Roman" w:hAnsi="Times New Roman" w:cs="Times New Roman"/>
          <w:b/>
          <w:i/>
          <w:sz w:val="28"/>
          <w:szCs w:val="28"/>
        </w:rPr>
        <w:t>JUDGE</w:t>
      </w:r>
    </w:p>
    <w:p w:rsidR="0014398F" w:rsidRDefault="0014398F" w:rsidP="0014398F">
      <w:pPr>
        <w:spacing w:after="0" w:line="240" w:lineRule="auto"/>
        <w:jc w:val="center"/>
        <w:rPr>
          <w:rFonts w:ascii="Times New Roman" w:hAnsi="Times New Roman" w:cs="Times New Roman"/>
          <w:b/>
          <w:i/>
          <w:sz w:val="28"/>
          <w:szCs w:val="28"/>
        </w:rPr>
      </w:pPr>
      <w:r w:rsidRPr="003E6092">
        <w:rPr>
          <w:rFonts w:ascii="Times New Roman" w:hAnsi="Times New Roman" w:cs="Times New Roman"/>
          <w:b/>
          <w:i/>
          <w:sz w:val="28"/>
          <w:szCs w:val="28"/>
        </w:rPr>
        <w:t>2</w:t>
      </w:r>
      <w:r>
        <w:rPr>
          <w:rFonts w:ascii="Times New Roman" w:hAnsi="Times New Roman" w:cs="Times New Roman"/>
          <w:b/>
          <w:i/>
          <w:sz w:val="28"/>
          <w:szCs w:val="28"/>
        </w:rPr>
        <w:t>2</w:t>
      </w:r>
      <w:r w:rsidRPr="003E6092">
        <w:rPr>
          <w:rFonts w:ascii="Times New Roman" w:hAnsi="Times New Roman" w:cs="Times New Roman"/>
          <w:b/>
          <w:i/>
          <w:sz w:val="28"/>
          <w:szCs w:val="28"/>
        </w:rPr>
        <w:t>/11/13</w:t>
      </w:r>
    </w:p>
    <w:p w:rsidR="0014398F" w:rsidRPr="0014398F" w:rsidRDefault="0014398F" w:rsidP="0014398F">
      <w:pPr>
        <w:spacing w:after="0" w:line="240" w:lineRule="auto"/>
        <w:jc w:val="center"/>
        <w:rPr>
          <w:rFonts w:ascii="Times New Roman" w:hAnsi="Times New Roman" w:cs="Times New Roman"/>
          <w:sz w:val="28"/>
          <w:szCs w:val="28"/>
        </w:rPr>
      </w:pPr>
    </w:p>
    <w:sectPr w:rsidR="0014398F" w:rsidRPr="0014398F" w:rsidSect="0018457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2EA" w:rsidRDefault="002612EA" w:rsidP="00314FD2">
      <w:pPr>
        <w:spacing w:after="0" w:line="240" w:lineRule="auto"/>
      </w:pPr>
      <w:r>
        <w:separator/>
      </w:r>
    </w:p>
  </w:endnote>
  <w:endnote w:type="continuationSeparator" w:id="1">
    <w:p w:rsidR="002612EA" w:rsidRDefault="002612EA" w:rsidP="00314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814"/>
      <w:docPartObj>
        <w:docPartGallery w:val="Page Numbers (Bottom of Page)"/>
        <w:docPartUnique/>
      </w:docPartObj>
    </w:sdtPr>
    <w:sdtContent>
      <w:p w:rsidR="00300FC1" w:rsidRDefault="0010618F">
        <w:pPr>
          <w:pStyle w:val="Footer"/>
          <w:jc w:val="center"/>
        </w:pPr>
        <w:fldSimple w:instr=" PAGE   \* MERGEFORMAT ">
          <w:r w:rsidR="00CB0371">
            <w:rPr>
              <w:noProof/>
            </w:rPr>
            <w:t>1</w:t>
          </w:r>
        </w:fldSimple>
      </w:p>
    </w:sdtContent>
  </w:sdt>
  <w:p w:rsidR="00300FC1" w:rsidRDefault="00300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2EA" w:rsidRDefault="002612EA" w:rsidP="00314FD2">
      <w:pPr>
        <w:spacing w:after="0" w:line="240" w:lineRule="auto"/>
      </w:pPr>
      <w:r>
        <w:separator/>
      </w:r>
    </w:p>
  </w:footnote>
  <w:footnote w:type="continuationSeparator" w:id="1">
    <w:p w:rsidR="002612EA" w:rsidRDefault="002612EA" w:rsidP="00314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7860"/>
    <w:multiLevelType w:val="hybridMultilevel"/>
    <w:tmpl w:val="318E62C2"/>
    <w:lvl w:ilvl="0" w:tplc="1B80704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826FB"/>
    <w:multiLevelType w:val="hybridMultilevel"/>
    <w:tmpl w:val="02CC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81D5B"/>
    <w:multiLevelType w:val="hybridMultilevel"/>
    <w:tmpl w:val="7658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13F7B"/>
    <w:multiLevelType w:val="hybridMultilevel"/>
    <w:tmpl w:val="C156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14901"/>
    <w:multiLevelType w:val="hybridMultilevel"/>
    <w:tmpl w:val="E452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D4452"/>
    <w:multiLevelType w:val="hybridMultilevel"/>
    <w:tmpl w:val="10FCE072"/>
    <w:lvl w:ilvl="0" w:tplc="7E560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footnotePr>
    <w:footnote w:id="0"/>
    <w:footnote w:id="1"/>
  </w:footnotePr>
  <w:endnotePr>
    <w:endnote w:id="0"/>
    <w:endnote w:id="1"/>
  </w:endnotePr>
  <w:compat/>
  <w:rsids>
    <w:rsidRoot w:val="00A32658"/>
    <w:rsid w:val="00000318"/>
    <w:rsid w:val="00013354"/>
    <w:rsid w:val="0001420D"/>
    <w:rsid w:val="00021AC2"/>
    <w:rsid w:val="00023393"/>
    <w:rsid w:val="0002446C"/>
    <w:rsid w:val="000350D8"/>
    <w:rsid w:val="00043144"/>
    <w:rsid w:val="00052C8F"/>
    <w:rsid w:val="000563DE"/>
    <w:rsid w:val="000701E8"/>
    <w:rsid w:val="000731D8"/>
    <w:rsid w:val="00073556"/>
    <w:rsid w:val="000736AC"/>
    <w:rsid w:val="000C5E95"/>
    <w:rsid w:val="000D5865"/>
    <w:rsid w:val="000D639C"/>
    <w:rsid w:val="000E2297"/>
    <w:rsid w:val="000F7430"/>
    <w:rsid w:val="001053CC"/>
    <w:rsid w:val="0010618F"/>
    <w:rsid w:val="001103BA"/>
    <w:rsid w:val="00134430"/>
    <w:rsid w:val="00135D3C"/>
    <w:rsid w:val="0014398F"/>
    <w:rsid w:val="00145CA2"/>
    <w:rsid w:val="00163C7B"/>
    <w:rsid w:val="001757E5"/>
    <w:rsid w:val="00183B77"/>
    <w:rsid w:val="00184577"/>
    <w:rsid w:val="0019369F"/>
    <w:rsid w:val="00195062"/>
    <w:rsid w:val="00195886"/>
    <w:rsid w:val="00197EE3"/>
    <w:rsid w:val="001A37C7"/>
    <w:rsid w:val="001B194B"/>
    <w:rsid w:val="001B7C0B"/>
    <w:rsid w:val="001C7EA5"/>
    <w:rsid w:val="001D2872"/>
    <w:rsid w:val="001D6D8B"/>
    <w:rsid w:val="001D6F84"/>
    <w:rsid w:val="001E148B"/>
    <w:rsid w:val="001F2A45"/>
    <w:rsid w:val="00202057"/>
    <w:rsid w:val="00216724"/>
    <w:rsid w:val="00227A87"/>
    <w:rsid w:val="002369DE"/>
    <w:rsid w:val="00242881"/>
    <w:rsid w:val="002612EA"/>
    <w:rsid w:val="00262772"/>
    <w:rsid w:val="0026283A"/>
    <w:rsid w:val="002633BB"/>
    <w:rsid w:val="00263C5E"/>
    <w:rsid w:val="002720FF"/>
    <w:rsid w:val="00277B45"/>
    <w:rsid w:val="002857D3"/>
    <w:rsid w:val="002857E2"/>
    <w:rsid w:val="00296657"/>
    <w:rsid w:val="002A074D"/>
    <w:rsid w:val="002A0D4B"/>
    <w:rsid w:val="002B0039"/>
    <w:rsid w:val="002B0B41"/>
    <w:rsid w:val="002B4496"/>
    <w:rsid w:val="002C4E10"/>
    <w:rsid w:val="002E2639"/>
    <w:rsid w:val="002E42DE"/>
    <w:rsid w:val="002E67FD"/>
    <w:rsid w:val="00300FC1"/>
    <w:rsid w:val="0030617F"/>
    <w:rsid w:val="00314FD2"/>
    <w:rsid w:val="00321C62"/>
    <w:rsid w:val="00346013"/>
    <w:rsid w:val="00352E41"/>
    <w:rsid w:val="00353FED"/>
    <w:rsid w:val="00364E14"/>
    <w:rsid w:val="00366CEE"/>
    <w:rsid w:val="0039084F"/>
    <w:rsid w:val="003954D8"/>
    <w:rsid w:val="003A0E35"/>
    <w:rsid w:val="003A3A17"/>
    <w:rsid w:val="003E6092"/>
    <w:rsid w:val="003F7201"/>
    <w:rsid w:val="004101C8"/>
    <w:rsid w:val="00416B06"/>
    <w:rsid w:val="004176A7"/>
    <w:rsid w:val="00420F81"/>
    <w:rsid w:val="00433D3C"/>
    <w:rsid w:val="00445A8F"/>
    <w:rsid w:val="004622AC"/>
    <w:rsid w:val="0046650E"/>
    <w:rsid w:val="004B28C5"/>
    <w:rsid w:val="004B53AD"/>
    <w:rsid w:val="004D4BAD"/>
    <w:rsid w:val="004E1E47"/>
    <w:rsid w:val="004E47F0"/>
    <w:rsid w:val="005016E2"/>
    <w:rsid w:val="005176B9"/>
    <w:rsid w:val="00530892"/>
    <w:rsid w:val="00550800"/>
    <w:rsid w:val="00550998"/>
    <w:rsid w:val="00551F45"/>
    <w:rsid w:val="00553B74"/>
    <w:rsid w:val="00562314"/>
    <w:rsid w:val="005742B8"/>
    <w:rsid w:val="00581C65"/>
    <w:rsid w:val="00590A6A"/>
    <w:rsid w:val="005B311D"/>
    <w:rsid w:val="005D0EEF"/>
    <w:rsid w:val="005E43AE"/>
    <w:rsid w:val="005F226E"/>
    <w:rsid w:val="005F4E31"/>
    <w:rsid w:val="0061712F"/>
    <w:rsid w:val="006304F8"/>
    <w:rsid w:val="00633632"/>
    <w:rsid w:val="00633A41"/>
    <w:rsid w:val="00634944"/>
    <w:rsid w:val="00636E96"/>
    <w:rsid w:val="006571B8"/>
    <w:rsid w:val="00657DDE"/>
    <w:rsid w:val="006634E5"/>
    <w:rsid w:val="0068576A"/>
    <w:rsid w:val="006869C3"/>
    <w:rsid w:val="006963A0"/>
    <w:rsid w:val="006B2DE6"/>
    <w:rsid w:val="006B37A0"/>
    <w:rsid w:val="006D02E1"/>
    <w:rsid w:val="006D22A9"/>
    <w:rsid w:val="006D4B43"/>
    <w:rsid w:val="006E2BA2"/>
    <w:rsid w:val="006E41E6"/>
    <w:rsid w:val="0070540C"/>
    <w:rsid w:val="00731B9B"/>
    <w:rsid w:val="0073626A"/>
    <w:rsid w:val="00744A1F"/>
    <w:rsid w:val="007516EA"/>
    <w:rsid w:val="00757DDD"/>
    <w:rsid w:val="00761114"/>
    <w:rsid w:val="00764CAD"/>
    <w:rsid w:val="00766565"/>
    <w:rsid w:val="00766D04"/>
    <w:rsid w:val="00781235"/>
    <w:rsid w:val="0078703D"/>
    <w:rsid w:val="00792FC0"/>
    <w:rsid w:val="007932D7"/>
    <w:rsid w:val="00797480"/>
    <w:rsid w:val="007A074D"/>
    <w:rsid w:val="007A2023"/>
    <w:rsid w:val="007A6BC7"/>
    <w:rsid w:val="007B0DB6"/>
    <w:rsid w:val="007B30F7"/>
    <w:rsid w:val="007B7C44"/>
    <w:rsid w:val="007C26F9"/>
    <w:rsid w:val="007C4DAE"/>
    <w:rsid w:val="007D1592"/>
    <w:rsid w:val="007D22D1"/>
    <w:rsid w:val="007E191F"/>
    <w:rsid w:val="007E3514"/>
    <w:rsid w:val="007F62F1"/>
    <w:rsid w:val="008119A1"/>
    <w:rsid w:val="00812241"/>
    <w:rsid w:val="00814DB4"/>
    <w:rsid w:val="008303FD"/>
    <w:rsid w:val="00834E48"/>
    <w:rsid w:val="008437C3"/>
    <w:rsid w:val="00860F29"/>
    <w:rsid w:val="00864016"/>
    <w:rsid w:val="0087780B"/>
    <w:rsid w:val="0088339C"/>
    <w:rsid w:val="008860BF"/>
    <w:rsid w:val="00892EB3"/>
    <w:rsid w:val="00897D29"/>
    <w:rsid w:val="008D0985"/>
    <w:rsid w:val="008D19AF"/>
    <w:rsid w:val="00901409"/>
    <w:rsid w:val="009170C4"/>
    <w:rsid w:val="00932EBB"/>
    <w:rsid w:val="009333E7"/>
    <w:rsid w:val="00936A96"/>
    <w:rsid w:val="00944E94"/>
    <w:rsid w:val="00946884"/>
    <w:rsid w:val="00960B9F"/>
    <w:rsid w:val="00972D00"/>
    <w:rsid w:val="0098338D"/>
    <w:rsid w:val="00996E6C"/>
    <w:rsid w:val="009A5A41"/>
    <w:rsid w:val="009C35AB"/>
    <w:rsid w:val="009C3AD3"/>
    <w:rsid w:val="009C45DB"/>
    <w:rsid w:val="009D590D"/>
    <w:rsid w:val="009D7FED"/>
    <w:rsid w:val="009E5889"/>
    <w:rsid w:val="009E598F"/>
    <w:rsid w:val="009F4F7C"/>
    <w:rsid w:val="00A01DBC"/>
    <w:rsid w:val="00A04353"/>
    <w:rsid w:val="00A07F9F"/>
    <w:rsid w:val="00A30016"/>
    <w:rsid w:val="00A32658"/>
    <w:rsid w:val="00A36CA3"/>
    <w:rsid w:val="00A40F42"/>
    <w:rsid w:val="00A673CF"/>
    <w:rsid w:val="00A67436"/>
    <w:rsid w:val="00A71DD3"/>
    <w:rsid w:val="00A87F84"/>
    <w:rsid w:val="00A96DD1"/>
    <w:rsid w:val="00AB5C95"/>
    <w:rsid w:val="00AB620D"/>
    <w:rsid w:val="00AC03CA"/>
    <w:rsid w:val="00AC33A6"/>
    <w:rsid w:val="00AD1450"/>
    <w:rsid w:val="00AF052B"/>
    <w:rsid w:val="00B00735"/>
    <w:rsid w:val="00B146DE"/>
    <w:rsid w:val="00B33C8B"/>
    <w:rsid w:val="00B35B25"/>
    <w:rsid w:val="00B46A83"/>
    <w:rsid w:val="00B46DB9"/>
    <w:rsid w:val="00B47045"/>
    <w:rsid w:val="00B53044"/>
    <w:rsid w:val="00B63690"/>
    <w:rsid w:val="00B636DC"/>
    <w:rsid w:val="00B908F4"/>
    <w:rsid w:val="00B96587"/>
    <w:rsid w:val="00BA3816"/>
    <w:rsid w:val="00BB200F"/>
    <w:rsid w:val="00BB2FD9"/>
    <w:rsid w:val="00BE222D"/>
    <w:rsid w:val="00BE3A07"/>
    <w:rsid w:val="00BF757E"/>
    <w:rsid w:val="00BF7B9A"/>
    <w:rsid w:val="00C005D4"/>
    <w:rsid w:val="00C16C21"/>
    <w:rsid w:val="00C213DB"/>
    <w:rsid w:val="00C22D56"/>
    <w:rsid w:val="00C257E0"/>
    <w:rsid w:val="00C32AB6"/>
    <w:rsid w:val="00C409E6"/>
    <w:rsid w:val="00C509F0"/>
    <w:rsid w:val="00C51E29"/>
    <w:rsid w:val="00C60E5D"/>
    <w:rsid w:val="00C76E53"/>
    <w:rsid w:val="00CA11D6"/>
    <w:rsid w:val="00CB0371"/>
    <w:rsid w:val="00CB05B5"/>
    <w:rsid w:val="00CC0A44"/>
    <w:rsid w:val="00CD058C"/>
    <w:rsid w:val="00CE22EA"/>
    <w:rsid w:val="00CF63F2"/>
    <w:rsid w:val="00CF63F7"/>
    <w:rsid w:val="00D0240C"/>
    <w:rsid w:val="00D23C79"/>
    <w:rsid w:val="00D31737"/>
    <w:rsid w:val="00D604B1"/>
    <w:rsid w:val="00D81082"/>
    <w:rsid w:val="00DC242A"/>
    <w:rsid w:val="00DC3A45"/>
    <w:rsid w:val="00DC5BFB"/>
    <w:rsid w:val="00DD09DD"/>
    <w:rsid w:val="00DD766C"/>
    <w:rsid w:val="00DE0A52"/>
    <w:rsid w:val="00DE1CD4"/>
    <w:rsid w:val="00DE42A3"/>
    <w:rsid w:val="00DF5C17"/>
    <w:rsid w:val="00E04DBE"/>
    <w:rsid w:val="00E14858"/>
    <w:rsid w:val="00E25F0F"/>
    <w:rsid w:val="00E31D8E"/>
    <w:rsid w:val="00E4097F"/>
    <w:rsid w:val="00E47FDE"/>
    <w:rsid w:val="00E52E7D"/>
    <w:rsid w:val="00E6326D"/>
    <w:rsid w:val="00E825D2"/>
    <w:rsid w:val="00E82C65"/>
    <w:rsid w:val="00E831CD"/>
    <w:rsid w:val="00E8581C"/>
    <w:rsid w:val="00E952E8"/>
    <w:rsid w:val="00E95BC1"/>
    <w:rsid w:val="00EB60C1"/>
    <w:rsid w:val="00ED0219"/>
    <w:rsid w:val="00ED6237"/>
    <w:rsid w:val="00EE258C"/>
    <w:rsid w:val="00F00121"/>
    <w:rsid w:val="00F01310"/>
    <w:rsid w:val="00F243B2"/>
    <w:rsid w:val="00F271D4"/>
    <w:rsid w:val="00F424AA"/>
    <w:rsid w:val="00F45AD1"/>
    <w:rsid w:val="00F541A9"/>
    <w:rsid w:val="00F670B2"/>
    <w:rsid w:val="00F7221C"/>
    <w:rsid w:val="00F97748"/>
    <w:rsid w:val="00FB2AB3"/>
    <w:rsid w:val="00FB3D96"/>
    <w:rsid w:val="00FB721B"/>
    <w:rsid w:val="00FC143C"/>
    <w:rsid w:val="00FC2835"/>
    <w:rsid w:val="00FE6825"/>
    <w:rsid w:val="00FF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58"/>
    <w:pPr>
      <w:ind w:left="720"/>
      <w:contextualSpacing/>
    </w:pPr>
  </w:style>
  <w:style w:type="paragraph" w:styleId="Header">
    <w:name w:val="header"/>
    <w:basedOn w:val="Normal"/>
    <w:link w:val="HeaderChar"/>
    <w:uiPriority w:val="99"/>
    <w:semiHidden/>
    <w:unhideWhenUsed/>
    <w:rsid w:val="00314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4FD2"/>
  </w:style>
  <w:style w:type="paragraph" w:styleId="Footer">
    <w:name w:val="footer"/>
    <w:basedOn w:val="Normal"/>
    <w:link w:val="FooterChar"/>
    <w:uiPriority w:val="99"/>
    <w:unhideWhenUsed/>
    <w:rsid w:val="00314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FD57-11C3-4284-9DB1-E2D89CC3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2013-12-02T14:12:00Z</dcterms:created>
  <dcterms:modified xsi:type="dcterms:W3CDTF">2013-12-02T14:12:00Z</dcterms:modified>
</cp:coreProperties>
</file>