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84" w:rsidRPr="00D041C8" w:rsidRDefault="0076021C" w:rsidP="001C342C">
      <w:pPr>
        <w:jc w:val="center"/>
        <w:outlineLvl w:val="0"/>
        <w:rPr>
          <w:rFonts w:ascii="Times New Roman" w:hAnsi="Times New Roman" w:cs="Times New Roman"/>
          <w:b/>
          <w:lang w:val="cy-GB"/>
        </w:rPr>
      </w:pPr>
      <w:r w:rsidRPr="00D041C8">
        <w:rPr>
          <w:rFonts w:ascii="Times New Roman" w:hAnsi="Times New Roman" w:cs="Times New Roman"/>
          <w:b/>
          <w:lang w:val="cy-GB"/>
        </w:rPr>
        <w:t>THE REPUBLIC OF UGANDA</w:t>
      </w:r>
    </w:p>
    <w:p w:rsidR="00D041C8" w:rsidRDefault="0076021C" w:rsidP="0076021C">
      <w:pPr>
        <w:jc w:val="center"/>
        <w:rPr>
          <w:rFonts w:ascii="Times New Roman" w:hAnsi="Times New Roman" w:cs="Times New Roman"/>
          <w:b/>
          <w:lang w:val="cy-GB"/>
        </w:rPr>
      </w:pPr>
      <w:r w:rsidRPr="00D041C8">
        <w:rPr>
          <w:rFonts w:ascii="Times New Roman" w:hAnsi="Times New Roman" w:cs="Times New Roman"/>
          <w:b/>
          <w:lang w:val="cy-GB"/>
        </w:rPr>
        <w:t xml:space="preserve">IN THE HIGH COURT OF UGANDA </w:t>
      </w:r>
    </w:p>
    <w:p w:rsidR="0076021C" w:rsidRPr="00D041C8" w:rsidRDefault="0076021C" w:rsidP="0076021C">
      <w:pPr>
        <w:jc w:val="center"/>
        <w:rPr>
          <w:rFonts w:ascii="Times New Roman" w:hAnsi="Times New Roman" w:cs="Times New Roman"/>
          <w:b/>
          <w:lang w:val="cy-GB"/>
        </w:rPr>
      </w:pPr>
      <w:r w:rsidRPr="00D041C8">
        <w:rPr>
          <w:rFonts w:ascii="Times New Roman" w:hAnsi="Times New Roman" w:cs="Times New Roman"/>
          <w:b/>
          <w:lang w:val="cy-GB"/>
        </w:rPr>
        <w:t>AT KAMPALA</w:t>
      </w:r>
    </w:p>
    <w:p w:rsidR="0076021C" w:rsidRPr="00D041C8" w:rsidRDefault="001C391F" w:rsidP="0076021C">
      <w:pPr>
        <w:jc w:val="center"/>
        <w:rPr>
          <w:rFonts w:ascii="Times New Roman" w:hAnsi="Times New Roman" w:cs="Times New Roman"/>
          <w:b/>
          <w:lang w:val="cy-GB"/>
        </w:rPr>
      </w:pPr>
      <w:r w:rsidRPr="00D041C8">
        <w:rPr>
          <w:rFonts w:ascii="Times New Roman" w:hAnsi="Times New Roman" w:cs="Times New Roman"/>
          <w:b/>
          <w:lang w:val="cy-GB"/>
        </w:rPr>
        <w:t>LAND DIVISION</w:t>
      </w:r>
    </w:p>
    <w:p w:rsidR="00446961" w:rsidRPr="00D041C8" w:rsidRDefault="00FA3EBB" w:rsidP="0076021C">
      <w:pPr>
        <w:jc w:val="center"/>
        <w:rPr>
          <w:rFonts w:ascii="Times New Roman" w:hAnsi="Times New Roman" w:cs="Times New Roman"/>
          <w:b/>
          <w:lang w:val="cy-GB"/>
        </w:rPr>
      </w:pPr>
      <w:r w:rsidRPr="00D041C8">
        <w:rPr>
          <w:rFonts w:ascii="Times New Roman" w:hAnsi="Times New Roman" w:cs="Times New Roman"/>
          <w:b/>
          <w:lang w:val="cy-GB"/>
        </w:rPr>
        <w:t xml:space="preserve">CIVIL SUIT NO </w:t>
      </w:r>
      <w:r w:rsidR="00952E4C" w:rsidRPr="00D041C8">
        <w:rPr>
          <w:rFonts w:ascii="Times New Roman" w:hAnsi="Times New Roman" w:cs="Times New Roman"/>
          <w:b/>
          <w:lang w:val="cy-GB"/>
        </w:rPr>
        <w:t>735 OF 2007</w:t>
      </w:r>
    </w:p>
    <w:p w:rsidR="0076021C" w:rsidRPr="00D041C8" w:rsidRDefault="00952E4C" w:rsidP="001C342C">
      <w:pPr>
        <w:outlineLvl w:val="0"/>
        <w:rPr>
          <w:rFonts w:ascii="Times New Roman" w:hAnsi="Times New Roman" w:cs="Times New Roman"/>
          <w:b/>
          <w:lang w:val="cy-GB"/>
        </w:rPr>
      </w:pPr>
      <w:r w:rsidRPr="00D041C8">
        <w:rPr>
          <w:rFonts w:ascii="Times New Roman" w:hAnsi="Times New Roman" w:cs="Times New Roman"/>
          <w:b/>
          <w:lang w:val="cy-GB"/>
        </w:rPr>
        <w:t>MAKONYA PROPERTIES LTD......</w:t>
      </w:r>
      <w:r w:rsidR="00FA3EBB" w:rsidRPr="00D041C8">
        <w:rPr>
          <w:rFonts w:ascii="Times New Roman" w:hAnsi="Times New Roman" w:cs="Times New Roman"/>
          <w:b/>
          <w:lang w:val="cy-GB"/>
        </w:rPr>
        <w:t>..................</w:t>
      </w:r>
      <w:r w:rsidR="0076021C" w:rsidRPr="00D041C8">
        <w:rPr>
          <w:rFonts w:ascii="Times New Roman" w:hAnsi="Times New Roman" w:cs="Times New Roman"/>
          <w:b/>
          <w:lang w:val="cy-GB"/>
        </w:rPr>
        <w:t>....................</w:t>
      </w:r>
      <w:r w:rsidR="00FA3EBB" w:rsidRPr="00D041C8">
        <w:rPr>
          <w:rFonts w:ascii="Times New Roman" w:hAnsi="Times New Roman" w:cs="Times New Roman"/>
          <w:b/>
          <w:lang w:val="cy-GB"/>
        </w:rPr>
        <w:t>......</w:t>
      </w:r>
      <w:r w:rsidR="0076021C" w:rsidRPr="00D041C8">
        <w:rPr>
          <w:rFonts w:ascii="Times New Roman" w:hAnsi="Times New Roman" w:cs="Times New Roman"/>
          <w:b/>
          <w:lang w:val="cy-GB"/>
        </w:rPr>
        <w:t>......................</w:t>
      </w:r>
      <w:r w:rsidR="00D041C8">
        <w:rPr>
          <w:rFonts w:ascii="Times New Roman" w:hAnsi="Times New Roman" w:cs="Times New Roman"/>
          <w:b/>
          <w:lang w:val="cy-GB"/>
        </w:rPr>
        <w:t>.............</w:t>
      </w:r>
      <w:r w:rsidR="0076021C" w:rsidRPr="00D041C8">
        <w:rPr>
          <w:rFonts w:ascii="Times New Roman" w:hAnsi="Times New Roman" w:cs="Times New Roman"/>
          <w:b/>
          <w:lang w:val="cy-GB"/>
        </w:rPr>
        <w:t>...PLAINTIFF</w:t>
      </w:r>
    </w:p>
    <w:p w:rsidR="0076021C" w:rsidRPr="00D041C8" w:rsidRDefault="0076021C" w:rsidP="001C342C">
      <w:pPr>
        <w:jc w:val="center"/>
        <w:outlineLvl w:val="0"/>
        <w:rPr>
          <w:rFonts w:ascii="Times New Roman" w:hAnsi="Times New Roman" w:cs="Times New Roman"/>
          <w:b/>
          <w:lang w:val="cy-GB"/>
        </w:rPr>
      </w:pPr>
      <w:r w:rsidRPr="00D041C8">
        <w:rPr>
          <w:rFonts w:ascii="Times New Roman" w:hAnsi="Times New Roman" w:cs="Times New Roman"/>
          <w:b/>
          <w:lang w:val="cy-GB"/>
        </w:rPr>
        <w:t>VERSUS</w:t>
      </w:r>
    </w:p>
    <w:p w:rsidR="003A31E6" w:rsidRPr="00D041C8" w:rsidRDefault="005B08F9" w:rsidP="00952E4C">
      <w:pPr>
        <w:rPr>
          <w:rFonts w:ascii="Times New Roman" w:hAnsi="Times New Roman" w:cs="Times New Roman"/>
          <w:b/>
          <w:lang w:val="cy-GB"/>
        </w:rPr>
      </w:pPr>
      <w:r w:rsidRPr="00D041C8">
        <w:rPr>
          <w:rFonts w:ascii="Times New Roman" w:hAnsi="Times New Roman" w:cs="Times New Roman"/>
          <w:b/>
          <w:lang w:val="cy-GB"/>
        </w:rPr>
        <w:t>ATTORNEY GENERAL</w:t>
      </w:r>
      <w:r w:rsidR="0076021C" w:rsidRPr="00D041C8">
        <w:rPr>
          <w:rFonts w:ascii="Times New Roman" w:hAnsi="Times New Roman" w:cs="Times New Roman"/>
          <w:b/>
          <w:lang w:val="cy-GB"/>
        </w:rPr>
        <w:t>.......................</w:t>
      </w:r>
      <w:r w:rsidRPr="00D041C8">
        <w:rPr>
          <w:rFonts w:ascii="Times New Roman" w:hAnsi="Times New Roman" w:cs="Times New Roman"/>
          <w:b/>
          <w:lang w:val="cy-GB"/>
        </w:rPr>
        <w:t>................</w:t>
      </w:r>
      <w:r w:rsidR="0076021C" w:rsidRPr="00D041C8">
        <w:rPr>
          <w:rFonts w:ascii="Times New Roman" w:hAnsi="Times New Roman" w:cs="Times New Roman"/>
          <w:b/>
          <w:lang w:val="cy-GB"/>
        </w:rPr>
        <w:t>......................</w:t>
      </w:r>
      <w:r w:rsidR="00952E4C" w:rsidRPr="00D041C8">
        <w:rPr>
          <w:rFonts w:ascii="Times New Roman" w:hAnsi="Times New Roman" w:cs="Times New Roman"/>
          <w:b/>
          <w:lang w:val="cy-GB"/>
        </w:rPr>
        <w:t>...........................</w:t>
      </w:r>
      <w:r w:rsidR="0076021C" w:rsidRPr="00D041C8">
        <w:rPr>
          <w:rFonts w:ascii="Times New Roman" w:hAnsi="Times New Roman" w:cs="Times New Roman"/>
          <w:b/>
          <w:lang w:val="cy-GB"/>
        </w:rPr>
        <w:t>......</w:t>
      </w:r>
      <w:r w:rsidR="00952E4C" w:rsidRPr="00D041C8">
        <w:rPr>
          <w:rFonts w:ascii="Times New Roman" w:hAnsi="Times New Roman" w:cs="Times New Roman"/>
          <w:b/>
          <w:lang w:val="cy-GB"/>
        </w:rPr>
        <w:t>.</w:t>
      </w:r>
      <w:r w:rsidR="0076021C" w:rsidRPr="00D041C8">
        <w:rPr>
          <w:rFonts w:ascii="Times New Roman" w:hAnsi="Times New Roman" w:cs="Times New Roman"/>
          <w:b/>
          <w:lang w:val="cy-GB"/>
        </w:rPr>
        <w:t>.....DEFENDANT</w:t>
      </w:r>
    </w:p>
    <w:p w:rsidR="003A31E6" w:rsidRPr="00D041C8" w:rsidRDefault="0076021C" w:rsidP="00366F00">
      <w:pPr>
        <w:jc w:val="center"/>
        <w:outlineLvl w:val="0"/>
        <w:rPr>
          <w:rFonts w:ascii="Times New Roman" w:hAnsi="Times New Roman" w:cs="Times New Roman"/>
          <w:b/>
          <w:lang w:val="cy-GB"/>
        </w:rPr>
      </w:pPr>
      <w:r w:rsidRPr="00D041C8">
        <w:rPr>
          <w:rFonts w:ascii="Times New Roman" w:hAnsi="Times New Roman" w:cs="Times New Roman"/>
          <w:b/>
          <w:lang w:val="cy-GB"/>
        </w:rPr>
        <w:t xml:space="preserve">BEFORE </w:t>
      </w:r>
      <w:r w:rsidR="00E44698" w:rsidRPr="00D041C8">
        <w:rPr>
          <w:rFonts w:ascii="Times New Roman" w:hAnsi="Times New Roman" w:cs="Times New Roman"/>
          <w:b/>
          <w:lang w:val="cy-GB"/>
        </w:rPr>
        <w:t>LADY</w:t>
      </w:r>
      <w:r w:rsidRPr="00D041C8">
        <w:rPr>
          <w:rFonts w:ascii="Times New Roman" w:hAnsi="Times New Roman" w:cs="Times New Roman"/>
          <w:b/>
          <w:lang w:val="cy-GB"/>
        </w:rPr>
        <w:t xml:space="preserve"> JUSTICE PERCY NIGHT TUHAISE</w:t>
      </w:r>
    </w:p>
    <w:p w:rsidR="0076021C" w:rsidRPr="00D041C8" w:rsidRDefault="0076021C" w:rsidP="003A31E6">
      <w:pPr>
        <w:pStyle w:val="ListParagraph"/>
        <w:jc w:val="center"/>
        <w:rPr>
          <w:rFonts w:ascii="Times New Roman" w:hAnsi="Times New Roman" w:cs="Times New Roman"/>
          <w:b/>
          <w:lang w:val="cy-GB"/>
        </w:rPr>
      </w:pPr>
      <w:r w:rsidRPr="00D041C8">
        <w:rPr>
          <w:rFonts w:ascii="Times New Roman" w:hAnsi="Times New Roman" w:cs="Times New Roman"/>
          <w:b/>
          <w:lang w:val="cy-GB"/>
        </w:rPr>
        <w:t>JUDGEMENT</w:t>
      </w:r>
    </w:p>
    <w:p w:rsidR="00A4113C" w:rsidRPr="00D041C8" w:rsidRDefault="00B40A62" w:rsidP="00A4113C">
      <w:pPr>
        <w:jc w:val="both"/>
        <w:rPr>
          <w:rFonts w:ascii="Times New Roman" w:hAnsi="Times New Roman" w:cs="Times New Roman"/>
          <w:lang w:val="cy-GB"/>
        </w:rPr>
      </w:pPr>
      <w:r w:rsidRPr="00D041C8">
        <w:rPr>
          <w:rFonts w:ascii="Times New Roman" w:hAnsi="Times New Roman" w:cs="Times New Roman"/>
          <w:lang w:val="cy-GB"/>
        </w:rPr>
        <w:t>The p</w:t>
      </w:r>
      <w:r w:rsidR="006820FD" w:rsidRPr="00D041C8">
        <w:rPr>
          <w:rFonts w:ascii="Times New Roman" w:hAnsi="Times New Roman" w:cs="Times New Roman"/>
          <w:lang w:val="cy-GB"/>
        </w:rPr>
        <w:t>laintiff instituted this suit</w:t>
      </w:r>
      <w:r w:rsidRPr="00D041C8">
        <w:rPr>
          <w:rFonts w:ascii="Times New Roman" w:hAnsi="Times New Roman" w:cs="Times New Roman"/>
          <w:lang w:val="cy-GB"/>
        </w:rPr>
        <w:t xml:space="preserve"> against the d</w:t>
      </w:r>
      <w:r w:rsidR="00A40284" w:rsidRPr="00D041C8">
        <w:rPr>
          <w:rFonts w:ascii="Times New Roman" w:hAnsi="Times New Roman" w:cs="Times New Roman"/>
          <w:lang w:val="cy-GB"/>
        </w:rPr>
        <w:t>efendant</w:t>
      </w:r>
      <w:r w:rsidRPr="00D041C8">
        <w:rPr>
          <w:rFonts w:ascii="Times New Roman" w:hAnsi="Times New Roman" w:cs="Times New Roman"/>
          <w:lang w:val="cy-GB"/>
        </w:rPr>
        <w:t xml:space="preserve"> </w:t>
      </w:r>
      <w:r w:rsidR="00A4113C" w:rsidRPr="00D041C8">
        <w:rPr>
          <w:rFonts w:ascii="Times New Roman" w:hAnsi="Times New Roman" w:cs="Times New Roman"/>
          <w:lang w:val="cy-GB"/>
        </w:rPr>
        <w:t>for</w:t>
      </w:r>
      <w:r w:rsidR="00A40284" w:rsidRPr="00D041C8">
        <w:rPr>
          <w:rFonts w:ascii="Times New Roman" w:hAnsi="Times New Roman" w:cs="Times New Roman"/>
          <w:lang w:val="cy-GB"/>
        </w:rPr>
        <w:t xml:space="preserve"> an</w:t>
      </w:r>
      <w:r w:rsidRPr="00D041C8">
        <w:rPr>
          <w:rFonts w:ascii="Times New Roman" w:hAnsi="Times New Roman" w:cs="Times New Roman"/>
          <w:lang w:val="cy-GB"/>
        </w:rPr>
        <w:t xml:space="preserve"> order</w:t>
      </w:r>
      <w:r w:rsidR="00A40284" w:rsidRPr="00D041C8">
        <w:rPr>
          <w:rFonts w:ascii="Times New Roman" w:hAnsi="Times New Roman" w:cs="Times New Roman"/>
          <w:lang w:val="cy-GB"/>
        </w:rPr>
        <w:t xml:space="preserve"> for the return of certificate of title for property comprised in LRV 58 Folio 17 Plot 25 at Namirembe (suit property), ge</w:t>
      </w:r>
      <w:r w:rsidR="0034746D" w:rsidRPr="00D041C8">
        <w:rPr>
          <w:rFonts w:ascii="Times New Roman" w:hAnsi="Times New Roman" w:cs="Times New Roman"/>
          <w:lang w:val="cy-GB"/>
        </w:rPr>
        <w:t>ne</w:t>
      </w:r>
      <w:r w:rsidR="00A40284" w:rsidRPr="00D041C8">
        <w:rPr>
          <w:rFonts w:ascii="Times New Roman" w:hAnsi="Times New Roman" w:cs="Times New Roman"/>
          <w:lang w:val="cy-GB"/>
        </w:rPr>
        <w:t>ral damages and costs of the suit.</w:t>
      </w:r>
      <w:r w:rsidR="00A445F5" w:rsidRPr="00D041C8">
        <w:rPr>
          <w:rFonts w:ascii="Times New Roman" w:hAnsi="Times New Roman" w:cs="Times New Roman"/>
          <w:lang w:val="cy-GB"/>
        </w:rPr>
        <w:t xml:space="preserve"> The original suit was in the names of </w:t>
      </w:r>
      <w:r w:rsidR="00A445F5" w:rsidRPr="00D041C8">
        <w:rPr>
          <w:rFonts w:ascii="Times New Roman" w:hAnsi="Times New Roman" w:cs="Times New Roman"/>
          <w:b/>
          <w:lang w:val="cy-GB"/>
        </w:rPr>
        <w:t>Raj Rani</w:t>
      </w:r>
      <w:r w:rsidR="00A445F5" w:rsidRPr="00D041C8">
        <w:rPr>
          <w:rFonts w:ascii="Times New Roman" w:hAnsi="Times New Roman" w:cs="Times New Roman"/>
          <w:lang w:val="cy-GB"/>
        </w:rPr>
        <w:t xml:space="preserve"> as the plaintiff</w:t>
      </w:r>
      <w:r w:rsidR="0079564D" w:rsidRPr="00D041C8">
        <w:rPr>
          <w:rFonts w:ascii="Times New Roman" w:hAnsi="Times New Roman" w:cs="Times New Roman"/>
          <w:lang w:val="cy-GB"/>
        </w:rPr>
        <w:t>. T</w:t>
      </w:r>
      <w:r w:rsidR="00A445F5" w:rsidRPr="00D041C8">
        <w:rPr>
          <w:rFonts w:ascii="Times New Roman" w:hAnsi="Times New Roman" w:cs="Times New Roman"/>
          <w:lang w:val="cy-GB"/>
        </w:rPr>
        <w:t>he plaint w</w:t>
      </w:r>
      <w:r w:rsidR="0065356E" w:rsidRPr="00D041C8">
        <w:rPr>
          <w:rFonts w:ascii="Times New Roman" w:hAnsi="Times New Roman" w:cs="Times New Roman"/>
          <w:lang w:val="cy-GB"/>
        </w:rPr>
        <w:t>a</w:t>
      </w:r>
      <w:r w:rsidR="00A445F5" w:rsidRPr="00D041C8">
        <w:rPr>
          <w:rFonts w:ascii="Times New Roman" w:hAnsi="Times New Roman" w:cs="Times New Roman"/>
          <w:lang w:val="cy-GB"/>
        </w:rPr>
        <w:t xml:space="preserve">s later amended and the plaintiff’s name was substituted by that of </w:t>
      </w:r>
      <w:r w:rsidR="00A445F5" w:rsidRPr="00D041C8">
        <w:rPr>
          <w:rFonts w:ascii="Times New Roman" w:hAnsi="Times New Roman" w:cs="Times New Roman"/>
          <w:b/>
          <w:lang w:val="cy-GB"/>
        </w:rPr>
        <w:t>Makonya Properties Ltd</w:t>
      </w:r>
      <w:r w:rsidR="00A445F5" w:rsidRPr="00D041C8">
        <w:rPr>
          <w:rFonts w:ascii="Times New Roman" w:hAnsi="Times New Roman" w:cs="Times New Roman"/>
          <w:lang w:val="cy-GB"/>
        </w:rPr>
        <w:t>.</w:t>
      </w:r>
      <w:r w:rsidR="00062EA9" w:rsidRPr="00D041C8">
        <w:rPr>
          <w:rFonts w:ascii="Times New Roman" w:hAnsi="Times New Roman" w:cs="Times New Roman"/>
          <w:lang w:val="cy-GB"/>
        </w:rPr>
        <w:t xml:space="preserve"> </w:t>
      </w:r>
    </w:p>
    <w:p w:rsidR="00D0782C" w:rsidRPr="00D041C8" w:rsidRDefault="00836E42" w:rsidP="00D0782C">
      <w:pPr>
        <w:jc w:val="both"/>
        <w:rPr>
          <w:rFonts w:ascii="Times New Roman" w:hAnsi="Times New Roman" w:cs="Times New Roman"/>
          <w:lang w:val="cy-GB"/>
        </w:rPr>
      </w:pPr>
      <w:r w:rsidRPr="00D041C8">
        <w:rPr>
          <w:rFonts w:ascii="Times New Roman" w:hAnsi="Times New Roman" w:cs="Times New Roman"/>
          <w:lang w:val="cy-GB"/>
        </w:rPr>
        <w:t>The p</w:t>
      </w:r>
      <w:r w:rsidR="00D0782C" w:rsidRPr="00D041C8">
        <w:rPr>
          <w:rFonts w:ascii="Times New Roman" w:hAnsi="Times New Roman" w:cs="Times New Roman"/>
          <w:lang w:val="cy-GB"/>
        </w:rPr>
        <w:t>laintiff</w:t>
      </w:r>
      <w:r w:rsidR="006E409B" w:rsidRPr="00D041C8">
        <w:rPr>
          <w:rFonts w:ascii="Times New Roman" w:hAnsi="Times New Roman" w:cs="Times New Roman"/>
          <w:lang w:val="cy-GB"/>
        </w:rPr>
        <w:t>s</w:t>
      </w:r>
      <w:r w:rsidR="00D0782C" w:rsidRPr="00D041C8">
        <w:rPr>
          <w:rFonts w:ascii="Times New Roman" w:hAnsi="Times New Roman" w:cs="Times New Roman"/>
          <w:lang w:val="cy-GB"/>
        </w:rPr>
        <w:t>’</w:t>
      </w:r>
      <w:r w:rsidR="006E409B" w:rsidRPr="00D041C8">
        <w:rPr>
          <w:rFonts w:ascii="Times New Roman" w:hAnsi="Times New Roman" w:cs="Times New Roman"/>
          <w:lang w:val="cy-GB"/>
        </w:rPr>
        <w:t xml:space="preserve"> case is that</w:t>
      </w:r>
      <w:r w:rsidR="00502F28" w:rsidRPr="00D041C8">
        <w:rPr>
          <w:rFonts w:ascii="Times New Roman" w:hAnsi="Times New Roman" w:cs="Times New Roman"/>
          <w:lang w:val="cy-GB"/>
        </w:rPr>
        <w:t xml:space="preserve"> sometime in May 2003, the</w:t>
      </w:r>
      <w:r w:rsidR="00BA7E2F" w:rsidRPr="00D041C8">
        <w:rPr>
          <w:rFonts w:ascii="Times New Roman" w:hAnsi="Times New Roman" w:cs="Times New Roman"/>
          <w:lang w:val="cy-GB"/>
        </w:rPr>
        <w:t xml:space="preserve"> plaintiff’s</w:t>
      </w:r>
      <w:r w:rsidR="00502F28" w:rsidRPr="00D041C8">
        <w:rPr>
          <w:rFonts w:ascii="Times New Roman" w:hAnsi="Times New Roman" w:cs="Times New Roman"/>
          <w:lang w:val="cy-GB"/>
        </w:rPr>
        <w:t xml:space="preserve"> c</w:t>
      </w:r>
      <w:r w:rsidR="001A6E77" w:rsidRPr="00D041C8">
        <w:rPr>
          <w:rFonts w:ascii="Times New Roman" w:hAnsi="Times New Roman" w:cs="Times New Roman"/>
          <w:lang w:val="cy-GB"/>
        </w:rPr>
        <w:t>ertificate of title for the suit property was handed over to Ministry of Works Transport and Communications officials by M/s Yovani Hotel who have an equitable interest in the suit property.</w:t>
      </w:r>
      <w:r w:rsidRPr="00D041C8">
        <w:rPr>
          <w:rFonts w:ascii="Times New Roman" w:hAnsi="Times New Roman" w:cs="Times New Roman"/>
          <w:lang w:val="cy-GB"/>
        </w:rPr>
        <w:t xml:space="preserve"> The said title was handed over for purposes of sub division and thereafter obtaining a certificate of title for 0.0083 hectares that had been aportioned for the Bakuli – Nateete road project.</w:t>
      </w:r>
      <w:r w:rsidR="00D01A40" w:rsidRPr="00D041C8">
        <w:rPr>
          <w:rFonts w:ascii="Times New Roman" w:hAnsi="Times New Roman" w:cs="Times New Roman"/>
          <w:lang w:val="cy-GB"/>
        </w:rPr>
        <w:t xml:space="preserve"> Despite requests to have the certificate of title returned the ministry officials failed and or refused to do so.</w:t>
      </w:r>
      <w:r w:rsidR="00EA791A" w:rsidRPr="00D041C8">
        <w:rPr>
          <w:rFonts w:ascii="Times New Roman" w:hAnsi="Times New Roman" w:cs="Times New Roman"/>
          <w:lang w:val="cy-GB"/>
        </w:rPr>
        <w:t xml:space="preserve"> A search conducted at the Land Registry on 22</w:t>
      </w:r>
      <w:r w:rsidR="00EA791A" w:rsidRPr="00D041C8">
        <w:rPr>
          <w:rFonts w:ascii="Times New Roman" w:hAnsi="Times New Roman" w:cs="Times New Roman"/>
          <w:vertAlign w:val="superscript"/>
          <w:lang w:val="cy-GB"/>
        </w:rPr>
        <w:t xml:space="preserve">nd </w:t>
      </w:r>
      <w:r w:rsidR="00EA791A" w:rsidRPr="00D041C8">
        <w:rPr>
          <w:rFonts w:ascii="Times New Roman" w:hAnsi="Times New Roman" w:cs="Times New Roman"/>
          <w:lang w:val="cy-GB"/>
        </w:rPr>
        <w:t>March 2007 revealed that no sub division had been made as of the said date.</w:t>
      </w:r>
      <w:r w:rsidR="005502A4" w:rsidRPr="00D041C8">
        <w:rPr>
          <w:rFonts w:ascii="Times New Roman" w:hAnsi="Times New Roman" w:cs="Times New Roman"/>
          <w:lang w:val="cy-GB"/>
        </w:rPr>
        <w:t xml:space="preserve"> </w:t>
      </w:r>
      <w:r w:rsidR="003A68BF" w:rsidRPr="00D041C8">
        <w:rPr>
          <w:rFonts w:ascii="Times New Roman" w:hAnsi="Times New Roman" w:cs="Times New Roman"/>
          <w:lang w:val="cy-GB"/>
        </w:rPr>
        <w:t>The plaintiff as a result suffered</w:t>
      </w:r>
      <w:r w:rsidR="005502A4" w:rsidRPr="00D041C8">
        <w:rPr>
          <w:rFonts w:ascii="Times New Roman" w:hAnsi="Times New Roman" w:cs="Times New Roman"/>
          <w:lang w:val="cy-GB"/>
        </w:rPr>
        <w:t xml:space="preserve"> great inconvenience for which she holds the defendant vicariously liable by virtue of the operation of the government.</w:t>
      </w:r>
      <w:r w:rsidR="00A71970" w:rsidRPr="00D041C8">
        <w:rPr>
          <w:rFonts w:ascii="Times New Roman" w:hAnsi="Times New Roman" w:cs="Times New Roman"/>
          <w:lang w:val="cy-GB"/>
        </w:rPr>
        <w:t xml:space="preserve"> </w:t>
      </w:r>
      <w:r w:rsidR="00EC3D0C" w:rsidRPr="00D041C8">
        <w:rPr>
          <w:rFonts w:ascii="Times New Roman" w:hAnsi="Times New Roman" w:cs="Times New Roman"/>
          <w:lang w:val="cy-GB"/>
        </w:rPr>
        <w:t xml:space="preserve">Subsequently </w:t>
      </w:r>
      <w:r w:rsidR="00A71970" w:rsidRPr="00D041C8">
        <w:rPr>
          <w:rFonts w:ascii="Times New Roman" w:hAnsi="Times New Roman" w:cs="Times New Roman"/>
          <w:lang w:val="cy-GB"/>
        </w:rPr>
        <w:t>however</w:t>
      </w:r>
      <w:r w:rsidR="00EC3D0C" w:rsidRPr="00D041C8">
        <w:rPr>
          <w:rFonts w:ascii="Times New Roman" w:hAnsi="Times New Roman" w:cs="Times New Roman"/>
          <w:lang w:val="cy-GB"/>
        </w:rPr>
        <w:t>, after the suit had been filed,</w:t>
      </w:r>
      <w:r w:rsidR="00A71970" w:rsidRPr="00D041C8">
        <w:rPr>
          <w:rFonts w:ascii="Times New Roman" w:hAnsi="Times New Roman" w:cs="Times New Roman"/>
          <w:lang w:val="cy-GB"/>
        </w:rPr>
        <w:t xml:space="preserve"> the certificate of title to the suit property was handed over to the plaintiff after a period of nine years.</w:t>
      </w:r>
    </w:p>
    <w:p w:rsidR="00062EA9" w:rsidRPr="00D041C8" w:rsidRDefault="00062EA9" w:rsidP="00173A92">
      <w:pPr>
        <w:jc w:val="both"/>
        <w:rPr>
          <w:rFonts w:ascii="Times New Roman" w:hAnsi="Times New Roman" w:cs="Times New Roman"/>
          <w:lang w:val="cy-GB"/>
        </w:rPr>
      </w:pPr>
      <w:r w:rsidRPr="00D041C8">
        <w:rPr>
          <w:rFonts w:ascii="Times New Roman" w:hAnsi="Times New Roman" w:cs="Times New Roman"/>
          <w:lang w:val="cy-GB"/>
        </w:rPr>
        <w:t>The defendant never filed a defence to this suit but his representative appeared in court and participated in a sheduling conference where the following facts were agreed on:-</w:t>
      </w:r>
    </w:p>
    <w:p w:rsidR="00062EA9" w:rsidRPr="00D041C8" w:rsidRDefault="00062EA9" w:rsidP="00062EA9">
      <w:pPr>
        <w:pStyle w:val="ListParagraph"/>
        <w:numPr>
          <w:ilvl w:val="0"/>
          <w:numId w:val="9"/>
        </w:numPr>
        <w:jc w:val="both"/>
        <w:rPr>
          <w:rFonts w:ascii="Times New Roman" w:hAnsi="Times New Roman" w:cs="Times New Roman"/>
          <w:lang w:val="cy-GB"/>
        </w:rPr>
      </w:pPr>
      <w:r w:rsidRPr="00D041C8">
        <w:rPr>
          <w:rFonts w:ascii="Times New Roman" w:hAnsi="Times New Roman" w:cs="Times New Roman"/>
          <w:lang w:val="cy-GB"/>
        </w:rPr>
        <w:t>The suit property is registered in the names of the plaintiff.</w:t>
      </w:r>
    </w:p>
    <w:p w:rsidR="00062EA9" w:rsidRPr="00D041C8" w:rsidRDefault="00062EA9" w:rsidP="00062EA9">
      <w:pPr>
        <w:pStyle w:val="ListParagraph"/>
        <w:numPr>
          <w:ilvl w:val="0"/>
          <w:numId w:val="9"/>
        </w:numPr>
        <w:jc w:val="both"/>
        <w:rPr>
          <w:rFonts w:ascii="Times New Roman" w:hAnsi="Times New Roman" w:cs="Times New Roman"/>
          <w:lang w:val="cy-GB"/>
        </w:rPr>
      </w:pPr>
      <w:r w:rsidRPr="00D041C8">
        <w:rPr>
          <w:rFonts w:ascii="Times New Roman" w:hAnsi="Times New Roman" w:cs="Times New Roman"/>
          <w:lang w:val="cy-GB"/>
        </w:rPr>
        <w:t>In 2002 the certificate of title for the suit property was handed over to officials of the Ministry of Works, Transport and Communications.</w:t>
      </w:r>
    </w:p>
    <w:p w:rsidR="00610197" w:rsidRPr="00D041C8" w:rsidRDefault="00062EA9" w:rsidP="00062EA9">
      <w:pPr>
        <w:pStyle w:val="ListParagraph"/>
        <w:numPr>
          <w:ilvl w:val="0"/>
          <w:numId w:val="9"/>
        </w:numPr>
        <w:jc w:val="both"/>
        <w:rPr>
          <w:rFonts w:ascii="Times New Roman" w:hAnsi="Times New Roman" w:cs="Times New Roman"/>
          <w:lang w:val="cy-GB"/>
        </w:rPr>
      </w:pPr>
      <w:r w:rsidRPr="00D041C8">
        <w:rPr>
          <w:rFonts w:ascii="Times New Roman" w:hAnsi="Times New Roman" w:cs="Times New Roman"/>
          <w:lang w:val="cy-GB"/>
        </w:rPr>
        <w:t>The certificate of title for the residue was returned to the plaintiff.</w:t>
      </w:r>
    </w:p>
    <w:p w:rsidR="00E54C8B" w:rsidRPr="00D041C8" w:rsidRDefault="004F0560" w:rsidP="00E54C8B">
      <w:pPr>
        <w:jc w:val="both"/>
        <w:rPr>
          <w:rFonts w:ascii="Times New Roman" w:hAnsi="Times New Roman" w:cs="Times New Roman"/>
          <w:lang w:val="cy-GB"/>
        </w:rPr>
      </w:pPr>
      <w:r w:rsidRPr="00D041C8">
        <w:rPr>
          <w:rFonts w:ascii="Times New Roman" w:hAnsi="Times New Roman" w:cs="Times New Roman"/>
          <w:lang w:val="cy-GB"/>
        </w:rPr>
        <w:t>The plaintiff led the evidence of one witness, H</w:t>
      </w:r>
      <w:r w:rsidR="00E95DCE" w:rsidRPr="00D041C8">
        <w:rPr>
          <w:rFonts w:ascii="Times New Roman" w:hAnsi="Times New Roman" w:cs="Times New Roman"/>
          <w:lang w:val="cy-GB"/>
        </w:rPr>
        <w:t>enry Milton Bonima Macmot, the managing d</w:t>
      </w:r>
      <w:r w:rsidRPr="00D041C8">
        <w:rPr>
          <w:rFonts w:ascii="Times New Roman" w:hAnsi="Times New Roman" w:cs="Times New Roman"/>
          <w:lang w:val="cy-GB"/>
        </w:rPr>
        <w:t>irector of the plaintiff</w:t>
      </w:r>
      <w:r w:rsidR="00AC365D" w:rsidRPr="00D041C8">
        <w:rPr>
          <w:rFonts w:ascii="Times New Roman" w:hAnsi="Times New Roman" w:cs="Times New Roman"/>
          <w:lang w:val="cy-GB"/>
        </w:rPr>
        <w:t>, on 7</w:t>
      </w:r>
      <w:r w:rsidR="00AC365D" w:rsidRPr="00D041C8">
        <w:rPr>
          <w:rFonts w:ascii="Times New Roman" w:hAnsi="Times New Roman" w:cs="Times New Roman"/>
          <w:vertAlign w:val="superscript"/>
          <w:lang w:val="cy-GB"/>
        </w:rPr>
        <w:t xml:space="preserve">th </w:t>
      </w:r>
      <w:r w:rsidR="00AC365D" w:rsidRPr="00D041C8">
        <w:rPr>
          <w:rFonts w:ascii="Times New Roman" w:hAnsi="Times New Roman" w:cs="Times New Roman"/>
          <w:lang w:val="cy-GB"/>
        </w:rPr>
        <w:t>November 2012</w:t>
      </w:r>
      <w:r w:rsidR="00872BA4" w:rsidRPr="00D041C8">
        <w:rPr>
          <w:rFonts w:ascii="Times New Roman" w:hAnsi="Times New Roman" w:cs="Times New Roman"/>
          <w:lang w:val="cy-GB"/>
        </w:rPr>
        <w:t>. The defendant’s c</w:t>
      </w:r>
      <w:r w:rsidRPr="00D041C8">
        <w:rPr>
          <w:rFonts w:ascii="Times New Roman" w:hAnsi="Times New Roman" w:cs="Times New Roman"/>
          <w:lang w:val="cy-GB"/>
        </w:rPr>
        <w:t>ounsel attended th</w:t>
      </w:r>
      <w:r w:rsidR="00AC365D" w:rsidRPr="00D041C8">
        <w:rPr>
          <w:rFonts w:ascii="Times New Roman" w:hAnsi="Times New Roman" w:cs="Times New Roman"/>
          <w:lang w:val="cy-GB"/>
        </w:rPr>
        <w:t>is</w:t>
      </w:r>
      <w:r w:rsidRPr="00D041C8">
        <w:rPr>
          <w:rFonts w:ascii="Times New Roman" w:hAnsi="Times New Roman" w:cs="Times New Roman"/>
          <w:lang w:val="cy-GB"/>
        </w:rPr>
        <w:t xml:space="preserve"> first day of the hearing when the said witness was </w:t>
      </w:r>
      <w:r w:rsidR="00872BA4" w:rsidRPr="00D041C8">
        <w:rPr>
          <w:rFonts w:ascii="Times New Roman" w:hAnsi="Times New Roman" w:cs="Times New Roman"/>
          <w:lang w:val="cy-GB"/>
        </w:rPr>
        <w:t>being examined in chief by his c</w:t>
      </w:r>
      <w:r w:rsidRPr="00D041C8">
        <w:rPr>
          <w:rFonts w:ascii="Times New Roman" w:hAnsi="Times New Roman" w:cs="Times New Roman"/>
          <w:lang w:val="cy-GB"/>
        </w:rPr>
        <w:t>ounsel. T</w:t>
      </w:r>
      <w:r w:rsidR="008D2F5F" w:rsidRPr="00D041C8">
        <w:rPr>
          <w:rFonts w:ascii="Times New Roman" w:hAnsi="Times New Roman" w:cs="Times New Roman"/>
          <w:lang w:val="cy-GB"/>
        </w:rPr>
        <w:t>he defendant</w:t>
      </w:r>
      <w:r w:rsidRPr="00D041C8">
        <w:rPr>
          <w:rFonts w:ascii="Times New Roman" w:hAnsi="Times New Roman" w:cs="Times New Roman"/>
          <w:lang w:val="cy-GB"/>
        </w:rPr>
        <w:t>’</w:t>
      </w:r>
      <w:r w:rsidR="008D2F5F" w:rsidRPr="00D041C8">
        <w:rPr>
          <w:rFonts w:ascii="Times New Roman" w:hAnsi="Times New Roman" w:cs="Times New Roman"/>
          <w:lang w:val="cy-GB"/>
        </w:rPr>
        <w:t>s</w:t>
      </w:r>
      <w:r w:rsidR="00872BA4" w:rsidRPr="00D041C8">
        <w:rPr>
          <w:rFonts w:ascii="Times New Roman" w:hAnsi="Times New Roman" w:cs="Times New Roman"/>
          <w:lang w:val="cy-GB"/>
        </w:rPr>
        <w:t xml:space="preserve"> c</w:t>
      </w:r>
      <w:r w:rsidRPr="00D041C8">
        <w:rPr>
          <w:rFonts w:ascii="Times New Roman" w:hAnsi="Times New Roman" w:cs="Times New Roman"/>
          <w:lang w:val="cy-GB"/>
        </w:rPr>
        <w:t xml:space="preserve">ounsel </w:t>
      </w:r>
      <w:r w:rsidR="00AC365D" w:rsidRPr="00D041C8">
        <w:rPr>
          <w:rFonts w:ascii="Times New Roman" w:hAnsi="Times New Roman" w:cs="Times New Roman"/>
          <w:lang w:val="cy-GB"/>
        </w:rPr>
        <w:t xml:space="preserve">again </w:t>
      </w:r>
      <w:r w:rsidRPr="00D041C8">
        <w:rPr>
          <w:rFonts w:ascii="Times New Roman" w:hAnsi="Times New Roman" w:cs="Times New Roman"/>
          <w:lang w:val="cy-GB"/>
        </w:rPr>
        <w:t>appear</w:t>
      </w:r>
      <w:r w:rsidR="00AC365D" w:rsidRPr="00D041C8">
        <w:rPr>
          <w:rFonts w:ascii="Times New Roman" w:hAnsi="Times New Roman" w:cs="Times New Roman"/>
          <w:lang w:val="cy-GB"/>
        </w:rPr>
        <w:t>ed in court on 23</w:t>
      </w:r>
      <w:r w:rsidR="00AC365D" w:rsidRPr="00D041C8">
        <w:rPr>
          <w:rFonts w:ascii="Times New Roman" w:hAnsi="Times New Roman" w:cs="Times New Roman"/>
          <w:vertAlign w:val="superscript"/>
          <w:lang w:val="cy-GB"/>
        </w:rPr>
        <w:t xml:space="preserve">rd </w:t>
      </w:r>
      <w:r w:rsidR="00AC365D" w:rsidRPr="00D041C8">
        <w:rPr>
          <w:rFonts w:ascii="Times New Roman" w:hAnsi="Times New Roman" w:cs="Times New Roman"/>
          <w:lang w:val="cy-GB"/>
        </w:rPr>
        <w:t>January 2013, but the he</w:t>
      </w:r>
      <w:r w:rsidR="00872BA4" w:rsidRPr="00D041C8">
        <w:rPr>
          <w:rFonts w:ascii="Times New Roman" w:hAnsi="Times New Roman" w:cs="Times New Roman"/>
          <w:lang w:val="cy-GB"/>
        </w:rPr>
        <w:t>aring could not proceed as the c</w:t>
      </w:r>
      <w:r w:rsidR="00AC365D" w:rsidRPr="00D041C8">
        <w:rPr>
          <w:rFonts w:ascii="Times New Roman" w:hAnsi="Times New Roman" w:cs="Times New Roman"/>
          <w:lang w:val="cy-GB"/>
        </w:rPr>
        <w:t>ounsel hol</w:t>
      </w:r>
      <w:r w:rsidR="00E047DE" w:rsidRPr="00D041C8">
        <w:rPr>
          <w:rFonts w:ascii="Times New Roman" w:hAnsi="Times New Roman" w:cs="Times New Roman"/>
          <w:lang w:val="cy-GB"/>
        </w:rPr>
        <w:t>ding brief for the plaintiff’s c</w:t>
      </w:r>
      <w:r w:rsidR="00AC365D" w:rsidRPr="00D041C8">
        <w:rPr>
          <w:rFonts w:ascii="Times New Roman" w:hAnsi="Times New Roman" w:cs="Times New Roman"/>
          <w:lang w:val="cy-GB"/>
        </w:rPr>
        <w:t>ounsel requested for an adjournment. The matter was again called for hearing on 29</w:t>
      </w:r>
      <w:r w:rsidR="00AC365D" w:rsidRPr="00D041C8">
        <w:rPr>
          <w:rFonts w:ascii="Times New Roman" w:hAnsi="Times New Roman" w:cs="Times New Roman"/>
          <w:vertAlign w:val="superscript"/>
          <w:lang w:val="cy-GB"/>
        </w:rPr>
        <w:t xml:space="preserve">th </w:t>
      </w:r>
      <w:r w:rsidR="00AC365D" w:rsidRPr="00D041C8">
        <w:rPr>
          <w:rFonts w:ascii="Times New Roman" w:hAnsi="Times New Roman" w:cs="Times New Roman"/>
          <w:lang w:val="cy-GB"/>
        </w:rPr>
        <w:t xml:space="preserve">April </w:t>
      </w:r>
      <w:r w:rsidR="00AC365D" w:rsidRPr="00D041C8">
        <w:rPr>
          <w:rFonts w:ascii="Times New Roman" w:hAnsi="Times New Roman" w:cs="Times New Roman"/>
          <w:lang w:val="cy-GB"/>
        </w:rPr>
        <w:lastRenderedPageBreak/>
        <w:t>2013 but it had to be adjourned as the defen</w:t>
      </w:r>
      <w:r w:rsidR="00867AFB" w:rsidRPr="00D041C8">
        <w:rPr>
          <w:rFonts w:ascii="Times New Roman" w:hAnsi="Times New Roman" w:cs="Times New Roman"/>
          <w:lang w:val="cy-GB"/>
        </w:rPr>
        <w:t>dant’s c</w:t>
      </w:r>
      <w:r w:rsidR="0024393B" w:rsidRPr="00D041C8">
        <w:rPr>
          <w:rFonts w:ascii="Times New Roman" w:hAnsi="Times New Roman" w:cs="Times New Roman"/>
          <w:lang w:val="cy-GB"/>
        </w:rPr>
        <w:t>ounsel was absent. In t</w:t>
      </w:r>
      <w:r w:rsidR="00AC365D" w:rsidRPr="00D041C8">
        <w:rPr>
          <w:rFonts w:ascii="Times New Roman" w:hAnsi="Times New Roman" w:cs="Times New Roman"/>
          <w:lang w:val="cy-GB"/>
        </w:rPr>
        <w:t>he interests of justice court directed that fresh hearing notices for 21</w:t>
      </w:r>
      <w:r w:rsidR="00AC365D" w:rsidRPr="00D041C8">
        <w:rPr>
          <w:rFonts w:ascii="Times New Roman" w:hAnsi="Times New Roman" w:cs="Times New Roman"/>
          <w:vertAlign w:val="superscript"/>
          <w:lang w:val="cy-GB"/>
        </w:rPr>
        <w:t xml:space="preserve">st </w:t>
      </w:r>
      <w:r w:rsidR="00AC365D" w:rsidRPr="00D041C8">
        <w:rPr>
          <w:rFonts w:ascii="Times New Roman" w:hAnsi="Times New Roman" w:cs="Times New Roman"/>
          <w:lang w:val="cy-GB"/>
        </w:rPr>
        <w:t>March 2013 at 11 am be served on the</w:t>
      </w:r>
      <w:r w:rsidR="00867AFB" w:rsidRPr="00D041C8">
        <w:rPr>
          <w:rFonts w:ascii="Times New Roman" w:hAnsi="Times New Roman" w:cs="Times New Roman"/>
          <w:lang w:val="cy-GB"/>
        </w:rPr>
        <w:t xml:space="preserve"> defendant’s c</w:t>
      </w:r>
      <w:r w:rsidR="00AC365D" w:rsidRPr="00D041C8">
        <w:rPr>
          <w:rFonts w:ascii="Times New Roman" w:hAnsi="Times New Roman" w:cs="Times New Roman"/>
          <w:lang w:val="cy-GB"/>
        </w:rPr>
        <w:t>ounsel</w:t>
      </w:r>
      <w:r w:rsidR="00867AFB" w:rsidRPr="00D041C8">
        <w:rPr>
          <w:rFonts w:ascii="Times New Roman" w:hAnsi="Times New Roman" w:cs="Times New Roman"/>
          <w:lang w:val="cy-GB"/>
        </w:rPr>
        <w:t xml:space="preserve"> by the plaintiff’s c</w:t>
      </w:r>
      <w:r w:rsidR="008D59C3" w:rsidRPr="00D041C8">
        <w:rPr>
          <w:rFonts w:ascii="Times New Roman" w:hAnsi="Times New Roman" w:cs="Times New Roman"/>
          <w:lang w:val="cy-GB"/>
        </w:rPr>
        <w:t>ounsel and an affidavit of service to that effect be filed.</w:t>
      </w:r>
      <w:r w:rsidR="00867AFB" w:rsidRPr="00D041C8">
        <w:rPr>
          <w:rFonts w:ascii="Times New Roman" w:hAnsi="Times New Roman" w:cs="Times New Roman"/>
          <w:lang w:val="cy-GB"/>
        </w:rPr>
        <w:t xml:space="preserve"> The defendant’s c</w:t>
      </w:r>
      <w:r w:rsidR="00BE1AC7" w:rsidRPr="00D041C8">
        <w:rPr>
          <w:rFonts w:ascii="Times New Roman" w:hAnsi="Times New Roman" w:cs="Times New Roman"/>
          <w:lang w:val="cy-GB"/>
        </w:rPr>
        <w:t>ounsel did not appear in court on the said date.</w:t>
      </w:r>
      <w:r w:rsidRPr="00D041C8">
        <w:rPr>
          <w:rFonts w:ascii="Times New Roman" w:hAnsi="Times New Roman" w:cs="Times New Roman"/>
          <w:lang w:val="cy-GB"/>
        </w:rPr>
        <w:t xml:space="preserve"> </w:t>
      </w:r>
      <w:r w:rsidR="003062CC" w:rsidRPr="00D041C8">
        <w:rPr>
          <w:rFonts w:ascii="Times New Roman" w:hAnsi="Times New Roman" w:cs="Times New Roman"/>
          <w:lang w:val="cy-GB"/>
        </w:rPr>
        <w:t>The</w:t>
      </w:r>
      <w:r w:rsidR="0089665B" w:rsidRPr="00D041C8">
        <w:rPr>
          <w:rFonts w:ascii="Times New Roman" w:hAnsi="Times New Roman" w:cs="Times New Roman"/>
          <w:lang w:val="cy-GB"/>
        </w:rPr>
        <w:t xml:space="preserve"> record indicates that the</w:t>
      </w:r>
      <w:r w:rsidR="000745D7" w:rsidRPr="00D041C8">
        <w:rPr>
          <w:rFonts w:ascii="Times New Roman" w:hAnsi="Times New Roman" w:cs="Times New Roman"/>
          <w:lang w:val="cy-GB"/>
        </w:rPr>
        <w:t xml:space="preserve"> defendant was</w:t>
      </w:r>
      <w:r w:rsidR="0089665B" w:rsidRPr="00D041C8">
        <w:rPr>
          <w:rFonts w:ascii="Times New Roman" w:hAnsi="Times New Roman" w:cs="Times New Roman"/>
          <w:lang w:val="cy-GB"/>
        </w:rPr>
        <w:t xml:space="preserve"> </w:t>
      </w:r>
      <w:r w:rsidR="000745D7" w:rsidRPr="00D041C8">
        <w:rPr>
          <w:rFonts w:ascii="Times New Roman" w:hAnsi="Times New Roman" w:cs="Times New Roman"/>
          <w:lang w:val="cy-GB"/>
        </w:rPr>
        <w:t>duly served with the hearing notice and the state attorney in personal conduct of the case accepted service by stamping and signing on the copy of the hearing notice.</w:t>
      </w:r>
      <w:r w:rsidR="00D82A78" w:rsidRPr="00D041C8">
        <w:rPr>
          <w:rFonts w:ascii="Times New Roman" w:hAnsi="Times New Roman" w:cs="Times New Roman"/>
          <w:lang w:val="cy-GB"/>
        </w:rPr>
        <w:t xml:space="preserve"> This court the</w:t>
      </w:r>
      <w:r w:rsidR="00867AFB" w:rsidRPr="00D041C8">
        <w:rPr>
          <w:rFonts w:ascii="Times New Roman" w:hAnsi="Times New Roman" w:cs="Times New Roman"/>
          <w:lang w:val="cy-GB"/>
        </w:rPr>
        <w:t>refore granted the plaintiff’s c</w:t>
      </w:r>
      <w:r w:rsidR="00D82A78" w:rsidRPr="00D041C8">
        <w:rPr>
          <w:rFonts w:ascii="Times New Roman" w:hAnsi="Times New Roman" w:cs="Times New Roman"/>
          <w:lang w:val="cy-GB"/>
        </w:rPr>
        <w:t xml:space="preserve">ounsel’s prayer to proceed </w:t>
      </w:r>
      <w:r w:rsidR="00D82A78" w:rsidRPr="00D041C8">
        <w:rPr>
          <w:rFonts w:ascii="Times New Roman" w:hAnsi="Times New Roman" w:cs="Times New Roman"/>
          <w:i/>
          <w:lang w:val="cy-GB"/>
        </w:rPr>
        <w:t>ex parte</w:t>
      </w:r>
      <w:r w:rsidR="006E6060" w:rsidRPr="00D041C8">
        <w:rPr>
          <w:rFonts w:ascii="Times New Roman" w:hAnsi="Times New Roman" w:cs="Times New Roman"/>
          <w:lang w:val="cy-GB"/>
        </w:rPr>
        <w:t xml:space="preserve"> for the rest of the hearing</w:t>
      </w:r>
      <w:r w:rsidR="00B279B6" w:rsidRPr="00D041C8">
        <w:rPr>
          <w:rFonts w:ascii="Times New Roman" w:hAnsi="Times New Roman" w:cs="Times New Roman"/>
          <w:lang w:val="cy-GB"/>
        </w:rPr>
        <w:t>.</w:t>
      </w:r>
      <w:r w:rsidR="00EA46AB" w:rsidRPr="00D041C8">
        <w:rPr>
          <w:rFonts w:ascii="Times New Roman" w:hAnsi="Times New Roman" w:cs="Times New Roman"/>
          <w:lang w:val="cy-GB"/>
        </w:rPr>
        <w:t xml:space="preserve"> </w:t>
      </w:r>
    </w:p>
    <w:p w:rsidR="00A9637F" w:rsidRPr="00D041C8" w:rsidRDefault="00851232" w:rsidP="00D743C4">
      <w:pPr>
        <w:jc w:val="both"/>
        <w:rPr>
          <w:rFonts w:ascii="Times New Roman" w:hAnsi="Times New Roman" w:cs="Times New Roman"/>
          <w:lang w:val="cy-GB"/>
        </w:rPr>
      </w:pPr>
      <w:r w:rsidRPr="00D041C8">
        <w:rPr>
          <w:rFonts w:ascii="Times New Roman" w:hAnsi="Times New Roman" w:cs="Times New Roman"/>
          <w:lang w:val="cy-GB"/>
        </w:rPr>
        <w:t>It is important</w:t>
      </w:r>
      <w:r w:rsidR="00E54C8B" w:rsidRPr="00D041C8">
        <w:rPr>
          <w:rFonts w:ascii="Times New Roman" w:hAnsi="Times New Roman" w:cs="Times New Roman"/>
          <w:lang w:val="cy-GB"/>
        </w:rPr>
        <w:t xml:space="preserve"> to state at this point that it was an agreed fact, which also came out clearly in the testimony of the the plaintiff’s managing director, that the certificate of title for the residue was</w:t>
      </w:r>
      <w:r w:rsidR="00484359" w:rsidRPr="00D041C8">
        <w:rPr>
          <w:rFonts w:ascii="Times New Roman" w:hAnsi="Times New Roman" w:cs="Times New Roman"/>
          <w:lang w:val="cy-GB"/>
        </w:rPr>
        <w:t xml:space="preserve"> eventually</w:t>
      </w:r>
      <w:r w:rsidR="00E54C8B" w:rsidRPr="00D041C8">
        <w:rPr>
          <w:rFonts w:ascii="Times New Roman" w:hAnsi="Times New Roman" w:cs="Times New Roman"/>
          <w:lang w:val="cy-GB"/>
        </w:rPr>
        <w:t xml:space="preserve"> returned to the plaintiff</w:t>
      </w:r>
      <w:r w:rsidR="00484359" w:rsidRPr="00D041C8">
        <w:rPr>
          <w:rFonts w:ascii="Times New Roman" w:hAnsi="Times New Roman" w:cs="Times New Roman"/>
          <w:lang w:val="cy-GB"/>
        </w:rPr>
        <w:t xml:space="preserve"> after the filing of this case. </w:t>
      </w:r>
      <w:r w:rsidR="00E54C8B" w:rsidRPr="00D041C8">
        <w:rPr>
          <w:rFonts w:ascii="Times New Roman" w:hAnsi="Times New Roman" w:cs="Times New Roman"/>
          <w:lang w:val="cy-GB"/>
        </w:rPr>
        <w:t xml:space="preserve">This therefore rendered the plaintiff’s prayer for the return of certificate of title for </w:t>
      </w:r>
      <w:r w:rsidR="00A6421C" w:rsidRPr="00D041C8">
        <w:rPr>
          <w:rFonts w:ascii="Times New Roman" w:hAnsi="Times New Roman" w:cs="Times New Roman"/>
          <w:lang w:val="cy-GB"/>
        </w:rPr>
        <w:t xml:space="preserve">the suit property as being overtaken by events. As such no issue was framed on it, and no orders will be made regarding the same. </w:t>
      </w:r>
      <w:r w:rsidR="00A9637F" w:rsidRPr="00D041C8">
        <w:rPr>
          <w:rFonts w:ascii="Times New Roman" w:hAnsi="Times New Roman" w:cs="Times New Roman"/>
          <w:lang w:val="cy-GB"/>
        </w:rPr>
        <w:t>The issues for determination</w:t>
      </w:r>
      <w:r w:rsidR="00A6421C" w:rsidRPr="00D041C8">
        <w:rPr>
          <w:rFonts w:ascii="Times New Roman" w:hAnsi="Times New Roman" w:cs="Times New Roman"/>
          <w:lang w:val="cy-GB"/>
        </w:rPr>
        <w:t xml:space="preserve"> therefore</w:t>
      </w:r>
      <w:r w:rsidR="00A9637F" w:rsidRPr="00D041C8">
        <w:rPr>
          <w:rFonts w:ascii="Times New Roman" w:hAnsi="Times New Roman" w:cs="Times New Roman"/>
          <w:lang w:val="cy-GB"/>
        </w:rPr>
        <w:t xml:space="preserve"> were:</w:t>
      </w:r>
    </w:p>
    <w:p w:rsidR="00A9637F" w:rsidRPr="00D041C8" w:rsidRDefault="00A9637F" w:rsidP="00A9637F">
      <w:pPr>
        <w:pStyle w:val="ListParagraph"/>
        <w:numPr>
          <w:ilvl w:val="0"/>
          <w:numId w:val="10"/>
        </w:numPr>
        <w:jc w:val="both"/>
        <w:rPr>
          <w:rFonts w:ascii="Times New Roman" w:hAnsi="Times New Roman" w:cs="Times New Roman"/>
          <w:lang w:val="cy-GB"/>
        </w:rPr>
      </w:pPr>
      <w:r w:rsidRPr="00D041C8">
        <w:rPr>
          <w:rFonts w:ascii="Times New Roman" w:hAnsi="Times New Roman" w:cs="Times New Roman"/>
          <w:lang w:val="cy-GB"/>
        </w:rPr>
        <w:t>Whether the plaintiff is entitled to general damages?</w:t>
      </w:r>
    </w:p>
    <w:p w:rsidR="008914CC" w:rsidRPr="00D041C8" w:rsidRDefault="00A9637F" w:rsidP="008914CC">
      <w:pPr>
        <w:pStyle w:val="ListParagraph"/>
        <w:numPr>
          <w:ilvl w:val="0"/>
          <w:numId w:val="10"/>
        </w:numPr>
        <w:jc w:val="both"/>
        <w:rPr>
          <w:rFonts w:ascii="Times New Roman" w:hAnsi="Times New Roman" w:cs="Times New Roman"/>
          <w:lang w:val="cy-GB"/>
        </w:rPr>
      </w:pPr>
      <w:r w:rsidRPr="00D041C8">
        <w:rPr>
          <w:rFonts w:ascii="Times New Roman" w:hAnsi="Times New Roman" w:cs="Times New Roman"/>
          <w:lang w:val="cy-GB"/>
        </w:rPr>
        <w:t>What other remedies are available to the plaintiff</w:t>
      </w:r>
      <w:r w:rsidR="004B3FFF" w:rsidRPr="00D041C8">
        <w:rPr>
          <w:rFonts w:ascii="Times New Roman" w:hAnsi="Times New Roman" w:cs="Times New Roman"/>
          <w:lang w:val="cy-GB"/>
        </w:rPr>
        <w:t>?</w:t>
      </w:r>
    </w:p>
    <w:p w:rsidR="00681965" w:rsidRPr="00D041C8" w:rsidRDefault="00681965" w:rsidP="00681965">
      <w:pPr>
        <w:jc w:val="both"/>
        <w:rPr>
          <w:rFonts w:ascii="Times New Roman" w:hAnsi="Times New Roman" w:cs="Times New Roman"/>
          <w:lang w:val="cy-GB"/>
        </w:rPr>
      </w:pPr>
      <w:r w:rsidRPr="00D041C8">
        <w:rPr>
          <w:rFonts w:ascii="Times New Roman" w:hAnsi="Times New Roman" w:cs="Times New Roman"/>
          <w:lang w:val="cy-GB"/>
        </w:rPr>
        <w:t>It may</w:t>
      </w:r>
      <w:r w:rsidR="00F82BD8" w:rsidRPr="00D041C8">
        <w:rPr>
          <w:rFonts w:ascii="Times New Roman" w:hAnsi="Times New Roman" w:cs="Times New Roman"/>
          <w:lang w:val="cy-GB"/>
        </w:rPr>
        <w:t xml:space="preserve"> also</w:t>
      </w:r>
      <w:r w:rsidRPr="00D041C8">
        <w:rPr>
          <w:rFonts w:ascii="Times New Roman" w:hAnsi="Times New Roman" w:cs="Times New Roman"/>
          <w:lang w:val="cy-GB"/>
        </w:rPr>
        <w:t xml:space="preserve"> be pointed out, before delving into discussion of the issues that this court’s ordering of the matter to proceed </w:t>
      </w:r>
      <w:r w:rsidRPr="00D041C8">
        <w:rPr>
          <w:rFonts w:ascii="Times New Roman" w:hAnsi="Times New Roman" w:cs="Times New Roman"/>
          <w:i/>
          <w:lang w:val="cy-GB"/>
        </w:rPr>
        <w:t>ex parte</w:t>
      </w:r>
      <w:r w:rsidRPr="00D041C8">
        <w:rPr>
          <w:rFonts w:ascii="Times New Roman" w:hAnsi="Times New Roman" w:cs="Times New Roman"/>
          <w:lang w:val="cy-GB"/>
        </w:rPr>
        <w:t xml:space="preserve"> was on basis of Order 9 rule 20 of the CPR which provides that where a defendant does not appear when the suit is called for hearing, if the court is satisfied that the summons or notice of hearing was duly served, it may proceed </w:t>
      </w:r>
      <w:r w:rsidRPr="00D041C8">
        <w:rPr>
          <w:rFonts w:ascii="Times New Roman" w:hAnsi="Times New Roman" w:cs="Times New Roman"/>
          <w:i/>
          <w:lang w:val="cy-GB"/>
        </w:rPr>
        <w:t>ex parte</w:t>
      </w:r>
      <w:r w:rsidRPr="00D041C8">
        <w:rPr>
          <w:rFonts w:ascii="Times New Roman" w:hAnsi="Times New Roman" w:cs="Times New Roman"/>
          <w:lang w:val="cy-GB"/>
        </w:rPr>
        <w:t xml:space="preserve">. However, whether a case proceeds </w:t>
      </w:r>
      <w:r w:rsidRPr="00D041C8">
        <w:rPr>
          <w:rFonts w:ascii="Times New Roman" w:hAnsi="Times New Roman" w:cs="Times New Roman"/>
          <w:i/>
          <w:lang w:val="cy-GB"/>
        </w:rPr>
        <w:t>ex parte</w:t>
      </w:r>
      <w:r w:rsidRPr="00D041C8">
        <w:rPr>
          <w:rFonts w:ascii="Times New Roman" w:hAnsi="Times New Roman" w:cs="Times New Roman"/>
          <w:lang w:val="cy-GB"/>
        </w:rPr>
        <w:t xml:space="preserve"> or not, the burden on the part of the plaintiff to prove the case to the requisite standards remains, as was held in </w:t>
      </w:r>
      <w:r w:rsidRPr="00D041C8">
        <w:rPr>
          <w:rFonts w:ascii="Times New Roman" w:hAnsi="Times New Roman" w:cs="Times New Roman"/>
          <w:b/>
          <w:lang w:val="cy-GB"/>
        </w:rPr>
        <w:t>Yoswa Kityo V Eriya Kaddu [1982] HCB 58</w:t>
      </w:r>
      <w:r w:rsidRPr="00D041C8">
        <w:rPr>
          <w:rFonts w:ascii="Times New Roman" w:hAnsi="Times New Roman" w:cs="Times New Roman"/>
          <w:lang w:val="cy-GB"/>
        </w:rPr>
        <w:t>.</w:t>
      </w:r>
    </w:p>
    <w:p w:rsidR="00681965" w:rsidRPr="00D041C8" w:rsidRDefault="00681965" w:rsidP="00681965">
      <w:pPr>
        <w:jc w:val="both"/>
        <w:rPr>
          <w:rFonts w:ascii="Times New Roman" w:hAnsi="Times New Roman" w:cs="Times New Roman"/>
          <w:lang w:val="cy-GB"/>
        </w:rPr>
      </w:pPr>
      <w:r w:rsidRPr="00D041C8">
        <w:rPr>
          <w:rFonts w:ascii="Times New Roman" w:hAnsi="Times New Roman" w:cs="Times New Roman"/>
          <w:lang w:val="cy-GB"/>
        </w:rPr>
        <w:t>Counsel filed written submissions after the trial.</w:t>
      </w:r>
    </w:p>
    <w:p w:rsidR="008914CC" w:rsidRPr="00D041C8" w:rsidRDefault="008914CC" w:rsidP="008914CC">
      <w:pPr>
        <w:jc w:val="both"/>
        <w:rPr>
          <w:rFonts w:ascii="Times New Roman" w:hAnsi="Times New Roman" w:cs="Times New Roman"/>
          <w:b/>
          <w:lang w:val="cy-GB"/>
        </w:rPr>
      </w:pPr>
      <w:r w:rsidRPr="00D041C8">
        <w:rPr>
          <w:rFonts w:ascii="Times New Roman" w:hAnsi="Times New Roman" w:cs="Times New Roman"/>
          <w:b/>
          <w:lang w:val="cy-GB"/>
        </w:rPr>
        <w:t>Issue 1: Whether the plaintiff is entitled to general damages?</w:t>
      </w:r>
    </w:p>
    <w:p w:rsidR="005653AD" w:rsidRPr="00D041C8" w:rsidRDefault="005653AD" w:rsidP="00D743C4">
      <w:pPr>
        <w:jc w:val="both"/>
        <w:rPr>
          <w:rFonts w:ascii="Times New Roman" w:hAnsi="Times New Roman" w:cs="Times New Roman"/>
          <w:lang w:val="cy-GB"/>
        </w:rPr>
      </w:pPr>
      <w:r w:rsidRPr="00D041C8">
        <w:rPr>
          <w:rFonts w:ascii="Times New Roman" w:hAnsi="Times New Roman" w:cs="Times New Roman"/>
          <w:lang w:val="cy-GB"/>
        </w:rPr>
        <w:t>The plaintiff prayed for</w:t>
      </w:r>
      <w:r w:rsidR="0034746D" w:rsidRPr="00D041C8">
        <w:rPr>
          <w:rFonts w:ascii="Times New Roman" w:hAnsi="Times New Roman" w:cs="Times New Roman"/>
          <w:lang w:val="cy-GB"/>
        </w:rPr>
        <w:t xml:space="preserve"> general damages arising out of the loss of income he suffered as a result of the </w:t>
      </w:r>
      <w:r w:rsidR="005A211D" w:rsidRPr="00D041C8">
        <w:rPr>
          <w:rFonts w:ascii="Times New Roman" w:hAnsi="Times New Roman" w:cs="Times New Roman"/>
          <w:lang w:val="cy-GB"/>
        </w:rPr>
        <w:t xml:space="preserve">defendant </w:t>
      </w:r>
      <w:r w:rsidR="0034746D" w:rsidRPr="00D041C8">
        <w:rPr>
          <w:rFonts w:ascii="Times New Roman" w:hAnsi="Times New Roman" w:cs="Times New Roman"/>
          <w:lang w:val="cy-GB"/>
        </w:rPr>
        <w:t>keeping his title for a long time.</w:t>
      </w:r>
    </w:p>
    <w:p w:rsidR="005C0C22" w:rsidRPr="00D041C8" w:rsidRDefault="005C0C22" w:rsidP="00D743C4">
      <w:pPr>
        <w:jc w:val="both"/>
        <w:rPr>
          <w:rFonts w:ascii="Times New Roman" w:hAnsi="Times New Roman" w:cs="Times New Roman"/>
          <w:b/>
          <w:lang w:val="cy-GB"/>
        </w:rPr>
      </w:pPr>
      <w:r w:rsidRPr="00D041C8">
        <w:rPr>
          <w:rFonts w:ascii="Times New Roman" w:hAnsi="Times New Roman" w:cs="Times New Roman"/>
          <w:lang w:val="cy-GB"/>
        </w:rPr>
        <w:t>It is trite law that damages are the direct probable</w:t>
      </w:r>
      <w:r w:rsidR="00FB7F6A" w:rsidRPr="00D041C8">
        <w:rPr>
          <w:rFonts w:ascii="Times New Roman" w:hAnsi="Times New Roman" w:cs="Times New Roman"/>
          <w:lang w:val="cy-GB"/>
        </w:rPr>
        <w:t xml:space="preserve"> consequences of the act complained of. Such consequences may be loss of use, loss of profit, physical inconvenience, mental distress, pain and suffering.</w:t>
      </w:r>
      <w:r w:rsidR="00C62F07" w:rsidRPr="00D041C8">
        <w:rPr>
          <w:rFonts w:ascii="Times New Roman" w:hAnsi="Times New Roman" w:cs="Times New Roman"/>
          <w:lang w:val="cy-GB"/>
        </w:rPr>
        <w:t xml:space="preserve"> Damages must be prayed and proved. See </w:t>
      </w:r>
      <w:r w:rsidR="00C62F07" w:rsidRPr="00D041C8">
        <w:rPr>
          <w:rFonts w:ascii="Times New Roman" w:hAnsi="Times New Roman" w:cs="Times New Roman"/>
          <w:b/>
          <w:lang w:val="cy-GB"/>
        </w:rPr>
        <w:t>Kampala District Land Board &amp; George Mitala V Venansio Babweyana SCCA 2/2007</w:t>
      </w:r>
      <w:r w:rsidR="00494DEB" w:rsidRPr="00D041C8">
        <w:rPr>
          <w:rFonts w:ascii="Times New Roman" w:hAnsi="Times New Roman" w:cs="Times New Roman"/>
          <w:b/>
          <w:lang w:val="cy-GB"/>
        </w:rPr>
        <w:t xml:space="preserve">; Dian GF International Ltd V Damco Logistics Ltd &amp; Trantrack HCCS 161/2010. </w:t>
      </w:r>
      <w:r w:rsidR="00E035B8" w:rsidRPr="00D041C8">
        <w:rPr>
          <w:rFonts w:ascii="Times New Roman" w:hAnsi="Times New Roman" w:cs="Times New Roman"/>
          <w:lang w:val="cy-GB"/>
        </w:rPr>
        <w:t xml:space="preserve">The plaintiff who suffers damages due to the wrongful act of the defendant must be put in the position he would have been had he not suffered the wrong, as was held in </w:t>
      </w:r>
      <w:r w:rsidR="00E035B8" w:rsidRPr="00D041C8">
        <w:rPr>
          <w:rFonts w:ascii="Times New Roman" w:hAnsi="Times New Roman" w:cs="Times New Roman"/>
          <w:b/>
          <w:lang w:val="cy-GB"/>
        </w:rPr>
        <w:t>Dennis Lwamafa V Attorney General [1992] KALR 21.</w:t>
      </w:r>
      <w:r w:rsidR="000979FF" w:rsidRPr="00D041C8">
        <w:rPr>
          <w:rFonts w:ascii="Times New Roman" w:hAnsi="Times New Roman" w:cs="Times New Roman"/>
          <w:b/>
          <w:lang w:val="cy-GB"/>
        </w:rPr>
        <w:t xml:space="preserve"> </w:t>
      </w:r>
      <w:r w:rsidR="000979FF" w:rsidRPr="00D041C8">
        <w:rPr>
          <w:rFonts w:ascii="Times New Roman" w:hAnsi="Times New Roman" w:cs="Times New Roman"/>
          <w:lang w:val="cy-GB"/>
        </w:rPr>
        <w:t xml:space="preserve">In </w:t>
      </w:r>
      <w:r w:rsidR="000979FF" w:rsidRPr="00D041C8">
        <w:rPr>
          <w:rFonts w:ascii="Times New Roman" w:hAnsi="Times New Roman" w:cs="Times New Roman"/>
          <w:b/>
          <w:lang w:val="cy-GB"/>
        </w:rPr>
        <w:t>Rober Coussens V Attorney General</w:t>
      </w:r>
      <w:r w:rsidR="00E971DE" w:rsidRPr="00D041C8">
        <w:rPr>
          <w:rFonts w:ascii="Times New Roman" w:hAnsi="Times New Roman" w:cs="Times New Roman"/>
          <w:b/>
          <w:lang w:val="cy-GB"/>
        </w:rPr>
        <w:t xml:space="preserve"> SCCA 8/1999  </w:t>
      </w:r>
      <w:r w:rsidR="00E971DE" w:rsidRPr="00D041C8">
        <w:rPr>
          <w:rFonts w:ascii="Times New Roman" w:hAnsi="Times New Roman" w:cs="Times New Roman"/>
          <w:lang w:val="cy-GB"/>
        </w:rPr>
        <w:t>where the appellant claimed damages arising out of loss of income due to gunshots from members of the Uganda Police Force who mistook him for a thief, Oder JSC (RIP) held that the object of damages is to give the plaintiff compensation for the damage, loss or injury he/she has suffered.</w:t>
      </w:r>
      <w:r w:rsidR="00494DEB" w:rsidRPr="00D041C8">
        <w:rPr>
          <w:rFonts w:ascii="Times New Roman" w:hAnsi="Times New Roman" w:cs="Times New Roman"/>
          <w:lang w:val="cy-GB"/>
        </w:rPr>
        <w:t xml:space="preserve"> He categorised damages into pecuniary and non pecuniary, the former comprising of all financial and material loss of business profit and income, and the latter representing all losses not representing inroad upon a person’s financial or material assets such as physical pain </w:t>
      </w:r>
      <w:r w:rsidR="000D788B" w:rsidRPr="00D041C8">
        <w:rPr>
          <w:rFonts w:ascii="Times New Roman" w:hAnsi="Times New Roman" w:cs="Times New Roman"/>
          <w:lang w:val="cy-GB"/>
        </w:rPr>
        <w:t>or injury to feelings. Also see</w:t>
      </w:r>
      <w:r w:rsidR="00494DEB" w:rsidRPr="00D041C8">
        <w:rPr>
          <w:rFonts w:ascii="Times New Roman" w:hAnsi="Times New Roman" w:cs="Times New Roman"/>
          <w:b/>
          <w:lang w:val="cy-GB"/>
        </w:rPr>
        <w:t xml:space="preserve"> A. K. P. M Lutaaya V Attorney General Civil Appeal No. 2/2005.</w:t>
      </w:r>
    </w:p>
    <w:p w:rsidR="00BD7814" w:rsidRPr="00D041C8" w:rsidRDefault="003E2F84" w:rsidP="00D743C4">
      <w:pPr>
        <w:jc w:val="both"/>
        <w:rPr>
          <w:rFonts w:ascii="Times New Roman" w:hAnsi="Times New Roman" w:cs="Times New Roman"/>
          <w:lang w:val="cy-GB"/>
        </w:rPr>
      </w:pPr>
      <w:r w:rsidRPr="00D041C8">
        <w:rPr>
          <w:rFonts w:ascii="Times New Roman" w:hAnsi="Times New Roman" w:cs="Times New Roman"/>
          <w:lang w:val="cy-GB"/>
        </w:rPr>
        <w:t>The plaintiff</w:t>
      </w:r>
      <w:r w:rsidR="0086754E" w:rsidRPr="00D041C8">
        <w:rPr>
          <w:rFonts w:ascii="Times New Roman" w:hAnsi="Times New Roman" w:cs="Times New Roman"/>
          <w:lang w:val="cy-GB"/>
        </w:rPr>
        <w:t>’s managing director</w:t>
      </w:r>
      <w:r w:rsidRPr="00D041C8">
        <w:rPr>
          <w:rFonts w:ascii="Times New Roman" w:hAnsi="Times New Roman" w:cs="Times New Roman"/>
          <w:lang w:val="cy-GB"/>
        </w:rPr>
        <w:t xml:space="preserve"> </w:t>
      </w:r>
      <w:r w:rsidR="00EF7ED7" w:rsidRPr="00D041C8">
        <w:rPr>
          <w:rFonts w:ascii="Times New Roman" w:hAnsi="Times New Roman" w:cs="Times New Roman"/>
          <w:lang w:val="cy-GB"/>
        </w:rPr>
        <w:t>testified on oath</w:t>
      </w:r>
      <w:r w:rsidR="002903EA" w:rsidRPr="00D041C8">
        <w:rPr>
          <w:rFonts w:ascii="Times New Roman" w:hAnsi="Times New Roman" w:cs="Times New Roman"/>
          <w:lang w:val="cy-GB"/>
        </w:rPr>
        <w:t xml:space="preserve"> that on 25/02/2003</w:t>
      </w:r>
      <w:r w:rsidR="00EF7ED7" w:rsidRPr="00D041C8">
        <w:rPr>
          <w:rFonts w:ascii="Times New Roman" w:hAnsi="Times New Roman" w:cs="Times New Roman"/>
          <w:lang w:val="cy-GB"/>
        </w:rPr>
        <w:t xml:space="preserve"> Engineer Oloya of Ministry of Works asked him for his title to the suit property, exhibit </w:t>
      </w:r>
      <w:r w:rsidR="00EF7ED7" w:rsidRPr="00D041C8">
        <w:rPr>
          <w:rFonts w:ascii="Times New Roman" w:hAnsi="Times New Roman" w:cs="Times New Roman"/>
          <w:b/>
          <w:lang w:val="cy-GB"/>
        </w:rPr>
        <w:t xml:space="preserve">P1 </w:t>
      </w:r>
      <w:r w:rsidR="00EF7ED7" w:rsidRPr="00D041C8">
        <w:rPr>
          <w:rFonts w:ascii="Times New Roman" w:hAnsi="Times New Roman" w:cs="Times New Roman"/>
          <w:lang w:val="cy-GB"/>
        </w:rPr>
        <w:t xml:space="preserve">for a road expansion. He later received a letter from the Permanent Secretary </w:t>
      </w:r>
      <w:r w:rsidR="00404CD7" w:rsidRPr="00D041C8">
        <w:rPr>
          <w:rFonts w:ascii="Times New Roman" w:hAnsi="Times New Roman" w:cs="Times New Roman"/>
          <w:lang w:val="cy-GB"/>
        </w:rPr>
        <w:t>of Works offering hi</w:t>
      </w:r>
      <w:r w:rsidR="006C225D" w:rsidRPr="00D041C8">
        <w:rPr>
          <w:rFonts w:ascii="Times New Roman" w:hAnsi="Times New Roman" w:cs="Times New Roman"/>
          <w:lang w:val="cy-GB"/>
        </w:rPr>
        <w:t xml:space="preserve">m a sum of Ug. </w:t>
      </w:r>
      <w:r w:rsidR="00EF3CF8" w:rsidRPr="00D041C8">
        <w:rPr>
          <w:rFonts w:ascii="Times New Roman" w:hAnsi="Times New Roman" w:cs="Times New Roman"/>
          <w:lang w:val="cy-GB"/>
        </w:rPr>
        <w:t xml:space="preserve">Shs. 5,347,500/= </w:t>
      </w:r>
      <w:r w:rsidR="00404CD7" w:rsidRPr="00D041C8">
        <w:rPr>
          <w:rFonts w:ascii="Times New Roman" w:hAnsi="Times New Roman" w:cs="Times New Roman"/>
          <w:lang w:val="cy-GB"/>
        </w:rPr>
        <w:t>as compensation for part of the suit property that government was taking.</w:t>
      </w:r>
      <w:r w:rsidR="00656826" w:rsidRPr="00D041C8">
        <w:rPr>
          <w:rFonts w:ascii="Times New Roman" w:hAnsi="Times New Roman" w:cs="Times New Roman"/>
          <w:lang w:val="cy-GB"/>
        </w:rPr>
        <w:t xml:space="preserve"> On 22/05/2003 he handed over the certificate of title against which he was paid the compensation</w:t>
      </w:r>
      <w:r w:rsidR="000603B6" w:rsidRPr="00D041C8">
        <w:rPr>
          <w:rFonts w:ascii="Times New Roman" w:hAnsi="Times New Roman" w:cs="Times New Roman"/>
          <w:lang w:val="cy-GB"/>
        </w:rPr>
        <w:t xml:space="preserve"> as per exhibit </w:t>
      </w:r>
      <w:r w:rsidR="000603B6" w:rsidRPr="00D041C8">
        <w:rPr>
          <w:rFonts w:ascii="Times New Roman" w:hAnsi="Times New Roman" w:cs="Times New Roman"/>
          <w:b/>
          <w:lang w:val="cy-GB"/>
        </w:rPr>
        <w:t>P3.</w:t>
      </w:r>
      <w:r w:rsidR="00147098" w:rsidRPr="00D041C8">
        <w:rPr>
          <w:rFonts w:ascii="Times New Roman" w:hAnsi="Times New Roman" w:cs="Times New Roman"/>
          <w:b/>
          <w:lang w:val="cy-GB"/>
        </w:rPr>
        <w:t xml:space="preserve"> </w:t>
      </w:r>
      <w:r w:rsidR="00147098" w:rsidRPr="00D041C8">
        <w:rPr>
          <w:rFonts w:ascii="Times New Roman" w:hAnsi="Times New Roman" w:cs="Times New Roman"/>
          <w:lang w:val="cy-GB"/>
        </w:rPr>
        <w:t>He also testified on oath that the title was with the Ministry of Works for over nine years as a result of which he lost income</w:t>
      </w:r>
      <w:r w:rsidR="003C0EF6" w:rsidRPr="00D041C8">
        <w:rPr>
          <w:rFonts w:ascii="Times New Roman" w:hAnsi="Times New Roman" w:cs="Times New Roman"/>
          <w:lang w:val="cy-GB"/>
        </w:rPr>
        <w:t xml:space="preserve"> and business opportunities.</w:t>
      </w:r>
      <w:r w:rsidR="003F68E5" w:rsidRPr="00D041C8">
        <w:rPr>
          <w:rFonts w:ascii="Times New Roman" w:hAnsi="Times New Roman" w:cs="Times New Roman"/>
          <w:lang w:val="cy-GB"/>
        </w:rPr>
        <w:t xml:space="preserve"> He</w:t>
      </w:r>
      <w:r w:rsidR="00506411" w:rsidRPr="00D041C8">
        <w:rPr>
          <w:rFonts w:ascii="Times New Roman" w:hAnsi="Times New Roman" w:cs="Times New Roman"/>
          <w:lang w:val="cy-GB"/>
        </w:rPr>
        <w:t xml:space="preserve"> testified that he</w:t>
      </w:r>
      <w:r w:rsidR="003F68E5" w:rsidRPr="00D041C8">
        <w:rPr>
          <w:rFonts w:ascii="Times New Roman" w:hAnsi="Times New Roman" w:cs="Times New Roman"/>
          <w:lang w:val="cy-GB"/>
        </w:rPr>
        <w:t xml:space="preserve"> attempted various times to get the title in vain. </w:t>
      </w:r>
      <w:r w:rsidR="000906A3" w:rsidRPr="00D041C8">
        <w:rPr>
          <w:rFonts w:ascii="Times New Roman" w:hAnsi="Times New Roman" w:cs="Times New Roman"/>
          <w:lang w:val="cy-GB"/>
        </w:rPr>
        <w:t xml:space="preserve">He wrote a </w:t>
      </w:r>
      <w:r w:rsidR="003F68E5" w:rsidRPr="00D041C8">
        <w:rPr>
          <w:rFonts w:ascii="Times New Roman" w:hAnsi="Times New Roman" w:cs="Times New Roman"/>
          <w:lang w:val="cy-GB"/>
        </w:rPr>
        <w:t>letter</w:t>
      </w:r>
      <w:r w:rsidR="00BA35D8" w:rsidRPr="00D041C8">
        <w:rPr>
          <w:rFonts w:ascii="Times New Roman" w:hAnsi="Times New Roman" w:cs="Times New Roman"/>
          <w:lang w:val="cy-GB"/>
        </w:rPr>
        <w:t xml:space="preserve"> dated 15/09/2005</w:t>
      </w:r>
      <w:r w:rsidR="003F68E5" w:rsidRPr="00D041C8">
        <w:rPr>
          <w:rFonts w:ascii="Times New Roman" w:hAnsi="Times New Roman" w:cs="Times New Roman"/>
          <w:lang w:val="cy-GB"/>
        </w:rPr>
        <w:t xml:space="preserve">, exhibit </w:t>
      </w:r>
      <w:r w:rsidR="003F68E5" w:rsidRPr="00D041C8">
        <w:rPr>
          <w:rFonts w:ascii="Times New Roman" w:hAnsi="Times New Roman" w:cs="Times New Roman"/>
          <w:b/>
          <w:lang w:val="cy-GB"/>
        </w:rPr>
        <w:t>P4</w:t>
      </w:r>
      <w:r w:rsidR="003F68E5" w:rsidRPr="00D041C8">
        <w:rPr>
          <w:rFonts w:ascii="Times New Roman" w:hAnsi="Times New Roman" w:cs="Times New Roman"/>
          <w:lang w:val="cy-GB"/>
        </w:rPr>
        <w:t xml:space="preserve"> requesting the responsible Permanent Secretary to release his ti</w:t>
      </w:r>
      <w:r w:rsidR="00BA35D8" w:rsidRPr="00D041C8">
        <w:rPr>
          <w:rFonts w:ascii="Times New Roman" w:hAnsi="Times New Roman" w:cs="Times New Roman"/>
          <w:lang w:val="cy-GB"/>
        </w:rPr>
        <w:t>t</w:t>
      </w:r>
      <w:r w:rsidR="003F68E5" w:rsidRPr="00D041C8">
        <w:rPr>
          <w:rFonts w:ascii="Times New Roman" w:hAnsi="Times New Roman" w:cs="Times New Roman"/>
          <w:lang w:val="cy-GB"/>
        </w:rPr>
        <w:t>le</w:t>
      </w:r>
      <w:r w:rsidR="00BA35D8" w:rsidRPr="00D041C8">
        <w:rPr>
          <w:rFonts w:ascii="Times New Roman" w:hAnsi="Times New Roman" w:cs="Times New Roman"/>
          <w:lang w:val="cy-GB"/>
        </w:rPr>
        <w:t>, but he received no reply or acknowledgement.</w:t>
      </w:r>
      <w:r w:rsidR="000906A3" w:rsidRPr="00D041C8">
        <w:rPr>
          <w:rFonts w:ascii="Times New Roman" w:hAnsi="Times New Roman" w:cs="Times New Roman"/>
          <w:lang w:val="cy-GB"/>
        </w:rPr>
        <w:t xml:space="preserve"> He wrote another letter dated 08/08/2006 exhibit </w:t>
      </w:r>
      <w:r w:rsidR="000906A3" w:rsidRPr="00D041C8">
        <w:rPr>
          <w:rFonts w:ascii="Times New Roman" w:hAnsi="Times New Roman" w:cs="Times New Roman"/>
          <w:b/>
          <w:lang w:val="cy-GB"/>
        </w:rPr>
        <w:t xml:space="preserve">P5 </w:t>
      </w:r>
      <w:r w:rsidR="003A4059" w:rsidRPr="00D041C8">
        <w:rPr>
          <w:rFonts w:ascii="Times New Roman" w:hAnsi="Times New Roman" w:cs="Times New Roman"/>
          <w:lang w:val="cy-GB"/>
        </w:rPr>
        <w:t xml:space="preserve">to the </w:t>
      </w:r>
      <w:r w:rsidR="000906A3" w:rsidRPr="00D041C8">
        <w:rPr>
          <w:rFonts w:ascii="Times New Roman" w:hAnsi="Times New Roman" w:cs="Times New Roman"/>
          <w:lang w:val="cy-GB"/>
        </w:rPr>
        <w:t xml:space="preserve">Permanent Secretary who replied assuring him in exhibit </w:t>
      </w:r>
      <w:r w:rsidR="000906A3" w:rsidRPr="00D041C8">
        <w:rPr>
          <w:rFonts w:ascii="Times New Roman" w:hAnsi="Times New Roman" w:cs="Times New Roman"/>
          <w:b/>
          <w:lang w:val="cy-GB"/>
        </w:rPr>
        <w:t xml:space="preserve">P6 </w:t>
      </w:r>
      <w:r w:rsidR="000906A3" w:rsidRPr="00D041C8">
        <w:rPr>
          <w:rFonts w:ascii="Times New Roman" w:hAnsi="Times New Roman" w:cs="Times New Roman"/>
          <w:lang w:val="cy-GB"/>
        </w:rPr>
        <w:t>that</w:t>
      </w:r>
      <w:r w:rsidR="003A4059" w:rsidRPr="00D041C8">
        <w:rPr>
          <w:rFonts w:ascii="Times New Roman" w:hAnsi="Times New Roman" w:cs="Times New Roman"/>
          <w:lang w:val="cy-GB"/>
        </w:rPr>
        <w:t xml:space="preserve"> he would</w:t>
      </w:r>
      <w:r w:rsidR="000906A3" w:rsidRPr="00D041C8">
        <w:rPr>
          <w:rFonts w:ascii="Times New Roman" w:hAnsi="Times New Roman" w:cs="Times New Roman"/>
          <w:lang w:val="cy-GB"/>
        </w:rPr>
        <w:t xml:space="preserve"> return the title</w:t>
      </w:r>
      <w:r w:rsidR="003A4059" w:rsidRPr="00D041C8">
        <w:rPr>
          <w:rFonts w:ascii="Times New Roman" w:hAnsi="Times New Roman" w:cs="Times New Roman"/>
          <w:lang w:val="cy-GB"/>
        </w:rPr>
        <w:t>.</w:t>
      </w:r>
    </w:p>
    <w:p w:rsidR="003E2F84" w:rsidRPr="00D041C8" w:rsidRDefault="00BD7814" w:rsidP="00D743C4">
      <w:pPr>
        <w:jc w:val="both"/>
        <w:rPr>
          <w:rFonts w:ascii="Times New Roman" w:hAnsi="Times New Roman" w:cs="Times New Roman"/>
          <w:lang w:val="cy-GB"/>
        </w:rPr>
      </w:pPr>
      <w:r w:rsidRPr="00D041C8">
        <w:rPr>
          <w:rFonts w:ascii="Times New Roman" w:hAnsi="Times New Roman" w:cs="Times New Roman"/>
          <w:lang w:val="cy-GB"/>
        </w:rPr>
        <w:t>The plaintiff</w:t>
      </w:r>
      <w:r w:rsidR="005D16EA" w:rsidRPr="00D041C8">
        <w:rPr>
          <w:rFonts w:ascii="Times New Roman" w:hAnsi="Times New Roman" w:cs="Times New Roman"/>
          <w:lang w:val="cy-GB"/>
        </w:rPr>
        <w:t>’s managing director</w:t>
      </w:r>
      <w:r w:rsidRPr="00D041C8">
        <w:rPr>
          <w:rFonts w:ascii="Times New Roman" w:hAnsi="Times New Roman" w:cs="Times New Roman"/>
          <w:lang w:val="cy-GB"/>
        </w:rPr>
        <w:t xml:space="preserve"> </w:t>
      </w:r>
      <w:r w:rsidR="003715D4" w:rsidRPr="00D041C8">
        <w:rPr>
          <w:rFonts w:ascii="Times New Roman" w:hAnsi="Times New Roman" w:cs="Times New Roman"/>
          <w:lang w:val="cy-GB"/>
        </w:rPr>
        <w:t xml:space="preserve">produced in court exhibit </w:t>
      </w:r>
      <w:r w:rsidR="003715D4" w:rsidRPr="00D041C8">
        <w:rPr>
          <w:rFonts w:ascii="Times New Roman" w:hAnsi="Times New Roman" w:cs="Times New Roman"/>
          <w:b/>
          <w:lang w:val="cy-GB"/>
        </w:rPr>
        <w:t>P7</w:t>
      </w:r>
      <w:r w:rsidR="003715D4" w:rsidRPr="00D041C8">
        <w:rPr>
          <w:rFonts w:ascii="Times New Roman" w:hAnsi="Times New Roman" w:cs="Times New Roman"/>
          <w:lang w:val="cy-GB"/>
        </w:rPr>
        <w:t xml:space="preserve"> a sketch of the original building plans, and the improved building plans exhibit </w:t>
      </w:r>
      <w:r w:rsidR="003715D4" w:rsidRPr="00D041C8">
        <w:rPr>
          <w:rFonts w:ascii="Times New Roman" w:hAnsi="Times New Roman" w:cs="Times New Roman"/>
          <w:b/>
          <w:lang w:val="cy-GB"/>
        </w:rPr>
        <w:t>P9</w:t>
      </w:r>
      <w:r w:rsidR="0066589C" w:rsidRPr="00D041C8">
        <w:rPr>
          <w:rFonts w:ascii="Times New Roman" w:hAnsi="Times New Roman" w:cs="Times New Roman"/>
          <w:b/>
          <w:lang w:val="cy-GB"/>
        </w:rPr>
        <w:t xml:space="preserve"> </w:t>
      </w:r>
      <w:r w:rsidR="007C4AB3" w:rsidRPr="00D041C8">
        <w:rPr>
          <w:rFonts w:ascii="Times New Roman" w:hAnsi="Times New Roman" w:cs="Times New Roman"/>
          <w:lang w:val="cy-GB"/>
        </w:rPr>
        <w:t>which were essentially to make the rooms in his hotel s</w:t>
      </w:r>
      <w:r w:rsidR="00903C95" w:rsidRPr="00D041C8">
        <w:rPr>
          <w:rFonts w:ascii="Times New Roman" w:hAnsi="Times New Roman" w:cs="Times New Roman"/>
          <w:lang w:val="cy-GB"/>
        </w:rPr>
        <w:t>elf contained in preparation for</w:t>
      </w:r>
      <w:r w:rsidR="007C4AB3" w:rsidRPr="00D041C8">
        <w:rPr>
          <w:rFonts w:ascii="Times New Roman" w:hAnsi="Times New Roman" w:cs="Times New Roman"/>
          <w:lang w:val="cy-GB"/>
        </w:rPr>
        <w:t xml:space="preserve"> the </w:t>
      </w:r>
      <w:r w:rsidR="0066589C" w:rsidRPr="00D041C8">
        <w:rPr>
          <w:rFonts w:ascii="Times New Roman" w:hAnsi="Times New Roman" w:cs="Times New Roman"/>
          <w:lang w:val="cy-GB"/>
        </w:rPr>
        <w:t>Commonwealth Heads of State Conference.</w:t>
      </w:r>
      <w:r w:rsidR="00AB79C0" w:rsidRPr="00D041C8">
        <w:rPr>
          <w:rFonts w:ascii="Times New Roman" w:hAnsi="Times New Roman" w:cs="Times New Roman"/>
          <w:lang w:val="cy-GB"/>
        </w:rPr>
        <w:t xml:space="preserve"> He failed to make the improvements on the hotel on account of not having money. He could have borrowed money and used the title as security but the title was not returned to him until 23/04/2012. He testied on oath that as a result, the </w:t>
      </w:r>
      <w:r w:rsidR="006166FE" w:rsidRPr="00D041C8">
        <w:rPr>
          <w:rFonts w:ascii="Times New Roman" w:hAnsi="Times New Roman" w:cs="Times New Roman"/>
          <w:lang w:val="cy-GB"/>
        </w:rPr>
        <w:t>building became dilapidated. He</w:t>
      </w:r>
      <w:r w:rsidR="00AB79C0" w:rsidRPr="00D041C8">
        <w:rPr>
          <w:rFonts w:ascii="Times New Roman" w:hAnsi="Times New Roman" w:cs="Times New Roman"/>
          <w:lang w:val="cy-GB"/>
        </w:rPr>
        <w:t xml:space="preserve"> showed this court photographs of the dilapidated building, exhibit </w:t>
      </w:r>
      <w:r w:rsidR="00AB79C0" w:rsidRPr="00D041C8">
        <w:rPr>
          <w:rFonts w:ascii="Times New Roman" w:hAnsi="Times New Roman" w:cs="Times New Roman"/>
          <w:b/>
          <w:lang w:val="cy-GB"/>
        </w:rPr>
        <w:t>P12</w:t>
      </w:r>
      <w:r w:rsidR="00322637" w:rsidRPr="00D041C8">
        <w:rPr>
          <w:rFonts w:ascii="Times New Roman" w:hAnsi="Times New Roman" w:cs="Times New Roman"/>
          <w:b/>
          <w:lang w:val="cy-GB"/>
        </w:rPr>
        <w:t xml:space="preserve">. </w:t>
      </w:r>
      <w:r w:rsidR="00322637" w:rsidRPr="00D041C8">
        <w:rPr>
          <w:rFonts w:ascii="Times New Roman" w:hAnsi="Times New Roman" w:cs="Times New Roman"/>
          <w:lang w:val="cy-GB"/>
        </w:rPr>
        <w:t>He</w:t>
      </w:r>
      <w:r w:rsidR="006166FE" w:rsidRPr="00D041C8">
        <w:rPr>
          <w:rFonts w:ascii="Times New Roman" w:hAnsi="Times New Roman" w:cs="Times New Roman"/>
          <w:lang w:val="cy-GB"/>
        </w:rPr>
        <w:t xml:space="preserve"> testified that this affected t</w:t>
      </w:r>
      <w:r w:rsidR="00322637" w:rsidRPr="00D041C8">
        <w:rPr>
          <w:rFonts w:ascii="Times New Roman" w:hAnsi="Times New Roman" w:cs="Times New Roman"/>
          <w:lang w:val="cy-GB"/>
        </w:rPr>
        <w:t>he plaintiff’s income as he had to charge low rates averaging Ug. Shs. 90,000/= per room. He testified that he suffered</w:t>
      </w:r>
      <w:r w:rsidR="00BF5475" w:rsidRPr="00D041C8">
        <w:rPr>
          <w:rFonts w:ascii="Times New Roman" w:hAnsi="Times New Roman" w:cs="Times New Roman"/>
          <w:lang w:val="cy-GB"/>
        </w:rPr>
        <w:t xml:space="preserve"> great humiliation </w:t>
      </w:r>
      <w:r w:rsidR="000D79DD" w:rsidRPr="00D041C8">
        <w:rPr>
          <w:rFonts w:ascii="Times New Roman" w:hAnsi="Times New Roman" w:cs="Times New Roman"/>
          <w:lang w:val="cy-GB"/>
        </w:rPr>
        <w:t xml:space="preserve">of being associated with a dilapidated building </w:t>
      </w:r>
      <w:r w:rsidR="00BF5475" w:rsidRPr="00D041C8">
        <w:rPr>
          <w:rFonts w:ascii="Times New Roman" w:hAnsi="Times New Roman" w:cs="Times New Roman"/>
          <w:lang w:val="cy-GB"/>
        </w:rPr>
        <w:t>as a former government m</w:t>
      </w:r>
      <w:r w:rsidR="00322637" w:rsidRPr="00D041C8">
        <w:rPr>
          <w:rFonts w:ascii="Times New Roman" w:hAnsi="Times New Roman" w:cs="Times New Roman"/>
          <w:lang w:val="cy-GB"/>
        </w:rPr>
        <w:t>inister.</w:t>
      </w:r>
      <w:r w:rsidR="00AB79C0" w:rsidRPr="00D041C8">
        <w:rPr>
          <w:rFonts w:ascii="Times New Roman" w:hAnsi="Times New Roman" w:cs="Times New Roman"/>
          <w:b/>
          <w:lang w:val="cy-GB"/>
        </w:rPr>
        <w:t xml:space="preserve"> </w:t>
      </w:r>
      <w:r w:rsidR="003715D4" w:rsidRPr="00D041C8">
        <w:rPr>
          <w:rFonts w:ascii="Times New Roman" w:hAnsi="Times New Roman" w:cs="Times New Roman"/>
          <w:lang w:val="cy-GB"/>
        </w:rPr>
        <w:t xml:space="preserve"> </w:t>
      </w:r>
    </w:p>
    <w:p w:rsidR="00D71BB7" w:rsidRPr="00D041C8" w:rsidRDefault="000979FF" w:rsidP="00D9756C">
      <w:pPr>
        <w:jc w:val="both"/>
        <w:rPr>
          <w:rFonts w:ascii="Times New Roman" w:hAnsi="Times New Roman" w:cs="Times New Roman"/>
          <w:lang w:val="cy-GB"/>
        </w:rPr>
      </w:pPr>
      <w:r w:rsidRPr="00D041C8">
        <w:rPr>
          <w:rFonts w:ascii="Times New Roman" w:hAnsi="Times New Roman" w:cs="Times New Roman"/>
          <w:lang w:val="cy-GB"/>
        </w:rPr>
        <w:t>The</w:t>
      </w:r>
      <w:r w:rsidR="00AC72E3" w:rsidRPr="00D041C8">
        <w:rPr>
          <w:rFonts w:ascii="Times New Roman" w:hAnsi="Times New Roman" w:cs="Times New Roman"/>
          <w:lang w:val="cy-GB"/>
        </w:rPr>
        <w:t xml:space="preserve"> plaintiff’s</w:t>
      </w:r>
      <w:r w:rsidR="005D16EA" w:rsidRPr="00D041C8">
        <w:rPr>
          <w:rFonts w:ascii="Times New Roman" w:hAnsi="Times New Roman" w:cs="Times New Roman"/>
          <w:lang w:val="cy-GB"/>
        </w:rPr>
        <w:t xml:space="preserve"> managing director’s</w:t>
      </w:r>
      <w:r w:rsidRPr="00D041C8">
        <w:rPr>
          <w:rFonts w:ascii="Times New Roman" w:hAnsi="Times New Roman" w:cs="Times New Roman"/>
          <w:lang w:val="cy-GB"/>
        </w:rPr>
        <w:t xml:space="preserve"> evidence as adduced under oath</w:t>
      </w:r>
      <w:r w:rsidR="00AC72E3" w:rsidRPr="00D041C8">
        <w:rPr>
          <w:rFonts w:ascii="Times New Roman" w:hAnsi="Times New Roman" w:cs="Times New Roman"/>
          <w:lang w:val="cy-GB"/>
        </w:rPr>
        <w:t xml:space="preserve"> has not been contr</w:t>
      </w:r>
      <w:r w:rsidR="00464A9E" w:rsidRPr="00D041C8">
        <w:rPr>
          <w:rFonts w:ascii="Times New Roman" w:hAnsi="Times New Roman" w:cs="Times New Roman"/>
          <w:lang w:val="cy-GB"/>
        </w:rPr>
        <w:t>o</w:t>
      </w:r>
      <w:r w:rsidR="00AC72E3" w:rsidRPr="00D041C8">
        <w:rPr>
          <w:rFonts w:ascii="Times New Roman" w:hAnsi="Times New Roman" w:cs="Times New Roman"/>
          <w:lang w:val="cy-GB"/>
        </w:rPr>
        <w:t>verted by the defenda</w:t>
      </w:r>
      <w:r w:rsidR="00F82850" w:rsidRPr="00D041C8">
        <w:rPr>
          <w:rFonts w:ascii="Times New Roman" w:hAnsi="Times New Roman" w:cs="Times New Roman"/>
          <w:lang w:val="cy-GB"/>
        </w:rPr>
        <w:t>n</w:t>
      </w:r>
      <w:r w:rsidR="00AC72E3" w:rsidRPr="00D041C8">
        <w:rPr>
          <w:rFonts w:ascii="Times New Roman" w:hAnsi="Times New Roman" w:cs="Times New Roman"/>
          <w:lang w:val="cy-GB"/>
        </w:rPr>
        <w:t xml:space="preserve">t. </w:t>
      </w:r>
      <w:r w:rsidRPr="00D041C8">
        <w:rPr>
          <w:rFonts w:ascii="Times New Roman" w:hAnsi="Times New Roman" w:cs="Times New Roman"/>
          <w:lang w:val="cy-GB"/>
        </w:rPr>
        <w:t>I am satisfied that the plaintiff has satisfied th</w:t>
      </w:r>
      <w:r w:rsidR="0095608E" w:rsidRPr="00D041C8">
        <w:rPr>
          <w:rFonts w:ascii="Times New Roman" w:hAnsi="Times New Roman" w:cs="Times New Roman"/>
          <w:lang w:val="cy-GB"/>
        </w:rPr>
        <w:t>eir claim against the defendant</w:t>
      </w:r>
      <w:r w:rsidR="00AC72E3" w:rsidRPr="00D041C8">
        <w:rPr>
          <w:rFonts w:ascii="Times New Roman" w:hAnsi="Times New Roman" w:cs="Times New Roman"/>
          <w:lang w:val="cy-GB"/>
        </w:rPr>
        <w:t xml:space="preserve"> on the balance of probabilities. </w:t>
      </w:r>
      <w:r w:rsidR="003E2F84" w:rsidRPr="00D041C8">
        <w:rPr>
          <w:rFonts w:ascii="Times New Roman" w:hAnsi="Times New Roman" w:cs="Times New Roman"/>
          <w:lang w:val="cy-GB"/>
        </w:rPr>
        <w:t>Th</w:t>
      </w:r>
      <w:r w:rsidR="00AC72E3" w:rsidRPr="00D041C8">
        <w:rPr>
          <w:rFonts w:ascii="Times New Roman" w:hAnsi="Times New Roman" w:cs="Times New Roman"/>
          <w:lang w:val="cy-GB"/>
        </w:rPr>
        <w:t>is entitles the plaintiff to an award for general damages since it</w:t>
      </w:r>
      <w:r w:rsidR="003E2F84" w:rsidRPr="00D041C8">
        <w:rPr>
          <w:rFonts w:ascii="Times New Roman" w:hAnsi="Times New Roman" w:cs="Times New Roman"/>
          <w:lang w:val="cy-GB"/>
        </w:rPr>
        <w:t xml:space="preserve"> has proved to this court that</w:t>
      </w:r>
      <w:r w:rsidR="00464A9E" w:rsidRPr="00D041C8">
        <w:rPr>
          <w:rFonts w:ascii="Times New Roman" w:hAnsi="Times New Roman" w:cs="Times New Roman"/>
          <w:lang w:val="cy-GB"/>
        </w:rPr>
        <w:t xml:space="preserve"> between 22</w:t>
      </w:r>
      <w:r w:rsidR="00464A9E" w:rsidRPr="00D041C8">
        <w:rPr>
          <w:rFonts w:ascii="Times New Roman" w:hAnsi="Times New Roman" w:cs="Times New Roman"/>
          <w:vertAlign w:val="superscript"/>
          <w:lang w:val="cy-GB"/>
        </w:rPr>
        <w:t>nd</w:t>
      </w:r>
      <w:r w:rsidR="00464A9E" w:rsidRPr="00D041C8">
        <w:rPr>
          <w:rFonts w:ascii="Times New Roman" w:hAnsi="Times New Roman" w:cs="Times New Roman"/>
          <w:lang w:val="cy-GB"/>
        </w:rPr>
        <w:t xml:space="preserve"> May 2003 when its title was handed over to the government and 23</w:t>
      </w:r>
      <w:r w:rsidR="00464A9E" w:rsidRPr="00D041C8">
        <w:rPr>
          <w:rFonts w:ascii="Times New Roman" w:hAnsi="Times New Roman" w:cs="Times New Roman"/>
          <w:vertAlign w:val="superscript"/>
          <w:lang w:val="cy-GB"/>
        </w:rPr>
        <w:t>rd</w:t>
      </w:r>
      <w:r w:rsidR="00464A9E" w:rsidRPr="00D041C8">
        <w:rPr>
          <w:rFonts w:ascii="Times New Roman" w:hAnsi="Times New Roman" w:cs="Times New Roman"/>
          <w:lang w:val="cy-GB"/>
        </w:rPr>
        <w:t>April 2012 when they returned it,</w:t>
      </w:r>
      <w:r w:rsidR="003E2F84" w:rsidRPr="00D041C8">
        <w:rPr>
          <w:rFonts w:ascii="Times New Roman" w:hAnsi="Times New Roman" w:cs="Times New Roman"/>
          <w:lang w:val="cy-GB"/>
        </w:rPr>
        <w:t xml:space="preserve"> </w:t>
      </w:r>
      <w:r w:rsidR="00646DA5" w:rsidRPr="00D041C8">
        <w:rPr>
          <w:rFonts w:ascii="Times New Roman" w:hAnsi="Times New Roman" w:cs="Times New Roman"/>
          <w:lang w:val="cy-GB"/>
        </w:rPr>
        <w:t>it</w:t>
      </w:r>
      <w:r w:rsidR="003E2F84" w:rsidRPr="00D041C8">
        <w:rPr>
          <w:rFonts w:ascii="Times New Roman" w:hAnsi="Times New Roman" w:cs="Times New Roman"/>
          <w:lang w:val="cy-GB"/>
        </w:rPr>
        <w:t xml:space="preserve"> was denied use</w:t>
      </w:r>
      <w:r w:rsidR="00646DA5" w:rsidRPr="00D041C8">
        <w:rPr>
          <w:rFonts w:ascii="Times New Roman" w:hAnsi="Times New Roman" w:cs="Times New Roman"/>
          <w:lang w:val="cy-GB"/>
        </w:rPr>
        <w:t xml:space="preserve"> of their land.</w:t>
      </w:r>
      <w:r w:rsidR="00AC72E3" w:rsidRPr="00D041C8">
        <w:rPr>
          <w:rFonts w:ascii="Times New Roman" w:hAnsi="Times New Roman" w:cs="Times New Roman"/>
          <w:lang w:val="cy-GB"/>
        </w:rPr>
        <w:t xml:space="preserve"> The plaintiff has</w:t>
      </w:r>
      <w:r w:rsidR="00EA104B" w:rsidRPr="00D041C8">
        <w:rPr>
          <w:rFonts w:ascii="Times New Roman" w:hAnsi="Times New Roman" w:cs="Times New Roman"/>
          <w:lang w:val="cy-GB"/>
        </w:rPr>
        <w:t xml:space="preserve"> adduced evidence that </w:t>
      </w:r>
      <w:r w:rsidR="00AC72E3" w:rsidRPr="00D041C8">
        <w:rPr>
          <w:rFonts w:ascii="Times New Roman" w:hAnsi="Times New Roman" w:cs="Times New Roman"/>
          <w:lang w:val="cy-GB"/>
        </w:rPr>
        <w:t>it</w:t>
      </w:r>
      <w:r w:rsidR="00AC0551" w:rsidRPr="00D041C8">
        <w:rPr>
          <w:rFonts w:ascii="Times New Roman" w:hAnsi="Times New Roman" w:cs="Times New Roman"/>
          <w:lang w:val="cy-GB"/>
        </w:rPr>
        <w:t xml:space="preserve"> suffered inconvenience in terms of trying to regain their certificate of title in vain</w:t>
      </w:r>
      <w:r w:rsidR="00EA104B" w:rsidRPr="00D041C8">
        <w:rPr>
          <w:rFonts w:ascii="Times New Roman" w:hAnsi="Times New Roman" w:cs="Times New Roman"/>
          <w:lang w:val="cy-GB"/>
        </w:rPr>
        <w:t xml:space="preserve"> and in terms of the loss of income</w:t>
      </w:r>
      <w:r w:rsidR="0036169F" w:rsidRPr="00D041C8">
        <w:rPr>
          <w:rFonts w:ascii="Times New Roman" w:hAnsi="Times New Roman" w:cs="Times New Roman"/>
          <w:lang w:val="cy-GB"/>
        </w:rPr>
        <w:t xml:space="preserve"> and humiliation</w:t>
      </w:r>
      <w:r w:rsidR="00EA104B" w:rsidRPr="00D041C8">
        <w:rPr>
          <w:rFonts w:ascii="Times New Roman" w:hAnsi="Times New Roman" w:cs="Times New Roman"/>
          <w:lang w:val="cy-GB"/>
        </w:rPr>
        <w:t xml:space="preserve"> suffered</w:t>
      </w:r>
      <w:r w:rsidR="00C04A12" w:rsidRPr="00D041C8">
        <w:rPr>
          <w:rFonts w:ascii="Times New Roman" w:hAnsi="Times New Roman" w:cs="Times New Roman"/>
          <w:lang w:val="cy-GB"/>
        </w:rPr>
        <w:t xml:space="preserve"> by its managing director</w:t>
      </w:r>
      <w:r w:rsidR="00AC0551" w:rsidRPr="00D041C8">
        <w:rPr>
          <w:rFonts w:ascii="Times New Roman" w:hAnsi="Times New Roman" w:cs="Times New Roman"/>
          <w:lang w:val="cy-GB"/>
        </w:rPr>
        <w:t>.</w:t>
      </w:r>
    </w:p>
    <w:p w:rsidR="00D9756C" w:rsidRPr="00D041C8" w:rsidRDefault="00D9756C" w:rsidP="00D9756C">
      <w:pPr>
        <w:jc w:val="both"/>
        <w:rPr>
          <w:rFonts w:ascii="Times New Roman" w:hAnsi="Times New Roman" w:cs="Times New Roman"/>
          <w:b/>
          <w:lang w:val="cy-GB"/>
        </w:rPr>
      </w:pPr>
      <w:r w:rsidRPr="00D041C8">
        <w:rPr>
          <w:rFonts w:ascii="Times New Roman" w:hAnsi="Times New Roman" w:cs="Times New Roman"/>
          <w:lang w:val="cy-GB"/>
        </w:rPr>
        <w:t>In</w:t>
      </w:r>
      <w:r w:rsidRPr="00D041C8">
        <w:rPr>
          <w:rFonts w:ascii="Times New Roman" w:hAnsi="Times New Roman" w:cs="Times New Roman"/>
          <w:b/>
          <w:lang w:val="cy-GB"/>
        </w:rPr>
        <w:t xml:space="preserve"> A. K. P. M Lutaaya V Attorney General Civil Appeal No. 2/2005</w:t>
      </w:r>
      <w:r w:rsidRPr="00D041C8">
        <w:rPr>
          <w:rFonts w:ascii="Times New Roman" w:hAnsi="Times New Roman" w:cs="Times New Roman"/>
          <w:lang w:val="cy-GB"/>
        </w:rPr>
        <w:t>, already cited</w:t>
      </w:r>
      <w:r w:rsidR="0078239D" w:rsidRPr="00D041C8">
        <w:rPr>
          <w:rFonts w:ascii="Times New Roman" w:hAnsi="Times New Roman" w:cs="Times New Roman"/>
          <w:lang w:val="cy-GB"/>
        </w:rPr>
        <w:t>,</w:t>
      </w:r>
      <w:r w:rsidRPr="00D041C8">
        <w:rPr>
          <w:rFonts w:ascii="Times New Roman" w:hAnsi="Times New Roman" w:cs="Times New Roman"/>
          <w:lang w:val="cy-GB"/>
        </w:rPr>
        <w:t xml:space="preserve"> the court of appeal awarded UG. Shs. 100</w:t>
      </w:r>
      <w:r w:rsidR="0095608E" w:rsidRPr="00D041C8">
        <w:rPr>
          <w:rFonts w:ascii="Times New Roman" w:hAnsi="Times New Roman" w:cs="Times New Roman"/>
          <w:lang w:val="cy-GB"/>
        </w:rPr>
        <w:t>,000,000/= (one hundred million</w:t>
      </w:r>
      <w:r w:rsidR="0078239D" w:rsidRPr="00D041C8">
        <w:rPr>
          <w:rFonts w:ascii="Times New Roman" w:hAnsi="Times New Roman" w:cs="Times New Roman"/>
          <w:lang w:val="cy-GB"/>
        </w:rPr>
        <w:t xml:space="preserve">) on basis of the great expense, </w:t>
      </w:r>
      <w:r w:rsidRPr="00D041C8">
        <w:rPr>
          <w:rFonts w:ascii="Times New Roman" w:hAnsi="Times New Roman" w:cs="Times New Roman"/>
          <w:lang w:val="cy-GB"/>
        </w:rPr>
        <w:t>time wasted and disorganisation of the plaintiff arising from the defendant’s wrong</w:t>
      </w:r>
      <w:r w:rsidR="00240C4A" w:rsidRPr="00D041C8">
        <w:rPr>
          <w:rFonts w:ascii="Times New Roman" w:hAnsi="Times New Roman" w:cs="Times New Roman"/>
          <w:lang w:val="cy-GB"/>
        </w:rPr>
        <w:t xml:space="preserve"> where their soldiers invaded his tree plantation of three hundred acres</w:t>
      </w:r>
      <w:r w:rsidRPr="00D041C8">
        <w:rPr>
          <w:rFonts w:ascii="Times New Roman" w:hAnsi="Times New Roman" w:cs="Times New Roman"/>
          <w:b/>
          <w:lang w:val="cy-GB"/>
        </w:rPr>
        <w:t xml:space="preserve">. </w:t>
      </w:r>
      <w:r w:rsidRPr="00D041C8">
        <w:rPr>
          <w:rFonts w:ascii="Times New Roman" w:hAnsi="Times New Roman" w:cs="Times New Roman"/>
          <w:lang w:val="cy-GB"/>
        </w:rPr>
        <w:t>The circumstances</w:t>
      </w:r>
      <w:r w:rsidRPr="00D041C8">
        <w:rPr>
          <w:rFonts w:ascii="Times New Roman" w:hAnsi="Times New Roman" w:cs="Times New Roman"/>
          <w:b/>
          <w:lang w:val="cy-GB"/>
        </w:rPr>
        <w:t xml:space="preserve"> </w:t>
      </w:r>
      <w:r w:rsidRPr="00D041C8">
        <w:rPr>
          <w:rFonts w:ascii="Times New Roman" w:hAnsi="Times New Roman" w:cs="Times New Roman"/>
          <w:lang w:val="cy-GB"/>
        </w:rPr>
        <w:t>in that</w:t>
      </w:r>
      <w:r w:rsidRPr="00D041C8">
        <w:rPr>
          <w:rFonts w:ascii="Times New Roman" w:hAnsi="Times New Roman" w:cs="Times New Roman"/>
          <w:b/>
          <w:lang w:val="cy-GB"/>
        </w:rPr>
        <w:t xml:space="preserve"> </w:t>
      </w:r>
      <w:r w:rsidRPr="00D041C8">
        <w:rPr>
          <w:rFonts w:ascii="Times New Roman" w:hAnsi="Times New Roman" w:cs="Times New Roman"/>
          <w:lang w:val="cy-GB"/>
        </w:rPr>
        <w:t>case</w:t>
      </w:r>
      <w:r w:rsidRPr="00D041C8">
        <w:rPr>
          <w:rFonts w:ascii="Times New Roman" w:hAnsi="Times New Roman" w:cs="Times New Roman"/>
          <w:b/>
          <w:lang w:val="cy-GB"/>
        </w:rPr>
        <w:t xml:space="preserve"> </w:t>
      </w:r>
      <w:r w:rsidRPr="00D041C8">
        <w:rPr>
          <w:rFonts w:ascii="Times New Roman" w:hAnsi="Times New Roman" w:cs="Times New Roman"/>
          <w:lang w:val="cy-GB"/>
        </w:rPr>
        <w:t xml:space="preserve">are materially similar to this case. Considering that the land is based in Bakuli, a suburb of Kampala where prospects for business including hotel accommodation are promising, the plaintiff deserves substantial general damages for </w:t>
      </w:r>
      <w:r w:rsidR="007D7915" w:rsidRPr="00D041C8">
        <w:rPr>
          <w:rFonts w:ascii="Times New Roman" w:hAnsi="Times New Roman" w:cs="Times New Roman"/>
          <w:lang w:val="cy-GB"/>
        </w:rPr>
        <w:t>the income and inconveniences they</w:t>
      </w:r>
      <w:r w:rsidRPr="00D041C8">
        <w:rPr>
          <w:rFonts w:ascii="Times New Roman" w:hAnsi="Times New Roman" w:cs="Times New Roman"/>
          <w:lang w:val="cy-GB"/>
        </w:rPr>
        <w:t xml:space="preserve"> incurred during t</w:t>
      </w:r>
      <w:r w:rsidR="007D7915" w:rsidRPr="00D041C8">
        <w:rPr>
          <w:rFonts w:ascii="Times New Roman" w:hAnsi="Times New Roman" w:cs="Times New Roman"/>
          <w:lang w:val="cy-GB"/>
        </w:rPr>
        <w:t>he time he was denied use of the</w:t>
      </w:r>
      <w:r w:rsidRPr="00D041C8">
        <w:rPr>
          <w:rFonts w:ascii="Times New Roman" w:hAnsi="Times New Roman" w:cs="Times New Roman"/>
          <w:lang w:val="cy-GB"/>
        </w:rPr>
        <w:t xml:space="preserve"> certificate of title. I would</w:t>
      </w:r>
      <w:r w:rsidR="00977196" w:rsidRPr="00D041C8">
        <w:rPr>
          <w:rFonts w:ascii="Times New Roman" w:hAnsi="Times New Roman" w:cs="Times New Roman"/>
          <w:lang w:val="cy-GB"/>
        </w:rPr>
        <w:t>, the circumstances,</w:t>
      </w:r>
      <w:r w:rsidRPr="00D041C8">
        <w:rPr>
          <w:rFonts w:ascii="Times New Roman" w:hAnsi="Times New Roman" w:cs="Times New Roman"/>
          <w:lang w:val="cy-GB"/>
        </w:rPr>
        <w:t xml:space="preserve"> award the plaintiff general damages of Ug. Shs.80,000,000/</w:t>
      </w:r>
      <w:r w:rsidR="00977196" w:rsidRPr="00D041C8">
        <w:rPr>
          <w:rFonts w:ascii="Times New Roman" w:hAnsi="Times New Roman" w:cs="Times New Roman"/>
          <w:lang w:val="cy-GB"/>
        </w:rPr>
        <w:t>= (eighty thousand million).</w:t>
      </w:r>
      <w:r w:rsidRPr="00D041C8">
        <w:rPr>
          <w:rFonts w:ascii="Times New Roman" w:hAnsi="Times New Roman" w:cs="Times New Roman"/>
          <w:b/>
          <w:lang w:val="cy-GB"/>
        </w:rPr>
        <w:t xml:space="preserve">  </w:t>
      </w:r>
    </w:p>
    <w:p w:rsidR="008914CC" w:rsidRPr="00D041C8" w:rsidRDefault="008914CC" w:rsidP="008914CC">
      <w:pPr>
        <w:jc w:val="both"/>
        <w:rPr>
          <w:rFonts w:ascii="Times New Roman" w:hAnsi="Times New Roman" w:cs="Times New Roman"/>
          <w:b/>
          <w:lang w:val="cy-GB"/>
        </w:rPr>
      </w:pPr>
      <w:r w:rsidRPr="00D041C8">
        <w:rPr>
          <w:rFonts w:ascii="Times New Roman" w:hAnsi="Times New Roman" w:cs="Times New Roman"/>
          <w:b/>
          <w:lang w:val="cy-GB"/>
        </w:rPr>
        <w:t>Issue 2: What other remedies are available to the plaintiff?</w:t>
      </w:r>
    </w:p>
    <w:p w:rsidR="00D20C0A" w:rsidRPr="00D041C8" w:rsidRDefault="007B43D5" w:rsidP="00D743C4">
      <w:pPr>
        <w:jc w:val="both"/>
        <w:rPr>
          <w:rFonts w:ascii="Times New Roman" w:hAnsi="Times New Roman" w:cs="Times New Roman"/>
          <w:lang w:val="cy-GB"/>
        </w:rPr>
      </w:pPr>
      <w:r w:rsidRPr="00D041C8">
        <w:rPr>
          <w:rFonts w:ascii="Times New Roman" w:hAnsi="Times New Roman" w:cs="Times New Roman"/>
          <w:lang w:val="cy-GB"/>
        </w:rPr>
        <w:t>The plaintiff</w:t>
      </w:r>
      <w:r w:rsidR="00D20C0A" w:rsidRPr="00D041C8">
        <w:rPr>
          <w:rFonts w:ascii="Times New Roman" w:hAnsi="Times New Roman" w:cs="Times New Roman"/>
          <w:lang w:val="cy-GB"/>
        </w:rPr>
        <w:t xml:space="preserve">’s counsel submitted that the plaintiff </w:t>
      </w:r>
      <w:r w:rsidRPr="00D041C8">
        <w:rPr>
          <w:rFonts w:ascii="Times New Roman" w:hAnsi="Times New Roman" w:cs="Times New Roman"/>
          <w:lang w:val="cy-GB"/>
        </w:rPr>
        <w:t>prayed co</w:t>
      </w:r>
      <w:r w:rsidR="00D20C0A" w:rsidRPr="00D041C8">
        <w:rPr>
          <w:rFonts w:ascii="Times New Roman" w:hAnsi="Times New Roman" w:cs="Times New Roman"/>
          <w:lang w:val="cy-GB"/>
        </w:rPr>
        <w:t>u</w:t>
      </w:r>
      <w:r w:rsidRPr="00D041C8">
        <w:rPr>
          <w:rFonts w:ascii="Times New Roman" w:hAnsi="Times New Roman" w:cs="Times New Roman"/>
          <w:lang w:val="cy-GB"/>
        </w:rPr>
        <w:t>rt to award interest on the general damages from the date of payment till payment in full.</w:t>
      </w:r>
      <w:r w:rsidR="00D20C0A" w:rsidRPr="00D041C8">
        <w:rPr>
          <w:rFonts w:ascii="Times New Roman" w:hAnsi="Times New Roman" w:cs="Times New Roman"/>
          <w:lang w:val="cy-GB"/>
        </w:rPr>
        <w:t xml:space="preserve"> The amended plaint however did not make such prayer, nor did the plaintiff pray for the same in his</w:t>
      </w:r>
      <w:r w:rsidR="00B2240B" w:rsidRPr="00D041C8">
        <w:rPr>
          <w:rFonts w:ascii="Times New Roman" w:hAnsi="Times New Roman" w:cs="Times New Roman"/>
          <w:lang w:val="cy-GB"/>
        </w:rPr>
        <w:t xml:space="preserve"> sworn</w:t>
      </w:r>
      <w:r w:rsidR="00D20C0A" w:rsidRPr="00D041C8">
        <w:rPr>
          <w:rFonts w:ascii="Times New Roman" w:hAnsi="Times New Roman" w:cs="Times New Roman"/>
          <w:lang w:val="cy-GB"/>
        </w:rPr>
        <w:t xml:space="preserve"> oral testimony</w:t>
      </w:r>
      <w:r w:rsidR="00596059" w:rsidRPr="00D041C8">
        <w:rPr>
          <w:rFonts w:ascii="Times New Roman" w:hAnsi="Times New Roman" w:cs="Times New Roman"/>
          <w:lang w:val="cy-GB"/>
        </w:rPr>
        <w:t xml:space="preserve"> before this court</w:t>
      </w:r>
      <w:r w:rsidR="00D20C0A" w:rsidRPr="00D041C8">
        <w:rPr>
          <w:rFonts w:ascii="Times New Roman" w:hAnsi="Times New Roman" w:cs="Times New Roman"/>
          <w:lang w:val="cy-GB"/>
        </w:rPr>
        <w:t>. With respect to counsel</w:t>
      </w:r>
      <w:r w:rsidR="00EB6DF5" w:rsidRPr="00D041C8">
        <w:rPr>
          <w:rFonts w:ascii="Times New Roman" w:hAnsi="Times New Roman" w:cs="Times New Roman"/>
          <w:lang w:val="cy-GB"/>
        </w:rPr>
        <w:t>,</w:t>
      </w:r>
      <w:r w:rsidR="00D20C0A" w:rsidRPr="00D041C8">
        <w:rPr>
          <w:rFonts w:ascii="Times New Roman" w:hAnsi="Times New Roman" w:cs="Times New Roman"/>
          <w:lang w:val="cy-GB"/>
        </w:rPr>
        <w:t xml:space="preserve"> this court cannot grant prayers that have not been made by the plaintiff. </w:t>
      </w:r>
      <w:r w:rsidR="00370AD4" w:rsidRPr="00D041C8">
        <w:rPr>
          <w:rFonts w:ascii="Times New Roman" w:hAnsi="Times New Roman" w:cs="Times New Roman"/>
          <w:lang w:val="cy-GB"/>
        </w:rPr>
        <w:t xml:space="preserve">In </w:t>
      </w:r>
      <w:r w:rsidR="005A2BE8" w:rsidRPr="00D041C8">
        <w:rPr>
          <w:rFonts w:ascii="Times New Roman" w:hAnsi="Times New Roman" w:cs="Times New Roman"/>
          <w:b/>
          <w:lang w:val="cy-GB"/>
        </w:rPr>
        <w:t xml:space="preserve">Uganda Revenue Authority V Wanume David Kitamirike Civil Appeal No. 43 of 2010 </w:t>
      </w:r>
      <w:r w:rsidR="005A2BE8" w:rsidRPr="00D041C8">
        <w:rPr>
          <w:rFonts w:ascii="Times New Roman" w:hAnsi="Times New Roman" w:cs="Times New Roman"/>
          <w:lang w:val="cy-GB"/>
        </w:rPr>
        <w:t>the Court of Appeal declined to award interest where it was not pleaded let alone evidence being adduced to that effect</w:t>
      </w:r>
      <w:r w:rsidR="005B2F10" w:rsidRPr="00D041C8">
        <w:rPr>
          <w:rFonts w:ascii="Times New Roman" w:hAnsi="Times New Roman" w:cs="Times New Roman"/>
          <w:lang w:val="cy-GB"/>
        </w:rPr>
        <w:t>.</w:t>
      </w:r>
    </w:p>
    <w:p w:rsidR="0044521D" w:rsidRPr="00D041C8" w:rsidRDefault="00703699" w:rsidP="00D743C4">
      <w:pPr>
        <w:jc w:val="both"/>
        <w:rPr>
          <w:rFonts w:ascii="Times New Roman" w:hAnsi="Times New Roman" w:cs="Times New Roman"/>
          <w:lang w:val="cy-GB"/>
        </w:rPr>
      </w:pPr>
      <w:r w:rsidRPr="00D041C8">
        <w:rPr>
          <w:rFonts w:ascii="Times New Roman" w:hAnsi="Times New Roman" w:cs="Times New Roman"/>
          <w:lang w:val="cy-GB"/>
        </w:rPr>
        <w:t>The plaintiff also prayed for costs of this suit. His counsel submitted that</w:t>
      </w:r>
      <w:r w:rsidR="00E45CC5" w:rsidRPr="00D041C8">
        <w:rPr>
          <w:rFonts w:ascii="Times New Roman" w:hAnsi="Times New Roman" w:cs="Times New Roman"/>
          <w:lang w:val="cy-GB"/>
        </w:rPr>
        <w:t xml:space="preserve"> the plaintiff is entitled to costs</w:t>
      </w:r>
      <w:r w:rsidR="0044521D" w:rsidRPr="00D041C8">
        <w:rPr>
          <w:rFonts w:ascii="Times New Roman" w:hAnsi="Times New Roman" w:cs="Times New Roman"/>
          <w:lang w:val="cy-GB"/>
        </w:rPr>
        <w:t xml:space="preserve"> </w:t>
      </w:r>
      <w:r w:rsidR="00E45CC5" w:rsidRPr="00D041C8">
        <w:rPr>
          <w:rFonts w:ascii="Times New Roman" w:hAnsi="Times New Roman" w:cs="Times New Roman"/>
          <w:lang w:val="cy-GB"/>
        </w:rPr>
        <w:t>if he is successful in the suit, since costs follow th</w:t>
      </w:r>
      <w:r w:rsidR="0044521D" w:rsidRPr="00D041C8">
        <w:rPr>
          <w:rFonts w:ascii="Times New Roman" w:hAnsi="Times New Roman" w:cs="Times New Roman"/>
          <w:lang w:val="cy-GB"/>
        </w:rPr>
        <w:t>e</w:t>
      </w:r>
      <w:r w:rsidR="00E45CC5" w:rsidRPr="00D041C8">
        <w:rPr>
          <w:rFonts w:ascii="Times New Roman" w:hAnsi="Times New Roman" w:cs="Times New Roman"/>
          <w:lang w:val="cy-GB"/>
        </w:rPr>
        <w:t xml:space="preserve"> event.</w:t>
      </w:r>
      <w:r w:rsidR="0044521D" w:rsidRPr="00D041C8">
        <w:rPr>
          <w:rFonts w:ascii="Times New Roman" w:hAnsi="Times New Roman" w:cs="Times New Roman"/>
          <w:lang w:val="cy-GB"/>
        </w:rPr>
        <w:t xml:space="preserve"> He also submitted that the plaintiff seeks interest on costs under section 27(3) of the Civil Procedure Act.</w:t>
      </w:r>
    </w:p>
    <w:p w:rsidR="00703699" w:rsidRPr="00D041C8" w:rsidRDefault="0044521D" w:rsidP="00D743C4">
      <w:pPr>
        <w:jc w:val="both"/>
        <w:rPr>
          <w:rFonts w:ascii="Times New Roman" w:hAnsi="Times New Roman" w:cs="Times New Roman"/>
          <w:lang w:val="cy-GB"/>
        </w:rPr>
      </w:pPr>
      <w:r w:rsidRPr="00D041C8">
        <w:rPr>
          <w:rFonts w:ascii="Times New Roman" w:hAnsi="Times New Roman" w:cs="Times New Roman"/>
          <w:lang w:val="cy-GB"/>
        </w:rPr>
        <w:t>Section 27(1) of the Civ</w:t>
      </w:r>
      <w:r w:rsidR="00EB6DF5" w:rsidRPr="00D041C8">
        <w:rPr>
          <w:rFonts w:ascii="Times New Roman" w:hAnsi="Times New Roman" w:cs="Times New Roman"/>
          <w:lang w:val="cy-GB"/>
        </w:rPr>
        <w:t>il Procedure Act provides that t</w:t>
      </w:r>
      <w:r w:rsidRPr="00D041C8">
        <w:rPr>
          <w:rFonts w:ascii="Times New Roman" w:hAnsi="Times New Roman" w:cs="Times New Roman"/>
          <w:lang w:val="cy-GB"/>
        </w:rPr>
        <w:t>he costs of and incident to all suits shall be in the discretion of the court or judge</w:t>
      </w:r>
      <w:r w:rsidR="00F738CA" w:rsidRPr="00D041C8">
        <w:rPr>
          <w:rFonts w:ascii="Times New Roman" w:hAnsi="Times New Roman" w:cs="Times New Roman"/>
          <w:lang w:val="cy-GB"/>
        </w:rPr>
        <w:t>. Section 27(2) of the same</w:t>
      </w:r>
      <w:r w:rsidR="003E34F6" w:rsidRPr="00D041C8">
        <w:rPr>
          <w:rFonts w:ascii="Times New Roman" w:hAnsi="Times New Roman" w:cs="Times New Roman"/>
          <w:lang w:val="cy-GB"/>
        </w:rPr>
        <w:t xml:space="preserve"> Act</w:t>
      </w:r>
      <w:r w:rsidR="00F738CA" w:rsidRPr="00D041C8">
        <w:rPr>
          <w:rFonts w:ascii="Times New Roman" w:hAnsi="Times New Roman" w:cs="Times New Roman"/>
          <w:lang w:val="cy-GB"/>
        </w:rPr>
        <w:t xml:space="preserve"> provides that the costs of any action cause or other matter or issue shall follow the event unless the court or judge shall for good reason otherwise order. In this case the decision is clearly in favour of the plaintiff. I have no reason to deny the plaintiff his entitlement to co</w:t>
      </w:r>
      <w:r w:rsidR="00657738" w:rsidRPr="00D041C8">
        <w:rPr>
          <w:rFonts w:ascii="Times New Roman" w:hAnsi="Times New Roman" w:cs="Times New Roman"/>
          <w:lang w:val="cy-GB"/>
        </w:rPr>
        <w:t>sts as a successful party in th</w:t>
      </w:r>
      <w:r w:rsidR="00F738CA" w:rsidRPr="00D041C8">
        <w:rPr>
          <w:rFonts w:ascii="Times New Roman" w:hAnsi="Times New Roman" w:cs="Times New Roman"/>
          <w:lang w:val="cy-GB"/>
        </w:rPr>
        <w:t>is matter. However I will not grant interest on the costs. Other than his counsel who submitted on the same, the plaintiff neither prayed for nor adduced evidence to justify the grant</w:t>
      </w:r>
      <w:r w:rsidR="00486DA3" w:rsidRPr="00D041C8">
        <w:rPr>
          <w:rFonts w:ascii="Times New Roman" w:hAnsi="Times New Roman" w:cs="Times New Roman"/>
          <w:lang w:val="cy-GB"/>
        </w:rPr>
        <w:t xml:space="preserve"> of</w:t>
      </w:r>
      <w:r w:rsidR="00F738CA" w:rsidRPr="00D041C8">
        <w:rPr>
          <w:rFonts w:ascii="Times New Roman" w:hAnsi="Times New Roman" w:cs="Times New Roman"/>
          <w:lang w:val="cy-GB"/>
        </w:rPr>
        <w:t xml:space="preserve"> interest on the costs.</w:t>
      </w:r>
    </w:p>
    <w:p w:rsidR="00E615E7" w:rsidRPr="00D041C8" w:rsidRDefault="006013F4" w:rsidP="00E615E7">
      <w:pPr>
        <w:jc w:val="both"/>
        <w:rPr>
          <w:rFonts w:ascii="Times New Roman" w:hAnsi="Times New Roman" w:cs="Times New Roman"/>
          <w:lang w:val="cy-GB"/>
        </w:rPr>
      </w:pPr>
      <w:r w:rsidRPr="00D041C8">
        <w:rPr>
          <w:rFonts w:ascii="Times New Roman" w:hAnsi="Times New Roman" w:cs="Times New Roman"/>
          <w:lang w:val="cy-GB"/>
        </w:rPr>
        <w:t>Accordingly</w:t>
      </w:r>
      <w:r w:rsidR="000F6161" w:rsidRPr="00D041C8">
        <w:rPr>
          <w:rFonts w:ascii="Times New Roman" w:hAnsi="Times New Roman" w:cs="Times New Roman"/>
          <w:lang w:val="cy-GB"/>
        </w:rPr>
        <w:t>, judgement is entered for the plaintiff against the d</w:t>
      </w:r>
      <w:r w:rsidRPr="00D041C8">
        <w:rPr>
          <w:rFonts w:ascii="Times New Roman" w:hAnsi="Times New Roman" w:cs="Times New Roman"/>
          <w:lang w:val="cy-GB"/>
        </w:rPr>
        <w:t>efendant for the following</w:t>
      </w:r>
      <w:r w:rsidR="00882A6E" w:rsidRPr="00D041C8">
        <w:rPr>
          <w:rFonts w:ascii="Times New Roman" w:hAnsi="Times New Roman" w:cs="Times New Roman"/>
          <w:lang w:val="cy-GB"/>
        </w:rPr>
        <w:t xml:space="preserve"> declaration</w:t>
      </w:r>
      <w:r w:rsidR="00D743C4" w:rsidRPr="00D041C8">
        <w:rPr>
          <w:rFonts w:ascii="Times New Roman" w:hAnsi="Times New Roman" w:cs="Times New Roman"/>
          <w:lang w:val="cy-GB"/>
        </w:rPr>
        <w:t>s</w:t>
      </w:r>
      <w:r w:rsidR="00882A6E" w:rsidRPr="00D041C8">
        <w:rPr>
          <w:rFonts w:ascii="Times New Roman" w:hAnsi="Times New Roman" w:cs="Times New Roman"/>
          <w:lang w:val="cy-GB"/>
        </w:rPr>
        <w:t xml:space="preserve"> and </w:t>
      </w:r>
      <w:r w:rsidRPr="00D041C8">
        <w:rPr>
          <w:rFonts w:ascii="Times New Roman" w:hAnsi="Times New Roman" w:cs="Times New Roman"/>
          <w:lang w:val="cy-GB"/>
        </w:rPr>
        <w:t>orders:-</w:t>
      </w:r>
    </w:p>
    <w:p w:rsidR="00B2144A" w:rsidRPr="00D041C8" w:rsidRDefault="00E01D35" w:rsidP="00B2144A">
      <w:pPr>
        <w:pStyle w:val="ListParagraph"/>
        <w:numPr>
          <w:ilvl w:val="0"/>
          <w:numId w:val="8"/>
        </w:numPr>
        <w:jc w:val="both"/>
        <w:rPr>
          <w:rFonts w:ascii="Times New Roman" w:hAnsi="Times New Roman" w:cs="Times New Roman"/>
          <w:lang w:val="cy-GB"/>
        </w:rPr>
      </w:pPr>
      <w:r w:rsidRPr="00D041C8">
        <w:rPr>
          <w:rFonts w:ascii="Times New Roman" w:hAnsi="Times New Roman" w:cs="Times New Roman"/>
          <w:lang w:val="cy-GB"/>
        </w:rPr>
        <w:t>G</w:t>
      </w:r>
      <w:r w:rsidR="00B2144A" w:rsidRPr="00D041C8">
        <w:rPr>
          <w:rFonts w:ascii="Times New Roman" w:hAnsi="Times New Roman" w:cs="Times New Roman"/>
          <w:lang w:val="cy-GB"/>
        </w:rPr>
        <w:t xml:space="preserve">eneral damages </w:t>
      </w:r>
      <w:r w:rsidR="00F10B9A" w:rsidRPr="00D041C8">
        <w:rPr>
          <w:rFonts w:ascii="Times New Roman" w:hAnsi="Times New Roman" w:cs="Times New Roman"/>
          <w:lang w:val="cy-GB"/>
        </w:rPr>
        <w:t>of Ug. Shs.</w:t>
      </w:r>
      <w:r w:rsidR="003E6E40" w:rsidRPr="00D041C8">
        <w:rPr>
          <w:rFonts w:ascii="Times New Roman" w:hAnsi="Times New Roman" w:cs="Times New Roman"/>
          <w:lang w:val="cy-GB"/>
        </w:rPr>
        <w:t>8</w:t>
      </w:r>
      <w:r w:rsidR="00371848" w:rsidRPr="00D041C8">
        <w:rPr>
          <w:rFonts w:ascii="Times New Roman" w:hAnsi="Times New Roman" w:cs="Times New Roman"/>
          <w:lang w:val="cy-GB"/>
        </w:rPr>
        <w:t>0,000,000/=</w:t>
      </w:r>
      <w:r w:rsidR="003E6E40" w:rsidRPr="00D041C8">
        <w:rPr>
          <w:rFonts w:ascii="Times New Roman" w:hAnsi="Times New Roman" w:cs="Times New Roman"/>
          <w:lang w:val="cy-GB"/>
        </w:rPr>
        <w:t xml:space="preserve"> (eighty million)</w:t>
      </w:r>
    </w:p>
    <w:p w:rsidR="00E615E7" w:rsidRPr="00D041C8" w:rsidRDefault="00E615E7" w:rsidP="00E615E7">
      <w:pPr>
        <w:pStyle w:val="ListParagraph"/>
        <w:numPr>
          <w:ilvl w:val="0"/>
          <w:numId w:val="8"/>
        </w:numPr>
        <w:jc w:val="both"/>
        <w:rPr>
          <w:rFonts w:ascii="Times New Roman" w:hAnsi="Times New Roman" w:cs="Times New Roman"/>
          <w:lang w:val="cy-GB"/>
        </w:rPr>
      </w:pPr>
      <w:r w:rsidRPr="00D041C8">
        <w:rPr>
          <w:rFonts w:ascii="Times New Roman" w:hAnsi="Times New Roman" w:cs="Times New Roman"/>
          <w:lang w:val="cy-GB"/>
        </w:rPr>
        <w:t>Costs of the suit are awarded to the plaintiff.</w:t>
      </w:r>
    </w:p>
    <w:p w:rsidR="00EA67C3" w:rsidRPr="00D041C8" w:rsidRDefault="00EA67C3" w:rsidP="00E11C51">
      <w:pPr>
        <w:pStyle w:val="ListParagraph"/>
        <w:ind w:left="0"/>
        <w:rPr>
          <w:rFonts w:ascii="Times New Roman" w:hAnsi="Times New Roman" w:cs="Times New Roman"/>
          <w:b/>
          <w:lang w:val="cy-GB"/>
        </w:rPr>
      </w:pPr>
      <w:r w:rsidRPr="00D041C8">
        <w:rPr>
          <w:rFonts w:ascii="Times New Roman" w:hAnsi="Times New Roman" w:cs="Times New Roman"/>
          <w:b/>
          <w:lang w:val="cy-GB"/>
        </w:rPr>
        <w:t>It is so ordered.</w:t>
      </w:r>
    </w:p>
    <w:p w:rsidR="00EA67C3" w:rsidRPr="00D041C8" w:rsidRDefault="00EA67C3" w:rsidP="00E11C51">
      <w:pPr>
        <w:pStyle w:val="ListParagraph"/>
        <w:ind w:left="0"/>
        <w:rPr>
          <w:rFonts w:ascii="Times New Roman" w:hAnsi="Times New Roman" w:cs="Times New Roman"/>
          <w:b/>
          <w:lang w:val="cy-GB"/>
        </w:rPr>
      </w:pPr>
    </w:p>
    <w:p w:rsidR="00E11C51" w:rsidRPr="00D041C8" w:rsidRDefault="00E11C51" w:rsidP="00E11C51">
      <w:pPr>
        <w:pStyle w:val="ListParagraph"/>
        <w:ind w:left="0"/>
        <w:rPr>
          <w:rFonts w:ascii="Times New Roman" w:hAnsi="Times New Roman" w:cs="Times New Roman"/>
          <w:lang w:val="cy-GB"/>
        </w:rPr>
      </w:pPr>
      <w:r w:rsidRPr="00D041C8">
        <w:rPr>
          <w:rFonts w:ascii="Times New Roman" w:hAnsi="Times New Roman" w:cs="Times New Roman"/>
          <w:b/>
          <w:lang w:val="cy-GB"/>
        </w:rPr>
        <w:t>Dated</w:t>
      </w:r>
      <w:r w:rsidR="002C2784" w:rsidRPr="00D041C8">
        <w:rPr>
          <w:rFonts w:ascii="Times New Roman" w:hAnsi="Times New Roman" w:cs="Times New Roman"/>
          <w:b/>
          <w:lang w:val="cy-GB"/>
        </w:rPr>
        <w:t xml:space="preserve"> at Kampala</w:t>
      </w:r>
      <w:r w:rsidRPr="00D041C8">
        <w:rPr>
          <w:rFonts w:ascii="Times New Roman" w:hAnsi="Times New Roman" w:cs="Times New Roman"/>
          <w:b/>
          <w:lang w:val="cy-GB"/>
        </w:rPr>
        <w:t xml:space="preserve"> </w:t>
      </w:r>
      <w:r w:rsidR="000D4699" w:rsidRPr="00D041C8">
        <w:rPr>
          <w:rFonts w:ascii="Times New Roman" w:hAnsi="Times New Roman" w:cs="Times New Roman"/>
          <w:lang w:val="cy-GB"/>
        </w:rPr>
        <w:t>this 11</w:t>
      </w:r>
      <w:r w:rsidR="002C2784" w:rsidRPr="00D041C8">
        <w:rPr>
          <w:rFonts w:ascii="Times New Roman" w:hAnsi="Times New Roman" w:cs="Times New Roman"/>
          <w:vertAlign w:val="superscript"/>
          <w:lang w:val="cy-GB"/>
        </w:rPr>
        <w:t>th</w:t>
      </w:r>
      <w:r w:rsidR="002C2784" w:rsidRPr="00D041C8">
        <w:rPr>
          <w:rFonts w:ascii="Times New Roman" w:hAnsi="Times New Roman" w:cs="Times New Roman"/>
          <w:lang w:val="cy-GB"/>
        </w:rPr>
        <w:t xml:space="preserve"> </w:t>
      </w:r>
      <w:r w:rsidRPr="00D041C8">
        <w:rPr>
          <w:rFonts w:ascii="Times New Roman" w:hAnsi="Times New Roman" w:cs="Times New Roman"/>
          <w:lang w:val="cy-GB"/>
        </w:rPr>
        <w:t xml:space="preserve">day of </w:t>
      </w:r>
      <w:r w:rsidR="000D4699" w:rsidRPr="00D041C8">
        <w:rPr>
          <w:rFonts w:ascii="Times New Roman" w:hAnsi="Times New Roman" w:cs="Times New Roman"/>
          <w:lang w:val="cy-GB"/>
        </w:rPr>
        <w:t>July 2013</w:t>
      </w:r>
      <w:r w:rsidRPr="00D041C8">
        <w:rPr>
          <w:rFonts w:ascii="Times New Roman" w:hAnsi="Times New Roman" w:cs="Times New Roman"/>
          <w:lang w:val="cy-GB"/>
        </w:rPr>
        <w:t>.</w:t>
      </w:r>
    </w:p>
    <w:p w:rsidR="00E11C51" w:rsidRPr="00D041C8" w:rsidRDefault="00E11C51" w:rsidP="00E11C51">
      <w:pPr>
        <w:pStyle w:val="ListParagraph"/>
        <w:ind w:left="0"/>
        <w:rPr>
          <w:rFonts w:ascii="Times New Roman" w:hAnsi="Times New Roman" w:cs="Times New Roman"/>
          <w:lang w:val="cy-GB"/>
        </w:rPr>
      </w:pPr>
    </w:p>
    <w:p w:rsidR="00E11C51" w:rsidRPr="00D041C8" w:rsidRDefault="00E11C51" w:rsidP="00E11C51">
      <w:pPr>
        <w:pStyle w:val="ListParagraph"/>
        <w:ind w:left="0"/>
        <w:rPr>
          <w:rFonts w:ascii="Times New Roman" w:hAnsi="Times New Roman" w:cs="Times New Roman"/>
          <w:lang w:val="cy-GB"/>
        </w:rPr>
      </w:pPr>
      <w:r w:rsidRPr="00D041C8">
        <w:rPr>
          <w:rFonts w:ascii="Times New Roman" w:hAnsi="Times New Roman" w:cs="Times New Roman"/>
          <w:lang w:val="cy-GB"/>
        </w:rPr>
        <w:t>Percy Night Tuhaise.</w:t>
      </w:r>
    </w:p>
    <w:p w:rsidR="00E11C51" w:rsidRPr="00D041C8" w:rsidRDefault="00E11C51" w:rsidP="001C342C">
      <w:pPr>
        <w:pStyle w:val="ListParagraph"/>
        <w:ind w:left="0"/>
        <w:outlineLvl w:val="0"/>
        <w:rPr>
          <w:rFonts w:ascii="Times New Roman" w:hAnsi="Times New Roman" w:cs="Times New Roman"/>
          <w:b/>
          <w:lang w:val="cy-GB"/>
        </w:rPr>
      </w:pPr>
      <w:r w:rsidRPr="00D041C8">
        <w:rPr>
          <w:rFonts w:ascii="Times New Roman" w:hAnsi="Times New Roman" w:cs="Times New Roman"/>
          <w:b/>
          <w:lang w:val="cy-GB"/>
        </w:rPr>
        <w:t>JUDGE.</w:t>
      </w:r>
    </w:p>
    <w:p w:rsidR="006013F4" w:rsidRPr="00D041C8" w:rsidRDefault="006013F4" w:rsidP="0076021C">
      <w:pPr>
        <w:rPr>
          <w:rFonts w:ascii="Times New Roman" w:hAnsi="Times New Roman" w:cs="Times New Roman"/>
          <w:lang w:val="cy-GB"/>
        </w:rPr>
      </w:pPr>
    </w:p>
    <w:p w:rsidR="00A6654F" w:rsidRPr="00D041C8" w:rsidRDefault="00E25E0E" w:rsidP="0076021C">
      <w:pPr>
        <w:rPr>
          <w:rFonts w:ascii="Times New Roman" w:hAnsi="Times New Roman" w:cs="Times New Roman"/>
          <w:lang w:val="cy-GB"/>
        </w:rPr>
      </w:pPr>
      <w:r w:rsidRPr="00D041C8">
        <w:rPr>
          <w:rFonts w:ascii="Times New Roman" w:hAnsi="Times New Roman" w:cs="Times New Roman"/>
          <w:lang w:val="cy-GB"/>
        </w:rPr>
        <w:t xml:space="preserve">  </w:t>
      </w:r>
      <w:r w:rsidRPr="00D041C8">
        <w:rPr>
          <w:rFonts w:ascii="Times New Roman" w:hAnsi="Times New Roman" w:cs="Times New Roman"/>
          <w:b/>
          <w:lang w:val="cy-GB"/>
        </w:rPr>
        <w:t xml:space="preserve">       </w:t>
      </w:r>
    </w:p>
    <w:p w:rsidR="0076021C" w:rsidRPr="00D041C8" w:rsidRDefault="00B51A3C" w:rsidP="0076021C">
      <w:pPr>
        <w:rPr>
          <w:rFonts w:ascii="Times New Roman" w:hAnsi="Times New Roman" w:cs="Times New Roman"/>
          <w:lang w:val="cy-GB"/>
        </w:rPr>
      </w:pPr>
      <w:r w:rsidRPr="00D041C8">
        <w:rPr>
          <w:rFonts w:ascii="Times New Roman" w:hAnsi="Times New Roman" w:cs="Times New Roman"/>
          <w:lang w:val="cy-GB"/>
        </w:rPr>
        <w:t xml:space="preserve"> </w:t>
      </w:r>
    </w:p>
    <w:sectPr w:rsidR="0076021C" w:rsidRPr="00D041C8" w:rsidSect="004E5D8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15" w:rsidRDefault="00DD6915" w:rsidP="002F2DC7">
      <w:pPr>
        <w:spacing w:after="0" w:line="240" w:lineRule="auto"/>
      </w:pPr>
      <w:r>
        <w:separator/>
      </w:r>
    </w:p>
  </w:endnote>
  <w:endnote w:type="continuationSeparator" w:id="1">
    <w:p w:rsidR="00DD6915" w:rsidRDefault="00DD6915" w:rsidP="002F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6C" w:rsidRDefault="00D9756C">
    <w:pPr>
      <w:pStyle w:val="Footer"/>
      <w:jc w:val="center"/>
    </w:pPr>
  </w:p>
  <w:p w:rsidR="00D9756C" w:rsidRDefault="00D97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15" w:rsidRDefault="00DD6915" w:rsidP="002F2DC7">
      <w:pPr>
        <w:spacing w:after="0" w:line="240" w:lineRule="auto"/>
      </w:pPr>
      <w:r>
        <w:separator/>
      </w:r>
    </w:p>
  </w:footnote>
  <w:footnote w:type="continuationSeparator" w:id="1">
    <w:p w:rsidR="00DD6915" w:rsidRDefault="00DD6915" w:rsidP="002F2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ACC"/>
    <w:multiLevelType w:val="hybridMultilevel"/>
    <w:tmpl w:val="F6F2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87B0C"/>
    <w:multiLevelType w:val="hybridMultilevel"/>
    <w:tmpl w:val="E5C4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F0148"/>
    <w:multiLevelType w:val="hybridMultilevel"/>
    <w:tmpl w:val="1A1A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8417D"/>
    <w:multiLevelType w:val="hybridMultilevel"/>
    <w:tmpl w:val="1A1A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91F96"/>
    <w:multiLevelType w:val="hybridMultilevel"/>
    <w:tmpl w:val="E5C4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786085"/>
    <w:multiLevelType w:val="hybridMultilevel"/>
    <w:tmpl w:val="19A4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B0BD9"/>
    <w:multiLevelType w:val="hybridMultilevel"/>
    <w:tmpl w:val="3FF27AD2"/>
    <w:lvl w:ilvl="0" w:tplc="1F404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F7010"/>
    <w:multiLevelType w:val="hybridMultilevel"/>
    <w:tmpl w:val="185AA69A"/>
    <w:lvl w:ilvl="0" w:tplc="8E0CF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8A04E0"/>
    <w:multiLevelType w:val="hybridMultilevel"/>
    <w:tmpl w:val="8C7A9C1C"/>
    <w:lvl w:ilvl="0" w:tplc="6F0C7C5E">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727A790B"/>
    <w:multiLevelType w:val="hybridMultilevel"/>
    <w:tmpl w:val="1652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5ADC"/>
    <w:multiLevelType w:val="hybridMultilevel"/>
    <w:tmpl w:val="4F86352E"/>
    <w:lvl w:ilvl="0" w:tplc="180E4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D5DAB"/>
    <w:multiLevelType w:val="hybridMultilevel"/>
    <w:tmpl w:val="48D6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0"/>
  </w:num>
  <w:num w:numId="6">
    <w:abstractNumId w:val="6"/>
  </w:num>
  <w:num w:numId="7">
    <w:abstractNumId w:val="11"/>
  </w:num>
  <w:num w:numId="8">
    <w:abstractNumId w:val="10"/>
  </w:num>
  <w:num w:numId="9">
    <w:abstractNumId w:val="3"/>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A40284"/>
    <w:rsid w:val="000257AB"/>
    <w:rsid w:val="0002693C"/>
    <w:rsid w:val="00045C77"/>
    <w:rsid w:val="000476AD"/>
    <w:rsid w:val="00057D52"/>
    <w:rsid w:val="000603B6"/>
    <w:rsid w:val="00062EA9"/>
    <w:rsid w:val="000745D7"/>
    <w:rsid w:val="00081B6F"/>
    <w:rsid w:val="000906A3"/>
    <w:rsid w:val="000979FF"/>
    <w:rsid w:val="000B7BEE"/>
    <w:rsid w:val="000D4699"/>
    <w:rsid w:val="000D788B"/>
    <w:rsid w:val="000D79DD"/>
    <w:rsid w:val="000F6161"/>
    <w:rsid w:val="00102508"/>
    <w:rsid w:val="00106AFA"/>
    <w:rsid w:val="00125DAE"/>
    <w:rsid w:val="001310F2"/>
    <w:rsid w:val="00143100"/>
    <w:rsid w:val="00147098"/>
    <w:rsid w:val="00147778"/>
    <w:rsid w:val="00155666"/>
    <w:rsid w:val="00173A92"/>
    <w:rsid w:val="001779BC"/>
    <w:rsid w:val="00193F91"/>
    <w:rsid w:val="001A6E77"/>
    <w:rsid w:val="001C342C"/>
    <w:rsid w:val="001C391F"/>
    <w:rsid w:val="00236658"/>
    <w:rsid w:val="00240C4A"/>
    <w:rsid w:val="002437FC"/>
    <w:rsid w:val="0024393B"/>
    <w:rsid w:val="0025508A"/>
    <w:rsid w:val="00262EB5"/>
    <w:rsid w:val="002903EA"/>
    <w:rsid w:val="00291BA6"/>
    <w:rsid w:val="00293880"/>
    <w:rsid w:val="002A1854"/>
    <w:rsid w:val="002A4B26"/>
    <w:rsid w:val="002B0C74"/>
    <w:rsid w:val="002C2784"/>
    <w:rsid w:val="002D6C59"/>
    <w:rsid w:val="002E4A69"/>
    <w:rsid w:val="002E4EFF"/>
    <w:rsid w:val="002E7274"/>
    <w:rsid w:val="002F2DC7"/>
    <w:rsid w:val="002F53FE"/>
    <w:rsid w:val="002F5902"/>
    <w:rsid w:val="00300B65"/>
    <w:rsid w:val="00303EE6"/>
    <w:rsid w:val="003062CC"/>
    <w:rsid w:val="00320E3F"/>
    <w:rsid w:val="00322637"/>
    <w:rsid w:val="00336A60"/>
    <w:rsid w:val="0034068B"/>
    <w:rsid w:val="0034524A"/>
    <w:rsid w:val="0034746D"/>
    <w:rsid w:val="0036169F"/>
    <w:rsid w:val="00366F00"/>
    <w:rsid w:val="00370AD4"/>
    <w:rsid w:val="003715D4"/>
    <w:rsid w:val="00371848"/>
    <w:rsid w:val="00382914"/>
    <w:rsid w:val="00395F7D"/>
    <w:rsid w:val="00396531"/>
    <w:rsid w:val="003A2790"/>
    <w:rsid w:val="003A31E6"/>
    <w:rsid w:val="003A4059"/>
    <w:rsid w:val="003A68BF"/>
    <w:rsid w:val="003A76E6"/>
    <w:rsid w:val="003A7711"/>
    <w:rsid w:val="003C0EF6"/>
    <w:rsid w:val="003E2F84"/>
    <w:rsid w:val="003E34F6"/>
    <w:rsid w:val="003E6E40"/>
    <w:rsid w:val="003F68E5"/>
    <w:rsid w:val="00404CD7"/>
    <w:rsid w:val="00410FD3"/>
    <w:rsid w:val="00414930"/>
    <w:rsid w:val="00427FB2"/>
    <w:rsid w:val="0044521D"/>
    <w:rsid w:val="00446961"/>
    <w:rsid w:val="00464A9E"/>
    <w:rsid w:val="00481203"/>
    <w:rsid w:val="00484359"/>
    <w:rsid w:val="00486DA3"/>
    <w:rsid w:val="00494DEB"/>
    <w:rsid w:val="004B3FFF"/>
    <w:rsid w:val="004B5BF2"/>
    <w:rsid w:val="004B78ED"/>
    <w:rsid w:val="004E518D"/>
    <w:rsid w:val="004E56F8"/>
    <w:rsid w:val="004E5D84"/>
    <w:rsid w:val="004F0560"/>
    <w:rsid w:val="004F4D0E"/>
    <w:rsid w:val="004F606C"/>
    <w:rsid w:val="00501EA4"/>
    <w:rsid w:val="00502F28"/>
    <w:rsid w:val="00506411"/>
    <w:rsid w:val="00511336"/>
    <w:rsid w:val="00511B94"/>
    <w:rsid w:val="0053273C"/>
    <w:rsid w:val="00541F9E"/>
    <w:rsid w:val="005502A4"/>
    <w:rsid w:val="005653AD"/>
    <w:rsid w:val="00570D19"/>
    <w:rsid w:val="00596059"/>
    <w:rsid w:val="00597284"/>
    <w:rsid w:val="005A211D"/>
    <w:rsid w:val="005A2BE8"/>
    <w:rsid w:val="005B08F9"/>
    <w:rsid w:val="005B2F10"/>
    <w:rsid w:val="005C0C22"/>
    <w:rsid w:val="005C3EF6"/>
    <w:rsid w:val="005D16EA"/>
    <w:rsid w:val="005D1B52"/>
    <w:rsid w:val="005D1D73"/>
    <w:rsid w:val="005F4B97"/>
    <w:rsid w:val="006013F4"/>
    <w:rsid w:val="00603D4B"/>
    <w:rsid w:val="00610197"/>
    <w:rsid w:val="006166FE"/>
    <w:rsid w:val="006349C8"/>
    <w:rsid w:val="006434D3"/>
    <w:rsid w:val="00646DA5"/>
    <w:rsid w:val="0065356E"/>
    <w:rsid w:val="00656826"/>
    <w:rsid w:val="00657738"/>
    <w:rsid w:val="006606DB"/>
    <w:rsid w:val="006650A5"/>
    <w:rsid w:val="0066589C"/>
    <w:rsid w:val="00675E67"/>
    <w:rsid w:val="00681965"/>
    <w:rsid w:val="006820FD"/>
    <w:rsid w:val="006958DB"/>
    <w:rsid w:val="006C225D"/>
    <w:rsid w:val="006D1C3C"/>
    <w:rsid w:val="006E409B"/>
    <w:rsid w:val="006E6060"/>
    <w:rsid w:val="00703568"/>
    <w:rsid w:val="00703699"/>
    <w:rsid w:val="00722664"/>
    <w:rsid w:val="00740264"/>
    <w:rsid w:val="007407DF"/>
    <w:rsid w:val="007514AD"/>
    <w:rsid w:val="0076021C"/>
    <w:rsid w:val="00761BA5"/>
    <w:rsid w:val="00770C9A"/>
    <w:rsid w:val="00782123"/>
    <w:rsid w:val="0078239D"/>
    <w:rsid w:val="00790D03"/>
    <w:rsid w:val="0079564D"/>
    <w:rsid w:val="007B43D5"/>
    <w:rsid w:val="007C187B"/>
    <w:rsid w:val="007C4AB3"/>
    <w:rsid w:val="007C6907"/>
    <w:rsid w:val="007C716A"/>
    <w:rsid w:val="007D7915"/>
    <w:rsid w:val="007E561B"/>
    <w:rsid w:val="007F4680"/>
    <w:rsid w:val="008322F0"/>
    <w:rsid w:val="00836E42"/>
    <w:rsid w:val="008377A9"/>
    <w:rsid w:val="00851232"/>
    <w:rsid w:val="00864ED2"/>
    <w:rsid w:val="0086754E"/>
    <w:rsid w:val="00867AFB"/>
    <w:rsid w:val="00871B50"/>
    <w:rsid w:val="00872BA4"/>
    <w:rsid w:val="00872F16"/>
    <w:rsid w:val="00882A6E"/>
    <w:rsid w:val="008914CC"/>
    <w:rsid w:val="0089665B"/>
    <w:rsid w:val="00896F36"/>
    <w:rsid w:val="008A1A4A"/>
    <w:rsid w:val="008A23D7"/>
    <w:rsid w:val="008D2F5F"/>
    <w:rsid w:val="008D59C3"/>
    <w:rsid w:val="008E3C95"/>
    <w:rsid w:val="00903C95"/>
    <w:rsid w:val="00924E57"/>
    <w:rsid w:val="00926F22"/>
    <w:rsid w:val="00944160"/>
    <w:rsid w:val="00952E4C"/>
    <w:rsid w:val="0095608E"/>
    <w:rsid w:val="009664C9"/>
    <w:rsid w:val="00977196"/>
    <w:rsid w:val="00993BC3"/>
    <w:rsid w:val="00996841"/>
    <w:rsid w:val="009E61E5"/>
    <w:rsid w:val="009F7C67"/>
    <w:rsid w:val="00A03D39"/>
    <w:rsid w:val="00A048E2"/>
    <w:rsid w:val="00A2333A"/>
    <w:rsid w:val="00A361FD"/>
    <w:rsid w:val="00A40284"/>
    <w:rsid w:val="00A4113C"/>
    <w:rsid w:val="00A445F5"/>
    <w:rsid w:val="00A613B0"/>
    <w:rsid w:val="00A6421C"/>
    <w:rsid w:val="00A6654F"/>
    <w:rsid w:val="00A71970"/>
    <w:rsid w:val="00A9154C"/>
    <w:rsid w:val="00A91E29"/>
    <w:rsid w:val="00A9637F"/>
    <w:rsid w:val="00AB2A4D"/>
    <w:rsid w:val="00AB79C0"/>
    <w:rsid w:val="00AC0551"/>
    <w:rsid w:val="00AC365D"/>
    <w:rsid w:val="00AC72E3"/>
    <w:rsid w:val="00AD7D53"/>
    <w:rsid w:val="00AF0472"/>
    <w:rsid w:val="00AF3809"/>
    <w:rsid w:val="00B2144A"/>
    <w:rsid w:val="00B2240B"/>
    <w:rsid w:val="00B2510C"/>
    <w:rsid w:val="00B2695A"/>
    <w:rsid w:val="00B279B6"/>
    <w:rsid w:val="00B40A62"/>
    <w:rsid w:val="00B439F7"/>
    <w:rsid w:val="00B51A3C"/>
    <w:rsid w:val="00B53F8D"/>
    <w:rsid w:val="00B75C9A"/>
    <w:rsid w:val="00B75F86"/>
    <w:rsid w:val="00BA35D8"/>
    <w:rsid w:val="00BA7E2F"/>
    <w:rsid w:val="00BD7814"/>
    <w:rsid w:val="00BE1AC7"/>
    <w:rsid w:val="00BE5064"/>
    <w:rsid w:val="00BF26E8"/>
    <w:rsid w:val="00BF5475"/>
    <w:rsid w:val="00C01B0C"/>
    <w:rsid w:val="00C04A12"/>
    <w:rsid w:val="00C462D7"/>
    <w:rsid w:val="00C62F07"/>
    <w:rsid w:val="00CA4A54"/>
    <w:rsid w:val="00CB1842"/>
    <w:rsid w:val="00CC75DB"/>
    <w:rsid w:val="00D01A40"/>
    <w:rsid w:val="00D040E2"/>
    <w:rsid w:val="00D041C8"/>
    <w:rsid w:val="00D0782C"/>
    <w:rsid w:val="00D20C0A"/>
    <w:rsid w:val="00D31904"/>
    <w:rsid w:val="00D404E7"/>
    <w:rsid w:val="00D45D7B"/>
    <w:rsid w:val="00D560A7"/>
    <w:rsid w:val="00D71BB7"/>
    <w:rsid w:val="00D743C4"/>
    <w:rsid w:val="00D77DB2"/>
    <w:rsid w:val="00D82A78"/>
    <w:rsid w:val="00D9756C"/>
    <w:rsid w:val="00DA763B"/>
    <w:rsid w:val="00DB5043"/>
    <w:rsid w:val="00DD6915"/>
    <w:rsid w:val="00DD6AAB"/>
    <w:rsid w:val="00DF0D45"/>
    <w:rsid w:val="00E01D35"/>
    <w:rsid w:val="00E0219F"/>
    <w:rsid w:val="00E02A5F"/>
    <w:rsid w:val="00E035B8"/>
    <w:rsid w:val="00E047DE"/>
    <w:rsid w:val="00E079E6"/>
    <w:rsid w:val="00E11C51"/>
    <w:rsid w:val="00E13165"/>
    <w:rsid w:val="00E16987"/>
    <w:rsid w:val="00E21D83"/>
    <w:rsid w:val="00E25315"/>
    <w:rsid w:val="00E25E0E"/>
    <w:rsid w:val="00E44698"/>
    <w:rsid w:val="00E45CC5"/>
    <w:rsid w:val="00E54C8B"/>
    <w:rsid w:val="00E57E7E"/>
    <w:rsid w:val="00E615E7"/>
    <w:rsid w:val="00E665B3"/>
    <w:rsid w:val="00E75B81"/>
    <w:rsid w:val="00E95DCE"/>
    <w:rsid w:val="00E971DE"/>
    <w:rsid w:val="00E97CAC"/>
    <w:rsid w:val="00EA104B"/>
    <w:rsid w:val="00EA46AB"/>
    <w:rsid w:val="00EA4E34"/>
    <w:rsid w:val="00EA5453"/>
    <w:rsid w:val="00EA6743"/>
    <w:rsid w:val="00EA67C3"/>
    <w:rsid w:val="00EA791A"/>
    <w:rsid w:val="00EA7F45"/>
    <w:rsid w:val="00EB3C01"/>
    <w:rsid w:val="00EB6DF5"/>
    <w:rsid w:val="00EC3D0C"/>
    <w:rsid w:val="00EC57E4"/>
    <w:rsid w:val="00EC6C04"/>
    <w:rsid w:val="00EF1823"/>
    <w:rsid w:val="00EF3CF8"/>
    <w:rsid w:val="00EF7ED7"/>
    <w:rsid w:val="00F01D3B"/>
    <w:rsid w:val="00F10B9A"/>
    <w:rsid w:val="00F32AE3"/>
    <w:rsid w:val="00F50635"/>
    <w:rsid w:val="00F738CA"/>
    <w:rsid w:val="00F77F6E"/>
    <w:rsid w:val="00F82850"/>
    <w:rsid w:val="00F82BD8"/>
    <w:rsid w:val="00FA3EBB"/>
    <w:rsid w:val="00FA50A2"/>
    <w:rsid w:val="00FA6A6B"/>
    <w:rsid w:val="00FB176D"/>
    <w:rsid w:val="00FB5517"/>
    <w:rsid w:val="00FB7F6A"/>
    <w:rsid w:val="00FE18E3"/>
    <w:rsid w:val="00FE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DC7"/>
  </w:style>
  <w:style w:type="paragraph" w:styleId="Footer">
    <w:name w:val="footer"/>
    <w:basedOn w:val="Normal"/>
    <w:link w:val="FooterChar"/>
    <w:uiPriority w:val="99"/>
    <w:unhideWhenUsed/>
    <w:rsid w:val="002F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C7"/>
  </w:style>
  <w:style w:type="paragraph" w:styleId="ListParagraph">
    <w:name w:val="List Paragraph"/>
    <w:basedOn w:val="Normal"/>
    <w:uiPriority w:val="34"/>
    <w:qFormat/>
    <w:rsid w:val="00882A6E"/>
    <w:pPr>
      <w:ind w:left="720"/>
      <w:contextualSpacing/>
    </w:pPr>
  </w:style>
  <w:style w:type="paragraph" w:styleId="DocumentMap">
    <w:name w:val="Document Map"/>
    <w:basedOn w:val="Normal"/>
    <w:link w:val="DocumentMapChar"/>
    <w:uiPriority w:val="99"/>
    <w:semiHidden/>
    <w:unhideWhenUsed/>
    <w:rsid w:val="001C34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TEWIDE%20INSURANCE%20COMPANY%20V%20ATTORNEY%20GENERAL%20&amp;%20ANOR%20CIVIL%20SUIT%20NO.%20338%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STATEWIDE INSURANCE COMPANY V ATTORNEY GENERAL &amp; ANOR CIVIL SUIT NO. 338 OF 2010</Template>
  <TotalTime>1</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2013-07-11T08:16:00Z</cp:lastPrinted>
  <dcterms:created xsi:type="dcterms:W3CDTF">2013-07-15T09:19:00Z</dcterms:created>
  <dcterms:modified xsi:type="dcterms:W3CDTF">2013-07-15T09:19:00Z</dcterms:modified>
</cp:coreProperties>
</file>