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CC" w:rsidRPr="00830E9E" w:rsidRDefault="00797E35" w:rsidP="00797E35">
      <w:pPr>
        <w:jc w:val="center"/>
        <w:rPr>
          <w:rFonts w:ascii="Times New Roman" w:hAnsi="Times New Roman" w:cs="Times New Roman"/>
          <w:b/>
          <w:lang w:val="cy-GB"/>
        </w:rPr>
      </w:pPr>
      <w:r w:rsidRPr="00830E9E">
        <w:rPr>
          <w:rFonts w:ascii="Times New Roman" w:hAnsi="Times New Roman" w:cs="Times New Roman"/>
          <w:b/>
          <w:lang w:val="cy-GB"/>
        </w:rPr>
        <w:t>THE REPUBLIC OF UGANDA</w:t>
      </w:r>
    </w:p>
    <w:p w:rsidR="00830E9E" w:rsidRDefault="00797E35" w:rsidP="00797E35">
      <w:pPr>
        <w:jc w:val="center"/>
        <w:rPr>
          <w:rFonts w:ascii="Times New Roman" w:hAnsi="Times New Roman" w:cs="Times New Roman"/>
          <w:b/>
          <w:lang w:val="cy-GB"/>
        </w:rPr>
      </w:pPr>
      <w:r w:rsidRPr="00830E9E">
        <w:rPr>
          <w:rFonts w:ascii="Times New Roman" w:hAnsi="Times New Roman" w:cs="Times New Roman"/>
          <w:b/>
          <w:lang w:val="cy-GB"/>
        </w:rPr>
        <w:t>IN THE HIGH COURT OF UGANDA</w:t>
      </w:r>
    </w:p>
    <w:p w:rsidR="00797E35" w:rsidRPr="00830E9E" w:rsidRDefault="00797E35" w:rsidP="00797E35">
      <w:pPr>
        <w:jc w:val="center"/>
        <w:rPr>
          <w:rFonts w:ascii="Times New Roman" w:hAnsi="Times New Roman" w:cs="Times New Roman"/>
          <w:b/>
          <w:lang w:val="cy-GB"/>
        </w:rPr>
      </w:pPr>
      <w:r w:rsidRPr="00830E9E">
        <w:rPr>
          <w:rFonts w:ascii="Times New Roman" w:hAnsi="Times New Roman" w:cs="Times New Roman"/>
          <w:b/>
          <w:lang w:val="cy-GB"/>
        </w:rPr>
        <w:t xml:space="preserve"> AT KAMPALA</w:t>
      </w:r>
    </w:p>
    <w:p w:rsidR="00797E35" w:rsidRPr="00830E9E" w:rsidRDefault="00797E35" w:rsidP="00797E35">
      <w:pPr>
        <w:jc w:val="center"/>
        <w:rPr>
          <w:rFonts w:ascii="Times New Roman" w:hAnsi="Times New Roman" w:cs="Times New Roman"/>
          <w:b/>
          <w:lang w:val="cy-GB"/>
        </w:rPr>
      </w:pPr>
      <w:r w:rsidRPr="00830E9E">
        <w:rPr>
          <w:rFonts w:ascii="Times New Roman" w:hAnsi="Times New Roman" w:cs="Times New Roman"/>
          <w:b/>
          <w:lang w:val="cy-GB"/>
        </w:rPr>
        <w:t>LAND DIVISION</w:t>
      </w:r>
    </w:p>
    <w:p w:rsidR="00797E35" w:rsidRPr="00830E9E" w:rsidRDefault="00EC0EFF" w:rsidP="00797E35">
      <w:pPr>
        <w:jc w:val="center"/>
        <w:rPr>
          <w:rFonts w:ascii="Times New Roman" w:hAnsi="Times New Roman" w:cs="Times New Roman"/>
          <w:b/>
          <w:lang w:val="cy-GB"/>
        </w:rPr>
      </w:pPr>
      <w:r w:rsidRPr="00830E9E">
        <w:rPr>
          <w:rFonts w:ascii="Times New Roman" w:hAnsi="Times New Roman" w:cs="Times New Roman"/>
          <w:b/>
          <w:lang w:val="cy-GB"/>
        </w:rPr>
        <w:t>ORIGINATING SUMMONS NO. 11 OF 2012</w:t>
      </w:r>
    </w:p>
    <w:p w:rsidR="00830E9E" w:rsidRDefault="00EC0EFF" w:rsidP="00797E35">
      <w:pPr>
        <w:rPr>
          <w:rFonts w:ascii="Times New Roman" w:hAnsi="Times New Roman" w:cs="Times New Roman"/>
          <w:b/>
          <w:lang w:val="cy-GB"/>
        </w:rPr>
      </w:pPr>
      <w:r w:rsidRPr="00830E9E">
        <w:rPr>
          <w:rFonts w:ascii="Times New Roman" w:hAnsi="Times New Roman" w:cs="Times New Roman"/>
          <w:b/>
          <w:lang w:val="cy-GB"/>
        </w:rPr>
        <w:t>MICHAEL KAGGWA</w:t>
      </w:r>
    </w:p>
    <w:p w:rsidR="00797E35" w:rsidRPr="00830E9E" w:rsidRDefault="00EC0EFF" w:rsidP="00797E35">
      <w:pPr>
        <w:rPr>
          <w:rFonts w:ascii="Times New Roman" w:hAnsi="Times New Roman" w:cs="Times New Roman"/>
          <w:b/>
          <w:lang w:val="cy-GB"/>
        </w:rPr>
      </w:pPr>
      <w:r w:rsidRPr="00830E9E">
        <w:rPr>
          <w:rFonts w:ascii="Times New Roman" w:hAnsi="Times New Roman" w:cs="Times New Roman"/>
          <w:b/>
          <w:lang w:val="cy-GB"/>
        </w:rPr>
        <w:t xml:space="preserve"> [</w:t>
      </w:r>
      <w:r w:rsidR="003C1F80" w:rsidRPr="00830E9E">
        <w:rPr>
          <w:rFonts w:ascii="Times New Roman" w:hAnsi="Times New Roman" w:cs="Times New Roman"/>
          <w:b/>
          <w:lang w:val="cy-GB"/>
        </w:rPr>
        <w:t xml:space="preserve">Suing through his Attorney JOHN </w:t>
      </w:r>
      <w:r w:rsidR="00830E9E">
        <w:rPr>
          <w:rFonts w:ascii="Times New Roman" w:hAnsi="Times New Roman" w:cs="Times New Roman"/>
          <w:b/>
          <w:lang w:val="cy-GB"/>
        </w:rPr>
        <w:t>KAGGWA...............</w:t>
      </w:r>
      <w:r w:rsidR="003C1F80" w:rsidRPr="00830E9E">
        <w:rPr>
          <w:rFonts w:ascii="Times New Roman" w:hAnsi="Times New Roman" w:cs="Times New Roman"/>
          <w:b/>
          <w:lang w:val="cy-GB"/>
        </w:rPr>
        <w:t>.......................</w:t>
      </w:r>
      <w:r w:rsidR="00797E35" w:rsidRPr="00830E9E">
        <w:rPr>
          <w:rFonts w:ascii="Times New Roman" w:hAnsi="Times New Roman" w:cs="Times New Roman"/>
          <w:b/>
          <w:lang w:val="cy-GB"/>
        </w:rPr>
        <w:t>...............</w:t>
      </w:r>
      <w:r w:rsidRPr="00830E9E">
        <w:rPr>
          <w:rFonts w:ascii="Times New Roman" w:hAnsi="Times New Roman" w:cs="Times New Roman"/>
          <w:b/>
          <w:lang w:val="cy-GB"/>
        </w:rPr>
        <w:t>................................</w:t>
      </w:r>
      <w:r w:rsidR="00797E35" w:rsidRPr="00830E9E">
        <w:rPr>
          <w:rFonts w:ascii="Times New Roman" w:hAnsi="Times New Roman" w:cs="Times New Roman"/>
          <w:b/>
          <w:lang w:val="cy-GB"/>
        </w:rPr>
        <w:t>....</w:t>
      </w:r>
      <w:r w:rsidR="00830E9E">
        <w:rPr>
          <w:rFonts w:ascii="Times New Roman" w:hAnsi="Times New Roman" w:cs="Times New Roman"/>
          <w:b/>
          <w:lang w:val="cy-GB"/>
        </w:rPr>
        <w:t>......................</w:t>
      </w:r>
      <w:r w:rsidR="00797E35" w:rsidRPr="00830E9E">
        <w:rPr>
          <w:rFonts w:ascii="Times New Roman" w:hAnsi="Times New Roman" w:cs="Times New Roman"/>
          <w:b/>
          <w:lang w:val="cy-GB"/>
        </w:rPr>
        <w:t>.......APPLICANT</w:t>
      </w:r>
    </w:p>
    <w:p w:rsidR="00EC0EFF" w:rsidRPr="00830E9E" w:rsidRDefault="00EC0EFF" w:rsidP="00EC0EFF">
      <w:pPr>
        <w:jc w:val="center"/>
        <w:rPr>
          <w:rFonts w:ascii="Times New Roman" w:hAnsi="Times New Roman" w:cs="Times New Roman"/>
          <w:b/>
          <w:lang w:val="cy-GB"/>
        </w:rPr>
      </w:pPr>
      <w:r w:rsidRPr="00830E9E">
        <w:rPr>
          <w:rFonts w:ascii="Times New Roman" w:hAnsi="Times New Roman" w:cs="Times New Roman"/>
          <w:b/>
          <w:lang w:val="cy-GB"/>
        </w:rPr>
        <w:t>VERSUS</w:t>
      </w:r>
    </w:p>
    <w:p w:rsidR="00EC0EFF" w:rsidRPr="00830E9E" w:rsidRDefault="00EC0EFF" w:rsidP="00EC0EFF">
      <w:pPr>
        <w:rPr>
          <w:rFonts w:ascii="Times New Roman" w:hAnsi="Times New Roman" w:cs="Times New Roman"/>
          <w:b/>
          <w:lang w:val="cy-GB"/>
        </w:rPr>
      </w:pPr>
      <w:r w:rsidRPr="00830E9E">
        <w:rPr>
          <w:rFonts w:ascii="Times New Roman" w:hAnsi="Times New Roman" w:cs="Times New Roman"/>
          <w:b/>
          <w:lang w:val="cy-GB"/>
        </w:rPr>
        <w:t>PAULINA NAMPISO............................................................</w:t>
      </w:r>
      <w:r w:rsidR="00830E9E">
        <w:rPr>
          <w:rFonts w:ascii="Times New Roman" w:hAnsi="Times New Roman" w:cs="Times New Roman"/>
          <w:b/>
          <w:lang w:val="cy-GB"/>
        </w:rPr>
        <w:t>.............................</w:t>
      </w:r>
      <w:r w:rsidRPr="00830E9E">
        <w:rPr>
          <w:rFonts w:ascii="Times New Roman" w:hAnsi="Times New Roman" w:cs="Times New Roman"/>
          <w:b/>
          <w:lang w:val="cy-GB"/>
        </w:rPr>
        <w:t>.................DEFENDANT</w:t>
      </w:r>
    </w:p>
    <w:p w:rsidR="00830E9E" w:rsidRDefault="00830E9E" w:rsidP="00734CFE">
      <w:pPr>
        <w:jc w:val="center"/>
        <w:rPr>
          <w:rFonts w:ascii="Times New Roman" w:hAnsi="Times New Roman" w:cs="Times New Roman"/>
          <w:b/>
          <w:lang w:val="cy-GB"/>
        </w:rPr>
      </w:pPr>
    </w:p>
    <w:p w:rsidR="00797E35" w:rsidRPr="00830E9E" w:rsidRDefault="00734CFE" w:rsidP="00734CFE">
      <w:pPr>
        <w:jc w:val="center"/>
        <w:rPr>
          <w:rFonts w:ascii="Times New Roman" w:hAnsi="Times New Roman" w:cs="Times New Roman"/>
          <w:b/>
          <w:lang w:val="cy-GB"/>
        </w:rPr>
      </w:pPr>
      <w:r w:rsidRPr="00830E9E">
        <w:rPr>
          <w:rFonts w:ascii="Times New Roman" w:hAnsi="Times New Roman" w:cs="Times New Roman"/>
          <w:b/>
          <w:lang w:val="cy-GB"/>
        </w:rPr>
        <w:t xml:space="preserve">BEFORE </w:t>
      </w:r>
      <w:r w:rsidR="00EC0EFF" w:rsidRPr="00830E9E">
        <w:rPr>
          <w:rFonts w:ascii="Times New Roman" w:hAnsi="Times New Roman" w:cs="Times New Roman"/>
          <w:b/>
          <w:lang w:val="cy-GB"/>
        </w:rPr>
        <w:t xml:space="preserve">LADY </w:t>
      </w:r>
      <w:r w:rsidRPr="00830E9E">
        <w:rPr>
          <w:rFonts w:ascii="Times New Roman" w:hAnsi="Times New Roman" w:cs="Times New Roman"/>
          <w:b/>
          <w:lang w:val="cy-GB"/>
        </w:rPr>
        <w:t>JUSTICE PERCY NIGHT TUHAISE</w:t>
      </w:r>
    </w:p>
    <w:p w:rsidR="00734CFE" w:rsidRPr="00830E9E" w:rsidRDefault="00734CFE" w:rsidP="00734CFE">
      <w:pPr>
        <w:jc w:val="center"/>
        <w:rPr>
          <w:rFonts w:ascii="Times New Roman" w:hAnsi="Times New Roman" w:cs="Times New Roman"/>
          <w:b/>
          <w:lang w:val="cy-GB"/>
        </w:rPr>
      </w:pPr>
      <w:r w:rsidRPr="00830E9E">
        <w:rPr>
          <w:rFonts w:ascii="Times New Roman" w:hAnsi="Times New Roman" w:cs="Times New Roman"/>
          <w:b/>
          <w:lang w:val="cy-GB"/>
        </w:rPr>
        <w:t>JUDGEMENT</w:t>
      </w:r>
    </w:p>
    <w:p w:rsidR="00734CFE" w:rsidRPr="00830E9E" w:rsidRDefault="00734CFE" w:rsidP="00ED0955">
      <w:pPr>
        <w:jc w:val="both"/>
        <w:rPr>
          <w:rFonts w:ascii="Times New Roman" w:hAnsi="Times New Roman" w:cs="Times New Roman"/>
          <w:lang w:val="cy-GB"/>
        </w:rPr>
      </w:pPr>
      <w:r w:rsidRPr="00830E9E">
        <w:rPr>
          <w:rFonts w:ascii="Times New Roman" w:hAnsi="Times New Roman" w:cs="Times New Roman"/>
          <w:lang w:val="cy-GB"/>
        </w:rPr>
        <w:t>This suit was brought by way of Originating Summons (OS) under Order 37 rule 3</w:t>
      </w:r>
      <w:r w:rsidR="00F500B3" w:rsidRPr="00830E9E">
        <w:rPr>
          <w:rFonts w:ascii="Times New Roman" w:hAnsi="Times New Roman" w:cs="Times New Roman"/>
          <w:lang w:val="cy-GB"/>
        </w:rPr>
        <w:t>, 8</w:t>
      </w:r>
      <w:r w:rsidR="003C2351" w:rsidRPr="00830E9E">
        <w:rPr>
          <w:rFonts w:ascii="Times New Roman" w:hAnsi="Times New Roman" w:cs="Times New Roman"/>
          <w:lang w:val="cy-GB"/>
        </w:rPr>
        <w:t xml:space="preserve"> &amp; 9</w:t>
      </w:r>
      <w:r w:rsidRPr="00830E9E">
        <w:rPr>
          <w:rFonts w:ascii="Times New Roman" w:hAnsi="Times New Roman" w:cs="Times New Roman"/>
          <w:lang w:val="cy-GB"/>
        </w:rPr>
        <w:t xml:space="preserve"> of the Civil Procedure Rules (CPR).</w:t>
      </w:r>
      <w:r w:rsidR="00B13FE8" w:rsidRPr="00830E9E">
        <w:rPr>
          <w:rFonts w:ascii="Times New Roman" w:hAnsi="Times New Roman" w:cs="Times New Roman"/>
          <w:lang w:val="cy-GB"/>
        </w:rPr>
        <w:t xml:space="preserve"> The plaintiff is s</w:t>
      </w:r>
      <w:r w:rsidR="007F4B2F" w:rsidRPr="00830E9E">
        <w:rPr>
          <w:rFonts w:ascii="Times New Roman" w:hAnsi="Times New Roman" w:cs="Times New Roman"/>
          <w:lang w:val="cy-GB"/>
        </w:rPr>
        <w:t>uing the defendant through his A</w:t>
      </w:r>
      <w:r w:rsidR="00B13FE8" w:rsidRPr="00830E9E">
        <w:rPr>
          <w:rFonts w:ascii="Times New Roman" w:hAnsi="Times New Roman" w:cs="Times New Roman"/>
          <w:lang w:val="cy-GB"/>
        </w:rPr>
        <w:t>ttorney John Kaggwa</w:t>
      </w:r>
      <w:r w:rsidR="002E2FCF" w:rsidRPr="00830E9E">
        <w:rPr>
          <w:rFonts w:ascii="Times New Roman" w:hAnsi="Times New Roman" w:cs="Times New Roman"/>
          <w:lang w:val="cy-GB"/>
        </w:rPr>
        <w:t xml:space="preserve"> who also represented him as his Counsel</w:t>
      </w:r>
      <w:r w:rsidR="00B13FE8" w:rsidRPr="00830E9E">
        <w:rPr>
          <w:rFonts w:ascii="Times New Roman" w:hAnsi="Times New Roman" w:cs="Times New Roman"/>
          <w:lang w:val="cy-GB"/>
        </w:rPr>
        <w:t>.</w:t>
      </w:r>
      <w:r w:rsidRPr="00830E9E">
        <w:rPr>
          <w:rFonts w:ascii="Times New Roman" w:hAnsi="Times New Roman" w:cs="Times New Roman"/>
          <w:lang w:val="cy-GB"/>
        </w:rPr>
        <w:t xml:space="preserve"> The OS, which is supported</w:t>
      </w:r>
      <w:r w:rsidR="007A75B1" w:rsidRPr="00830E9E">
        <w:rPr>
          <w:rFonts w:ascii="Times New Roman" w:hAnsi="Times New Roman" w:cs="Times New Roman"/>
          <w:lang w:val="cy-GB"/>
        </w:rPr>
        <w:t xml:space="preserve"> by an affid</w:t>
      </w:r>
      <w:r w:rsidR="009F03C3" w:rsidRPr="00830E9E">
        <w:rPr>
          <w:rFonts w:ascii="Times New Roman" w:hAnsi="Times New Roman" w:cs="Times New Roman"/>
          <w:lang w:val="cy-GB"/>
        </w:rPr>
        <w:t>avit deponed to by</w:t>
      </w:r>
      <w:r w:rsidR="007A75B1" w:rsidRPr="00830E9E">
        <w:rPr>
          <w:rFonts w:ascii="Times New Roman" w:hAnsi="Times New Roman" w:cs="Times New Roman"/>
          <w:lang w:val="cy-GB"/>
        </w:rPr>
        <w:t xml:space="preserve"> </w:t>
      </w:r>
      <w:r w:rsidR="003C2351" w:rsidRPr="00830E9E">
        <w:rPr>
          <w:rFonts w:ascii="Times New Roman" w:hAnsi="Times New Roman" w:cs="Times New Roman"/>
          <w:b/>
          <w:lang w:val="cy-GB"/>
        </w:rPr>
        <w:t xml:space="preserve">Michael Kaggwa </w:t>
      </w:r>
      <w:r w:rsidR="00ED0955" w:rsidRPr="00830E9E">
        <w:rPr>
          <w:rFonts w:ascii="Times New Roman" w:hAnsi="Times New Roman" w:cs="Times New Roman"/>
          <w:lang w:val="cy-GB"/>
        </w:rPr>
        <w:t>the</w:t>
      </w:r>
      <w:r w:rsidR="00B13FE8" w:rsidRPr="00830E9E">
        <w:rPr>
          <w:rFonts w:ascii="Times New Roman" w:hAnsi="Times New Roman" w:cs="Times New Roman"/>
          <w:lang w:val="cy-GB"/>
        </w:rPr>
        <w:t xml:space="preserve"> plaintiff</w:t>
      </w:r>
      <w:r w:rsidR="00ED0955" w:rsidRPr="00830E9E">
        <w:rPr>
          <w:rFonts w:ascii="Times New Roman" w:hAnsi="Times New Roman" w:cs="Times New Roman"/>
          <w:lang w:val="cy-GB"/>
        </w:rPr>
        <w:t>,</w:t>
      </w:r>
      <w:r w:rsidR="007A75B1" w:rsidRPr="00830E9E">
        <w:rPr>
          <w:rFonts w:ascii="Times New Roman" w:hAnsi="Times New Roman" w:cs="Times New Roman"/>
          <w:lang w:val="cy-GB"/>
        </w:rPr>
        <w:t xml:space="preserve"> is for determination of the following questions:-</w:t>
      </w:r>
    </w:p>
    <w:p w:rsidR="00ED0955" w:rsidRPr="00830E9E" w:rsidRDefault="007A75B1" w:rsidP="007A75B1">
      <w:pPr>
        <w:pStyle w:val="ListParagraph"/>
        <w:numPr>
          <w:ilvl w:val="0"/>
          <w:numId w:val="1"/>
        </w:numPr>
        <w:rPr>
          <w:rFonts w:ascii="Times New Roman" w:hAnsi="Times New Roman" w:cs="Times New Roman"/>
          <w:i/>
          <w:lang w:val="cy-GB"/>
        </w:rPr>
      </w:pPr>
      <w:r w:rsidRPr="00830E9E">
        <w:rPr>
          <w:rFonts w:ascii="Times New Roman" w:hAnsi="Times New Roman" w:cs="Times New Roman"/>
          <w:i/>
          <w:lang w:val="cy-GB"/>
        </w:rPr>
        <w:t>Whether</w:t>
      </w:r>
      <w:r w:rsidR="003C2351" w:rsidRPr="00830E9E">
        <w:rPr>
          <w:rFonts w:ascii="Times New Roman" w:hAnsi="Times New Roman" w:cs="Times New Roman"/>
          <w:i/>
          <w:lang w:val="cy-GB"/>
        </w:rPr>
        <w:t xml:space="preserve"> it is just and equitable in the circumstances that a vesting order be issued and a special certificate </w:t>
      </w:r>
      <w:r w:rsidR="00ED0955" w:rsidRPr="00830E9E">
        <w:rPr>
          <w:rFonts w:ascii="Times New Roman" w:hAnsi="Times New Roman" w:cs="Times New Roman"/>
          <w:i/>
          <w:lang w:val="cy-GB"/>
        </w:rPr>
        <w:t>of title for land comprised in Busiro Block 598 plot 75 be processed in favour of the plaintiff.</w:t>
      </w:r>
    </w:p>
    <w:p w:rsidR="00ED0955" w:rsidRPr="00830E9E" w:rsidRDefault="002C7567" w:rsidP="00ED0955">
      <w:pPr>
        <w:pStyle w:val="ListParagraph"/>
        <w:numPr>
          <w:ilvl w:val="0"/>
          <w:numId w:val="1"/>
        </w:numPr>
        <w:rPr>
          <w:rFonts w:ascii="Times New Roman" w:hAnsi="Times New Roman" w:cs="Times New Roman"/>
          <w:i/>
          <w:lang w:val="cy-GB"/>
        </w:rPr>
      </w:pPr>
      <w:r w:rsidRPr="00830E9E">
        <w:rPr>
          <w:rFonts w:ascii="Times New Roman" w:hAnsi="Times New Roman" w:cs="Times New Roman"/>
          <w:i/>
          <w:lang w:val="cy-GB"/>
        </w:rPr>
        <w:t>Whether</w:t>
      </w:r>
      <w:r w:rsidR="00ED0955" w:rsidRPr="00830E9E">
        <w:rPr>
          <w:rFonts w:ascii="Times New Roman" w:hAnsi="Times New Roman" w:cs="Times New Roman"/>
          <w:i/>
          <w:lang w:val="cy-GB"/>
        </w:rPr>
        <w:t xml:space="preserve"> it is just that the defendant pays the costs of this suit.</w:t>
      </w:r>
    </w:p>
    <w:p w:rsidR="004E1830" w:rsidRPr="00830E9E" w:rsidRDefault="00905445" w:rsidP="00ED0955">
      <w:pPr>
        <w:jc w:val="both"/>
        <w:rPr>
          <w:rFonts w:ascii="Times New Roman" w:hAnsi="Times New Roman" w:cs="Times New Roman"/>
          <w:lang w:val="cy-GB"/>
        </w:rPr>
      </w:pPr>
      <w:r w:rsidRPr="00830E9E">
        <w:rPr>
          <w:rFonts w:ascii="Times New Roman" w:hAnsi="Times New Roman" w:cs="Times New Roman"/>
          <w:lang w:val="cy-GB"/>
        </w:rPr>
        <w:t>The grounds of the application are contained in the supporting affida</w:t>
      </w:r>
      <w:r w:rsidR="000420A5" w:rsidRPr="00830E9E">
        <w:rPr>
          <w:rFonts w:ascii="Times New Roman" w:hAnsi="Times New Roman" w:cs="Times New Roman"/>
          <w:lang w:val="cy-GB"/>
        </w:rPr>
        <w:t xml:space="preserve">vit of </w:t>
      </w:r>
      <w:r w:rsidR="00ED0955" w:rsidRPr="00830E9E">
        <w:rPr>
          <w:rFonts w:ascii="Times New Roman" w:hAnsi="Times New Roman" w:cs="Times New Roman"/>
          <w:b/>
          <w:lang w:val="cy-GB"/>
        </w:rPr>
        <w:t xml:space="preserve">Michael Kaggwa </w:t>
      </w:r>
      <w:r w:rsidR="00D02763" w:rsidRPr="00830E9E">
        <w:rPr>
          <w:rFonts w:ascii="Times New Roman" w:hAnsi="Times New Roman" w:cs="Times New Roman"/>
          <w:lang w:val="cy-GB"/>
        </w:rPr>
        <w:t>the defend</w:t>
      </w:r>
      <w:r w:rsidR="000420A5" w:rsidRPr="00830E9E">
        <w:rPr>
          <w:rFonts w:ascii="Times New Roman" w:hAnsi="Times New Roman" w:cs="Times New Roman"/>
          <w:lang w:val="cy-GB"/>
        </w:rPr>
        <w:t>ant.</w:t>
      </w:r>
    </w:p>
    <w:p w:rsidR="00B379E8" w:rsidRPr="00830E9E" w:rsidRDefault="004E1830" w:rsidP="00ED0955">
      <w:pPr>
        <w:jc w:val="both"/>
        <w:rPr>
          <w:rFonts w:ascii="Times New Roman" w:hAnsi="Times New Roman" w:cs="Times New Roman"/>
          <w:lang w:val="cy-GB"/>
        </w:rPr>
      </w:pPr>
      <w:r w:rsidRPr="00830E9E">
        <w:rPr>
          <w:rFonts w:ascii="Times New Roman" w:hAnsi="Times New Roman" w:cs="Times New Roman"/>
          <w:lang w:val="cy-GB"/>
        </w:rPr>
        <w:t>When the O</w:t>
      </w:r>
      <w:r w:rsidR="007F4B2F" w:rsidRPr="00830E9E">
        <w:rPr>
          <w:rFonts w:ascii="Times New Roman" w:hAnsi="Times New Roman" w:cs="Times New Roman"/>
          <w:lang w:val="cy-GB"/>
        </w:rPr>
        <w:t>S</w:t>
      </w:r>
      <w:r w:rsidRPr="00830E9E">
        <w:rPr>
          <w:rFonts w:ascii="Times New Roman" w:hAnsi="Times New Roman" w:cs="Times New Roman"/>
          <w:lang w:val="cy-GB"/>
        </w:rPr>
        <w:t xml:space="preserve"> was called for hearing, the defendant was not in court. There is an affidavit of service on the court record indicating that she was served and she accepted service by appending her right thumb print on the summons.</w:t>
      </w:r>
      <w:r w:rsidR="00905445" w:rsidRPr="00830E9E">
        <w:rPr>
          <w:rFonts w:ascii="Times New Roman" w:hAnsi="Times New Roman" w:cs="Times New Roman"/>
          <w:lang w:val="cy-GB"/>
        </w:rPr>
        <w:t xml:space="preserve"> The matter proceeded </w:t>
      </w:r>
      <w:r w:rsidR="00905445" w:rsidRPr="00830E9E">
        <w:rPr>
          <w:rFonts w:ascii="Times New Roman" w:hAnsi="Times New Roman" w:cs="Times New Roman"/>
          <w:i/>
          <w:lang w:val="cy-GB"/>
        </w:rPr>
        <w:t>ex parte</w:t>
      </w:r>
      <w:r w:rsidR="006B4CAE" w:rsidRPr="00830E9E">
        <w:rPr>
          <w:rFonts w:ascii="Times New Roman" w:hAnsi="Times New Roman" w:cs="Times New Roman"/>
          <w:i/>
          <w:lang w:val="cy-GB"/>
        </w:rPr>
        <w:t xml:space="preserve"> </w:t>
      </w:r>
      <w:r w:rsidR="006B4CAE" w:rsidRPr="00830E9E">
        <w:rPr>
          <w:rFonts w:ascii="Times New Roman" w:hAnsi="Times New Roman" w:cs="Times New Roman"/>
          <w:lang w:val="cy-GB"/>
        </w:rPr>
        <w:t>under Order 9 rule 20 of the CPR</w:t>
      </w:r>
      <w:r w:rsidR="00905445" w:rsidRPr="00830E9E">
        <w:rPr>
          <w:rFonts w:ascii="Times New Roman" w:hAnsi="Times New Roman" w:cs="Times New Roman"/>
          <w:lang w:val="cy-GB"/>
        </w:rPr>
        <w:t>.</w:t>
      </w:r>
      <w:r w:rsidR="00BD1F1B" w:rsidRPr="00830E9E">
        <w:rPr>
          <w:rFonts w:ascii="Times New Roman" w:hAnsi="Times New Roman" w:cs="Times New Roman"/>
          <w:lang w:val="cy-GB"/>
        </w:rPr>
        <w:t xml:space="preserve"> </w:t>
      </w:r>
    </w:p>
    <w:p w:rsidR="00905445" w:rsidRPr="00830E9E" w:rsidRDefault="00344D33" w:rsidP="003A5A43">
      <w:pPr>
        <w:tabs>
          <w:tab w:val="left" w:pos="8190"/>
        </w:tabs>
        <w:jc w:val="both"/>
        <w:rPr>
          <w:rFonts w:ascii="Times New Roman" w:hAnsi="Times New Roman" w:cs="Times New Roman"/>
          <w:lang w:val="cy-GB"/>
        </w:rPr>
      </w:pPr>
      <w:r w:rsidRPr="00830E9E">
        <w:rPr>
          <w:rFonts w:ascii="Times New Roman" w:hAnsi="Times New Roman" w:cs="Times New Roman"/>
          <w:lang w:val="cy-GB"/>
        </w:rPr>
        <w:t>In his</w:t>
      </w:r>
      <w:r w:rsidR="004B3799" w:rsidRPr="00830E9E">
        <w:rPr>
          <w:rFonts w:ascii="Times New Roman" w:hAnsi="Times New Roman" w:cs="Times New Roman"/>
          <w:lang w:val="cy-GB"/>
        </w:rPr>
        <w:t xml:space="preserve"> written</w:t>
      </w:r>
      <w:r w:rsidRPr="00830E9E">
        <w:rPr>
          <w:rFonts w:ascii="Times New Roman" w:hAnsi="Times New Roman" w:cs="Times New Roman"/>
          <w:lang w:val="cy-GB"/>
        </w:rPr>
        <w:t xml:space="preserve"> submissions, l</w:t>
      </w:r>
      <w:r w:rsidR="00905445" w:rsidRPr="00830E9E">
        <w:rPr>
          <w:rFonts w:ascii="Times New Roman" w:hAnsi="Times New Roman" w:cs="Times New Roman"/>
          <w:lang w:val="cy-GB"/>
        </w:rPr>
        <w:t>earned Counsel for</w:t>
      </w:r>
      <w:r w:rsidR="004B3799" w:rsidRPr="00830E9E">
        <w:rPr>
          <w:rFonts w:ascii="Times New Roman" w:hAnsi="Times New Roman" w:cs="Times New Roman"/>
          <w:lang w:val="cy-GB"/>
        </w:rPr>
        <w:t xml:space="preserve"> the </w:t>
      </w:r>
      <w:r w:rsidR="00A81F27" w:rsidRPr="00830E9E">
        <w:rPr>
          <w:rFonts w:ascii="Times New Roman" w:hAnsi="Times New Roman" w:cs="Times New Roman"/>
          <w:lang w:val="cy-GB"/>
        </w:rPr>
        <w:t xml:space="preserve">plaintiff </w:t>
      </w:r>
      <w:r w:rsidRPr="00830E9E">
        <w:rPr>
          <w:rFonts w:ascii="Times New Roman" w:hAnsi="Times New Roman" w:cs="Times New Roman"/>
          <w:lang w:val="cy-GB"/>
        </w:rPr>
        <w:t>relied</w:t>
      </w:r>
      <w:r w:rsidR="00905445" w:rsidRPr="00830E9E">
        <w:rPr>
          <w:rFonts w:ascii="Times New Roman" w:hAnsi="Times New Roman" w:cs="Times New Roman"/>
          <w:lang w:val="cy-GB"/>
        </w:rPr>
        <w:t xml:space="preserve"> mainly on the affidavit evidence of</w:t>
      </w:r>
      <w:r w:rsidR="004B3799" w:rsidRPr="00830E9E">
        <w:rPr>
          <w:rFonts w:ascii="Times New Roman" w:hAnsi="Times New Roman" w:cs="Times New Roman"/>
          <w:b/>
          <w:lang w:val="cy-GB"/>
        </w:rPr>
        <w:t xml:space="preserve"> Michael Kaggwa</w:t>
      </w:r>
      <w:r w:rsidR="00A01516" w:rsidRPr="00830E9E">
        <w:rPr>
          <w:rFonts w:ascii="Times New Roman" w:hAnsi="Times New Roman" w:cs="Times New Roman"/>
          <w:lang w:val="cy-GB"/>
        </w:rPr>
        <w:t>. The a</w:t>
      </w:r>
      <w:r w:rsidR="00A35900" w:rsidRPr="00830E9E">
        <w:rPr>
          <w:rFonts w:ascii="Times New Roman" w:hAnsi="Times New Roman" w:cs="Times New Roman"/>
          <w:lang w:val="cy-GB"/>
        </w:rPr>
        <w:t xml:space="preserve">pplicant’s evidence, as </w:t>
      </w:r>
      <w:r w:rsidR="00A01516" w:rsidRPr="00830E9E">
        <w:rPr>
          <w:rFonts w:ascii="Times New Roman" w:hAnsi="Times New Roman" w:cs="Times New Roman"/>
          <w:lang w:val="cy-GB"/>
        </w:rPr>
        <w:t xml:space="preserve">deduced </w:t>
      </w:r>
      <w:r w:rsidR="00A35900" w:rsidRPr="00830E9E">
        <w:rPr>
          <w:rFonts w:ascii="Times New Roman" w:hAnsi="Times New Roman" w:cs="Times New Roman"/>
          <w:lang w:val="cy-GB"/>
        </w:rPr>
        <w:t>from the said affidavit and its annextures</w:t>
      </w:r>
      <w:r w:rsidR="003A5A43" w:rsidRPr="00830E9E">
        <w:rPr>
          <w:rFonts w:ascii="Times New Roman" w:hAnsi="Times New Roman" w:cs="Times New Roman"/>
          <w:lang w:val="cy-GB"/>
        </w:rPr>
        <w:t>,</w:t>
      </w:r>
      <w:r w:rsidR="00A35900" w:rsidRPr="00830E9E">
        <w:rPr>
          <w:rFonts w:ascii="Times New Roman" w:hAnsi="Times New Roman" w:cs="Times New Roman"/>
          <w:lang w:val="cy-GB"/>
        </w:rPr>
        <w:t xml:space="preserve"> is that</w:t>
      </w:r>
      <w:r w:rsidR="00A01516" w:rsidRPr="00830E9E">
        <w:rPr>
          <w:rFonts w:ascii="Times New Roman" w:hAnsi="Times New Roman" w:cs="Times New Roman"/>
          <w:lang w:val="cy-GB"/>
        </w:rPr>
        <w:t xml:space="preserve"> in 1995 he instructed his sister Regina Nakiwala to negotiate and purchase land comprised in Busiro Block 598 Plot 75 </w:t>
      </w:r>
      <w:r w:rsidR="00405BC0" w:rsidRPr="00830E9E">
        <w:rPr>
          <w:rFonts w:ascii="Times New Roman" w:hAnsi="Times New Roman" w:cs="Times New Roman"/>
          <w:lang w:val="cy-GB"/>
        </w:rPr>
        <w:t xml:space="preserve">(suit land) </w:t>
      </w:r>
      <w:r w:rsidR="00A01516" w:rsidRPr="00830E9E">
        <w:rPr>
          <w:rFonts w:ascii="Times New Roman" w:hAnsi="Times New Roman" w:cs="Times New Roman"/>
          <w:lang w:val="cy-GB"/>
        </w:rPr>
        <w:t>from the defendant on his behalf</w:t>
      </w:r>
      <w:r w:rsidR="00812396" w:rsidRPr="00830E9E">
        <w:rPr>
          <w:rFonts w:ascii="Times New Roman" w:hAnsi="Times New Roman" w:cs="Times New Roman"/>
          <w:lang w:val="cy-GB"/>
        </w:rPr>
        <w:t>.</w:t>
      </w:r>
      <w:r w:rsidR="00405BC0" w:rsidRPr="00830E9E">
        <w:rPr>
          <w:rFonts w:ascii="Times New Roman" w:hAnsi="Times New Roman" w:cs="Times New Roman"/>
          <w:lang w:val="cy-GB"/>
        </w:rPr>
        <w:t xml:space="preserve"> After the negotiations were concluded, he advanced various amounts of money to Regina Nakiwala wh</w:t>
      </w:r>
      <w:r w:rsidR="00E96864" w:rsidRPr="00830E9E">
        <w:rPr>
          <w:rFonts w:ascii="Times New Roman" w:hAnsi="Times New Roman" w:cs="Times New Roman"/>
          <w:lang w:val="cy-GB"/>
        </w:rPr>
        <w:t>o</w:t>
      </w:r>
      <w:r w:rsidR="00405BC0" w:rsidRPr="00830E9E">
        <w:rPr>
          <w:rFonts w:ascii="Times New Roman" w:hAnsi="Times New Roman" w:cs="Times New Roman"/>
          <w:lang w:val="cy-GB"/>
        </w:rPr>
        <w:t xml:space="preserve"> paid</w:t>
      </w:r>
      <w:r w:rsidR="00E96864" w:rsidRPr="00830E9E">
        <w:rPr>
          <w:rFonts w:ascii="Times New Roman" w:hAnsi="Times New Roman" w:cs="Times New Roman"/>
          <w:lang w:val="cy-GB"/>
        </w:rPr>
        <w:t xml:space="preserve"> it</w:t>
      </w:r>
      <w:r w:rsidR="00405BC0" w:rsidRPr="00830E9E">
        <w:rPr>
          <w:rFonts w:ascii="Times New Roman" w:hAnsi="Times New Roman" w:cs="Times New Roman"/>
          <w:lang w:val="cy-GB"/>
        </w:rPr>
        <w:t xml:space="preserve"> to the defendant as consideration for the suit land.</w:t>
      </w:r>
      <w:r w:rsidR="00B96126" w:rsidRPr="00830E9E">
        <w:rPr>
          <w:rFonts w:ascii="Times New Roman" w:hAnsi="Times New Roman" w:cs="Times New Roman"/>
          <w:lang w:val="cy-GB"/>
        </w:rPr>
        <w:t xml:space="preserve"> Th</w:t>
      </w:r>
      <w:r w:rsidR="0061048E" w:rsidRPr="00830E9E">
        <w:rPr>
          <w:rFonts w:ascii="Times New Roman" w:hAnsi="Times New Roman" w:cs="Times New Roman"/>
          <w:lang w:val="cy-GB"/>
        </w:rPr>
        <w:t>is is evidenced by th</w:t>
      </w:r>
      <w:r w:rsidR="00B96126" w:rsidRPr="00830E9E">
        <w:rPr>
          <w:rFonts w:ascii="Times New Roman" w:hAnsi="Times New Roman" w:cs="Times New Roman"/>
          <w:lang w:val="cy-GB"/>
        </w:rPr>
        <w:t xml:space="preserve">e defendant’s acknowledgements of the payments attached to the plaintiff’s affidavit and marked </w:t>
      </w:r>
      <w:r w:rsidR="00B96126" w:rsidRPr="00830E9E">
        <w:rPr>
          <w:rFonts w:ascii="Times New Roman" w:hAnsi="Times New Roman" w:cs="Times New Roman"/>
          <w:b/>
          <w:lang w:val="cy-GB"/>
        </w:rPr>
        <w:t xml:space="preserve">A1, A2, A3 </w:t>
      </w:r>
      <w:r w:rsidR="00B96126" w:rsidRPr="00830E9E">
        <w:rPr>
          <w:rFonts w:ascii="Times New Roman" w:hAnsi="Times New Roman" w:cs="Times New Roman"/>
          <w:lang w:val="cy-GB"/>
        </w:rPr>
        <w:t>&amp;</w:t>
      </w:r>
      <w:r w:rsidR="00B96126" w:rsidRPr="00830E9E">
        <w:rPr>
          <w:rFonts w:ascii="Times New Roman" w:hAnsi="Times New Roman" w:cs="Times New Roman"/>
          <w:b/>
          <w:lang w:val="cy-GB"/>
        </w:rPr>
        <w:t xml:space="preserve"> A4 </w:t>
      </w:r>
      <w:r w:rsidR="00B96126" w:rsidRPr="00830E9E">
        <w:rPr>
          <w:rFonts w:ascii="Times New Roman" w:hAnsi="Times New Roman" w:cs="Times New Roman"/>
          <w:lang w:val="cy-GB"/>
        </w:rPr>
        <w:t>respectively</w:t>
      </w:r>
      <w:r w:rsidR="0061048E" w:rsidRPr="00830E9E">
        <w:rPr>
          <w:rFonts w:ascii="Times New Roman" w:hAnsi="Times New Roman" w:cs="Times New Roman"/>
          <w:lang w:val="cy-GB"/>
        </w:rPr>
        <w:t>,</w:t>
      </w:r>
      <w:r w:rsidR="00B96126" w:rsidRPr="00830E9E">
        <w:rPr>
          <w:rFonts w:ascii="Times New Roman" w:hAnsi="Times New Roman" w:cs="Times New Roman"/>
          <w:lang w:val="cy-GB"/>
        </w:rPr>
        <w:t xml:space="preserve"> while the translations of the same </w:t>
      </w:r>
      <w:r w:rsidR="00B96126" w:rsidRPr="00830E9E">
        <w:rPr>
          <w:rFonts w:ascii="Times New Roman" w:hAnsi="Times New Roman" w:cs="Times New Roman"/>
          <w:lang w:val="cy-GB"/>
        </w:rPr>
        <w:lastRenderedPageBreak/>
        <w:t>a</w:t>
      </w:r>
      <w:r w:rsidR="006B5C22" w:rsidRPr="00830E9E">
        <w:rPr>
          <w:rFonts w:ascii="Times New Roman" w:hAnsi="Times New Roman" w:cs="Times New Roman"/>
          <w:lang w:val="cy-GB"/>
        </w:rPr>
        <w:t xml:space="preserve">cknowledgements are marked </w:t>
      </w:r>
      <w:r w:rsidR="006B5C22" w:rsidRPr="00830E9E">
        <w:rPr>
          <w:rFonts w:ascii="Times New Roman" w:hAnsi="Times New Roman" w:cs="Times New Roman"/>
          <w:b/>
          <w:lang w:val="cy-GB"/>
        </w:rPr>
        <w:t>B1, B2, B3</w:t>
      </w:r>
      <w:r w:rsidR="006B5C22" w:rsidRPr="00830E9E">
        <w:rPr>
          <w:rFonts w:ascii="Times New Roman" w:hAnsi="Times New Roman" w:cs="Times New Roman"/>
          <w:lang w:val="cy-GB"/>
        </w:rPr>
        <w:t xml:space="preserve"> &amp;</w:t>
      </w:r>
      <w:r w:rsidR="006B5C22" w:rsidRPr="00830E9E">
        <w:rPr>
          <w:rFonts w:ascii="Times New Roman" w:hAnsi="Times New Roman" w:cs="Times New Roman"/>
          <w:b/>
          <w:lang w:val="cy-GB"/>
        </w:rPr>
        <w:t xml:space="preserve"> B4 </w:t>
      </w:r>
      <w:r w:rsidR="006B5C22" w:rsidRPr="00830E9E">
        <w:rPr>
          <w:rFonts w:ascii="Times New Roman" w:hAnsi="Times New Roman" w:cs="Times New Roman"/>
          <w:lang w:val="cy-GB"/>
        </w:rPr>
        <w:t>respectively.</w:t>
      </w:r>
      <w:r w:rsidR="00D02763" w:rsidRPr="00830E9E">
        <w:rPr>
          <w:rFonts w:ascii="Times New Roman" w:hAnsi="Times New Roman" w:cs="Times New Roman"/>
          <w:lang w:val="cy-GB"/>
        </w:rPr>
        <w:t xml:space="preserve"> When all instalments had been paid, Nakiwala organised a meeting</w:t>
      </w:r>
      <w:r w:rsidR="00B573ED" w:rsidRPr="00830E9E">
        <w:rPr>
          <w:rFonts w:ascii="Times New Roman" w:hAnsi="Times New Roman" w:cs="Times New Roman"/>
          <w:lang w:val="cy-GB"/>
        </w:rPr>
        <w:t xml:space="preserve"> between t</w:t>
      </w:r>
      <w:r w:rsidR="00D02763" w:rsidRPr="00830E9E">
        <w:rPr>
          <w:rFonts w:ascii="Times New Roman" w:hAnsi="Times New Roman" w:cs="Times New Roman"/>
          <w:lang w:val="cy-GB"/>
        </w:rPr>
        <w:t>he plaintiff</w:t>
      </w:r>
      <w:r w:rsidR="00B573ED" w:rsidRPr="00830E9E">
        <w:rPr>
          <w:rFonts w:ascii="Times New Roman" w:hAnsi="Times New Roman" w:cs="Times New Roman"/>
          <w:lang w:val="cy-GB"/>
        </w:rPr>
        <w:t xml:space="preserve"> and the defendant. T</w:t>
      </w:r>
      <w:r w:rsidR="00D02763" w:rsidRPr="00830E9E">
        <w:rPr>
          <w:rFonts w:ascii="Times New Roman" w:hAnsi="Times New Roman" w:cs="Times New Roman"/>
          <w:lang w:val="cy-GB"/>
        </w:rPr>
        <w:t>he defendant</w:t>
      </w:r>
      <w:r w:rsidR="007E77EA" w:rsidRPr="00830E9E">
        <w:rPr>
          <w:rFonts w:ascii="Times New Roman" w:hAnsi="Times New Roman" w:cs="Times New Roman"/>
          <w:lang w:val="cy-GB"/>
        </w:rPr>
        <w:t xml:space="preserve"> executed the relevant transfer deeds and undertook to hand over the certificate of title to the defendant as soon as possible.</w:t>
      </w:r>
      <w:r w:rsidR="004951D0" w:rsidRPr="00830E9E">
        <w:rPr>
          <w:rFonts w:ascii="Times New Roman" w:hAnsi="Times New Roman" w:cs="Times New Roman"/>
          <w:lang w:val="cy-GB"/>
        </w:rPr>
        <w:t xml:space="preserve"> This is evidenced by</w:t>
      </w:r>
      <w:r w:rsidR="00BF4753" w:rsidRPr="00830E9E">
        <w:rPr>
          <w:rFonts w:ascii="Times New Roman" w:hAnsi="Times New Roman" w:cs="Times New Roman"/>
          <w:lang w:val="cy-GB"/>
        </w:rPr>
        <w:t xml:space="preserve"> </w:t>
      </w:r>
      <w:r w:rsidR="004951D0" w:rsidRPr="00830E9E">
        <w:rPr>
          <w:rFonts w:ascii="Times New Roman" w:hAnsi="Times New Roman" w:cs="Times New Roman"/>
          <w:lang w:val="cy-GB"/>
        </w:rPr>
        <w:t>a</w:t>
      </w:r>
      <w:r w:rsidR="00BF4753" w:rsidRPr="00830E9E">
        <w:rPr>
          <w:rFonts w:ascii="Times New Roman" w:hAnsi="Times New Roman" w:cs="Times New Roman"/>
          <w:lang w:val="cy-GB"/>
        </w:rPr>
        <w:t xml:space="preserve"> copy of the signed deed print attached as annexture </w:t>
      </w:r>
      <w:r w:rsidR="00BF4753" w:rsidRPr="00830E9E">
        <w:rPr>
          <w:rFonts w:ascii="Times New Roman" w:hAnsi="Times New Roman" w:cs="Times New Roman"/>
          <w:b/>
          <w:lang w:val="cy-GB"/>
        </w:rPr>
        <w:t xml:space="preserve">C </w:t>
      </w:r>
      <w:r w:rsidR="007C6B3D" w:rsidRPr="00830E9E">
        <w:rPr>
          <w:rFonts w:ascii="Times New Roman" w:hAnsi="Times New Roman" w:cs="Times New Roman"/>
          <w:lang w:val="cy-GB"/>
        </w:rPr>
        <w:t>t</w:t>
      </w:r>
      <w:r w:rsidR="00B607C3" w:rsidRPr="00830E9E">
        <w:rPr>
          <w:rFonts w:ascii="Times New Roman" w:hAnsi="Times New Roman" w:cs="Times New Roman"/>
          <w:lang w:val="cy-GB"/>
        </w:rPr>
        <w:t>o the plaintiff’s affidavit.</w:t>
      </w:r>
      <w:r w:rsidR="000A4B90" w:rsidRPr="00830E9E">
        <w:rPr>
          <w:rFonts w:ascii="Times New Roman" w:hAnsi="Times New Roman" w:cs="Times New Roman"/>
          <w:lang w:val="cy-GB"/>
        </w:rPr>
        <w:t xml:space="preserve"> </w:t>
      </w:r>
      <w:r w:rsidR="00AD40D7" w:rsidRPr="00830E9E">
        <w:rPr>
          <w:rFonts w:ascii="Times New Roman" w:hAnsi="Times New Roman" w:cs="Times New Roman"/>
          <w:lang w:val="cy-GB"/>
        </w:rPr>
        <w:t>On 10</w:t>
      </w:r>
      <w:r w:rsidR="00AD40D7" w:rsidRPr="00830E9E">
        <w:rPr>
          <w:rFonts w:ascii="Times New Roman" w:hAnsi="Times New Roman" w:cs="Times New Roman"/>
          <w:vertAlign w:val="superscript"/>
          <w:lang w:val="cy-GB"/>
        </w:rPr>
        <w:t xml:space="preserve">th </w:t>
      </w:r>
      <w:r w:rsidR="00AD40D7" w:rsidRPr="00830E9E">
        <w:rPr>
          <w:rFonts w:ascii="Times New Roman" w:hAnsi="Times New Roman" w:cs="Times New Roman"/>
          <w:lang w:val="cy-GB"/>
        </w:rPr>
        <w:t>October 2001 the plaintiff met the defendant at Buwaya Busiro in the presence of his son and Atto</w:t>
      </w:r>
      <w:r w:rsidR="000F0AE7" w:rsidRPr="00830E9E">
        <w:rPr>
          <w:rFonts w:ascii="Times New Roman" w:hAnsi="Times New Roman" w:cs="Times New Roman"/>
          <w:lang w:val="cy-GB"/>
        </w:rPr>
        <w:t>rney John Kaggwa. S</w:t>
      </w:r>
      <w:r w:rsidR="00AD40D7" w:rsidRPr="00830E9E">
        <w:rPr>
          <w:rFonts w:ascii="Times New Roman" w:hAnsi="Times New Roman" w:cs="Times New Roman"/>
          <w:lang w:val="cy-GB"/>
        </w:rPr>
        <w:t xml:space="preserve">he promised to hand over the title before December 2001. </w:t>
      </w:r>
      <w:r w:rsidR="000A4B90" w:rsidRPr="00830E9E">
        <w:rPr>
          <w:rFonts w:ascii="Times New Roman" w:hAnsi="Times New Roman" w:cs="Times New Roman"/>
          <w:lang w:val="cy-GB"/>
        </w:rPr>
        <w:t>Since 2001, the defendant has demanded for the certificate of title and the defendant’s</w:t>
      </w:r>
      <w:r w:rsidR="0061447D" w:rsidRPr="00830E9E">
        <w:rPr>
          <w:rFonts w:ascii="Times New Roman" w:hAnsi="Times New Roman" w:cs="Times New Roman"/>
          <w:lang w:val="cy-GB"/>
        </w:rPr>
        <w:t xml:space="preserve"> passport</w:t>
      </w:r>
      <w:r w:rsidR="000A4B90" w:rsidRPr="00830E9E">
        <w:rPr>
          <w:rFonts w:ascii="Times New Roman" w:hAnsi="Times New Roman" w:cs="Times New Roman"/>
          <w:lang w:val="cy-GB"/>
        </w:rPr>
        <w:t xml:space="preserve"> from the defendant</w:t>
      </w:r>
      <w:r w:rsidR="0061447D" w:rsidRPr="00830E9E">
        <w:rPr>
          <w:rFonts w:ascii="Times New Roman" w:hAnsi="Times New Roman" w:cs="Times New Roman"/>
          <w:lang w:val="cy-GB"/>
        </w:rPr>
        <w:t xml:space="preserve"> to enable him transfer the land in vain.</w:t>
      </w:r>
      <w:r w:rsidR="005E7FB6" w:rsidRPr="00830E9E">
        <w:rPr>
          <w:rFonts w:ascii="Times New Roman" w:hAnsi="Times New Roman" w:cs="Times New Roman"/>
          <w:lang w:val="cy-GB"/>
        </w:rPr>
        <w:t xml:space="preserve"> </w:t>
      </w:r>
      <w:r w:rsidR="00812396" w:rsidRPr="00830E9E">
        <w:rPr>
          <w:rFonts w:ascii="Times New Roman" w:hAnsi="Times New Roman" w:cs="Times New Roman"/>
          <w:lang w:val="cy-GB"/>
        </w:rPr>
        <w:t xml:space="preserve">Counsel for the </w:t>
      </w:r>
      <w:r w:rsidR="005E7FB6" w:rsidRPr="00830E9E">
        <w:rPr>
          <w:rFonts w:ascii="Times New Roman" w:hAnsi="Times New Roman" w:cs="Times New Roman"/>
          <w:lang w:val="cy-GB"/>
        </w:rPr>
        <w:t>plaintiff</w:t>
      </w:r>
      <w:r w:rsidR="00117B8B" w:rsidRPr="00830E9E">
        <w:rPr>
          <w:rFonts w:ascii="Times New Roman" w:hAnsi="Times New Roman" w:cs="Times New Roman"/>
          <w:lang w:val="cy-GB"/>
        </w:rPr>
        <w:t xml:space="preserve"> submitted that the suit was properly filed by way of OS</w:t>
      </w:r>
      <w:r w:rsidR="00EC2983" w:rsidRPr="00830E9E">
        <w:rPr>
          <w:rFonts w:ascii="Times New Roman" w:hAnsi="Times New Roman" w:cs="Times New Roman"/>
          <w:lang w:val="cy-GB"/>
        </w:rPr>
        <w:t>. He</w:t>
      </w:r>
      <w:r w:rsidR="005E7FB6" w:rsidRPr="00830E9E">
        <w:rPr>
          <w:rFonts w:ascii="Times New Roman" w:hAnsi="Times New Roman" w:cs="Times New Roman"/>
          <w:lang w:val="cy-GB"/>
        </w:rPr>
        <w:t xml:space="preserve"> </w:t>
      </w:r>
      <w:r w:rsidR="00812396" w:rsidRPr="00830E9E">
        <w:rPr>
          <w:rFonts w:ascii="Times New Roman" w:hAnsi="Times New Roman" w:cs="Times New Roman"/>
          <w:lang w:val="cy-GB"/>
        </w:rPr>
        <w:t>prayed</w:t>
      </w:r>
      <w:r w:rsidR="00117B8B" w:rsidRPr="00830E9E">
        <w:rPr>
          <w:rFonts w:ascii="Times New Roman" w:hAnsi="Times New Roman" w:cs="Times New Roman"/>
          <w:lang w:val="cy-GB"/>
        </w:rPr>
        <w:t xml:space="preserve"> for an order to be issued vesting the suit property in the plaintiff’s name</w:t>
      </w:r>
      <w:r w:rsidR="00477E7D" w:rsidRPr="00830E9E">
        <w:rPr>
          <w:rFonts w:ascii="Times New Roman" w:hAnsi="Times New Roman" w:cs="Times New Roman"/>
          <w:lang w:val="cy-GB"/>
        </w:rPr>
        <w:t>,</w:t>
      </w:r>
      <w:r w:rsidR="00117B8B" w:rsidRPr="00830E9E">
        <w:rPr>
          <w:rFonts w:ascii="Times New Roman" w:hAnsi="Times New Roman" w:cs="Times New Roman"/>
          <w:lang w:val="cy-GB"/>
        </w:rPr>
        <w:t xml:space="preserve"> and that a special certificate of title be processed to enable the said transfer.</w:t>
      </w:r>
    </w:p>
    <w:p w:rsidR="00E37802" w:rsidRPr="00830E9E" w:rsidRDefault="009430E5" w:rsidP="00D36D60">
      <w:pPr>
        <w:jc w:val="both"/>
        <w:rPr>
          <w:rFonts w:ascii="Times New Roman" w:hAnsi="Times New Roman" w:cs="Times New Roman"/>
          <w:lang w:val="cy-GB"/>
        </w:rPr>
      </w:pPr>
      <w:r w:rsidRPr="00830E9E">
        <w:rPr>
          <w:rFonts w:ascii="Times New Roman" w:hAnsi="Times New Roman" w:cs="Times New Roman"/>
          <w:lang w:val="cy-GB"/>
        </w:rPr>
        <w:t xml:space="preserve">Though this matter proceeded </w:t>
      </w:r>
      <w:r w:rsidRPr="00830E9E">
        <w:rPr>
          <w:rFonts w:ascii="Times New Roman" w:hAnsi="Times New Roman" w:cs="Times New Roman"/>
          <w:i/>
          <w:lang w:val="cy-GB"/>
        </w:rPr>
        <w:t>ex parte,</w:t>
      </w:r>
      <w:r w:rsidR="00C40490" w:rsidRPr="00830E9E">
        <w:rPr>
          <w:rFonts w:ascii="Times New Roman" w:hAnsi="Times New Roman" w:cs="Times New Roman"/>
          <w:lang w:val="cy-GB"/>
        </w:rPr>
        <w:t xml:space="preserve"> the law</w:t>
      </w:r>
      <w:r w:rsidRPr="00830E9E">
        <w:rPr>
          <w:rFonts w:ascii="Times New Roman" w:hAnsi="Times New Roman" w:cs="Times New Roman"/>
          <w:lang w:val="cy-GB"/>
        </w:rPr>
        <w:t xml:space="preserve"> is that</w:t>
      </w:r>
      <w:r w:rsidR="00C40490" w:rsidRPr="00830E9E">
        <w:rPr>
          <w:rFonts w:ascii="Times New Roman" w:hAnsi="Times New Roman" w:cs="Times New Roman"/>
          <w:lang w:val="cy-GB"/>
        </w:rPr>
        <w:t xml:space="preserve">  whether </w:t>
      </w:r>
      <w:r w:rsidRPr="00830E9E">
        <w:rPr>
          <w:rFonts w:ascii="Times New Roman" w:hAnsi="Times New Roman" w:cs="Times New Roman"/>
          <w:lang w:val="cy-GB"/>
        </w:rPr>
        <w:t xml:space="preserve"> a matter proceeds </w:t>
      </w:r>
      <w:r w:rsidRPr="00830E9E">
        <w:rPr>
          <w:rFonts w:ascii="Times New Roman" w:hAnsi="Times New Roman" w:cs="Times New Roman"/>
          <w:i/>
          <w:lang w:val="cy-GB"/>
        </w:rPr>
        <w:t>ex parte</w:t>
      </w:r>
      <w:r w:rsidR="00C40490" w:rsidRPr="00830E9E">
        <w:rPr>
          <w:rFonts w:ascii="Times New Roman" w:hAnsi="Times New Roman" w:cs="Times New Roman"/>
          <w:i/>
          <w:lang w:val="cy-GB"/>
        </w:rPr>
        <w:t xml:space="preserve"> </w:t>
      </w:r>
      <w:r w:rsidR="00C40490" w:rsidRPr="00830E9E">
        <w:rPr>
          <w:rFonts w:ascii="Times New Roman" w:hAnsi="Times New Roman" w:cs="Times New Roman"/>
          <w:lang w:val="cy-GB"/>
        </w:rPr>
        <w:t xml:space="preserve">or not, </w:t>
      </w:r>
      <w:r w:rsidRPr="00830E9E">
        <w:rPr>
          <w:rFonts w:ascii="Times New Roman" w:hAnsi="Times New Roman" w:cs="Times New Roman"/>
          <w:lang w:val="cy-GB"/>
        </w:rPr>
        <w:t>the burden of the plaintiff to prove his/her case to the required standards remains.</w:t>
      </w:r>
    </w:p>
    <w:p w:rsidR="00D36D60" w:rsidRPr="00830E9E" w:rsidRDefault="00D36D60" w:rsidP="00D36D60">
      <w:pPr>
        <w:jc w:val="both"/>
        <w:rPr>
          <w:rFonts w:ascii="Times New Roman" w:hAnsi="Times New Roman" w:cs="Times New Roman"/>
          <w:lang w:val="cy-GB"/>
        </w:rPr>
      </w:pPr>
      <w:r w:rsidRPr="00830E9E">
        <w:rPr>
          <w:rFonts w:ascii="Times New Roman" w:hAnsi="Times New Roman" w:cs="Times New Roman"/>
          <w:lang w:val="cy-GB"/>
        </w:rPr>
        <w:t>Order 37 rule 3 of the CPR provides as follows:-</w:t>
      </w:r>
    </w:p>
    <w:p w:rsidR="00D36D60" w:rsidRPr="00830E9E" w:rsidRDefault="00D36D60" w:rsidP="00D36D60">
      <w:pPr>
        <w:ind w:left="720"/>
        <w:jc w:val="both"/>
        <w:rPr>
          <w:rFonts w:ascii="Times New Roman" w:hAnsi="Times New Roman" w:cs="Times New Roman"/>
          <w:i/>
          <w:lang w:val="cy-GB"/>
        </w:rPr>
      </w:pPr>
      <w:r w:rsidRPr="00830E9E">
        <w:rPr>
          <w:rFonts w:ascii="Times New Roman" w:hAnsi="Times New Roman" w:cs="Times New Roman"/>
          <w:i/>
          <w:lang w:val="cy-GB"/>
        </w:rPr>
        <w:t>“A vendor or purchaser of immovable property or their representatives respectively, may, at any time or times, take out an originating summons returnable before a judge sitting in chambers for the determination of any question which may arise in respect of any requisitions, or objections or any claim for compensation; or any other question arising out of or connected with the contract of sale, not being a question affecting the existance or validity of the contract.”</w:t>
      </w:r>
    </w:p>
    <w:p w:rsidR="00372F7A" w:rsidRPr="00830E9E" w:rsidRDefault="00372F7A" w:rsidP="00AD40D7">
      <w:pPr>
        <w:jc w:val="both"/>
        <w:rPr>
          <w:rFonts w:ascii="Times New Roman" w:hAnsi="Times New Roman" w:cs="Times New Roman"/>
          <w:lang w:val="cy-GB"/>
        </w:rPr>
      </w:pPr>
      <w:r w:rsidRPr="00830E9E">
        <w:rPr>
          <w:rFonts w:ascii="Times New Roman" w:hAnsi="Times New Roman" w:cs="Times New Roman"/>
          <w:lang w:val="cy-GB"/>
        </w:rPr>
        <w:t>In light of the foregoing provision, the suit was properly filed by way of OS. The more pertinent question to address however is whether the prayer for a vesting order and processing of a special certificate of title to the suit property in the plaintiff’s name is appropriate in the circumstances.</w:t>
      </w:r>
    </w:p>
    <w:p w:rsidR="00F532E7" w:rsidRPr="00830E9E" w:rsidRDefault="00EE20FE" w:rsidP="00AD40D7">
      <w:pPr>
        <w:jc w:val="both"/>
        <w:rPr>
          <w:rFonts w:ascii="Times New Roman" w:hAnsi="Times New Roman" w:cs="Times New Roman"/>
          <w:lang w:val="cy-GB"/>
        </w:rPr>
      </w:pPr>
      <w:r w:rsidRPr="00830E9E">
        <w:rPr>
          <w:rFonts w:ascii="Times New Roman" w:hAnsi="Times New Roman" w:cs="Times New Roman"/>
          <w:lang w:val="cy-GB"/>
        </w:rPr>
        <w:t>Section</w:t>
      </w:r>
      <w:r w:rsidR="00EB2A31" w:rsidRPr="00830E9E">
        <w:rPr>
          <w:rFonts w:ascii="Times New Roman" w:hAnsi="Times New Roman" w:cs="Times New Roman"/>
          <w:lang w:val="cy-GB"/>
        </w:rPr>
        <w:t xml:space="preserve"> 167</w:t>
      </w:r>
      <w:r w:rsidR="00EA38A3" w:rsidRPr="00830E9E">
        <w:rPr>
          <w:rFonts w:ascii="Times New Roman" w:hAnsi="Times New Roman" w:cs="Times New Roman"/>
          <w:lang w:val="cy-GB"/>
        </w:rPr>
        <w:t xml:space="preserve"> of the Regist</w:t>
      </w:r>
      <w:r w:rsidRPr="00830E9E">
        <w:rPr>
          <w:rFonts w:ascii="Times New Roman" w:hAnsi="Times New Roman" w:cs="Times New Roman"/>
          <w:lang w:val="cy-GB"/>
        </w:rPr>
        <w:t>ration of Titles Act empowers a registrar of titles</w:t>
      </w:r>
      <w:r w:rsidR="00F532E7" w:rsidRPr="00830E9E">
        <w:rPr>
          <w:rFonts w:ascii="Times New Roman" w:hAnsi="Times New Roman" w:cs="Times New Roman"/>
          <w:lang w:val="cy-GB"/>
        </w:rPr>
        <w:t xml:space="preserve"> to make a vesting order in cases of a completed purchase. The following conditions must however be fulfilled:-</w:t>
      </w:r>
    </w:p>
    <w:p w:rsidR="002B3A95" w:rsidRPr="00830E9E" w:rsidRDefault="002B3A95" w:rsidP="002B3A95">
      <w:pPr>
        <w:pStyle w:val="ListParagraph"/>
        <w:numPr>
          <w:ilvl w:val="0"/>
          <w:numId w:val="6"/>
        </w:numPr>
        <w:jc w:val="both"/>
        <w:rPr>
          <w:rFonts w:ascii="Times New Roman" w:hAnsi="Times New Roman" w:cs="Times New Roman"/>
          <w:b/>
          <w:lang w:val="cy-GB"/>
        </w:rPr>
      </w:pPr>
      <w:r w:rsidRPr="00830E9E">
        <w:rPr>
          <w:rFonts w:ascii="Times New Roman" w:hAnsi="Times New Roman" w:cs="Times New Roman"/>
          <w:lang w:val="cy-GB"/>
        </w:rPr>
        <w:t>The</w:t>
      </w:r>
      <w:r w:rsidRPr="00830E9E">
        <w:rPr>
          <w:rFonts w:ascii="Times New Roman" w:hAnsi="Times New Roman" w:cs="Times New Roman"/>
          <w:b/>
          <w:lang w:val="cy-GB"/>
        </w:rPr>
        <w:t xml:space="preserve"> </w:t>
      </w:r>
      <w:r w:rsidRPr="00830E9E">
        <w:rPr>
          <w:rFonts w:ascii="Times New Roman" w:hAnsi="Times New Roman" w:cs="Times New Roman"/>
          <w:lang w:val="cy-GB"/>
        </w:rPr>
        <w:t>land must be registered under the Registratio</w:t>
      </w:r>
      <w:r w:rsidR="00356695" w:rsidRPr="00830E9E">
        <w:rPr>
          <w:rFonts w:ascii="Times New Roman" w:hAnsi="Times New Roman" w:cs="Times New Roman"/>
          <w:lang w:val="cy-GB"/>
        </w:rPr>
        <w:t>n of Titles Act and the purchas</w:t>
      </w:r>
      <w:r w:rsidRPr="00830E9E">
        <w:rPr>
          <w:rFonts w:ascii="Times New Roman" w:hAnsi="Times New Roman" w:cs="Times New Roman"/>
          <w:lang w:val="cy-GB"/>
        </w:rPr>
        <w:t>er must have paid the whole of the price of the vendor.</w:t>
      </w:r>
    </w:p>
    <w:p w:rsidR="002B3A95" w:rsidRPr="00830E9E" w:rsidRDefault="002B3A95" w:rsidP="002B3A95">
      <w:pPr>
        <w:pStyle w:val="ListParagraph"/>
        <w:numPr>
          <w:ilvl w:val="0"/>
          <w:numId w:val="6"/>
        </w:numPr>
        <w:jc w:val="both"/>
        <w:rPr>
          <w:rFonts w:ascii="Times New Roman" w:hAnsi="Times New Roman" w:cs="Times New Roman"/>
          <w:b/>
          <w:lang w:val="cy-GB"/>
        </w:rPr>
      </w:pPr>
      <w:r w:rsidRPr="00830E9E">
        <w:rPr>
          <w:rFonts w:ascii="Times New Roman" w:hAnsi="Times New Roman" w:cs="Times New Roman"/>
          <w:lang w:val="cy-GB"/>
        </w:rPr>
        <w:t>The purchaser or those claiming under him/her have taken possession of the purchased land.</w:t>
      </w:r>
    </w:p>
    <w:p w:rsidR="00DF11D1" w:rsidRPr="00830E9E" w:rsidRDefault="002B3A95" w:rsidP="002B3A95">
      <w:pPr>
        <w:pStyle w:val="ListParagraph"/>
        <w:numPr>
          <w:ilvl w:val="0"/>
          <w:numId w:val="6"/>
        </w:numPr>
        <w:jc w:val="both"/>
        <w:rPr>
          <w:rFonts w:ascii="Times New Roman" w:hAnsi="Times New Roman" w:cs="Times New Roman"/>
          <w:b/>
          <w:lang w:val="cy-GB"/>
        </w:rPr>
      </w:pPr>
      <w:r w:rsidRPr="00830E9E">
        <w:rPr>
          <w:rFonts w:ascii="Times New Roman" w:hAnsi="Times New Roman" w:cs="Times New Roman"/>
          <w:lang w:val="cy-GB"/>
        </w:rPr>
        <w:t>The entry into possession by the purchaser has been acquiesced by the vendor or his/her representative.</w:t>
      </w:r>
    </w:p>
    <w:p w:rsidR="00ED7ACF" w:rsidRPr="00830E9E" w:rsidRDefault="00DF11D1" w:rsidP="002B3A95">
      <w:pPr>
        <w:pStyle w:val="ListParagraph"/>
        <w:numPr>
          <w:ilvl w:val="0"/>
          <w:numId w:val="6"/>
        </w:numPr>
        <w:jc w:val="both"/>
        <w:rPr>
          <w:rFonts w:ascii="Times New Roman" w:hAnsi="Times New Roman" w:cs="Times New Roman"/>
          <w:b/>
          <w:lang w:val="cy-GB"/>
        </w:rPr>
      </w:pPr>
      <w:r w:rsidRPr="00830E9E">
        <w:rPr>
          <w:rFonts w:ascii="Times New Roman" w:hAnsi="Times New Roman" w:cs="Times New Roman"/>
          <w:lang w:val="cy-GB"/>
        </w:rPr>
        <w:t>The transfer of the property has not been executed because the vendor is dead</w:t>
      </w:r>
      <w:r w:rsidR="0006251F" w:rsidRPr="00830E9E">
        <w:rPr>
          <w:rFonts w:ascii="Times New Roman" w:hAnsi="Times New Roman" w:cs="Times New Roman"/>
          <w:lang w:val="cy-GB"/>
        </w:rPr>
        <w:t>,</w:t>
      </w:r>
      <w:r w:rsidRPr="00830E9E">
        <w:rPr>
          <w:rFonts w:ascii="Times New Roman" w:hAnsi="Times New Roman" w:cs="Times New Roman"/>
          <w:lang w:val="cy-GB"/>
        </w:rPr>
        <w:t xml:space="preserve"> or is residing out of jurisdiction</w:t>
      </w:r>
      <w:r w:rsidR="0006251F" w:rsidRPr="00830E9E">
        <w:rPr>
          <w:rFonts w:ascii="Times New Roman" w:hAnsi="Times New Roman" w:cs="Times New Roman"/>
          <w:lang w:val="cy-GB"/>
        </w:rPr>
        <w:t>,</w:t>
      </w:r>
      <w:r w:rsidRPr="00830E9E">
        <w:rPr>
          <w:rFonts w:ascii="Times New Roman" w:hAnsi="Times New Roman" w:cs="Times New Roman"/>
          <w:lang w:val="cy-GB"/>
        </w:rPr>
        <w:t xml:space="preserve"> or cannot be found.</w:t>
      </w:r>
    </w:p>
    <w:p w:rsidR="00377A5E" w:rsidRPr="00830E9E" w:rsidRDefault="00377A5E" w:rsidP="00ED7ACF">
      <w:pPr>
        <w:jc w:val="both"/>
        <w:rPr>
          <w:rFonts w:ascii="Times New Roman" w:hAnsi="Times New Roman" w:cs="Times New Roman"/>
          <w:b/>
          <w:lang w:val="cy-GB"/>
        </w:rPr>
      </w:pPr>
      <w:r w:rsidRPr="00830E9E">
        <w:rPr>
          <w:rFonts w:ascii="Times New Roman" w:hAnsi="Times New Roman" w:cs="Times New Roman"/>
          <w:lang w:val="cy-GB"/>
        </w:rPr>
        <w:t>Also s</w:t>
      </w:r>
      <w:r w:rsidR="00ED7ACF" w:rsidRPr="00830E9E">
        <w:rPr>
          <w:rFonts w:ascii="Times New Roman" w:hAnsi="Times New Roman" w:cs="Times New Roman"/>
          <w:lang w:val="cy-GB"/>
        </w:rPr>
        <w:t xml:space="preserve">ee </w:t>
      </w:r>
      <w:r w:rsidR="00ED7ACF" w:rsidRPr="00830E9E">
        <w:rPr>
          <w:rFonts w:ascii="Times New Roman" w:hAnsi="Times New Roman" w:cs="Times New Roman"/>
          <w:b/>
          <w:lang w:val="cy-GB"/>
        </w:rPr>
        <w:t>Aida Najjemba V Esther Mpagi Civil Appeal No. 74/2005, COA</w:t>
      </w:r>
      <w:r w:rsidRPr="00830E9E">
        <w:rPr>
          <w:rFonts w:ascii="Times New Roman" w:hAnsi="Times New Roman" w:cs="Times New Roman"/>
          <w:b/>
          <w:lang w:val="cy-GB"/>
        </w:rPr>
        <w:t xml:space="preserve"> </w:t>
      </w:r>
      <w:r w:rsidRPr="00830E9E">
        <w:rPr>
          <w:rFonts w:ascii="Times New Roman" w:hAnsi="Times New Roman" w:cs="Times New Roman"/>
          <w:lang w:val="cy-GB"/>
        </w:rPr>
        <w:t>&amp;</w:t>
      </w:r>
      <w:r w:rsidRPr="00830E9E">
        <w:rPr>
          <w:rFonts w:ascii="Times New Roman" w:hAnsi="Times New Roman" w:cs="Times New Roman"/>
          <w:b/>
          <w:lang w:val="cy-GB"/>
        </w:rPr>
        <w:t xml:space="preserve"> Re Ivan Mutaka [1980] HCB 27.</w:t>
      </w:r>
    </w:p>
    <w:p w:rsidR="00377A5E" w:rsidRPr="00830E9E" w:rsidRDefault="00377A5E" w:rsidP="00ED7ACF">
      <w:pPr>
        <w:jc w:val="both"/>
        <w:rPr>
          <w:rFonts w:ascii="Times New Roman" w:hAnsi="Times New Roman" w:cs="Times New Roman"/>
          <w:lang w:val="cy-GB"/>
        </w:rPr>
      </w:pPr>
      <w:r w:rsidRPr="00830E9E">
        <w:rPr>
          <w:rFonts w:ascii="Times New Roman" w:hAnsi="Times New Roman" w:cs="Times New Roman"/>
          <w:lang w:val="cy-GB"/>
        </w:rPr>
        <w:t xml:space="preserve">In </w:t>
      </w:r>
      <w:r w:rsidRPr="00830E9E">
        <w:rPr>
          <w:rFonts w:ascii="Times New Roman" w:hAnsi="Times New Roman" w:cs="Times New Roman"/>
          <w:b/>
          <w:lang w:val="cy-GB"/>
        </w:rPr>
        <w:t>Aida Najjemba V Esther Mpagi</w:t>
      </w:r>
      <w:r w:rsidRPr="00830E9E">
        <w:rPr>
          <w:rFonts w:ascii="Times New Roman" w:hAnsi="Times New Roman" w:cs="Times New Roman"/>
          <w:lang w:val="cy-GB"/>
        </w:rPr>
        <w:t>, cited above, Byamugisha JA noted that even though an application for a vesting order</w:t>
      </w:r>
      <w:r w:rsidR="00AF37BF" w:rsidRPr="00830E9E">
        <w:rPr>
          <w:rFonts w:ascii="Times New Roman" w:hAnsi="Times New Roman" w:cs="Times New Roman"/>
          <w:lang w:val="cy-GB"/>
        </w:rPr>
        <w:t xml:space="preserve"> must be made to the registrar of titles, the High Court has unlimited jurisdiction in all matters and the trial judge  was right to grant a vesting order under section 167 of the Registration of Titles Act.</w:t>
      </w:r>
    </w:p>
    <w:p w:rsidR="0079365D" w:rsidRPr="00830E9E" w:rsidRDefault="00BE57D0" w:rsidP="0079365D">
      <w:pPr>
        <w:jc w:val="both"/>
        <w:rPr>
          <w:rFonts w:ascii="Times New Roman" w:hAnsi="Times New Roman" w:cs="Times New Roman"/>
          <w:lang w:val="cy-GB"/>
        </w:rPr>
      </w:pPr>
      <w:r w:rsidRPr="00830E9E">
        <w:rPr>
          <w:rFonts w:ascii="Times New Roman" w:hAnsi="Times New Roman" w:cs="Times New Roman"/>
          <w:lang w:val="cy-GB"/>
        </w:rPr>
        <w:t>In the instant case, it is evident from the plaintiff’s affidavit evidence that the suit land is registered under the Registration of Titles Act, comprised in Busiro Block 598 Plot 75. The purchase price was wholly paid by the plaintiff (purchaser).</w:t>
      </w:r>
      <w:r w:rsidR="00E37802" w:rsidRPr="00830E9E">
        <w:rPr>
          <w:rFonts w:ascii="Times New Roman" w:hAnsi="Times New Roman" w:cs="Times New Roman"/>
          <w:lang w:val="cy-GB"/>
        </w:rPr>
        <w:t xml:space="preserve"> However the </w:t>
      </w:r>
      <w:r w:rsidR="0079365D" w:rsidRPr="00830E9E">
        <w:rPr>
          <w:rFonts w:ascii="Times New Roman" w:hAnsi="Times New Roman" w:cs="Times New Roman"/>
          <w:lang w:val="cy-GB"/>
        </w:rPr>
        <w:t xml:space="preserve"> plaintiff/purchaser</w:t>
      </w:r>
      <w:r w:rsidR="00E37802" w:rsidRPr="00830E9E">
        <w:rPr>
          <w:rFonts w:ascii="Times New Roman" w:hAnsi="Times New Roman" w:cs="Times New Roman"/>
          <w:lang w:val="cy-GB"/>
        </w:rPr>
        <w:t xml:space="preserve"> has in his affidavit evidence not indicated whether or not he</w:t>
      </w:r>
      <w:r w:rsidR="00B279DC" w:rsidRPr="00830E9E">
        <w:rPr>
          <w:rFonts w:ascii="Times New Roman" w:hAnsi="Times New Roman" w:cs="Times New Roman"/>
          <w:lang w:val="cy-GB"/>
        </w:rPr>
        <w:t xml:space="preserve"> has</w:t>
      </w:r>
      <w:r w:rsidR="00E37802" w:rsidRPr="00830E9E">
        <w:rPr>
          <w:rFonts w:ascii="Times New Roman" w:hAnsi="Times New Roman" w:cs="Times New Roman"/>
          <w:lang w:val="cy-GB"/>
        </w:rPr>
        <w:t xml:space="preserve"> </w:t>
      </w:r>
      <w:r w:rsidR="0079365D" w:rsidRPr="00830E9E">
        <w:rPr>
          <w:rFonts w:ascii="Times New Roman" w:hAnsi="Times New Roman" w:cs="Times New Roman"/>
          <w:lang w:val="cy-GB"/>
        </w:rPr>
        <w:t>taken possession of the purchased land</w:t>
      </w:r>
      <w:r w:rsidR="00E37802" w:rsidRPr="00830E9E">
        <w:rPr>
          <w:rFonts w:ascii="Times New Roman" w:hAnsi="Times New Roman" w:cs="Times New Roman"/>
          <w:lang w:val="cy-GB"/>
        </w:rPr>
        <w:t>, yet this is one of the vital aspects to consider when deciding whether or not a vesting order should be issued in his favour</w:t>
      </w:r>
      <w:r w:rsidR="0079365D" w:rsidRPr="00830E9E">
        <w:rPr>
          <w:rFonts w:ascii="Times New Roman" w:hAnsi="Times New Roman" w:cs="Times New Roman"/>
          <w:lang w:val="cy-GB"/>
        </w:rPr>
        <w:t>.</w:t>
      </w:r>
      <w:r w:rsidR="00E37802" w:rsidRPr="00830E9E">
        <w:rPr>
          <w:rFonts w:ascii="Times New Roman" w:hAnsi="Times New Roman" w:cs="Times New Roman"/>
          <w:lang w:val="cy-GB"/>
        </w:rPr>
        <w:t xml:space="preserve"> Secondly</w:t>
      </w:r>
      <w:r w:rsidR="00B43CEB" w:rsidRPr="00830E9E">
        <w:rPr>
          <w:rFonts w:ascii="Times New Roman" w:hAnsi="Times New Roman" w:cs="Times New Roman"/>
          <w:lang w:val="cy-GB"/>
        </w:rPr>
        <w:t>, it is evident that the</w:t>
      </w:r>
      <w:r w:rsidR="0079365D" w:rsidRPr="00830E9E">
        <w:rPr>
          <w:rFonts w:ascii="Times New Roman" w:hAnsi="Times New Roman" w:cs="Times New Roman"/>
          <w:lang w:val="cy-GB"/>
        </w:rPr>
        <w:t xml:space="preserve"> vendor (defendant)</w:t>
      </w:r>
      <w:r w:rsidR="00B43CEB" w:rsidRPr="00830E9E">
        <w:rPr>
          <w:rFonts w:ascii="Times New Roman" w:hAnsi="Times New Roman" w:cs="Times New Roman"/>
          <w:lang w:val="cy-GB"/>
        </w:rPr>
        <w:t xml:space="preserve"> in this cae</w:t>
      </w:r>
      <w:r w:rsidR="0079365D" w:rsidRPr="00830E9E">
        <w:rPr>
          <w:rFonts w:ascii="Times New Roman" w:hAnsi="Times New Roman" w:cs="Times New Roman"/>
          <w:lang w:val="cy-GB"/>
        </w:rPr>
        <w:t xml:space="preserve"> is neither dead, nor residing out of jurisdiction, nor is it true that she cannot be found.</w:t>
      </w:r>
      <w:r w:rsidR="00EA00A9" w:rsidRPr="00830E9E">
        <w:rPr>
          <w:rFonts w:ascii="Times New Roman" w:hAnsi="Times New Roman" w:cs="Times New Roman"/>
          <w:lang w:val="cy-GB"/>
        </w:rPr>
        <w:t xml:space="preserve"> It is apparent from th</w:t>
      </w:r>
      <w:r w:rsidR="008F6453" w:rsidRPr="00830E9E">
        <w:rPr>
          <w:rFonts w:ascii="Times New Roman" w:hAnsi="Times New Roman" w:cs="Times New Roman"/>
          <w:lang w:val="cy-GB"/>
        </w:rPr>
        <w:t>e evidence and the circumstance</w:t>
      </w:r>
      <w:r w:rsidR="00EA00A9" w:rsidRPr="00830E9E">
        <w:rPr>
          <w:rFonts w:ascii="Times New Roman" w:hAnsi="Times New Roman" w:cs="Times New Roman"/>
          <w:lang w:val="cy-GB"/>
        </w:rPr>
        <w:t>s surrounding the case that the vendor (defendant) is alive</w:t>
      </w:r>
      <w:r w:rsidR="00535D80" w:rsidRPr="00830E9E">
        <w:rPr>
          <w:rFonts w:ascii="Times New Roman" w:hAnsi="Times New Roman" w:cs="Times New Roman"/>
          <w:lang w:val="cy-GB"/>
        </w:rPr>
        <w:t xml:space="preserve"> and within jurisdiction. S</w:t>
      </w:r>
      <w:r w:rsidR="00EA00A9" w:rsidRPr="00830E9E">
        <w:rPr>
          <w:rFonts w:ascii="Times New Roman" w:hAnsi="Times New Roman" w:cs="Times New Roman"/>
          <w:lang w:val="cy-GB"/>
        </w:rPr>
        <w:t>he accepted service of the</w:t>
      </w:r>
      <w:r w:rsidR="00535D80" w:rsidRPr="00830E9E">
        <w:rPr>
          <w:rFonts w:ascii="Times New Roman" w:hAnsi="Times New Roman" w:cs="Times New Roman"/>
          <w:lang w:val="cy-GB"/>
        </w:rPr>
        <w:t xml:space="preserve"> originating</w:t>
      </w:r>
      <w:r w:rsidR="00EA00A9" w:rsidRPr="00830E9E">
        <w:rPr>
          <w:rFonts w:ascii="Times New Roman" w:hAnsi="Times New Roman" w:cs="Times New Roman"/>
          <w:lang w:val="cy-GB"/>
        </w:rPr>
        <w:t xml:space="preserve"> summons by </w:t>
      </w:r>
      <w:r w:rsidR="00DE638E" w:rsidRPr="00830E9E">
        <w:rPr>
          <w:rFonts w:ascii="Times New Roman" w:hAnsi="Times New Roman" w:cs="Times New Roman"/>
          <w:lang w:val="cy-GB"/>
        </w:rPr>
        <w:t>append</w:t>
      </w:r>
      <w:r w:rsidR="00EA00A9" w:rsidRPr="00830E9E">
        <w:rPr>
          <w:rFonts w:ascii="Times New Roman" w:hAnsi="Times New Roman" w:cs="Times New Roman"/>
          <w:lang w:val="cy-GB"/>
        </w:rPr>
        <w:t>ing her thumprint on the summons, though she</w:t>
      </w:r>
      <w:r w:rsidR="009D52CC" w:rsidRPr="00830E9E">
        <w:rPr>
          <w:rFonts w:ascii="Times New Roman" w:hAnsi="Times New Roman" w:cs="Times New Roman"/>
          <w:lang w:val="cy-GB"/>
        </w:rPr>
        <w:t xml:space="preserve"> neither filed a reply nor</w:t>
      </w:r>
      <w:r w:rsidR="00EA00A9" w:rsidRPr="00830E9E">
        <w:rPr>
          <w:rFonts w:ascii="Times New Roman" w:hAnsi="Times New Roman" w:cs="Times New Roman"/>
          <w:lang w:val="cy-GB"/>
        </w:rPr>
        <w:t xml:space="preserve"> appear</w:t>
      </w:r>
      <w:r w:rsidR="00DA1BE0" w:rsidRPr="00830E9E">
        <w:rPr>
          <w:rFonts w:ascii="Times New Roman" w:hAnsi="Times New Roman" w:cs="Times New Roman"/>
          <w:lang w:val="cy-GB"/>
        </w:rPr>
        <w:t>ed</w:t>
      </w:r>
      <w:r w:rsidR="00EA00A9" w:rsidRPr="00830E9E">
        <w:rPr>
          <w:rFonts w:ascii="Times New Roman" w:hAnsi="Times New Roman" w:cs="Times New Roman"/>
          <w:lang w:val="cy-GB"/>
        </w:rPr>
        <w:t xml:space="preserve"> in court</w:t>
      </w:r>
      <w:r w:rsidR="009D52CC" w:rsidRPr="00830E9E">
        <w:rPr>
          <w:rFonts w:ascii="Times New Roman" w:hAnsi="Times New Roman" w:cs="Times New Roman"/>
          <w:lang w:val="cy-GB"/>
        </w:rPr>
        <w:t xml:space="preserve"> to defend herself</w:t>
      </w:r>
      <w:r w:rsidR="00EA00A9" w:rsidRPr="00830E9E">
        <w:rPr>
          <w:rFonts w:ascii="Times New Roman" w:hAnsi="Times New Roman" w:cs="Times New Roman"/>
          <w:lang w:val="cy-GB"/>
        </w:rPr>
        <w:t>.</w:t>
      </w:r>
    </w:p>
    <w:p w:rsidR="00535D80" w:rsidRPr="00830E9E" w:rsidRDefault="0079365D" w:rsidP="00AD40D7">
      <w:pPr>
        <w:jc w:val="both"/>
        <w:rPr>
          <w:rFonts w:ascii="Times New Roman" w:hAnsi="Times New Roman" w:cs="Times New Roman"/>
          <w:lang w:val="cy-GB"/>
        </w:rPr>
      </w:pPr>
      <w:r w:rsidRPr="00830E9E">
        <w:rPr>
          <w:rFonts w:ascii="Times New Roman" w:hAnsi="Times New Roman" w:cs="Times New Roman"/>
          <w:lang w:val="cy-GB"/>
        </w:rPr>
        <w:t>Thus not all the circumstances outlined in section 167 of the Registration of Titles Act and the cases cited above are present in the instant case.</w:t>
      </w:r>
    </w:p>
    <w:p w:rsidR="00616797" w:rsidRPr="00830E9E" w:rsidRDefault="008C6D79" w:rsidP="00AD40D7">
      <w:pPr>
        <w:jc w:val="both"/>
        <w:rPr>
          <w:rFonts w:ascii="Times New Roman" w:hAnsi="Times New Roman" w:cs="Times New Roman"/>
          <w:b/>
          <w:lang w:val="cy-GB"/>
        </w:rPr>
      </w:pPr>
      <w:r w:rsidRPr="00830E9E">
        <w:rPr>
          <w:rFonts w:ascii="Times New Roman" w:hAnsi="Times New Roman" w:cs="Times New Roman"/>
          <w:lang w:val="cy-GB"/>
        </w:rPr>
        <w:t>I consider this suit</w:t>
      </w:r>
      <w:r w:rsidR="00616797" w:rsidRPr="00830E9E">
        <w:rPr>
          <w:rFonts w:ascii="Times New Roman" w:hAnsi="Times New Roman" w:cs="Times New Roman"/>
          <w:lang w:val="cy-GB"/>
        </w:rPr>
        <w:t xml:space="preserve"> to be misconceived. The plaintiff has not fulfilled the grounds set out under section</w:t>
      </w:r>
      <w:r w:rsidR="00535D80" w:rsidRPr="00830E9E">
        <w:rPr>
          <w:rFonts w:ascii="Times New Roman" w:hAnsi="Times New Roman" w:cs="Times New Roman"/>
          <w:lang w:val="cy-GB"/>
        </w:rPr>
        <w:t xml:space="preserve"> 167 of the </w:t>
      </w:r>
      <w:r w:rsidR="00616797" w:rsidRPr="00830E9E">
        <w:rPr>
          <w:rFonts w:ascii="Times New Roman" w:hAnsi="Times New Roman" w:cs="Times New Roman"/>
          <w:lang w:val="cy-GB"/>
        </w:rPr>
        <w:t>R</w:t>
      </w:r>
      <w:r w:rsidR="00535D80" w:rsidRPr="00830E9E">
        <w:rPr>
          <w:rFonts w:ascii="Times New Roman" w:hAnsi="Times New Roman" w:cs="Times New Roman"/>
          <w:lang w:val="cy-GB"/>
        </w:rPr>
        <w:t>egistration</w:t>
      </w:r>
      <w:r w:rsidR="004E4278" w:rsidRPr="00830E9E">
        <w:rPr>
          <w:rFonts w:ascii="Times New Roman" w:hAnsi="Times New Roman" w:cs="Times New Roman"/>
          <w:lang w:val="cy-GB"/>
        </w:rPr>
        <w:t xml:space="preserve"> of </w:t>
      </w:r>
      <w:r w:rsidR="00616797" w:rsidRPr="00830E9E">
        <w:rPr>
          <w:rFonts w:ascii="Times New Roman" w:hAnsi="Times New Roman" w:cs="Times New Roman"/>
          <w:lang w:val="cy-GB"/>
        </w:rPr>
        <w:t>T</w:t>
      </w:r>
      <w:r w:rsidR="004E4278" w:rsidRPr="00830E9E">
        <w:rPr>
          <w:rFonts w:ascii="Times New Roman" w:hAnsi="Times New Roman" w:cs="Times New Roman"/>
          <w:lang w:val="cy-GB"/>
        </w:rPr>
        <w:t xml:space="preserve">itles </w:t>
      </w:r>
      <w:r w:rsidR="00616797" w:rsidRPr="00830E9E">
        <w:rPr>
          <w:rFonts w:ascii="Times New Roman" w:hAnsi="Times New Roman" w:cs="Times New Roman"/>
          <w:lang w:val="cy-GB"/>
        </w:rPr>
        <w:t>A</w:t>
      </w:r>
      <w:r w:rsidR="004E4278" w:rsidRPr="00830E9E">
        <w:rPr>
          <w:rFonts w:ascii="Times New Roman" w:hAnsi="Times New Roman" w:cs="Times New Roman"/>
          <w:lang w:val="cy-GB"/>
        </w:rPr>
        <w:t>ct</w:t>
      </w:r>
      <w:r w:rsidR="00616797" w:rsidRPr="00830E9E">
        <w:rPr>
          <w:rFonts w:ascii="Times New Roman" w:hAnsi="Times New Roman" w:cs="Times New Roman"/>
          <w:lang w:val="cy-GB"/>
        </w:rPr>
        <w:t xml:space="preserve"> to justify issuance of a vesting order. The plaintiff is</w:t>
      </w:r>
      <w:r w:rsidR="004542A9" w:rsidRPr="00830E9E">
        <w:rPr>
          <w:rFonts w:ascii="Times New Roman" w:hAnsi="Times New Roman" w:cs="Times New Roman"/>
          <w:lang w:val="cy-GB"/>
        </w:rPr>
        <w:t xml:space="preserve"> instead</w:t>
      </w:r>
      <w:r w:rsidR="00616797" w:rsidRPr="00830E9E">
        <w:rPr>
          <w:rFonts w:ascii="Times New Roman" w:hAnsi="Times New Roman" w:cs="Times New Roman"/>
          <w:lang w:val="cy-GB"/>
        </w:rPr>
        <w:t xml:space="preserve"> advised to file a civil suit for recovery of land against the registered proprietor and</w:t>
      </w:r>
      <w:r w:rsidR="00051541" w:rsidRPr="00830E9E">
        <w:rPr>
          <w:rFonts w:ascii="Times New Roman" w:hAnsi="Times New Roman" w:cs="Times New Roman"/>
          <w:lang w:val="cy-GB"/>
        </w:rPr>
        <w:t xml:space="preserve"> </w:t>
      </w:r>
      <w:r w:rsidR="00616797" w:rsidRPr="00830E9E">
        <w:rPr>
          <w:rFonts w:ascii="Times New Roman" w:hAnsi="Times New Roman" w:cs="Times New Roman"/>
          <w:lang w:val="cy-GB"/>
        </w:rPr>
        <w:t>pray for a vesting order as a consequential order</w:t>
      </w:r>
      <w:r w:rsidR="00D365C1" w:rsidRPr="00830E9E">
        <w:rPr>
          <w:rFonts w:ascii="Times New Roman" w:hAnsi="Times New Roman" w:cs="Times New Roman"/>
          <w:lang w:val="cy-GB"/>
        </w:rPr>
        <w:t xml:space="preserve"> under section 177</w:t>
      </w:r>
      <w:r w:rsidR="00CC0F54" w:rsidRPr="00830E9E">
        <w:rPr>
          <w:rFonts w:ascii="Times New Roman" w:hAnsi="Times New Roman" w:cs="Times New Roman"/>
          <w:lang w:val="cy-GB"/>
        </w:rPr>
        <w:t xml:space="preserve"> of the RTA</w:t>
      </w:r>
      <w:r w:rsidR="00616797" w:rsidRPr="00830E9E">
        <w:rPr>
          <w:rFonts w:ascii="Times New Roman" w:hAnsi="Times New Roman" w:cs="Times New Roman"/>
          <w:lang w:val="cy-GB"/>
        </w:rPr>
        <w:t xml:space="preserve"> in the same suit.</w:t>
      </w:r>
      <w:r w:rsidR="0025738B" w:rsidRPr="00830E9E">
        <w:rPr>
          <w:rFonts w:ascii="Times New Roman" w:hAnsi="Times New Roman" w:cs="Times New Roman"/>
          <w:lang w:val="cy-GB"/>
        </w:rPr>
        <w:t xml:space="preserve"> Such an order follows a successful action and proceedings to recover land from the </w:t>
      </w:r>
      <w:r w:rsidR="00EA08B4" w:rsidRPr="00830E9E">
        <w:rPr>
          <w:rFonts w:ascii="Times New Roman" w:hAnsi="Times New Roman" w:cs="Times New Roman"/>
          <w:lang w:val="cy-GB"/>
        </w:rPr>
        <w:t>person registered as proprietor and i</w:t>
      </w:r>
      <w:r w:rsidR="00A41BEA" w:rsidRPr="00830E9E">
        <w:rPr>
          <w:rFonts w:ascii="Times New Roman" w:hAnsi="Times New Roman" w:cs="Times New Roman"/>
          <w:lang w:val="cy-GB"/>
        </w:rPr>
        <w:t>t</w:t>
      </w:r>
      <w:r w:rsidR="00EA08B4" w:rsidRPr="00830E9E">
        <w:rPr>
          <w:rFonts w:ascii="Times New Roman" w:hAnsi="Times New Roman" w:cs="Times New Roman"/>
          <w:lang w:val="cy-GB"/>
        </w:rPr>
        <w:t xml:space="preserve"> normally</w:t>
      </w:r>
      <w:r w:rsidR="00A41BEA" w:rsidRPr="00830E9E">
        <w:rPr>
          <w:rFonts w:ascii="Times New Roman" w:hAnsi="Times New Roman" w:cs="Times New Roman"/>
          <w:lang w:val="cy-GB"/>
        </w:rPr>
        <w:t xml:space="preserve"> directs the registrar to cancel a certificate of title or entry or memorial in the register book.</w:t>
      </w:r>
    </w:p>
    <w:p w:rsidR="00EA00A9" w:rsidRPr="00830E9E" w:rsidRDefault="00D365C1" w:rsidP="00E3201D">
      <w:pPr>
        <w:rPr>
          <w:rFonts w:ascii="Times New Roman" w:hAnsi="Times New Roman" w:cs="Times New Roman"/>
          <w:lang w:val="cy-GB"/>
        </w:rPr>
      </w:pPr>
      <w:r w:rsidRPr="00830E9E">
        <w:rPr>
          <w:rFonts w:ascii="Times New Roman" w:hAnsi="Times New Roman" w:cs="Times New Roman"/>
          <w:lang w:val="cy-GB"/>
        </w:rPr>
        <w:t>The suit is accordingly dismissed. Since the defendant neither filed a reply nor attended court, I make no orders as to costs</w:t>
      </w:r>
      <w:r w:rsidR="00EA00A9" w:rsidRPr="00830E9E">
        <w:rPr>
          <w:rFonts w:ascii="Times New Roman" w:hAnsi="Times New Roman" w:cs="Times New Roman"/>
          <w:lang w:val="cy-GB"/>
        </w:rPr>
        <w:t>.</w:t>
      </w:r>
    </w:p>
    <w:p w:rsidR="000C6E3B" w:rsidRPr="00830E9E" w:rsidRDefault="000C6E3B" w:rsidP="00E3201D">
      <w:pPr>
        <w:rPr>
          <w:rFonts w:ascii="Times New Roman" w:hAnsi="Times New Roman" w:cs="Times New Roman"/>
          <w:lang w:val="cy-GB"/>
        </w:rPr>
      </w:pPr>
      <w:r w:rsidRPr="00830E9E">
        <w:rPr>
          <w:rFonts w:ascii="Times New Roman" w:hAnsi="Times New Roman" w:cs="Times New Roman"/>
          <w:b/>
          <w:lang w:val="cy-GB"/>
        </w:rPr>
        <w:t>Dated</w:t>
      </w:r>
      <w:r w:rsidRPr="00830E9E">
        <w:rPr>
          <w:rFonts w:ascii="Times New Roman" w:hAnsi="Times New Roman" w:cs="Times New Roman"/>
          <w:lang w:val="cy-GB"/>
        </w:rPr>
        <w:t xml:space="preserve"> at Kampala this</w:t>
      </w:r>
      <w:r w:rsidR="00BE723F" w:rsidRPr="00830E9E">
        <w:rPr>
          <w:rFonts w:ascii="Times New Roman" w:hAnsi="Times New Roman" w:cs="Times New Roman"/>
          <w:lang w:val="cy-GB"/>
        </w:rPr>
        <w:t xml:space="preserve"> </w:t>
      </w:r>
      <w:r w:rsidR="00795358" w:rsidRPr="00830E9E">
        <w:rPr>
          <w:rFonts w:ascii="Times New Roman" w:hAnsi="Times New Roman" w:cs="Times New Roman"/>
          <w:lang w:val="cy-GB"/>
        </w:rPr>
        <w:t xml:space="preserve"> 30</w:t>
      </w:r>
      <w:r w:rsidR="00795358" w:rsidRPr="00830E9E">
        <w:rPr>
          <w:rFonts w:ascii="Times New Roman" w:hAnsi="Times New Roman" w:cs="Times New Roman"/>
          <w:vertAlign w:val="superscript"/>
          <w:lang w:val="cy-GB"/>
        </w:rPr>
        <w:t>th</w:t>
      </w:r>
      <w:r w:rsidR="00795358" w:rsidRPr="00830E9E">
        <w:rPr>
          <w:rFonts w:ascii="Times New Roman" w:hAnsi="Times New Roman" w:cs="Times New Roman"/>
          <w:lang w:val="cy-GB"/>
        </w:rPr>
        <w:t xml:space="preserve"> </w:t>
      </w:r>
      <w:r w:rsidRPr="00830E9E">
        <w:rPr>
          <w:rFonts w:ascii="Times New Roman" w:hAnsi="Times New Roman" w:cs="Times New Roman"/>
          <w:lang w:val="cy-GB"/>
        </w:rPr>
        <w:t xml:space="preserve">day of </w:t>
      </w:r>
      <w:r w:rsidR="00795358" w:rsidRPr="00830E9E">
        <w:rPr>
          <w:rFonts w:ascii="Times New Roman" w:hAnsi="Times New Roman" w:cs="Times New Roman"/>
          <w:lang w:val="cy-GB"/>
        </w:rPr>
        <w:t>May 2013</w:t>
      </w:r>
      <w:r w:rsidRPr="00830E9E">
        <w:rPr>
          <w:rFonts w:ascii="Times New Roman" w:hAnsi="Times New Roman" w:cs="Times New Roman"/>
          <w:lang w:val="cy-GB"/>
        </w:rPr>
        <w:t>.</w:t>
      </w:r>
    </w:p>
    <w:p w:rsidR="000C6E3B" w:rsidRPr="00830E9E" w:rsidRDefault="000C6E3B" w:rsidP="00E3201D">
      <w:pPr>
        <w:rPr>
          <w:rFonts w:ascii="Times New Roman" w:hAnsi="Times New Roman" w:cs="Times New Roman"/>
          <w:lang w:val="cy-GB"/>
        </w:rPr>
      </w:pPr>
      <w:r w:rsidRPr="00830E9E">
        <w:rPr>
          <w:rFonts w:ascii="Times New Roman" w:hAnsi="Times New Roman" w:cs="Times New Roman"/>
          <w:lang w:val="cy-GB"/>
        </w:rPr>
        <w:t>Percy Night Tuhaise</w:t>
      </w:r>
    </w:p>
    <w:p w:rsidR="000C6E3B" w:rsidRPr="00830E9E" w:rsidRDefault="000C6E3B" w:rsidP="00E3201D">
      <w:pPr>
        <w:rPr>
          <w:rFonts w:ascii="Times New Roman" w:hAnsi="Times New Roman" w:cs="Times New Roman"/>
          <w:b/>
          <w:lang w:val="cy-GB"/>
        </w:rPr>
      </w:pPr>
      <w:r w:rsidRPr="00830E9E">
        <w:rPr>
          <w:rFonts w:ascii="Times New Roman" w:hAnsi="Times New Roman" w:cs="Times New Roman"/>
          <w:b/>
          <w:lang w:val="cy-GB"/>
        </w:rPr>
        <w:t>JUDGE.</w:t>
      </w:r>
    </w:p>
    <w:sectPr w:rsidR="000C6E3B" w:rsidRPr="00830E9E" w:rsidSect="00D877C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C46" w:rsidRDefault="00431C46" w:rsidP="00A34767">
      <w:pPr>
        <w:spacing w:after="0" w:line="240" w:lineRule="auto"/>
      </w:pPr>
      <w:r>
        <w:separator/>
      </w:r>
    </w:p>
  </w:endnote>
  <w:endnote w:type="continuationSeparator" w:id="1">
    <w:p w:rsidR="00431C46" w:rsidRDefault="00431C46" w:rsidP="00A34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C46" w:rsidRDefault="00431C46" w:rsidP="00A34767">
      <w:pPr>
        <w:spacing w:after="0" w:line="240" w:lineRule="auto"/>
      </w:pPr>
      <w:r>
        <w:separator/>
      </w:r>
    </w:p>
  </w:footnote>
  <w:footnote w:type="continuationSeparator" w:id="1">
    <w:p w:rsidR="00431C46" w:rsidRDefault="00431C46" w:rsidP="00A347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3089"/>
    <w:multiLevelType w:val="hybridMultilevel"/>
    <w:tmpl w:val="5A9224F2"/>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
    <w:nsid w:val="14CB733D"/>
    <w:multiLevelType w:val="hybridMultilevel"/>
    <w:tmpl w:val="0DDC12E4"/>
    <w:lvl w:ilvl="0" w:tplc="626423E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E68AD"/>
    <w:multiLevelType w:val="hybridMultilevel"/>
    <w:tmpl w:val="7C74DFB0"/>
    <w:lvl w:ilvl="0" w:tplc="5DFE7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143767"/>
    <w:multiLevelType w:val="hybridMultilevel"/>
    <w:tmpl w:val="51382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223814"/>
    <w:multiLevelType w:val="hybridMultilevel"/>
    <w:tmpl w:val="0DDC12E4"/>
    <w:lvl w:ilvl="0" w:tplc="626423E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069EC"/>
    <w:multiLevelType w:val="hybridMultilevel"/>
    <w:tmpl w:val="7C74DFB0"/>
    <w:lvl w:ilvl="0" w:tplc="5DFE7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F74427"/>
    <w:multiLevelType w:val="hybridMultilevel"/>
    <w:tmpl w:val="A2CAB67C"/>
    <w:lvl w:ilvl="0" w:tplc="EB34F0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720"/>
  <w:characterSpacingControl w:val="doNotCompress"/>
  <w:savePreviewPicture/>
  <w:footnotePr>
    <w:footnote w:id="0"/>
    <w:footnote w:id="1"/>
  </w:footnotePr>
  <w:endnotePr>
    <w:endnote w:id="0"/>
    <w:endnote w:id="1"/>
  </w:endnotePr>
  <w:compat/>
  <w:rsids>
    <w:rsidRoot w:val="00F500B3"/>
    <w:rsid w:val="000420A5"/>
    <w:rsid w:val="00051541"/>
    <w:rsid w:val="000566D0"/>
    <w:rsid w:val="0006251F"/>
    <w:rsid w:val="00091007"/>
    <w:rsid w:val="0009291A"/>
    <w:rsid w:val="000A4B90"/>
    <w:rsid w:val="000C6E3B"/>
    <w:rsid w:val="000D3359"/>
    <w:rsid w:val="000F0AE7"/>
    <w:rsid w:val="0010716A"/>
    <w:rsid w:val="00117B8B"/>
    <w:rsid w:val="00196F52"/>
    <w:rsid w:val="001F4C2A"/>
    <w:rsid w:val="0025738B"/>
    <w:rsid w:val="002A5527"/>
    <w:rsid w:val="002B3A95"/>
    <w:rsid w:val="002C7567"/>
    <w:rsid w:val="002E02A2"/>
    <w:rsid w:val="002E2FCF"/>
    <w:rsid w:val="00327AB5"/>
    <w:rsid w:val="00344D33"/>
    <w:rsid w:val="00356695"/>
    <w:rsid w:val="00367F08"/>
    <w:rsid w:val="00372F7A"/>
    <w:rsid w:val="00377027"/>
    <w:rsid w:val="00377A5E"/>
    <w:rsid w:val="003A5A43"/>
    <w:rsid w:val="003C1F80"/>
    <w:rsid w:val="003C2351"/>
    <w:rsid w:val="00405BC0"/>
    <w:rsid w:val="0041359B"/>
    <w:rsid w:val="00431C46"/>
    <w:rsid w:val="00451E05"/>
    <w:rsid w:val="004532AB"/>
    <w:rsid w:val="004542A9"/>
    <w:rsid w:val="00477E7D"/>
    <w:rsid w:val="004951D0"/>
    <w:rsid w:val="004B3799"/>
    <w:rsid w:val="004E1830"/>
    <w:rsid w:val="004E4278"/>
    <w:rsid w:val="00535D80"/>
    <w:rsid w:val="005853A9"/>
    <w:rsid w:val="005E7FB6"/>
    <w:rsid w:val="0061048E"/>
    <w:rsid w:val="0061447D"/>
    <w:rsid w:val="00616797"/>
    <w:rsid w:val="00625C71"/>
    <w:rsid w:val="00643E7D"/>
    <w:rsid w:val="00681319"/>
    <w:rsid w:val="00697662"/>
    <w:rsid w:val="006B4CAE"/>
    <w:rsid w:val="006B5C22"/>
    <w:rsid w:val="00734CFE"/>
    <w:rsid w:val="0079365D"/>
    <w:rsid w:val="00795358"/>
    <w:rsid w:val="00797E35"/>
    <w:rsid w:val="007A75B1"/>
    <w:rsid w:val="007C6B3D"/>
    <w:rsid w:val="007E77EA"/>
    <w:rsid w:val="007F4B2F"/>
    <w:rsid w:val="00812396"/>
    <w:rsid w:val="00830E9E"/>
    <w:rsid w:val="008C6D79"/>
    <w:rsid w:val="008F165A"/>
    <w:rsid w:val="008F6453"/>
    <w:rsid w:val="0090420C"/>
    <w:rsid w:val="00905445"/>
    <w:rsid w:val="0091746A"/>
    <w:rsid w:val="009430E5"/>
    <w:rsid w:val="00954588"/>
    <w:rsid w:val="00962CC4"/>
    <w:rsid w:val="009C535D"/>
    <w:rsid w:val="009D52CC"/>
    <w:rsid w:val="009F03C3"/>
    <w:rsid w:val="00A01516"/>
    <w:rsid w:val="00A34767"/>
    <w:rsid w:val="00A35900"/>
    <w:rsid w:val="00A41BEA"/>
    <w:rsid w:val="00A50F41"/>
    <w:rsid w:val="00A81F27"/>
    <w:rsid w:val="00AD40D7"/>
    <w:rsid w:val="00AF37BF"/>
    <w:rsid w:val="00B13FE8"/>
    <w:rsid w:val="00B279DC"/>
    <w:rsid w:val="00B352DB"/>
    <w:rsid w:val="00B379E8"/>
    <w:rsid w:val="00B43CEB"/>
    <w:rsid w:val="00B573ED"/>
    <w:rsid w:val="00B607C3"/>
    <w:rsid w:val="00B63E73"/>
    <w:rsid w:val="00B96126"/>
    <w:rsid w:val="00BD1F1B"/>
    <w:rsid w:val="00BE2C0F"/>
    <w:rsid w:val="00BE57D0"/>
    <w:rsid w:val="00BE723F"/>
    <w:rsid w:val="00BF4753"/>
    <w:rsid w:val="00C31D42"/>
    <w:rsid w:val="00C33498"/>
    <w:rsid w:val="00C40490"/>
    <w:rsid w:val="00C86B87"/>
    <w:rsid w:val="00CB10EE"/>
    <w:rsid w:val="00CC0F54"/>
    <w:rsid w:val="00CD4BEA"/>
    <w:rsid w:val="00D02763"/>
    <w:rsid w:val="00D26186"/>
    <w:rsid w:val="00D30015"/>
    <w:rsid w:val="00D365C1"/>
    <w:rsid w:val="00D36D60"/>
    <w:rsid w:val="00D72371"/>
    <w:rsid w:val="00D877CC"/>
    <w:rsid w:val="00D9584D"/>
    <w:rsid w:val="00DA1BE0"/>
    <w:rsid w:val="00DD223D"/>
    <w:rsid w:val="00DE638E"/>
    <w:rsid w:val="00DF11D1"/>
    <w:rsid w:val="00E3201D"/>
    <w:rsid w:val="00E37802"/>
    <w:rsid w:val="00E44188"/>
    <w:rsid w:val="00E544BE"/>
    <w:rsid w:val="00E64ECD"/>
    <w:rsid w:val="00E96864"/>
    <w:rsid w:val="00EA00A9"/>
    <w:rsid w:val="00EA08B4"/>
    <w:rsid w:val="00EA38A3"/>
    <w:rsid w:val="00EB2A31"/>
    <w:rsid w:val="00EC0EFF"/>
    <w:rsid w:val="00EC2983"/>
    <w:rsid w:val="00ED0955"/>
    <w:rsid w:val="00ED7ACF"/>
    <w:rsid w:val="00EE20FE"/>
    <w:rsid w:val="00F25513"/>
    <w:rsid w:val="00F500B3"/>
    <w:rsid w:val="00F52C9A"/>
    <w:rsid w:val="00F532E7"/>
    <w:rsid w:val="00FE0B64"/>
    <w:rsid w:val="00FE3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B1"/>
    <w:pPr>
      <w:ind w:left="720"/>
      <w:contextualSpacing/>
    </w:pPr>
  </w:style>
  <w:style w:type="paragraph" w:styleId="Header">
    <w:name w:val="header"/>
    <w:basedOn w:val="Normal"/>
    <w:link w:val="HeaderChar"/>
    <w:uiPriority w:val="99"/>
    <w:semiHidden/>
    <w:unhideWhenUsed/>
    <w:rsid w:val="00A347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4767"/>
  </w:style>
  <w:style w:type="paragraph" w:styleId="Footer">
    <w:name w:val="footer"/>
    <w:basedOn w:val="Normal"/>
    <w:link w:val="FooterChar"/>
    <w:uiPriority w:val="99"/>
    <w:unhideWhenUsed/>
    <w:rsid w:val="00A3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7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IRK%20TEN%20BRINK%20OS%20NO.%2001%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DIRK TEN BRINK OS NO. 01 OF 2011</Template>
  <TotalTime>3</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2013-05-30T08:26:00Z</cp:lastPrinted>
  <dcterms:created xsi:type="dcterms:W3CDTF">2013-05-30T09:35:00Z</dcterms:created>
  <dcterms:modified xsi:type="dcterms:W3CDTF">2013-05-30T09:35:00Z</dcterms:modified>
</cp:coreProperties>
</file>