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8" w:rsidRPr="005A2FCC" w:rsidRDefault="00BE4AFF" w:rsidP="005A2FCC">
      <w:pPr>
        <w:ind w:firstLine="360"/>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THE REPUBLIC OF UGANDA</w:t>
      </w:r>
    </w:p>
    <w:p w:rsidR="00BE4AFF" w:rsidRPr="005A2FCC" w:rsidRDefault="00BE4AFF" w:rsidP="00BE4AFF">
      <w:pPr>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IN THE HIGH COURT OF UGANDA AT KAMPALA</w:t>
      </w:r>
    </w:p>
    <w:p w:rsidR="00BE4AFF" w:rsidRPr="005A2FCC" w:rsidRDefault="007D4A69" w:rsidP="00BE4AFF">
      <w:pPr>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LAND DIVISION</w:t>
      </w:r>
    </w:p>
    <w:p w:rsidR="00BE4AFF" w:rsidRPr="005A2FCC" w:rsidRDefault="00F54C0C" w:rsidP="00BE4AFF">
      <w:pPr>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MISCELLANEOUS APPLICATION NO</w:t>
      </w:r>
      <w:r w:rsidR="00984AF7" w:rsidRPr="005A2FCC">
        <w:rPr>
          <w:rFonts w:ascii="Times New Roman" w:hAnsi="Times New Roman" w:cs="Times New Roman"/>
          <w:b/>
          <w:sz w:val="24"/>
          <w:szCs w:val="24"/>
          <w:lang w:val="cy-GB"/>
        </w:rPr>
        <w:t>. 858 OF 2012</w:t>
      </w:r>
    </w:p>
    <w:p w:rsidR="00BE4AFF" w:rsidRPr="005A2FCC" w:rsidRDefault="00BE4AFF" w:rsidP="00BE4AFF">
      <w:pPr>
        <w:jc w:val="center"/>
        <w:rPr>
          <w:rFonts w:ascii="Times New Roman" w:hAnsi="Times New Roman" w:cs="Times New Roman"/>
          <w:b/>
          <w:i/>
          <w:sz w:val="24"/>
          <w:szCs w:val="24"/>
          <w:lang w:val="cy-GB"/>
        </w:rPr>
      </w:pPr>
      <w:r w:rsidRPr="005A2FCC">
        <w:rPr>
          <w:rFonts w:ascii="Times New Roman" w:hAnsi="Times New Roman" w:cs="Times New Roman"/>
          <w:b/>
          <w:i/>
          <w:sz w:val="24"/>
          <w:szCs w:val="24"/>
          <w:lang w:val="cy-GB"/>
        </w:rPr>
        <w:t xml:space="preserve">Arising </w:t>
      </w:r>
      <w:r w:rsidR="00984AF7" w:rsidRPr="005A2FCC">
        <w:rPr>
          <w:rFonts w:ascii="Times New Roman" w:hAnsi="Times New Roman" w:cs="Times New Roman"/>
          <w:b/>
          <w:i/>
          <w:sz w:val="24"/>
          <w:szCs w:val="24"/>
          <w:lang w:val="cy-GB"/>
        </w:rPr>
        <w:t xml:space="preserve">From </w:t>
      </w:r>
      <w:r w:rsidRPr="005A2FCC">
        <w:rPr>
          <w:rFonts w:ascii="Times New Roman" w:hAnsi="Times New Roman" w:cs="Times New Roman"/>
          <w:b/>
          <w:i/>
          <w:sz w:val="24"/>
          <w:szCs w:val="24"/>
          <w:lang w:val="cy-GB"/>
        </w:rPr>
        <w:t xml:space="preserve">Civil </w:t>
      </w:r>
      <w:r w:rsidRPr="005A2FCC">
        <w:rPr>
          <w:rFonts w:ascii="Times New Roman" w:hAnsi="Times New Roman" w:cs="Times New Roman"/>
          <w:b/>
          <w:sz w:val="24"/>
          <w:szCs w:val="24"/>
          <w:lang w:val="cy-GB"/>
        </w:rPr>
        <w:t>Suit</w:t>
      </w:r>
      <w:r w:rsidR="00F54C0C" w:rsidRPr="005A2FCC">
        <w:rPr>
          <w:rFonts w:ascii="Times New Roman" w:hAnsi="Times New Roman" w:cs="Times New Roman"/>
          <w:b/>
          <w:i/>
          <w:sz w:val="24"/>
          <w:szCs w:val="24"/>
          <w:lang w:val="cy-GB"/>
        </w:rPr>
        <w:t xml:space="preserve"> N</w:t>
      </w:r>
      <w:r w:rsidRPr="005A2FCC">
        <w:rPr>
          <w:rFonts w:ascii="Times New Roman" w:hAnsi="Times New Roman" w:cs="Times New Roman"/>
          <w:b/>
          <w:i/>
          <w:sz w:val="24"/>
          <w:szCs w:val="24"/>
          <w:lang w:val="cy-GB"/>
        </w:rPr>
        <w:t>o.</w:t>
      </w:r>
      <w:r w:rsidR="00984AF7" w:rsidRPr="005A2FCC">
        <w:rPr>
          <w:rFonts w:ascii="Times New Roman" w:hAnsi="Times New Roman" w:cs="Times New Roman"/>
          <w:b/>
          <w:i/>
          <w:sz w:val="24"/>
          <w:szCs w:val="24"/>
          <w:lang w:val="cy-GB"/>
        </w:rPr>
        <w:t>275 /2011</w:t>
      </w:r>
    </w:p>
    <w:p w:rsidR="005A2FCC" w:rsidRDefault="00984AF7" w:rsidP="00984AF7">
      <w:pPr>
        <w:rPr>
          <w:rFonts w:ascii="Times New Roman" w:hAnsi="Times New Roman" w:cs="Times New Roman"/>
          <w:b/>
          <w:sz w:val="24"/>
          <w:szCs w:val="24"/>
          <w:lang w:val="cy-GB"/>
        </w:rPr>
      </w:pPr>
      <w:r w:rsidRPr="005A2FCC">
        <w:rPr>
          <w:rFonts w:ascii="Times New Roman" w:hAnsi="Times New Roman" w:cs="Times New Roman"/>
          <w:b/>
          <w:sz w:val="24"/>
          <w:szCs w:val="24"/>
          <w:lang w:val="cy-GB"/>
        </w:rPr>
        <w:t xml:space="preserve">YONA IGA [ Administrator of the </w:t>
      </w:r>
    </w:p>
    <w:p w:rsidR="00BE4AFF" w:rsidRPr="005A2FCC" w:rsidRDefault="00984AF7" w:rsidP="00984AF7">
      <w:pPr>
        <w:rPr>
          <w:rFonts w:ascii="Times New Roman" w:hAnsi="Times New Roman" w:cs="Times New Roman"/>
          <w:b/>
          <w:sz w:val="24"/>
          <w:szCs w:val="24"/>
          <w:lang w:val="cy-GB"/>
        </w:rPr>
      </w:pPr>
      <w:r w:rsidRPr="005A2FCC">
        <w:rPr>
          <w:rFonts w:ascii="Times New Roman" w:hAnsi="Times New Roman" w:cs="Times New Roman"/>
          <w:b/>
          <w:sz w:val="24"/>
          <w:szCs w:val="24"/>
          <w:lang w:val="cy-GB"/>
        </w:rPr>
        <w:t>estate of the late Rebecca Evelyn Namatovu]</w:t>
      </w:r>
      <w:r w:rsidR="00F54C0C" w:rsidRPr="005A2FCC">
        <w:rPr>
          <w:rFonts w:ascii="Times New Roman" w:hAnsi="Times New Roman" w:cs="Times New Roman"/>
          <w:b/>
          <w:sz w:val="24"/>
          <w:szCs w:val="24"/>
          <w:lang w:val="cy-GB"/>
        </w:rPr>
        <w:t>.......</w:t>
      </w:r>
      <w:r w:rsidR="00BE4AFF" w:rsidRPr="005A2FCC">
        <w:rPr>
          <w:rFonts w:ascii="Times New Roman" w:hAnsi="Times New Roman" w:cs="Times New Roman"/>
          <w:b/>
          <w:sz w:val="24"/>
          <w:szCs w:val="24"/>
          <w:lang w:val="cy-GB"/>
        </w:rPr>
        <w:t>.....</w:t>
      </w:r>
      <w:r w:rsidR="00F54C0C" w:rsidRPr="005A2FCC">
        <w:rPr>
          <w:rFonts w:ascii="Times New Roman" w:hAnsi="Times New Roman" w:cs="Times New Roman"/>
          <w:b/>
          <w:sz w:val="24"/>
          <w:szCs w:val="24"/>
          <w:lang w:val="cy-GB"/>
        </w:rPr>
        <w:t>..............</w:t>
      </w:r>
      <w:r w:rsidR="00BE4AFF" w:rsidRPr="005A2FCC">
        <w:rPr>
          <w:rFonts w:ascii="Times New Roman" w:hAnsi="Times New Roman" w:cs="Times New Roman"/>
          <w:b/>
          <w:sz w:val="24"/>
          <w:szCs w:val="24"/>
          <w:lang w:val="cy-GB"/>
        </w:rPr>
        <w:t>........................</w:t>
      </w:r>
      <w:r w:rsidR="005A2FCC">
        <w:rPr>
          <w:rFonts w:ascii="Times New Roman" w:hAnsi="Times New Roman" w:cs="Times New Roman"/>
          <w:b/>
          <w:sz w:val="24"/>
          <w:szCs w:val="24"/>
          <w:lang w:val="cy-GB"/>
        </w:rPr>
        <w:t>...................................</w:t>
      </w:r>
      <w:r w:rsidR="00BE4AFF" w:rsidRPr="005A2FCC">
        <w:rPr>
          <w:rFonts w:ascii="Times New Roman" w:hAnsi="Times New Roman" w:cs="Times New Roman"/>
          <w:b/>
          <w:sz w:val="24"/>
          <w:szCs w:val="24"/>
          <w:lang w:val="cy-GB"/>
        </w:rPr>
        <w:t>.....</w:t>
      </w:r>
      <w:r w:rsidRPr="005A2FCC">
        <w:rPr>
          <w:rFonts w:ascii="Times New Roman" w:hAnsi="Times New Roman" w:cs="Times New Roman"/>
          <w:b/>
          <w:sz w:val="24"/>
          <w:szCs w:val="24"/>
          <w:lang w:val="cy-GB"/>
        </w:rPr>
        <w:t>....</w:t>
      </w:r>
      <w:r w:rsidR="00BE4AFF" w:rsidRPr="005A2FCC">
        <w:rPr>
          <w:rFonts w:ascii="Times New Roman" w:hAnsi="Times New Roman" w:cs="Times New Roman"/>
          <w:b/>
          <w:sz w:val="24"/>
          <w:szCs w:val="24"/>
          <w:lang w:val="cy-GB"/>
        </w:rPr>
        <w:t>..APPLICANT</w:t>
      </w:r>
    </w:p>
    <w:p w:rsidR="00BE4AFF" w:rsidRPr="005A2FCC" w:rsidRDefault="00BE4AFF" w:rsidP="00BE4AFF">
      <w:pPr>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VERSUS</w:t>
      </w:r>
    </w:p>
    <w:p w:rsidR="00130F0B" w:rsidRPr="005A2FCC" w:rsidRDefault="00984AF7" w:rsidP="00984AF7">
      <w:pPr>
        <w:rPr>
          <w:rFonts w:ascii="Times New Roman" w:hAnsi="Times New Roman" w:cs="Times New Roman"/>
          <w:b/>
          <w:sz w:val="24"/>
          <w:szCs w:val="24"/>
          <w:lang w:val="cy-GB"/>
        </w:rPr>
      </w:pPr>
      <w:r w:rsidRPr="005A2FCC">
        <w:rPr>
          <w:rFonts w:ascii="Times New Roman" w:hAnsi="Times New Roman" w:cs="Times New Roman"/>
          <w:b/>
          <w:sz w:val="24"/>
          <w:szCs w:val="24"/>
          <w:lang w:val="cy-GB"/>
        </w:rPr>
        <w:t>HAJI ABDUL KARIM NSANJA....................................</w:t>
      </w:r>
      <w:r w:rsidR="005A2FCC">
        <w:rPr>
          <w:rFonts w:ascii="Times New Roman" w:hAnsi="Times New Roman" w:cs="Times New Roman"/>
          <w:b/>
          <w:sz w:val="24"/>
          <w:szCs w:val="24"/>
          <w:lang w:val="cy-GB"/>
        </w:rPr>
        <w:t>....................</w:t>
      </w:r>
      <w:r w:rsidRPr="005A2FCC">
        <w:rPr>
          <w:rFonts w:ascii="Times New Roman" w:hAnsi="Times New Roman" w:cs="Times New Roman"/>
          <w:b/>
          <w:sz w:val="24"/>
          <w:szCs w:val="24"/>
          <w:lang w:val="cy-GB"/>
        </w:rPr>
        <w:t>.....</w:t>
      </w:r>
      <w:r w:rsidR="00BE4AFF" w:rsidRPr="005A2FCC">
        <w:rPr>
          <w:rFonts w:ascii="Times New Roman" w:hAnsi="Times New Roman" w:cs="Times New Roman"/>
          <w:b/>
          <w:sz w:val="24"/>
          <w:szCs w:val="24"/>
          <w:lang w:val="cy-GB"/>
        </w:rPr>
        <w:t>RESPONDENT</w:t>
      </w:r>
    </w:p>
    <w:p w:rsidR="00130F0B" w:rsidRPr="005A2FCC" w:rsidRDefault="00130F0B" w:rsidP="00130F0B">
      <w:pPr>
        <w:pStyle w:val="ListParagraph"/>
        <w:jc w:val="center"/>
        <w:rPr>
          <w:rFonts w:ascii="Times New Roman" w:hAnsi="Times New Roman" w:cs="Times New Roman"/>
          <w:b/>
          <w:sz w:val="24"/>
          <w:szCs w:val="24"/>
          <w:lang w:val="cy-GB"/>
        </w:rPr>
      </w:pPr>
    </w:p>
    <w:p w:rsidR="00BE4AFF" w:rsidRPr="005A2FCC" w:rsidRDefault="00BE4AFF" w:rsidP="00130F0B">
      <w:pPr>
        <w:pStyle w:val="ListParagraph"/>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BEFORE HON. LADY JUSTICE PERCY NIGHT TUHAISE</w:t>
      </w:r>
    </w:p>
    <w:p w:rsidR="00BE4AFF" w:rsidRPr="005A2FCC" w:rsidRDefault="00BE4AFF" w:rsidP="00BE4AFF">
      <w:pPr>
        <w:jc w:val="center"/>
        <w:rPr>
          <w:rFonts w:ascii="Times New Roman" w:hAnsi="Times New Roman" w:cs="Times New Roman"/>
          <w:b/>
          <w:sz w:val="24"/>
          <w:szCs w:val="24"/>
          <w:lang w:val="cy-GB"/>
        </w:rPr>
      </w:pPr>
      <w:r w:rsidRPr="005A2FCC">
        <w:rPr>
          <w:rFonts w:ascii="Times New Roman" w:hAnsi="Times New Roman" w:cs="Times New Roman"/>
          <w:b/>
          <w:sz w:val="24"/>
          <w:szCs w:val="24"/>
          <w:lang w:val="cy-GB"/>
        </w:rPr>
        <w:t>RULING</w:t>
      </w:r>
    </w:p>
    <w:p w:rsidR="00BE4AFF" w:rsidRPr="005A2FCC" w:rsidRDefault="00E62779" w:rsidP="005F3C7E">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w:t>
      </w:r>
      <w:r w:rsidR="00812175" w:rsidRPr="005A2FCC">
        <w:rPr>
          <w:rFonts w:ascii="Times New Roman" w:hAnsi="Times New Roman" w:cs="Times New Roman"/>
          <w:sz w:val="24"/>
          <w:szCs w:val="24"/>
          <w:lang w:val="cy-GB"/>
        </w:rPr>
        <w:t xml:space="preserve">is was an application by </w:t>
      </w:r>
      <w:r w:rsidR="00332284" w:rsidRPr="005A2FCC">
        <w:rPr>
          <w:rFonts w:ascii="Times New Roman" w:hAnsi="Times New Roman" w:cs="Times New Roman"/>
          <w:sz w:val="24"/>
          <w:szCs w:val="24"/>
          <w:lang w:val="cy-GB"/>
        </w:rPr>
        <w:t xml:space="preserve"> Notice of Motion brought under </w:t>
      </w:r>
      <w:r w:rsidR="00812175" w:rsidRPr="005A2FCC">
        <w:rPr>
          <w:rFonts w:ascii="Times New Roman" w:hAnsi="Times New Roman" w:cs="Times New Roman"/>
          <w:sz w:val="24"/>
          <w:szCs w:val="24"/>
          <w:lang w:val="cy-GB"/>
        </w:rPr>
        <w:t xml:space="preserve">section 98 of the Civil Procedure Act and </w:t>
      </w:r>
      <w:r w:rsidR="00332284" w:rsidRPr="005A2FCC">
        <w:rPr>
          <w:rFonts w:ascii="Times New Roman" w:hAnsi="Times New Roman" w:cs="Times New Roman"/>
          <w:sz w:val="24"/>
          <w:szCs w:val="24"/>
          <w:lang w:val="cy-GB"/>
        </w:rPr>
        <w:t>Order</w:t>
      </w:r>
      <w:r w:rsidR="00812175" w:rsidRPr="005A2FCC">
        <w:rPr>
          <w:rFonts w:ascii="Times New Roman" w:hAnsi="Times New Roman" w:cs="Times New Roman"/>
          <w:sz w:val="24"/>
          <w:szCs w:val="24"/>
          <w:lang w:val="cy-GB"/>
        </w:rPr>
        <w:t>s</w:t>
      </w:r>
      <w:r w:rsidR="00332284" w:rsidRPr="005A2FCC">
        <w:rPr>
          <w:rFonts w:ascii="Times New Roman" w:hAnsi="Times New Roman" w:cs="Times New Roman"/>
          <w:sz w:val="24"/>
          <w:szCs w:val="24"/>
          <w:lang w:val="cy-GB"/>
        </w:rPr>
        <w:t xml:space="preserve"> 1 rule</w:t>
      </w:r>
      <w:r w:rsidR="00812175" w:rsidRPr="005A2FCC">
        <w:rPr>
          <w:rFonts w:ascii="Times New Roman" w:hAnsi="Times New Roman" w:cs="Times New Roman"/>
          <w:sz w:val="24"/>
          <w:szCs w:val="24"/>
          <w:lang w:val="cy-GB"/>
        </w:rPr>
        <w:t xml:space="preserve">s 3 &amp; 5 and 52 rules 1, 2 &amp;3 </w:t>
      </w:r>
      <w:r w:rsidR="005F3C7E" w:rsidRPr="005A2FCC">
        <w:rPr>
          <w:rFonts w:ascii="Times New Roman" w:hAnsi="Times New Roman" w:cs="Times New Roman"/>
          <w:sz w:val="24"/>
          <w:szCs w:val="24"/>
          <w:lang w:val="cy-GB"/>
        </w:rPr>
        <w:t xml:space="preserve"> of the CPR </w:t>
      </w:r>
      <w:r w:rsidR="00332284" w:rsidRPr="005A2FCC">
        <w:rPr>
          <w:rFonts w:ascii="Times New Roman" w:hAnsi="Times New Roman" w:cs="Times New Roman"/>
          <w:sz w:val="24"/>
          <w:szCs w:val="24"/>
          <w:lang w:val="cy-GB"/>
        </w:rPr>
        <w:t>for orders that:-</w:t>
      </w:r>
    </w:p>
    <w:p w:rsidR="00812175" w:rsidRPr="005A2FCC" w:rsidRDefault="0028711D" w:rsidP="00332284">
      <w:pPr>
        <w:pStyle w:val="ListParagraph"/>
        <w:numPr>
          <w:ilvl w:val="0"/>
          <w:numId w:val="1"/>
        </w:numPr>
        <w:rPr>
          <w:rFonts w:ascii="Times New Roman" w:hAnsi="Times New Roman" w:cs="Times New Roman"/>
          <w:sz w:val="24"/>
          <w:szCs w:val="24"/>
          <w:lang w:val="cy-GB"/>
        </w:rPr>
      </w:pPr>
      <w:r w:rsidRPr="005A2FCC">
        <w:rPr>
          <w:rFonts w:ascii="Times New Roman" w:hAnsi="Times New Roman" w:cs="Times New Roman"/>
          <w:sz w:val="24"/>
          <w:szCs w:val="24"/>
          <w:lang w:val="cy-GB"/>
        </w:rPr>
        <w:t>The</w:t>
      </w:r>
      <w:r w:rsidR="00812175" w:rsidRPr="005A2FCC">
        <w:rPr>
          <w:rFonts w:ascii="Times New Roman" w:hAnsi="Times New Roman" w:cs="Times New Roman"/>
          <w:sz w:val="24"/>
          <w:szCs w:val="24"/>
          <w:lang w:val="cy-GB"/>
        </w:rPr>
        <w:t xml:space="preserve"> applicant be joined as a co defendant in civil suit no. 275 of 2011.</w:t>
      </w:r>
    </w:p>
    <w:p w:rsidR="00332284" w:rsidRPr="005A2FCC" w:rsidRDefault="00812175" w:rsidP="00332284">
      <w:pPr>
        <w:pStyle w:val="ListParagraph"/>
        <w:numPr>
          <w:ilvl w:val="0"/>
          <w:numId w:val="1"/>
        </w:numPr>
        <w:rPr>
          <w:rFonts w:ascii="Times New Roman" w:hAnsi="Times New Roman" w:cs="Times New Roman"/>
          <w:sz w:val="24"/>
          <w:szCs w:val="24"/>
          <w:lang w:val="cy-GB"/>
        </w:rPr>
      </w:pPr>
      <w:r w:rsidRPr="005A2FCC">
        <w:rPr>
          <w:rFonts w:ascii="Times New Roman" w:hAnsi="Times New Roman" w:cs="Times New Roman"/>
          <w:sz w:val="24"/>
          <w:szCs w:val="24"/>
          <w:lang w:val="cy-GB"/>
        </w:rPr>
        <w:t>Costs of the</w:t>
      </w:r>
      <w:r w:rsidR="00332284" w:rsidRPr="005A2FCC">
        <w:rPr>
          <w:rFonts w:ascii="Times New Roman" w:hAnsi="Times New Roman" w:cs="Times New Roman"/>
          <w:sz w:val="24"/>
          <w:szCs w:val="24"/>
          <w:lang w:val="cy-GB"/>
        </w:rPr>
        <w:t xml:space="preserve"> application</w:t>
      </w:r>
      <w:r w:rsidR="005F3C7E" w:rsidRPr="005A2FCC">
        <w:rPr>
          <w:rFonts w:ascii="Times New Roman" w:hAnsi="Times New Roman" w:cs="Times New Roman"/>
          <w:sz w:val="24"/>
          <w:szCs w:val="24"/>
          <w:lang w:val="cy-GB"/>
        </w:rPr>
        <w:t xml:space="preserve"> be provided for</w:t>
      </w:r>
      <w:r w:rsidR="00332284" w:rsidRPr="005A2FCC">
        <w:rPr>
          <w:rFonts w:ascii="Times New Roman" w:hAnsi="Times New Roman" w:cs="Times New Roman"/>
          <w:sz w:val="24"/>
          <w:szCs w:val="24"/>
          <w:lang w:val="cy-GB"/>
        </w:rPr>
        <w:t>.</w:t>
      </w:r>
    </w:p>
    <w:p w:rsidR="00332284" w:rsidRPr="005A2FCC" w:rsidRDefault="00332284" w:rsidP="005F3C7E">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application</w:t>
      </w:r>
      <w:r w:rsidR="004E0680" w:rsidRPr="005A2FCC">
        <w:rPr>
          <w:rFonts w:ascii="Times New Roman" w:hAnsi="Times New Roman" w:cs="Times New Roman"/>
          <w:sz w:val="24"/>
          <w:szCs w:val="24"/>
          <w:lang w:val="cy-GB"/>
        </w:rPr>
        <w:t xml:space="preserve"> is</w:t>
      </w:r>
      <w:r w:rsidR="00E62779" w:rsidRPr="005A2FCC">
        <w:rPr>
          <w:rFonts w:ascii="Times New Roman" w:hAnsi="Times New Roman" w:cs="Times New Roman"/>
          <w:sz w:val="24"/>
          <w:szCs w:val="24"/>
          <w:lang w:val="cy-GB"/>
        </w:rPr>
        <w:t xml:space="preserve"> </w:t>
      </w:r>
      <w:r w:rsidRPr="005A2FCC">
        <w:rPr>
          <w:rFonts w:ascii="Times New Roman" w:hAnsi="Times New Roman" w:cs="Times New Roman"/>
          <w:sz w:val="24"/>
          <w:szCs w:val="24"/>
          <w:lang w:val="cy-GB"/>
        </w:rPr>
        <w:t>supported by the  affidavit</w:t>
      </w:r>
      <w:r w:rsidR="00E62779" w:rsidRPr="005A2FCC">
        <w:rPr>
          <w:rFonts w:ascii="Times New Roman" w:hAnsi="Times New Roman" w:cs="Times New Roman"/>
          <w:sz w:val="24"/>
          <w:szCs w:val="24"/>
          <w:lang w:val="cy-GB"/>
        </w:rPr>
        <w:t xml:space="preserve">s </w:t>
      </w:r>
      <w:r w:rsidRPr="005A2FCC">
        <w:rPr>
          <w:rFonts w:ascii="Times New Roman" w:hAnsi="Times New Roman" w:cs="Times New Roman"/>
          <w:sz w:val="24"/>
          <w:szCs w:val="24"/>
          <w:lang w:val="cy-GB"/>
        </w:rPr>
        <w:t xml:space="preserve"> of </w:t>
      </w:r>
      <w:r w:rsidR="00A36167" w:rsidRPr="005A2FCC">
        <w:rPr>
          <w:rFonts w:ascii="Times New Roman" w:hAnsi="Times New Roman" w:cs="Times New Roman"/>
          <w:b/>
          <w:sz w:val="24"/>
          <w:szCs w:val="24"/>
          <w:lang w:val="cy-GB"/>
        </w:rPr>
        <w:t xml:space="preserve">Yona Iga </w:t>
      </w:r>
      <w:r w:rsidR="005F3C7E" w:rsidRPr="005A2FCC">
        <w:rPr>
          <w:rFonts w:ascii="Times New Roman" w:hAnsi="Times New Roman" w:cs="Times New Roman"/>
          <w:sz w:val="24"/>
          <w:szCs w:val="24"/>
          <w:lang w:val="cy-GB"/>
        </w:rPr>
        <w:t>the a</w:t>
      </w:r>
      <w:r w:rsidRPr="005A2FCC">
        <w:rPr>
          <w:rFonts w:ascii="Times New Roman" w:hAnsi="Times New Roman" w:cs="Times New Roman"/>
          <w:sz w:val="24"/>
          <w:szCs w:val="24"/>
          <w:lang w:val="cy-GB"/>
        </w:rPr>
        <w:t>pplicant</w:t>
      </w:r>
      <w:r w:rsidR="005F3C7E" w:rsidRPr="005A2FCC">
        <w:rPr>
          <w:rFonts w:ascii="Times New Roman" w:hAnsi="Times New Roman" w:cs="Times New Roman"/>
          <w:sz w:val="24"/>
          <w:szCs w:val="24"/>
          <w:lang w:val="cy-GB"/>
        </w:rPr>
        <w:t xml:space="preserve"> </w:t>
      </w:r>
      <w:r w:rsidR="00491432" w:rsidRPr="005A2FCC">
        <w:rPr>
          <w:rFonts w:ascii="Times New Roman" w:hAnsi="Times New Roman" w:cs="Times New Roman"/>
          <w:sz w:val="24"/>
          <w:szCs w:val="24"/>
          <w:lang w:val="cy-GB"/>
        </w:rPr>
        <w:t>and is based on the grounds that:-</w:t>
      </w:r>
    </w:p>
    <w:p w:rsidR="007B299C" w:rsidRPr="005A2FCC" w:rsidRDefault="007B299C" w:rsidP="007B299C">
      <w:pPr>
        <w:pStyle w:val="ListParagraph"/>
        <w:numPr>
          <w:ilvl w:val="0"/>
          <w:numId w:val="6"/>
        </w:num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applicant is the lawful administrator of the estate of the late Rebecca Evelyn Namatovu.</w:t>
      </w:r>
    </w:p>
    <w:p w:rsidR="007B299C" w:rsidRPr="005A2FCC" w:rsidRDefault="007B299C" w:rsidP="007B299C">
      <w:pPr>
        <w:pStyle w:val="ListParagraph"/>
        <w:numPr>
          <w:ilvl w:val="0"/>
          <w:numId w:val="6"/>
        </w:num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suit property constitutes the estate of the late Rebecca Evelyn Namatovu and should be administered by the applicant only who is the holder of grant of probate.</w:t>
      </w:r>
    </w:p>
    <w:p w:rsidR="007402E1" w:rsidRPr="005A2FCC" w:rsidRDefault="007B299C" w:rsidP="007B299C">
      <w:pPr>
        <w:pStyle w:val="ListParagraph"/>
        <w:numPr>
          <w:ilvl w:val="0"/>
          <w:numId w:val="6"/>
        </w:num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respondent fraudulently applied for and obtained letters of administration to the said estate and pursuant to the same he got his name registered on the certificate of title of the suit property.</w:t>
      </w:r>
    </w:p>
    <w:p w:rsidR="007402E1" w:rsidRPr="005A2FCC" w:rsidRDefault="007402E1" w:rsidP="007B299C">
      <w:pPr>
        <w:pStyle w:val="ListParagraph"/>
        <w:numPr>
          <w:ilvl w:val="0"/>
          <w:numId w:val="6"/>
        </w:num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Commissioner of Lands was notified of the respondent’s fraudulent misdeeds and after proof of the said fraud, his name was cancelled from the title thereby restating the deceased’s names as registered proprietor.</w:t>
      </w:r>
    </w:p>
    <w:p w:rsidR="007B299C" w:rsidRPr="005A2FCC" w:rsidRDefault="007402E1" w:rsidP="007B299C">
      <w:pPr>
        <w:pStyle w:val="ListParagraph"/>
        <w:numPr>
          <w:ilvl w:val="0"/>
          <w:numId w:val="6"/>
        </w:num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It is just and equitable that the applicant be joined as defendant to the above suit in order to effectively determine the said matter and avoid multiplicity of actions.</w:t>
      </w:r>
      <w:r w:rsidR="007B299C" w:rsidRPr="005A2FCC">
        <w:rPr>
          <w:rFonts w:ascii="Times New Roman" w:hAnsi="Times New Roman" w:cs="Times New Roman"/>
          <w:sz w:val="24"/>
          <w:szCs w:val="24"/>
          <w:lang w:val="cy-GB"/>
        </w:rPr>
        <w:t xml:space="preserve"> </w:t>
      </w:r>
    </w:p>
    <w:p w:rsidR="00FE7A29" w:rsidRPr="005A2FCC" w:rsidRDefault="0067791F" w:rsidP="00FE7A29">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lastRenderedPageBreak/>
        <w:t>The</w:t>
      </w:r>
      <w:r w:rsidR="00BA60DA" w:rsidRPr="005A2FCC">
        <w:rPr>
          <w:rFonts w:ascii="Times New Roman" w:hAnsi="Times New Roman" w:cs="Times New Roman"/>
          <w:sz w:val="24"/>
          <w:szCs w:val="24"/>
          <w:lang w:val="cy-GB"/>
        </w:rPr>
        <w:t xml:space="preserve"> application was opposed by</w:t>
      </w:r>
      <w:r w:rsidR="006136A5" w:rsidRPr="005A2FCC">
        <w:rPr>
          <w:rFonts w:ascii="Times New Roman" w:hAnsi="Times New Roman" w:cs="Times New Roman"/>
          <w:sz w:val="24"/>
          <w:szCs w:val="24"/>
          <w:lang w:val="cy-GB"/>
        </w:rPr>
        <w:t xml:space="preserve"> </w:t>
      </w:r>
      <w:r w:rsidR="006136A5" w:rsidRPr="005A2FCC">
        <w:rPr>
          <w:rFonts w:ascii="Times New Roman" w:hAnsi="Times New Roman" w:cs="Times New Roman"/>
          <w:b/>
          <w:sz w:val="24"/>
          <w:szCs w:val="24"/>
          <w:lang w:val="cy-GB"/>
        </w:rPr>
        <w:t>Haji Abdul Karim Nsanja Saava</w:t>
      </w:r>
      <w:r w:rsidR="00BA60DA" w:rsidRPr="005A2FCC">
        <w:rPr>
          <w:rFonts w:ascii="Times New Roman" w:hAnsi="Times New Roman" w:cs="Times New Roman"/>
          <w:sz w:val="24"/>
          <w:szCs w:val="24"/>
          <w:lang w:val="cy-GB"/>
        </w:rPr>
        <w:t xml:space="preserve"> the respondent</w:t>
      </w:r>
      <w:r w:rsidR="001D06A3" w:rsidRPr="005A2FCC">
        <w:rPr>
          <w:rFonts w:ascii="Times New Roman" w:hAnsi="Times New Roman" w:cs="Times New Roman"/>
          <w:sz w:val="24"/>
          <w:szCs w:val="24"/>
          <w:lang w:val="cy-GB"/>
        </w:rPr>
        <w:t xml:space="preserve"> who filed</w:t>
      </w:r>
      <w:r w:rsidR="006136A5" w:rsidRPr="005A2FCC">
        <w:rPr>
          <w:rFonts w:ascii="Times New Roman" w:hAnsi="Times New Roman" w:cs="Times New Roman"/>
          <w:sz w:val="24"/>
          <w:szCs w:val="24"/>
          <w:lang w:val="cy-GB"/>
        </w:rPr>
        <w:t xml:space="preserve"> an</w:t>
      </w:r>
      <w:r w:rsidR="00F73FA2" w:rsidRPr="005A2FCC">
        <w:rPr>
          <w:rFonts w:ascii="Times New Roman" w:hAnsi="Times New Roman" w:cs="Times New Roman"/>
          <w:sz w:val="24"/>
          <w:szCs w:val="24"/>
          <w:lang w:val="cy-GB"/>
        </w:rPr>
        <w:t xml:space="preserve"> affidavit</w:t>
      </w:r>
      <w:r w:rsidR="001D06A3" w:rsidRPr="005A2FCC">
        <w:rPr>
          <w:rFonts w:ascii="Times New Roman" w:hAnsi="Times New Roman" w:cs="Times New Roman"/>
          <w:sz w:val="24"/>
          <w:szCs w:val="24"/>
          <w:lang w:val="cy-GB"/>
        </w:rPr>
        <w:t xml:space="preserve"> in reply.</w:t>
      </w:r>
    </w:p>
    <w:p w:rsidR="00FE7A29" w:rsidRPr="005A2FCC" w:rsidRDefault="00FE7A29" w:rsidP="00FE7A29">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I have looked at the application and all affidavits on this matter, including the pleadings in civil suit no. 275 of 2011. I have also analysed the submissions of both Counsel and the law applicable to the situation.</w:t>
      </w:r>
    </w:p>
    <w:p w:rsidR="00831048" w:rsidRPr="005A2FCC" w:rsidRDefault="002D4AE7" w:rsidP="001D06A3">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 xml:space="preserve">The </w:t>
      </w:r>
      <w:r w:rsidR="008215B7" w:rsidRPr="005A2FCC">
        <w:rPr>
          <w:rFonts w:ascii="Times New Roman" w:hAnsi="Times New Roman" w:cs="Times New Roman"/>
          <w:sz w:val="24"/>
          <w:szCs w:val="24"/>
          <w:lang w:val="cy-GB"/>
        </w:rPr>
        <w:t>affidavit</w:t>
      </w:r>
      <w:r w:rsidR="00AE5C00" w:rsidRPr="005A2FCC">
        <w:rPr>
          <w:rFonts w:ascii="Times New Roman" w:hAnsi="Times New Roman" w:cs="Times New Roman"/>
          <w:sz w:val="24"/>
          <w:szCs w:val="24"/>
          <w:lang w:val="cy-GB"/>
        </w:rPr>
        <w:t xml:space="preserve"> evidence of the applicant is that he is</w:t>
      </w:r>
      <w:r w:rsidRPr="005A2FCC">
        <w:rPr>
          <w:rFonts w:ascii="Times New Roman" w:hAnsi="Times New Roman" w:cs="Times New Roman"/>
          <w:sz w:val="24"/>
          <w:szCs w:val="24"/>
          <w:lang w:val="cy-GB"/>
        </w:rPr>
        <w:t xml:space="preserve"> </w:t>
      </w:r>
      <w:r w:rsidR="008215B7" w:rsidRPr="005A2FCC">
        <w:rPr>
          <w:rFonts w:ascii="Times New Roman" w:hAnsi="Times New Roman" w:cs="Times New Roman"/>
          <w:sz w:val="24"/>
          <w:szCs w:val="24"/>
          <w:lang w:val="cy-GB"/>
        </w:rPr>
        <w:t>the co administrator of the estate of the late Rebecca Evelyn Namatovu who died testate and in respect of whose estate the applicant was granted probate of Namatovu’s will.</w:t>
      </w:r>
      <w:r w:rsidR="00403A8E" w:rsidRPr="005A2FCC">
        <w:rPr>
          <w:rFonts w:ascii="Times New Roman" w:hAnsi="Times New Roman" w:cs="Times New Roman"/>
          <w:sz w:val="24"/>
          <w:szCs w:val="24"/>
          <w:lang w:val="cy-GB"/>
        </w:rPr>
        <w:t xml:space="preserve"> The</w:t>
      </w:r>
      <w:r w:rsidR="002C59A3" w:rsidRPr="005A2FCC">
        <w:rPr>
          <w:rFonts w:ascii="Times New Roman" w:hAnsi="Times New Roman" w:cs="Times New Roman"/>
          <w:sz w:val="24"/>
          <w:szCs w:val="24"/>
          <w:lang w:val="cy-GB"/>
        </w:rPr>
        <w:t xml:space="preserve"> applicant avers that the</w:t>
      </w:r>
      <w:r w:rsidR="00403A8E" w:rsidRPr="005A2FCC">
        <w:rPr>
          <w:rFonts w:ascii="Times New Roman" w:hAnsi="Times New Roman" w:cs="Times New Roman"/>
          <w:sz w:val="24"/>
          <w:szCs w:val="24"/>
          <w:lang w:val="cy-GB"/>
        </w:rPr>
        <w:t xml:space="preserve"> respondent fraudulently obtained letters of administration to the late Namatovu’s estate by misrepresenting to court that he was a biological brother to the deceased Namatovu.</w:t>
      </w:r>
      <w:r w:rsidR="00730EBE" w:rsidRPr="005A2FCC">
        <w:rPr>
          <w:rFonts w:ascii="Times New Roman" w:hAnsi="Times New Roman" w:cs="Times New Roman"/>
          <w:sz w:val="24"/>
          <w:szCs w:val="24"/>
          <w:lang w:val="cy-GB"/>
        </w:rPr>
        <w:t xml:space="preserve"> He then applied and got registered on the certificate of title to the suit land comprised in Block 369 plot 1 at Busiro Bukabira as administrator of the estate of the late Namatovu.</w:t>
      </w:r>
      <w:r w:rsidR="00831048" w:rsidRPr="005A2FCC">
        <w:rPr>
          <w:rFonts w:ascii="Times New Roman" w:hAnsi="Times New Roman" w:cs="Times New Roman"/>
          <w:sz w:val="24"/>
          <w:szCs w:val="24"/>
          <w:lang w:val="cy-GB"/>
        </w:rPr>
        <w:t xml:space="preserve"> The applicant conducted an investigation and discovered that the repondent forged the death certificate and certificate of no objection to  obtain the letters of administration. The applicant lodged a complaint to the Commissioner Land Registration which led to the cancellation of the respondent’s names and restoration of the </w:t>
      </w:r>
      <w:r w:rsidR="00831048" w:rsidRPr="005A2FCC">
        <w:rPr>
          <w:rFonts w:ascii="Times New Roman" w:hAnsi="Times New Roman" w:cs="Times New Roman"/>
          <w:i/>
          <w:sz w:val="24"/>
          <w:szCs w:val="24"/>
          <w:lang w:val="cy-GB"/>
        </w:rPr>
        <w:t>status quo</w:t>
      </w:r>
      <w:r w:rsidR="00831048" w:rsidRPr="005A2FCC">
        <w:rPr>
          <w:rFonts w:ascii="Times New Roman" w:hAnsi="Times New Roman" w:cs="Times New Roman"/>
          <w:sz w:val="24"/>
          <w:szCs w:val="24"/>
          <w:lang w:val="cy-GB"/>
        </w:rPr>
        <w:t>. The respondent challenged the cancellation by filing civil suit no. 275 of 2011</w:t>
      </w:r>
      <w:r w:rsidR="004D43ED" w:rsidRPr="005A2FCC">
        <w:rPr>
          <w:rFonts w:ascii="Times New Roman" w:hAnsi="Times New Roman" w:cs="Times New Roman"/>
          <w:sz w:val="24"/>
          <w:szCs w:val="24"/>
          <w:lang w:val="cy-GB"/>
        </w:rPr>
        <w:t xml:space="preserve"> (main suit)</w:t>
      </w:r>
      <w:r w:rsidR="00831048" w:rsidRPr="005A2FCC">
        <w:rPr>
          <w:rFonts w:ascii="Times New Roman" w:hAnsi="Times New Roman" w:cs="Times New Roman"/>
          <w:sz w:val="24"/>
          <w:szCs w:val="24"/>
          <w:lang w:val="cy-GB"/>
        </w:rPr>
        <w:t xml:space="preserve"> against the Chief Registrar of Titles challenging the cancellation. The applicant has filed civil suit no. 172 of 2012 against the respondent praying for revocation of his letters of administration.</w:t>
      </w:r>
    </w:p>
    <w:p w:rsidR="00110E67" w:rsidRPr="005A2FCC" w:rsidRDefault="00831048" w:rsidP="001D06A3">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 xml:space="preserve">The applicant avers in his supporting affidavit that </w:t>
      </w:r>
      <w:r w:rsidR="004D43ED" w:rsidRPr="005A2FCC">
        <w:rPr>
          <w:rFonts w:ascii="Times New Roman" w:hAnsi="Times New Roman" w:cs="Times New Roman"/>
          <w:sz w:val="24"/>
          <w:szCs w:val="24"/>
          <w:lang w:val="cy-GB"/>
        </w:rPr>
        <w:t>if the main suit is decided in the respondent’s favour it will have a grave and negative impact on him as the true administrator of the deceased’s estate since the respondent is not related to the deceased. He also avers that he has a complete defence to the main suit and his being joined as a co defendant to the main suit will avoid multiplicity of proceedings.</w:t>
      </w:r>
      <w:r w:rsidR="008215B7" w:rsidRPr="005A2FCC">
        <w:rPr>
          <w:rFonts w:ascii="Times New Roman" w:hAnsi="Times New Roman" w:cs="Times New Roman"/>
          <w:sz w:val="24"/>
          <w:szCs w:val="24"/>
          <w:lang w:val="cy-GB"/>
        </w:rPr>
        <w:t xml:space="preserve"> </w:t>
      </w:r>
      <w:r w:rsidR="00906B3E" w:rsidRPr="005A2FCC">
        <w:rPr>
          <w:rFonts w:ascii="Times New Roman" w:hAnsi="Times New Roman" w:cs="Times New Roman"/>
          <w:sz w:val="24"/>
          <w:szCs w:val="24"/>
          <w:lang w:val="cy-GB"/>
        </w:rPr>
        <w:t>Counsel for the applicant submitted that</w:t>
      </w:r>
      <w:r w:rsidR="004D43ED" w:rsidRPr="005A2FCC">
        <w:rPr>
          <w:rFonts w:ascii="Times New Roman" w:hAnsi="Times New Roman" w:cs="Times New Roman"/>
          <w:sz w:val="24"/>
          <w:szCs w:val="24"/>
          <w:lang w:val="cy-GB"/>
        </w:rPr>
        <w:t xml:space="preserve"> joining the applicant as co defendant to the main suit will</w:t>
      </w:r>
      <w:r w:rsidR="00C22215" w:rsidRPr="005A2FCC">
        <w:rPr>
          <w:rFonts w:ascii="Times New Roman" w:hAnsi="Times New Roman" w:cs="Times New Roman"/>
          <w:sz w:val="24"/>
          <w:szCs w:val="24"/>
          <w:lang w:val="cy-GB"/>
        </w:rPr>
        <w:t xml:space="preserve"> not</w:t>
      </w:r>
      <w:r w:rsidR="00E727E8" w:rsidRPr="005A2FCC">
        <w:rPr>
          <w:rFonts w:ascii="Times New Roman" w:hAnsi="Times New Roman" w:cs="Times New Roman"/>
          <w:sz w:val="24"/>
          <w:szCs w:val="24"/>
          <w:lang w:val="cy-GB"/>
        </w:rPr>
        <w:t xml:space="preserve"> prejudice the responde</w:t>
      </w:r>
      <w:r w:rsidR="00EE6670" w:rsidRPr="005A2FCC">
        <w:rPr>
          <w:rFonts w:ascii="Times New Roman" w:hAnsi="Times New Roman" w:cs="Times New Roman"/>
          <w:sz w:val="24"/>
          <w:szCs w:val="24"/>
          <w:lang w:val="cy-GB"/>
        </w:rPr>
        <w:t>nt’s case but will</w:t>
      </w:r>
      <w:r w:rsidR="004D43ED" w:rsidRPr="005A2FCC">
        <w:rPr>
          <w:rFonts w:ascii="Times New Roman" w:hAnsi="Times New Roman" w:cs="Times New Roman"/>
          <w:sz w:val="24"/>
          <w:szCs w:val="24"/>
          <w:lang w:val="cy-GB"/>
        </w:rPr>
        <w:t xml:space="preserve"> enable court to effectually and completely adjudicate upon the issues in the main suit since the applicant could file another suit against the respondent.</w:t>
      </w:r>
      <w:r w:rsidR="00FF12FE" w:rsidRPr="005A2FCC">
        <w:rPr>
          <w:rFonts w:ascii="Times New Roman" w:hAnsi="Times New Roman" w:cs="Times New Roman"/>
          <w:sz w:val="24"/>
          <w:szCs w:val="24"/>
          <w:lang w:val="cy-GB"/>
        </w:rPr>
        <w:t xml:space="preserve"> She cited </w:t>
      </w:r>
      <w:r w:rsidR="00FF12FE" w:rsidRPr="005A2FCC">
        <w:rPr>
          <w:rFonts w:ascii="Times New Roman" w:hAnsi="Times New Roman" w:cs="Times New Roman"/>
          <w:b/>
          <w:sz w:val="24"/>
          <w:szCs w:val="24"/>
          <w:lang w:val="cy-GB"/>
        </w:rPr>
        <w:t>Inspector General of Government V Blessed Constructors Ltd MA 73/2007 Arising From  HCT 00 CC CS 1026/2004</w:t>
      </w:r>
      <w:r w:rsidR="00DC4575" w:rsidRPr="005A2FCC">
        <w:rPr>
          <w:rFonts w:ascii="Times New Roman" w:hAnsi="Times New Roman" w:cs="Times New Roman"/>
          <w:sz w:val="24"/>
          <w:szCs w:val="24"/>
          <w:lang w:val="cy-GB"/>
        </w:rPr>
        <w:t>,</w:t>
      </w:r>
      <w:r w:rsidR="00FF12FE" w:rsidRPr="005A2FCC">
        <w:rPr>
          <w:rFonts w:ascii="Times New Roman" w:hAnsi="Times New Roman" w:cs="Times New Roman"/>
          <w:sz w:val="24"/>
          <w:szCs w:val="24"/>
          <w:lang w:val="cy-GB"/>
        </w:rPr>
        <w:t xml:space="preserve"> unreported</w:t>
      </w:r>
      <w:r w:rsidR="00DC4575" w:rsidRPr="005A2FCC">
        <w:rPr>
          <w:rFonts w:ascii="Times New Roman" w:hAnsi="Times New Roman" w:cs="Times New Roman"/>
          <w:sz w:val="24"/>
          <w:szCs w:val="24"/>
          <w:lang w:val="cy-GB"/>
        </w:rPr>
        <w:t>,</w:t>
      </w:r>
      <w:r w:rsidR="00FF12FE" w:rsidRPr="005A2FCC">
        <w:rPr>
          <w:rFonts w:ascii="Times New Roman" w:hAnsi="Times New Roman" w:cs="Times New Roman"/>
          <w:sz w:val="24"/>
          <w:szCs w:val="24"/>
          <w:lang w:val="cy-GB"/>
        </w:rPr>
        <w:t xml:space="preserve"> to support her submissions.</w:t>
      </w:r>
    </w:p>
    <w:p w:rsidR="008D32CB" w:rsidRPr="005A2FCC" w:rsidRDefault="004C6214" w:rsidP="001D06A3">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affidavit in reply of</w:t>
      </w:r>
      <w:r w:rsidR="00F73FA2" w:rsidRPr="005A2FCC">
        <w:rPr>
          <w:rFonts w:ascii="Times New Roman" w:hAnsi="Times New Roman" w:cs="Times New Roman"/>
          <w:b/>
          <w:sz w:val="24"/>
          <w:szCs w:val="24"/>
          <w:lang w:val="cy-GB"/>
        </w:rPr>
        <w:t xml:space="preserve"> Haji Abdul Karim Nsanja Saava</w:t>
      </w:r>
      <w:r w:rsidR="00612500" w:rsidRPr="005A2FCC">
        <w:rPr>
          <w:rFonts w:ascii="Times New Roman" w:hAnsi="Times New Roman" w:cs="Times New Roman"/>
          <w:sz w:val="24"/>
          <w:szCs w:val="24"/>
          <w:lang w:val="cy-GB"/>
        </w:rPr>
        <w:t xml:space="preserve"> </w:t>
      </w:r>
      <w:r w:rsidR="00F73FA2" w:rsidRPr="005A2FCC">
        <w:rPr>
          <w:rFonts w:ascii="Times New Roman" w:hAnsi="Times New Roman" w:cs="Times New Roman"/>
          <w:sz w:val="24"/>
          <w:szCs w:val="24"/>
          <w:lang w:val="cy-GB"/>
        </w:rPr>
        <w:t>is</w:t>
      </w:r>
      <w:r w:rsidR="00267196" w:rsidRPr="005A2FCC">
        <w:rPr>
          <w:rFonts w:ascii="Times New Roman" w:hAnsi="Times New Roman" w:cs="Times New Roman"/>
          <w:sz w:val="24"/>
          <w:szCs w:val="24"/>
          <w:lang w:val="cy-GB"/>
        </w:rPr>
        <w:t xml:space="preserve"> briefly that </w:t>
      </w:r>
      <w:r w:rsidR="00F73FA2" w:rsidRPr="005A2FCC">
        <w:rPr>
          <w:rFonts w:ascii="Times New Roman" w:hAnsi="Times New Roman" w:cs="Times New Roman"/>
          <w:sz w:val="24"/>
          <w:szCs w:val="24"/>
          <w:lang w:val="cy-GB"/>
        </w:rPr>
        <w:t>he was not the administrator of</w:t>
      </w:r>
      <w:r w:rsidR="00C2531D" w:rsidRPr="005A2FCC">
        <w:rPr>
          <w:rFonts w:ascii="Times New Roman" w:hAnsi="Times New Roman" w:cs="Times New Roman"/>
          <w:sz w:val="24"/>
          <w:szCs w:val="24"/>
          <w:lang w:val="cy-GB"/>
        </w:rPr>
        <w:t xml:space="preserve"> the estate of</w:t>
      </w:r>
      <w:r w:rsidR="00F73FA2" w:rsidRPr="005A2FCC">
        <w:rPr>
          <w:rFonts w:ascii="Times New Roman" w:hAnsi="Times New Roman" w:cs="Times New Roman"/>
          <w:sz w:val="24"/>
          <w:szCs w:val="24"/>
          <w:lang w:val="cy-GB"/>
        </w:rPr>
        <w:t xml:space="preserve"> the late Rebecca Evelyn Namatovu but is the administrator of the</w:t>
      </w:r>
      <w:r w:rsidR="00C2531D" w:rsidRPr="005A2FCC">
        <w:rPr>
          <w:rFonts w:ascii="Times New Roman" w:hAnsi="Times New Roman" w:cs="Times New Roman"/>
          <w:sz w:val="24"/>
          <w:szCs w:val="24"/>
          <w:lang w:val="cy-GB"/>
        </w:rPr>
        <w:t xml:space="preserve"> estate of the</w:t>
      </w:r>
      <w:r w:rsidR="00F73FA2" w:rsidRPr="005A2FCC">
        <w:rPr>
          <w:rFonts w:ascii="Times New Roman" w:hAnsi="Times New Roman" w:cs="Times New Roman"/>
          <w:sz w:val="24"/>
          <w:szCs w:val="24"/>
          <w:lang w:val="cy-GB"/>
        </w:rPr>
        <w:t xml:space="preserve"> late Labeca Everini Naava Namatovu vide a grant issued in Administarive Cause No. 243 of 2009 in respect of which he transferred the suit land into his names as administrator.</w:t>
      </w:r>
      <w:r w:rsidR="00EF64F6" w:rsidRPr="005A2FCC">
        <w:rPr>
          <w:rFonts w:ascii="Times New Roman" w:hAnsi="Times New Roman" w:cs="Times New Roman"/>
          <w:sz w:val="24"/>
          <w:szCs w:val="24"/>
          <w:lang w:val="cy-GB"/>
        </w:rPr>
        <w:t xml:space="preserve"> He avers that the main suit was filed in that capacity against the Chief Registrar of Titles for wrongfully cancelling his names from the title to the suit land</w:t>
      </w:r>
      <w:r w:rsidR="006542D0" w:rsidRPr="005A2FCC">
        <w:rPr>
          <w:rFonts w:ascii="Times New Roman" w:hAnsi="Times New Roman" w:cs="Times New Roman"/>
          <w:sz w:val="24"/>
          <w:szCs w:val="24"/>
          <w:lang w:val="cy-GB"/>
        </w:rPr>
        <w:t>, and that judgment in the suit has already been given. He averred that the application should have been made before trial not after judgment has already been given.</w:t>
      </w:r>
    </w:p>
    <w:p w:rsidR="004C6214" w:rsidRPr="005A2FCC" w:rsidRDefault="00815EBF" w:rsidP="001D06A3">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 xml:space="preserve">Counsel for the </w:t>
      </w:r>
      <w:r w:rsidR="00F84066" w:rsidRPr="005A2FCC">
        <w:rPr>
          <w:rFonts w:ascii="Times New Roman" w:hAnsi="Times New Roman" w:cs="Times New Roman"/>
          <w:sz w:val="24"/>
          <w:szCs w:val="24"/>
          <w:lang w:val="cy-GB"/>
        </w:rPr>
        <w:t>respondent</w:t>
      </w:r>
      <w:r w:rsidRPr="005A2FCC">
        <w:rPr>
          <w:rFonts w:ascii="Times New Roman" w:hAnsi="Times New Roman" w:cs="Times New Roman"/>
          <w:sz w:val="24"/>
          <w:szCs w:val="24"/>
          <w:lang w:val="cy-GB"/>
        </w:rPr>
        <w:t xml:space="preserve"> submitted that the application</w:t>
      </w:r>
      <w:r w:rsidR="00F84066" w:rsidRPr="005A2FCC">
        <w:rPr>
          <w:rFonts w:ascii="Times New Roman" w:hAnsi="Times New Roman" w:cs="Times New Roman"/>
          <w:sz w:val="24"/>
          <w:szCs w:val="24"/>
          <w:lang w:val="cy-GB"/>
        </w:rPr>
        <w:t xml:space="preserve"> is a total abuse of court process as the respondent has the right to sue whom he chooses and the Chief Registrar of Titles was sued for the wrongful cancellation of the respondent’s title to the suit property to which the applicant was not party.</w:t>
      </w:r>
      <w:r w:rsidR="002D5DEB" w:rsidRPr="005A2FCC">
        <w:rPr>
          <w:rFonts w:ascii="Times New Roman" w:hAnsi="Times New Roman" w:cs="Times New Roman"/>
          <w:sz w:val="24"/>
          <w:szCs w:val="24"/>
          <w:lang w:val="cy-GB"/>
        </w:rPr>
        <w:t xml:space="preserve"> </w:t>
      </w:r>
      <w:r w:rsidR="007D7827" w:rsidRPr="005A2FCC">
        <w:rPr>
          <w:rFonts w:ascii="Times New Roman" w:hAnsi="Times New Roman" w:cs="Times New Roman"/>
          <w:sz w:val="24"/>
          <w:szCs w:val="24"/>
          <w:lang w:val="cy-GB"/>
        </w:rPr>
        <w:t>H</w:t>
      </w:r>
      <w:r w:rsidR="008D32CB" w:rsidRPr="005A2FCC">
        <w:rPr>
          <w:rFonts w:ascii="Times New Roman" w:hAnsi="Times New Roman" w:cs="Times New Roman"/>
          <w:sz w:val="24"/>
          <w:szCs w:val="24"/>
          <w:lang w:val="cy-GB"/>
        </w:rPr>
        <w:t>e</w:t>
      </w:r>
      <w:r w:rsidR="007D7827" w:rsidRPr="005A2FCC">
        <w:rPr>
          <w:rFonts w:ascii="Times New Roman" w:hAnsi="Times New Roman" w:cs="Times New Roman"/>
          <w:sz w:val="24"/>
          <w:szCs w:val="24"/>
          <w:lang w:val="cy-GB"/>
        </w:rPr>
        <w:t xml:space="preserve"> also</w:t>
      </w:r>
      <w:r w:rsidR="008D32CB" w:rsidRPr="005A2FCC">
        <w:rPr>
          <w:rFonts w:ascii="Times New Roman" w:hAnsi="Times New Roman" w:cs="Times New Roman"/>
          <w:sz w:val="24"/>
          <w:szCs w:val="24"/>
          <w:lang w:val="cy-GB"/>
        </w:rPr>
        <w:t xml:space="preserve"> submitted that</w:t>
      </w:r>
      <w:r w:rsidR="00A629C7" w:rsidRPr="005A2FCC">
        <w:rPr>
          <w:rFonts w:ascii="Times New Roman" w:hAnsi="Times New Roman" w:cs="Times New Roman"/>
          <w:sz w:val="24"/>
          <w:szCs w:val="24"/>
          <w:lang w:val="cy-GB"/>
        </w:rPr>
        <w:t xml:space="preserve"> since the applicant averred that he had filed a suit for revocation of the respondent’s letters of administration the said suit is good enough to dispose of his claim, and that it would be introducing a new cause of action</w:t>
      </w:r>
      <w:r w:rsidR="008D32CB" w:rsidRPr="005A2FCC">
        <w:rPr>
          <w:rFonts w:ascii="Times New Roman" w:hAnsi="Times New Roman" w:cs="Times New Roman"/>
          <w:sz w:val="24"/>
          <w:szCs w:val="24"/>
          <w:lang w:val="cy-GB"/>
        </w:rPr>
        <w:t xml:space="preserve"> by adding </w:t>
      </w:r>
      <w:r w:rsidR="002D5DEB" w:rsidRPr="005A2FCC">
        <w:rPr>
          <w:rFonts w:ascii="Times New Roman" w:hAnsi="Times New Roman" w:cs="Times New Roman"/>
          <w:sz w:val="24"/>
          <w:szCs w:val="24"/>
          <w:lang w:val="cy-GB"/>
        </w:rPr>
        <w:t>the</w:t>
      </w:r>
      <w:r w:rsidR="008D32CB" w:rsidRPr="005A2FCC">
        <w:rPr>
          <w:rFonts w:ascii="Times New Roman" w:hAnsi="Times New Roman" w:cs="Times New Roman"/>
          <w:sz w:val="24"/>
          <w:szCs w:val="24"/>
          <w:lang w:val="cy-GB"/>
        </w:rPr>
        <w:t xml:space="preserve"> respondent</w:t>
      </w:r>
      <w:r w:rsidR="00A629C7" w:rsidRPr="005A2FCC">
        <w:rPr>
          <w:rFonts w:ascii="Times New Roman" w:hAnsi="Times New Roman" w:cs="Times New Roman"/>
          <w:sz w:val="24"/>
          <w:szCs w:val="24"/>
          <w:lang w:val="cy-GB"/>
        </w:rPr>
        <w:t xml:space="preserve"> to</w:t>
      </w:r>
      <w:r w:rsidR="00B759B9" w:rsidRPr="005A2FCC">
        <w:rPr>
          <w:rFonts w:ascii="Times New Roman" w:hAnsi="Times New Roman" w:cs="Times New Roman"/>
          <w:sz w:val="24"/>
          <w:szCs w:val="24"/>
          <w:lang w:val="cy-GB"/>
        </w:rPr>
        <w:t xml:space="preserve"> the main</w:t>
      </w:r>
      <w:r w:rsidR="00A629C7" w:rsidRPr="005A2FCC">
        <w:rPr>
          <w:rFonts w:ascii="Times New Roman" w:hAnsi="Times New Roman" w:cs="Times New Roman"/>
          <w:sz w:val="24"/>
          <w:szCs w:val="24"/>
          <w:lang w:val="cy-GB"/>
        </w:rPr>
        <w:t xml:space="preserve"> suit. Thirdly, </w:t>
      </w:r>
      <w:r w:rsidR="007D7827" w:rsidRPr="005A2FCC">
        <w:rPr>
          <w:rFonts w:ascii="Times New Roman" w:hAnsi="Times New Roman" w:cs="Times New Roman"/>
          <w:sz w:val="24"/>
          <w:szCs w:val="24"/>
          <w:lang w:val="cy-GB"/>
        </w:rPr>
        <w:t xml:space="preserve">he </w:t>
      </w:r>
      <w:r w:rsidR="00D8443D" w:rsidRPr="005A2FCC">
        <w:rPr>
          <w:rFonts w:ascii="Times New Roman" w:hAnsi="Times New Roman" w:cs="Times New Roman"/>
          <w:sz w:val="24"/>
          <w:szCs w:val="24"/>
          <w:lang w:val="cy-GB"/>
        </w:rPr>
        <w:t>submitted that making the application at a time when an interlocutory judgment had al</w:t>
      </w:r>
      <w:r w:rsidR="004A488A" w:rsidRPr="005A2FCC">
        <w:rPr>
          <w:rFonts w:ascii="Times New Roman" w:hAnsi="Times New Roman" w:cs="Times New Roman"/>
          <w:sz w:val="24"/>
          <w:szCs w:val="24"/>
          <w:lang w:val="cy-GB"/>
        </w:rPr>
        <w:t>r</w:t>
      </w:r>
      <w:r w:rsidR="00D8443D" w:rsidRPr="005A2FCC">
        <w:rPr>
          <w:rFonts w:ascii="Times New Roman" w:hAnsi="Times New Roman" w:cs="Times New Roman"/>
          <w:sz w:val="24"/>
          <w:szCs w:val="24"/>
          <w:lang w:val="cy-GB"/>
        </w:rPr>
        <w:t>eady been enter</w:t>
      </w:r>
      <w:r w:rsidR="004A488A" w:rsidRPr="005A2FCC">
        <w:rPr>
          <w:rFonts w:ascii="Times New Roman" w:hAnsi="Times New Roman" w:cs="Times New Roman"/>
          <w:sz w:val="24"/>
          <w:szCs w:val="24"/>
          <w:lang w:val="cy-GB"/>
        </w:rPr>
        <w:t>e</w:t>
      </w:r>
      <w:r w:rsidR="00D8443D" w:rsidRPr="005A2FCC">
        <w:rPr>
          <w:rFonts w:ascii="Times New Roman" w:hAnsi="Times New Roman" w:cs="Times New Roman"/>
          <w:sz w:val="24"/>
          <w:szCs w:val="24"/>
          <w:lang w:val="cy-GB"/>
        </w:rPr>
        <w:t>d against the defendant in the main suit will prejudice the responsdent’s case</w:t>
      </w:r>
      <w:r w:rsidR="008A2ABD" w:rsidRPr="005A2FCC">
        <w:rPr>
          <w:rFonts w:ascii="Times New Roman" w:hAnsi="Times New Roman" w:cs="Times New Roman"/>
          <w:sz w:val="24"/>
          <w:szCs w:val="24"/>
          <w:lang w:val="cy-GB"/>
        </w:rPr>
        <w:t xml:space="preserve"> as it would tantamount to varying court’s orders.</w:t>
      </w:r>
      <w:r w:rsidR="00D64278" w:rsidRPr="005A2FCC">
        <w:rPr>
          <w:rFonts w:ascii="Times New Roman" w:hAnsi="Times New Roman" w:cs="Times New Roman"/>
          <w:sz w:val="24"/>
          <w:szCs w:val="24"/>
          <w:lang w:val="cy-GB"/>
        </w:rPr>
        <w:t xml:space="preserve"> He prayed court to dismiss the application with costs.</w:t>
      </w:r>
      <w:r w:rsidR="008A2ABD" w:rsidRPr="005A2FCC">
        <w:rPr>
          <w:rFonts w:ascii="Times New Roman" w:hAnsi="Times New Roman" w:cs="Times New Roman"/>
          <w:sz w:val="24"/>
          <w:szCs w:val="24"/>
          <w:lang w:val="cy-GB"/>
        </w:rPr>
        <w:t>The applicant’s Counsel in her submissions in reply however argued that the interlocutory judgment was entered against the Chief Registrar of Titles and does not affect the applicant’s rights as administrator of the estate Rebecca Evelyn Namatovu</w:t>
      </w:r>
      <w:r w:rsidR="00D64278" w:rsidRPr="005A2FCC">
        <w:rPr>
          <w:rFonts w:ascii="Times New Roman" w:hAnsi="Times New Roman" w:cs="Times New Roman"/>
          <w:sz w:val="24"/>
          <w:szCs w:val="24"/>
          <w:lang w:val="cy-GB"/>
        </w:rPr>
        <w:t>.</w:t>
      </w:r>
    </w:p>
    <w:p w:rsidR="00DB42B8" w:rsidRPr="005A2FCC" w:rsidRDefault="006B4AB9" w:rsidP="000B4E56">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 xml:space="preserve">I will first address  the submissions of </w:t>
      </w:r>
      <w:r w:rsidR="006B0198" w:rsidRPr="005A2FCC">
        <w:rPr>
          <w:rFonts w:ascii="Times New Roman" w:hAnsi="Times New Roman" w:cs="Times New Roman"/>
          <w:sz w:val="24"/>
          <w:szCs w:val="24"/>
          <w:lang w:val="cy-GB"/>
        </w:rPr>
        <w:t>the respondent</w:t>
      </w:r>
      <w:r w:rsidRPr="005A2FCC">
        <w:rPr>
          <w:rFonts w:ascii="Times New Roman" w:hAnsi="Times New Roman" w:cs="Times New Roman"/>
          <w:sz w:val="24"/>
          <w:szCs w:val="24"/>
          <w:lang w:val="cy-GB"/>
        </w:rPr>
        <w:t>’s</w:t>
      </w:r>
      <w:r w:rsidR="0083342F" w:rsidRPr="005A2FCC">
        <w:rPr>
          <w:rFonts w:ascii="Times New Roman" w:hAnsi="Times New Roman" w:cs="Times New Roman"/>
          <w:sz w:val="24"/>
          <w:szCs w:val="24"/>
          <w:lang w:val="cy-GB"/>
        </w:rPr>
        <w:t xml:space="preserve"> </w:t>
      </w:r>
      <w:r w:rsidRPr="005A2FCC">
        <w:rPr>
          <w:rFonts w:ascii="Times New Roman" w:hAnsi="Times New Roman" w:cs="Times New Roman"/>
          <w:sz w:val="24"/>
          <w:szCs w:val="24"/>
          <w:lang w:val="cy-GB"/>
        </w:rPr>
        <w:t xml:space="preserve">Counsel </w:t>
      </w:r>
      <w:r w:rsidR="0083342F" w:rsidRPr="005A2FCC">
        <w:rPr>
          <w:rFonts w:ascii="Times New Roman" w:hAnsi="Times New Roman" w:cs="Times New Roman"/>
          <w:sz w:val="24"/>
          <w:szCs w:val="24"/>
          <w:lang w:val="cy-GB"/>
        </w:rPr>
        <w:t xml:space="preserve">that making the application at a time when an interlocutory judgment had already been entered against the defendant in the main suit will prejudice the </w:t>
      </w:r>
      <w:r w:rsidR="00F33CAB" w:rsidRPr="005A2FCC">
        <w:rPr>
          <w:rFonts w:ascii="Times New Roman" w:hAnsi="Times New Roman" w:cs="Times New Roman"/>
          <w:sz w:val="24"/>
          <w:szCs w:val="24"/>
          <w:lang w:val="cy-GB"/>
        </w:rPr>
        <w:t>responde</w:t>
      </w:r>
      <w:r w:rsidR="0083342F" w:rsidRPr="005A2FCC">
        <w:rPr>
          <w:rFonts w:ascii="Times New Roman" w:hAnsi="Times New Roman" w:cs="Times New Roman"/>
          <w:sz w:val="24"/>
          <w:szCs w:val="24"/>
          <w:lang w:val="cy-GB"/>
        </w:rPr>
        <w:t xml:space="preserve">nt’s case as it would tantamount to varying court’s orders. </w:t>
      </w:r>
      <w:r w:rsidR="00322742" w:rsidRPr="005A2FCC">
        <w:rPr>
          <w:rFonts w:ascii="Times New Roman" w:hAnsi="Times New Roman" w:cs="Times New Roman"/>
          <w:sz w:val="24"/>
          <w:szCs w:val="24"/>
          <w:lang w:val="cy-GB"/>
        </w:rPr>
        <w:t xml:space="preserve">The record indicates </w:t>
      </w:r>
      <w:r w:rsidR="0083342F" w:rsidRPr="005A2FCC">
        <w:rPr>
          <w:rFonts w:ascii="Times New Roman" w:hAnsi="Times New Roman" w:cs="Times New Roman"/>
          <w:sz w:val="24"/>
          <w:szCs w:val="24"/>
          <w:lang w:val="cy-GB"/>
        </w:rPr>
        <w:t xml:space="preserve">that </w:t>
      </w:r>
      <w:r w:rsidR="00FE7A29" w:rsidRPr="005A2FCC">
        <w:rPr>
          <w:rFonts w:ascii="Times New Roman" w:hAnsi="Times New Roman" w:cs="Times New Roman"/>
          <w:sz w:val="24"/>
          <w:szCs w:val="24"/>
          <w:lang w:val="cy-GB"/>
        </w:rPr>
        <w:t>th</w:t>
      </w:r>
      <w:r w:rsidR="00983F1E" w:rsidRPr="005A2FCC">
        <w:rPr>
          <w:rFonts w:ascii="Times New Roman" w:hAnsi="Times New Roman" w:cs="Times New Roman"/>
          <w:sz w:val="24"/>
          <w:szCs w:val="24"/>
          <w:lang w:val="cy-GB"/>
        </w:rPr>
        <w:t>e instant</w:t>
      </w:r>
      <w:r w:rsidR="00DB42B8" w:rsidRPr="005A2FCC">
        <w:rPr>
          <w:rFonts w:ascii="Times New Roman" w:hAnsi="Times New Roman" w:cs="Times New Roman"/>
          <w:sz w:val="24"/>
          <w:szCs w:val="24"/>
          <w:lang w:val="cy-GB"/>
        </w:rPr>
        <w:t xml:space="preserve"> application</w:t>
      </w:r>
      <w:r w:rsidR="000F5485" w:rsidRPr="005A2FCC">
        <w:rPr>
          <w:rFonts w:ascii="Times New Roman" w:hAnsi="Times New Roman" w:cs="Times New Roman"/>
          <w:sz w:val="24"/>
          <w:szCs w:val="24"/>
          <w:lang w:val="cy-GB"/>
        </w:rPr>
        <w:t xml:space="preserve"> was filed on 22/10/2012 while t</w:t>
      </w:r>
      <w:r w:rsidR="00FE7A29" w:rsidRPr="005A2FCC">
        <w:rPr>
          <w:rFonts w:ascii="Times New Roman" w:hAnsi="Times New Roman" w:cs="Times New Roman"/>
          <w:sz w:val="24"/>
          <w:szCs w:val="24"/>
          <w:lang w:val="cy-GB"/>
        </w:rPr>
        <w:t>he a</w:t>
      </w:r>
      <w:r w:rsidR="00711109" w:rsidRPr="005A2FCC">
        <w:rPr>
          <w:rFonts w:ascii="Times New Roman" w:hAnsi="Times New Roman" w:cs="Times New Roman"/>
          <w:sz w:val="24"/>
          <w:szCs w:val="24"/>
          <w:lang w:val="cy-GB"/>
        </w:rPr>
        <w:t>pplication for interlocutory judg</w:t>
      </w:r>
      <w:r w:rsidR="00F33CAB" w:rsidRPr="005A2FCC">
        <w:rPr>
          <w:rFonts w:ascii="Times New Roman" w:hAnsi="Times New Roman" w:cs="Times New Roman"/>
          <w:sz w:val="24"/>
          <w:szCs w:val="24"/>
          <w:lang w:val="cy-GB"/>
        </w:rPr>
        <w:t>men</w:t>
      </w:r>
      <w:r w:rsidR="00711109" w:rsidRPr="005A2FCC">
        <w:rPr>
          <w:rFonts w:ascii="Times New Roman" w:hAnsi="Times New Roman" w:cs="Times New Roman"/>
          <w:sz w:val="24"/>
          <w:szCs w:val="24"/>
          <w:lang w:val="cy-GB"/>
        </w:rPr>
        <w:t>t</w:t>
      </w:r>
      <w:r w:rsidR="00DB42B8" w:rsidRPr="005A2FCC">
        <w:rPr>
          <w:rFonts w:ascii="Times New Roman" w:hAnsi="Times New Roman" w:cs="Times New Roman"/>
          <w:sz w:val="24"/>
          <w:szCs w:val="24"/>
          <w:lang w:val="cy-GB"/>
        </w:rPr>
        <w:t xml:space="preserve"> was file</w:t>
      </w:r>
      <w:r w:rsidR="00711109" w:rsidRPr="005A2FCC">
        <w:rPr>
          <w:rFonts w:ascii="Times New Roman" w:hAnsi="Times New Roman" w:cs="Times New Roman"/>
          <w:sz w:val="24"/>
          <w:szCs w:val="24"/>
          <w:lang w:val="cy-GB"/>
        </w:rPr>
        <w:t>d on 13/11/2012</w:t>
      </w:r>
      <w:r w:rsidR="000F5485" w:rsidRPr="005A2FCC">
        <w:rPr>
          <w:rFonts w:ascii="Times New Roman" w:hAnsi="Times New Roman" w:cs="Times New Roman"/>
          <w:sz w:val="24"/>
          <w:szCs w:val="24"/>
          <w:lang w:val="cy-GB"/>
        </w:rPr>
        <w:t>. Thus</w:t>
      </w:r>
      <w:r w:rsidR="0083342F" w:rsidRPr="005A2FCC">
        <w:rPr>
          <w:rFonts w:ascii="Times New Roman" w:hAnsi="Times New Roman" w:cs="Times New Roman"/>
          <w:sz w:val="24"/>
          <w:szCs w:val="24"/>
          <w:lang w:val="cy-GB"/>
        </w:rPr>
        <w:t xml:space="preserve"> the application </w:t>
      </w:r>
      <w:r w:rsidR="00884198" w:rsidRPr="005A2FCC">
        <w:rPr>
          <w:rFonts w:ascii="Times New Roman" w:hAnsi="Times New Roman" w:cs="Times New Roman"/>
          <w:sz w:val="24"/>
          <w:szCs w:val="24"/>
          <w:lang w:val="cy-GB"/>
        </w:rPr>
        <w:t xml:space="preserve">by </w:t>
      </w:r>
      <w:r w:rsidR="0083342F" w:rsidRPr="005A2FCC">
        <w:rPr>
          <w:rFonts w:ascii="Times New Roman" w:hAnsi="Times New Roman" w:cs="Times New Roman"/>
          <w:sz w:val="24"/>
          <w:szCs w:val="24"/>
          <w:lang w:val="cy-GB"/>
        </w:rPr>
        <w:t>the applicant to be added as a party was already on the court file</w:t>
      </w:r>
      <w:r w:rsidR="000F5485" w:rsidRPr="005A2FCC">
        <w:rPr>
          <w:rFonts w:ascii="Times New Roman" w:hAnsi="Times New Roman" w:cs="Times New Roman"/>
          <w:sz w:val="24"/>
          <w:szCs w:val="24"/>
          <w:lang w:val="cy-GB"/>
        </w:rPr>
        <w:t xml:space="preserve"> when the application for interlocutory judgment was filed</w:t>
      </w:r>
      <w:r w:rsidR="00592025" w:rsidRPr="005A2FCC">
        <w:rPr>
          <w:rFonts w:ascii="Times New Roman" w:hAnsi="Times New Roman" w:cs="Times New Roman"/>
          <w:sz w:val="24"/>
          <w:szCs w:val="24"/>
          <w:lang w:val="cy-GB"/>
        </w:rPr>
        <w:t>. In my opinion the</w:t>
      </w:r>
      <w:r w:rsidR="002D2D7C" w:rsidRPr="005A2FCC">
        <w:rPr>
          <w:rFonts w:ascii="Times New Roman" w:hAnsi="Times New Roman" w:cs="Times New Roman"/>
          <w:sz w:val="24"/>
          <w:szCs w:val="24"/>
          <w:lang w:val="cy-GB"/>
        </w:rPr>
        <w:t xml:space="preserve"> court</w:t>
      </w:r>
      <w:r w:rsidR="00592025" w:rsidRPr="005A2FCC">
        <w:rPr>
          <w:rFonts w:ascii="Times New Roman" w:hAnsi="Times New Roman" w:cs="Times New Roman"/>
          <w:sz w:val="24"/>
          <w:szCs w:val="24"/>
          <w:lang w:val="cy-GB"/>
        </w:rPr>
        <w:t xml:space="preserve"> registrar should not have entered an interlocutory judg</w:t>
      </w:r>
      <w:r w:rsidR="000F5485" w:rsidRPr="005A2FCC">
        <w:rPr>
          <w:rFonts w:ascii="Times New Roman" w:hAnsi="Times New Roman" w:cs="Times New Roman"/>
          <w:sz w:val="24"/>
          <w:szCs w:val="24"/>
          <w:lang w:val="cy-GB"/>
        </w:rPr>
        <w:t>men</w:t>
      </w:r>
      <w:r w:rsidR="00592025" w:rsidRPr="005A2FCC">
        <w:rPr>
          <w:rFonts w:ascii="Times New Roman" w:hAnsi="Times New Roman" w:cs="Times New Roman"/>
          <w:sz w:val="24"/>
          <w:szCs w:val="24"/>
          <w:lang w:val="cy-GB"/>
        </w:rPr>
        <w:t>t</w:t>
      </w:r>
      <w:r w:rsidR="004B0116" w:rsidRPr="005A2FCC">
        <w:rPr>
          <w:rFonts w:ascii="Times New Roman" w:hAnsi="Times New Roman" w:cs="Times New Roman"/>
          <w:sz w:val="24"/>
          <w:szCs w:val="24"/>
          <w:lang w:val="cy-GB"/>
        </w:rPr>
        <w:t xml:space="preserve"> against the sole defendant to the suit</w:t>
      </w:r>
      <w:r w:rsidR="00CE548A" w:rsidRPr="005A2FCC">
        <w:rPr>
          <w:rFonts w:ascii="Times New Roman" w:hAnsi="Times New Roman" w:cs="Times New Roman"/>
          <w:sz w:val="24"/>
          <w:szCs w:val="24"/>
          <w:lang w:val="cy-GB"/>
        </w:rPr>
        <w:t xml:space="preserve"> and sent the matter for formal proof</w:t>
      </w:r>
      <w:r w:rsidR="00592025" w:rsidRPr="005A2FCC">
        <w:rPr>
          <w:rFonts w:ascii="Times New Roman" w:hAnsi="Times New Roman" w:cs="Times New Roman"/>
          <w:sz w:val="24"/>
          <w:szCs w:val="24"/>
          <w:lang w:val="cy-GB"/>
        </w:rPr>
        <w:t xml:space="preserve"> when there was a pending application to have the applicant added as a co – defendant</w:t>
      </w:r>
      <w:r w:rsidR="00B73BDC" w:rsidRPr="005A2FCC">
        <w:rPr>
          <w:rFonts w:ascii="Times New Roman" w:hAnsi="Times New Roman" w:cs="Times New Roman"/>
          <w:sz w:val="24"/>
          <w:szCs w:val="24"/>
          <w:lang w:val="cy-GB"/>
        </w:rPr>
        <w:t xml:space="preserve"> to the same suit</w:t>
      </w:r>
      <w:r w:rsidR="00592025" w:rsidRPr="005A2FCC">
        <w:rPr>
          <w:rFonts w:ascii="Times New Roman" w:hAnsi="Times New Roman" w:cs="Times New Roman"/>
          <w:sz w:val="24"/>
          <w:szCs w:val="24"/>
          <w:lang w:val="cy-GB"/>
        </w:rPr>
        <w:t>. The application should have been disposed of first before entering an interlocutory judg</w:t>
      </w:r>
      <w:r w:rsidR="0090583B" w:rsidRPr="005A2FCC">
        <w:rPr>
          <w:rFonts w:ascii="Times New Roman" w:hAnsi="Times New Roman" w:cs="Times New Roman"/>
          <w:sz w:val="24"/>
          <w:szCs w:val="24"/>
          <w:lang w:val="cy-GB"/>
        </w:rPr>
        <w:t>men</w:t>
      </w:r>
      <w:r w:rsidR="00592025" w:rsidRPr="005A2FCC">
        <w:rPr>
          <w:rFonts w:ascii="Times New Roman" w:hAnsi="Times New Roman" w:cs="Times New Roman"/>
          <w:sz w:val="24"/>
          <w:szCs w:val="24"/>
          <w:lang w:val="cy-GB"/>
        </w:rPr>
        <w:t>t</w:t>
      </w:r>
      <w:r w:rsidR="00095D0A" w:rsidRPr="005A2FCC">
        <w:rPr>
          <w:rFonts w:ascii="Times New Roman" w:hAnsi="Times New Roman" w:cs="Times New Roman"/>
          <w:sz w:val="24"/>
          <w:szCs w:val="24"/>
          <w:lang w:val="cy-GB"/>
        </w:rPr>
        <w:t xml:space="preserve"> against the</w:t>
      </w:r>
      <w:r w:rsidR="004B0116" w:rsidRPr="005A2FCC">
        <w:rPr>
          <w:rFonts w:ascii="Times New Roman" w:hAnsi="Times New Roman" w:cs="Times New Roman"/>
          <w:sz w:val="24"/>
          <w:szCs w:val="24"/>
          <w:lang w:val="cy-GB"/>
        </w:rPr>
        <w:t xml:space="preserve"> Chief Registrar of Titles and </w:t>
      </w:r>
      <w:r w:rsidR="000A3B32" w:rsidRPr="005A2FCC">
        <w:rPr>
          <w:rFonts w:ascii="Times New Roman" w:hAnsi="Times New Roman" w:cs="Times New Roman"/>
          <w:sz w:val="24"/>
          <w:szCs w:val="24"/>
          <w:lang w:val="cy-GB"/>
        </w:rPr>
        <w:t>sending the suit</w:t>
      </w:r>
      <w:r w:rsidR="000A4477" w:rsidRPr="005A2FCC">
        <w:rPr>
          <w:rFonts w:ascii="Times New Roman" w:hAnsi="Times New Roman" w:cs="Times New Roman"/>
          <w:sz w:val="24"/>
          <w:szCs w:val="24"/>
          <w:lang w:val="cy-GB"/>
        </w:rPr>
        <w:t xml:space="preserve"> to this court</w:t>
      </w:r>
      <w:r w:rsidR="004B0116" w:rsidRPr="005A2FCC">
        <w:rPr>
          <w:rFonts w:ascii="Times New Roman" w:hAnsi="Times New Roman" w:cs="Times New Roman"/>
          <w:sz w:val="24"/>
          <w:szCs w:val="24"/>
          <w:lang w:val="cy-GB"/>
        </w:rPr>
        <w:t xml:space="preserve"> for formal proof</w:t>
      </w:r>
      <w:r w:rsidR="00592025" w:rsidRPr="005A2FCC">
        <w:rPr>
          <w:rFonts w:ascii="Times New Roman" w:hAnsi="Times New Roman" w:cs="Times New Roman"/>
          <w:sz w:val="24"/>
          <w:szCs w:val="24"/>
          <w:lang w:val="cy-GB"/>
        </w:rPr>
        <w:t>.</w:t>
      </w:r>
    </w:p>
    <w:p w:rsidR="004334BF" w:rsidRPr="005A2FCC" w:rsidRDefault="004334BF" w:rsidP="000B4E56">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Section 33 of the Judicature Act enjoins this court to</w:t>
      </w:r>
      <w:r w:rsidR="002A1E41" w:rsidRPr="005A2FCC">
        <w:rPr>
          <w:rFonts w:ascii="Times New Roman" w:hAnsi="Times New Roman" w:cs="Times New Roman"/>
          <w:sz w:val="24"/>
          <w:szCs w:val="24"/>
          <w:lang w:val="cy-GB"/>
        </w:rPr>
        <w:t xml:space="preserve"> grant absolutely or on such terms and conditions as it thinks just all such remedies as any of the parties to a cause or matter is entitled to in any l</w:t>
      </w:r>
      <w:r w:rsidR="00FE7A29" w:rsidRPr="005A2FCC">
        <w:rPr>
          <w:rFonts w:ascii="Times New Roman" w:hAnsi="Times New Roman" w:cs="Times New Roman"/>
          <w:sz w:val="24"/>
          <w:szCs w:val="24"/>
          <w:lang w:val="cy-GB"/>
        </w:rPr>
        <w:t>egal or equitable claim properl</w:t>
      </w:r>
      <w:r w:rsidR="002A1E41" w:rsidRPr="005A2FCC">
        <w:rPr>
          <w:rFonts w:ascii="Times New Roman" w:hAnsi="Times New Roman" w:cs="Times New Roman"/>
          <w:sz w:val="24"/>
          <w:szCs w:val="24"/>
          <w:lang w:val="cy-GB"/>
        </w:rPr>
        <w:t>y brought before it, so that, as far as possible all matters in controversy between the parties may be completely and finally determined and all multiplicities of legal proceedings concerning any of those matters avoided.</w:t>
      </w:r>
      <w:r w:rsidR="00DF383D" w:rsidRPr="005A2FCC">
        <w:rPr>
          <w:rFonts w:ascii="Times New Roman" w:hAnsi="Times New Roman" w:cs="Times New Roman"/>
          <w:sz w:val="24"/>
          <w:szCs w:val="24"/>
          <w:lang w:val="cy-GB"/>
        </w:rPr>
        <w:t xml:space="preserve"> </w:t>
      </w:r>
      <w:r w:rsidR="00D6778E" w:rsidRPr="005A2FCC">
        <w:rPr>
          <w:rFonts w:ascii="Times New Roman" w:hAnsi="Times New Roman" w:cs="Times New Roman"/>
          <w:sz w:val="24"/>
          <w:szCs w:val="24"/>
          <w:lang w:val="cy-GB"/>
        </w:rPr>
        <w:t>I</w:t>
      </w:r>
      <w:r w:rsidR="00DF383D" w:rsidRPr="005A2FCC">
        <w:rPr>
          <w:rFonts w:ascii="Times New Roman" w:hAnsi="Times New Roman" w:cs="Times New Roman"/>
          <w:sz w:val="24"/>
          <w:szCs w:val="24"/>
          <w:lang w:val="cy-GB"/>
        </w:rPr>
        <w:t>n addition</w:t>
      </w:r>
      <w:r w:rsidR="00D6778E" w:rsidRPr="005A2FCC">
        <w:rPr>
          <w:rFonts w:ascii="Times New Roman" w:hAnsi="Times New Roman" w:cs="Times New Roman"/>
          <w:sz w:val="24"/>
          <w:szCs w:val="24"/>
          <w:lang w:val="cy-GB"/>
        </w:rPr>
        <w:t>,</w:t>
      </w:r>
      <w:r w:rsidR="00DF383D" w:rsidRPr="005A2FCC">
        <w:rPr>
          <w:rFonts w:ascii="Times New Roman" w:hAnsi="Times New Roman" w:cs="Times New Roman"/>
          <w:sz w:val="24"/>
          <w:szCs w:val="24"/>
          <w:lang w:val="cy-GB"/>
        </w:rPr>
        <w:t xml:space="preserve"> section 14(2) of the Judicature Act empowers this court to exercise its jurisdiction in conformity with principles of justice, equity and good conscience where there is no express law or rule applicable.</w:t>
      </w:r>
    </w:p>
    <w:p w:rsidR="00D12D1D" w:rsidRPr="005A2FCC" w:rsidRDefault="003E5D3C" w:rsidP="000B4E56">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 xml:space="preserve">In light of the foregoing provisions, I will not turn a blind eye to the fact that </w:t>
      </w:r>
      <w:r w:rsidR="00C368DE" w:rsidRPr="005A2FCC">
        <w:rPr>
          <w:rFonts w:ascii="Times New Roman" w:hAnsi="Times New Roman" w:cs="Times New Roman"/>
          <w:sz w:val="24"/>
          <w:szCs w:val="24"/>
          <w:lang w:val="cy-GB"/>
        </w:rPr>
        <w:t>the interlocutory judgment was pre maturely obtained from this court when there was a pending application to add a party</w:t>
      </w:r>
      <w:r w:rsidR="006D6043" w:rsidRPr="005A2FCC">
        <w:rPr>
          <w:rFonts w:ascii="Times New Roman" w:hAnsi="Times New Roman" w:cs="Times New Roman"/>
          <w:sz w:val="24"/>
          <w:szCs w:val="24"/>
          <w:lang w:val="cy-GB"/>
        </w:rPr>
        <w:t xml:space="preserve"> to the</w:t>
      </w:r>
      <w:r w:rsidR="000E5D09" w:rsidRPr="005A2FCC">
        <w:rPr>
          <w:rFonts w:ascii="Times New Roman" w:hAnsi="Times New Roman" w:cs="Times New Roman"/>
          <w:sz w:val="24"/>
          <w:szCs w:val="24"/>
          <w:lang w:val="cy-GB"/>
        </w:rPr>
        <w:t xml:space="preserve"> same</w:t>
      </w:r>
      <w:r w:rsidR="006D6043" w:rsidRPr="005A2FCC">
        <w:rPr>
          <w:rFonts w:ascii="Times New Roman" w:hAnsi="Times New Roman" w:cs="Times New Roman"/>
          <w:sz w:val="24"/>
          <w:szCs w:val="24"/>
          <w:lang w:val="cy-GB"/>
        </w:rPr>
        <w:t xml:space="preserve"> suit</w:t>
      </w:r>
      <w:r w:rsidRPr="005A2FCC">
        <w:rPr>
          <w:rFonts w:ascii="Times New Roman" w:hAnsi="Times New Roman" w:cs="Times New Roman"/>
          <w:sz w:val="24"/>
          <w:szCs w:val="24"/>
          <w:lang w:val="cy-GB"/>
        </w:rPr>
        <w:t>.</w:t>
      </w:r>
      <w:r w:rsidR="00646FAB" w:rsidRPr="005A2FCC">
        <w:rPr>
          <w:rFonts w:ascii="Times New Roman" w:hAnsi="Times New Roman" w:cs="Times New Roman"/>
          <w:sz w:val="24"/>
          <w:szCs w:val="24"/>
          <w:lang w:val="cy-GB"/>
        </w:rPr>
        <w:t xml:space="preserve"> It will be a miscarriage of justice if this court allowed it to pass unchecked after having identified it.</w:t>
      </w:r>
      <w:r w:rsidR="00C764EA" w:rsidRPr="005A2FCC">
        <w:rPr>
          <w:rFonts w:ascii="Times New Roman" w:hAnsi="Times New Roman" w:cs="Times New Roman"/>
          <w:sz w:val="24"/>
          <w:szCs w:val="24"/>
          <w:lang w:val="cy-GB"/>
        </w:rPr>
        <w:t xml:space="preserve"> </w:t>
      </w:r>
      <w:r w:rsidR="00E06038" w:rsidRPr="005A2FCC">
        <w:rPr>
          <w:rFonts w:ascii="Times New Roman" w:hAnsi="Times New Roman" w:cs="Times New Roman"/>
          <w:sz w:val="24"/>
          <w:szCs w:val="24"/>
          <w:lang w:val="cy-GB"/>
        </w:rPr>
        <w:t xml:space="preserve">Though it is true </w:t>
      </w:r>
      <w:r w:rsidR="00B15B15" w:rsidRPr="005A2FCC">
        <w:rPr>
          <w:rFonts w:ascii="Times New Roman" w:hAnsi="Times New Roman" w:cs="Times New Roman"/>
          <w:sz w:val="24"/>
          <w:szCs w:val="24"/>
          <w:lang w:val="cy-GB"/>
        </w:rPr>
        <w:t xml:space="preserve">that the application </w:t>
      </w:r>
      <w:r w:rsidR="0027425B" w:rsidRPr="005A2FCC">
        <w:rPr>
          <w:rFonts w:ascii="Times New Roman" w:hAnsi="Times New Roman" w:cs="Times New Roman"/>
          <w:sz w:val="24"/>
          <w:szCs w:val="24"/>
          <w:lang w:val="cy-GB"/>
        </w:rPr>
        <w:t xml:space="preserve">is being heard </w:t>
      </w:r>
      <w:r w:rsidR="00B15B15" w:rsidRPr="005A2FCC">
        <w:rPr>
          <w:rFonts w:ascii="Times New Roman" w:hAnsi="Times New Roman" w:cs="Times New Roman"/>
          <w:sz w:val="24"/>
          <w:szCs w:val="24"/>
          <w:lang w:val="cy-GB"/>
        </w:rPr>
        <w:t>at a time when an interlocutory judgment had already been entered against the defendant in the main suit</w:t>
      </w:r>
      <w:r w:rsidR="00E06038" w:rsidRPr="005A2FCC">
        <w:rPr>
          <w:rFonts w:ascii="Times New Roman" w:hAnsi="Times New Roman" w:cs="Times New Roman"/>
          <w:sz w:val="24"/>
          <w:szCs w:val="24"/>
          <w:lang w:val="cy-GB"/>
        </w:rPr>
        <w:t>, the</w:t>
      </w:r>
      <w:r w:rsidR="00B15B15" w:rsidRPr="005A2FCC">
        <w:rPr>
          <w:rFonts w:ascii="Times New Roman" w:hAnsi="Times New Roman" w:cs="Times New Roman"/>
          <w:sz w:val="24"/>
          <w:szCs w:val="24"/>
          <w:lang w:val="cy-GB"/>
        </w:rPr>
        <w:t xml:space="preserve"> fact</w:t>
      </w:r>
      <w:r w:rsidR="00E06038" w:rsidRPr="005A2FCC">
        <w:rPr>
          <w:rFonts w:ascii="Times New Roman" w:hAnsi="Times New Roman" w:cs="Times New Roman"/>
          <w:sz w:val="24"/>
          <w:szCs w:val="24"/>
          <w:lang w:val="cy-GB"/>
        </w:rPr>
        <w:t xml:space="preserve"> remains that</w:t>
      </w:r>
      <w:r w:rsidR="00B15B15" w:rsidRPr="005A2FCC">
        <w:rPr>
          <w:rFonts w:ascii="Times New Roman" w:hAnsi="Times New Roman" w:cs="Times New Roman"/>
          <w:sz w:val="24"/>
          <w:szCs w:val="24"/>
          <w:lang w:val="cy-GB"/>
        </w:rPr>
        <w:t xml:space="preserve"> the application to add a party was made earlier than the application for inte</w:t>
      </w:r>
      <w:r w:rsidR="00E06038" w:rsidRPr="005A2FCC">
        <w:rPr>
          <w:rFonts w:ascii="Times New Roman" w:hAnsi="Times New Roman" w:cs="Times New Roman"/>
          <w:sz w:val="24"/>
          <w:szCs w:val="24"/>
          <w:lang w:val="cy-GB"/>
        </w:rPr>
        <w:t>rlocutory judgement was entered.</w:t>
      </w:r>
      <w:r w:rsidR="00B15B15" w:rsidRPr="005A2FCC">
        <w:rPr>
          <w:rFonts w:ascii="Times New Roman" w:hAnsi="Times New Roman" w:cs="Times New Roman"/>
          <w:sz w:val="24"/>
          <w:szCs w:val="24"/>
          <w:lang w:val="cy-GB"/>
        </w:rPr>
        <w:t xml:space="preserve"> </w:t>
      </w:r>
      <w:r w:rsidR="00E06038" w:rsidRPr="005A2FCC">
        <w:rPr>
          <w:rFonts w:ascii="Times New Roman" w:hAnsi="Times New Roman" w:cs="Times New Roman"/>
          <w:sz w:val="24"/>
          <w:szCs w:val="24"/>
          <w:lang w:val="cy-GB"/>
        </w:rPr>
        <w:t>T</w:t>
      </w:r>
      <w:r w:rsidR="00B15B15" w:rsidRPr="005A2FCC">
        <w:rPr>
          <w:rFonts w:ascii="Times New Roman" w:hAnsi="Times New Roman" w:cs="Times New Roman"/>
          <w:sz w:val="24"/>
          <w:szCs w:val="24"/>
          <w:lang w:val="cy-GB"/>
        </w:rPr>
        <w:t>he</w:t>
      </w:r>
      <w:r w:rsidR="003A5B15" w:rsidRPr="005A2FCC">
        <w:rPr>
          <w:rFonts w:ascii="Times New Roman" w:hAnsi="Times New Roman" w:cs="Times New Roman"/>
          <w:sz w:val="24"/>
          <w:szCs w:val="24"/>
          <w:lang w:val="cy-GB"/>
        </w:rPr>
        <w:t xml:space="preserve"> interlocutory</w:t>
      </w:r>
      <w:r w:rsidR="00B15B15" w:rsidRPr="005A2FCC">
        <w:rPr>
          <w:rFonts w:ascii="Times New Roman" w:hAnsi="Times New Roman" w:cs="Times New Roman"/>
          <w:sz w:val="24"/>
          <w:szCs w:val="24"/>
          <w:lang w:val="cy-GB"/>
        </w:rPr>
        <w:t xml:space="preserve"> judgement was entered while the application to add the applicant to the suit was still pending.</w:t>
      </w:r>
      <w:r w:rsidR="0046130F" w:rsidRPr="005A2FCC">
        <w:rPr>
          <w:rFonts w:ascii="Times New Roman" w:hAnsi="Times New Roman" w:cs="Times New Roman"/>
          <w:sz w:val="24"/>
          <w:szCs w:val="24"/>
          <w:lang w:val="cy-GB"/>
        </w:rPr>
        <w:t xml:space="preserve"> The respondent averred that the application should have been made before trial not after judgment has already been given. It must be noted</w:t>
      </w:r>
      <w:r w:rsidR="001C3116" w:rsidRPr="005A2FCC">
        <w:rPr>
          <w:rFonts w:ascii="Times New Roman" w:hAnsi="Times New Roman" w:cs="Times New Roman"/>
          <w:sz w:val="24"/>
          <w:szCs w:val="24"/>
          <w:lang w:val="cy-GB"/>
        </w:rPr>
        <w:t xml:space="preserve"> however</w:t>
      </w:r>
      <w:r w:rsidR="0046130F" w:rsidRPr="005A2FCC">
        <w:rPr>
          <w:rFonts w:ascii="Times New Roman" w:hAnsi="Times New Roman" w:cs="Times New Roman"/>
          <w:sz w:val="24"/>
          <w:szCs w:val="24"/>
          <w:lang w:val="cy-GB"/>
        </w:rPr>
        <w:t xml:space="preserve"> that in this matter there was no such thing as a trial but only an entry of an interlocutory judgement against the Chief Registrar of Titles </w:t>
      </w:r>
      <w:r w:rsidR="00D12D1D" w:rsidRPr="005A2FCC">
        <w:rPr>
          <w:rFonts w:ascii="Times New Roman" w:hAnsi="Times New Roman" w:cs="Times New Roman"/>
          <w:sz w:val="24"/>
          <w:szCs w:val="24"/>
          <w:lang w:val="cy-GB"/>
        </w:rPr>
        <w:t xml:space="preserve">who was the sole </w:t>
      </w:r>
      <w:r w:rsidR="002473D9" w:rsidRPr="005A2FCC">
        <w:rPr>
          <w:rFonts w:ascii="Times New Roman" w:hAnsi="Times New Roman" w:cs="Times New Roman"/>
          <w:sz w:val="24"/>
          <w:szCs w:val="24"/>
          <w:lang w:val="cy-GB"/>
        </w:rPr>
        <w:t>defenda</w:t>
      </w:r>
      <w:r w:rsidR="00D12D1D" w:rsidRPr="005A2FCC">
        <w:rPr>
          <w:rFonts w:ascii="Times New Roman" w:hAnsi="Times New Roman" w:cs="Times New Roman"/>
          <w:sz w:val="24"/>
          <w:szCs w:val="24"/>
          <w:lang w:val="cy-GB"/>
        </w:rPr>
        <w:t>nt in the matter.</w:t>
      </w:r>
    </w:p>
    <w:p w:rsidR="00F31DB7" w:rsidRPr="005A2FCC" w:rsidRDefault="00F80F96" w:rsidP="000B4E56">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Order 1 rule 3 of the CPR provides as follows:-</w:t>
      </w:r>
    </w:p>
    <w:p w:rsidR="00434C5F" w:rsidRPr="005A2FCC" w:rsidRDefault="00340306" w:rsidP="002E5F92">
      <w:pPr>
        <w:ind w:left="720"/>
        <w:jc w:val="both"/>
        <w:rPr>
          <w:rFonts w:ascii="Times New Roman" w:hAnsi="Times New Roman" w:cs="Times New Roman"/>
          <w:b/>
          <w:sz w:val="24"/>
          <w:szCs w:val="24"/>
          <w:lang w:val="cy-GB"/>
        </w:rPr>
      </w:pPr>
      <w:r w:rsidRPr="005A2FCC">
        <w:rPr>
          <w:rFonts w:ascii="Times New Roman" w:hAnsi="Times New Roman" w:cs="Times New Roman"/>
          <w:b/>
          <w:sz w:val="24"/>
          <w:szCs w:val="24"/>
          <w:lang w:val="cy-GB"/>
        </w:rPr>
        <w:t>“</w:t>
      </w:r>
      <w:r w:rsidR="00F31DB7" w:rsidRPr="005A2FCC">
        <w:rPr>
          <w:rFonts w:ascii="Times New Roman" w:hAnsi="Times New Roman" w:cs="Times New Roman"/>
          <w:b/>
          <w:i/>
          <w:sz w:val="24"/>
          <w:szCs w:val="24"/>
          <w:lang w:val="cy-GB"/>
        </w:rPr>
        <w:t>All persons may be joined</w:t>
      </w:r>
      <w:r w:rsidR="00C54DE3" w:rsidRPr="005A2FCC">
        <w:rPr>
          <w:rFonts w:ascii="Times New Roman" w:hAnsi="Times New Roman" w:cs="Times New Roman"/>
          <w:b/>
          <w:i/>
          <w:sz w:val="24"/>
          <w:szCs w:val="24"/>
          <w:lang w:val="cy-GB"/>
        </w:rPr>
        <w:t xml:space="preserve"> as d</w:t>
      </w:r>
      <w:r w:rsidR="00F31DB7" w:rsidRPr="005A2FCC">
        <w:rPr>
          <w:rFonts w:ascii="Times New Roman" w:hAnsi="Times New Roman" w:cs="Times New Roman"/>
          <w:b/>
          <w:i/>
          <w:sz w:val="24"/>
          <w:szCs w:val="24"/>
          <w:lang w:val="cy-GB"/>
        </w:rPr>
        <w:t>efendants against whom any right to relief in respect of or arising out of the same act or transaction or series of acts or transactions is alleged to exist,</w:t>
      </w:r>
      <w:r w:rsidR="00977B09" w:rsidRPr="005A2FCC">
        <w:rPr>
          <w:rFonts w:ascii="Times New Roman" w:hAnsi="Times New Roman" w:cs="Times New Roman"/>
          <w:b/>
          <w:i/>
          <w:sz w:val="24"/>
          <w:szCs w:val="24"/>
          <w:lang w:val="cy-GB"/>
        </w:rPr>
        <w:t xml:space="preserve"> </w:t>
      </w:r>
      <w:r w:rsidR="00F31DB7" w:rsidRPr="005A2FCC">
        <w:rPr>
          <w:rFonts w:ascii="Times New Roman" w:hAnsi="Times New Roman" w:cs="Times New Roman"/>
          <w:b/>
          <w:i/>
          <w:sz w:val="24"/>
          <w:szCs w:val="24"/>
          <w:lang w:val="cy-GB"/>
        </w:rPr>
        <w:t>whether jointly, severally or in the alternative, where, if separate suits were brought against those persons, any common questions of law or fact would arise.”</w:t>
      </w:r>
    </w:p>
    <w:p w:rsidR="00EF45AF" w:rsidRPr="005A2FCC" w:rsidRDefault="00265AEE" w:rsidP="002E5F92">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The applicant in this case</w:t>
      </w:r>
      <w:r w:rsidR="00811CA8" w:rsidRPr="005A2FCC">
        <w:rPr>
          <w:rFonts w:ascii="Times New Roman" w:hAnsi="Times New Roman" w:cs="Times New Roman"/>
          <w:sz w:val="24"/>
          <w:szCs w:val="24"/>
          <w:lang w:val="cy-GB"/>
        </w:rPr>
        <w:t xml:space="preserve"> avers that he</w:t>
      </w:r>
      <w:r w:rsidRPr="005A2FCC">
        <w:rPr>
          <w:rFonts w:ascii="Times New Roman" w:hAnsi="Times New Roman" w:cs="Times New Roman"/>
          <w:sz w:val="24"/>
          <w:szCs w:val="24"/>
          <w:lang w:val="cy-GB"/>
        </w:rPr>
        <w:t xml:space="preserve"> is the lawful administrator of the estate of Rebecca Evelyn Namatovu.</w:t>
      </w:r>
      <w:r w:rsidR="00DB0201" w:rsidRPr="005A2FCC">
        <w:rPr>
          <w:rFonts w:ascii="Times New Roman" w:hAnsi="Times New Roman" w:cs="Times New Roman"/>
          <w:sz w:val="24"/>
          <w:szCs w:val="24"/>
          <w:lang w:val="cy-GB"/>
        </w:rPr>
        <w:t xml:space="preserve"> This i</w:t>
      </w:r>
      <w:r w:rsidR="00811CA8" w:rsidRPr="005A2FCC">
        <w:rPr>
          <w:rFonts w:ascii="Times New Roman" w:hAnsi="Times New Roman" w:cs="Times New Roman"/>
          <w:sz w:val="24"/>
          <w:szCs w:val="24"/>
          <w:lang w:val="cy-GB"/>
        </w:rPr>
        <w:t xml:space="preserve">s evidenced by a copy of the grant of letters of administration attached to his supporting affidavit as annexture </w:t>
      </w:r>
      <w:r w:rsidR="00811CA8" w:rsidRPr="005A2FCC">
        <w:rPr>
          <w:rFonts w:ascii="Times New Roman" w:hAnsi="Times New Roman" w:cs="Times New Roman"/>
          <w:b/>
          <w:sz w:val="24"/>
          <w:szCs w:val="24"/>
          <w:lang w:val="cy-GB"/>
        </w:rPr>
        <w:t>B.</w:t>
      </w:r>
      <w:r w:rsidRPr="005A2FCC">
        <w:rPr>
          <w:rFonts w:ascii="Times New Roman" w:hAnsi="Times New Roman" w:cs="Times New Roman"/>
          <w:sz w:val="24"/>
          <w:szCs w:val="24"/>
          <w:lang w:val="cy-GB"/>
        </w:rPr>
        <w:t xml:space="preserve"> The suit land is</w:t>
      </w:r>
      <w:r w:rsidR="00811CA8" w:rsidRPr="005A2FCC">
        <w:rPr>
          <w:rFonts w:ascii="Times New Roman" w:hAnsi="Times New Roman" w:cs="Times New Roman"/>
          <w:sz w:val="24"/>
          <w:szCs w:val="24"/>
          <w:lang w:val="cy-GB"/>
        </w:rPr>
        <w:t xml:space="preserve"> shown in annexture </w:t>
      </w:r>
      <w:r w:rsidR="00811CA8" w:rsidRPr="005A2FCC">
        <w:rPr>
          <w:rFonts w:ascii="Times New Roman" w:hAnsi="Times New Roman" w:cs="Times New Roman"/>
          <w:b/>
          <w:sz w:val="24"/>
          <w:szCs w:val="24"/>
          <w:lang w:val="cy-GB"/>
        </w:rPr>
        <w:t>D</w:t>
      </w:r>
      <w:r w:rsidR="00811CA8" w:rsidRPr="005A2FCC">
        <w:rPr>
          <w:rFonts w:ascii="Times New Roman" w:hAnsi="Times New Roman" w:cs="Times New Roman"/>
          <w:sz w:val="24"/>
          <w:szCs w:val="24"/>
          <w:lang w:val="cy-GB"/>
        </w:rPr>
        <w:t xml:space="preserve"> to the applicant’s supporting affidavit to be </w:t>
      </w:r>
      <w:r w:rsidRPr="005A2FCC">
        <w:rPr>
          <w:rFonts w:ascii="Times New Roman" w:hAnsi="Times New Roman" w:cs="Times New Roman"/>
          <w:sz w:val="24"/>
          <w:szCs w:val="24"/>
          <w:lang w:val="cy-GB"/>
        </w:rPr>
        <w:t>comprised in Block 369 plot 1 at Busiro Bukabira</w:t>
      </w:r>
      <w:r w:rsidR="00811CA8" w:rsidRPr="005A2FCC">
        <w:rPr>
          <w:rFonts w:ascii="Times New Roman" w:hAnsi="Times New Roman" w:cs="Times New Roman"/>
          <w:sz w:val="24"/>
          <w:szCs w:val="24"/>
          <w:lang w:val="cy-GB"/>
        </w:rPr>
        <w:t xml:space="preserve"> registered in the names of Everini Labeka Nava Namatovu</w:t>
      </w:r>
      <w:r w:rsidR="00071144" w:rsidRPr="005A2FCC">
        <w:rPr>
          <w:rFonts w:ascii="Times New Roman" w:hAnsi="Times New Roman" w:cs="Times New Roman"/>
          <w:sz w:val="24"/>
          <w:szCs w:val="24"/>
          <w:lang w:val="cy-GB"/>
        </w:rPr>
        <w:t xml:space="preserve">. </w:t>
      </w:r>
      <w:r w:rsidR="00B55AA9" w:rsidRPr="005A2FCC">
        <w:rPr>
          <w:rFonts w:ascii="Times New Roman" w:hAnsi="Times New Roman" w:cs="Times New Roman"/>
          <w:sz w:val="24"/>
          <w:szCs w:val="24"/>
          <w:lang w:val="cy-GB"/>
        </w:rPr>
        <w:t>The applicant avers in paragraph 8 of his supporting affidavit that the Registrar of Titles/Commissioner Land Registration cancelled the respondent’s names from the suit land based on a complaint he (the applicant) lodged to the land office.</w:t>
      </w:r>
      <w:r w:rsidR="008D33FF" w:rsidRPr="005A2FCC">
        <w:rPr>
          <w:rFonts w:ascii="Times New Roman" w:hAnsi="Times New Roman" w:cs="Times New Roman"/>
          <w:sz w:val="24"/>
          <w:szCs w:val="24"/>
          <w:lang w:val="cy-GB"/>
        </w:rPr>
        <w:t xml:space="preserve"> This evidence is not rebutted by the respondent. </w:t>
      </w:r>
      <w:r w:rsidR="00071144" w:rsidRPr="005A2FCC">
        <w:rPr>
          <w:rFonts w:ascii="Times New Roman" w:hAnsi="Times New Roman" w:cs="Times New Roman"/>
          <w:sz w:val="24"/>
          <w:szCs w:val="24"/>
          <w:lang w:val="cy-GB"/>
        </w:rPr>
        <w:t>Considering that this is the same land that the applicant is administering, and the same land from which the respondent/plaintiff’s proprietorship was cancelled</w:t>
      </w:r>
      <w:r w:rsidR="008D33FF" w:rsidRPr="005A2FCC">
        <w:rPr>
          <w:rFonts w:ascii="Times New Roman" w:hAnsi="Times New Roman" w:cs="Times New Roman"/>
          <w:sz w:val="24"/>
          <w:szCs w:val="24"/>
          <w:lang w:val="cy-GB"/>
        </w:rPr>
        <w:t xml:space="preserve"> following the applicant’s complaint to the </w:t>
      </w:r>
      <w:r w:rsidR="00DB0201" w:rsidRPr="005A2FCC">
        <w:rPr>
          <w:rFonts w:ascii="Times New Roman" w:hAnsi="Times New Roman" w:cs="Times New Roman"/>
          <w:sz w:val="24"/>
          <w:szCs w:val="24"/>
          <w:lang w:val="cy-GB"/>
        </w:rPr>
        <w:t xml:space="preserve">Chief </w:t>
      </w:r>
      <w:r w:rsidR="008D33FF" w:rsidRPr="005A2FCC">
        <w:rPr>
          <w:rFonts w:ascii="Times New Roman" w:hAnsi="Times New Roman" w:cs="Times New Roman"/>
          <w:sz w:val="24"/>
          <w:szCs w:val="24"/>
          <w:lang w:val="cy-GB"/>
        </w:rPr>
        <w:t>Registr</w:t>
      </w:r>
      <w:r w:rsidR="00DA2A7D" w:rsidRPr="005A2FCC">
        <w:rPr>
          <w:rFonts w:ascii="Times New Roman" w:hAnsi="Times New Roman" w:cs="Times New Roman"/>
          <w:sz w:val="24"/>
          <w:szCs w:val="24"/>
          <w:lang w:val="cy-GB"/>
        </w:rPr>
        <w:t>a</w:t>
      </w:r>
      <w:r w:rsidR="008D33FF" w:rsidRPr="005A2FCC">
        <w:rPr>
          <w:rFonts w:ascii="Times New Roman" w:hAnsi="Times New Roman" w:cs="Times New Roman"/>
          <w:sz w:val="24"/>
          <w:szCs w:val="24"/>
          <w:lang w:val="cy-GB"/>
        </w:rPr>
        <w:t>r of Titles</w:t>
      </w:r>
      <w:r w:rsidR="00071144" w:rsidRPr="005A2FCC">
        <w:rPr>
          <w:rFonts w:ascii="Times New Roman" w:hAnsi="Times New Roman" w:cs="Times New Roman"/>
          <w:sz w:val="24"/>
          <w:szCs w:val="24"/>
          <w:lang w:val="cy-GB"/>
        </w:rPr>
        <w:t>, this would make the applicant an interested party to the main suit.</w:t>
      </w:r>
    </w:p>
    <w:p w:rsidR="00404188" w:rsidRPr="005A2FCC" w:rsidRDefault="00F721A2" w:rsidP="002E5F92">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It would in my opinion be superficial to separate the alleged interests of the applicant</w:t>
      </w:r>
      <w:r w:rsidR="00EC1158" w:rsidRPr="005A2FCC">
        <w:rPr>
          <w:rFonts w:ascii="Times New Roman" w:hAnsi="Times New Roman" w:cs="Times New Roman"/>
          <w:sz w:val="24"/>
          <w:szCs w:val="24"/>
          <w:lang w:val="cy-GB"/>
        </w:rPr>
        <w:t xml:space="preserve"> to the suit land from those of the</w:t>
      </w:r>
      <w:r w:rsidR="00DB0201" w:rsidRPr="005A2FCC">
        <w:rPr>
          <w:rFonts w:ascii="Times New Roman" w:hAnsi="Times New Roman" w:cs="Times New Roman"/>
          <w:sz w:val="24"/>
          <w:szCs w:val="24"/>
          <w:lang w:val="cy-GB"/>
        </w:rPr>
        <w:t xml:space="preserve"> Chief</w:t>
      </w:r>
      <w:r w:rsidR="00EC1158" w:rsidRPr="005A2FCC">
        <w:rPr>
          <w:rFonts w:ascii="Times New Roman" w:hAnsi="Times New Roman" w:cs="Times New Roman"/>
          <w:sz w:val="24"/>
          <w:szCs w:val="24"/>
          <w:lang w:val="cy-GB"/>
        </w:rPr>
        <w:t xml:space="preserve"> Registrar of Titles who was merely performing his /her duties on request by the applicant when he/she proceeded to cancel the respondent from the title.</w:t>
      </w:r>
      <w:r w:rsidR="00E4422E" w:rsidRPr="005A2FCC">
        <w:rPr>
          <w:rFonts w:ascii="Times New Roman" w:hAnsi="Times New Roman" w:cs="Times New Roman"/>
          <w:sz w:val="24"/>
          <w:szCs w:val="24"/>
          <w:lang w:val="cy-GB"/>
        </w:rPr>
        <w:t xml:space="preserve"> </w:t>
      </w:r>
      <w:r w:rsidR="00876799" w:rsidRPr="005A2FCC">
        <w:rPr>
          <w:rFonts w:ascii="Times New Roman" w:hAnsi="Times New Roman" w:cs="Times New Roman"/>
          <w:sz w:val="24"/>
          <w:szCs w:val="24"/>
          <w:lang w:val="cy-GB"/>
        </w:rPr>
        <w:t>It is in that light that I would not agree with the respondent</w:t>
      </w:r>
      <w:r w:rsidR="0095597D" w:rsidRPr="005A2FCC">
        <w:rPr>
          <w:rFonts w:ascii="Times New Roman" w:hAnsi="Times New Roman" w:cs="Times New Roman"/>
          <w:sz w:val="24"/>
          <w:szCs w:val="24"/>
          <w:lang w:val="cy-GB"/>
        </w:rPr>
        <w:t>’s Counsel’s submissions that</w:t>
      </w:r>
      <w:r w:rsidR="00876799" w:rsidRPr="005A2FCC">
        <w:rPr>
          <w:rFonts w:ascii="Times New Roman" w:hAnsi="Times New Roman" w:cs="Times New Roman"/>
          <w:sz w:val="24"/>
          <w:szCs w:val="24"/>
          <w:lang w:val="cy-GB"/>
        </w:rPr>
        <w:t xml:space="preserve"> the respondent has the right to sue whom he chooses and the Chief Registrar of Titles was sued for the wrongful cancellation of the respondent’s title to the suit property to which the applicant was not party.</w:t>
      </w:r>
    </w:p>
    <w:p w:rsidR="00B55AA9" w:rsidRPr="005A2FCC" w:rsidRDefault="00422874" w:rsidP="002E5F92">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 xml:space="preserve">If anything prudence would dictate to the respondent to have sued the applicant together with the Chief Registrar of Titles instead of suing the latter alone since the applicant claims proprietory interest in the property by virtue of his being the administrator of the </w:t>
      </w:r>
      <w:r w:rsidR="00750494" w:rsidRPr="005A2FCC">
        <w:rPr>
          <w:rFonts w:ascii="Times New Roman" w:hAnsi="Times New Roman" w:cs="Times New Roman"/>
          <w:sz w:val="24"/>
          <w:szCs w:val="24"/>
          <w:lang w:val="cy-GB"/>
        </w:rPr>
        <w:t xml:space="preserve">estate </w:t>
      </w:r>
      <w:r w:rsidR="002A2E59" w:rsidRPr="005A2FCC">
        <w:rPr>
          <w:rFonts w:ascii="Times New Roman" w:hAnsi="Times New Roman" w:cs="Times New Roman"/>
          <w:sz w:val="24"/>
          <w:szCs w:val="24"/>
          <w:lang w:val="cy-GB"/>
        </w:rPr>
        <w:t>to which the suit land falls. Secondly the said applicant</w:t>
      </w:r>
      <w:r w:rsidRPr="005A2FCC">
        <w:rPr>
          <w:rFonts w:ascii="Times New Roman" w:hAnsi="Times New Roman" w:cs="Times New Roman"/>
          <w:sz w:val="24"/>
          <w:szCs w:val="24"/>
          <w:lang w:val="cy-GB"/>
        </w:rPr>
        <w:t xml:space="preserve"> </w:t>
      </w:r>
      <w:r w:rsidR="002A2E59" w:rsidRPr="005A2FCC">
        <w:rPr>
          <w:rFonts w:ascii="Times New Roman" w:hAnsi="Times New Roman" w:cs="Times New Roman"/>
          <w:sz w:val="24"/>
          <w:szCs w:val="24"/>
          <w:lang w:val="cy-GB"/>
        </w:rPr>
        <w:t xml:space="preserve">is </w:t>
      </w:r>
      <w:r w:rsidRPr="005A2FCC">
        <w:rPr>
          <w:rFonts w:ascii="Times New Roman" w:hAnsi="Times New Roman" w:cs="Times New Roman"/>
          <w:sz w:val="24"/>
          <w:szCs w:val="24"/>
          <w:lang w:val="cy-GB"/>
        </w:rPr>
        <w:t xml:space="preserve">the cause of the </w:t>
      </w:r>
      <w:r w:rsidR="00435B64" w:rsidRPr="005A2FCC">
        <w:rPr>
          <w:rFonts w:ascii="Times New Roman" w:hAnsi="Times New Roman" w:cs="Times New Roman"/>
          <w:sz w:val="24"/>
          <w:szCs w:val="24"/>
          <w:lang w:val="cy-GB"/>
        </w:rPr>
        <w:t>said r</w:t>
      </w:r>
      <w:r w:rsidR="00C310A9" w:rsidRPr="005A2FCC">
        <w:rPr>
          <w:rFonts w:ascii="Times New Roman" w:hAnsi="Times New Roman" w:cs="Times New Roman"/>
          <w:sz w:val="24"/>
          <w:szCs w:val="24"/>
          <w:lang w:val="cy-GB"/>
        </w:rPr>
        <w:t>espondent</w:t>
      </w:r>
      <w:r w:rsidR="00435B64" w:rsidRPr="005A2FCC">
        <w:rPr>
          <w:rFonts w:ascii="Times New Roman" w:hAnsi="Times New Roman" w:cs="Times New Roman"/>
          <w:sz w:val="24"/>
          <w:szCs w:val="24"/>
          <w:lang w:val="cy-GB"/>
        </w:rPr>
        <w:t xml:space="preserve">’s </w:t>
      </w:r>
      <w:r w:rsidRPr="005A2FCC">
        <w:rPr>
          <w:rFonts w:ascii="Times New Roman" w:hAnsi="Times New Roman" w:cs="Times New Roman"/>
          <w:sz w:val="24"/>
          <w:szCs w:val="24"/>
          <w:lang w:val="cy-GB"/>
        </w:rPr>
        <w:t>cancellation from the title to the suit land</w:t>
      </w:r>
      <w:r w:rsidR="00C310A9" w:rsidRPr="005A2FCC">
        <w:rPr>
          <w:rFonts w:ascii="Times New Roman" w:hAnsi="Times New Roman" w:cs="Times New Roman"/>
          <w:sz w:val="24"/>
          <w:szCs w:val="24"/>
          <w:lang w:val="cy-GB"/>
        </w:rPr>
        <w:t xml:space="preserve"> by the Chief Registrar of Titles</w:t>
      </w:r>
      <w:r w:rsidRPr="005A2FCC">
        <w:rPr>
          <w:rFonts w:ascii="Times New Roman" w:hAnsi="Times New Roman" w:cs="Times New Roman"/>
          <w:sz w:val="24"/>
          <w:szCs w:val="24"/>
          <w:lang w:val="cy-GB"/>
        </w:rPr>
        <w:t>.</w:t>
      </w:r>
      <w:r w:rsidR="00404188" w:rsidRPr="005A2FCC">
        <w:rPr>
          <w:rFonts w:ascii="Times New Roman" w:hAnsi="Times New Roman" w:cs="Times New Roman"/>
          <w:sz w:val="24"/>
          <w:szCs w:val="24"/>
          <w:lang w:val="cy-GB"/>
        </w:rPr>
        <w:t xml:space="preserve"> It is my opinion that this matter would be defeated by the non joinder of the applicant to the suit as the said applicant ought to have been sued by the respondent together with the Chief Registrar of Titles in the first place.</w:t>
      </w:r>
      <w:r w:rsidR="002668FB" w:rsidRPr="005A2FCC">
        <w:rPr>
          <w:rFonts w:ascii="Times New Roman" w:hAnsi="Times New Roman" w:cs="Times New Roman"/>
          <w:sz w:val="24"/>
          <w:szCs w:val="24"/>
          <w:lang w:val="cy-GB"/>
        </w:rPr>
        <w:t xml:space="preserve"> In my opinion, it would be haphazard and prejudicial to the applicant’s case to proceed to have the case proceed for formal proof against the Chief Registrar of Titles when the applicant who moved the said officer to cancel the title has indicated interest in being joined as a party to the suit</w:t>
      </w:r>
      <w:r w:rsidR="002B2D5B" w:rsidRPr="005A2FCC">
        <w:rPr>
          <w:rFonts w:ascii="Times New Roman" w:hAnsi="Times New Roman" w:cs="Times New Roman"/>
          <w:sz w:val="24"/>
          <w:szCs w:val="24"/>
          <w:lang w:val="cy-GB"/>
        </w:rPr>
        <w:t>.</w:t>
      </w:r>
    </w:p>
    <w:p w:rsidR="00265AEE" w:rsidRPr="005A2FCC" w:rsidRDefault="00071144" w:rsidP="002E5F92">
      <w:pPr>
        <w:jc w:val="both"/>
        <w:rPr>
          <w:rFonts w:ascii="Times New Roman" w:hAnsi="Times New Roman" w:cs="Times New Roman"/>
          <w:b/>
          <w:sz w:val="24"/>
          <w:szCs w:val="24"/>
          <w:lang w:val="cy-GB"/>
        </w:rPr>
      </w:pPr>
      <w:r w:rsidRPr="005A2FCC">
        <w:rPr>
          <w:rFonts w:ascii="Times New Roman" w:hAnsi="Times New Roman" w:cs="Times New Roman"/>
          <w:sz w:val="24"/>
          <w:szCs w:val="24"/>
          <w:lang w:val="cy-GB"/>
        </w:rPr>
        <w:t>Consequently, considering that the applicant cannot call himself as a witness, nor can he add himself to the suit as a third party, the most appropriate action would be for a party whose interest would be directly affected by the decision to move court to exercise its discretion to add such party as a person whose presence before court may be necessary for the effective and complete adjudication upon and settlement of all the issues before it</w:t>
      </w:r>
      <w:r w:rsidR="00C54DE3" w:rsidRPr="005A2FCC">
        <w:rPr>
          <w:rFonts w:ascii="Times New Roman" w:hAnsi="Times New Roman" w:cs="Times New Roman"/>
          <w:sz w:val="24"/>
          <w:szCs w:val="24"/>
          <w:lang w:val="cy-GB"/>
        </w:rPr>
        <w:t>. See</w:t>
      </w:r>
      <w:r w:rsidR="00C54DE3" w:rsidRPr="005A2FCC">
        <w:rPr>
          <w:rFonts w:ascii="Times New Roman" w:hAnsi="Times New Roman" w:cs="Times New Roman"/>
          <w:b/>
          <w:sz w:val="24"/>
          <w:szCs w:val="24"/>
          <w:lang w:val="cy-GB"/>
        </w:rPr>
        <w:t xml:space="preserve"> The Inspectorate of Government V </w:t>
      </w:r>
      <w:r w:rsidR="00ED6212" w:rsidRPr="005A2FCC">
        <w:rPr>
          <w:rFonts w:ascii="Times New Roman" w:hAnsi="Times New Roman" w:cs="Times New Roman"/>
          <w:b/>
          <w:sz w:val="24"/>
          <w:szCs w:val="24"/>
          <w:lang w:val="cy-GB"/>
        </w:rPr>
        <w:t>Blessed Constructors Ltd MA 73/2007 Arising From  HCT 00 CC CS 1026/2004</w:t>
      </w:r>
      <w:r w:rsidR="00FE7A29" w:rsidRPr="005A2FCC">
        <w:rPr>
          <w:rFonts w:ascii="Times New Roman" w:hAnsi="Times New Roman" w:cs="Times New Roman"/>
          <w:b/>
          <w:sz w:val="24"/>
          <w:szCs w:val="24"/>
          <w:lang w:val="cy-GB"/>
        </w:rPr>
        <w:t>.</w:t>
      </w:r>
    </w:p>
    <w:p w:rsidR="00127B58" w:rsidRPr="005A2FCC" w:rsidRDefault="002B2D5B" w:rsidP="00323CAC">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In my opinion</w:t>
      </w:r>
      <w:r w:rsidR="001C44AF" w:rsidRPr="005A2FCC">
        <w:rPr>
          <w:rFonts w:ascii="Times New Roman" w:hAnsi="Times New Roman" w:cs="Times New Roman"/>
          <w:sz w:val="24"/>
          <w:szCs w:val="24"/>
          <w:lang w:val="cy-GB"/>
        </w:rPr>
        <w:t>,</w:t>
      </w:r>
      <w:r w:rsidR="00DC3EE2" w:rsidRPr="005A2FCC">
        <w:rPr>
          <w:rFonts w:ascii="Times New Roman" w:hAnsi="Times New Roman" w:cs="Times New Roman"/>
          <w:sz w:val="24"/>
          <w:szCs w:val="24"/>
          <w:lang w:val="cy-GB"/>
        </w:rPr>
        <w:t xml:space="preserve"> applying the crit</w:t>
      </w:r>
      <w:r w:rsidR="00B15B15" w:rsidRPr="005A2FCC">
        <w:rPr>
          <w:rFonts w:ascii="Times New Roman" w:hAnsi="Times New Roman" w:cs="Times New Roman"/>
          <w:sz w:val="24"/>
          <w:szCs w:val="24"/>
          <w:lang w:val="cy-GB"/>
        </w:rPr>
        <w:t>e</w:t>
      </w:r>
      <w:r w:rsidR="00DC3EE2" w:rsidRPr="005A2FCC">
        <w:rPr>
          <w:rFonts w:ascii="Times New Roman" w:hAnsi="Times New Roman" w:cs="Times New Roman"/>
          <w:sz w:val="24"/>
          <w:szCs w:val="24"/>
          <w:lang w:val="cy-GB"/>
        </w:rPr>
        <w:t>ria set out in Order 1 rule 3 of the CPR, the a</w:t>
      </w:r>
      <w:r w:rsidR="00411BC7" w:rsidRPr="005A2FCC">
        <w:rPr>
          <w:rFonts w:ascii="Times New Roman" w:hAnsi="Times New Roman" w:cs="Times New Roman"/>
          <w:sz w:val="24"/>
          <w:szCs w:val="24"/>
          <w:lang w:val="cy-GB"/>
        </w:rPr>
        <w:t xml:space="preserve">pplicant </w:t>
      </w:r>
      <w:r w:rsidR="008A3216" w:rsidRPr="005A2FCC">
        <w:rPr>
          <w:rFonts w:ascii="Times New Roman" w:hAnsi="Times New Roman" w:cs="Times New Roman"/>
          <w:sz w:val="24"/>
          <w:szCs w:val="24"/>
          <w:lang w:val="cy-GB"/>
        </w:rPr>
        <w:t xml:space="preserve">claims </w:t>
      </w:r>
      <w:r w:rsidR="00071144" w:rsidRPr="005A2FCC">
        <w:rPr>
          <w:rFonts w:ascii="Times New Roman" w:hAnsi="Times New Roman" w:cs="Times New Roman"/>
          <w:sz w:val="24"/>
          <w:szCs w:val="24"/>
          <w:lang w:val="cy-GB"/>
        </w:rPr>
        <w:t>a right of relief against the respondent</w:t>
      </w:r>
      <w:r w:rsidR="00DC3EE2" w:rsidRPr="005A2FCC">
        <w:rPr>
          <w:rFonts w:ascii="Times New Roman" w:hAnsi="Times New Roman" w:cs="Times New Roman"/>
          <w:sz w:val="24"/>
          <w:szCs w:val="24"/>
          <w:lang w:val="cy-GB"/>
        </w:rPr>
        <w:t>. If</w:t>
      </w:r>
      <w:r w:rsidR="00071144" w:rsidRPr="005A2FCC">
        <w:rPr>
          <w:rFonts w:ascii="Times New Roman" w:hAnsi="Times New Roman" w:cs="Times New Roman"/>
          <w:sz w:val="24"/>
          <w:szCs w:val="24"/>
          <w:lang w:val="cy-GB"/>
        </w:rPr>
        <w:t xml:space="preserve"> a</w:t>
      </w:r>
      <w:r w:rsidR="00411BC7" w:rsidRPr="005A2FCC">
        <w:rPr>
          <w:rFonts w:ascii="Times New Roman" w:hAnsi="Times New Roman" w:cs="Times New Roman"/>
          <w:sz w:val="24"/>
          <w:szCs w:val="24"/>
          <w:lang w:val="cy-GB"/>
        </w:rPr>
        <w:t xml:space="preserve"> se</w:t>
      </w:r>
      <w:r w:rsidR="00DC3EE2" w:rsidRPr="005A2FCC">
        <w:rPr>
          <w:rFonts w:ascii="Times New Roman" w:hAnsi="Times New Roman" w:cs="Times New Roman"/>
          <w:sz w:val="24"/>
          <w:szCs w:val="24"/>
          <w:lang w:val="cy-GB"/>
        </w:rPr>
        <w:t>parate suit</w:t>
      </w:r>
      <w:r w:rsidR="00A42497" w:rsidRPr="005A2FCC">
        <w:rPr>
          <w:rFonts w:ascii="Times New Roman" w:hAnsi="Times New Roman" w:cs="Times New Roman"/>
          <w:sz w:val="24"/>
          <w:szCs w:val="24"/>
          <w:lang w:val="cy-GB"/>
        </w:rPr>
        <w:t>,</w:t>
      </w:r>
      <w:r w:rsidR="005A0CE1" w:rsidRPr="005A2FCC">
        <w:rPr>
          <w:rFonts w:ascii="Times New Roman" w:hAnsi="Times New Roman" w:cs="Times New Roman"/>
          <w:sz w:val="24"/>
          <w:szCs w:val="24"/>
          <w:lang w:val="cy-GB"/>
        </w:rPr>
        <w:t xml:space="preserve"> other than civil suit no. 275 of 2011</w:t>
      </w:r>
      <w:r w:rsidR="00A42497" w:rsidRPr="005A2FCC">
        <w:rPr>
          <w:rFonts w:ascii="Times New Roman" w:hAnsi="Times New Roman" w:cs="Times New Roman"/>
          <w:sz w:val="24"/>
          <w:szCs w:val="24"/>
          <w:lang w:val="cy-GB"/>
        </w:rPr>
        <w:t>,</w:t>
      </w:r>
      <w:r w:rsidR="00DC3EE2" w:rsidRPr="005A2FCC">
        <w:rPr>
          <w:rFonts w:ascii="Times New Roman" w:hAnsi="Times New Roman" w:cs="Times New Roman"/>
          <w:sz w:val="24"/>
          <w:szCs w:val="24"/>
          <w:lang w:val="cy-GB"/>
        </w:rPr>
        <w:t xml:space="preserve"> was brought by the applicant against the r</w:t>
      </w:r>
      <w:r w:rsidR="00411BC7" w:rsidRPr="005A2FCC">
        <w:rPr>
          <w:rFonts w:ascii="Times New Roman" w:hAnsi="Times New Roman" w:cs="Times New Roman"/>
          <w:sz w:val="24"/>
          <w:szCs w:val="24"/>
          <w:lang w:val="cy-GB"/>
        </w:rPr>
        <w:t>espondent in respect of the same suit property</w:t>
      </w:r>
      <w:r w:rsidR="008E16F4" w:rsidRPr="005A2FCC">
        <w:rPr>
          <w:rFonts w:ascii="Times New Roman" w:hAnsi="Times New Roman" w:cs="Times New Roman"/>
          <w:sz w:val="24"/>
          <w:szCs w:val="24"/>
          <w:lang w:val="cy-GB"/>
        </w:rPr>
        <w:t>,</w:t>
      </w:r>
      <w:r w:rsidR="00411BC7" w:rsidRPr="005A2FCC">
        <w:rPr>
          <w:rFonts w:ascii="Times New Roman" w:hAnsi="Times New Roman" w:cs="Times New Roman"/>
          <w:sz w:val="24"/>
          <w:szCs w:val="24"/>
          <w:lang w:val="cy-GB"/>
        </w:rPr>
        <w:t xml:space="preserve"> common questions of law and fact would arise. Addressing su</w:t>
      </w:r>
      <w:r w:rsidR="008E16F4" w:rsidRPr="005A2FCC">
        <w:rPr>
          <w:rFonts w:ascii="Times New Roman" w:hAnsi="Times New Roman" w:cs="Times New Roman"/>
          <w:sz w:val="24"/>
          <w:szCs w:val="24"/>
          <w:lang w:val="cy-GB"/>
        </w:rPr>
        <w:t xml:space="preserve">ch suits separately would </w:t>
      </w:r>
      <w:r w:rsidR="00411BC7" w:rsidRPr="005A2FCC">
        <w:rPr>
          <w:rFonts w:ascii="Times New Roman" w:hAnsi="Times New Roman" w:cs="Times New Roman"/>
          <w:sz w:val="24"/>
          <w:szCs w:val="24"/>
          <w:lang w:val="cy-GB"/>
        </w:rPr>
        <w:t>lead to multiplicity of suits.</w:t>
      </w:r>
      <w:r w:rsidR="009121B9" w:rsidRPr="005A2FCC">
        <w:rPr>
          <w:rFonts w:ascii="Times New Roman" w:hAnsi="Times New Roman" w:cs="Times New Roman"/>
          <w:sz w:val="24"/>
          <w:szCs w:val="24"/>
          <w:lang w:val="cy-GB"/>
        </w:rPr>
        <w:t xml:space="preserve"> </w:t>
      </w:r>
      <w:r w:rsidR="00412A77" w:rsidRPr="005A2FCC">
        <w:rPr>
          <w:rFonts w:ascii="Times New Roman" w:hAnsi="Times New Roman" w:cs="Times New Roman"/>
          <w:sz w:val="24"/>
          <w:szCs w:val="24"/>
          <w:lang w:val="cy-GB"/>
        </w:rPr>
        <w:t xml:space="preserve">I find that it is necessary that the </w:t>
      </w:r>
      <w:r w:rsidR="00EE00E9" w:rsidRPr="005A2FCC">
        <w:rPr>
          <w:rFonts w:ascii="Times New Roman" w:hAnsi="Times New Roman" w:cs="Times New Roman"/>
          <w:sz w:val="24"/>
          <w:szCs w:val="24"/>
          <w:lang w:val="cy-GB"/>
        </w:rPr>
        <w:t xml:space="preserve">applicant </w:t>
      </w:r>
      <w:r w:rsidR="00071144" w:rsidRPr="005A2FCC">
        <w:rPr>
          <w:rFonts w:ascii="Times New Roman" w:hAnsi="Times New Roman" w:cs="Times New Roman"/>
          <w:sz w:val="24"/>
          <w:szCs w:val="24"/>
          <w:lang w:val="cy-GB"/>
        </w:rPr>
        <w:t>be joined as a co defendant</w:t>
      </w:r>
      <w:r w:rsidR="00412A77" w:rsidRPr="005A2FCC">
        <w:rPr>
          <w:rFonts w:ascii="Times New Roman" w:hAnsi="Times New Roman" w:cs="Times New Roman"/>
          <w:sz w:val="24"/>
          <w:szCs w:val="24"/>
          <w:lang w:val="cy-GB"/>
        </w:rPr>
        <w:t xml:space="preserve"> in civil suit no.</w:t>
      </w:r>
      <w:r w:rsidR="001C44AF" w:rsidRPr="005A2FCC">
        <w:rPr>
          <w:rFonts w:ascii="Times New Roman" w:hAnsi="Times New Roman" w:cs="Times New Roman"/>
          <w:sz w:val="24"/>
          <w:szCs w:val="24"/>
          <w:lang w:val="cy-GB"/>
        </w:rPr>
        <w:t xml:space="preserve"> 275 of 2011 </w:t>
      </w:r>
      <w:r w:rsidR="00412A77" w:rsidRPr="005A2FCC">
        <w:rPr>
          <w:rFonts w:ascii="Times New Roman" w:hAnsi="Times New Roman" w:cs="Times New Roman"/>
          <w:sz w:val="24"/>
          <w:szCs w:val="24"/>
          <w:lang w:val="cy-GB"/>
        </w:rPr>
        <w:t>so that all questions arising out of the dispute can be resolved at once.</w:t>
      </w:r>
      <w:r w:rsidR="00DC3EE2" w:rsidRPr="005A2FCC">
        <w:rPr>
          <w:rFonts w:ascii="Times New Roman" w:hAnsi="Times New Roman" w:cs="Times New Roman"/>
          <w:sz w:val="24"/>
          <w:szCs w:val="24"/>
          <w:lang w:val="cy-GB"/>
        </w:rPr>
        <w:t xml:space="preserve"> </w:t>
      </w:r>
      <w:r w:rsidR="00EE00E9" w:rsidRPr="005A2FCC">
        <w:rPr>
          <w:rFonts w:ascii="Times New Roman" w:hAnsi="Times New Roman" w:cs="Times New Roman"/>
          <w:sz w:val="24"/>
          <w:szCs w:val="24"/>
          <w:lang w:val="cy-GB"/>
        </w:rPr>
        <w:t xml:space="preserve">The applicant </w:t>
      </w:r>
      <w:r w:rsidR="002E5F92" w:rsidRPr="005A2FCC">
        <w:rPr>
          <w:rFonts w:ascii="Times New Roman" w:hAnsi="Times New Roman" w:cs="Times New Roman"/>
          <w:sz w:val="24"/>
          <w:szCs w:val="24"/>
          <w:lang w:val="cy-GB"/>
        </w:rPr>
        <w:t>could rightly be joined as</w:t>
      </w:r>
      <w:r w:rsidR="00EE00E9" w:rsidRPr="005A2FCC">
        <w:rPr>
          <w:rFonts w:ascii="Times New Roman" w:hAnsi="Times New Roman" w:cs="Times New Roman"/>
          <w:sz w:val="24"/>
          <w:szCs w:val="24"/>
          <w:lang w:val="cy-GB"/>
        </w:rPr>
        <w:t xml:space="preserve"> a</w:t>
      </w:r>
      <w:r w:rsidR="002E5F92" w:rsidRPr="005A2FCC">
        <w:rPr>
          <w:rFonts w:ascii="Times New Roman" w:hAnsi="Times New Roman" w:cs="Times New Roman"/>
          <w:sz w:val="24"/>
          <w:szCs w:val="24"/>
          <w:lang w:val="cy-GB"/>
        </w:rPr>
        <w:t xml:space="preserve"> co</w:t>
      </w:r>
      <w:r w:rsidR="00893C11" w:rsidRPr="005A2FCC">
        <w:rPr>
          <w:rFonts w:ascii="Times New Roman" w:hAnsi="Times New Roman" w:cs="Times New Roman"/>
          <w:sz w:val="24"/>
          <w:szCs w:val="24"/>
          <w:lang w:val="cy-GB"/>
        </w:rPr>
        <w:t xml:space="preserve"> defendant in</w:t>
      </w:r>
      <w:r w:rsidR="002E5F92" w:rsidRPr="005A2FCC">
        <w:rPr>
          <w:rFonts w:ascii="Times New Roman" w:hAnsi="Times New Roman" w:cs="Times New Roman"/>
          <w:sz w:val="24"/>
          <w:szCs w:val="24"/>
          <w:lang w:val="cy-GB"/>
        </w:rPr>
        <w:t xml:space="preserve"> civil suit no. </w:t>
      </w:r>
      <w:r w:rsidR="001C44AF" w:rsidRPr="005A2FCC">
        <w:rPr>
          <w:rFonts w:ascii="Times New Roman" w:hAnsi="Times New Roman" w:cs="Times New Roman"/>
          <w:sz w:val="24"/>
          <w:szCs w:val="24"/>
          <w:lang w:val="cy-GB"/>
        </w:rPr>
        <w:t xml:space="preserve">275 of 2011 </w:t>
      </w:r>
      <w:r w:rsidR="00893C11" w:rsidRPr="005A2FCC">
        <w:rPr>
          <w:rFonts w:ascii="Times New Roman" w:hAnsi="Times New Roman" w:cs="Times New Roman"/>
          <w:sz w:val="24"/>
          <w:szCs w:val="24"/>
          <w:lang w:val="cy-GB"/>
        </w:rPr>
        <w:t>under Order 1 rule 3 of the CPR.</w:t>
      </w:r>
    </w:p>
    <w:p w:rsidR="001C44AF" w:rsidRPr="005A2FCC" w:rsidRDefault="00C260E3" w:rsidP="00323CAC">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In the premises,</w:t>
      </w:r>
      <w:r w:rsidR="00B17F0B" w:rsidRPr="005A2FCC">
        <w:rPr>
          <w:rFonts w:ascii="Times New Roman" w:hAnsi="Times New Roman" w:cs="Times New Roman"/>
          <w:sz w:val="24"/>
          <w:szCs w:val="24"/>
          <w:lang w:val="cy-GB"/>
        </w:rPr>
        <w:t xml:space="preserve"> </w:t>
      </w:r>
      <w:r w:rsidRPr="005A2FCC">
        <w:rPr>
          <w:rFonts w:ascii="Times New Roman" w:hAnsi="Times New Roman" w:cs="Times New Roman"/>
          <w:sz w:val="24"/>
          <w:szCs w:val="24"/>
          <w:lang w:val="cy-GB"/>
        </w:rPr>
        <w:t>and on the foregoin</w:t>
      </w:r>
      <w:r w:rsidR="002E5F92" w:rsidRPr="005A2FCC">
        <w:rPr>
          <w:rFonts w:ascii="Times New Roman" w:hAnsi="Times New Roman" w:cs="Times New Roman"/>
          <w:sz w:val="24"/>
          <w:szCs w:val="24"/>
          <w:lang w:val="cy-GB"/>
        </w:rPr>
        <w:t xml:space="preserve">g authorities, I </w:t>
      </w:r>
      <w:r w:rsidR="00EE00E9" w:rsidRPr="005A2FCC">
        <w:rPr>
          <w:rFonts w:ascii="Times New Roman" w:hAnsi="Times New Roman" w:cs="Times New Roman"/>
          <w:sz w:val="24"/>
          <w:szCs w:val="24"/>
          <w:lang w:val="cy-GB"/>
        </w:rPr>
        <w:t>would allow this application. The applicant is to be joined as a co defendant in civil suit no. 275 of 2011.</w:t>
      </w:r>
      <w:r w:rsidR="001C44AF" w:rsidRPr="005A2FCC">
        <w:rPr>
          <w:rFonts w:ascii="Times New Roman" w:hAnsi="Times New Roman" w:cs="Times New Roman"/>
          <w:sz w:val="24"/>
          <w:szCs w:val="24"/>
          <w:lang w:val="cy-GB"/>
        </w:rPr>
        <w:t xml:space="preserve"> In the interests of justice,</w:t>
      </w:r>
      <w:r w:rsidR="00DA6458" w:rsidRPr="005A2FCC">
        <w:rPr>
          <w:rFonts w:ascii="Times New Roman" w:hAnsi="Times New Roman" w:cs="Times New Roman"/>
          <w:sz w:val="24"/>
          <w:szCs w:val="24"/>
          <w:lang w:val="cy-GB"/>
        </w:rPr>
        <w:t xml:space="preserve"> although there is an interlocutory judgement against the Chief Registrar of Titles who was the sole defendant to the suit,</w:t>
      </w:r>
      <w:r w:rsidR="0026654F" w:rsidRPr="005A2FCC">
        <w:rPr>
          <w:rFonts w:ascii="Times New Roman" w:hAnsi="Times New Roman" w:cs="Times New Roman"/>
          <w:sz w:val="24"/>
          <w:szCs w:val="24"/>
          <w:lang w:val="cy-GB"/>
        </w:rPr>
        <w:t xml:space="preserve"> all issues to the dispute can only be sufficiently answered if the person claiming proprietory interest in the suit property is allowed to be joined as a party</w:t>
      </w:r>
      <w:r w:rsidR="00BF1C41" w:rsidRPr="005A2FCC">
        <w:rPr>
          <w:rFonts w:ascii="Times New Roman" w:hAnsi="Times New Roman" w:cs="Times New Roman"/>
          <w:sz w:val="24"/>
          <w:szCs w:val="24"/>
          <w:lang w:val="cy-GB"/>
        </w:rPr>
        <w:t xml:space="preserve"> and present his case</w:t>
      </w:r>
      <w:r w:rsidR="0026654F" w:rsidRPr="005A2FCC">
        <w:rPr>
          <w:rFonts w:ascii="Times New Roman" w:hAnsi="Times New Roman" w:cs="Times New Roman"/>
          <w:sz w:val="24"/>
          <w:szCs w:val="24"/>
          <w:lang w:val="cy-GB"/>
        </w:rPr>
        <w:t>.</w:t>
      </w:r>
      <w:r w:rsidR="00BF63E9" w:rsidRPr="005A2FCC">
        <w:rPr>
          <w:rFonts w:ascii="Times New Roman" w:hAnsi="Times New Roman" w:cs="Times New Roman"/>
          <w:sz w:val="24"/>
          <w:szCs w:val="24"/>
          <w:lang w:val="cy-GB"/>
        </w:rPr>
        <w:t xml:space="preserve"> It would greatly prejudice the applicant if this suit just proceeds to formal </w:t>
      </w:r>
      <w:r w:rsidR="00C53BA3" w:rsidRPr="005A2FCC">
        <w:rPr>
          <w:rFonts w:ascii="Times New Roman" w:hAnsi="Times New Roman" w:cs="Times New Roman"/>
          <w:sz w:val="24"/>
          <w:szCs w:val="24"/>
          <w:lang w:val="cy-GB"/>
        </w:rPr>
        <w:t xml:space="preserve">proof </w:t>
      </w:r>
      <w:r w:rsidR="00BF63E9" w:rsidRPr="005A2FCC">
        <w:rPr>
          <w:rFonts w:ascii="Times New Roman" w:hAnsi="Times New Roman" w:cs="Times New Roman"/>
          <w:sz w:val="24"/>
          <w:szCs w:val="24"/>
          <w:lang w:val="cy-GB"/>
        </w:rPr>
        <w:t>against the Registrar of Titles and leaves out the person claiming proprietory interest in the suit property especially after the peculiarities of how this case was made to proceed to formal proof have been brought out and considered by this court.</w:t>
      </w:r>
      <w:r w:rsidR="0026654F" w:rsidRPr="005A2FCC">
        <w:rPr>
          <w:rFonts w:ascii="Times New Roman" w:hAnsi="Times New Roman" w:cs="Times New Roman"/>
          <w:sz w:val="24"/>
          <w:szCs w:val="24"/>
          <w:lang w:val="cy-GB"/>
        </w:rPr>
        <w:t xml:space="preserve"> </w:t>
      </w:r>
      <w:r w:rsidR="001C44AF" w:rsidRPr="005A2FCC">
        <w:rPr>
          <w:rFonts w:ascii="Times New Roman" w:hAnsi="Times New Roman" w:cs="Times New Roman"/>
          <w:sz w:val="24"/>
          <w:szCs w:val="24"/>
          <w:lang w:val="cy-GB"/>
        </w:rPr>
        <w:t>The plaint should be amended accordingly and served on the applicant as co defendant in civil suit no. 275 of 2011 so that he files a defence within the required time</w:t>
      </w:r>
      <w:r w:rsidR="00EF45AF" w:rsidRPr="005A2FCC">
        <w:rPr>
          <w:rFonts w:ascii="Times New Roman" w:hAnsi="Times New Roman" w:cs="Times New Roman"/>
          <w:sz w:val="24"/>
          <w:szCs w:val="24"/>
          <w:lang w:val="cy-GB"/>
        </w:rPr>
        <w:t xml:space="preserve"> and the suit proceeds to trial</w:t>
      </w:r>
      <w:r w:rsidR="001C44AF" w:rsidRPr="005A2FCC">
        <w:rPr>
          <w:rFonts w:ascii="Times New Roman" w:hAnsi="Times New Roman" w:cs="Times New Roman"/>
          <w:sz w:val="24"/>
          <w:szCs w:val="24"/>
          <w:lang w:val="cy-GB"/>
        </w:rPr>
        <w:t>.</w:t>
      </w:r>
    </w:p>
    <w:p w:rsidR="00C260E3" w:rsidRPr="005A2FCC" w:rsidRDefault="00EE00E9" w:rsidP="00BA77AF">
      <w:pPr>
        <w:jc w:val="both"/>
        <w:rPr>
          <w:rFonts w:ascii="Times New Roman" w:hAnsi="Times New Roman" w:cs="Times New Roman"/>
          <w:sz w:val="24"/>
          <w:szCs w:val="24"/>
          <w:lang w:val="cy-GB"/>
        </w:rPr>
      </w:pPr>
      <w:r w:rsidRPr="005A2FCC">
        <w:rPr>
          <w:rFonts w:ascii="Times New Roman" w:hAnsi="Times New Roman" w:cs="Times New Roman"/>
          <w:sz w:val="24"/>
          <w:szCs w:val="24"/>
          <w:lang w:val="cy-GB"/>
        </w:rPr>
        <w:t>Since the applicant has been added as a party to the suit upon his own interest, each party will bear their own costs.</w:t>
      </w:r>
    </w:p>
    <w:p w:rsidR="00D31C72" w:rsidRPr="005A2FCC" w:rsidRDefault="00D31C72" w:rsidP="00D31C72">
      <w:pPr>
        <w:rPr>
          <w:rFonts w:ascii="Times New Roman" w:hAnsi="Times New Roman" w:cs="Times New Roman"/>
          <w:sz w:val="24"/>
          <w:szCs w:val="24"/>
          <w:lang w:val="cy-GB"/>
        </w:rPr>
      </w:pPr>
      <w:r w:rsidRPr="005A2FCC">
        <w:rPr>
          <w:rFonts w:ascii="Times New Roman" w:hAnsi="Times New Roman" w:cs="Times New Roman"/>
          <w:b/>
          <w:sz w:val="24"/>
          <w:szCs w:val="24"/>
          <w:lang w:val="cy-GB"/>
        </w:rPr>
        <w:t xml:space="preserve">Dated </w:t>
      </w:r>
      <w:r w:rsidR="00686C2E" w:rsidRPr="005A2FCC">
        <w:rPr>
          <w:rFonts w:ascii="Times New Roman" w:hAnsi="Times New Roman" w:cs="Times New Roman"/>
          <w:b/>
          <w:sz w:val="24"/>
          <w:szCs w:val="24"/>
          <w:lang w:val="cy-GB"/>
        </w:rPr>
        <w:t xml:space="preserve"> at Kampala </w:t>
      </w:r>
      <w:r w:rsidR="00FF1194" w:rsidRPr="005A2FCC">
        <w:rPr>
          <w:rFonts w:ascii="Times New Roman" w:hAnsi="Times New Roman" w:cs="Times New Roman"/>
          <w:sz w:val="24"/>
          <w:szCs w:val="24"/>
          <w:lang w:val="cy-GB"/>
        </w:rPr>
        <w:t>this</w:t>
      </w:r>
      <w:r w:rsidR="00A13FA9" w:rsidRPr="005A2FCC">
        <w:rPr>
          <w:rFonts w:ascii="Times New Roman" w:hAnsi="Times New Roman" w:cs="Times New Roman"/>
          <w:sz w:val="24"/>
          <w:szCs w:val="24"/>
          <w:lang w:val="cy-GB"/>
        </w:rPr>
        <w:t xml:space="preserve"> </w:t>
      </w:r>
      <w:r w:rsidR="00C77686" w:rsidRPr="005A2FCC">
        <w:rPr>
          <w:rFonts w:ascii="Times New Roman" w:hAnsi="Times New Roman" w:cs="Times New Roman"/>
          <w:sz w:val="24"/>
          <w:szCs w:val="24"/>
          <w:lang w:val="cy-GB"/>
        </w:rPr>
        <w:t>21</w:t>
      </w:r>
      <w:r w:rsidR="00C77686" w:rsidRPr="005A2FCC">
        <w:rPr>
          <w:rFonts w:ascii="Times New Roman" w:hAnsi="Times New Roman" w:cs="Times New Roman"/>
          <w:sz w:val="24"/>
          <w:szCs w:val="24"/>
          <w:vertAlign w:val="superscript"/>
          <w:lang w:val="cy-GB"/>
        </w:rPr>
        <w:t>st</w:t>
      </w:r>
      <w:r w:rsidR="00E333A3" w:rsidRPr="005A2FCC">
        <w:rPr>
          <w:rFonts w:ascii="Times New Roman" w:hAnsi="Times New Roman" w:cs="Times New Roman"/>
          <w:sz w:val="24"/>
          <w:szCs w:val="24"/>
          <w:lang w:val="cy-GB"/>
        </w:rPr>
        <w:t xml:space="preserve"> </w:t>
      </w:r>
      <w:r w:rsidR="00FF1194" w:rsidRPr="005A2FCC">
        <w:rPr>
          <w:rFonts w:ascii="Times New Roman" w:hAnsi="Times New Roman" w:cs="Times New Roman"/>
          <w:sz w:val="24"/>
          <w:szCs w:val="24"/>
          <w:lang w:val="cy-GB"/>
        </w:rPr>
        <w:t>day of</w:t>
      </w:r>
      <w:r w:rsidR="003336AD" w:rsidRPr="005A2FCC">
        <w:rPr>
          <w:rFonts w:ascii="Times New Roman" w:hAnsi="Times New Roman" w:cs="Times New Roman"/>
          <w:sz w:val="24"/>
          <w:szCs w:val="24"/>
          <w:lang w:val="cy-GB"/>
        </w:rPr>
        <w:t xml:space="preserve"> </w:t>
      </w:r>
      <w:r w:rsidR="00A13FA9" w:rsidRPr="005A2FCC">
        <w:rPr>
          <w:rFonts w:ascii="Times New Roman" w:hAnsi="Times New Roman" w:cs="Times New Roman"/>
          <w:sz w:val="24"/>
          <w:szCs w:val="24"/>
          <w:lang w:val="cy-GB"/>
        </w:rPr>
        <w:t xml:space="preserve">March </w:t>
      </w:r>
      <w:r w:rsidR="00E4627B" w:rsidRPr="005A2FCC">
        <w:rPr>
          <w:rFonts w:ascii="Times New Roman" w:hAnsi="Times New Roman" w:cs="Times New Roman"/>
          <w:sz w:val="24"/>
          <w:szCs w:val="24"/>
          <w:lang w:val="cy-GB"/>
        </w:rPr>
        <w:t>2013</w:t>
      </w:r>
      <w:r w:rsidRPr="005A2FCC">
        <w:rPr>
          <w:rFonts w:ascii="Times New Roman" w:hAnsi="Times New Roman" w:cs="Times New Roman"/>
          <w:sz w:val="24"/>
          <w:szCs w:val="24"/>
          <w:lang w:val="cy-GB"/>
        </w:rPr>
        <w:t>.</w:t>
      </w:r>
    </w:p>
    <w:p w:rsidR="00D31C72" w:rsidRPr="005A2FCC" w:rsidRDefault="00D31C72" w:rsidP="00D31C72">
      <w:pPr>
        <w:rPr>
          <w:rFonts w:ascii="Times New Roman" w:hAnsi="Times New Roman" w:cs="Times New Roman"/>
          <w:sz w:val="24"/>
          <w:szCs w:val="24"/>
          <w:lang w:val="cy-GB"/>
        </w:rPr>
      </w:pPr>
      <w:r w:rsidRPr="005A2FCC">
        <w:rPr>
          <w:rFonts w:ascii="Times New Roman" w:hAnsi="Times New Roman" w:cs="Times New Roman"/>
          <w:sz w:val="24"/>
          <w:szCs w:val="24"/>
          <w:lang w:val="cy-GB"/>
        </w:rPr>
        <w:t>Percy Night Tuhaise.</w:t>
      </w:r>
    </w:p>
    <w:p w:rsidR="00D31C72" w:rsidRPr="005A2FCC" w:rsidRDefault="00D31C72" w:rsidP="00D31C72">
      <w:pPr>
        <w:rPr>
          <w:rFonts w:ascii="Times New Roman" w:hAnsi="Times New Roman" w:cs="Times New Roman"/>
          <w:b/>
          <w:sz w:val="24"/>
          <w:szCs w:val="24"/>
          <w:lang w:val="cy-GB"/>
        </w:rPr>
      </w:pPr>
      <w:r w:rsidRPr="005A2FCC">
        <w:rPr>
          <w:rFonts w:ascii="Times New Roman" w:hAnsi="Times New Roman" w:cs="Times New Roman"/>
          <w:b/>
          <w:sz w:val="24"/>
          <w:szCs w:val="24"/>
          <w:lang w:val="cy-GB"/>
        </w:rPr>
        <w:t>JUDGE.</w:t>
      </w:r>
    </w:p>
    <w:p w:rsidR="007414D3" w:rsidRPr="005A2FCC" w:rsidRDefault="007414D3" w:rsidP="007414D3">
      <w:pPr>
        <w:rPr>
          <w:rFonts w:ascii="Times New Roman" w:hAnsi="Times New Roman" w:cs="Times New Roman"/>
          <w:sz w:val="24"/>
          <w:szCs w:val="24"/>
          <w:lang w:val="cy-GB"/>
        </w:rPr>
      </w:pPr>
    </w:p>
    <w:sectPr w:rsidR="007414D3" w:rsidRPr="005A2FCC" w:rsidSect="005A2FCC">
      <w:pgSz w:w="12240" w:h="15840"/>
      <w:pgMar w:top="1440" w:right="1440" w:bottom="1440" w:left="20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FF" w:rsidRDefault="006450FF" w:rsidP="00C10502">
      <w:pPr>
        <w:spacing w:after="0" w:line="240" w:lineRule="auto"/>
      </w:pPr>
      <w:r>
        <w:separator/>
      </w:r>
    </w:p>
  </w:endnote>
  <w:endnote w:type="continuationSeparator" w:id="1">
    <w:p w:rsidR="006450FF" w:rsidRDefault="006450FF" w:rsidP="00C1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FF" w:rsidRDefault="006450FF" w:rsidP="00C10502">
      <w:pPr>
        <w:spacing w:after="0" w:line="240" w:lineRule="auto"/>
      </w:pPr>
      <w:r>
        <w:separator/>
      </w:r>
    </w:p>
  </w:footnote>
  <w:footnote w:type="continuationSeparator" w:id="1">
    <w:p w:rsidR="006450FF" w:rsidRDefault="006450FF" w:rsidP="00C1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829"/>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D84783"/>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721537"/>
    <w:multiLevelType w:val="hybridMultilevel"/>
    <w:tmpl w:val="7C6E2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D567F"/>
    <w:multiLevelType w:val="hybridMultilevel"/>
    <w:tmpl w:val="35D49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812175"/>
    <w:rsid w:val="00004436"/>
    <w:rsid w:val="0002176E"/>
    <w:rsid w:val="00067C53"/>
    <w:rsid w:val="00071144"/>
    <w:rsid w:val="00095D0A"/>
    <w:rsid w:val="000A3B32"/>
    <w:rsid w:val="000A4477"/>
    <w:rsid w:val="000B075D"/>
    <w:rsid w:val="000B4E56"/>
    <w:rsid w:val="000D130A"/>
    <w:rsid w:val="000D6C5A"/>
    <w:rsid w:val="000E5D09"/>
    <w:rsid w:val="000F5485"/>
    <w:rsid w:val="00110E67"/>
    <w:rsid w:val="00127B58"/>
    <w:rsid w:val="00130F0B"/>
    <w:rsid w:val="001610C9"/>
    <w:rsid w:val="00167DF5"/>
    <w:rsid w:val="001A0264"/>
    <w:rsid w:val="001C3116"/>
    <w:rsid w:val="001C44AF"/>
    <w:rsid w:val="001D06A3"/>
    <w:rsid w:val="001D194B"/>
    <w:rsid w:val="002116F6"/>
    <w:rsid w:val="002473D9"/>
    <w:rsid w:val="00265AEE"/>
    <w:rsid w:val="0026654F"/>
    <w:rsid w:val="002668FB"/>
    <w:rsid w:val="00266DFF"/>
    <w:rsid w:val="00267196"/>
    <w:rsid w:val="0027425B"/>
    <w:rsid w:val="0028711D"/>
    <w:rsid w:val="00293947"/>
    <w:rsid w:val="002A1E41"/>
    <w:rsid w:val="002A2E59"/>
    <w:rsid w:val="002A5BDA"/>
    <w:rsid w:val="002B2D5B"/>
    <w:rsid w:val="002C029A"/>
    <w:rsid w:val="002C59A3"/>
    <w:rsid w:val="002C6032"/>
    <w:rsid w:val="002D2D7C"/>
    <w:rsid w:val="002D4AE7"/>
    <w:rsid w:val="002D5DEB"/>
    <w:rsid w:val="002E5F92"/>
    <w:rsid w:val="002F74C8"/>
    <w:rsid w:val="00306391"/>
    <w:rsid w:val="003149E2"/>
    <w:rsid w:val="00317889"/>
    <w:rsid w:val="00322742"/>
    <w:rsid w:val="00323CAC"/>
    <w:rsid w:val="00332284"/>
    <w:rsid w:val="003336AD"/>
    <w:rsid w:val="00340306"/>
    <w:rsid w:val="003755EB"/>
    <w:rsid w:val="003767B0"/>
    <w:rsid w:val="003A5B15"/>
    <w:rsid w:val="003B0A1F"/>
    <w:rsid w:val="003C1D12"/>
    <w:rsid w:val="003C7FDB"/>
    <w:rsid w:val="003E5D3C"/>
    <w:rsid w:val="003E5F7A"/>
    <w:rsid w:val="003F2325"/>
    <w:rsid w:val="003F7BEA"/>
    <w:rsid w:val="0040286C"/>
    <w:rsid w:val="00402BAF"/>
    <w:rsid w:val="00403A8E"/>
    <w:rsid w:val="00404188"/>
    <w:rsid w:val="00411BC7"/>
    <w:rsid w:val="00412A77"/>
    <w:rsid w:val="00422874"/>
    <w:rsid w:val="004334BF"/>
    <w:rsid w:val="00434C5F"/>
    <w:rsid w:val="00435B64"/>
    <w:rsid w:val="00440014"/>
    <w:rsid w:val="00446D3C"/>
    <w:rsid w:val="0046130F"/>
    <w:rsid w:val="00481AD0"/>
    <w:rsid w:val="00491432"/>
    <w:rsid w:val="004A488A"/>
    <w:rsid w:val="004B0116"/>
    <w:rsid w:val="004B5DB4"/>
    <w:rsid w:val="004C6214"/>
    <w:rsid w:val="004D43ED"/>
    <w:rsid w:val="004E0680"/>
    <w:rsid w:val="004E7373"/>
    <w:rsid w:val="004F03B3"/>
    <w:rsid w:val="004F68CA"/>
    <w:rsid w:val="00545495"/>
    <w:rsid w:val="0056728E"/>
    <w:rsid w:val="0058754E"/>
    <w:rsid w:val="00592025"/>
    <w:rsid w:val="00596ADD"/>
    <w:rsid w:val="005A0CE1"/>
    <w:rsid w:val="005A2FCC"/>
    <w:rsid w:val="005A44F8"/>
    <w:rsid w:val="005A6F65"/>
    <w:rsid w:val="005E0997"/>
    <w:rsid w:val="005F04FA"/>
    <w:rsid w:val="005F3C7E"/>
    <w:rsid w:val="00602615"/>
    <w:rsid w:val="00612500"/>
    <w:rsid w:val="006136A5"/>
    <w:rsid w:val="00622BB7"/>
    <w:rsid w:val="006273FA"/>
    <w:rsid w:val="006450FF"/>
    <w:rsid w:val="00646FAB"/>
    <w:rsid w:val="006542D0"/>
    <w:rsid w:val="006663BB"/>
    <w:rsid w:val="00670640"/>
    <w:rsid w:val="0067791F"/>
    <w:rsid w:val="00686C2E"/>
    <w:rsid w:val="00695702"/>
    <w:rsid w:val="006B0198"/>
    <w:rsid w:val="006B4AB9"/>
    <w:rsid w:val="006D16BB"/>
    <w:rsid w:val="006D6043"/>
    <w:rsid w:val="006E24FC"/>
    <w:rsid w:val="006E6949"/>
    <w:rsid w:val="007005D1"/>
    <w:rsid w:val="00704C6B"/>
    <w:rsid w:val="00711109"/>
    <w:rsid w:val="00730EBE"/>
    <w:rsid w:val="00733EF1"/>
    <w:rsid w:val="007402E1"/>
    <w:rsid w:val="007414D3"/>
    <w:rsid w:val="00750494"/>
    <w:rsid w:val="0075410F"/>
    <w:rsid w:val="00754399"/>
    <w:rsid w:val="00783256"/>
    <w:rsid w:val="007913F1"/>
    <w:rsid w:val="007A33F6"/>
    <w:rsid w:val="007A6C4C"/>
    <w:rsid w:val="007B299C"/>
    <w:rsid w:val="007D4A69"/>
    <w:rsid w:val="007D7827"/>
    <w:rsid w:val="007E37CC"/>
    <w:rsid w:val="00811CA8"/>
    <w:rsid w:val="00812175"/>
    <w:rsid w:val="00815EBF"/>
    <w:rsid w:val="008215B7"/>
    <w:rsid w:val="00831048"/>
    <w:rsid w:val="0083342F"/>
    <w:rsid w:val="00867929"/>
    <w:rsid w:val="00876799"/>
    <w:rsid w:val="00884198"/>
    <w:rsid w:val="00893C11"/>
    <w:rsid w:val="0089609D"/>
    <w:rsid w:val="008A01BE"/>
    <w:rsid w:val="008A2762"/>
    <w:rsid w:val="008A2ABD"/>
    <w:rsid w:val="008A3216"/>
    <w:rsid w:val="008A523F"/>
    <w:rsid w:val="008A7FCD"/>
    <w:rsid w:val="008B51EB"/>
    <w:rsid w:val="008B7619"/>
    <w:rsid w:val="008D1C43"/>
    <w:rsid w:val="008D32CB"/>
    <w:rsid w:val="008D33FF"/>
    <w:rsid w:val="008D52CA"/>
    <w:rsid w:val="008E16F4"/>
    <w:rsid w:val="008F436B"/>
    <w:rsid w:val="008F7181"/>
    <w:rsid w:val="0090583B"/>
    <w:rsid w:val="00906B3E"/>
    <w:rsid w:val="009121B9"/>
    <w:rsid w:val="00926FB5"/>
    <w:rsid w:val="00930830"/>
    <w:rsid w:val="00951881"/>
    <w:rsid w:val="0095597D"/>
    <w:rsid w:val="00977B09"/>
    <w:rsid w:val="00983F1E"/>
    <w:rsid w:val="00984AF7"/>
    <w:rsid w:val="009D4D2D"/>
    <w:rsid w:val="009D7502"/>
    <w:rsid w:val="009F6FFF"/>
    <w:rsid w:val="00A13FA9"/>
    <w:rsid w:val="00A14F7A"/>
    <w:rsid w:val="00A272F4"/>
    <w:rsid w:val="00A36167"/>
    <w:rsid w:val="00A42303"/>
    <w:rsid w:val="00A42497"/>
    <w:rsid w:val="00A629C7"/>
    <w:rsid w:val="00A67A67"/>
    <w:rsid w:val="00A748D8"/>
    <w:rsid w:val="00A84C92"/>
    <w:rsid w:val="00AC0E8B"/>
    <w:rsid w:val="00AE5C00"/>
    <w:rsid w:val="00B15B15"/>
    <w:rsid w:val="00B17F0B"/>
    <w:rsid w:val="00B44DF4"/>
    <w:rsid w:val="00B55AA9"/>
    <w:rsid w:val="00B73BDC"/>
    <w:rsid w:val="00B759B9"/>
    <w:rsid w:val="00B75C9B"/>
    <w:rsid w:val="00BA21B7"/>
    <w:rsid w:val="00BA60DA"/>
    <w:rsid w:val="00BA77AF"/>
    <w:rsid w:val="00BC550D"/>
    <w:rsid w:val="00BE078B"/>
    <w:rsid w:val="00BE4AFF"/>
    <w:rsid w:val="00BF1C41"/>
    <w:rsid w:val="00BF5A77"/>
    <w:rsid w:val="00BF63E9"/>
    <w:rsid w:val="00C10502"/>
    <w:rsid w:val="00C216E5"/>
    <w:rsid w:val="00C22215"/>
    <w:rsid w:val="00C2531D"/>
    <w:rsid w:val="00C260E3"/>
    <w:rsid w:val="00C310A9"/>
    <w:rsid w:val="00C32BF8"/>
    <w:rsid w:val="00C368DE"/>
    <w:rsid w:val="00C50045"/>
    <w:rsid w:val="00C53BA3"/>
    <w:rsid w:val="00C54DE3"/>
    <w:rsid w:val="00C56C1F"/>
    <w:rsid w:val="00C608AA"/>
    <w:rsid w:val="00C6488A"/>
    <w:rsid w:val="00C764EA"/>
    <w:rsid w:val="00C77686"/>
    <w:rsid w:val="00C85BDB"/>
    <w:rsid w:val="00CA249F"/>
    <w:rsid w:val="00CA7A29"/>
    <w:rsid w:val="00CE548A"/>
    <w:rsid w:val="00D127A1"/>
    <w:rsid w:val="00D12D1D"/>
    <w:rsid w:val="00D12FEB"/>
    <w:rsid w:val="00D2266F"/>
    <w:rsid w:val="00D31C72"/>
    <w:rsid w:val="00D64278"/>
    <w:rsid w:val="00D6778E"/>
    <w:rsid w:val="00D7342C"/>
    <w:rsid w:val="00D772E5"/>
    <w:rsid w:val="00D8443D"/>
    <w:rsid w:val="00DA2A7D"/>
    <w:rsid w:val="00DA6458"/>
    <w:rsid w:val="00DB0201"/>
    <w:rsid w:val="00DB42B8"/>
    <w:rsid w:val="00DC3EE2"/>
    <w:rsid w:val="00DC4575"/>
    <w:rsid w:val="00DD3772"/>
    <w:rsid w:val="00DF383D"/>
    <w:rsid w:val="00E06038"/>
    <w:rsid w:val="00E166A0"/>
    <w:rsid w:val="00E22566"/>
    <w:rsid w:val="00E333A3"/>
    <w:rsid w:val="00E3347A"/>
    <w:rsid w:val="00E35AE1"/>
    <w:rsid w:val="00E4422E"/>
    <w:rsid w:val="00E446CE"/>
    <w:rsid w:val="00E4627B"/>
    <w:rsid w:val="00E51FBA"/>
    <w:rsid w:val="00E62779"/>
    <w:rsid w:val="00E727E8"/>
    <w:rsid w:val="00E73D91"/>
    <w:rsid w:val="00EA7C45"/>
    <w:rsid w:val="00EC1158"/>
    <w:rsid w:val="00EC7001"/>
    <w:rsid w:val="00EC7561"/>
    <w:rsid w:val="00ED6212"/>
    <w:rsid w:val="00EE00E9"/>
    <w:rsid w:val="00EE39FB"/>
    <w:rsid w:val="00EE6670"/>
    <w:rsid w:val="00EF45AF"/>
    <w:rsid w:val="00EF551F"/>
    <w:rsid w:val="00EF64F6"/>
    <w:rsid w:val="00EF6884"/>
    <w:rsid w:val="00F1298F"/>
    <w:rsid w:val="00F1449D"/>
    <w:rsid w:val="00F2134E"/>
    <w:rsid w:val="00F31DB7"/>
    <w:rsid w:val="00F33CAB"/>
    <w:rsid w:val="00F54C0C"/>
    <w:rsid w:val="00F600CB"/>
    <w:rsid w:val="00F62928"/>
    <w:rsid w:val="00F66298"/>
    <w:rsid w:val="00F721A2"/>
    <w:rsid w:val="00F73FA2"/>
    <w:rsid w:val="00F80F96"/>
    <w:rsid w:val="00F84066"/>
    <w:rsid w:val="00FB0145"/>
    <w:rsid w:val="00FC2C2F"/>
    <w:rsid w:val="00FE1ADF"/>
    <w:rsid w:val="00FE7A29"/>
    <w:rsid w:val="00FF1194"/>
    <w:rsid w:val="00FF1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UGALAASI%20HOLDINGS%20V%20MUGOMBA%20DAVID%20&amp;%204%20OTHERS%20MISC.%20APPLICN%20NO.%2092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MUGALAASI HOLDINGS V MUGOMBA DAVID &amp; 4 OTHERS MISC. APPLICN NO. 921 OF 2011</Template>
  <TotalTime>4</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2013-03-21T07:06:00Z</cp:lastPrinted>
  <dcterms:created xsi:type="dcterms:W3CDTF">2013-03-26T10:18:00Z</dcterms:created>
  <dcterms:modified xsi:type="dcterms:W3CDTF">2013-03-26T10:18:00Z</dcterms:modified>
</cp:coreProperties>
</file>