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A1" w:rsidRPr="003656EF" w:rsidRDefault="006B64A1"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THE REPUBLIC OF UGANDA</w:t>
      </w:r>
    </w:p>
    <w:p w:rsidR="006B64A1" w:rsidRPr="003656EF" w:rsidRDefault="006B64A1"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IN THE HIGH COURT OF UGANDA AT KAMPALA</w:t>
      </w:r>
    </w:p>
    <w:p w:rsidR="006B64A1" w:rsidRPr="003656EF" w:rsidRDefault="006B64A1"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(FAMILY DIVISION)</w:t>
      </w:r>
    </w:p>
    <w:p w:rsidR="006B64A1" w:rsidRPr="003656EF" w:rsidRDefault="00B966CC"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M</w:t>
      </w:r>
      <w:r w:rsidR="00E4125D" w:rsidRPr="003656EF">
        <w:rPr>
          <w:rFonts w:ascii="Times New Roman" w:hAnsi="Times New Roman" w:cs="Times New Roman"/>
          <w:b/>
          <w:sz w:val="24"/>
          <w:szCs w:val="24"/>
        </w:rPr>
        <w:t>ISCELLANEOUS APPLICATION No. 169 OF 2019</w:t>
      </w:r>
    </w:p>
    <w:p w:rsidR="00B966CC" w:rsidRPr="003656EF" w:rsidRDefault="00E4125D"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(ARISING OUT OF MISC. APPLICATION NO 537 OF 2018</w:t>
      </w:r>
      <w:r w:rsidR="00B966CC" w:rsidRPr="003656EF">
        <w:rPr>
          <w:rFonts w:ascii="Times New Roman" w:hAnsi="Times New Roman" w:cs="Times New Roman"/>
          <w:b/>
          <w:sz w:val="24"/>
          <w:szCs w:val="24"/>
        </w:rPr>
        <w:t>)</w:t>
      </w:r>
    </w:p>
    <w:p w:rsidR="00E4125D" w:rsidRPr="003656EF" w:rsidRDefault="004C4866" w:rsidP="003656EF">
      <w:pPr>
        <w:spacing w:before="240"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w:t>
      </w:r>
      <w:r w:rsidR="00E4125D" w:rsidRPr="003656EF">
        <w:rPr>
          <w:rFonts w:ascii="Times New Roman" w:hAnsi="Times New Roman" w:cs="Times New Roman"/>
          <w:b/>
          <w:sz w:val="24"/>
          <w:szCs w:val="24"/>
        </w:rPr>
        <w:t>ARISING OUT OF CIVIL SUIT NO. 261 OF 2018</w:t>
      </w:r>
      <w:r w:rsidRPr="003656EF">
        <w:rPr>
          <w:rFonts w:ascii="Times New Roman" w:hAnsi="Times New Roman" w:cs="Times New Roman"/>
          <w:b/>
          <w:sz w:val="24"/>
          <w:szCs w:val="24"/>
        </w:rPr>
        <w:t>)</w:t>
      </w:r>
    </w:p>
    <w:p w:rsidR="00E4125D" w:rsidRPr="003656EF" w:rsidRDefault="00E4125D"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1. PAUL SSENOGA LUMU</w:t>
      </w:r>
    </w:p>
    <w:p w:rsidR="00E4125D" w:rsidRPr="003656EF" w:rsidRDefault="00E4125D"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2. HENRY NDUGA</w:t>
      </w:r>
    </w:p>
    <w:p w:rsidR="00E4125D" w:rsidRPr="003656EF" w:rsidRDefault="00E4125D"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3. ANDREW NTEGE</w:t>
      </w:r>
    </w:p>
    <w:p w:rsidR="006B64A1" w:rsidRPr="003656EF" w:rsidRDefault="00E4125D"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4. RICHARD KIGOZI======</w:t>
      </w:r>
      <w:r w:rsidR="00B966CC" w:rsidRPr="003656EF">
        <w:rPr>
          <w:rFonts w:ascii="Times New Roman" w:hAnsi="Times New Roman" w:cs="Times New Roman"/>
          <w:b/>
          <w:sz w:val="24"/>
          <w:szCs w:val="24"/>
        </w:rPr>
        <w:t>=====</w:t>
      </w:r>
      <w:r w:rsidR="00AB13E3" w:rsidRPr="003656EF">
        <w:rPr>
          <w:rFonts w:ascii="Times New Roman" w:hAnsi="Times New Roman" w:cs="Times New Roman"/>
          <w:b/>
          <w:sz w:val="24"/>
          <w:szCs w:val="24"/>
        </w:rPr>
        <w:t>=========================</w:t>
      </w:r>
      <w:r w:rsidRPr="003656EF">
        <w:rPr>
          <w:rFonts w:ascii="Times New Roman" w:hAnsi="Times New Roman" w:cs="Times New Roman"/>
          <w:b/>
          <w:sz w:val="24"/>
          <w:szCs w:val="24"/>
        </w:rPr>
        <w:t>===</w:t>
      </w:r>
      <w:r w:rsidR="00B966CC" w:rsidRPr="003656EF">
        <w:rPr>
          <w:rFonts w:ascii="Times New Roman" w:hAnsi="Times New Roman" w:cs="Times New Roman"/>
          <w:b/>
          <w:sz w:val="24"/>
          <w:szCs w:val="24"/>
        </w:rPr>
        <w:t>APPLICANT</w:t>
      </w:r>
      <w:r w:rsidRPr="003656EF">
        <w:rPr>
          <w:rFonts w:ascii="Times New Roman" w:hAnsi="Times New Roman" w:cs="Times New Roman"/>
          <w:b/>
          <w:sz w:val="24"/>
          <w:szCs w:val="24"/>
        </w:rPr>
        <w:t>S</w:t>
      </w:r>
    </w:p>
    <w:p w:rsidR="00E4125D" w:rsidRPr="003656EF" w:rsidRDefault="00E4125D"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(Beneficiaries of the estate of the late Nelson Nalukoola</w:t>
      </w:r>
      <w:r w:rsidR="002439E5" w:rsidRPr="003656EF">
        <w:rPr>
          <w:rFonts w:ascii="Times New Roman" w:hAnsi="Times New Roman" w:cs="Times New Roman"/>
          <w:b/>
          <w:sz w:val="24"/>
          <w:szCs w:val="24"/>
        </w:rPr>
        <w:t xml:space="preserve"> </w:t>
      </w:r>
      <w:r w:rsidR="00E64F4E" w:rsidRPr="003656EF">
        <w:rPr>
          <w:rFonts w:ascii="Times New Roman" w:hAnsi="Times New Roman" w:cs="Times New Roman"/>
          <w:b/>
          <w:sz w:val="24"/>
          <w:szCs w:val="24"/>
        </w:rPr>
        <w:t>Senoga</w:t>
      </w:r>
      <w:r w:rsidRPr="003656EF">
        <w:rPr>
          <w:rFonts w:ascii="Times New Roman" w:hAnsi="Times New Roman" w:cs="Times New Roman"/>
          <w:b/>
          <w:sz w:val="24"/>
          <w:szCs w:val="24"/>
        </w:rPr>
        <w:t>)</w:t>
      </w:r>
    </w:p>
    <w:p w:rsidR="006B64A1" w:rsidRPr="003656EF" w:rsidRDefault="006B64A1"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Vs</w:t>
      </w:r>
    </w:p>
    <w:p w:rsidR="006B64A1" w:rsidRPr="003656EF" w:rsidRDefault="00E4125D"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1. ROBINAH SENOGA</w:t>
      </w:r>
    </w:p>
    <w:p w:rsidR="00B966CC" w:rsidRPr="003656EF" w:rsidRDefault="008E59AF"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 xml:space="preserve">2. </w:t>
      </w:r>
      <w:r w:rsidR="00D14C3D" w:rsidRPr="003656EF">
        <w:rPr>
          <w:rFonts w:ascii="Times New Roman" w:hAnsi="Times New Roman" w:cs="Times New Roman"/>
          <w:b/>
          <w:sz w:val="24"/>
          <w:szCs w:val="24"/>
        </w:rPr>
        <w:t>BENON SENINDE</w:t>
      </w:r>
    </w:p>
    <w:p w:rsidR="00D14C3D" w:rsidRPr="003656EF" w:rsidRDefault="00D14C3D"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 xml:space="preserve">3. REBECCA TENDO </w:t>
      </w:r>
    </w:p>
    <w:p w:rsidR="006B64A1" w:rsidRPr="003656EF" w:rsidRDefault="00A04802"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4. IRENE</w:t>
      </w:r>
      <w:r w:rsidR="00D14C3D" w:rsidRPr="003656EF">
        <w:rPr>
          <w:rFonts w:ascii="Times New Roman" w:hAnsi="Times New Roman" w:cs="Times New Roman"/>
          <w:b/>
          <w:sz w:val="24"/>
          <w:szCs w:val="24"/>
        </w:rPr>
        <w:t xml:space="preserve"> NABAGGALA </w:t>
      </w:r>
      <w:r w:rsidR="00B966CC" w:rsidRPr="003656EF">
        <w:rPr>
          <w:rFonts w:ascii="Times New Roman" w:hAnsi="Times New Roman" w:cs="Times New Roman"/>
          <w:b/>
          <w:sz w:val="24"/>
          <w:szCs w:val="24"/>
        </w:rPr>
        <w:t>=====</w:t>
      </w:r>
      <w:r w:rsidR="00AB13E3" w:rsidRPr="003656EF">
        <w:rPr>
          <w:rFonts w:ascii="Times New Roman" w:hAnsi="Times New Roman" w:cs="Times New Roman"/>
          <w:b/>
          <w:sz w:val="24"/>
          <w:szCs w:val="24"/>
        </w:rPr>
        <w:t>=======</w:t>
      </w:r>
      <w:r w:rsidR="006B64A1" w:rsidRPr="003656EF">
        <w:rPr>
          <w:rFonts w:ascii="Times New Roman" w:hAnsi="Times New Roman" w:cs="Times New Roman"/>
          <w:b/>
          <w:sz w:val="24"/>
          <w:szCs w:val="24"/>
        </w:rPr>
        <w:t>====</w:t>
      </w:r>
      <w:r w:rsidR="00D14C3D" w:rsidRPr="003656EF">
        <w:rPr>
          <w:rFonts w:ascii="Times New Roman" w:hAnsi="Times New Roman" w:cs="Times New Roman"/>
          <w:b/>
          <w:sz w:val="24"/>
          <w:szCs w:val="24"/>
        </w:rPr>
        <w:t>=========</w:t>
      </w:r>
      <w:r w:rsidRPr="003656EF">
        <w:rPr>
          <w:rFonts w:ascii="Times New Roman" w:hAnsi="Times New Roman" w:cs="Times New Roman"/>
          <w:b/>
          <w:sz w:val="24"/>
          <w:szCs w:val="24"/>
        </w:rPr>
        <w:t>===</w:t>
      </w:r>
      <w:r w:rsidR="00B966CC" w:rsidRPr="003656EF">
        <w:rPr>
          <w:rFonts w:ascii="Times New Roman" w:hAnsi="Times New Roman" w:cs="Times New Roman"/>
          <w:b/>
          <w:sz w:val="24"/>
          <w:szCs w:val="24"/>
        </w:rPr>
        <w:t>======RESPONDENT</w:t>
      </w:r>
      <w:r w:rsidR="006B64A1" w:rsidRPr="003656EF">
        <w:rPr>
          <w:rFonts w:ascii="Times New Roman" w:hAnsi="Times New Roman" w:cs="Times New Roman"/>
          <w:b/>
          <w:sz w:val="24"/>
          <w:szCs w:val="24"/>
        </w:rPr>
        <w:t>S</w:t>
      </w:r>
    </w:p>
    <w:p w:rsidR="006B64A1" w:rsidRPr="003656EF" w:rsidRDefault="006B64A1" w:rsidP="003656EF">
      <w:pPr>
        <w:spacing w:line="360" w:lineRule="auto"/>
        <w:jc w:val="both"/>
        <w:rPr>
          <w:rFonts w:ascii="Times New Roman" w:hAnsi="Times New Roman" w:cs="Times New Roman"/>
          <w:b/>
          <w:sz w:val="24"/>
          <w:szCs w:val="24"/>
          <w:u w:val="single"/>
        </w:rPr>
      </w:pPr>
    </w:p>
    <w:p w:rsidR="006B64A1" w:rsidRPr="003656EF" w:rsidRDefault="006B64A1"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u w:val="single"/>
        </w:rPr>
        <w:t>Before</w:t>
      </w:r>
      <w:r w:rsidRPr="003656EF">
        <w:rPr>
          <w:rFonts w:ascii="Times New Roman" w:hAnsi="Times New Roman" w:cs="Times New Roman"/>
          <w:b/>
          <w:sz w:val="24"/>
          <w:szCs w:val="24"/>
        </w:rPr>
        <w:t>: Hon. Lady Justice Olive Kazaarwe</w:t>
      </w:r>
      <w:r w:rsidR="007D121D" w:rsidRPr="003656EF">
        <w:rPr>
          <w:rFonts w:ascii="Times New Roman" w:hAnsi="Times New Roman" w:cs="Times New Roman"/>
          <w:b/>
          <w:sz w:val="24"/>
          <w:szCs w:val="24"/>
        </w:rPr>
        <w:t xml:space="preserve"> </w:t>
      </w:r>
      <w:r w:rsidRPr="003656EF">
        <w:rPr>
          <w:rFonts w:ascii="Times New Roman" w:hAnsi="Times New Roman" w:cs="Times New Roman"/>
          <w:b/>
          <w:sz w:val="24"/>
          <w:szCs w:val="24"/>
        </w:rPr>
        <w:t>Mukwaya</w:t>
      </w:r>
    </w:p>
    <w:p w:rsidR="00B966CC" w:rsidRPr="003656EF" w:rsidRDefault="006B64A1" w:rsidP="003656EF">
      <w:pPr>
        <w:spacing w:line="360" w:lineRule="auto"/>
        <w:jc w:val="both"/>
        <w:rPr>
          <w:rFonts w:ascii="Times New Roman" w:hAnsi="Times New Roman" w:cs="Times New Roman"/>
          <w:b/>
          <w:sz w:val="24"/>
          <w:szCs w:val="24"/>
          <w:u w:val="single"/>
        </w:rPr>
      </w:pPr>
      <w:r w:rsidRPr="003656EF">
        <w:rPr>
          <w:rFonts w:ascii="Times New Roman" w:hAnsi="Times New Roman" w:cs="Times New Roman"/>
          <w:b/>
          <w:sz w:val="24"/>
          <w:szCs w:val="24"/>
          <w:u w:val="single"/>
        </w:rPr>
        <w:t>RULING</w:t>
      </w:r>
    </w:p>
    <w:p w:rsidR="00CE3159" w:rsidRPr="003656EF" w:rsidRDefault="00520E30" w:rsidP="003656EF">
      <w:pPr>
        <w:spacing w:line="360" w:lineRule="auto"/>
        <w:jc w:val="both"/>
        <w:rPr>
          <w:rFonts w:ascii="Times New Roman" w:hAnsi="Times New Roman" w:cs="Times New Roman"/>
          <w:sz w:val="24"/>
          <w:szCs w:val="24"/>
          <w:u w:val="single"/>
          <w:lang w:val="en-US"/>
        </w:rPr>
      </w:pPr>
      <w:r w:rsidRPr="003656EF">
        <w:rPr>
          <w:rFonts w:ascii="Times New Roman" w:hAnsi="Times New Roman" w:cs="Times New Roman"/>
          <w:sz w:val="24"/>
          <w:szCs w:val="24"/>
          <w:u w:val="single"/>
          <w:lang w:val="en-US"/>
        </w:rPr>
        <w:t>Introduct</w:t>
      </w:r>
      <w:bookmarkStart w:id="0" w:name="_GoBack"/>
      <w:bookmarkEnd w:id="0"/>
      <w:r w:rsidRPr="003656EF">
        <w:rPr>
          <w:rFonts w:ascii="Times New Roman" w:hAnsi="Times New Roman" w:cs="Times New Roman"/>
          <w:sz w:val="24"/>
          <w:szCs w:val="24"/>
          <w:u w:val="single"/>
          <w:lang w:val="en-US"/>
        </w:rPr>
        <w:t>ion</w:t>
      </w:r>
    </w:p>
    <w:p w:rsidR="00B966CC" w:rsidRPr="003656EF" w:rsidRDefault="00EC73A1" w:rsidP="003656EF">
      <w:p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lastRenderedPageBreak/>
        <w:t xml:space="preserve">This application is </w:t>
      </w:r>
      <w:r w:rsidR="00B966CC" w:rsidRPr="003656EF">
        <w:rPr>
          <w:rFonts w:ascii="Times New Roman" w:hAnsi="Times New Roman" w:cs="Times New Roman"/>
          <w:sz w:val="24"/>
          <w:szCs w:val="24"/>
          <w:lang w:val="en-US"/>
        </w:rPr>
        <w:t>brought</w:t>
      </w:r>
      <w:r w:rsidRPr="003656EF">
        <w:rPr>
          <w:rFonts w:ascii="Times New Roman" w:hAnsi="Times New Roman" w:cs="Times New Roman"/>
          <w:sz w:val="24"/>
          <w:szCs w:val="24"/>
          <w:lang w:val="en-US"/>
        </w:rPr>
        <w:t xml:space="preserve"> </w:t>
      </w:r>
      <w:r w:rsidR="00B966CC" w:rsidRPr="003656EF">
        <w:rPr>
          <w:rFonts w:ascii="Times New Roman" w:hAnsi="Times New Roman" w:cs="Times New Roman"/>
          <w:sz w:val="24"/>
          <w:szCs w:val="24"/>
          <w:lang w:val="en-US"/>
        </w:rPr>
        <w:t>under Section 82</w:t>
      </w:r>
      <w:r w:rsidRPr="003656EF">
        <w:rPr>
          <w:rFonts w:ascii="Times New Roman" w:hAnsi="Times New Roman" w:cs="Times New Roman"/>
          <w:sz w:val="24"/>
          <w:szCs w:val="24"/>
          <w:lang w:val="en-US"/>
        </w:rPr>
        <w:t xml:space="preserve"> </w:t>
      </w:r>
      <w:r w:rsidR="00B966CC" w:rsidRPr="003656EF">
        <w:rPr>
          <w:rFonts w:ascii="Times New Roman" w:hAnsi="Times New Roman" w:cs="Times New Roman"/>
          <w:sz w:val="24"/>
          <w:szCs w:val="24"/>
          <w:lang w:val="en-US"/>
        </w:rPr>
        <w:t>of the Civil Procedure Act and Order 46 Rules 1</w:t>
      </w:r>
      <w:r w:rsidR="00A04802" w:rsidRPr="003656EF">
        <w:rPr>
          <w:rFonts w:ascii="Times New Roman" w:hAnsi="Times New Roman" w:cs="Times New Roman"/>
          <w:sz w:val="24"/>
          <w:szCs w:val="24"/>
          <w:lang w:val="en-US"/>
        </w:rPr>
        <w:t>,2</w:t>
      </w:r>
      <w:r w:rsidR="00B966CC" w:rsidRPr="003656EF">
        <w:rPr>
          <w:rFonts w:ascii="Times New Roman" w:hAnsi="Times New Roman" w:cs="Times New Roman"/>
          <w:sz w:val="24"/>
          <w:szCs w:val="24"/>
          <w:lang w:val="en-US"/>
        </w:rPr>
        <w:t xml:space="preserve"> and 8 of the Civil Procedure Rules seek</w:t>
      </w:r>
      <w:r w:rsidR="00CE3159" w:rsidRPr="003656EF">
        <w:rPr>
          <w:rFonts w:ascii="Times New Roman" w:hAnsi="Times New Roman" w:cs="Times New Roman"/>
          <w:sz w:val="24"/>
          <w:szCs w:val="24"/>
          <w:lang w:val="en-US"/>
        </w:rPr>
        <w:t>ing</w:t>
      </w:r>
      <w:r w:rsidR="00B966CC" w:rsidRPr="003656EF">
        <w:rPr>
          <w:rFonts w:ascii="Times New Roman" w:hAnsi="Times New Roman" w:cs="Times New Roman"/>
          <w:sz w:val="24"/>
          <w:szCs w:val="24"/>
          <w:lang w:val="en-US"/>
        </w:rPr>
        <w:t xml:space="preserve"> review</w:t>
      </w:r>
      <w:r w:rsidR="00A04802" w:rsidRPr="003656EF">
        <w:rPr>
          <w:rFonts w:ascii="Times New Roman" w:hAnsi="Times New Roman" w:cs="Times New Roman"/>
          <w:sz w:val="24"/>
          <w:szCs w:val="24"/>
          <w:lang w:val="en-US"/>
        </w:rPr>
        <w:t xml:space="preserve"> and setting aside of the ruling and order entered by the Deputy Registrar vide Misc. Application No. 537 of 2018 </w:t>
      </w:r>
      <w:r w:rsidR="00561E8F" w:rsidRPr="003656EF">
        <w:rPr>
          <w:rFonts w:ascii="Times New Roman" w:hAnsi="Times New Roman" w:cs="Times New Roman"/>
          <w:sz w:val="24"/>
          <w:szCs w:val="24"/>
          <w:lang w:val="en-US"/>
        </w:rPr>
        <w:t>arising out of Civil Suit No.261</w:t>
      </w:r>
      <w:r w:rsidR="00872571" w:rsidRPr="003656EF">
        <w:rPr>
          <w:rFonts w:ascii="Times New Roman" w:hAnsi="Times New Roman" w:cs="Times New Roman"/>
          <w:sz w:val="24"/>
          <w:szCs w:val="24"/>
          <w:lang w:val="en-US"/>
        </w:rPr>
        <w:t xml:space="preserve"> of 2</w:t>
      </w:r>
      <w:r w:rsidR="00561E8F" w:rsidRPr="003656EF">
        <w:rPr>
          <w:rFonts w:ascii="Times New Roman" w:hAnsi="Times New Roman" w:cs="Times New Roman"/>
          <w:sz w:val="24"/>
          <w:szCs w:val="24"/>
          <w:lang w:val="en-US"/>
        </w:rPr>
        <w:t>018</w:t>
      </w:r>
      <w:r w:rsidR="00CE3159" w:rsidRPr="003656EF">
        <w:rPr>
          <w:rFonts w:ascii="Times New Roman" w:hAnsi="Times New Roman" w:cs="Times New Roman"/>
          <w:sz w:val="24"/>
          <w:szCs w:val="24"/>
          <w:lang w:val="en-US"/>
        </w:rPr>
        <w:t xml:space="preserve">. </w:t>
      </w:r>
    </w:p>
    <w:p w:rsidR="00E71BE8" w:rsidRPr="003656EF" w:rsidRDefault="00E71BE8" w:rsidP="003656EF">
      <w:pPr>
        <w:spacing w:line="360" w:lineRule="auto"/>
        <w:jc w:val="both"/>
        <w:rPr>
          <w:rFonts w:ascii="Times New Roman" w:hAnsi="Times New Roman" w:cs="Times New Roman"/>
          <w:sz w:val="24"/>
          <w:szCs w:val="24"/>
          <w:u w:val="single"/>
          <w:lang w:val="en-US"/>
        </w:rPr>
      </w:pPr>
    </w:p>
    <w:p w:rsidR="00E71BE8" w:rsidRPr="003656EF" w:rsidRDefault="00E71BE8" w:rsidP="003656EF">
      <w:pPr>
        <w:spacing w:line="360" w:lineRule="auto"/>
        <w:jc w:val="both"/>
        <w:rPr>
          <w:rFonts w:ascii="Times New Roman" w:hAnsi="Times New Roman" w:cs="Times New Roman"/>
          <w:sz w:val="24"/>
          <w:szCs w:val="24"/>
          <w:u w:val="single"/>
          <w:lang w:val="en-US"/>
        </w:rPr>
      </w:pPr>
    </w:p>
    <w:p w:rsidR="00E71BE8" w:rsidRPr="003656EF" w:rsidRDefault="00E71BE8" w:rsidP="003656EF">
      <w:pPr>
        <w:spacing w:line="360" w:lineRule="auto"/>
        <w:jc w:val="both"/>
        <w:rPr>
          <w:rFonts w:ascii="Times New Roman" w:hAnsi="Times New Roman" w:cs="Times New Roman"/>
          <w:sz w:val="24"/>
          <w:szCs w:val="24"/>
          <w:u w:val="single"/>
          <w:lang w:val="en-US"/>
        </w:rPr>
      </w:pPr>
      <w:r w:rsidRPr="003656EF">
        <w:rPr>
          <w:rFonts w:ascii="Times New Roman" w:hAnsi="Times New Roman" w:cs="Times New Roman"/>
          <w:sz w:val="24"/>
          <w:szCs w:val="24"/>
          <w:u w:val="single"/>
          <w:lang w:val="en-US"/>
        </w:rPr>
        <w:t>Background</w:t>
      </w:r>
    </w:p>
    <w:p w:rsidR="00E71BE8" w:rsidRPr="003656EF" w:rsidRDefault="00E71BE8" w:rsidP="003656EF">
      <w:p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The applicants filed Civil Suit No. 261 of 2018 against the respondents for revocation of Letters of Administration granted to the respondents vides Administration Cause No. 1587 of 2015. The applicants also filed Misc. Application No. 537 of 2018 seeking a temporary injunction which application was supported by only one affidavit by the 1</w:t>
      </w:r>
      <w:r w:rsidRPr="003656EF">
        <w:rPr>
          <w:rFonts w:ascii="Times New Roman" w:hAnsi="Times New Roman" w:cs="Times New Roman"/>
          <w:sz w:val="24"/>
          <w:szCs w:val="24"/>
          <w:vertAlign w:val="superscript"/>
          <w:lang w:val="en-US"/>
        </w:rPr>
        <w:t>st</w:t>
      </w:r>
      <w:r w:rsidRPr="003656EF">
        <w:rPr>
          <w:rFonts w:ascii="Times New Roman" w:hAnsi="Times New Roman" w:cs="Times New Roman"/>
          <w:sz w:val="24"/>
          <w:szCs w:val="24"/>
          <w:lang w:val="en-US"/>
        </w:rPr>
        <w:t xml:space="preserve"> applicant, Paul Senoga Lumu. The 1</w:t>
      </w:r>
      <w:r w:rsidRPr="003656EF">
        <w:rPr>
          <w:rFonts w:ascii="Times New Roman" w:hAnsi="Times New Roman" w:cs="Times New Roman"/>
          <w:sz w:val="24"/>
          <w:szCs w:val="24"/>
          <w:vertAlign w:val="superscript"/>
          <w:lang w:val="en-US"/>
        </w:rPr>
        <w:t>st</w:t>
      </w:r>
      <w:r w:rsidRPr="003656EF">
        <w:rPr>
          <w:rFonts w:ascii="Times New Roman" w:hAnsi="Times New Roman" w:cs="Times New Roman"/>
          <w:sz w:val="24"/>
          <w:szCs w:val="24"/>
          <w:lang w:val="en-US"/>
        </w:rPr>
        <w:t xml:space="preserve"> and 2</w:t>
      </w:r>
      <w:r w:rsidRPr="003656EF">
        <w:rPr>
          <w:rFonts w:ascii="Times New Roman" w:hAnsi="Times New Roman" w:cs="Times New Roman"/>
          <w:sz w:val="24"/>
          <w:szCs w:val="24"/>
          <w:vertAlign w:val="superscript"/>
          <w:lang w:val="en-US"/>
        </w:rPr>
        <w:t>nd</w:t>
      </w:r>
      <w:r w:rsidRPr="003656EF">
        <w:rPr>
          <w:rFonts w:ascii="Times New Roman" w:hAnsi="Times New Roman" w:cs="Times New Roman"/>
          <w:sz w:val="24"/>
          <w:szCs w:val="24"/>
          <w:lang w:val="en-US"/>
        </w:rPr>
        <w:t xml:space="preserve"> respondent filed affidavits in reply to the said application.</w:t>
      </w:r>
    </w:p>
    <w:p w:rsidR="00E71BE8" w:rsidRPr="003656EF" w:rsidRDefault="00E71BE8" w:rsidP="003656EF">
      <w:p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In her ruling dated 4</w:t>
      </w:r>
      <w:r w:rsidRPr="003656EF">
        <w:rPr>
          <w:rFonts w:ascii="Times New Roman" w:hAnsi="Times New Roman" w:cs="Times New Roman"/>
          <w:sz w:val="24"/>
          <w:szCs w:val="24"/>
          <w:vertAlign w:val="superscript"/>
          <w:lang w:val="en-US"/>
        </w:rPr>
        <w:t>th</w:t>
      </w:r>
      <w:r w:rsidRPr="003656EF">
        <w:rPr>
          <w:rFonts w:ascii="Times New Roman" w:hAnsi="Times New Roman" w:cs="Times New Roman"/>
          <w:sz w:val="24"/>
          <w:szCs w:val="24"/>
          <w:lang w:val="en-US"/>
        </w:rPr>
        <w:t xml:space="preserve"> day of February 2019, the learned Deputy Registrar dismissed the application with costs to the 1</w:t>
      </w:r>
      <w:r w:rsidRPr="003656EF">
        <w:rPr>
          <w:rFonts w:ascii="Times New Roman" w:hAnsi="Times New Roman" w:cs="Times New Roman"/>
          <w:sz w:val="24"/>
          <w:szCs w:val="24"/>
          <w:vertAlign w:val="superscript"/>
          <w:lang w:val="en-US"/>
        </w:rPr>
        <w:t>st</w:t>
      </w:r>
      <w:r w:rsidRPr="003656EF">
        <w:rPr>
          <w:rFonts w:ascii="Times New Roman" w:hAnsi="Times New Roman" w:cs="Times New Roman"/>
          <w:sz w:val="24"/>
          <w:szCs w:val="24"/>
          <w:lang w:val="en-US"/>
        </w:rPr>
        <w:t xml:space="preserve"> and 2</w:t>
      </w:r>
      <w:r w:rsidRPr="003656EF">
        <w:rPr>
          <w:rFonts w:ascii="Times New Roman" w:hAnsi="Times New Roman" w:cs="Times New Roman"/>
          <w:sz w:val="24"/>
          <w:szCs w:val="24"/>
          <w:vertAlign w:val="superscript"/>
          <w:lang w:val="en-US"/>
        </w:rPr>
        <w:t>nd</w:t>
      </w:r>
      <w:r w:rsidRPr="003656EF">
        <w:rPr>
          <w:rFonts w:ascii="Times New Roman" w:hAnsi="Times New Roman" w:cs="Times New Roman"/>
          <w:sz w:val="24"/>
          <w:szCs w:val="24"/>
          <w:lang w:val="en-US"/>
        </w:rPr>
        <w:t xml:space="preserve"> respondents on the basis that the affidavit in support deponed by the 1</w:t>
      </w:r>
      <w:r w:rsidRPr="003656EF">
        <w:rPr>
          <w:rFonts w:ascii="Times New Roman" w:hAnsi="Times New Roman" w:cs="Times New Roman"/>
          <w:sz w:val="24"/>
          <w:szCs w:val="24"/>
          <w:vertAlign w:val="superscript"/>
          <w:lang w:val="en-US"/>
        </w:rPr>
        <w:t>st</w:t>
      </w:r>
      <w:r w:rsidRPr="003656EF">
        <w:rPr>
          <w:rFonts w:ascii="Times New Roman" w:hAnsi="Times New Roman" w:cs="Times New Roman"/>
          <w:sz w:val="24"/>
          <w:szCs w:val="24"/>
          <w:lang w:val="en-US"/>
        </w:rPr>
        <w:t xml:space="preserve"> applicant was defective for non-compliance with the requirements of the law  leaving the application without an affidavit in support. </w:t>
      </w:r>
    </w:p>
    <w:p w:rsidR="00E71BE8" w:rsidRPr="003656EF" w:rsidRDefault="00E71BE8" w:rsidP="003656EF">
      <w:pPr>
        <w:spacing w:line="360" w:lineRule="auto"/>
        <w:jc w:val="both"/>
        <w:rPr>
          <w:rFonts w:ascii="Times New Roman" w:hAnsi="Times New Roman" w:cs="Times New Roman"/>
          <w:sz w:val="24"/>
          <w:szCs w:val="24"/>
          <w:u w:val="single"/>
          <w:lang w:val="en-US"/>
        </w:rPr>
      </w:pPr>
      <w:r w:rsidRPr="003656EF">
        <w:rPr>
          <w:rFonts w:ascii="Times New Roman" w:hAnsi="Times New Roman" w:cs="Times New Roman"/>
          <w:sz w:val="24"/>
          <w:szCs w:val="24"/>
          <w:lang w:val="en-US"/>
        </w:rPr>
        <w:t>The applicants are aggrieved by that decision and thus this application for review.</w:t>
      </w:r>
    </w:p>
    <w:p w:rsidR="00B966CC" w:rsidRPr="003656EF" w:rsidRDefault="00CE3159" w:rsidP="003656EF">
      <w:pPr>
        <w:spacing w:line="360" w:lineRule="auto"/>
        <w:jc w:val="both"/>
        <w:rPr>
          <w:rFonts w:ascii="Times New Roman" w:hAnsi="Times New Roman" w:cs="Times New Roman"/>
          <w:sz w:val="24"/>
          <w:szCs w:val="24"/>
          <w:u w:val="single"/>
          <w:lang w:val="en-US"/>
        </w:rPr>
      </w:pPr>
      <w:r w:rsidRPr="003656EF">
        <w:rPr>
          <w:rFonts w:ascii="Times New Roman" w:hAnsi="Times New Roman" w:cs="Times New Roman"/>
          <w:sz w:val="24"/>
          <w:szCs w:val="24"/>
          <w:u w:val="single"/>
          <w:lang w:val="en-US"/>
        </w:rPr>
        <w:t>G</w:t>
      </w:r>
      <w:r w:rsidR="00B966CC" w:rsidRPr="003656EF">
        <w:rPr>
          <w:rFonts w:ascii="Times New Roman" w:hAnsi="Times New Roman" w:cs="Times New Roman"/>
          <w:sz w:val="24"/>
          <w:szCs w:val="24"/>
          <w:u w:val="single"/>
          <w:lang w:val="en-US"/>
        </w:rPr>
        <w:t xml:space="preserve">rounds </w:t>
      </w:r>
      <w:r w:rsidRPr="003656EF">
        <w:rPr>
          <w:rFonts w:ascii="Times New Roman" w:hAnsi="Times New Roman" w:cs="Times New Roman"/>
          <w:sz w:val="24"/>
          <w:szCs w:val="24"/>
          <w:u w:val="single"/>
          <w:lang w:val="en-US"/>
        </w:rPr>
        <w:t>for the Application</w:t>
      </w:r>
    </w:p>
    <w:p w:rsidR="0007790C" w:rsidRPr="003656EF" w:rsidRDefault="00EC73A1" w:rsidP="003656EF">
      <w:pPr>
        <w:numPr>
          <w:ilvl w:val="0"/>
          <w:numId w:val="7"/>
        </w:num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T</w:t>
      </w:r>
      <w:r w:rsidR="0007790C" w:rsidRPr="003656EF">
        <w:rPr>
          <w:rFonts w:ascii="Times New Roman" w:hAnsi="Times New Roman" w:cs="Times New Roman"/>
          <w:sz w:val="24"/>
          <w:szCs w:val="24"/>
          <w:lang w:val="en-US"/>
        </w:rPr>
        <w:t>he applicants are aggrieved by the ruling of the Deputy Registrar of this Court delivered on the 4</w:t>
      </w:r>
      <w:r w:rsidR="0007790C" w:rsidRPr="003656EF">
        <w:rPr>
          <w:rFonts w:ascii="Times New Roman" w:hAnsi="Times New Roman" w:cs="Times New Roman"/>
          <w:sz w:val="24"/>
          <w:szCs w:val="24"/>
          <w:vertAlign w:val="superscript"/>
          <w:lang w:val="en-US"/>
        </w:rPr>
        <w:t>th</w:t>
      </w:r>
      <w:r w:rsidR="0007790C" w:rsidRPr="003656EF">
        <w:rPr>
          <w:rFonts w:ascii="Times New Roman" w:hAnsi="Times New Roman" w:cs="Times New Roman"/>
          <w:sz w:val="24"/>
          <w:szCs w:val="24"/>
          <w:lang w:val="en-US"/>
        </w:rPr>
        <w:t xml:space="preserve"> day of February 2019.</w:t>
      </w:r>
    </w:p>
    <w:p w:rsidR="0007790C" w:rsidRPr="003656EF" w:rsidRDefault="00EC73A1" w:rsidP="003656EF">
      <w:pPr>
        <w:numPr>
          <w:ilvl w:val="0"/>
          <w:numId w:val="7"/>
        </w:num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T</w:t>
      </w:r>
      <w:r w:rsidR="0007790C" w:rsidRPr="003656EF">
        <w:rPr>
          <w:rFonts w:ascii="Times New Roman" w:hAnsi="Times New Roman" w:cs="Times New Roman"/>
          <w:sz w:val="24"/>
          <w:szCs w:val="24"/>
          <w:lang w:val="en-US"/>
        </w:rPr>
        <w:t>here is an apparent error which needs to be corrected and addressed by Court.</w:t>
      </w:r>
    </w:p>
    <w:p w:rsidR="00B966CC" w:rsidRPr="003656EF" w:rsidRDefault="00CE3159" w:rsidP="003656EF">
      <w:pPr>
        <w:numPr>
          <w:ilvl w:val="0"/>
          <w:numId w:val="7"/>
        </w:num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T</w:t>
      </w:r>
      <w:r w:rsidR="00EC73A1" w:rsidRPr="003656EF">
        <w:rPr>
          <w:rFonts w:ascii="Times New Roman" w:hAnsi="Times New Roman" w:cs="Times New Roman"/>
          <w:sz w:val="24"/>
          <w:szCs w:val="24"/>
          <w:lang w:val="en-US"/>
        </w:rPr>
        <w:t xml:space="preserve">he </w:t>
      </w:r>
      <w:r w:rsidR="0007790C" w:rsidRPr="003656EF">
        <w:rPr>
          <w:rFonts w:ascii="Times New Roman" w:hAnsi="Times New Roman" w:cs="Times New Roman"/>
          <w:sz w:val="24"/>
          <w:szCs w:val="24"/>
          <w:lang w:val="en-US"/>
        </w:rPr>
        <w:t>Court treated the Applicant’s Application as a representative suit whereas it is not.</w:t>
      </w:r>
    </w:p>
    <w:p w:rsidR="00B966CC" w:rsidRPr="003656EF" w:rsidRDefault="00EC73A1" w:rsidP="003656EF">
      <w:pPr>
        <w:numPr>
          <w:ilvl w:val="0"/>
          <w:numId w:val="7"/>
        </w:num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W</w:t>
      </w:r>
      <w:r w:rsidR="0007790C" w:rsidRPr="003656EF">
        <w:rPr>
          <w:rFonts w:ascii="Times New Roman" w:hAnsi="Times New Roman" w:cs="Times New Roman"/>
          <w:sz w:val="24"/>
          <w:szCs w:val="24"/>
          <w:lang w:val="en-US"/>
        </w:rPr>
        <w:t>hereas Court dismissed the Application on grounds that only one applicant had sworn an affidavit supporting the Application, Court then would have heard the applicant who had deponed an affidavit and not dismiss it as a whole</w:t>
      </w:r>
      <w:r w:rsidR="00A37964" w:rsidRPr="003656EF">
        <w:rPr>
          <w:rFonts w:ascii="Times New Roman" w:hAnsi="Times New Roman" w:cs="Times New Roman"/>
          <w:sz w:val="24"/>
          <w:szCs w:val="24"/>
          <w:lang w:val="en-US"/>
        </w:rPr>
        <w:t>.</w:t>
      </w:r>
    </w:p>
    <w:p w:rsidR="00B966CC" w:rsidRPr="003656EF" w:rsidRDefault="00EC73A1" w:rsidP="003656EF">
      <w:pPr>
        <w:numPr>
          <w:ilvl w:val="0"/>
          <w:numId w:val="7"/>
        </w:num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lastRenderedPageBreak/>
        <w:t>S</w:t>
      </w:r>
      <w:r w:rsidR="0007790C" w:rsidRPr="003656EF">
        <w:rPr>
          <w:rFonts w:ascii="Times New Roman" w:hAnsi="Times New Roman" w:cs="Times New Roman"/>
          <w:sz w:val="24"/>
          <w:szCs w:val="24"/>
          <w:lang w:val="en-US"/>
        </w:rPr>
        <w:t>ubstantive justice was denied to the applicant who had deponed an affidavit when the Court dismissed the whole application with orders as to costs to his detriment.</w:t>
      </w:r>
    </w:p>
    <w:p w:rsidR="00826252" w:rsidRPr="003656EF" w:rsidRDefault="00826252" w:rsidP="003656EF">
      <w:pPr>
        <w:numPr>
          <w:ilvl w:val="0"/>
          <w:numId w:val="7"/>
        </w:num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Court ordered the 2</w:t>
      </w:r>
      <w:r w:rsidRPr="003656EF">
        <w:rPr>
          <w:rFonts w:ascii="Times New Roman" w:hAnsi="Times New Roman" w:cs="Times New Roman"/>
          <w:sz w:val="24"/>
          <w:szCs w:val="24"/>
          <w:vertAlign w:val="superscript"/>
          <w:lang w:val="en-US"/>
        </w:rPr>
        <w:t>nd</w:t>
      </w:r>
      <w:r w:rsidRPr="003656EF">
        <w:rPr>
          <w:rFonts w:ascii="Times New Roman" w:hAnsi="Times New Roman" w:cs="Times New Roman"/>
          <w:sz w:val="24"/>
          <w:szCs w:val="24"/>
          <w:lang w:val="en-US"/>
        </w:rPr>
        <w:t>, 3rd and 4</w:t>
      </w:r>
      <w:r w:rsidRPr="003656EF">
        <w:rPr>
          <w:rFonts w:ascii="Times New Roman" w:hAnsi="Times New Roman" w:cs="Times New Roman"/>
          <w:sz w:val="24"/>
          <w:szCs w:val="24"/>
          <w:vertAlign w:val="superscript"/>
          <w:lang w:val="en-US"/>
        </w:rPr>
        <w:t>th</w:t>
      </w:r>
      <w:r w:rsidRPr="003656EF">
        <w:rPr>
          <w:rFonts w:ascii="Times New Roman" w:hAnsi="Times New Roman" w:cs="Times New Roman"/>
          <w:sz w:val="24"/>
          <w:szCs w:val="24"/>
          <w:lang w:val="en-US"/>
        </w:rPr>
        <w:t xml:space="preserve"> applicants to be awarded costs in error.</w:t>
      </w:r>
    </w:p>
    <w:p w:rsidR="00267243" w:rsidRPr="003656EF" w:rsidRDefault="00EC73A1" w:rsidP="003656EF">
      <w:pPr>
        <w:numPr>
          <w:ilvl w:val="0"/>
          <w:numId w:val="7"/>
        </w:num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T</w:t>
      </w:r>
      <w:r w:rsidR="00267243" w:rsidRPr="003656EF">
        <w:rPr>
          <w:rFonts w:ascii="Times New Roman" w:hAnsi="Times New Roman" w:cs="Times New Roman"/>
          <w:sz w:val="24"/>
          <w:szCs w:val="24"/>
          <w:lang w:val="en-US"/>
        </w:rPr>
        <w:t>he respondents filed only two affidavits in reply and the 1</w:t>
      </w:r>
      <w:r w:rsidR="00267243" w:rsidRPr="003656EF">
        <w:rPr>
          <w:rFonts w:ascii="Times New Roman" w:hAnsi="Times New Roman" w:cs="Times New Roman"/>
          <w:sz w:val="24"/>
          <w:szCs w:val="24"/>
          <w:vertAlign w:val="superscript"/>
          <w:lang w:val="en-US"/>
        </w:rPr>
        <w:t>st</w:t>
      </w:r>
      <w:r w:rsidR="00267243" w:rsidRPr="003656EF">
        <w:rPr>
          <w:rFonts w:ascii="Times New Roman" w:hAnsi="Times New Roman" w:cs="Times New Roman"/>
          <w:sz w:val="24"/>
          <w:szCs w:val="24"/>
          <w:lang w:val="en-US"/>
        </w:rPr>
        <w:t xml:space="preserve"> respondent also kept on referring to “WE” without authority from other respondents.</w:t>
      </w:r>
    </w:p>
    <w:p w:rsidR="0012673F" w:rsidRPr="003656EF" w:rsidRDefault="00E71BE8" w:rsidP="003656EF">
      <w:pPr>
        <w:numPr>
          <w:ilvl w:val="0"/>
          <w:numId w:val="7"/>
        </w:num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I</w:t>
      </w:r>
      <w:r w:rsidR="00267243" w:rsidRPr="003656EF">
        <w:rPr>
          <w:rFonts w:ascii="Times New Roman" w:hAnsi="Times New Roman" w:cs="Times New Roman"/>
          <w:sz w:val="24"/>
          <w:szCs w:val="24"/>
          <w:lang w:val="en-US"/>
        </w:rPr>
        <w:t>t is fair, equitable and in the interest of justice that this application be granted</w:t>
      </w:r>
      <w:r w:rsidR="0012673F" w:rsidRPr="003656EF">
        <w:rPr>
          <w:rFonts w:ascii="Times New Roman" w:hAnsi="Times New Roman" w:cs="Times New Roman"/>
          <w:sz w:val="24"/>
          <w:szCs w:val="24"/>
          <w:lang w:val="en-US"/>
        </w:rPr>
        <w:t>.</w:t>
      </w:r>
    </w:p>
    <w:p w:rsidR="00E71BE8" w:rsidRPr="003656EF" w:rsidRDefault="00E71BE8" w:rsidP="003656EF">
      <w:p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Counsel for both the applicants and the respondents filed written submissions in support and opposition of the application.</w:t>
      </w:r>
    </w:p>
    <w:p w:rsidR="00E71BE8" w:rsidRPr="003656EF" w:rsidRDefault="00E71BE8" w:rsidP="003656EF">
      <w:p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Upon consideration of the grounds of the application and submissions of Counsel for both sides, this court is of the view that the procedure adopted to seek a remedy from the decision of the learned Deputy Registrar is improper.</w:t>
      </w:r>
    </w:p>
    <w:p w:rsidR="00E71BE8" w:rsidRPr="003656EF" w:rsidRDefault="00E71BE8" w:rsidP="003656EF">
      <w:pPr>
        <w:spacing w:line="360" w:lineRule="auto"/>
        <w:jc w:val="both"/>
        <w:rPr>
          <w:rFonts w:ascii="Times New Roman" w:hAnsi="Times New Roman" w:cs="Times New Roman"/>
          <w:sz w:val="24"/>
          <w:szCs w:val="24"/>
          <w:lang w:val="en-US"/>
        </w:rPr>
      </w:pPr>
      <w:r w:rsidRPr="003656EF">
        <w:rPr>
          <w:rFonts w:ascii="Times New Roman" w:hAnsi="Times New Roman" w:cs="Times New Roman"/>
          <w:sz w:val="24"/>
          <w:szCs w:val="24"/>
          <w:lang w:val="en-US"/>
        </w:rPr>
        <w:t>Section 82 of the Civil Procedure Act provides that;</w:t>
      </w:r>
    </w:p>
    <w:p w:rsidR="00E71BE8" w:rsidRPr="003656EF" w:rsidRDefault="00E71BE8" w:rsidP="003656EF">
      <w:pPr>
        <w:spacing w:line="360" w:lineRule="auto"/>
        <w:jc w:val="both"/>
        <w:rPr>
          <w:rFonts w:ascii="Times New Roman" w:hAnsi="Times New Roman" w:cs="Times New Roman"/>
          <w:i/>
          <w:sz w:val="24"/>
          <w:szCs w:val="24"/>
          <w:lang w:val="en-US"/>
        </w:rPr>
      </w:pPr>
      <w:r w:rsidRPr="003656EF">
        <w:rPr>
          <w:rFonts w:ascii="Times New Roman" w:hAnsi="Times New Roman" w:cs="Times New Roman"/>
          <w:i/>
          <w:sz w:val="24"/>
          <w:szCs w:val="24"/>
          <w:lang w:val="en-US"/>
        </w:rPr>
        <w:t xml:space="preserve">“Any person considering himself or herself aggrieved by a decree or order from which an appeal is allowed by this Act, </w:t>
      </w:r>
      <w:r w:rsidRPr="003656EF">
        <w:rPr>
          <w:rFonts w:ascii="Times New Roman" w:hAnsi="Times New Roman" w:cs="Times New Roman"/>
          <w:i/>
          <w:sz w:val="24"/>
          <w:szCs w:val="24"/>
          <w:lang w:val="en-US"/>
        </w:rPr>
        <w:br/>
        <w:t>but from which no appeal has been preferred; or</w:t>
      </w:r>
      <w:r w:rsidRPr="003656EF">
        <w:rPr>
          <w:rFonts w:ascii="Times New Roman" w:hAnsi="Times New Roman" w:cs="Times New Roman"/>
          <w:i/>
          <w:sz w:val="24"/>
          <w:szCs w:val="24"/>
          <w:lang w:val="en-US"/>
        </w:rPr>
        <w:br/>
        <w:t xml:space="preserve">by a decree or order from which no appeal is allowed by this Act, </w:t>
      </w:r>
      <w:r w:rsidRPr="003656EF">
        <w:rPr>
          <w:rFonts w:ascii="Times New Roman" w:hAnsi="Times New Roman" w:cs="Times New Roman"/>
          <w:i/>
          <w:sz w:val="24"/>
          <w:szCs w:val="24"/>
          <w:lang w:val="en-US"/>
        </w:rPr>
        <w:br/>
        <w:t>may apply for a review of judgment to the court which passed the decree or</w:t>
      </w:r>
      <w:r w:rsidRPr="003656EF">
        <w:rPr>
          <w:rFonts w:ascii="Times New Roman" w:hAnsi="Times New Roman" w:cs="Times New Roman"/>
          <w:i/>
          <w:sz w:val="24"/>
          <w:szCs w:val="24"/>
          <w:lang w:val="en-US"/>
        </w:rPr>
        <w:br/>
        <w:t>made the order, and the court may make such order on the decree or order as</w:t>
      </w:r>
      <w:r w:rsidRPr="003656EF">
        <w:rPr>
          <w:rFonts w:ascii="Times New Roman" w:hAnsi="Times New Roman" w:cs="Times New Roman"/>
          <w:i/>
          <w:sz w:val="24"/>
          <w:szCs w:val="24"/>
          <w:lang w:val="en-US"/>
        </w:rPr>
        <w:br/>
        <w:t>it thinks fit.”</w:t>
      </w:r>
    </w:p>
    <w:p w:rsidR="00E71BE8" w:rsidRPr="003656EF" w:rsidRDefault="00E71BE8" w:rsidP="003656EF">
      <w:pPr>
        <w:spacing w:line="360" w:lineRule="auto"/>
        <w:jc w:val="both"/>
        <w:rPr>
          <w:rFonts w:ascii="Times New Roman" w:hAnsi="Times New Roman" w:cs="Times New Roman"/>
          <w:sz w:val="24"/>
          <w:szCs w:val="24"/>
          <w:lang w:val="en-US"/>
        </w:rPr>
      </w:pPr>
      <w:r w:rsidRPr="003656EF">
        <w:rPr>
          <w:rFonts w:ascii="Times New Roman" w:hAnsi="Times New Roman" w:cs="Times New Roman"/>
          <w:bCs/>
          <w:sz w:val="24"/>
          <w:szCs w:val="24"/>
          <w:lang w:val="en-US"/>
        </w:rPr>
        <w:t xml:space="preserve">Order 46 of the Civil Procedure Rules provides; </w:t>
      </w:r>
    </w:p>
    <w:p w:rsidR="00E71BE8" w:rsidRPr="003656EF" w:rsidRDefault="00E71BE8" w:rsidP="003656EF">
      <w:pPr>
        <w:spacing w:line="360" w:lineRule="auto"/>
        <w:jc w:val="both"/>
        <w:rPr>
          <w:rFonts w:ascii="Times New Roman" w:hAnsi="Times New Roman" w:cs="Times New Roman"/>
          <w:i/>
          <w:sz w:val="24"/>
          <w:szCs w:val="24"/>
          <w:lang w:val="en-US"/>
        </w:rPr>
      </w:pPr>
      <w:r w:rsidRPr="003656EF">
        <w:rPr>
          <w:rFonts w:ascii="Times New Roman" w:hAnsi="Times New Roman" w:cs="Times New Roman"/>
          <w:bCs/>
          <w:i/>
          <w:sz w:val="24"/>
          <w:szCs w:val="24"/>
          <w:lang w:val="en-US"/>
        </w:rPr>
        <w:t>“1. Application for review of judgment:-</w:t>
      </w:r>
    </w:p>
    <w:p w:rsidR="00E71BE8" w:rsidRPr="003656EF" w:rsidRDefault="00E71BE8" w:rsidP="003656EF">
      <w:pPr>
        <w:spacing w:line="360" w:lineRule="auto"/>
        <w:jc w:val="both"/>
        <w:rPr>
          <w:rFonts w:ascii="Times New Roman" w:hAnsi="Times New Roman" w:cs="Times New Roman"/>
          <w:i/>
          <w:sz w:val="24"/>
          <w:szCs w:val="24"/>
          <w:lang w:val="en-US"/>
        </w:rPr>
      </w:pPr>
      <w:r w:rsidRPr="003656EF">
        <w:rPr>
          <w:rFonts w:ascii="Times New Roman" w:hAnsi="Times New Roman" w:cs="Times New Roman"/>
          <w:bCs/>
          <w:i/>
          <w:sz w:val="24"/>
          <w:szCs w:val="24"/>
          <w:lang w:val="en-US"/>
        </w:rPr>
        <w:t>(1) Any person considering himself or herself aggrieved;</w:t>
      </w:r>
    </w:p>
    <w:p w:rsidR="00E71BE8" w:rsidRPr="003656EF" w:rsidRDefault="00E71BE8" w:rsidP="003656EF">
      <w:pPr>
        <w:spacing w:line="360" w:lineRule="auto"/>
        <w:jc w:val="both"/>
        <w:rPr>
          <w:rFonts w:ascii="Times New Roman" w:hAnsi="Times New Roman" w:cs="Times New Roman"/>
          <w:i/>
          <w:sz w:val="24"/>
          <w:szCs w:val="24"/>
          <w:lang w:val="en-US"/>
        </w:rPr>
      </w:pPr>
      <w:r w:rsidRPr="003656EF">
        <w:rPr>
          <w:rFonts w:ascii="Times New Roman" w:hAnsi="Times New Roman" w:cs="Times New Roman"/>
          <w:bCs/>
          <w:i/>
          <w:sz w:val="24"/>
          <w:szCs w:val="24"/>
          <w:lang w:val="en-US"/>
        </w:rPr>
        <w:t>(a)  by a decree or order from which an appeal is allowed, but from which no appeal has been preferred; or</w:t>
      </w:r>
    </w:p>
    <w:p w:rsidR="00E71BE8" w:rsidRPr="003656EF" w:rsidRDefault="00E71BE8" w:rsidP="003656EF">
      <w:pPr>
        <w:spacing w:line="360" w:lineRule="auto"/>
        <w:jc w:val="both"/>
        <w:rPr>
          <w:rFonts w:ascii="Times New Roman" w:hAnsi="Times New Roman" w:cs="Times New Roman"/>
          <w:bCs/>
          <w:i/>
          <w:sz w:val="24"/>
          <w:szCs w:val="24"/>
          <w:lang w:val="en-US"/>
        </w:rPr>
      </w:pPr>
      <w:r w:rsidRPr="003656EF">
        <w:rPr>
          <w:rFonts w:ascii="Times New Roman" w:hAnsi="Times New Roman" w:cs="Times New Roman"/>
          <w:bCs/>
          <w:i/>
          <w:sz w:val="24"/>
          <w:szCs w:val="24"/>
          <w:lang w:val="en-US"/>
        </w:rPr>
        <w:lastRenderedPageBreak/>
        <w:t>(b) by a decree or order from which no appeal is hereby allowed, and who from the discovery of new and important matter of evidence which, after the exercise of due diligence, was not within his or her knowledge or could not be produced by him or her at the time when the decree was passed or the order made, or on account of some mistake or error apparent on the face of the record, or for any other sufficient reason, desires to obtain a review of the decree passed or order made against him or her, may apply for a review of judgment to the Court which passed the decree or made the order.</w:t>
      </w:r>
    </w:p>
    <w:p w:rsidR="00E71BE8" w:rsidRPr="003656EF" w:rsidRDefault="00E71BE8" w:rsidP="003656EF">
      <w:pPr>
        <w:spacing w:line="360" w:lineRule="auto"/>
        <w:jc w:val="both"/>
        <w:rPr>
          <w:rFonts w:ascii="Times New Roman" w:hAnsi="Times New Roman" w:cs="Times New Roman"/>
          <w:i/>
          <w:sz w:val="24"/>
          <w:szCs w:val="24"/>
        </w:rPr>
      </w:pPr>
      <w:r w:rsidRPr="003656EF">
        <w:rPr>
          <w:rFonts w:ascii="Times New Roman" w:hAnsi="Times New Roman" w:cs="Times New Roman"/>
          <w:sz w:val="24"/>
          <w:szCs w:val="24"/>
        </w:rPr>
        <w:t xml:space="preserve">An error apparent on the face of the record was defined as one which is manifest or self-evident and does not require an examination or argument to establish it (see </w:t>
      </w:r>
      <w:r w:rsidRPr="003656EF">
        <w:rPr>
          <w:rFonts w:ascii="Times New Roman" w:hAnsi="Times New Roman" w:cs="Times New Roman"/>
          <w:bCs/>
          <w:sz w:val="24"/>
          <w:szCs w:val="24"/>
          <w:u w:val="single"/>
        </w:rPr>
        <w:t>Batuk K. Vyas v Surat Municipality AIR (1953) Bom 133</w:t>
      </w:r>
      <w:r w:rsidRPr="003656EF">
        <w:rPr>
          <w:rFonts w:ascii="Times New Roman" w:hAnsi="Times New Roman" w:cs="Times New Roman"/>
          <w:sz w:val="24"/>
          <w:szCs w:val="24"/>
        </w:rPr>
        <w:t xml:space="preserve">. Accordingly in the case of </w:t>
      </w:r>
      <w:r w:rsidRPr="003656EF">
        <w:rPr>
          <w:rFonts w:ascii="Times New Roman" w:hAnsi="Times New Roman" w:cs="Times New Roman"/>
          <w:bCs/>
          <w:sz w:val="24"/>
          <w:szCs w:val="24"/>
          <w:u w:val="single"/>
        </w:rPr>
        <w:t xml:space="preserve">Kalokola Kaloli Vs Nduga Robert Misc. Application No. 497 OF 2014 </w:t>
      </w:r>
      <w:r w:rsidRPr="003656EF">
        <w:rPr>
          <w:rFonts w:ascii="Times New Roman" w:hAnsi="Times New Roman" w:cs="Times New Roman"/>
          <w:sz w:val="24"/>
          <w:szCs w:val="24"/>
        </w:rPr>
        <w:t xml:space="preserve">, the learned Justice Stephen Musota cited examples of situations that may be described as </w:t>
      </w:r>
      <w:r w:rsidRPr="003656EF">
        <w:rPr>
          <w:rFonts w:ascii="Times New Roman" w:hAnsi="Times New Roman" w:cs="Times New Roman"/>
          <w:bCs/>
          <w:sz w:val="24"/>
          <w:szCs w:val="24"/>
        </w:rPr>
        <w:t xml:space="preserve">mistake or manifest mistake or error apparent on the face of the record </w:t>
      </w:r>
      <w:r w:rsidRPr="003656EF">
        <w:rPr>
          <w:rFonts w:ascii="Times New Roman" w:hAnsi="Times New Roman" w:cs="Times New Roman"/>
          <w:sz w:val="24"/>
          <w:szCs w:val="24"/>
        </w:rPr>
        <w:t xml:space="preserve">such as </w:t>
      </w:r>
      <w:r w:rsidRPr="003656EF">
        <w:rPr>
          <w:rFonts w:ascii="Times New Roman" w:hAnsi="Times New Roman" w:cs="Times New Roman"/>
          <w:i/>
          <w:sz w:val="24"/>
          <w:szCs w:val="24"/>
        </w:rPr>
        <w:t xml:space="preserve">where a suit proceeds ex-parte when there is no affidavit of service on record; (see the case of </w:t>
      </w:r>
      <w:r w:rsidRPr="003656EF">
        <w:rPr>
          <w:rFonts w:ascii="Times New Roman" w:hAnsi="Times New Roman" w:cs="Times New Roman"/>
          <w:i/>
          <w:iCs/>
          <w:sz w:val="24"/>
          <w:szCs w:val="24"/>
          <w:u w:val="single"/>
        </w:rPr>
        <w:t>Edison Kanyabwere Vs Pastori  Tumwebaze SCCA 6/2004)</w:t>
      </w:r>
      <w:r w:rsidRPr="003656EF">
        <w:rPr>
          <w:rFonts w:ascii="Times New Roman" w:hAnsi="Times New Roman" w:cs="Times New Roman"/>
          <w:i/>
          <w:iCs/>
          <w:sz w:val="24"/>
          <w:szCs w:val="24"/>
        </w:rPr>
        <w:t xml:space="preserve">, </w:t>
      </w:r>
      <w:r w:rsidRPr="003656EF">
        <w:rPr>
          <w:rFonts w:ascii="Times New Roman" w:hAnsi="Times New Roman" w:cs="Times New Roman"/>
          <w:i/>
          <w:sz w:val="24"/>
          <w:szCs w:val="24"/>
        </w:rPr>
        <w:t xml:space="preserve">or where the court enters a default judgment when there is no affidavit of service or where a summary judgment is entered under Order 36 when there is a pending application for leave to appear and defend on record…. </w:t>
      </w:r>
      <w:r w:rsidRPr="003656EF">
        <w:rPr>
          <w:rFonts w:ascii="Times New Roman" w:hAnsi="Times New Roman" w:cs="Times New Roman"/>
          <w:bCs/>
          <w:i/>
          <w:sz w:val="24"/>
          <w:szCs w:val="24"/>
        </w:rPr>
        <w:t>A</w:t>
      </w:r>
      <w:r w:rsidRPr="003656EF">
        <w:rPr>
          <w:rFonts w:ascii="Times New Roman" w:hAnsi="Times New Roman" w:cs="Times New Roman"/>
          <w:i/>
          <w:sz w:val="24"/>
          <w:szCs w:val="24"/>
        </w:rPr>
        <w:t xml:space="preserve"> misdirection or error in judgement by a judicial officer on a matter of law cannot be said to be an error on the face of the record</w:t>
      </w:r>
      <w:r w:rsidR="00EF6337" w:rsidRPr="003656EF">
        <w:rPr>
          <w:rFonts w:ascii="Times New Roman" w:hAnsi="Times New Roman" w:cs="Times New Roman"/>
          <w:i/>
          <w:sz w:val="24"/>
          <w:szCs w:val="24"/>
        </w:rPr>
        <w:t>.</w:t>
      </w:r>
    </w:p>
    <w:p w:rsidR="00E1428F" w:rsidRPr="003656EF" w:rsidRDefault="00EF6337" w:rsidP="003656EF">
      <w:pPr>
        <w:spacing w:line="360" w:lineRule="auto"/>
        <w:jc w:val="both"/>
        <w:rPr>
          <w:rFonts w:ascii="Times New Roman" w:hAnsi="Times New Roman" w:cs="Times New Roman"/>
          <w:sz w:val="24"/>
          <w:szCs w:val="24"/>
        </w:rPr>
      </w:pPr>
      <w:r w:rsidRPr="003656EF">
        <w:rPr>
          <w:rFonts w:ascii="Times New Roman" w:hAnsi="Times New Roman" w:cs="Times New Roman"/>
          <w:sz w:val="24"/>
          <w:szCs w:val="24"/>
        </w:rPr>
        <w:t>It is clear from the foregoing that the 8 grounds that form the basis of this application are concerned with the supposed misdirection or error in judgment by the learned Deputy Registrar on matter</w:t>
      </w:r>
      <w:r w:rsidR="002F1EB1" w:rsidRPr="003656EF">
        <w:rPr>
          <w:rFonts w:ascii="Times New Roman" w:hAnsi="Times New Roman" w:cs="Times New Roman"/>
          <w:sz w:val="24"/>
          <w:szCs w:val="24"/>
        </w:rPr>
        <w:t>s</w:t>
      </w:r>
      <w:r w:rsidRPr="003656EF">
        <w:rPr>
          <w:rFonts w:ascii="Times New Roman" w:hAnsi="Times New Roman" w:cs="Times New Roman"/>
          <w:sz w:val="24"/>
          <w:szCs w:val="24"/>
        </w:rPr>
        <w:t xml:space="preserve"> of law</w:t>
      </w:r>
      <w:r w:rsidR="00C96809" w:rsidRPr="003656EF">
        <w:rPr>
          <w:rFonts w:ascii="Times New Roman" w:hAnsi="Times New Roman" w:cs="Times New Roman"/>
          <w:sz w:val="24"/>
          <w:szCs w:val="24"/>
        </w:rPr>
        <w:t xml:space="preserve"> and fact which cannot be said to be an error on the face of the record</w:t>
      </w:r>
      <w:r w:rsidR="009B09B7" w:rsidRPr="003656EF">
        <w:rPr>
          <w:rFonts w:ascii="Times New Roman" w:hAnsi="Times New Roman" w:cs="Times New Roman"/>
          <w:sz w:val="24"/>
          <w:szCs w:val="24"/>
        </w:rPr>
        <w:t xml:space="preserve"> within the meaning of O.46 of the Civil Procedure Rules.</w:t>
      </w:r>
    </w:p>
    <w:p w:rsidR="00EF6337" w:rsidRPr="003656EF" w:rsidRDefault="00EF6337" w:rsidP="003656EF">
      <w:pPr>
        <w:spacing w:line="360" w:lineRule="auto"/>
        <w:jc w:val="both"/>
        <w:rPr>
          <w:rFonts w:ascii="Times New Roman" w:hAnsi="Times New Roman" w:cs="Times New Roman"/>
          <w:sz w:val="24"/>
          <w:szCs w:val="24"/>
        </w:rPr>
      </w:pPr>
      <w:r w:rsidRPr="003656EF">
        <w:rPr>
          <w:rFonts w:ascii="Times New Roman" w:hAnsi="Times New Roman" w:cs="Times New Roman"/>
          <w:sz w:val="24"/>
          <w:szCs w:val="24"/>
        </w:rPr>
        <w:t>The proper course of action would be for the applicants to file an appeal against the decision of the learned Deputy Registrar.</w:t>
      </w:r>
    </w:p>
    <w:p w:rsidR="00EF6337" w:rsidRPr="003656EF" w:rsidRDefault="00EF6337" w:rsidP="003656EF">
      <w:pPr>
        <w:spacing w:line="360" w:lineRule="auto"/>
        <w:jc w:val="both"/>
        <w:rPr>
          <w:rFonts w:ascii="Times New Roman" w:hAnsi="Times New Roman" w:cs="Times New Roman"/>
          <w:sz w:val="24"/>
          <w:szCs w:val="24"/>
        </w:rPr>
      </w:pPr>
      <w:r w:rsidRPr="003656EF">
        <w:rPr>
          <w:rFonts w:ascii="Times New Roman" w:hAnsi="Times New Roman" w:cs="Times New Roman"/>
          <w:sz w:val="24"/>
          <w:szCs w:val="24"/>
        </w:rPr>
        <w:t>In the circumstances, this application is dismissed with no order as to costs.</w:t>
      </w:r>
    </w:p>
    <w:p w:rsidR="00B615FA" w:rsidRPr="003656EF" w:rsidRDefault="00B615FA" w:rsidP="003656EF">
      <w:pPr>
        <w:spacing w:line="360" w:lineRule="auto"/>
        <w:jc w:val="both"/>
        <w:rPr>
          <w:rFonts w:ascii="Times New Roman" w:hAnsi="Times New Roman" w:cs="Times New Roman"/>
          <w:b/>
          <w:sz w:val="24"/>
          <w:szCs w:val="24"/>
        </w:rPr>
      </w:pPr>
    </w:p>
    <w:p w:rsidR="00931054" w:rsidRPr="003656EF" w:rsidRDefault="0077502F"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w:t>
      </w:r>
    </w:p>
    <w:p w:rsidR="00931054" w:rsidRPr="003656EF" w:rsidRDefault="00931054"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Olive Kazaarwe</w:t>
      </w:r>
      <w:r w:rsidR="0098752F" w:rsidRPr="003656EF">
        <w:rPr>
          <w:rFonts w:ascii="Times New Roman" w:hAnsi="Times New Roman" w:cs="Times New Roman"/>
          <w:b/>
          <w:sz w:val="24"/>
          <w:szCs w:val="24"/>
        </w:rPr>
        <w:t xml:space="preserve"> </w:t>
      </w:r>
      <w:r w:rsidRPr="003656EF">
        <w:rPr>
          <w:rFonts w:ascii="Times New Roman" w:hAnsi="Times New Roman" w:cs="Times New Roman"/>
          <w:b/>
          <w:sz w:val="24"/>
          <w:szCs w:val="24"/>
        </w:rPr>
        <w:t>Mukwaya</w:t>
      </w:r>
    </w:p>
    <w:p w:rsidR="00931054" w:rsidRPr="003656EF" w:rsidRDefault="00931054"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lastRenderedPageBreak/>
        <w:t>JUDGE</w:t>
      </w:r>
    </w:p>
    <w:p w:rsidR="00931054" w:rsidRPr="003656EF" w:rsidRDefault="00931054" w:rsidP="003656EF">
      <w:pPr>
        <w:spacing w:line="360" w:lineRule="auto"/>
        <w:jc w:val="both"/>
        <w:rPr>
          <w:rFonts w:ascii="Times New Roman" w:hAnsi="Times New Roman" w:cs="Times New Roman"/>
          <w:b/>
          <w:sz w:val="24"/>
          <w:szCs w:val="24"/>
        </w:rPr>
      </w:pPr>
      <w:r w:rsidRPr="003656EF">
        <w:rPr>
          <w:rFonts w:ascii="Times New Roman" w:hAnsi="Times New Roman" w:cs="Times New Roman"/>
          <w:b/>
          <w:sz w:val="24"/>
          <w:szCs w:val="24"/>
        </w:rPr>
        <w:t xml:space="preserve">Dated at Kampala this </w:t>
      </w:r>
      <w:r w:rsidR="00DB6FBE" w:rsidRPr="003656EF">
        <w:rPr>
          <w:rFonts w:ascii="Times New Roman" w:hAnsi="Times New Roman" w:cs="Times New Roman"/>
          <w:b/>
          <w:sz w:val="24"/>
          <w:szCs w:val="24"/>
        </w:rPr>
        <w:t>10</w:t>
      </w:r>
      <w:r w:rsidR="00C709B3" w:rsidRPr="003656EF">
        <w:rPr>
          <w:rFonts w:ascii="Times New Roman" w:hAnsi="Times New Roman" w:cs="Times New Roman"/>
          <w:b/>
          <w:sz w:val="24"/>
          <w:szCs w:val="24"/>
          <w:vertAlign w:val="superscript"/>
        </w:rPr>
        <w:t>th</w:t>
      </w:r>
      <w:r w:rsidR="00DB6FBE" w:rsidRPr="003656EF">
        <w:rPr>
          <w:rFonts w:ascii="Times New Roman" w:hAnsi="Times New Roman" w:cs="Times New Roman"/>
          <w:b/>
          <w:sz w:val="24"/>
          <w:szCs w:val="24"/>
        </w:rPr>
        <w:t xml:space="preserve"> day of September</w:t>
      </w:r>
      <w:r w:rsidR="00C709B3" w:rsidRPr="003656EF">
        <w:rPr>
          <w:rFonts w:ascii="Times New Roman" w:hAnsi="Times New Roman" w:cs="Times New Roman"/>
          <w:b/>
          <w:sz w:val="24"/>
          <w:szCs w:val="24"/>
        </w:rPr>
        <w:t xml:space="preserve"> 2019</w:t>
      </w:r>
    </w:p>
    <w:p w:rsidR="00931054" w:rsidRPr="003656EF" w:rsidRDefault="00931054" w:rsidP="003656EF">
      <w:pPr>
        <w:pStyle w:val="ListParagraph"/>
        <w:spacing w:line="360" w:lineRule="auto"/>
        <w:jc w:val="both"/>
        <w:rPr>
          <w:rFonts w:ascii="Times New Roman" w:hAnsi="Times New Roman" w:cs="Times New Roman"/>
          <w:b/>
          <w:sz w:val="24"/>
          <w:szCs w:val="24"/>
        </w:rPr>
      </w:pPr>
    </w:p>
    <w:p w:rsidR="00FD0838" w:rsidRPr="003656EF" w:rsidRDefault="00FD0838" w:rsidP="003656EF">
      <w:pPr>
        <w:spacing w:line="360" w:lineRule="auto"/>
        <w:jc w:val="both"/>
        <w:rPr>
          <w:rFonts w:ascii="Times New Roman" w:hAnsi="Times New Roman" w:cs="Times New Roman"/>
          <w:sz w:val="24"/>
          <w:szCs w:val="24"/>
        </w:rPr>
      </w:pPr>
    </w:p>
    <w:sectPr w:rsidR="00FD0838" w:rsidRPr="003656EF" w:rsidSect="006B64A1">
      <w:head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BA" w:rsidRDefault="009021BA" w:rsidP="006B64A1">
      <w:pPr>
        <w:spacing w:after="0" w:line="240" w:lineRule="auto"/>
      </w:pPr>
      <w:r>
        <w:separator/>
      </w:r>
    </w:p>
  </w:endnote>
  <w:endnote w:type="continuationSeparator" w:id="0">
    <w:p w:rsidR="009021BA" w:rsidRDefault="009021BA" w:rsidP="006B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BA" w:rsidRDefault="009021BA" w:rsidP="006B64A1">
      <w:pPr>
        <w:spacing w:after="0" w:line="240" w:lineRule="auto"/>
      </w:pPr>
      <w:r>
        <w:separator/>
      </w:r>
    </w:p>
  </w:footnote>
  <w:footnote w:type="continuationSeparator" w:id="0">
    <w:p w:rsidR="009021BA" w:rsidRDefault="009021BA" w:rsidP="006B6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157"/>
      <w:docPartObj>
        <w:docPartGallery w:val="Page Numbers (Top of Page)"/>
        <w:docPartUnique/>
      </w:docPartObj>
    </w:sdtPr>
    <w:sdtEndPr/>
    <w:sdtContent>
      <w:p w:rsidR="002F1EB1" w:rsidRDefault="00180F66">
        <w:pPr>
          <w:pStyle w:val="Header"/>
          <w:jc w:val="right"/>
        </w:pPr>
        <w:r>
          <w:rPr>
            <w:noProof/>
          </w:rPr>
          <w:fldChar w:fldCharType="begin"/>
        </w:r>
        <w:r w:rsidR="002F1EB1">
          <w:rPr>
            <w:noProof/>
          </w:rPr>
          <w:instrText xml:space="preserve"> PAGE   \* MERGEFORMAT </w:instrText>
        </w:r>
        <w:r>
          <w:rPr>
            <w:noProof/>
          </w:rPr>
          <w:fldChar w:fldCharType="separate"/>
        </w:r>
        <w:r w:rsidR="003656EF">
          <w:rPr>
            <w:noProof/>
          </w:rPr>
          <w:t>4</w:t>
        </w:r>
        <w:r>
          <w:rPr>
            <w:noProof/>
          </w:rPr>
          <w:fldChar w:fldCharType="end"/>
        </w:r>
      </w:p>
    </w:sdtContent>
  </w:sdt>
  <w:p w:rsidR="002F1EB1" w:rsidRDefault="002F1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D09C7"/>
    <w:multiLevelType w:val="hybridMultilevel"/>
    <w:tmpl w:val="EDBE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57131"/>
    <w:multiLevelType w:val="hybridMultilevel"/>
    <w:tmpl w:val="CBD4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B157F"/>
    <w:multiLevelType w:val="hybridMultilevel"/>
    <w:tmpl w:val="F00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33B5"/>
    <w:multiLevelType w:val="hybridMultilevel"/>
    <w:tmpl w:val="D3EA55E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32343971"/>
    <w:multiLevelType w:val="multilevel"/>
    <w:tmpl w:val="B6988E02"/>
    <w:lvl w:ilvl="0">
      <w:start w:val="1"/>
      <w:numFmt w:val="lowerRoman"/>
      <w:suff w:val="nothing"/>
      <w:lvlText w:val="%1."/>
      <w:lvlJc w:val="left"/>
      <w:pPr>
        <w:ind w:left="424"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38BE1227"/>
    <w:multiLevelType w:val="hybridMultilevel"/>
    <w:tmpl w:val="780E4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4220B"/>
    <w:multiLevelType w:val="hybridMultilevel"/>
    <w:tmpl w:val="780E48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96D2551"/>
    <w:multiLevelType w:val="hybridMultilevel"/>
    <w:tmpl w:val="EBC8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D79C8"/>
    <w:multiLevelType w:val="hybridMultilevel"/>
    <w:tmpl w:val="A158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87F71"/>
    <w:multiLevelType w:val="hybridMultilevel"/>
    <w:tmpl w:val="EDBE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73380"/>
    <w:multiLevelType w:val="hybridMultilevel"/>
    <w:tmpl w:val="B8F6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E59AF"/>
    <w:multiLevelType w:val="hybridMultilevel"/>
    <w:tmpl w:val="B80C4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785FAE"/>
    <w:multiLevelType w:val="hybridMultilevel"/>
    <w:tmpl w:val="CCC2B3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71BC0AF9"/>
    <w:multiLevelType w:val="hybridMultilevel"/>
    <w:tmpl w:val="51CC7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2"/>
  </w:num>
  <w:num w:numId="5">
    <w:abstractNumId w:val="2"/>
  </w:num>
  <w:num w:numId="6">
    <w:abstractNumId w:val="1"/>
  </w:num>
  <w:num w:numId="7">
    <w:abstractNumId w:val="11"/>
  </w:num>
  <w:num w:numId="8">
    <w:abstractNumId w:val="4"/>
  </w:num>
  <w:num w:numId="9">
    <w:abstractNumId w:val="13"/>
  </w:num>
  <w:num w:numId="10">
    <w:abstractNumId w:val="3"/>
  </w:num>
  <w:num w:numId="11">
    <w:abstractNumId w:val="6"/>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A1"/>
    <w:rsid w:val="00016A7D"/>
    <w:rsid w:val="00022002"/>
    <w:rsid w:val="00024121"/>
    <w:rsid w:val="00067776"/>
    <w:rsid w:val="000748A5"/>
    <w:rsid w:val="0007790C"/>
    <w:rsid w:val="00087284"/>
    <w:rsid w:val="0009456D"/>
    <w:rsid w:val="000A3A38"/>
    <w:rsid w:val="000A7623"/>
    <w:rsid w:val="000D4E7D"/>
    <w:rsid w:val="000E1D9F"/>
    <w:rsid w:val="000E4E41"/>
    <w:rsid w:val="000E7E36"/>
    <w:rsid w:val="00105D97"/>
    <w:rsid w:val="00110677"/>
    <w:rsid w:val="00116336"/>
    <w:rsid w:val="00116873"/>
    <w:rsid w:val="001178D1"/>
    <w:rsid w:val="0012673F"/>
    <w:rsid w:val="00180F66"/>
    <w:rsid w:val="001B29E4"/>
    <w:rsid w:val="001C4874"/>
    <w:rsid w:val="001D0C12"/>
    <w:rsid w:val="001F37C2"/>
    <w:rsid w:val="00202FFC"/>
    <w:rsid w:val="002038BB"/>
    <w:rsid w:val="0021704D"/>
    <w:rsid w:val="00227786"/>
    <w:rsid w:val="00236B0C"/>
    <w:rsid w:val="002439E5"/>
    <w:rsid w:val="00267243"/>
    <w:rsid w:val="00285168"/>
    <w:rsid w:val="00295F19"/>
    <w:rsid w:val="002A16F2"/>
    <w:rsid w:val="002A17FA"/>
    <w:rsid w:val="002A770C"/>
    <w:rsid w:val="002B0591"/>
    <w:rsid w:val="002C0D7B"/>
    <w:rsid w:val="002D4D29"/>
    <w:rsid w:val="002D6D61"/>
    <w:rsid w:val="002E27D4"/>
    <w:rsid w:val="002F1EB1"/>
    <w:rsid w:val="002F5CFC"/>
    <w:rsid w:val="00302DE1"/>
    <w:rsid w:val="00306A92"/>
    <w:rsid w:val="00345E4D"/>
    <w:rsid w:val="00346AC0"/>
    <w:rsid w:val="003478DE"/>
    <w:rsid w:val="003647A2"/>
    <w:rsid w:val="003656EF"/>
    <w:rsid w:val="00375949"/>
    <w:rsid w:val="00376718"/>
    <w:rsid w:val="00383370"/>
    <w:rsid w:val="00395DEC"/>
    <w:rsid w:val="003A19AF"/>
    <w:rsid w:val="003C39BA"/>
    <w:rsid w:val="003C7286"/>
    <w:rsid w:val="003F07FA"/>
    <w:rsid w:val="003F1A06"/>
    <w:rsid w:val="00421272"/>
    <w:rsid w:val="004240DF"/>
    <w:rsid w:val="00431E61"/>
    <w:rsid w:val="0043673F"/>
    <w:rsid w:val="00452639"/>
    <w:rsid w:val="0046121D"/>
    <w:rsid w:val="00463997"/>
    <w:rsid w:val="004826E7"/>
    <w:rsid w:val="004832A1"/>
    <w:rsid w:val="0049200B"/>
    <w:rsid w:val="00492253"/>
    <w:rsid w:val="004A01DE"/>
    <w:rsid w:val="004B1010"/>
    <w:rsid w:val="004B44AE"/>
    <w:rsid w:val="004C1AE4"/>
    <w:rsid w:val="004C4866"/>
    <w:rsid w:val="004D5F43"/>
    <w:rsid w:val="004E1678"/>
    <w:rsid w:val="004F2419"/>
    <w:rsid w:val="004F2BAC"/>
    <w:rsid w:val="004F5FDC"/>
    <w:rsid w:val="005051E4"/>
    <w:rsid w:val="00513ACC"/>
    <w:rsid w:val="00520E30"/>
    <w:rsid w:val="0053296C"/>
    <w:rsid w:val="005330B1"/>
    <w:rsid w:val="00540679"/>
    <w:rsid w:val="00552604"/>
    <w:rsid w:val="00561E8F"/>
    <w:rsid w:val="00572E00"/>
    <w:rsid w:val="0059075E"/>
    <w:rsid w:val="005A1EE1"/>
    <w:rsid w:val="005E4E57"/>
    <w:rsid w:val="005E658A"/>
    <w:rsid w:val="005E79B0"/>
    <w:rsid w:val="006050F2"/>
    <w:rsid w:val="0061112F"/>
    <w:rsid w:val="00631638"/>
    <w:rsid w:val="0063763D"/>
    <w:rsid w:val="00655FF2"/>
    <w:rsid w:val="00657D0A"/>
    <w:rsid w:val="006616CA"/>
    <w:rsid w:val="006641E4"/>
    <w:rsid w:val="00677E05"/>
    <w:rsid w:val="00682B97"/>
    <w:rsid w:val="00687851"/>
    <w:rsid w:val="00695827"/>
    <w:rsid w:val="00696167"/>
    <w:rsid w:val="0069641B"/>
    <w:rsid w:val="006B2E53"/>
    <w:rsid w:val="006B64A1"/>
    <w:rsid w:val="006F59C9"/>
    <w:rsid w:val="006F617F"/>
    <w:rsid w:val="0071750E"/>
    <w:rsid w:val="007208B8"/>
    <w:rsid w:val="00726B60"/>
    <w:rsid w:val="00734836"/>
    <w:rsid w:val="00742554"/>
    <w:rsid w:val="00753959"/>
    <w:rsid w:val="007659CC"/>
    <w:rsid w:val="0077502F"/>
    <w:rsid w:val="007828B0"/>
    <w:rsid w:val="0079014B"/>
    <w:rsid w:val="0079400E"/>
    <w:rsid w:val="007A5497"/>
    <w:rsid w:val="007C1EB9"/>
    <w:rsid w:val="007C50E6"/>
    <w:rsid w:val="007C5951"/>
    <w:rsid w:val="007D121D"/>
    <w:rsid w:val="007F1364"/>
    <w:rsid w:val="008035BB"/>
    <w:rsid w:val="00826252"/>
    <w:rsid w:val="008573B5"/>
    <w:rsid w:val="00872571"/>
    <w:rsid w:val="008934F5"/>
    <w:rsid w:val="008A19CD"/>
    <w:rsid w:val="008C1403"/>
    <w:rsid w:val="008C2C25"/>
    <w:rsid w:val="008C5C5E"/>
    <w:rsid w:val="008E59AF"/>
    <w:rsid w:val="00901B7E"/>
    <w:rsid w:val="009021BA"/>
    <w:rsid w:val="00905DAD"/>
    <w:rsid w:val="00907EB1"/>
    <w:rsid w:val="00930346"/>
    <w:rsid w:val="00931054"/>
    <w:rsid w:val="009329FF"/>
    <w:rsid w:val="00944F95"/>
    <w:rsid w:val="00957CF2"/>
    <w:rsid w:val="00964B6C"/>
    <w:rsid w:val="0096630C"/>
    <w:rsid w:val="00975013"/>
    <w:rsid w:val="00983A33"/>
    <w:rsid w:val="00986D07"/>
    <w:rsid w:val="0098752F"/>
    <w:rsid w:val="00997F21"/>
    <w:rsid w:val="009B09B7"/>
    <w:rsid w:val="009C636A"/>
    <w:rsid w:val="009F37F1"/>
    <w:rsid w:val="00A04802"/>
    <w:rsid w:val="00A341BB"/>
    <w:rsid w:val="00A37964"/>
    <w:rsid w:val="00A40341"/>
    <w:rsid w:val="00A42FB1"/>
    <w:rsid w:val="00A63216"/>
    <w:rsid w:val="00A66DFE"/>
    <w:rsid w:val="00A83FEC"/>
    <w:rsid w:val="00AB0A09"/>
    <w:rsid w:val="00AB13E3"/>
    <w:rsid w:val="00AC3E0C"/>
    <w:rsid w:val="00AE14FE"/>
    <w:rsid w:val="00AE7B79"/>
    <w:rsid w:val="00AF02B2"/>
    <w:rsid w:val="00AF5F54"/>
    <w:rsid w:val="00B01761"/>
    <w:rsid w:val="00B14714"/>
    <w:rsid w:val="00B27F4A"/>
    <w:rsid w:val="00B33579"/>
    <w:rsid w:val="00B42A37"/>
    <w:rsid w:val="00B615FA"/>
    <w:rsid w:val="00B67A4B"/>
    <w:rsid w:val="00B71452"/>
    <w:rsid w:val="00B74EE0"/>
    <w:rsid w:val="00B77CC6"/>
    <w:rsid w:val="00B966CC"/>
    <w:rsid w:val="00BC786E"/>
    <w:rsid w:val="00BD47E5"/>
    <w:rsid w:val="00BD5478"/>
    <w:rsid w:val="00C07E53"/>
    <w:rsid w:val="00C15081"/>
    <w:rsid w:val="00C2059C"/>
    <w:rsid w:val="00C2359B"/>
    <w:rsid w:val="00C709B3"/>
    <w:rsid w:val="00C73D17"/>
    <w:rsid w:val="00C8200C"/>
    <w:rsid w:val="00C93EA4"/>
    <w:rsid w:val="00C96809"/>
    <w:rsid w:val="00CA5EED"/>
    <w:rsid w:val="00CB35EC"/>
    <w:rsid w:val="00CB4824"/>
    <w:rsid w:val="00CE3159"/>
    <w:rsid w:val="00CE7383"/>
    <w:rsid w:val="00CF1A2C"/>
    <w:rsid w:val="00CF216D"/>
    <w:rsid w:val="00CF37D9"/>
    <w:rsid w:val="00D14C3D"/>
    <w:rsid w:val="00D22195"/>
    <w:rsid w:val="00D24D04"/>
    <w:rsid w:val="00D414A4"/>
    <w:rsid w:val="00D44996"/>
    <w:rsid w:val="00D51311"/>
    <w:rsid w:val="00D70151"/>
    <w:rsid w:val="00D80306"/>
    <w:rsid w:val="00DB2EA3"/>
    <w:rsid w:val="00DB6FBE"/>
    <w:rsid w:val="00DC4623"/>
    <w:rsid w:val="00DC7C41"/>
    <w:rsid w:val="00DD63FF"/>
    <w:rsid w:val="00E079A0"/>
    <w:rsid w:val="00E12DB3"/>
    <w:rsid w:val="00E1428F"/>
    <w:rsid w:val="00E1684A"/>
    <w:rsid w:val="00E328CA"/>
    <w:rsid w:val="00E371A1"/>
    <w:rsid w:val="00E4125D"/>
    <w:rsid w:val="00E56426"/>
    <w:rsid w:val="00E64F4E"/>
    <w:rsid w:val="00E71BE8"/>
    <w:rsid w:val="00EA3906"/>
    <w:rsid w:val="00EA6726"/>
    <w:rsid w:val="00EA6793"/>
    <w:rsid w:val="00EB71C1"/>
    <w:rsid w:val="00EC59D2"/>
    <w:rsid w:val="00EC73A1"/>
    <w:rsid w:val="00EF5305"/>
    <w:rsid w:val="00EF6337"/>
    <w:rsid w:val="00F21526"/>
    <w:rsid w:val="00F40FEE"/>
    <w:rsid w:val="00F80BB6"/>
    <w:rsid w:val="00FC5C98"/>
    <w:rsid w:val="00FD0838"/>
    <w:rsid w:val="00FD25A7"/>
    <w:rsid w:val="00FD6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64A1"/>
  </w:style>
  <w:style w:type="paragraph" w:styleId="Header">
    <w:name w:val="header"/>
    <w:basedOn w:val="Normal"/>
    <w:link w:val="HeaderChar"/>
    <w:uiPriority w:val="99"/>
    <w:unhideWhenUsed/>
    <w:rsid w:val="006B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A1"/>
    <w:rPr>
      <w:lang w:val="en-GB"/>
    </w:rPr>
  </w:style>
  <w:style w:type="paragraph" w:styleId="Footer">
    <w:name w:val="footer"/>
    <w:basedOn w:val="Normal"/>
    <w:link w:val="FooterChar"/>
    <w:uiPriority w:val="99"/>
    <w:unhideWhenUsed/>
    <w:rsid w:val="006B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A1"/>
    <w:rPr>
      <w:lang w:val="en-GB"/>
    </w:rPr>
  </w:style>
  <w:style w:type="paragraph" w:styleId="ListParagraph">
    <w:name w:val="List Paragraph"/>
    <w:basedOn w:val="Normal"/>
    <w:uiPriority w:val="34"/>
    <w:qFormat/>
    <w:rsid w:val="00C73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4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64A1"/>
  </w:style>
  <w:style w:type="paragraph" w:styleId="Header">
    <w:name w:val="header"/>
    <w:basedOn w:val="Normal"/>
    <w:link w:val="HeaderChar"/>
    <w:uiPriority w:val="99"/>
    <w:unhideWhenUsed/>
    <w:rsid w:val="006B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4A1"/>
    <w:rPr>
      <w:lang w:val="en-GB"/>
    </w:rPr>
  </w:style>
  <w:style w:type="paragraph" w:styleId="Footer">
    <w:name w:val="footer"/>
    <w:basedOn w:val="Normal"/>
    <w:link w:val="FooterChar"/>
    <w:uiPriority w:val="99"/>
    <w:unhideWhenUsed/>
    <w:rsid w:val="006B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4A1"/>
    <w:rPr>
      <w:lang w:val="en-GB"/>
    </w:rPr>
  </w:style>
  <w:style w:type="paragraph" w:styleId="ListParagraph">
    <w:name w:val="List Paragraph"/>
    <w:basedOn w:val="Normal"/>
    <w:uiPriority w:val="34"/>
    <w:qFormat/>
    <w:rsid w:val="00C7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D7B9-298B-4251-A15E-697FB4F0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2019-10-31T08:42:00Z</dcterms:created>
  <dcterms:modified xsi:type="dcterms:W3CDTF">2019-10-31T08:42:00Z</dcterms:modified>
</cp:coreProperties>
</file>