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AF" w:rsidRPr="00BB1C6D" w:rsidRDefault="00A37DAF" w:rsidP="00A37DAF">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A37DAF" w:rsidRPr="00BB1C6D" w:rsidRDefault="00A37DAF" w:rsidP="00A37DAF">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A37DAF" w:rsidRDefault="00A37DAF" w:rsidP="00A37D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APPLICATION </w:t>
      </w:r>
      <w:r w:rsidRPr="00BB1C6D">
        <w:rPr>
          <w:rFonts w:ascii="Times New Roman" w:hAnsi="Times New Roman" w:cs="Times New Roman"/>
          <w:b/>
          <w:sz w:val="24"/>
          <w:szCs w:val="24"/>
        </w:rPr>
        <w:t>No. 00</w:t>
      </w:r>
      <w:r>
        <w:rPr>
          <w:rFonts w:ascii="Times New Roman" w:hAnsi="Times New Roman" w:cs="Times New Roman"/>
          <w:b/>
          <w:sz w:val="24"/>
          <w:szCs w:val="24"/>
        </w:rPr>
        <w:t>31</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A37DAF" w:rsidRDefault="00A37DAF" w:rsidP="00A37DAF">
      <w:pPr>
        <w:spacing w:after="0"/>
        <w:jc w:val="both"/>
        <w:rPr>
          <w:rFonts w:ascii="Times New Roman" w:hAnsi="Times New Roman" w:cs="Times New Roman"/>
          <w:b/>
          <w:sz w:val="24"/>
          <w:szCs w:val="24"/>
        </w:rPr>
      </w:pPr>
    </w:p>
    <w:p w:rsidR="00A37DAF" w:rsidRPr="0047668C" w:rsidRDefault="00A37DAF" w:rsidP="00A37DAF">
      <w:pPr>
        <w:spacing w:after="0"/>
        <w:jc w:val="both"/>
        <w:rPr>
          <w:rFonts w:ascii="Times New Roman" w:hAnsi="Times New Roman" w:cs="Times New Roman"/>
          <w:b/>
          <w:sz w:val="24"/>
          <w:szCs w:val="24"/>
        </w:rPr>
      </w:pPr>
      <w:r>
        <w:rPr>
          <w:rFonts w:ascii="Times New Roman" w:hAnsi="Times New Roman" w:cs="Times New Roman"/>
          <w:b/>
          <w:sz w:val="24"/>
          <w:szCs w:val="24"/>
        </w:rPr>
        <w:t>ABIRU PENINAH</w:t>
      </w:r>
      <w:r w:rsidRPr="0047668C">
        <w:rPr>
          <w:rFonts w:ascii="Times New Roman" w:hAnsi="Times New Roman" w:cs="Times New Roman"/>
          <w:b/>
          <w:sz w:val="24"/>
          <w:szCs w:val="24"/>
        </w:rPr>
        <w:tab/>
        <w:t>……</w:t>
      </w:r>
      <w:r>
        <w:rPr>
          <w:rFonts w:ascii="Times New Roman" w:hAnsi="Times New Roman" w:cs="Times New Roman"/>
          <w:b/>
          <w:sz w:val="24"/>
          <w:szCs w:val="24"/>
        </w:rPr>
        <w:t>…</w:t>
      </w:r>
      <w:r w:rsidRPr="0047668C">
        <w:rPr>
          <w:rFonts w:ascii="Times New Roman" w:hAnsi="Times New Roman" w:cs="Times New Roman"/>
          <w:b/>
          <w:sz w:val="24"/>
          <w:szCs w:val="24"/>
        </w:rPr>
        <w:t>……</w:t>
      </w:r>
      <w:r>
        <w:rPr>
          <w:rFonts w:ascii="Times New Roman" w:hAnsi="Times New Roman" w:cs="Times New Roman"/>
          <w:b/>
          <w:sz w:val="24"/>
          <w:szCs w:val="24"/>
        </w:rPr>
        <w:t>…</w:t>
      </w:r>
      <w:r w:rsidRPr="0047668C">
        <w:rPr>
          <w:rFonts w:ascii="Times New Roman" w:hAnsi="Times New Roman" w:cs="Times New Roman"/>
          <w:b/>
          <w:sz w:val="24"/>
          <w:szCs w:val="24"/>
        </w:rPr>
        <w:t>…</w:t>
      </w:r>
      <w:r>
        <w:rPr>
          <w:rFonts w:ascii="Times New Roman" w:hAnsi="Times New Roman" w:cs="Times New Roman"/>
          <w:b/>
          <w:sz w:val="24"/>
          <w:szCs w:val="24"/>
        </w:rPr>
        <w:t>…</w:t>
      </w:r>
      <w:r w:rsidRPr="0047668C">
        <w:rPr>
          <w:rFonts w:ascii="Times New Roman" w:hAnsi="Times New Roman" w:cs="Times New Roman"/>
          <w:b/>
          <w:sz w:val="24"/>
          <w:szCs w:val="24"/>
        </w:rPr>
        <w:t>……</w:t>
      </w:r>
      <w:r>
        <w:rPr>
          <w:rFonts w:ascii="Times New Roman" w:hAnsi="Times New Roman" w:cs="Times New Roman"/>
          <w:b/>
          <w:sz w:val="24"/>
          <w:szCs w:val="24"/>
        </w:rPr>
        <w:t>…</w:t>
      </w:r>
      <w:r w:rsidRPr="0047668C">
        <w:rPr>
          <w:rFonts w:ascii="Times New Roman" w:hAnsi="Times New Roman" w:cs="Times New Roman"/>
          <w:b/>
          <w:sz w:val="24"/>
          <w:szCs w:val="24"/>
        </w:rPr>
        <w:t>……</w:t>
      </w:r>
      <w:r>
        <w:rPr>
          <w:rFonts w:ascii="Times New Roman" w:hAnsi="Times New Roman" w:cs="Times New Roman"/>
          <w:b/>
          <w:sz w:val="24"/>
          <w:szCs w:val="24"/>
        </w:rPr>
        <w:t>…</w:t>
      </w:r>
      <w:r w:rsidRPr="0047668C">
        <w:rPr>
          <w:rFonts w:ascii="Times New Roman" w:hAnsi="Times New Roman" w:cs="Times New Roman"/>
          <w:b/>
          <w:sz w:val="24"/>
          <w:szCs w:val="24"/>
        </w:rPr>
        <w:t>…</w:t>
      </w:r>
      <w:r>
        <w:rPr>
          <w:rFonts w:ascii="Times New Roman" w:hAnsi="Times New Roman" w:cs="Times New Roman"/>
          <w:b/>
          <w:sz w:val="24"/>
          <w:szCs w:val="24"/>
        </w:rPr>
        <w:t>…</w:t>
      </w:r>
      <w:r w:rsidRPr="0047668C">
        <w:rPr>
          <w:rFonts w:ascii="Times New Roman" w:hAnsi="Times New Roman" w:cs="Times New Roman"/>
          <w:b/>
          <w:sz w:val="24"/>
          <w:szCs w:val="24"/>
        </w:rPr>
        <w:t>……</w:t>
      </w:r>
      <w:r>
        <w:rPr>
          <w:rFonts w:ascii="Times New Roman" w:hAnsi="Times New Roman" w:cs="Times New Roman"/>
          <w:b/>
          <w:sz w:val="24"/>
          <w:szCs w:val="24"/>
        </w:rPr>
        <w:t>…</w:t>
      </w:r>
      <w:r w:rsidRPr="0047668C">
        <w:rPr>
          <w:rFonts w:ascii="Times New Roman" w:hAnsi="Times New Roman" w:cs="Times New Roman"/>
          <w:b/>
          <w:sz w:val="24"/>
          <w:szCs w:val="24"/>
        </w:rPr>
        <w:t>…</w:t>
      </w:r>
      <w:r>
        <w:rPr>
          <w:rFonts w:ascii="Times New Roman" w:hAnsi="Times New Roman" w:cs="Times New Roman"/>
          <w:b/>
          <w:sz w:val="24"/>
          <w:szCs w:val="24"/>
        </w:rPr>
        <w:t>…</w:t>
      </w:r>
      <w:r w:rsidRPr="0047668C">
        <w:rPr>
          <w:rFonts w:ascii="Times New Roman" w:hAnsi="Times New Roman" w:cs="Times New Roman"/>
          <w:b/>
          <w:sz w:val="24"/>
          <w:szCs w:val="24"/>
        </w:rPr>
        <w:t>……</w:t>
      </w:r>
      <w:r w:rsidRPr="0047668C">
        <w:rPr>
          <w:rFonts w:ascii="Times New Roman" w:hAnsi="Times New Roman" w:cs="Times New Roman"/>
          <w:b/>
          <w:sz w:val="24"/>
          <w:szCs w:val="24"/>
        </w:rPr>
        <w:tab/>
        <w:t>APPLICANT</w:t>
      </w:r>
    </w:p>
    <w:p w:rsidR="00A37DAF" w:rsidRPr="000E00E9" w:rsidRDefault="00A37DAF" w:rsidP="00A37DAF">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A37DAF" w:rsidRDefault="00A37DAF" w:rsidP="00A37DA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37DAF" w:rsidRPr="00BB1C6D" w:rsidRDefault="00A37DAF" w:rsidP="00A37DAF">
      <w:pPr>
        <w:pStyle w:val="ListParagraph"/>
        <w:spacing w:after="0"/>
        <w:jc w:val="both"/>
        <w:rPr>
          <w:rFonts w:ascii="Times New Roman" w:hAnsi="Times New Roman" w:cs="Times New Roman"/>
          <w:b/>
          <w:sz w:val="24"/>
          <w:szCs w:val="24"/>
        </w:rPr>
      </w:pPr>
    </w:p>
    <w:p w:rsidR="00A37DAF" w:rsidRPr="0047668C" w:rsidRDefault="00A37DAF" w:rsidP="00A37DAF">
      <w:pPr>
        <w:spacing w:after="0"/>
        <w:jc w:val="both"/>
        <w:rPr>
          <w:rFonts w:ascii="Times New Roman" w:hAnsi="Times New Roman" w:cs="Times New Roman"/>
          <w:b/>
          <w:sz w:val="24"/>
          <w:szCs w:val="24"/>
        </w:rPr>
      </w:pPr>
      <w:r>
        <w:rPr>
          <w:rFonts w:ascii="Times New Roman" w:hAnsi="Times New Roman" w:cs="Times New Roman"/>
          <w:b/>
          <w:sz w:val="24"/>
          <w:szCs w:val="24"/>
        </w:rPr>
        <w:t>In Re DRADRIGA ERIA JAMES</w:t>
      </w:r>
      <w:r w:rsidRPr="0047668C">
        <w:rPr>
          <w:rFonts w:ascii="Times New Roman" w:hAnsi="Times New Roman" w:cs="Times New Roman"/>
          <w:b/>
          <w:sz w:val="24"/>
          <w:szCs w:val="24"/>
        </w:rPr>
        <w:tab/>
      </w:r>
      <w:r>
        <w:rPr>
          <w:rFonts w:ascii="Times New Roman" w:hAnsi="Times New Roman" w:cs="Times New Roman"/>
          <w:b/>
          <w:sz w:val="24"/>
          <w:szCs w:val="24"/>
        </w:rPr>
        <w:t>…</w:t>
      </w:r>
      <w:r w:rsidRPr="0047668C">
        <w:rPr>
          <w:rFonts w:ascii="Times New Roman" w:hAnsi="Times New Roman" w:cs="Times New Roman"/>
          <w:b/>
          <w:sz w:val="24"/>
          <w:szCs w:val="24"/>
        </w:rPr>
        <w:t>………</w:t>
      </w:r>
      <w:r>
        <w:rPr>
          <w:rFonts w:ascii="Times New Roman" w:hAnsi="Times New Roman" w:cs="Times New Roman"/>
          <w:b/>
          <w:sz w:val="24"/>
          <w:szCs w:val="24"/>
        </w:rPr>
        <w:t>…</w:t>
      </w:r>
      <w:r w:rsidRPr="0047668C">
        <w:rPr>
          <w:rFonts w:ascii="Times New Roman" w:hAnsi="Times New Roman" w:cs="Times New Roman"/>
          <w:b/>
          <w:sz w:val="24"/>
          <w:szCs w:val="24"/>
        </w:rPr>
        <w:t>……</w:t>
      </w:r>
      <w:r>
        <w:rPr>
          <w:rFonts w:ascii="Times New Roman" w:hAnsi="Times New Roman" w:cs="Times New Roman"/>
          <w:b/>
          <w:sz w:val="24"/>
          <w:szCs w:val="24"/>
        </w:rPr>
        <w:t>…</w:t>
      </w:r>
      <w:r w:rsidRPr="0047668C">
        <w:rPr>
          <w:rFonts w:ascii="Times New Roman" w:hAnsi="Times New Roman" w:cs="Times New Roman"/>
          <w:b/>
          <w:sz w:val="24"/>
          <w:szCs w:val="24"/>
        </w:rPr>
        <w:t>……………………  RESPONDENT</w:t>
      </w:r>
    </w:p>
    <w:p w:rsidR="00A37DAF" w:rsidRDefault="00A37DAF" w:rsidP="00A37DAF">
      <w:pPr>
        <w:rPr>
          <w:rFonts w:ascii="Times New Roman" w:hAnsi="Times New Roman" w:cs="Times New Roman"/>
          <w:b/>
          <w:sz w:val="24"/>
          <w:szCs w:val="24"/>
        </w:rPr>
      </w:pPr>
    </w:p>
    <w:p w:rsidR="00A37DAF" w:rsidRPr="00A37DAF" w:rsidRDefault="00A37DAF" w:rsidP="00A37DAF">
      <w:pPr>
        <w:rPr>
          <w:rFonts w:ascii="Times New Roman" w:hAnsi="Times New Roman" w:cs="Times New Roman"/>
          <w:b/>
          <w:sz w:val="24"/>
          <w:szCs w:val="24"/>
        </w:rPr>
      </w:pPr>
      <w:r w:rsidRPr="00A37DAF">
        <w:rPr>
          <w:rFonts w:ascii="Times New Roman" w:hAnsi="Times New Roman" w:cs="Times New Roman"/>
          <w:b/>
          <w:sz w:val="24"/>
          <w:szCs w:val="24"/>
        </w:rPr>
        <w:t xml:space="preserve">Before: Hon Justice Stephen </w:t>
      </w:r>
      <w:proofErr w:type="spellStart"/>
      <w:r w:rsidRPr="00A37DAF">
        <w:rPr>
          <w:rFonts w:ascii="Times New Roman" w:hAnsi="Times New Roman" w:cs="Times New Roman"/>
          <w:b/>
          <w:sz w:val="24"/>
          <w:szCs w:val="24"/>
        </w:rPr>
        <w:t>Mubiru</w:t>
      </w:r>
      <w:proofErr w:type="spellEnd"/>
    </w:p>
    <w:p w:rsidR="00C17CAC" w:rsidRPr="008B1B48" w:rsidRDefault="00C17CAC" w:rsidP="00A37DAF">
      <w:pPr>
        <w:pStyle w:val="ListParagraph"/>
        <w:jc w:val="center"/>
        <w:rPr>
          <w:rFonts w:ascii="Times New Roman" w:hAnsi="Times New Roman" w:cs="Times New Roman"/>
          <w:b/>
          <w:sz w:val="24"/>
          <w:szCs w:val="24"/>
          <w:u w:val="single"/>
        </w:rPr>
      </w:pPr>
      <w:r w:rsidRPr="008B1B48">
        <w:rPr>
          <w:rFonts w:ascii="Times New Roman" w:hAnsi="Times New Roman" w:cs="Times New Roman"/>
          <w:b/>
          <w:sz w:val="24"/>
          <w:szCs w:val="24"/>
          <w:u w:val="single"/>
        </w:rPr>
        <w:t>RULING</w:t>
      </w:r>
    </w:p>
    <w:p w:rsidR="00334996" w:rsidRPr="00C17CAC" w:rsidRDefault="00334996" w:rsidP="00C17CAC">
      <w:pPr>
        <w:pStyle w:val="ListParagraph"/>
        <w:jc w:val="center"/>
        <w:rPr>
          <w:rFonts w:ascii="Times New Roman" w:hAnsi="Times New Roman" w:cs="Times New Roman"/>
          <w:sz w:val="24"/>
          <w:szCs w:val="24"/>
          <w:u w:val="single"/>
        </w:rPr>
      </w:pPr>
    </w:p>
    <w:p w:rsidR="000C425F" w:rsidRDefault="000C425F" w:rsidP="000C425F">
      <w:pPr>
        <w:pStyle w:val="ListParagraph"/>
        <w:spacing w:line="360" w:lineRule="auto"/>
        <w:ind w:left="0"/>
        <w:jc w:val="both"/>
        <w:rPr>
          <w:rFonts w:ascii="Times New Roman" w:hAnsi="Times New Roman" w:cs="Times New Roman"/>
          <w:sz w:val="24"/>
          <w:szCs w:val="24"/>
        </w:rPr>
      </w:pPr>
      <w:r w:rsidRPr="000C425F">
        <w:rPr>
          <w:rFonts w:ascii="Times New Roman" w:hAnsi="Times New Roman" w:cs="Times New Roman"/>
          <w:sz w:val="24"/>
          <w:szCs w:val="24"/>
        </w:rPr>
        <w:t xml:space="preserve">This is an application by chamber summons </w:t>
      </w:r>
      <w:r w:rsidRPr="00074E96">
        <w:rPr>
          <w:rFonts w:ascii="Times New Roman" w:hAnsi="Times New Roman" w:cs="Times New Roman"/>
          <w:i/>
          <w:sz w:val="24"/>
          <w:szCs w:val="24"/>
        </w:rPr>
        <w:t>ex parte</w:t>
      </w:r>
      <w:r w:rsidRPr="000C425F">
        <w:rPr>
          <w:rFonts w:ascii="Times New Roman" w:hAnsi="Times New Roman" w:cs="Times New Roman"/>
          <w:sz w:val="24"/>
          <w:szCs w:val="24"/>
        </w:rPr>
        <w:t xml:space="preserve">, under section 2 of the </w:t>
      </w:r>
      <w:r w:rsidRPr="00074E96">
        <w:rPr>
          <w:rFonts w:ascii="Times New Roman" w:hAnsi="Times New Roman" w:cs="Times New Roman"/>
          <w:i/>
          <w:sz w:val="24"/>
          <w:szCs w:val="24"/>
        </w:rPr>
        <w:t>Administration of Estates of Persons of Unsound Mind Act</w:t>
      </w:r>
      <w:r w:rsidR="00074E96">
        <w:rPr>
          <w:rFonts w:ascii="Times New Roman" w:hAnsi="Times New Roman" w:cs="Times New Roman"/>
          <w:sz w:val="24"/>
          <w:szCs w:val="24"/>
        </w:rPr>
        <w:t>,</w:t>
      </w:r>
      <w:r w:rsidRPr="000C425F">
        <w:rPr>
          <w:rFonts w:ascii="Times New Roman" w:hAnsi="Times New Roman" w:cs="Times New Roman"/>
          <w:sz w:val="24"/>
          <w:szCs w:val="24"/>
        </w:rPr>
        <w:t xml:space="preserve"> </w:t>
      </w:r>
      <w:r w:rsidR="00074E96">
        <w:rPr>
          <w:rFonts w:ascii="Times New Roman" w:hAnsi="Times New Roman" w:cs="Times New Roman"/>
          <w:sz w:val="24"/>
          <w:szCs w:val="24"/>
        </w:rPr>
        <w:t>C</w:t>
      </w:r>
      <w:r w:rsidR="0097699D">
        <w:rPr>
          <w:rFonts w:ascii="Times New Roman" w:hAnsi="Times New Roman" w:cs="Times New Roman"/>
          <w:sz w:val="24"/>
          <w:szCs w:val="24"/>
        </w:rPr>
        <w:t>ap 155 and rule</w:t>
      </w:r>
      <w:r w:rsidRPr="000C425F">
        <w:rPr>
          <w:rFonts w:ascii="Times New Roman" w:hAnsi="Times New Roman" w:cs="Times New Roman"/>
          <w:sz w:val="24"/>
          <w:szCs w:val="24"/>
        </w:rPr>
        <w:t xml:space="preserve"> 3</w:t>
      </w:r>
      <w:r w:rsidR="00074E96">
        <w:rPr>
          <w:rFonts w:ascii="Times New Roman" w:hAnsi="Times New Roman" w:cs="Times New Roman"/>
          <w:sz w:val="24"/>
          <w:szCs w:val="24"/>
        </w:rPr>
        <w:t xml:space="preserve"> </w:t>
      </w:r>
      <w:r w:rsidRPr="000C425F">
        <w:rPr>
          <w:rFonts w:ascii="Times New Roman" w:hAnsi="Times New Roman" w:cs="Times New Roman"/>
          <w:sz w:val="24"/>
          <w:szCs w:val="24"/>
        </w:rPr>
        <w:t xml:space="preserve">of </w:t>
      </w:r>
      <w:r w:rsidR="00074E96" w:rsidRPr="00074E96">
        <w:rPr>
          <w:rFonts w:ascii="Times New Roman" w:hAnsi="Times New Roman" w:cs="Times New Roman"/>
          <w:i/>
          <w:sz w:val="24"/>
          <w:szCs w:val="24"/>
        </w:rPr>
        <w:t>T</w:t>
      </w:r>
      <w:r w:rsidRPr="00074E96">
        <w:rPr>
          <w:rFonts w:ascii="Times New Roman" w:hAnsi="Times New Roman" w:cs="Times New Roman"/>
          <w:i/>
          <w:sz w:val="24"/>
          <w:szCs w:val="24"/>
        </w:rPr>
        <w:t>he Administration of Estates of Persons of Unsound Mind (Procedure) Rules</w:t>
      </w:r>
      <w:r w:rsidR="00074E96">
        <w:rPr>
          <w:rFonts w:ascii="Times New Roman" w:hAnsi="Times New Roman" w:cs="Times New Roman"/>
          <w:i/>
          <w:sz w:val="24"/>
          <w:szCs w:val="24"/>
        </w:rPr>
        <w:t>,</w:t>
      </w:r>
      <w:r w:rsidR="00074E96">
        <w:rPr>
          <w:rFonts w:ascii="Times New Roman" w:hAnsi="Times New Roman" w:cs="Times New Roman"/>
          <w:sz w:val="24"/>
          <w:szCs w:val="24"/>
        </w:rPr>
        <w:t xml:space="preserve"> SI 155 – 1.</w:t>
      </w:r>
      <w:r w:rsidRPr="000C425F">
        <w:rPr>
          <w:rFonts w:ascii="Times New Roman" w:hAnsi="Times New Roman" w:cs="Times New Roman"/>
          <w:sz w:val="24"/>
          <w:szCs w:val="24"/>
        </w:rPr>
        <w:t xml:space="preserve"> The applicant </w:t>
      </w:r>
      <w:r w:rsidR="00074E96">
        <w:rPr>
          <w:rFonts w:ascii="Times New Roman" w:hAnsi="Times New Roman" w:cs="Times New Roman"/>
          <w:sz w:val="24"/>
          <w:szCs w:val="24"/>
        </w:rPr>
        <w:t>seeks</w:t>
      </w:r>
      <w:r w:rsidRPr="000C425F">
        <w:rPr>
          <w:rFonts w:ascii="Times New Roman" w:hAnsi="Times New Roman" w:cs="Times New Roman"/>
          <w:sz w:val="24"/>
          <w:szCs w:val="24"/>
        </w:rPr>
        <w:t xml:space="preserve"> </w:t>
      </w:r>
      <w:r w:rsidR="00074E96">
        <w:rPr>
          <w:rFonts w:ascii="Times New Roman" w:hAnsi="Times New Roman" w:cs="Times New Roman"/>
          <w:sz w:val="24"/>
          <w:szCs w:val="24"/>
        </w:rPr>
        <w:t xml:space="preserve">an order appointing her as manager of the estate of the respondent, on grounds that she is the biological </w:t>
      </w:r>
      <w:r w:rsidR="0097699D">
        <w:rPr>
          <w:rFonts w:ascii="Times New Roman" w:hAnsi="Times New Roman" w:cs="Times New Roman"/>
          <w:sz w:val="24"/>
          <w:szCs w:val="24"/>
        </w:rPr>
        <w:t>sister</w:t>
      </w:r>
      <w:r w:rsidR="00074E96">
        <w:rPr>
          <w:rFonts w:ascii="Times New Roman" w:hAnsi="Times New Roman" w:cs="Times New Roman"/>
          <w:sz w:val="24"/>
          <w:szCs w:val="24"/>
        </w:rPr>
        <w:t xml:space="preserve"> of the respondent who because of a mental illness affecting h</w:t>
      </w:r>
      <w:r w:rsidR="0097699D">
        <w:rPr>
          <w:rFonts w:ascii="Times New Roman" w:hAnsi="Times New Roman" w:cs="Times New Roman"/>
          <w:sz w:val="24"/>
          <w:szCs w:val="24"/>
        </w:rPr>
        <w:t>is</w:t>
      </w:r>
      <w:r w:rsidR="00074E96">
        <w:rPr>
          <w:rFonts w:ascii="Times New Roman" w:hAnsi="Times New Roman" w:cs="Times New Roman"/>
          <w:sz w:val="24"/>
          <w:szCs w:val="24"/>
        </w:rPr>
        <w:t xml:space="preserve"> mind, has become incapable of sound decision making and is now under her care and maintenance.</w:t>
      </w:r>
    </w:p>
    <w:p w:rsidR="00074E96" w:rsidRDefault="00074E96" w:rsidP="000C425F">
      <w:pPr>
        <w:pStyle w:val="ListParagraph"/>
        <w:spacing w:line="360" w:lineRule="auto"/>
        <w:ind w:left="0"/>
        <w:jc w:val="both"/>
        <w:rPr>
          <w:rFonts w:ascii="Times New Roman" w:hAnsi="Times New Roman" w:cs="Times New Roman"/>
          <w:sz w:val="24"/>
          <w:szCs w:val="24"/>
        </w:rPr>
      </w:pPr>
    </w:p>
    <w:p w:rsidR="0097699D" w:rsidRDefault="0097699D" w:rsidP="0097699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accordance with </w:t>
      </w:r>
      <w:r w:rsidR="00BD1510">
        <w:rPr>
          <w:rFonts w:ascii="Times New Roman" w:hAnsi="Times New Roman" w:cs="Times New Roman"/>
          <w:sz w:val="24"/>
          <w:szCs w:val="24"/>
        </w:rPr>
        <w:t>Rule 3 (2)</w:t>
      </w:r>
      <w:r w:rsidR="00187910">
        <w:rPr>
          <w:rFonts w:ascii="Times New Roman" w:hAnsi="Times New Roman" w:cs="Times New Roman"/>
          <w:sz w:val="24"/>
          <w:szCs w:val="24"/>
        </w:rPr>
        <w:t xml:space="preserve"> </w:t>
      </w:r>
      <w:r w:rsidRPr="000C425F">
        <w:rPr>
          <w:rFonts w:ascii="Times New Roman" w:hAnsi="Times New Roman" w:cs="Times New Roman"/>
          <w:sz w:val="24"/>
          <w:szCs w:val="24"/>
        </w:rPr>
        <w:t xml:space="preserve">of </w:t>
      </w:r>
      <w:r w:rsidRPr="00074E96">
        <w:rPr>
          <w:rFonts w:ascii="Times New Roman" w:hAnsi="Times New Roman" w:cs="Times New Roman"/>
          <w:i/>
          <w:sz w:val="24"/>
          <w:szCs w:val="24"/>
        </w:rPr>
        <w:t>The Administration of Estates of Persons of Unsound Mind (Procedure) Rules</w:t>
      </w:r>
      <w:r w:rsidR="00187910">
        <w:rPr>
          <w:rFonts w:ascii="Times New Roman" w:hAnsi="Times New Roman" w:cs="Times New Roman"/>
          <w:sz w:val="24"/>
          <w:szCs w:val="24"/>
        </w:rPr>
        <w:t xml:space="preserve"> the </w:t>
      </w:r>
      <w:r w:rsidR="00BD1510">
        <w:rPr>
          <w:rFonts w:ascii="Times New Roman" w:hAnsi="Times New Roman" w:cs="Times New Roman"/>
          <w:sz w:val="24"/>
          <w:szCs w:val="24"/>
        </w:rPr>
        <w:t xml:space="preserve">application </w:t>
      </w:r>
      <w:r>
        <w:rPr>
          <w:rFonts w:ascii="Times New Roman" w:hAnsi="Times New Roman" w:cs="Times New Roman"/>
          <w:sz w:val="24"/>
          <w:szCs w:val="24"/>
        </w:rPr>
        <w:t>is supported by</w:t>
      </w:r>
      <w:r w:rsidR="00BD1510">
        <w:rPr>
          <w:rFonts w:ascii="Times New Roman" w:hAnsi="Times New Roman" w:cs="Times New Roman"/>
          <w:sz w:val="24"/>
          <w:szCs w:val="24"/>
        </w:rPr>
        <w:t xml:space="preserve">; </w:t>
      </w:r>
      <w:r w:rsidR="00BD1510" w:rsidRPr="003C2587">
        <w:rPr>
          <w:rFonts w:ascii="Times New Roman" w:hAnsi="Times New Roman" w:cs="Times New Roman"/>
          <w:sz w:val="24"/>
          <w:szCs w:val="24"/>
        </w:rPr>
        <w:t>an affidavit of kindred and fortune</w:t>
      </w:r>
      <w:r w:rsidR="00206A87">
        <w:rPr>
          <w:rFonts w:ascii="Times New Roman" w:hAnsi="Times New Roman" w:cs="Times New Roman"/>
          <w:sz w:val="24"/>
          <w:szCs w:val="24"/>
        </w:rPr>
        <w:t xml:space="preserve"> and</w:t>
      </w:r>
      <w:r w:rsidR="00BD1510" w:rsidRPr="003C2587">
        <w:rPr>
          <w:rFonts w:ascii="Times New Roman" w:hAnsi="Times New Roman" w:cs="Times New Roman"/>
          <w:sz w:val="24"/>
          <w:szCs w:val="24"/>
        </w:rPr>
        <w:t xml:space="preserve"> </w:t>
      </w:r>
      <w:r>
        <w:rPr>
          <w:rFonts w:ascii="Times New Roman" w:hAnsi="Times New Roman" w:cs="Times New Roman"/>
          <w:sz w:val="24"/>
          <w:szCs w:val="24"/>
        </w:rPr>
        <w:t xml:space="preserve">in lieu of </w:t>
      </w:r>
      <w:r w:rsidR="00BD1510" w:rsidRPr="003C2587">
        <w:rPr>
          <w:rFonts w:ascii="Times New Roman" w:hAnsi="Times New Roman" w:cs="Times New Roman"/>
          <w:sz w:val="24"/>
          <w:szCs w:val="24"/>
        </w:rPr>
        <w:t>an affidavit by a medical practitioner stating that he or she has personally examined that person and that the person is still of unsound mind</w:t>
      </w:r>
      <w:r>
        <w:rPr>
          <w:rFonts w:ascii="Times New Roman" w:hAnsi="Times New Roman" w:cs="Times New Roman"/>
          <w:sz w:val="24"/>
          <w:szCs w:val="24"/>
        </w:rPr>
        <w:t xml:space="preserve">, an order of the Magistrate’s court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by which the respondent was adjudged a person of unsound mind on 15</w:t>
      </w:r>
      <w:r w:rsidRPr="0097699D">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It is also supported </w:t>
      </w:r>
      <w:r w:rsidR="00BD1510">
        <w:rPr>
          <w:rFonts w:ascii="Times New Roman" w:hAnsi="Times New Roman" w:cs="Times New Roman"/>
          <w:sz w:val="24"/>
          <w:szCs w:val="24"/>
        </w:rPr>
        <w:t>by the affidavit of the applicant</w:t>
      </w:r>
      <w:r>
        <w:rPr>
          <w:rFonts w:ascii="Times New Roman" w:hAnsi="Times New Roman" w:cs="Times New Roman"/>
          <w:sz w:val="24"/>
          <w:szCs w:val="24"/>
        </w:rPr>
        <w:t>.</w:t>
      </w:r>
      <w:r w:rsidR="00BD1510">
        <w:rPr>
          <w:rFonts w:ascii="Times New Roman" w:hAnsi="Times New Roman" w:cs="Times New Roman"/>
          <w:sz w:val="24"/>
          <w:szCs w:val="24"/>
        </w:rPr>
        <w:t xml:space="preserve"> </w:t>
      </w:r>
    </w:p>
    <w:p w:rsidR="0097699D" w:rsidRDefault="0097699D" w:rsidP="0097699D">
      <w:pPr>
        <w:pStyle w:val="ListParagraph"/>
        <w:spacing w:line="360" w:lineRule="auto"/>
        <w:ind w:left="0"/>
        <w:jc w:val="both"/>
        <w:rPr>
          <w:rFonts w:ascii="Times New Roman" w:hAnsi="Times New Roman" w:cs="Times New Roman"/>
          <w:sz w:val="24"/>
          <w:szCs w:val="24"/>
        </w:rPr>
      </w:pPr>
    </w:p>
    <w:p w:rsidR="00822704" w:rsidRPr="0097699D" w:rsidRDefault="0097699D" w:rsidP="00D44FAB">
      <w:pPr>
        <w:pStyle w:val="ListParagraph"/>
        <w:spacing w:after="0" w:line="360" w:lineRule="auto"/>
        <w:ind w:left="0"/>
        <w:jc w:val="both"/>
      </w:pPr>
      <w:r>
        <w:rPr>
          <w:rStyle w:val="Emphasis"/>
          <w:rFonts w:ascii="Times New Roman" w:hAnsi="Times New Roman" w:cs="Times New Roman"/>
          <w:i w:val="0"/>
          <w:sz w:val="24"/>
          <w:szCs w:val="24"/>
        </w:rPr>
        <w:t>Although r</w:t>
      </w:r>
      <w:r w:rsidR="00243AED">
        <w:rPr>
          <w:rFonts w:ascii="Times New Roman" w:hAnsi="Times New Roman" w:cs="Times New Roman"/>
          <w:sz w:val="24"/>
          <w:szCs w:val="24"/>
        </w:rPr>
        <w:t xml:space="preserve">ule 4 (1) of </w:t>
      </w:r>
      <w:r w:rsidR="00243AED" w:rsidRPr="00EF083D">
        <w:rPr>
          <w:rFonts w:ascii="Times New Roman" w:hAnsi="Times New Roman" w:cs="Times New Roman"/>
          <w:i/>
          <w:sz w:val="24"/>
          <w:szCs w:val="24"/>
        </w:rPr>
        <w:t>The Administration of Estates of Persons of Unsound Mind (Procedure) Rules</w:t>
      </w:r>
      <w:r w:rsidR="00243AED">
        <w:rPr>
          <w:rFonts w:ascii="Times New Roman" w:hAnsi="Times New Roman" w:cs="Times New Roman"/>
          <w:sz w:val="24"/>
          <w:szCs w:val="24"/>
        </w:rPr>
        <w:t xml:space="preserve"> requires personal service</w:t>
      </w:r>
      <w:r>
        <w:rPr>
          <w:rFonts w:ascii="Times New Roman" w:hAnsi="Times New Roman" w:cs="Times New Roman"/>
          <w:sz w:val="24"/>
          <w:szCs w:val="24"/>
        </w:rPr>
        <w:t>,</w:t>
      </w:r>
      <w:r w:rsidR="00243AED">
        <w:rPr>
          <w:rFonts w:ascii="Times New Roman" w:hAnsi="Times New Roman" w:cs="Times New Roman"/>
          <w:sz w:val="24"/>
          <w:szCs w:val="24"/>
        </w:rPr>
        <w:t xml:space="preserve"> </w:t>
      </w:r>
      <w:r>
        <w:rPr>
          <w:rFonts w:ascii="Times New Roman" w:hAnsi="Times New Roman" w:cs="Times New Roman"/>
          <w:sz w:val="24"/>
          <w:szCs w:val="24"/>
        </w:rPr>
        <w:t xml:space="preserve">this requirement was dispensed with </w:t>
      </w:r>
      <w:r w:rsidR="002913B1">
        <w:rPr>
          <w:rFonts w:ascii="Times New Roman" w:hAnsi="Times New Roman" w:cs="Times New Roman"/>
          <w:sz w:val="24"/>
          <w:szCs w:val="24"/>
        </w:rPr>
        <w:t xml:space="preserve">within the terms of </w:t>
      </w:r>
      <w:r w:rsidR="00891C89">
        <w:rPr>
          <w:rFonts w:ascii="Times New Roman" w:hAnsi="Times New Roman" w:cs="Times New Roman"/>
          <w:sz w:val="24"/>
          <w:szCs w:val="24"/>
        </w:rPr>
        <w:t>R</w:t>
      </w:r>
      <w:r w:rsidR="002913B1">
        <w:rPr>
          <w:rFonts w:ascii="Times New Roman" w:hAnsi="Times New Roman" w:cs="Times New Roman"/>
          <w:sz w:val="24"/>
          <w:szCs w:val="24"/>
        </w:rPr>
        <w:t xml:space="preserve">ule 4 </w:t>
      </w:r>
      <w:r w:rsidR="00891C89">
        <w:rPr>
          <w:rFonts w:ascii="Times New Roman" w:hAnsi="Times New Roman" w:cs="Times New Roman"/>
          <w:sz w:val="24"/>
          <w:szCs w:val="24"/>
        </w:rPr>
        <w:t xml:space="preserve">(2) by </w:t>
      </w:r>
      <w:r>
        <w:rPr>
          <w:rFonts w:ascii="Times New Roman" w:hAnsi="Times New Roman" w:cs="Times New Roman"/>
          <w:sz w:val="24"/>
          <w:szCs w:val="24"/>
        </w:rPr>
        <w:t>court at the hearing of the application</w:t>
      </w:r>
      <w:r w:rsidR="00243AED">
        <w:rPr>
          <w:rFonts w:ascii="Times New Roman" w:hAnsi="Times New Roman" w:cs="Times New Roman"/>
          <w:sz w:val="24"/>
          <w:szCs w:val="24"/>
        </w:rPr>
        <w:t xml:space="preserve">. </w:t>
      </w:r>
      <w:r w:rsidR="003C1867">
        <w:rPr>
          <w:rFonts w:ascii="Times New Roman" w:hAnsi="Times New Roman" w:cs="Times New Roman"/>
          <w:sz w:val="24"/>
          <w:szCs w:val="24"/>
        </w:rPr>
        <w:t xml:space="preserve">Uganda is a signatory to the </w:t>
      </w:r>
      <w:r w:rsidR="003C1867" w:rsidRPr="00DC0E41">
        <w:rPr>
          <w:rFonts w:ascii="Times New Roman" w:hAnsi="Times New Roman" w:cs="Times New Roman"/>
          <w:i/>
          <w:sz w:val="24"/>
          <w:szCs w:val="24"/>
        </w:rPr>
        <w:t>United Nations Convention on the Rights of Persons with Disabilities</w:t>
      </w:r>
      <w:r w:rsidR="003C1867">
        <w:rPr>
          <w:rFonts w:ascii="Times New Roman" w:hAnsi="Times New Roman" w:cs="Times New Roman"/>
          <w:sz w:val="24"/>
          <w:szCs w:val="24"/>
        </w:rPr>
        <w:t xml:space="preserve">, </w:t>
      </w:r>
      <w:r w:rsidR="003C1867" w:rsidRPr="003C1867">
        <w:rPr>
          <w:rFonts w:ascii="Times New Roman" w:hAnsi="Times New Roman" w:cs="Times New Roman"/>
          <w:i/>
          <w:sz w:val="24"/>
          <w:szCs w:val="24"/>
        </w:rPr>
        <w:t>2007</w:t>
      </w:r>
      <w:r w:rsidR="003C1867">
        <w:rPr>
          <w:rFonts w:ascii="Times New Roman" w:hAnsi="Times New Roman" w:cs="Times New Roman"/>
          <w:sz w:val="24"/>
          <w:szCs w:val="24"/>
        </w:rPr>
        <w:t xml:space="preserve">. </w:t>
      </w:r>
      <w:r w:rsidR="00805004" w:rsidRPr="00805004">
        <w:rPr>
          <w:rFonts w:ascii="Times New Roman" w:hAnsi="Times New Roman" w:cs="Times New Roman"/>
          <w:sz w:val="24"/>
          <w:szCs w:val="24"/>
        </w:rPr>
        <w:t xml:space="preserve">Article 1 </w:t>
      </w:r>
      <w:r w:rsidR="00805004">
        <w:rPr>
          <w:rFonts w:ascii="Times New Roman" w:hAnsi="Times New Roman" w:cs="Times New Roman"/>
          <w:sz w:val="24"/>
          <w:szCs w:val="24"/>
        </w:rPr>
        <w:t>defines</w:t>
      </w:r>
      <w:r w:rsidR="00805004" w:rsidRPr="00805004">
        <w:rPr>
          <w:rFonts w:ascii="Times New Roman" w:hAnsi="Times New Roman" w:cs="Times New Roman"/>
          <w:sz w:val="24"/>
          <w:szCs w:val="24"/>
        </w:rPr>
        <w:t xml:space="preserve"> people with disabilities </w:t>
      </w:r>
      <w:r w:rsidR="00805004">
        <w:rPr>
          <w:rFonts w:ascii="Times New Roman" w:hAnsi="Times New Roman" w:cs="Times New Roman"/>
          <w:sz w:val="24"/>
          <w:szCs w:val="24"/>
        </w:rPr>
        <w:t xml:space="preserve">to </w:t>
      </w:r>
      <w:r w:rsidR="00805004" w:rsidRPr="00805004">
        <w:rPr>
          <w:rFonts w:ascii="Times New Roman" w:hAnsi="Times New Roman" w:cs="Times New Roman"/>
          <w:sz w:val="24"/>
          <w:szCs w:val="24"/>
        </w:rPr>
        <w:t>“include those who have long-term physical, mental, intellectual or sensory impairments which in interaction with various</w:t>
      </w:r>
      <w:r w:rsidR="00805004">
        <w:rPr>
          <w:rFonts w:ascii="Times New Roman" w:hAnsi="Times New Roman" w:cs="Times New Roman"/>
          <w:sz w:val="24"/>
          <w:szCs w:val="24"/>
        </w:rPr>
        <w:t xml:space="preserve"> </w:t>
      </w:r>
      <w:r w:rsidR="00805004" w:rsidRPr="00805004">
        <w:rPr>
          <w:rFonts w:ascii="Times New Roman" w:hAnsi="Times New Roman" w:cs="Times New Roman"/>
          <w:sz w:val="24"/>
          <w:szCs w:val="24"/>
        </w:rPr>
        <w:t xml:space="preserve">barriers may hinder their full and effective </w:t>
      </w:r>
      <w:r w:rsidR="00805004" w:rsidRPr="00805004">
        <w:rPr>
          <w:rFonts w:ascii="Times New Roman" w:hAnsi="Times New Roman" w:cs="Times New Roman"/>
          <w:sz w:val="24"/>
          <w:szCs w:val="24"/>
        </w:rPr>
        <w:lastRenderedPageBreak/>
        <w:t>participation in society on an equal basis with others</w:t>
      </w:r>
      <w:r w:rsidR="00805004">
        <w:rPr>
          <w:rFonts w:ascii="Times New Roman" w:hAnsi="Times New Roman" w:cs="Times New Roman"/>
          <w:sz w:val="24"/>
          <w:szCs w:val="24"/>
        </w:rPr>
        <w:t xml:space="preserve">.” </w:t>
      </w:r>
      <w:r w:rsidR="003C1867" w:rsidRPr="003C1867">
        <w:rPr>
          <w:rFonts w:ascii="Times New Roman" w:hAnsi="Times New Roman" w:cs="Times New Roman"/>
          <w:sz w:val="24"/>
          <w:szCs w:val="24"/>
        </w:rPr>
        <w:t xml:space="preserve">Article 12 of the Convention, </w:t>
      </w:r>
      <w:proofErr w:type="spellStart"/>
      <w:r w:rsidR="003C1867">
        <w:rPr>
          <w:rFonts w:ascii="Times New Roman" w:hAnsi="Times New Roman" w:cs="Times New Roman"/>
          <w:sz w:val="24"/>
          <w:szCs w:val="24"/>
        </w:rPr>
        <w:t>favours</w:t>
      </w:r>
      <w:proofErr w:type="spellEnd"/>
      <w:r w:rsidR="003C1867">
        <w:rPr>
          <w:rFonts w:ascii="Times New Roman" w:hAnsi="Times New Roman" w:cs="Times New Roman"/>
          <w:sz w:val="24"/>
          <w:szCs w:val="24"/>
        </w:rPr>
        <w:t xml:space="preserve"> the presumption of </w:t>
      </w:r>
      <w:r w:rsidR="003C1867" w:rsidRPr="003C1867">
        <w:rPr>
          <w:rFonts w:ascii="Times New Roman" w:hAnsi="Times New Roman" w:cs="Times New Roman"/>
          <w:sz w:val="24"/>
          <w:szCs w:val="24"/>
        </w:rPr>
        <w:t xml:space="preserve">legal capacity </w:t>
      </w:r>
      <w:r w:rsidR="003C1867">
        <w:rPr>
          <w:rFonts w:ascii="Times New Roman" w:hAnsi="Times New Roman" w:cs="Times New Roman"/>
          <w:sz w:val="24"/>
          <w:szCs w:val="24"/>
        </w:rPr>
        <w:t>as</w:t>
      </w:r>
      <w:r w:rsidR="003C1867" w:rsidRPr="003C1867">
        <w:rPr>
          <w:rFonts w:ascii="Times New Roman" w:hAnsi="Times New Roman" w:cs="Times New Roman"/>
          <w:sz w:val="24"/>
          <w:szCs w:val="24"/>
        </w:rPr>
        <w:t xml:space="preserve"> the mechanism through which the self-determination of people with disabilities is given legal recognition. It serves a dual purpose, guaranteeing the legal recognition of people with disabilities and their decisions, and ensuring access to support in order to exercise their legal capacity.</w:t>
      </w:r>
      <w:r w:rsidR="003C1867" w:rsidRPr="003C1867">
        <w:t xml:space="preserve"> </w:t>
      </w:r>
      <w:r w:rsidR="003C1867" w:rsidRPr="003C1867">
        <w:rPr>
          <w:rFonts w:ascii="Times New Roman" w:hAnsi="Times New Roman" w:cs="Times New Roman"/>
          <w:sz w:val="24"/>
          <w:szCs w:val="24"/>
        </w:rPr>
        <w:t>The right to legal capacity seeks to redress the historic lack of legal recognition provided to many people with disabilities, particularly people with intellectual disabilities and people with psycho-social (mental health) disabilities. It requires States to take the lead in moving away from restriction and denial of the decision-making rights of people with disabilities (‘substituted decision-making’) towards ensuring their autonomy in all areas of life and the right to access support in exercising this (‘supported decision-making’).</w:t>
      </w:r>
      <w:r w:rsidR="00805004">
        <w:rPr>
          <w:rFonts w:ascii="Times New Roman" w:hAnsi="Times New Roman" w:cs="Times New Roman"/>
          <w:sz w:val="24"/>
          <w:szCs w:val="24"/>
        </w:rPr>
        <w:t xml:space="preserve"> </w:t>
      </w:r>
      <w:r w:rsidR="004B4E24">
        <w:rPr>
          <w:rFonts w:ascii="Times New Roman" w:hAnsi="Times New Roman" w:cs="Times New Roman"/>
          <w:sz w:val="24"/>
          <w:szCs w:val="24"/>
        </w:rPr>
        <w:t xml:space="preserve">The latter </w:t>
      </w:r>
      <w:r w:rsidR="004B4E24" w:rsidRPr="004B4E24">
        <w:rPr>
          <w:rFonts w:ascii="Times New Roman" w:hAnsi="Times New Roman" w:cs="Times New Roman"/>
          <w:sz w:val="24"/>
          <w:szCs w:val="24"/>
        </w:rPr>
        <w:t>plac</w:t>
      </w:r>
      <w:r w:rsidR="004B4E24">
        <w:rPr>
          <w:rFonts w:ascii="Times New Roman" w:hAnsi="Times New Roman" w:cs="Times New Roman"/>
          <w:sz w:val="24"/>
          <w:szCs w:val="24"/>
        </w:rPr>
        <w:t>es</w:t>
      </w:r>
      <w:r w:rsidR="004B4E24" w:rsidRPr="004B4E24">
        <w:rPr>
          <w:rFonts w:ascii="Times New Roman" w:hAnsi="Times New Roman" w:cs="Times New Roman"/>
          <w:sz w:val="24"/>
          <w:szCs w:val="24"/>
        </w:rPr>
        <w:t xml:space="preserve"> the individual concerned at the </w:t>
      </w:r>
      <w:proofErr w:type="spellStart"/>
      <w:r w:rsidR="004B4E24" w:rsidRPr="004B4E24">
        <w:rPr>
          <w:rFonts w:ascii="Times New Roman" w:hAnsi="Times New Roman" w:cs="Times New Roman"/>
          <w:sz w:val="24"/>
          <w:szCs w:val="24"/>
        </w:rPr>
        <w:t>centre</w:t>
      </w:r>
      <w:proofErr w:type="spellEnd"/>
      <w:r w:rsidR="004B4E24" w:rsidRPr="004B4E24">
        <w:rPr>
          <w:rFonts w:ascii="Times New Roman" w:hAnsi="Times New Roman" w:cs="Times New Roman"/>
          <w:sz w:val="24"/>
          <w:szCs w:val="24"/>
        </w:rPr>
        <w:t xml:space="preserve"> of the decision-making process</w:t>
      </w:r>
      <w:r w:rsidR="004B4E24">
        <w:rPr>
          <w:rFonts w:ascii="Times New Roman" w:hAnsi="Times New Roman" w:cs="Times New Roman"/>
          <w:sz w:val="24"/>
          <w:szCs w:val="24"/>
        </w:rPr>
        <w:t xml:space="preserve">. </w:t>
      </w:r>
      <w:r w:rsidR="00805004">
        <w:rPr>
          <w:rFonts w:ascii="Times New Roman" w:hAnsi="Times New Roman" w:cs="Times New Roman"/>
          <w:sz w:val="24"/>
          <w:szCs w:val="24"/>
        </w:rPr>
        <w:t xml:space="preserve">The court therefore had to determine whether the respondent is </w:t>
      </w:r>
      <w:r w:rsidR="004B4E24">
        <w:rPr>
          <w:rFonts w:ascii="Times New Roman" w:hAnsi="Times New Roman" w:cs="Times New Roman"/>
          <w:sz w:val="24"/>
          <w:szCs w:val="24"/>
        </w:rPr>
        <w:t>a person</w:t>
      </w:r>
      <w:r w:rsidR="00805004">
        <w:rPr>
          <w:rFonts w:ascii="Times New Roman" w:hAnsi="Times New Roman" w:cs="Times New Roman"/>
          <w:sz w:val="24"/>
          <w:szCs w:val="24"/>
        </w:rPr>
        <w:t xml:space="preserve"> in respect of whom a substituted decision-making rather than a supported decision-making arrangement ought to be made.</w:t>
      </w:r>
      <w:r w:rsidR="00822704">
        <w:rPr>
          <w:rFonts w:ascii="Times New Roman" w:hAnsi="Times New Roman" w:cs="Times New Roman"/>
          <w:sz w:val="24"/>
          <w:szCs w:val="24"/>
        </w:rPr>
        <w:t xml:space="preserve"> For that reason, </w:t>
      </w:r>
      <w:r w:rsidR="00822704" w:rsidRPr="00822704">
        <w:rPr>
          <w:rFonts w:ascii="Times New Roman" w:hAnsi="Times New Roman" w:cs="Times New Roman"/>
          <w:sz w:val="24"/>
          <w:szCs w:val="24"/>
        </w:rPr>
        <w:t>decision</w:t>
      </w:r>
      <w:r w:rsidR="00822704">
        <w:rPr>
          <w:rFonts w:ascii="Times New Roman" w:hAnsi="Times New Roman" w:cs="Times New Roman"/>
          <w:sz w:val="24"/>
          <w:szCs w:val="24"/>
        </w:rPr>
        <w:t>s</w:t>
      </w:r>
      <w:r w:rsidR="00822704" w:rsidRPr="00822704">
        <w:rPr>
          <w:rFonts w:ascii="Times New Roman" w:hAnsi="Times New Roman" w:cs="Times New Roman"/>
          <w:sz w:val="24"/>
          <w:szCs w:val="24"/>
        </w:rPr>
        <w:t xml:space="preserve"> made</w:t>
      </w:r>
      <w:r w:rsidR="00822704">
        <w:rPr>
          <w:rFonts w:ascii="Times New Roman" w:hAnsi="Times New Roman" w:cs="Times New Roman"/>
          <w:sz w:val="24"/>
          <w:szCs w:val="24"/>
        </w:rPr>
        <w:t xml:space="preserve"> </w:t>
      </w:r>
      <w:r w:rsidR="00822704" w:rsidRPr="00822704">
        <w:rPr>
          <w:rFonts w:ascii="Times New Roman" w:hAnsi="Times New Roman" w:cs="Times New Roman"/>
          <w:sz w:val="24"/>
          <w:szCs w:val="24"/>
        </w:rPr>
        <w:t>on behalf of a person who lacks capacity must be done, or made, in his</w:t>
      </w:r>
      <w:r w:rsidR="00822704">
        <w:rPr>
          <w:rFonts w:ascii="Times New Roman" w:hAnsi="Times New Roman" w:cs="Times New Roman"/>
          <w:sz w:val="24"/>
          <w:szCs w:val="24"/>
        </w:rPr>
        <w:t xml:space="preserve"> </w:t>
      </w:r>
      <w:r w:rsidR="00822704" w:rsidRPr="00822704">
        <w:rPr>
          <w:rFonts w:ascii="Times New Roman" w:hAnsi="Times New Roman" w:cs="Times New Roman"/>
          <w:sz w:val="24"/>
          <w:szCs w:val="24"/>
        </w:rPr>
        <w:t>/ her best interests.</w:t>
      </w:r>
    </w:p>
    <w:p w:rsidR="00822704" w:rsidRDefault="00822704" w:rsidP="00D44FAB">
      <w:pPr>
        <w:pStyle w:val="ListParagraph"/>
        <w:spacing w:after="0" w:line="360" w:lineRule="auto"/>
        <w:ind w:left="0"/>
        <w:jc w:val="both"/>
        <w:rPr>
          <w:rFonts w:ascii="Times New Roman" w:hAnsi="Times New Roman" w:cs="Times New Roman"/>
          <w:sz w:val="24"/>
          <w:szCs w:val="24"/>
        </w:rPr>
      </w:pPr>
    </w:p>
    <w:p w:rsidR="00F55EF3" w:rsidRPr="00D44FAB" w:rsidRDefault="0097699D" w:rsidP="00D44FAB">
      <w:pPr>
        <w:spacing w:after="0" w:line="36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t>S</w:t>
      </w:r>
      <w:r w:rsidRPr="00F55EF3">
        <w:rPr>
          <w:rFonts w:ascii="Times New Roman" w:hAnsi="Times New Roman" w:cs="Times New Roman"/>
          <w:sz w:val="24"/>
          <w:szCs w:val="24"/>
        </w:rPr>
        <w:t xml:space="preserve">ection 1 of </w:t>
      </w:r>
      <w:r w:rsidRPr="00F55EF3">
        <w:rPr>
          <w:rFonts w:ascii="Times New Roman" w:hAnsi="Times New Roman" w:cs="Times New Roman"/>
          <w:i/>
          <w:sz w:val="24"/>
          <w:szCs w:val="24"/>
        </w:rPr>
        <w:t>The Administration of Estates of Persons of Unsound Mind Act</w:t>
      </w:r>
      <w:r w:rsidRPr="00F55EF3">
        <w:rPr>
          <w:rFonts w:ascii="Times New Roman" w:hAnsi="Times New Roman" w:cs="Times New Roman"/>
          <w:sz w:val="24"/>
          <w:szCs w:val="24"/>
        </w:rPr>
        <w:t xml:space="preserve"> defines a person of unsound mind to mean, </w:t>
      </w:r>
      <w:r w:rsidRPr="00F55EF3">
        <w:rPr>
          <w:rStyle w:val="Emphasis"/>
          <w:rFonts w:ascii="Times New Roman" w:hAnsi="Times New Roman" w:cs="Times New Roman"/>
          <w:i w:val="0"/>
          <w:sz w:val="24"/>
          <w:szCs w:val="24"/>
        </w:rPr>
        <w:t xml:space="preserve">“...any </w:t>
      </w:r>
      <w:r w:rsidRPr="00F55EF3">
        <w:rPr>
          <w:rStyle w:val="Strong"/>
          <w:rFonts w:ascii="Times New Roman" w:hAnsi="Times New Roman" w:cs="Times New Roman"/>
          <w:b w:val="0"/>
          <w:iCs/>
          <w:sz w:val="24"/>
          <w:szCs w:val="24"/>
        </w:rPr>
        <w:t>person adjudged to be of unsound mind</w:t>
      </w:r>
      <w:r w:rsidRPr="00F55EF3">
        <w:rPr>
          <w:rStyle w:val="Emphasis"/>
          <w:rFonts w:ascii="Times New Roman" w:hAnsi="Times New Roman" w:cs="Times New Roman"/>
          <w:i w:val="0"/>
          <w:sz w:val="24"/>
          <w:szCs w:val="24"/>
        </w:rPr>
        <w:t xml:space="preserve"> under section 4 of the </w:t>
      </w:r>
      <w:r w:rsidRPr="00D44FAB">
        <w:rPr>
          <w:rStyle w:val="Emphasis"/>
          <w:rFonts w:ascii="Times New Roman" w:hAnsi="Times New Roman" w:cs="Times New Roman"/>
          <w:sz w:val="24"/>
          <w:szCs w:val="24"/>
        </w:rPr>
        <w:t>Mental Treatment Act</w:t>
      </w:r>
      <w:r w:rsidRPr="00D44FAB">
        <w:rPr>
          <w:rStyle w:val="Emphasis"/>
          <w:rFonts w:ascii="Times New Roman" w:hAnsi="Times New Roman" w:cs="Times New Roman"/>
          <w:i w:val="0"/>
          <w:sz w:val="24"/>
          <w:szCs w:val="24"/>
        </w:rPr>
        <w:t xml:space="preserve"> or any </w:t>
      </w:r>
      <w:r w:rsidRPr="00D44FAB">
        <w:rPr>
          <w:rStyle w:val="Strong"/>
          <w:rFonts w:ascii="Times New Roman" w:hAnsi="Times New Roman" w:cs="Times New Roman"/>
          <w:b w:val="0"/>
          <w:iCs/>
          <w:sz w:val="24"/>
          <w:szCs w:val="24"/>
        </w:rPr>
        <w:t>person detained under section 113 or 117 of the Magistrates Courts Act</w:t>
      </w:r>
      <w:r w:rsidRPr="00D44FAB">
        <w:rPr>
          <w:rStyle w:val="Strong"/>
          <w:rFonts w:ascii="Times New Roman" w:hAnsi="Times New Roman" w:cs="Times New Roman"/>
          <w:b w:val="0"/>
          <w:i/>
          <w:iCs/>
          <w:sz w:val="24"/>
          <w:szCs w:val="24"/>
        </w:rPr>
        <w:t>.</w:t>
      </w:r>
      <w:r w:rsidRPr="00D44FAB">
        <w:rPr>
          <w:rStyle w:val="Emphasis"/>
          <w:rFonts w:ascii="Times New Roman" w:hAnsi="Times New Roman" w:cs="Times New Roman"/>
          <w:i w:val="0"/>
          <w:sz w:val="24"/>
          <w:szCs w:val="24"/>
        </w:rPr>
        <w:t>”</w:t>
      </w:r>
      <w:r w:rsidR="00D44FAB" w:rsidRPr="00D44FAB">
        <w:rPr>
          <w:rStyle w:val="Emphasis"/>
          <w:rFonts w:ascii="Times New Roman" w:hAnsi="Times New Roman" w:cs="Times New Roman"/>
          <w:i w:val="0"/>
          <w:sz w:val="24"/>
          <w:szCs w:val="24"/>
        </w:rPr>
        <w:t xml:space="preserve"> </w:t>
      </w:r>
      <w:r w:rsidR="00D01E37" w:rsidRPr="00D44FAB">
        <w:rPr>
          <w:rStyle w:val="Emphasis"/>
          <w:rFonts w:ascii="Times New Roman" w:hAnsi="Times New Roman" w:cs="Times New Roman"/>
          <w:i w:val="0"/>
          <w:sz w:val="24"/>
          <w:szCs w:val="24"/>
        </w:rPr>
        <w:t xml:space="preserve">A person </w:t>
      </w:r>
      <w:r w:rsidR="00652257" w:rsidRPr="00D44FAB">
        <w:rPr>
          <w:rStyle w:val="Emphasis"/>
          <w:rFonts w:ascii="Times New Roman" w:hAnsi="Times New Roman" w:cs="Times New Roman"/>
          <w:i w:val="0"/>
          <w:sz w:val="24"/>
          <w:szCs w:val="24"/>
        </w:rPr>
        <w:t xml:space="preserve">is deemed to be </w:t>
      </w:r>
      <w:r w:rsidR="00D01E37" w:rsidRPr="00D44FAB">
        <w:rPr>
          <w:rStyle w:val="Emphasis"/>
          <w:rFonts w:ascii="Times New Roman" w:hAnsi="Times New Roman" w:cs="Times New Roman"/>
          <w:i w:val="0"/>
          <w:sz w:val="24"/>
          <w:szCs w:val="24"/>
        </w:rPr>
        <w:t xml:space="preserve">of unsound mind for purposes of these proceedings </w:t>
      </w:r>
      <w:r w:rsidR="001B2D5B" w:rsidRPr="00D44FAB">
        <w:rPr>
          <w:rStyle w:val="Emphasis"/>
          <w:rFonts w:ascii="Times New Roman" w:hAnsi="Times New Roman" w:cs="Times New Roman"/>
          <w:i w:val="0"/>
          <w:sz w:val="24"/>
          <w:szCs w:val="24"/>
        </w:rPr>
        <w:t>if</w:t>
      </w:r>
      <w:r w:rsidR="00865760" w:rsidRPr="00D44FAB">
        <w:rPr>
          <w:rStyle w:val="Emphasis"/>
          <w:rFonts w:ascii="Times New Roman" w:hAnsi="Times New Roman" w:cs="Times New Roman"/>
          <w:i w:val="0"/>
          <w:sz w:val="24"/>
          <w:szCs w:val="24"/>
        </w:rPr>
        <w:t xml:space="preserve"> he or she is</w:t>
      </w:r>
      <w:r w:rsidR="00D01E37" w:rsidRPr="00D44FAB">
        <w:rPr>
          <w:rStyle w:val="Emphasis"/>
          <w:rFonts w:ascii="Times New Roman" w:hAnsi="Times New Roman" w:cs="Times New Roman"/>
          <w:i w:val="0"/>
          <w:sz w:val="24"/>
          <w:szCs w:val="24"/>
        </w:rPr>
        <w:t xml:space="preserve"> </w:t>
      </w:r>
      <w:r w:rsidR="00652257" w:rsidRPr="00D44FAB">
        <w:rPr>
          <w:rStyle w:val="Emphasis"/>
          <w:rFonts w:ascii="Times New Roman" w:hAnsi="Times New Roman" w:cs="Times New Roman"/>
          <w:i w:val="0"/>
          <w:sz w:val="24"/>
          <w:szCs w:val="24"/>
        </w:rPr>
        <w:t>afflicted</w:t>
      </w:r>
      <w:r w:rsidR="00D01E37" w:rsidRPr="00D44FAB">
        <w:rPr>
          <w:rStyle w:val="Emphasis"/>
          <w:rFonts w:ascii="Times New Roman" w:hAnsi="Times New Roman" w:cs="Times New Roman"/>
          <w:i w:val="0"/>
          <w:sz w:val="24"/>
          <w:szCs w:val="24"/>
        </w:rPr>
        <w:t xml:space="preserve"> </w:t>
      </w:r>
      <w:r w:rsidR="00652257" w:rsidRPr="00D44FAB">
        <w:rPr>
          <w:rStyle w:val="Emphasis"/>
          <w:rFonts w:ascii="Times New Roman" w:hAnsi="Times New Roman" w:cs="Times New Roman"/>
          <w:i w:val="0"/>
          <w:sz w:val="24"/>
          <w:szCs w:val="24"/>
        </w:rPr>
        <w:t>by</w:t>
      </w:r>
      <w:r w:rsidR="00D01E37" w:rsidRPr="00D44FAB">
        <w:rPr>
          <w:rStyle w:val="Emphasis"/>
          <w:rFonts w:ascii="Times New Roman" w:hAnsi="Times New Roman" w:cs="Times New Roman"/>
          <w:i w:val="0"/>
          <w:sz w:val="24"/>
          <w:szCs w:val="24"/>
        </w:rPr>
        <w:t xml:space="preserve"> a to</w:t>
      </w:r>
      <w:r w:rsidR="001B2D5B" w:rsidRPr="00D44FAB">
        <w:rPr>
          <w:rStyle w:val="Emphasis"/>
          <w:rFonts w:ascii="Times New Roman" w:hAnsi="Times New Roman" w:cs="Times New Roman"/>
          <w:i w:val="0"/>
          <w:sz w:val="24"/>
          <w:szCs w:val="24"/>
        </w:rPr>
        <w:t>tal or partial defect of reason</w:t>
      </w:r>
      <w:r w:rsidR="00D01E37" w:rsidRPr="00D44FAB">
        <w:rPr>
          <w:rStyle w:val="Emphasis"/>
          <w:rFonts w:ascii="Times New Roman" w:hAnsi="Times New Roman" w:cs="Times New Roman"/>
          <w:i w:val="0"/>
          <w:sz w:val="24"/>
          <w:szCs w:val="24"/>
        </w:rPr>
        <w:t xml:space="preserve"> or the perturbation thereof</w:t>
      </w:r>
      <w:r w:rsidR="001B2D5B" w:rsidRPr="00D44FAB">
        <w:rPr>
          <w:rStyle w:val="Emphasis"/>
          <w:rFonts w:ascii="Times New Roman" w:hAnsi="Times New Roman" w:cs="Times New Roman"/>
          <w:i w:val="0"/>
          <w:sz w:val="24"/>
          <w:szCs w:val="24"/>
        </w:rPr>
        <w:t>,</w:t>
      </w:r>
      <w:r w:rsidR="00D01E37" w:rsidRPr="00D44FAB">
        <w:rPr>
          <w:rStyle w:val="Emphasis"/>
          <w:rFonts w:ascii="Times New Roman" w:hAnsi="Times New Roman" w:cs="Times New Roman"/>
          <w:i w:val="0"/>
          <w:sz w:val="24"/>
          <w:szCs w:val="24"/>
        </w:rPr>
        <w:t xml:space="preserve"> to such a degree that he or she is incapable of managing himself or herself or his or her affairs</w:t>
      </w:r>
      <w:r w:rsidR="000D1F7F" w:rsidRPr="00D44FAB">
        <w:rPr>
          <w:rStyle w:val="Emphasis"/>
          <w:rFonts w:ascii="Times New Roman" w:hAnsi="Times New Roman" w:cs="Times New Roman"/>
          <w:i w:val="0"/>
          <w:sz w:val="24"/>
          <w:szCs w:val="24"/>
        </w:rPr>
        <w:t xml:space="preserve">. This is the standard suggested in </w:t>
      </w:r>
      <w:proofErr w:type="spellStart"/>
      <w:r w:rsidR="000D1F7F" w:rsidRPr="00D44FAB">
        <w:rPr>
          <w:rStyle w:val="Emphasis"/>
          <w:rFonts w:ascii="Times New Roman" w:hAnsi="Times New Roman" w:cs="Times New Roman"/>
          <w:sz w:val="24"/>
          <w:szCs w:val="24"/>
        </w:rPr>
        <w:t>Whysall</w:t>
      </w:r>
      <w:proofErr w:type="spellEnd"/>
      <w:r w:rsidR="000D1F7F" w:rsidRPr="00D44FAB">
        <w:rPr>
          <w:rStyle w:val="Emphasis"/>
          <w:rFonts w:ascii="Times New Roman" w:hAnsi="Times New Roman" w:cs="Times New Roman"/>
          <w:sz w:val="24"/>
          <w:szCs w:val="24"/>
        </w:rPr>
        <w:t xml:space="preserve"> v </w:t>
      </w:r>
      <w:proofErr w:type="spellStart"/>
      <w:r w:rsidR="000D1F7F" w:rsidRPr="00D44FAB">
        <w:rPr>
          <w:rStyle w:val="Emphasis"/>
          <w:rFonts w:ascii="Times New Roman" w:hAnsi="Times New Roman" w:cs="Times New Roman"/>
          <w:sz w:val="24"/>
          <w:szCs w:val="24"/>
        </w:rPr>
        <w:t>Whysall</w:t>
      </w:r>
      <w:proofErr w:type="spellEnd"/>
      <w:r w:rsidR="000D1F7F" w:rsidRPr="00D44FAB">
        <w:rPr>
          <w:rStyle w:val="Emphasis"/>
          <w:rFonts w:ascii="Times New Roman" w:hAnsi="Times New Roman" w:cs="Times New Roman"/>
          <w:sz w:val="24"/>
          <w:szCs w:val="24"/>
        </w:rPr>
        <w:t xml:space="preserve"> [1960] P. 52</w:t>
      </w:r>
      <w:r w:rsidR="000D1F7F" w:rsidRPr="00D44FAB">
        <w:rPr>
          <w:rStyle w:val="Emphasis"/>
          <w:rFonts w:ascii="Times New Roman" w:hAnsi="Times New Roman" w:cs="Times New Roman"/>
          <w:i w:val="0"/>
          <w:sz w:val="24"/>
          <w:szCs w:val="24"/>
        </w:rPr>
        <w:t xml:space="preserve"> where </w:t>
      </w:r>
      <w:proofErr w:type="spellStart"/>
      <w:r w:rsidR="000D1F7F" w:rsidRPr="00D44FAB">
        <w:rPr>
          <w:rStyle w:val="Emphasis"/>
          <w:rFonts w:ascii="Times New Roman" w:hAnsi="Times New Roman" w:cs="Times New Roman"/>
          <w:i w:val="0"/>
          <w:sz w:val="24"/>
          <w:szCs w:val="24"/>
        </w:rPr>
        <w:t>Phillimore</w:t>
      </w:r>
      <w:proofErr w:type="spellEnd"/>
      <w:r w:rsidR="000D1F7F" w:rsidRPr="00D44FAB">
        <w:rPr>
          <w:rStyle w:val="Emphasis"/>
          <w:rFonts w:ascii="Times New Roman" w:hAnsi="Times New Roman" w:cs="Times New Roman"/>
          <w:i w:val="0"/>
          <w:sz w:val="24"/>
          <w:szCs w:val="24"/>
        </w:rPr>
        <w:t xml:space="preserve"> J, expressed the following opinion as to the degree of insanity which had to be found: “If a practical test of the degree is required, I think it is to be found in the phrase ….. “</w:t>
      </w:r>
      <w:proofErr w:type="gramStart"/>
      <w:r w:rsidR="000D1F7F" w:rsidRPr="00D44FAB">
        <w:rPr>
          <w:rStyle w:val="Emphasis"/>
          <w:rFonts w:ascii="Times New Roman" w:hAnsi="Times New Roman" w:cs="Times New Roman"/>
          <w:i w:val="0"/>
          <w:sz w:val="24"/>
          <w:szCs w:val="24"/>
        </w:rPr>
        <w:t>incapable</w:t>
      </w:r>
      <w:proofErr w:type="gramEnd"/>
      <w:r w:rsidR="000D1F7F" w:rsidRPr="00D44FAB">
        <w:rPr>
          <w:rStyle w:val="Emphasis"/>
          <w:rFonts w:ascii="Times New Roman" w:hAnsi="Times New Roman" w:cs="Times New Roman"/>
          <w:i w:val="0"/>
          <w:sz w:val="24"/>
          <w:szCs w:val="24"/>
        </w:rPr>
        <w:t xml:space="preserve"> of managing himself and his affairs” …. </w:t>
      </w:r>
      <w:proofErr w:type="gramStart"/>
      <w:r w:rsidR="000D1F7F" w:rsidRPr="00D44FAB">
        <w:rPr>
          <w:rStyle w:val="Emphasis"/>
          <w:rFonts w:ascii="Times New Roman" w:hAnsi="Times New Roman" w:cs="Times New Roman"/>
          <w:i w:val="0"/>
          <w:sz w:val="24"/>
          <w:szCs w:val="24"/>
        </w:rPr>
        <w:t>and</w:t>
      </w:r>
      <w:proofErr w:type="gramEnd"/>
      <w:r w:rsidR="000D1F7F" w:rsidRPr="00D44FAB">
        <w:rPr>
          <w:rStyle w:val="Emphasis"/>
          <w:rFonts w:ascii="Times New Roman" w:hAnsi="Times New Roman" w:cs="Times New Roman"/>
          <w:i w:val="0"/>
          <w:sz w:val="24"/>
          <w:szCs w:val="24"/>
        </w:rPr>
        <w:t xml:space="preserve"> that the test of ability to manage affairs is that to be required of the reasonable man. The elderly gentleman who is no longer capable of dealing with the problems of a “take-over bid” is not, in my judgment, to be condemned on that account as “of unsound mind”.</w:t>
      </w:r>
    </w:p>
    <w:p w:rsidR="00D44FAB" w:rsidRDefault="00D44FAB" w:rsidP="009418DB">
      <w:pPr>
        <w:pStyle w:val="NormalWeb"/>
        <w:spacing w:before="0" w:beforeAutospacing="0" w:after="0" w:afterAutospacing="0" w:line="360" w:lineRule="auto"/>
        <w:jc w:val="both"/>
      </w:pPr>
    </w:p>
    <w:p w:rsidR="00E0651E" w:rsidRPr="00D01E37" w:rsidRDefault="00E0651E" w:rsidP="009418DB">
      <w:pPr>
        <w:pStyle w:val="NormalWeb"/>
        <w:spacing w:before="0" w:beforeAutospacing="0" w:after="0" w:afterAutospacing="0" w:line="360" w:lineRule="auto"/>
        <w:jc w:val="both"/>
      </w:pPr>
      <w:r w:rsidRPr="00E0651E">
        <w:lastRenderedPageBreak/>
        <w:t xml:space="preserve">In </w:t>
      </w:r>
      <w:r w:rsidRPr="00E0651E">
        <w:rPr>
          <w:i/>
        </w:rPr>
        <w:t xml:space="preserve">Re </w:t>
      </w:r>
      <w:proofErr w:type="spellStart"/>
      <w:r w:rsidRPr="00E0651E">
        <w:rPr>
          <w:i/>
        </w:rPr>
        <w:t>Cathcart</w:t>
      </w:r>
      <w:proofErr w:type="spellEnd"/>
      <w:r w:rsidRPr="00E0651E">
        <w:rPr>
          <w:i/>
        </w:rPr>
        <w:t xml:space="preserve"> [1892] 1 Ch. 466 at page 471</w:t>
      </w:r>
      <w:r w:rsidRPr="00E0651E">
        <w:t>, Lindley LJ</w:t>
      </w:r>
      <w:r>
        <w:t xml:space="preserve">, </w:t>
      </w:r>
      <w:r w:rsidRPr="00E0651E">
        <w:t>made the following observations as to the nature of in</w:t>
      </w:r>
      <w:r w:rsidR="009418DB">
        <w:t>quir</w:t>
      </w:r>
      <w:r w:rsidR="00F926AD">
        <w:t>y</w:t>
      </w:r>
      <w:r w:rsidR="009418DB">
        <w:t xml:space="preserve"> </w:t>
      </w:r>
      <w:r w:rsidR="00F926AD">
        <w:t xml:space="preserve">that ought to be made </w:t>
      </w:r>
      <w:r w:rsidR="009418DB">
        <w:t>into the alleged insanity of a person</w:t>
      </w:r>
      <w:r w:rsidRPr="00E0651E">
        <w:t>, which may or may not be of interest and of relevance to the present proceedings:</w:t>
      </w:r>
    </w:p>
    <w:p w:rsidR="00F55EF3" w:rsidRPr="009418DB" w:rsidRDefault="00E0651E" w:rsidP="00652257">
      <w:pPr>
        <w:pStyle w:val="ListParagraph"/>
        <w:spacing w:after="0"/>
        <w:ind w:left="576" w:right="576"/>
        <w:jc w:val="both"/>
        <w:rPr>
          <w:rFonts w:ascii="Times New Roman" w:hAnsi="Times New Roman" w:cs="Times New Roman"/>
          <w:sz w:val="24"/>
          <w:szCs w:val="24"/>
        </w:rPr>
      </w:pPr>
      <w:r w:rsidRPr="00E0651E">
        <w:rPr>
          <w:rFonts w:ascii="Times New Roman" w:hAnsi="Times New Roman" w:cs="Times New Roman"/>
          <w:sz w:val="24"/>
          <w:szCs w:val="24"/>
        </w:rPr>
        <w:t xml:space="preserve">Unless a person’s insanity is so marked and of such a nature that he is not able to manage himself and his affairs, he ought not to be found lunatic; and unless there is considerable evidence of his inability, no inquiry ought to be set on foot. “Inability to manage either himself or his affairs” is inability to manage both, </w:t>
      </w:r>
      <w:r w:rsidR="009418DB">
        <w:rPr>
          <w:rFonts w:ascii="Times New Roman" w:hAnsi="Times New Roman" w:cs="Times New Roman"/>
          <w:sz w:val="24"/>
          <w:szCs w:val="24"/>
        </w:rPr>
        <w:t>……</w:t>
      </w:r>
      <w:r w:rsidRPr="00E0651E">
        <w:rPr>
          <w:rFonts w:ascii="Times New Roman" w:hAnsi="Times New Roman" w:cs="Times New Roman"/>
          <w:sz w:val="24"/>
          <w:szCs w:val="24"/>
        </w:rPr>
        <w:t>Whether a scientific expert would say that no person can be of unsound mind and still be capable of managing himself or his affairs, I do not know; but the Legislature has proceeded upon the assumption that a person may possibly be of unsound mind and may yet be capable of managing himself and his affairs. Hence the importance of attending to this matter in addition to the first.</w:t>
      </w:r>
      <w:r w:rsidR="009418DB">
        <w:rPr>
          <w:rFonts w:ascii="Times New Roman" w:hAnsi="Times New Roman" w:cs="Times New Roman"/>
          <w:sz w:val="24"/>
          <w:szCs w:val="24"/>
        </w:rPr>
        <w:t xml:space="preserve"> </w:t>
      </w:r>
      <w:r w:rsidRPr="009418DB">
        <w:rPr>
          <w:rFonts w:ascii="Times New Roman" w:hAnsi="Times New Roman" w:cs="Times New Roman"/>
          <w:sz w:val="24"/>
          <w:szCs w:val="24"/>
        </w:rPr>
        <w:t xml:space="preserve">Assuming that there </w:t>
      </w:r>
      <w:r w:rsidR="009418DB" w:rsidRPr="009418DB">
        <w:rPr>
          <w:rFonts w:ascii="Times New Roman" w:hAnsi="Times New Roman" w:cs="Times New Roman"/>
          <w:sz w:val="24"/>
          <w:szCs w:val="24"/>
        </w:rPr>
        <w:t>are grounds</w:t>
      </w:r>
      <w:r w:rsidRPr="009418DB">
        <w:rPr>
          <w:rFonts w:ascii="Times New Roman" w:hAnsi="Times New Roman" w:cs="Times New Roman"/>
          <w:sz w:val="24"/>
          <w:szCs w:val="24"/>
        </w:rPr>
        <w:t xml:space="preserve"> for supposing a person to be insane, and to be incapable of managing himself or his affairs, it does not follow that there is any occasion to institute proceedings by inquisition against him. It is necessary to consider his position, and what management is wanted in his particular case, and whether his friends and relatives are bestowing such care and management as are required. A person who is insane, but who is living a home and is carefully and judiciously looked after </w:t>
      </w:r>
      <w:proofErr w:type="gramStart"/>
      <w:r w:rsidRPr="009418DB">
        <w:rPr>
          <w:rFonts w:ascii="Times New Roman" w:hAnsi="Times New Roman" w:cs="Times New Roman"/>
          <w:sz w:val="24"/>
          <w:szCs w:val="24"/>
        </w:rPr>
        <w:t>may</w:t>
      </w:r>
      <w:proofErr w:type="gramEnd"/>
      <w:r w:rsidRPr="009418DB">
        <w:rPr>
          <w:rFonts w:ascii="Times New Roman" w:hAnsi="Times New Roman" w:cs="Times New Roman"/>
          <w:sz w:val="24"/>
          <w:szCs w:val="24"/>
        </w:rPr>
        <w:t xml:space="preserve"> well be left alone; whilst an insane person in a different position, even if harmless to himself and other, may require protection which can only be afforded through the medium of an inquiry. A very difficult question arises, especially in the early stages of insanity, when medical supervision and treatment will be probably </w:t>
      </w:r>
      <w:proofErr w:type="gramStart"/>
      <w:r w:rsidRPr="009418DB">
        <w:rPr>
          <w:rFonts w:ascii="Times New Roman" w:hAnsi="Times New Roman" w:cs="Times New Roman"/>
          <w:sz w:val="24"/>
          <w:szCs w:val="24"/>
        </w:rPr>
        <w:t>lead</w:t>
      </w:r>
      <w:proofErr w:type="gramEnd"/>
      <w:r w:rsidRPr="009418DB">
        <w:rPr>
          <w:rFonts w:ascii="Times New Roman" w:hAnsi="Times New Roman" w:cs="Times New Roman"/>
          <w:sz w:val="24"/>
          <w:szCs w:val="24"/>
        </w:rPr>
        <w:t xml:space="preserve"> to recovery, and when its absence may result in permanent illness. What ought to be done in such case. </w:t>
      </w:r>
      <w:proofErr w:type="gramStart"/>
      <w:r w:rsidRPr="009418DB">
        <w:rPr>
          <w:rFonts w:ascii="Times New Roman" w:hAnsi="Times New Roman" w:cs="Times New Roman"/>
          <w:sz w:val="24"/>
          <w:szCs w:val="24"/>
        </w:rPr>
        <w:t>If the patient cannot be brought to see the necessity for, and will not submit to, temporary supervision and</w:t>
      </w:r>
      <w:r w:rsidR="009418DB">
        <w:rPr>
          <w:rFonts w:ascii="Times New Roman" w:hAnsi="Times New Roman" w:cs="Times New Roman"/>
          <w:sz w:val="24"/>
          <w:szCs w:val="24"/>
        </w:rPr>
        <w:t xml:space="preserve"> </w:t>
      </w:r>
      <w:r w:rsidRPr="009418DB">
        <w:rPr>
          <w:rFonts w:ascii="Times New Roman" w:hAnsi="Times New Roman" w:cs="Times New Roman"/>
          <w:sz w:val="24"/>
          <w:szCs w:val="24"/>
        </w:rPr>
        <w:t>enforced quiet and removal from all those excitements and surroundings which aggravate his illness?</w:t>
      </w:r>
      <w:proofErr w:type="gramEnd"/>
      <w:r w:rsidRPr="009418DB">
        <w:rPr>
          <w:rFonts w:ascii="Times New Roman" w:hAnsi="Times New Roman" w:cs="Times New Roman"/>
          <w:sz w:val="24"/>
          <w:szCs w:val="24"/>
        </w:rPr>
        <w:t xml:space="preserve"> In such a case – a very common one – it cannot be said that an inquiry is necessarily improper; it may be essential if the progress of the disease is to be stopped. In considering the reasonableness of taking hostile legal proceedings against an alleged lunatic, it is very material to ascertain whether he could or couldn’t be brought to</w:t>
      </w:r>
      <w:r w:rsidRPr="00E0651E">
        <w:t xml:space="preserve"> </w:t>
      </w:r>
      <w:r w:rsidR="009418DB" w:rsidRPr="009418DB">
        <w:rPr>
          <w:rFonts w:ascii="Times New Roman" w:hAnsi="Times New Roman" w:cs="Times New Roman"/>
          <w:sz w:val="24"/>
          <w:szCs w:val="24"/>
        </w:rPr>
        <w:t>realize</w:t>
      </w:r>
      <w:r w:rsidRPr="009418DB">
        <w:rPr>
          <w:rFonts w:ascii="Times New Roman" w:hAnsi="Times New Roman" w:cs="Times New Roman"/>
          <w:sz w:val="24"/>
          <w:szCs w:val="24"/>
        </w:rPr>
        <w:t xml:space="preserve"> his own position and submit himself to the care of others.</w:t>
      </w:r>
    </w:p>
    <w:p w:rsidR="00E0651E" w:rsidRDefault="00E0651E" w:rsidP="00652257">
      <w:pPr>
        <w:pStyle w:val="ListParagraph"/>
        <w:spacing w:after="0" w:line="360" w:lineRule="auto"/>
        <w:ind w:left="0"/>
        <w:jc w:val="both"/>
        <w:rPr>
          <w:rFonts w:ascii="Times New Roman" w:hAnsi="Times New Roman" w:cs="Times New Roman"/>
          <w:sz w:val="24"/>
          <w:szCs w:val="24"/>
        </w:rPr>
      </w:pPr>
    </w:p>
    <w:p w:rsidR="003C5568" w:rsidRDefault="003C5568" w:rsidP="006522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D1F7F" w:rsidRPr="000D1F7F">
        <w:rPr>
          <w:rFonts w:ascii="Times New Roman" w:hAnsi="Times New Roman" w:cs="Times New Roman"/>
          <w:sz w:val="24"/>
          <w:szCs w:val="24"/>
        </w:rPr>
        <w:t xml:space="preserve">he </w:t>
      </w:r>
      <w:r>
        <w:rPr>
          <w:rFonts w:ascii="Times New Roman" w:hAnsi="Times New Roman" w:cs="Times New Roman"/>
          <w:sz w:val="24"/>
          <w:szCs w:val="24"/>
        </w:rPr>
        <w:t>applicant</w:t>
      </w:r>
      <w:r w:rsidR="000D1F7F" w:rsidRPr="000D1F7F">
        <w:rPr>
          <w:rFonts w:ascii="Times New Roman" w:hAnsi="Times New Roman" w:cs="Times New Roman"/>
          <w:sz w:val="24"/>
          <w:szCs w:val="24"/>
        </w:rPr>
        <w:t xml:space="preserve"> must provide some cogent evidence, tending to prove that a </w:t>
      </w:r>
      <w:r>
        <w:rPr>
          <w:rFonts w:ascii="Times New Roman" w:hAnsi="Times New Roman" w:cs="Times New Roman"/>
          <w:sz w:val="24"/>
          <w:szCs w:val="24"/>
        </w:rPr>
        <w:t xml:space="preserve">person is mentally unsound. </w:t>
      </w:r>
      <w:r w:rsidR="000D1F7F" w:rsidRPr="000D1F7F">
        <w:rPr>
          <w:rFonts w:ascii="Times New Roman" w:hAnsi="Times New Roman" w:cs="Times New Roman"/>
          <w:sz w:val="24"/>
          <w:szCs w:val="24"/>
        </w:rPr>
        <w:t xml:space="preserve">Once the court is so satisfied then </w:t>
      </w:r>
      <w:r w:rsidR="00652257">
        <w:rPr>
          <w:rFonts w:ascii="Times New Roman" w:hAnsi="Times New Roman" w:cs="Times New Roman"/>
          <w:sz w:val="24"/>
          <w:szCs w:val="24"/>
        </w:rPr>
        <w:t>it</w:t>
      </w:r>
      <w:r w:rsidR="000D1F7F" w:rsidRPr="000D1F7F">
        <w:rPr>
          <w:rFonts w:ascii="Times New Roman" w:hAnsi="Times New Roman" w:cs="Times New Roman"/>
          <w:sz w:val="24"/>
          <w:szCs w:val="24"/>
        </w:rPr>
        <w:t xml:space="preserve"> can go on to </w:t>
      </w:r>
      <w:r>
        <w:rPr>
          <w:rFonts w:ascii="Times New Roman" w:hAnsi="Times New Roman" w:cs="Times New Roman"/>
          <w:sz w:val="24"/>
          <w:szCs w:val="24"/>
        </w:rPr>
        <w:t xml:space="preserve">ahead to </w:t>
      </w:r>
      <w:r w:rsidR="000D1F7F" w:rsidRPr="000D1F7F">
        <w:rPr>
          <w:rFonts w:ascii="Times New Roman" w:hAnsi="Times New Roman" w:cs="Times New Roman"/>
          <w:sz w:val="24"/>
          <w:szCs w:val="24"/>
        </w:rPr>
        <w:t xml:space="preserve">consider whether the </w:t>
      </w:r>
      <w:r>
        <w:rPr>
          <w:rFonts w:ascii="Times New Roman" w:hAnsi="Times New Roman" w:cs="Times New Roman"/>
          <w:sz w:val="24"/>
          <w:szCs w:val="24"/>
        </w:rPr>
        <w:t>applicant</w:t>
      </w:r>
      <w:r w:rsidR="000D1F7F" w:rsidRPr="000D1F7F">
        <w:rPr>
          <w:rFonts w:ascii="Times New Roman" w:hAnsi="Times New Roman" w:cs="Times New Roman"/>
          <w:sz w:val="24"/>
          <w:szCs w:val="24"/>
        </w:rPr>
        <w:t xml:space="preserve"> has also</w:t>
      </w:r>
      <w:r>
        <w:rPr>
          <w:rFonts w:ascii="Times New Roman" w:hAnsi="Times New Roman" w:cs="Times New Roman"/>
          <w:sz w:val="24"/>
          <w:szCs w:val="24"/>
        </w:rPr>
        <w:t xml:space="preserve"> </w:t>
      </w:r>
      <w:r w:rsidR="000D1F7F" w:rsidRPr="003C5568">
        <w:rPr>
          <w:rFonts w:ascii="Times New Roman" w:hAnsi="Times New Roman" w:cs="Times New Roman"/>
          <w:sz w:val="24"/>
          <w:szCs w:val="24"/>
        </w:rPr>
        <w:t xml:space="preserve">provided cogent evidence, tending to prove that a person is incapable of managing </w:t>
      </w:r>
      <w:r w:rsidRPr="003C5568">
        <w:rPr>
          <w:rFonts w:ascii="Times New Roman" w:hAnsi="Times New Roman" w:cs="Times New Roman"/>
          <w:sz w:val="24"/>
          <w:szCs w:val="24"/>
        </w:rPr>
        <w:t>h</w:t>
      </w:r>
      <w:r>
        <w:rPr>
          <w:rFonts w:ascii="Times New Roman" w:hAnsi="Times New Roman" w:cs="Times New Roman"/>
          <w:sz w:val="24"/>
          <w:szCs w:val="24"/>
        </w:rPr>
        <w:t>er</w:t>
      </w:r>
      <w:r w:rsidRPr="003C5568">
        <w:rPr>
          <w:rFonts w:ascii="Times New Roman" w:hAnsi="Times New Roman" w:cs="Times New Roman"/>
          <w:sz w:val="24"/>
          <w:szCs w:val="24"/>
        </w:rPr>
        <w:t>self</w:t>
      </w:r>
      <w:r w:rsidR="000D1F7F" w:rsidRPr="003C5568">
        <w:rPr>
          <w:rFonts w:ascii="Times New Roman" w:hAnsi="Times New Roman" w:cs="Times New Roman"/>
          <w:sz w:val="24"/>
          <w:szCs w:val="24"/>
        </w:rPr>
        <w:t xml:space="preserve"> and h</w:t>
      </w:r>
      <w:r>
        <w:rPr>
          <w:rFonts w:ascii="Times New Roman" w:hAnsi="Times New Roman" w:cs="Times New Roman"/>
          <w:sz w:val="24"/>
          <w:szCs w:val="24"/>
        </w:rPr>
        <w:t>er</w:t>
      </w:r>
      <w:r w:rsidR="000D1F7F" w:rsidRPr="003C5568">
        <w:rPr>
          <w:rFonts w:ascii="Times New Roman" w:hAnsi="Times New Roman" w:cs="Times New Roman"/>
          <w:sz w:val="24"/>
          <w:szCs w:val="24"/>
        </w:rPr>
        <w:t xml:space="preserve"> affairs. No doubt such considerations may be simultaneous but the court should consider them separately</w:t>
      </w:r>
      <w:r>
        <w:rPr>
          <w:rFonts w:ascii="Times New Roman" w:hAnsi="Times New Roman" w:cs="Times New Roman"/>
          <w:sz w:val="24"/>
          <w:szCs w:val="24"/>
        </w:rPr>
        <w:t xml:space="preserve">, </w:t>
      </w:r>
      <w:r w:rsidR="000D1F7F" w:rsidRPr="000D1F7F">
        <w:rPr>
          <w:rFonts w:ascii="Times New Roman" w:hAnsi="Times New Roman" w:cs="Times New Roman"/>
          <w:sz w:val="24"/>
          <w:szCs w:val="24"/>
        </w:rPr>
        <w:t xml:space="preserve">bearing in mind that it is always for the </w:t>
      </w:r>
      <w:r>
        <w:rPr>
          <w:rFonts w:ascii="Times New Roman" w:hAnsi="Times New Roman" w:cs="Times New Roman"/>
          <w:sz w:val="24"/>
          <w:szCs w:val="24"/>
        </w:rPr>
        <w:t>applicant</w:t>
      </w:r>
      <w:r w:rsidR="000D1F7F" w:rsidRPr="000D1F7F">
        <w:rPr>
          <w:rFonts w:ascii="Times New Roman" w:hAnsi="Times New Roman" w:cs="Times New Roman"/>
          <w:sz w:val="24"/>
          <w:szCs w:val="24"/>
        </w:rPr>
        <w:t xml:space="preserve"> to prove </w:t>
      </w:r>
      <w:r>
        <w:rPr>
          <w:rFonts w:ascii="Times New Roman" w:hAnsi="Times New Roman" w:cs="Times New Roman"/>
          <w:sz w:val="24"/>
          <w:szCs w:val="24"/>
        </w:rPr>
        <w:t>her</w:t>
      </w:r>
      <w:r w:rsidR="000D1F7F" w:rsidRPr="000D1F7F">
        <w:rPr>
          <w:rFonts w:ascii="Times New Roman" w:hAnsi="Times New Roman" w:cs="Times New Roman"/>
          <w:sz w:val="24"/>
          <w:szCs w:val="24"/>
        </w:rPr>
        <w:t xml:space="preserve"> case on a balance of probabilities.</w:t>
      </w:r>
      <w:r w:rsidRPr="003C5568">
        <w:rPr>
          <w:rFonts w:ascii="Times New Roman" w:hAnsi="Times New Roman" w:cs="Times New Roman"/>
          <w:sz w:val="24"/>
          <w:szCs w:val="24"/>
        </w:rPr>
        <w:t xml:space="preserve"> </w:t>
      </w:r>
      <w:r w:rsidR="00FA1A3A">
        <w:rPr>
          <w:rFonts w:ascii="Times New Roman" w:hAnsi="Times New Roman" w:cs="Times New Roman"/>
          <w:sz w:val="24"/>
          <w:szCs w:val="24"/>
        </w:rPr>
        <w:t>Such a determination is important so</w:t>
      </w:r>
      <w:r w:rsidR="00FA1A3A" w:rsidRPr="00FA1A3A">
        <w:rPr>
          <w:rFonts w:ascii="Times New Roman" w:hAnsi="Times New Roman" w:cs="Times New Roman"/>
          <w:sz w:val="24"/>
          <w:szCs w:val="24"/>
        </w:rPr>
        <w:t xml:space="preserve"> that others may not </w:t>
      </w:r>
      <w:r w:rsidR="00FA1A3A" w:rsidRPr="00FA1A3A">
        <w:rPr>
          <w:rFonts w:ascii="Times New Roman" w:hAnsi="Times New Roman" w:cs="Times New Roman"/>
          <w:sz w:val="24"/>
          <w:szCs w:val="24"/>
        </w:rPr>
        <w:lastRenderedPageBreak/>
        <w:t>be in a position to take advantage of the Respondent.</w:t>
      </w:r>
      <w:r w:rsidRPr="003C5568">
        <w:rPr>
          <w:rFonts w:ascii="Times New Roman" w:hAnsi="Times New Roman" w:cs="Times New Roman"/>
          <w:sz w:val="24"/>
          <w:szCs w:val="24"/>
        </w:rPr>
        <w:t xml:space="preserve"> </w:t>
      </w:r>
      <w:r w:rsidR="00FA1A3A">
        <w:rPr>
          <w:rFonts w:ascii="Times New Roman" w:hAnsi="Times New Roman" w:cs="Times New Roman"/>
          <w:sz w:val="24"/>
          <w:szCs w:val="24"/>
        </w:rPr>
        <w:t xml:space="preserve">It is only when satisfied that the two limbs are satisfied that the court would be justified to make an </w:t>
      </w:r>
      <w:r w:rsidRPr="000D1F7F">
        <w:rPr>
          <w:rFonts w:ascii="Times New Roman" w:hAnsi="Times New Roman" w:cs="Times New Roman"/>
          <w:sz w:val="24"/>
          <w:szCs w:val="24"/>
        </w:rPr>
        <w:t xml:space="preserve">order </w:t>
      </w:r>
      <w:r>
        <w:rPr>
          <w:rFonts w:ascii="Times New Roman" w:hAnsi="Times New Roman" w:cs="Times New Roman"/>
          <w:sz w:val="24"/>
          <w:szCs w:val="24"/>
        </w:rPr>
        <w:t>appointing a manager of the estate</w:t>
      </w:r>
      <w:r w:rsidR="00FA1A3A">
        <w:rPr>
          <w:rFonts w:ascii="Times New Roman" w:hAnsi="Times New Roman" w:cs="Times New Roman"/>
          <w:sz w:val="24"/>
          <w:szCs w:val="24"/>
        </w:rPr>
        <w:t xml:space="preserve"> of the respondent</w:t>
      </w:r>
      <w:r w:rsidRPr="000D1F7F">
        <w:rPr>
          <w:rFonts w:ascii="Times New Roman" w:hAnsi="Times New Roman" w:cs="Times New Roman"/>
          <w:sz w:val="24"/>
          <w:szCs w:val="24"/>
        </w:rPr>
        <w:t>.</w:t>
      </w:r>
    </w:p>
    <w:p w:rsidR="00652257" w:rsidRPr="003C5568" w:rsidRDefault="00652257" w:rsidP="00652257">
      <w:pPr>
        <w:spacing w:after="0" w:line="360" w:lineRule="auto"/>
        <w:jc w:val="both"/>
        <w:rPr>
          <w:rFonts w:ascii="Times New Roman" w:hAnsi="Times New Roman" w:cs="Times New Roman"/>
          <w:sz w:val="24"/>
          <w:szCs w:val="24"/>
        </w:rPr>
      </w:pPr>
    </w:p>
    <w:p w:rsidR="00F53F79" w:rsidRDefault="00D44FAB" w:rsidP="00D44FA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On account of the fact that the respondent has been adjudged a person of unsound mind and thereby committed to a mental health facility</w:t>
      </w:r>
      <w:r w:rsidR="00652257" w:rsidRPr="00727836">
        <w:rPr>
          <w:rFonts w:ascii="Times New Roman" w:hAnsi="Times New Roman" w:cs="Times New Roman"/>
          <w:sz w:val="24"/>
          <w:szCs w:val="24"/>
        </w:rPr>
        <w:t>, it is undisputed that the respondent has some form of mental illness which has caused or contributed to the deterioration of h</w:t>
      </w:r>
      <w:r>
        <w:rPr>
          <w:rFonts w:ascii="Times New Roman" w:hAnsi="Times New Roman" w:cs="Times New Roman"/>
          <w:sz w:val="24"/>
          <w:szCs w:val="24"/>
        </w:rPr>
        <w:t>is</w:t>
      </w:r>
      <w:r w:rsidR="00652257" w:rsidRPr="00727836">
        <w:rPr>
          <w:rFonts w:ascii="Times New Roman" w:hAnsi="Times New Roman" w:cs="Times New Roman"/>
          <w:sz w:val="24"/>
          <w:szCs w:val="24"/>
        </w:rPr>
        <w:t xml:space="preserve"> cognitiv</w:t>
      </w:r>
      <w:r>
        <w:rPr>
          <w:rFonts w:ascii="Times New Roman" w:hAnsi="Times New Roman" w:cs="Times New Roman"/>
          <w:sz w:val="24"/>
          <w:szCs w:val="24"/>
        </w:rPr>
        <w:t xml:space="preserve">e functions, to a degree where </w:t>
      </w:r>
      <w:r w:rsidR="00652257" w:rsidRPr="00727836">
        <w:rPr>
          <w:rFonts w:ascii="Times New Roman" w:hAnsi="Times New Roman" w:cs="Times New Roman"/>
          <w:sz w:val="24"/>
          <w:szCs w:val="24"/>
        </w:rPr>
        <w:t xml:space="preserve">he is no longer </w:t>
      </w:r>
      <w:r w:rsidR="001B2D5B">
        <w:rPr>
          <w:rFonts w:ascii="Times New Roman" w:hAnsi="Times New Roman" w:cs="Times New Roman"/>
          <w:sz w:val="24"/>
          <w:szCs w:val="24"/>
        </w:rPr>
        <w:t xml:space="preserve">capable of making rational choices or </w:t>
      </w:r>
      <w:r w:rsidR="00652257" w:rsidRPr="00727836">
        <w:rPr>
          <w:rFonts w:ascii="Times New Roman" w:hAnsi="Times New Roman" w:cs="Times New Roman"/>
          <w:sz w:val="24"/>
          <w:szCs w:val="24"/>
        </w:rPr>
        <w:t xml:space="preserve">competently manage </w:t>
      </w:r>
      <w:r w:rsidR="00652257">
        <w:rPr>
          <w:rFonts w:ascii="Times New Roman" w:hAnsi="Times New Roman" w:cs="Times New Roman"/>
          <w:sz w:val="24"/>
          <w:szCs w:val="24"/>
        </w:rPr>
        <w:t>h</w:t>
      </w:r>
      <w:r>
        <w:rPr>
          <w:rFonts w:ascii="Times New Roman" w:hAnsi="Times New Roman" w:cs="Times New Roman"/>
          <w:sz w:val="24"/>
          <w:szCs w:val="24"/>
        </w:rPr>
        <w:t>is</w:t>
      </w:r>
      <w:r w:rsidR="00652257">
        <w:rPr>
          <w:rFonts w:ascii="Times New Roman" w:hAnsi="Times New Roman" w:cs="Times New Roman"/>
          <w:sz w:val="24"/>
          <w:szCs w:val="24"/>
        </w:rPr>
        <w:t xml:space="preserve"> own affairs. Based on the clinical evaluation </w:t>
      </w:r>
      <w:r>
        <w:rPr>
          <w:rFonts w:ascii="Times New Roman" w:hAnsi="Times New Roman" w:cs="Times New Roman"/>
          <w:sz w:val="24"/>
          <w:szCs w:val="24"/>
        </w:rPr>
        <w:t>that was submitted to the court below during the proceeding in which he was adjudged a person of unsound mind</w:t>
      </w:r>
      <w:r w:rsidR="00652257">
        <w:rPr>
          <w:rFonts w:ascii="Times New Roman" w:hAnsi="Times New Roman" w:cs="Times New Roman"/>
          <w:sz w:val="24"/>
          <w:szCs w:val="24"/>
        </w:rPr>
        <w:t>, de</w:t>
      </w:r>
      <w:r w:rsidR="00652257" w:rsidRPr="00652257">
        <w:rPr>
          <w:rFonts w:ascii="Times New Roman" w:hAnsi="Times New Roman" w:cs="Times New Roman"/>
          <w:sz w:val="24"/>
          <w:szCs w:val="24"/>
        </w:rPr>
        <w:t>tail</w:t>
      </w:r>
      <w:r w:rsidR="00652257">
        <w:rPr>
          <w:rFonts w:ascii="Times New Roman" w:hAnsi="Times New Roman" w:cs="Times New Roman"/>
          <w:sz w:val="24"/>
          <w:szCs w:val="24"/>
        </w:rPr>
        <w:t>ing</w:t>
      </w:r>
      <w:r w:rsidR="00652257" w:rsidRPr="00652257">
        <w:rPr>
          <w:rFonts w:ascii="Times New Roman" w:hAnsi="Times New Roman" w:cs="Times New Roman"/>
          <w:sz w:val="24"/>
          <w:szCs w:val="24"/>
        </w:rPr>
        <w:t xml:space="preserve"> the nature,</w:t>
      </w:r>
      <w:r w:rsidR="00652257">
        <w:rPr>
          <w:rFonts w:ascii="Times New Roman" w:hAnsi="Times New Roman" w:cs="Times New Roman"/>
          <w:sz w:val="24"/>
          <w:szCs w:val="24"/>
        </w:rPr>
        <w:t xml:space="preserve"> possible duration and reasons </w:t>
      </w:r>
      <w:r w:rsidR="00652257" w:rsidRPr="00652257">
        <w:rPr>
          <w:rFonts w:ascii="Times New Roman" w:hAnsi="Times New Roman" w:cs="Times New Roman"/>
          <w:sz w:val="24"/>
          <w:szCs w:val="24"/>
        </w:rPr>
        <w:t xml:space="preserve">why the </w:t>
      </w:r>
      <w:r w:rsidR="00652257">
        <w:rPr>
          <w:rFonts w:ascii="Times New Roman" w:hAnsi="Times New Roman" w:cs="Times New Roman"/>
          <w:sz w:val="24"/>
          <w:szCs w:val="24"/>
        </w:rPr>
        <w:t>respondent</w:t>
      </w:r>
      <w:r w:rsidR="00652257" w:rsidRPr="00652257">
        <w:rPr>
          <w:rFonts w:ascii="Times New Roman" w:hAnsi="Times New Roman" w:cs="Times New Roman"/>
          <w:sz w:val="24"/>
          <w:szCs w:val="24"/>
        </w:rPr>
        <w:t xml:space="preserve"> is unable to manage h</w:t>
      </w:r>
      <w:r w:rsidR="00652257">
        <w:rPr>
          <w:rFonts w:ascii="Times New Roman" w:hAnsi="Times New Roman" w:cs="Times New Roman"/>
          <w:sz w:val="24"/>
          <w:szCs w:val="24"/>
        </w:rPr>
        <w:t xml:space="preserve">er own affairs, I find that the respondent is </w:t>
      </w:r>
      <w:r w:rsidR="00652257" w:rsidRPr="00C444A7">
        <w:rPr>
          <w:rFonts w:ascii="Times New Roman" w:hAnsi="Times New Roman" w:cs="Times New Roman"/>
          <w:sz w:val="24"/>
          <w:szCs w:val="24"/>
        </w:rPr>
        <w:t>incapable of managing h</w:t>
      </w:r>
      <w:r>
        <w:rPr>
          <w:rFonts w:ascii="Times New Roman" w:hAnsi="Times New Roman" w:cs="Times New Roman"/>
          <w:sz w:val="24"/>
          <w:szCs w:val="24"/>
        </w:rPr>
        <w:t>im</w:t>
      </w:r>
      <w:r w:rsidR="00652257" w:rsidRPr="00C444A7">
        <w:rPr>
          <w:rFonts w:ascii="Times New Roman" w:hAnsi="Times New Roman" w:cs="Times New Roman"/>
          <w:sz w:val="24"/>
          <w:szCs w:val="24"/>
        </w:rPr>
        <w:t>self and h</w:t>
      </w:r>
      <w:r>
        <w:rPr>
          <w:rFonts w:ascii="Times New Roman" w:hAnsi="Times New Roman" w:cs="Times New Roman"/>
          <w:sz w:val="24"/>
          <w:szCs w:val="24"/>
        </w:rPr>
        <w:t>is</w:t>
      </w:r>
      <w:r w:rsidR="00652257" w:rsidRPr="00C444A7">
        <w:rPr>
          <w:rFonts w:ascii="Times New Roman" w:hAnsi="Times New Roman" w:cs="Times New Roman"/>
          <w:sz w:val="24"/>
          <w:szCs w:val="24"/>
        </w:rPr>
        <w:t xml:space="preserve"> affairs</w:t>
      </w:r>
      <w:r w:rsidR="00652257">
        <w:rPr>
          <w:rFonts w:ascii="Times New Roman" w:hAnsi="Times New Roman" w:cs="Times New Roman"/>
          <w:sz w:val="24"/>
          <w:szCs w:val="24"/>
        </w:rPr>
        <w:t>. It is my</w:t>
      </w:r>
      <w:r w:rsidR="008B1953" w:rsidRPr="008B1953">
        <w:rPr>
          <w:rFonts w:ascii="Times New Roman" w:hAnsi="Times New Roman" w:cs="Times New Roman"/>
          <w:sz w:val="24"/>
          <w:szCs w:val="24"/>
        </w:rPr>
        <w:t xml:space="preserve"> settled opinion</w:t>
      </w:r>
      <w:r>
        <w:rPr>
          <w:rFonts w:ascii="Times New Roman" w:hAnsi="Times New Roman" w:cs="Times New Roman"/>
          <w:sz w:val="24"/>
          <w:szCs w:val="24"/>
        </w:rPr>
        <w:t>,</w:t>
      </w:r>
      <w:r w:rsidR="00652257">
        <w:rPr>
          <w:rFonts w:ascii="Times New Roman" w:hAnsi="Times New Roman" w:cs="Times New Roman"/>
          <w:sz w:val="24"/>
          <w:szCs w:val="24"/>
        </w:rPr>
        <w:t xml:space="preserve"> having</w:t>
      </w:r>
      <w:r w:rsidR="00B20114">
        <w:rPr>
          <w:rFonts w:ascii="Times New Roman" w:hAnsi="Times New Roman" w:cs="Times New Roman"/>
          <w:sz w:val="24"/>
          <w:szCs w:val="24"/>
        </w:rPr>
        <w:t xml:space="preserve"> considered </w:t>
      </w:r>
      <w:r>
        <w:rPr>
          <w:rFonts w:ascii="Times New Roman" w:hAnsi="Times New Roman" w:cs="Times New Roman"/>
          <w:sz w:val="24"/>
          <w:szCs w:val="24"/>
        </w:rPr>
        <w:t>the material before me that</w:t>
      </w:r>
      <w:r w:rsidR="006D09BF">
        <w:rPr>
          <w:rFonts w:ascii="Times New Roman" w:hAnsi="Times New Roman" w:cs="Times New Roman"/>
          <w:sz w:val="24"/>
          <w:szCs w:val="24"/>
        </w:rPr>
        <w:t xml:space="preserve"> the respondent</w:t>
      </w:r>
      <w:r w:rsidR="0006284C" w:rsidRPr="00CF6A07">
        <w:rPr>
          <w:rFonts w:ascii="Times New Roman" w:hAnsi="Times New Roman" w:cs="Times New Roman"/>
          <w:sz w:val="24"/>
          <w:szCs w:val="24"/>
        </w:rPr>
        <w:t xml:space="preserve"> suffers from infirmity of mind, of such a character that prevents h</w:t>
      </w:r>
      <w:r>
        <w:rPr>
          <w:rFonts w:ascii="Times New Roman" w:hAnsi="Times New Roman" w:cs="Times New Roman"/>
          <w:sz w:val="24"/>
          <w:szCs w:val="24"/>
        </w:rPr>
        <w:t>im</w:t>
      </w:r>
      <w:r w:rsidR="0006284C" w:rsidRPr="00CF6A07">
        <w:rPr>
          <w:rFonts w:ascii="Times New Roman" w:hAnsi="Times New Roman" w:cs="Times New Roman"/>
          <w:sz w:val="24"/>
          <w:szCs w:val="24"/>
        </w:rPr>
        <w:t xml:space="preserve"> from safeguarding his interests</w:t>
      </w:r>
      <w:r w:rsidR="00652257">
        <w:rPr>
          <w:rFonts w:ascii="Times New Roman" w:hAnsi="Times New Roman" w:cs="Times New Roman"/>
          <w:sz w:val="24"/>
          <w:szCs w:val="24"/>
        </w:rPr>
        <w:t xml:space="preserve">. </w:t>
      </w:r>
      <w:r>
        <w:rPr>
          <w:rFonts w:ascii="Times New Roman" w:hAnsi="Times New Roman" w:cs="Times New Roman"/>
          <w:sz w:val="24"/>
          <w:szCs w:val="24"/>
        </w:rPr>
        <w:t>H</w:t>
      </w:r>
      <w:r w:rsidR="00F53F79">
        <w:rPr>
          <w:rFonts w:ascii="Times New Roman" w:hAnsi="Times New Roman" w:cs="Times New Roman"/>
          <w:sz w:val="24"/>
          <w:szCs w:val="24"/>
        </w:rPr>
        <w:t>e is no longer capable of making d</w:t>
      </w:r>
      <w:r w:rsidR="00F53F79" w:rsidRPr="00F53F79">
        <w:rPr>
          <w:rFonts w:ascii="Times New Roman" w:hAnsi="Times New Roman" w:cs="Times New Roman"/>
          <w:sz w:val="24"/>
          <w:szCs w:val="24"/>
        </w:rPr>
        <w:t xml:space="preserve">ecisions </w:t>
      </w:r>
      <w:r w:rsidR="00F53F79">
        <w:rPr>
          <w:rFonts w:ascii="Times New Roman" w:hAnsi="Times New Roman" w:cs="Times New Roman"/>
          <w:sz w:val="24"/>
          <w:szCs w:val="24"/>
        </w:rPr>
        <w:t xml:space="preserve">that </w:t>
      </w:r>
      <w:r w:rsidR="00F53F79" w:rsidRPr="00F53F79">
        <w:rPr>
          <w:rFonts w:ascii="Times New Roman" w:hAnsi="Times New Roman" w:cs="Times New Roman"/>
          <w:sz w:val="24"/>
          <w:szCs w:val="24"/>
        </w:rPr>
        <w:t xml:space="preserve">need </w:t>
      </w:r>
      <w:r w:rsidR="00F53F79">
        <w:rPr>
          <w:rFonts w:ascii="Times New Roman" w:hAnsi="Times New Roman" w:cs="Times New Roman"/>
          <w:sz w:val="24"/>
          <w:szCs w:val="24"/>
        </w:rPr>
        <w:t>to be made in daily life about h</w:t>
      </w:r>
      <w:r>
        <w:rPr>
          <w:rFonts w:ascii="Times New Roman" w:hAnsi="Times New Roman" w:cs="Times New Roman"/>
          <w:sz w:val="24"/>
          <w:szCs w:val="24"/>
        </w:rPr>
        <w:t>is</w:t>
      </w:r>
      <w:r w:rsidR="00F53F79">
        <w:rPr>
          <w:rFonts w:ascii="Times New Roman" w:hAnsi="Times New Roman" w:cs="Times New Roman"/>
          <w:sz w:val="24"/>
          <w:szCs w:val="24"/>
        </w:rPr>
        <w:t xml:space="preserve"> </w:t>
      </w:r>
      <w:r w:rsidR="00F53F79" w:rsidRPr="00F53F79">
        <w:rPr>
          <w:rFonts w:ascii="Times New Roman" w:hAnsi="Times New Roman" w:cs="Times New Roman"/>
          <w:sz w:val="24"/>
          <w:szCs w:val="24"/>
        </w:rPr>
        <w:t>personal welfare</w:t>
      </w:r>
      <w:r w:rsidR="00F53F79">
        <w:rPr>
          <w:rFonts w:ascii="Times New Roman" w:hAnsi="Times New Roman" w:cs="Times New Roman"/>
          <w:sz w:val="24"/>
          <w:szCs w:val="24"/>
        </w:rPr>
        <w:t xml:space="preserve">, </w:t>
      </w:r>
      <w:r w:rsidR="00F53F79" w:rsidRPr="00F53F79">
        <w:rPr>
          <w:rFonts w:ascii="Times New Roman" w:hAnsi="Times New Roman" w:cs="Times New Roman"/>
          <w:sz w:val="24"/>
          <w:szCs w:val="24"/>
        </w:rPr>
        <w:t>financial affairs</w:t>
      </w:r>
      <w:r w:rsidR="00F53F79">
        <w:rPr>
          <w:rFonts w:ascii="Times New Roman" w:hAnsi="Times New Roman" w:cs="Times New Roman"/>
          <w:sz w:val="24"/>
          <w:szCs w:val="24"/>
        </w:rPr>
        <w:t xml:space="preserve"> and </w:t>
      </w:r>
      <w:r w:rsidR="00F53F79" w:rsidRPr="00443445">
        <w:rPr>
          <w:rFonts w:ascii="Times New Roman" w:hAnsi="Times New Roman" w:cs="Times New Roman"/>
          <w:sz w:val="24"/>
          <w:szCs w:val="24"/>
        </w:rPr>
        <w:t>medical treatment</w:t>
      </w:r>
      <w:r w:rsidR="00F53F79">
        <w:rPr>
          <w:rFonts w:ascii="Times New Roman" w:hAnsi="Times New Roman" w:cs="Times New Roman"/>
          <w:sz w:val="24"/>
          <w:szCs w:val="24"/>
        </w:rPr>
        <w:t>. H</w:t>
      </w:r>
      <w:r>
        <w:rPr>
          <w:rFonts w:ascii="Times New Roman" w:hAnsi="Times New Roman" w:cs="Times New Roman"/>
          <w:sz w:val="24"/>
          <w:szCs w:val="24"/>
        </w:rPr>
        <w:t>is</w:t>
      </w:r>
      <w:r w:rsidR="00F53F79">
        <w:rPr>
          <w:rFonts w:ascii="Times New Roman" w:hAnsi="Times New Roman" w:cs="Times New Roman"/>
          <w:sz w:val="24"/>
          <w:szCs w:val="24"/>
        </w:rPr>
        <w:t xml:space="preserve"> mental capacity requires substituted decision-making rather than a supported decision-making arrangement. For that reason the applicant has proved on the balance of probabilities that it is necessary to appoint a manager of the respondent’s estate.</w:t>
      </w:r>
    </w:p>
    <w:p w:rsidR="00F53F79" w:rsidRDefault="00F53F79" w:rsidP="00F53F79">
      <w:pPr>
        <w:pStyle w:val="ListParagraph"/>
        <w:spacing w:line="360" w:lineRule="auto"/>
        <w:ind w:left="0"/>
        <w:jc w:val="both"/>
        <w:rPr>
          <w:rFonts w:ascii="Times New Roman" w:hAnsi="Times New Roman" w:cs="Times New Roman"/>
          <w:sz w:val="24"/>
          <w:szCs w:val="24"/>
        </w:rPr>
      </w:pPr>
    </w:p>
    <w:p w:rsidR="005A3F09" w:rsidRPr="005A3F09" w:rsidRDefault="00F53F79" w:rsidP="00F53F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next question is whether the applicant is a fit and proper person to be </w:t>
      </w:r>
      <w:r w:rsidR="001B2D5B">
        <w:rPr>
          <w:rFonts w:ascii="Times New Roman" w:hAnsi="Times New Roman" w:cs="Times New Roman"/>
          <w:sz w:val="24"/>
          <w:szCs w:val="24"/>
        </w:rPr>
        <w:t xml:space="preserve">so </w:t>
      </w:r>
      <w:r>
        <w:rPr>
          <w:rFonts w:ascii="Times New Roman" w:hAnsi="Times New Roman" w:cs="Times New Roman"/>
          <w:sz w:val="24"/>
          <w:szCs w:val="24"/>
        </w:rPr>
        <w:t>appointed manager. The respondent’s condition of impaired or diminished mental capacity exposes h</w:t>
      </w:r>
      <w:r w:rsidR="00D44FAB">
        <w:rPr>
          <w:rFonts w:ascii="Times New Roman" w:hAnsi="Times New Roman" w:cs="Times New Roman"/>
          <w:sz w:val="24"/>
          <w:szCs w:val="24"/>
        </w:rPr>
        <w:t>im</w:t>
      </w:r>
      <w:r>
        <w:rPr>
          <w:rFonts w:ascii="Times New Roman" w:hAnsi="Times New Roman" w:cs="Times New Roman"/>
          <w:sz w:val="24"/>
          <w:szCs w:val="24"/>
        </w:rPr>
        <w:t xml:space="preserve"> to </w:t>
      </w:r>
      <w:r w:rsidR="00652257" w:rsidRPr="00443445">
        <w:rPr>
          <w:rFonts w:ascii="Times New Roman" w:hAnsi="Times New Roman" w:cs="Times New Roman"/>
          <w:sz w:val="24"/>
          <w:szCs w:val="24"/>
        </w:rPr>
        <w:t>abuse, neglect and exploitation</w:t>
      </w:r>
      <w:r>
        <w:rPr>
          <w:rFonts w:ascii="Times New Roman" w:hAnsi="Times New Roman" w:cs="Times New Roman"/>
          <w:sz w:val="24"/>
          <w:szCs w:val="24"/>
        </w:rPr>
        <w:t>. For the applicant to be found a suitable manager of h</w:t>
      </w:r>
      <w:r w:rsidR="00D44FAB">
        <w:rPr>
          <w:rFonts w:ascii="Times New Roman" w:hAnsi="Times New Roman" w:cs="Times New Roman"/>
          <w:sz w:val="24"/>
          <w:szCs w:val="24"/>
        </w:rPr>
        <w:t>is</w:t>
      </w:r>
      <w:r>
        <w:rPr>
          <w:rFonts w:ascii="Times New Roman" w:hAnsi="Times New Roman" w:cs="Times New Roman"/>
          <w:sz w:val="24"/>
          <w:szCs w:val="24"/>
        </w:rPr>
        <w:t xml:space="preserve"> estate, court should be satisfied that he is capable of </w:t>
      </w:r>
      <w:r w:rsidRPr="00727836">
        <w:rPr>
          <w:rFonts w:ascii="Times New Roman" w:hAnsi="Times New Roman" w:cs="Times New Roman"/>
          <w:sz w:val="24"/>
          <w:szCs w:val="24"/>
        </w:rPr>
        <w:t>prevent</w:t>
      </w:r>
      <w:r>
        <w:rPr>
          <w:rFonts w:ascii="Times New Roman" w:hAnsi="Times New Roman" w:cs="Times New Roman"/>
          <w:sz w:val="24"/>
          <w:szCs w:val="24"/>
        </w:rPr>
        <w:t>ing the</w:t>
      </w:r>
      <w:r w:rsidRPr="00727836">
        <w:rPr>
          <w:rFonts w:ascii="Times New Roman" w:hAnsi="Times New Roman" w:cs="Times New Roman"/>
          <w:sz w:val="24"/>
          <w:szCs w:val="24"/>
        </w:rPr>
        <w:t xml:space="preserve"> potential abuse</w:t>
      </w:r>
      <w:r>
        <w:rPr>
          <w:rFonts w:ascii="Times New Roman" w:hAnsi="Times New Roman" w:cs="Times New Roman"/>
          <w:sz w:val="24"/>
          <w:szCs w:val="24"/>
        </w:rPr>
        <w:t>,</w:t>
      </w:r>
      <w:r w:rsidRPr="00F53F79">
        <w:rPr>
          <w:rFonts w:ascii="Times New Roman" w:hAnsi="Times New Roman" w:cs="Times New Roman"/>
          <w:sz w:val="24"/>
          <w:szCs w:val="24"/>
        </w:rPr>
        <w:t xml:space="preserve"> </w:t>
      </w:r>
      <w:r w:rsidRPr="00443445">
        <w:rPr>
          <w:rFonts w:ascii="Times New Roman" w:hAnsi="Times New Roman" w:cs="Times New Roman"/>
          <w:sz w:val="24"/>
          <w:szCs w:val="24"/>
        </w:rPr>
        <w:t>neglect and exploitation</w:t>
      </w:r>
      <w:r>
        <w:rPr>
          <w:rFonts w:ascii="Times New Roman" w:hAnsi="Times New Roman" w:cs="Times New Roman"/>
          <w:sz w:val="24"/>
          <w:szCs w:val="24"/>
        </w:rPr>
        <w:t xml:space="preserve"> of the respondent. She should be capable of taking </w:t>
      </w:r>
      <w:r w:rsidR="00652257" w:rsidRPr="00F53F79">
        <w:rPr>
          <w:rFonts w:ascii="Times New Roman" w:hAnsi="Times New Roman" w:cs="Times New Roman"/>
          <w:sz w:val="24"/>
          <w:szCs w:val="24"/>
        </w:rPr>
        <w:t xml:space="preserve">control over the </w:t>
      </w:r>
      <w:r>
        <w:rPr>
          <w:rFonts w:ascii="Times New Roman" w:hAnsi="Times New Roman" w:cs="Times New Roman"/>
          <w:sz w:val="24"/>
          <w:szCs w:val="24"/>
        </w:rPr>
        <w:t>respondent</w:t>
      </w:r>
      <w:r w:rsidR="00652257" w:rsidRPr="00F53F79">
        <w:rPr>
          <w:rFonts w:ascii="Times New Roman" w:hAnsi="Times New Roman" w:cs="Times New Roman"/>
          <w:sz w:val="24"/>
          <w:szCs w:val="24"/>
        </w:rPr>
        <w:t xml:space="preserve">'s </w:t>
      </w:r>
      <w:r w:rsidR="006F1AE5">
        <w:rPr>
          <w:rFonts w:ascii="Times New Roman" w:hAnsi="Times New Roman" w:cs="Times New Roman"/>
          <w:sz w:val="24"/>
          <w:szCs w:val="24"/>
        </w:rPr>
        <w:t>real and personal estate, h</w:t>
      </w:r>
      <w:r w:rsidR="00D44FAB">
        <w:rPr>
          <w:rFonts w:ascii="Times New Roman" w:hAnsi="Times New Roman" w:cs="Times New Roman"/>
          <w:sz w:val="24"/>
          <w:szCs w:val="24"/>
        </w:rPr>
        <w:t>is</w:t>
      </w:r>
      <w:r w:rsidR="006F1AE5">
        <w:rPr>
          <w:rFonts w:ascii="Times New Roman" w:hAnsi="Times New Roman" w:cs="Times New Roman"/>
          <w:sz w:val="24"/>
          <w:szCs w:val="24"/>
        </w:rPr>
        <w:t xml:space="preserve"> </w:t>
      </w:r>
      <w:r w:rsidR="00652257" w:rsidRPr="00F53F79">
        <w:rPr>
          <w:rFonts w:ascii="Times New Roman" w:hAnsi="Times New Roman" w:cs="Times New Roman"/>
          <w:sz w:val="24"/>
          <w:szCs w:val="24"/>
        </w:rPr>
        <w:t>personal welfare</w:t>
      </w:r>
      <w:r w:rsidR="005A3F09">
        <w:rPr>
          <w:rFonts w:ascii="Times New Roman" w:hAnsi="Times New Roman" w:cs="Times New Roman"/>
          <w:sz w:val="24"/>
          <w:szCs w:val="24"/>
        </w:rPr>
        <w:t>, and make decisions in the best interests of the respondent and h</w:t>
      </w:r>
      <w:r w:rsidR="00D44FAB">
        <w:rPr>
          <w:rFonts w:ascii="Times New Roman" w:hAnsi="Times New Roman" w:cs="Times New Roman"/>
          <w:sz w:val="24"/>
          <w:szCs w:val="24"/>
        </w:rPr>
        <w:t>is</w:t>
      </w:r>
      <w:r w:rsidR="005A3F09">
        <w:rPr>
          <w:rFonts w:ascii="Times New Roman" w:hAnsi="Times New Roman" w:cs="Times New Roman"/>
          <w:sz w:val="24"/>
          <w:szCs w:val="24"/>
        </w:rPr>
        <w:t xml:space="preserve"> </w:t>
      </w:r>
      <w:proofErr w:type="spellStart"/>
      <w:r w:rsidR="005A3F09">
        <w:rPr>
          <w:rFonts w:ascii="Times New Roman" w:hAnsi="Times New Roman" w:cs="Times New Roman"/>
          <w:sz w:val="24"/>
          <w:szCs w:val="24"/>
        </w:rPr>
        <w:t>dependants</w:t>
      </w:r>
      <w:proofErr w:type="spellEnd"/>
      <w:r w:rsidR="00652257" w:rsidRPr="00F53F79">
        <w:rPr>
          <w:rFonts w:ascii="Times New Roman" w:hAnsi="Times New Roman" w:cs="Times New Roman"/>
          <w:sz w:val="24"/>
          <w:szCs w:val="24"/>
        </w:rPr>
        <w:t>.</w:t>
      </w:r>
      <w:r w:rsidR="005A3F09">
        <w:rPr>
          <w:rFonts w:ascii="Times New Roman" w:hAnsi="Times New Roman" w:cs="Times New Roman"/>
          <w:sz w:val="24"/>
          <w:szCs w:val="24"/>
        </w:rPr>
        <w:t xml:space="preserve"> She should be an adult of sound mind and h</w:t>
      </w:r>
      <w:r w:rsidR="005A3F09" w:rsidRPr="005A3F09">
        <w:rPr>
          <w:rFonts w:ascii="Times New Roman" w:hAnsi="Times New Roman" w:cs="Times New Roman"/>
          <w:sz w:val="24"/>
          <w:szCs w:val="24"/>
        </w:rPr>
        <w:t xml:space="preserve">er interests </w:t>
      </w:r>
      <w:r w:rsidR="005A3F09">
        <w:rPr>
          <w:rFonts w:ascii="Times New Roman" w:hAnsi="Times New Roman" w:cs="Times New Roman"/>
          <w:sz w:val="24"/>
          <w:szCs w:val="24"/>
        </w:rPr>
        <w:t>should</w:t>
      </w:r>
      <w:r w:rsidR="005A3F09" w:rsidRPr="005A3F09">
        <w:rPr>
          <w:rFonts w:ascii="Times New Roman" w:hAnsi="Times New Roman" w:cs="Times New Roman"/>
          <w:sz w:val="24"/>
          <w:szCs w:val="24"/>
        </w:rPr>
        <w:t xml:space="preserve"> not </w:t>
      </w:r>
      <w:r w:rsidR="005A3F09">
        <w:rPr>
          <w:rFonts w:ascii="Times New Roman" w:hAnsi="Times New Roman" w:cs="Times New Roman"/>
          <w:sz w:val="24"/>
          <w:szCs w:val="24"/>
        </w:rPr>
        <w:t xml:space="preserve">be </w:t>
      </w:r>
      <w:r w:rsidR="005A3F09" w:rsidRPr="005A3F09">
        <w:rPr>
          <w:rFonts w:ascii="Times New Roman" w:hAnsi="Times New Roman" w:cs="Times New Roman"/>
          <w:sz w:val="24"/>
          <w:szCs w:val="24"/>
        </w:rPr>
        <w:t xml:space="preserve">adverse to those of the </w:t>
      </w:r>
      <w:r w:rsidR="005A3F09">
        <w:rPr>
          <w:rFonts w:ascii="Times New Roman" w:hAnsi="Times New Roman" w:cs="Times New Roman"/>
          <w:sz w:val="24"/>
          <w:szCs w:val="24"/>
        </w:rPr>
        <w:t>respondent</w:t>
      </w:r>
      <w:r w:rsidR="005A3F09" w:rsidRPr="005A3F09">
        <w:rPr>
          <w:rFonts w:ascii="Times New Roman" w:hAnsi="Times New Roman" w:cs="Times New Roman"/>
          <w:sz w:val="24"/>
          <w:szCs w:val="24"/>
        </w:rPr>
        <w:t xml:space="preserve">, in the </w:t>
      </w:r>
      <w:r w:rsidR="005A3F09">
        <w:rPr>
          <w:rFonts w:ascii="Times New Roman" w:hAnsi="Times New Roman" w:cs="Times New Roman"/>
          <w:sz w:val="24"/>
          <w:szCs w:val="24"/>
        </w:rPr>
        <w:t>estate</w:t>
      </w:r>
      <w:r w:rsidR="005A3F09" w:rsidRPr="005A3F09">
        <w:rPr>
          <w:rFonts w:ascii="Times New Roman" w:hAnsi="Times New Roman" w:cs="Times New Roman"/>
          <w:sz w:val="24"/>
          <w:szCs w:val="24"/>
        </w:rPr>
        <w:t xml:space="preserve"> for which </w:t>
      </w:r>
      <w:r w:rsidR="005A3F09">
        <w:rPr>
          <w:rFonts w:ascii="Times New Roman" w:hAnsi="Times New Roman" w:cs="Times New Roman"/>
          <w:sz w:val="24"/>
          <w:szCs w:val="24"/>
        </w:rPr>
        <w:t>s</w:t>
      </w:r>
      <w:r w:rsidR="005A3F09" w:rsidRPr="005A3F09">
        <w:rPr>
          <w:rFonts w:ascii="Times New Roman" w:hAnsi="Times New Roman" w:cs="Times New Roman"/>
          <w:sz w:val="24"/>
          <w:szCs w:val="24"/>
        </w:rPr>
        <w:t xml:space="preserve">he </w:t>
      </w:r>
      <w:r w:rsidR="005A3F09">
        <w:rPr>
          <w:rFonts w:ascii="Times New Roman" w:hAnsi="Times New Roman" w:cs="Times New Roman"/>
          <w:sz w:val="24"/>
          <w:szCs w:val="24"/>
        </w:rPr>
        <w:t>proposes to act as manager.</w:t>
      </w:r>
    </w:p>
    <w:p w:rsidR="00F8775E" w:rsidRDefault="006F1AE5" w:rsidP="006F1AE5">
      <w:pPr>
        <w:pStyle w:val="NormalWeb"/>
        <w:spacing w:line="360" w:lineRule="auto"/>
        <w:jc w:val="both"/>
      </w:pPr>
      <w:r>
        <w:rPr>
          <w:rStyle w:val="Emphasis"/>
          <w:i w:val="0"/>
        </w:rPr>
        <w:t xml:space="preserve">Section 2 of </w:t>
      </w:r>
      <w:r w:rsidRPr="006F1AE5">
        <w:rPr>
          <w:rStyle w:val="Emphasis"/>
        </w:rPr>
        <w:t xml:space="preserve">The </w:t>
      </w:r>
      <w:r w:rsidR="00804995" w:rsidRPr="006F1AE5">
        <w:rPr>
          <w:i/>
        </w:rPr>
        <w:t>Administration of Estates of Persons of Unsound Mind Act</w:t>
      </w:r>
      <w:r w:rsidR="00804995">
        <w:t xml:space="preserve">, </w:t>
      </w:r>
      <w:r w:rsidR="001B2D5B">
        <w:t>empowers</w:t>
      </w:r>
      <w:r>
        <w:t xml:space="preserve"> </w:t>
      </w:r>
      <w:r w:rsidR="00804995">
        <w:t xml:space="preserve">court </w:t>
      </w:r>
      <w:r w:rsidR="001B2D5B">
        <w:t>to</w:t>
      </w:r>
      <w:r w:rsidR="00804995">
        <w:t xml:space="preserve"> appoint, among several classes of peop</w:t>
      </w:r>
      <w:r>
        <w:t xml:space="preserve">le, a relative of a person of </w:t>
      </w:r>
      <w:r w:rsidR="001B2D5B">
        <w:t>un</w:t>
      </w:r>
      <w:r w:rsidR="00804995">
        <w:t>sound mind to be the manager of the estate of such person.</w:t>
      </w:r>
      <w:r>
        <w:t xml:space="preserve"> I had the opportunity of observing the applicant in court </w:t>
      </w:r>
      <w:r>
        <w:lastRenderedPageBreak/>
        <w:t xml:space="preserve">during the </w:t>
      </w:r>
      <w:r w:rsidR="00D44FAB">
        <w:t>hearing of the application</w:t>
      </w:r>
      <w:r>
        <w:t xml:space="preserve">, I have perused her affidavit in support of the application, I have considered the fact that she is the biological </w:t>
      </w:r>
      <w:r w:rsidR="00D44FAB">
        <w:t>sister</w:t>
      </w:r>
      <w:r>
        <w:t xml:space="preserve"> of the respondent and that she now cares for </w:t>
      </w:r>
      <w:r w:rsidR="00D44FAB">
        <w:t>him</w:t>
      </w:r>
      <w:r>
        <w:t xml:space="preserve"> and the respondent is entirely dependent on the applicant in all h</w:t>
      </w:r>
      <w:r w:rsidR="00D44FAB">
        <w:t>is</w:t>
      </w:r>
      <w:r>
        <w:t xml:space="preserve"> humanly needs</w:t>
      </w:r>
      <w:r w:rsidR="001B2D5B">
        <w:t>.</w:t>
      </w:r>
      <w:r>
        <w:t xml:space="preserve"> I am </w:t>
      </w:r>
      <w:r w:rsidR="00F8775E" w:rsidRPr="006F1AE5">
        <w:t xml:space="preserve">unable to </w:t>
      </w:r>
      <w:r>
        <w:t xml:space="preserve">find any </w:t>
      </w:r>
      <w:r w:rsidR="00F8775E" w:rsidRPr="006F1AE5">
        <w:t xml:space="preserve">adverse interests between the applicant and the </w:t>
      </w:r>
      <w:r>
        <w:t>respondent</w:t>
      </w:r>
      <w:r w:rsidR="00F8775E" w:rsidRPr="006F1AE5">
        <w:t>.</w:t>
      </w:r>
      <w:r>
        <w:t xml:space="preserve"> I have no reason to doubt the applicant’s ability to </w:t>
      </w:r>
      <w:r w:rsidRPr="00727836">
        <w:t>prevent</w:t>
      </w:r>
      <w:r>
        <w:t xml:space="preserve"> the</w:t>
      </w:r>
      <w:r w:rsidRPr="00727836">
        <w:t xml:space="preserve"> potential abuse</w:t>
      </w:r>
      <w:r>
        <w:t>,</w:t>
      </w:r>
      <w:r w:rsidRPr="00F53F79">
        <w:t xml:space="preserve"> </w:t>
      </w:r>
      <w:r w:rsidRPr="00443445">
        <w:t>neglect and exploitation</w:t>
      </w:r>
      <w:r>
        <w:t xml:space="preserve"> of the respondent, take </w:t>
      </w:r>
      <w:r w:rsidRPr="00F53F79">
        <w:t xml:space="preserve">control over the </w:t>
      </w:r>
      <w:r>
        <w:t>respondent</w:t>
      </w:r>
      <w:r w:rsidRPr="00F53F79">
        <w:t xml:space="preserve">'s </w:t>
      </w:r>
      <w:r>
        <w:t>real and personal estate, h</w:t>
      </w:r>
      <w:r w:rsidR="00D44FAB">
        <w:t>is</w:t>
      </w:r>
      <w:r>
        <w:t xml:space="preserve"> </w:t>
      </w:r>
      <w:r w:rsidRPr="00F53F79">
        <w:t>personal welfare</w:t>
      </w:r>
      <w:r>
        <w:t>, and to make decisions in the best interests of the respondent and h</w:t>
      </w:r>
      <w:r w:rsidR="00D44FAB">
        <w:t>is</w:t>
      </w:r>
      <w:r>
        <w:t xml:space="preserve"> </w:t>
      </w:r>
      <w:proofErr w:type="spellStart"/>
      <w:r>
        <w:t>dependants</w:t>
      </w:r>
      <w:proofErr w:type="spellEnd"/>
      <w:r>
        <w:t xml:space="preserve">. </w:t>
      </w:r>
      <w:r w:rsidR="009E6BD6">
        <w:t xml:space="preserve">For that reason, I hereby appoint the applicant, Ms. </w:t>
      </w:r>
      <w:proofErr w:type="spellStart"/>
      <w:r w:rsidR="00D44FAB">
        <w:t>Abiru</w:t>
      </w:r>
      <w:proofErr w:type="spellEnd"/>
      <w:r w:rsidR="00D44FAB">
        <w:t xml:space="preserve"> </w:t>
      </w:r>
      <w:proofErr w:type="spellStart"/>
      <w:r w:rsidR="00D44FAB">
        <w:t>Peninah</w:t>
      </w:r>
      <w:proofErr w:type="spellEnd"/>
      <w:r w:rsidR="009E6BD6">
        <w:t xml:space="preserve"> as Manager of the estate of her </w:t>
      </w:r>
      <w:r w:rsidR="00D44FAB">
        <w:t>brother</w:t>
      </w:r>
      <w:r w:rsidR="009E6BD6">
        <w:t>, M</w:t>
      </w:r>
      <w:r w:rsidR="00D44FAB">
        <w:t>r</w:t>
      </w:r>
      <w:r w:rsidR="009E6BD6">
        <w:t xml:space="preserve">. </w:t>
      </w:r>
      <w:proofErr w:type="spellStart"/>
      <w:r w:rsidR="00A9311D">
        <w:t>Dradriga</w:t>
      </w:r>
      <w:proofErr w:type="spellEnd"/>
      <w:r w:rsidR="00A9311D">
        <w:t xml:space="preserve"> </w:t>
      </w:r>
      <w:proofErr w:type="spellStart"/>
      <w:r w:rsidR="00A9311D">
        <w:t>Eria</w:t>
      </w:r>
      <w:proofErr w:type="spellEnd"/>
      <w:r w:rsidR="00A9311D">
        <w:t xml:space="preserve"> James</w:t>
      </w:r>
      <w:r w:rsidR="009E6BD6">
        <w:t xml:space="preserve"> (a person of unsound mind).</w:t>
      </w:r>
    </w:p>
    <w:p w:rsidR="005720C3" w:rsidRPr="009E6BD6" w:rsidRDefault="006F1AE5" w:rsidP="009E6BD6">
      <w:pPr>
        <w:pStyle w:val="NormalWeb"/>
        <w:spacing w:line="360" w:lineRule="auto"/>
        <w:jc w:val="both"/>
        <w:rPr>
          <w:i/>
        </w:rPr>
      </w:pPr>
      <w:r>
        <w:t xml:space="preserve">However, </w:t>
      </w:r>
      <w:r w:rsidR="005A3F09" w:rsidRPr="006F1AE5">
        <w:rPr>
          <w:rStyle w:val="Emphasis"/>
          <w:i w:val="0"/>
        </w:rPr>
        <w:t xml:space="preserve">the court </w:t>
      </w:r>
      <w:r>
        <w:rPr>
          <w:rStyle w:val="Emphasis"/>
          <w:i w:val="0"/>
        </w:rPr>
        <w:t xml:space="preserve">is </w:t>
      </w:r>
      <w:r w:rsidR="001B2D5B">
        <w:rPr>
          <w:rStyle w:val="Emphasis"/>
          <w:i w:val="0"/>
        </w:rPr>
        <w:t xml:space="preserve">further </w:t>
      </w:r>
      <w:r>
        <w:rPr>
          <w:rStyle w:val="Emphasis"/>
          <w:i w:val="0"/>
        </w:rPr>
        <w:t>empowered to</w:t>
      </w:r>
      <w:r w:rsidR="005A3F09" w:rsidRPr="006F1AE5">
        <w:rPr>
          <w:rStyle w:val="Emphasis"/>
          <w:i w:val="0"/>
        </w:rPr>
        <w:t xml:space="preserve"> make such orders as it may think fit for the management of the estate of </w:t>
      </w:r>
      <w:r>
        <w:rPr>
          <w:rStyle w:val="Emphasis"/>
          <w:i w:val="0"/>
        </w:rPr>
        <w:t>respondent</w:t>
      </w:r>
      <w:r w:rsidR="005A3F09" w:rsidRPr="006F1AE5">
        <w:rPr>
          <w:rStyle w:val="Emphasis"/>
          <w:i w:val="0"/>
        </w:rPr>
        <w:t>, including proper provision for h</w:t>
      </w:r>
      <w:r>
        <w:rPr>
          <w:rStyle w:val="Emphasis"/>
          <w:i w:val="0"/>
        </w:rPr>
        <w:t>er</w:t>
      </w:r>
      <w:r w:rsidR="005A3F09" w:rsidRPr="006F1AE5">
        <w:rPr>
          <w:rStyle w:val="Emphasis"/>
          <w:i w:val="0"/>
        </w:rPr>
        <w:t xml:space="preserve"> maintenance and for the maintenance of such members of h</w:t>
      </w:r>
      <w:r w:rsidR="004002F1">
        <w:rPr>
          <w:rStyle w:val="Emphasis"/>
          <w:i w:val="0"/>
        </w:rPr>
        <w:t>is</w:t>
      </w:r>
      <w:r>
        <w:rPr>
          <w:rStyle w:val="Emphasis"/>
          <w:i w:val="0"/>
        </w:rPr>
        <w:t xml:space="preserve"> </w:t>
      </w:r>
      <w:r w:rsidR="005A3F09" w:rsidRPr="006F1AE5">
        <w:rPr>
          <w:rStyle w:val="Emphasis"/>
          <w:i w:val="0"/>
        </w:rPr>
        <w:t>family as are dependent upon h</w:t>
      </w:r>
      <w:r w:rsidR="004002F1">
        <w:rPr>
          <w:rStyle w:val="Emphasis"/>
          <w:i w:val="0"/>
        </w:rPr>
        <w:t>im</w:t>
      </w:r>
      <w:r w:rsidR="005A3F09" w:rsidRPr="006F1AE5">
        <w:rPr>
          <w:rStyle w:val="Emphasis"/>
          <w:i w:val="0"/>
        </w:rPr>
        <w:t xml:space="preserve"> for maintenance, but need not, in such case, make any order as to the custody of the person suffering from mental disorder.</w:t>
      </w:r>
      <w:r w:rsidR="009E6BD6">
        <w:rPr>
          <w:rStyle w:val="Emphasis"/>
          <w:i w:val="0"/>
        </w:rPr>
        <w:t xml:space="preserve"> Furthermore, </w:t>
      </w:r>
      <w:r w:rsidR="005720C3" w:rsidRPr="009E6BD6">
        <w:t>rule 9</w:t>
      </w:r>
      <w:r w:rsidR="009E6BD6">
        <w:t xml:space="preserve"> </w:t>
      </w:r>
      <w:r w:rsidR="005720C3" w:rsidRPr="009E6BD6">
        <w:t xml:space="preserve">(1) of </w:t>
      </w:r>
      <w:r w:rsidR="009E6BD6" w:rsidRPr="009E6BD6">
        <w:rPr>
          <w:i/>
        </w:rPr>
        <w:t>T</w:t>
      </w:r>
      <w:r w:rsidR="005720C3" w:rsidRPr="009E6BD6">
        <w:rPr>
          <w:i/>
        </w:rPr>
        <w:t>he Administration of Estates of Persons of Unsound Mind (Procedures) Rules</w:t>
      </w:r>
      <w:r w:rsidR="005720C3" w:rsidRPr="009E6BD6">
        <w:t xml:space="preserve"> requires every manager appointed to give a bond to the court, with or without sureties, unless the court directs otherwise. The bond is in essence security given by the manager for due administration of the patient’s estate. The applicant should,</w:t>
      </w:r>
      <w:r w:rsidR="009E6BD6">
        <w:t xml:space="preserve"> in the circumstances execute a non-</w:t>
      </w:r>
      <w:r w:rsidR="005720C3" w:rsidRPr="009E6BD6">
        <w:t xml:space="preserve">cash bond of Uganda shillings </w:t>
      </w:r>
      <w:r w:rsidR="009E6BD6">
        <w:t>5</w:t>
      </w:r>
      <w:r w:rsidR="005720C3" w:rsidRPr="009E6BD6">
        <w:t>,000,000/= (</w:t>
      </w:r>
      <w:r w:rsidR="009E6BD6">
        <w:t>five</w:t>
      </w:r>
      <w:r w:rsidR="005720C3" w:rsidRPr="009E6BD6">
        <w:t xml:space="preserve"> million) for the due administration of the </w:t>
      </w:r>
      <w:r w:rsidR="009E6BD6">
        <w:t>respondent</w:t>
      </w:r>
      <w:r w:rsidR="005720C3" w:rsidRPr="009E6BD6">
        <w:t xml:space="preserve">’s estate. This bond will be without sureties.    </w:t>
      </w:r>
    </w:p>
    <w:p w:rsidR="00804995" w:rsidRPr="009E6BD6" w:rsidRDefault="009E6BD6" w:rsidP="009E6BD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the execution of her obligations,</w:t>
      </w:r>
      <w:r w:rsidRPr="009E6BD6">
        <w:rPr>
          <w:rFonts w:ascii="Times New Roman" w:hAnsi="Times New Roman" w:cs="Times New Roman"/>
          <w:sz w:val="24"/>
          <w:szCs w:val="24"/>
        </w:rPr>
        <w:t xml:space="preserve"> the applicant </w:t>
      </w:r>
      <w:r w:rsidR="001A4CD2">
        <w:rPr>
          <w:rFonts w:ascii="Times New Roman" w:hAnsi="Times New Roman" w:cs="Times New Roman"/>
          <w:sz w:val="24"/>
          <w:szCs w:val="24"/>
        </w:rPr>
        <w:t xml:space="preserve">shall not without special, express </w:t>
      </w:r>
      <w:r w:rsidR="00804995" w:rsidRPr="009E6BD6">
        <w:rPr>
          <w:rFonts w:ascii="Times New Roman" w:hAnsi="Times New Roman" w:cs="Times New Roman"/>
          <w:sz w:val="24"/>
          <w:szCs w:val="24"/>
        </w:rPr>
        <w:t>permission of this court, mortgage, charge, or transfer by sale, gift, surrender, exchange or otherwise, any immovable property of</w:t>
      </w:r>
      <w:r>
        <w:rPr>
          <w:rFonts w:ascii="Times New Roman" w:hAnsi="Times New Roman" w:cs="Times New Roman"/>
          <w:sz w:val="24"/>
          <w:szCs w:val="24"/>
        </w:rPr>
        <w:t xml:space="preserve"> which the estate may consist, or </w:t>
      </w:r>
      <w:r w:rsidR="00804995" w:rsidRPr="009E6BD6">
        <w:rPr>
          <w:rFonts w:ascii="Times New Roman" w:hAnsi="Times New Roman" w:cs="Times New Roman"/>
          <w:sz w:val="24"/>
          <w:szCs w:val="24"/>
        </w:rPr>
        <w:t xml:space="preserve">lease any such property for a term exceeding 5 years or invest any funds belonging to the estate of which </w:t>
      </w:r>
      <w:r>
        <w:rPr>
          <w:rFonts w:ascii="Times New Roman" w:hAnsi="Times New Roman" w:cs="Times New Roman"/>
          <w:sz w:val="24"/>
          <w:szCs w:val="24"/>
        </w:rPr>
        <w:t>she is</w:t>
      </w:r>
      <w:r w:rsidR="00804995" w:rsidRPr="009E6BD6">
        <w:rPr>
          <w:rFonts w:ascii="Times New Roman" w:hAnsi="Times New Roman" w:cs="Times New Roman"/>
          <w:sz w:val="24"/>
          <w:szCs w:val="24"/>
        </w:rPr>
        <w:t xml:space="preserve"> manager in any company or undertaking in which </w:t>
      </w:r>
      <w:r>
        <w:rPr>
          <w:rFonts w:ascii="Times New Roman" w:hAnsi="Times New Roman" w:cs="Times New Roman"/>
          <w:sz w:val="24"/>
          <w:szCs w:val="24"/>
        </w:rPr>
        <w:t>she herself has a direct personal interest, n</w:t>
      </w:r>
      <w:r w:rsidR="00804995" w:rsidRPr="009E6BD6">
        <w:rPr>
          <w:rFonts w:ascii="Times New Roman" w:hAnsi="Times New Roman" w:cs="Times New Roman"/>
          <w:sz w:val="24"/>
          <w:szCs w:val="24"/>
        </w:rPr>
        <w:t>or purchase immovable property, without the prior consent of the court.</w:t>
      </w:r>
    </w:p>
    <w:p w:rsidR="00804995" w:rsidRDefault="00804995" w:rsidP="00472063">
      <w:pPr>
        <w:pStyle w:val="ListParagraph"/>
        <w:ind w:left="0"/>
        <w:jc w:val="both"/>
      </w:pPr>
    </w:p>
    <w:p w:rsidR="00257D98" w:rsidRDefault="009E6BD6" w:rsidP="009E6BD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further order </w:t>
      </w:r>
      <w:r w:rsidRPr="009E6BD6">
        <w:rPr>
          <w:rFonts w:ascii="Times New Roman" w:hAnsi="Times New Roman" w:cs="Times New Roman"/>
          <w:sz w:val="24"/>
          <w:szCs w:val="24"/>
        </w:rPr>
        <w:t>the manager</w:t>
      </w:r>
      <w:r w:rsidR="00804995" w:rsidRPr="009E6BD6">
        <w:rPr>
          <w:rFonts w:ascii="Times New Roman" w:hAnsi="Times New Roman" w:cs="Times New Roman"/>
          <w:sz w:val="24"/>
          <w:szCs w:val="24"/>
        </w:rPr>
        <w:t xml:space="preserve"> to file in this court within </w:t>
      </w:r>
      <w:r w:rsidR="0002741E">
        <w:rPr>
          <w:rFonts w:ascii="Times New Roman" w:hAnsi="Times New Roman" w:cs="Times New Roman"/>
          <w:sz w:val="24"/>
          <w:szCs w:val="24"/>
        </w:rPr>
        <w:t>three (3)</w:t>
      </w:r>
      <w:r w:rsidR="00804995" w:rsidRPr="009E6BD6">
        <w:rPr>
          <w:rFonts w:ascii="Times New Roman" w:hAnsi="Times New Roman" w:cs="Times New Roman"/>
          <w:sz w:val="24"/>
          <w:szCs w:val="24"/>
        </w:rPr>
        <w:t xml:space="preserve"> months from today an inventory of the property belonging to </w:t>
      </w:r>
      <w:r w:rsidRPr="009E6BD6">
        <w:rPr>
          <w:rFonts w:ascii="Times New Roman" w:hAnsi="Times New Roman" w:cs="Times New Roman"/>
          <w:sz w:val="24"/>
          <w:szCs w:val="24"/>
        </w:rPr>
        <w:t xml:space="preserve">Ms. </w:t>
      </w:r>
      <w:proofErr w:type="spellStart"/>
      <w:r w:rsidRPr="009E6BD6">
        <w:rPr>
          <w:rFonts w:ascii="Times New Roman" w:hAnsi="Times New Roman" w:cs="Times New Roman"/>
          <w:sz w:val="24"/>
          <w:szCs w:val="24"/>
        </w:rPr>
        <w:t>Anjoyo</w:t>
      </w:r>
      <w:proofErr w:type="spellEnd"/>
      <w:r w:rsidRPr="009E6BD6">
        <w:rPr>
          <w:rFonts w:ascii="Times New Roman" w:hAnsi="Times New Roman" w:cs="Times New Roman"/>
          <w:sz w:val="24"/>
          <w:szCs w:val="24"/>
        </w:rPr>
        <w:t xml:space="preserve"> </w:t>
      </w:r>
      <w:r w:rsidRPr="004002F1">
        <w:rPr>
          <w:rFonts w:ascii="Times New Roman" w:hAnsi="Times New Roman" w:cs="Times New Roman"/>
          <w:sz w:val="24"/>
          <w:szCs w:val="24"/>
        </w:rPr>
        <w:t>Agnes (a person of unsound mind)</w:t>
      </w:r>
      <w:r w:rsidR="00804995" w:rsidRPr="004002F1">
        <w:rPr>
          <w:rFonts w:ascii="Times New Roman" w:hAnsi="Times New Roman" w:cs="Times New Roman"/>
          <w:sz w:val="24"/>
          <w:szCs w:val="24"/>
        </w:rPr>
        <w:t xml:space="preserve"> and of all such sums of money, goods, and effects as </w:t>
      </w:r>
      <w:r w:rsidRPr="004002F1">
        <w:rPr>
          <w:rFonts w:ascii="Times New Roman" w:hAnsi="Times New Roman" w:cs="Times New Roman"/>
          <w:sz w:val="24"/>
          <w:szCs w:val="24"/>
        </w:rPr>
        <w:t>she</w:t>
      </w:r>
      <w:r w:rsidR="00804995" w:rsidRPr="004002F1">
        <w:rPr>
          <w:rFonts w:ascii="Times New Roman" w:hAnsi="Times New Roman" w:cs="Times New Roman"/>
          <w:sz w:val="24"/>
          <w:szCs w:val="24"/>
        </w:rPr>
        <w:t xml:space="preserve"> </w:t>
      </w:r>
      <w:r w:rsidRPr="004002F1">
        <w:rPr>
          <w:rFonts w:ascii="Times New Roman" w:hAnsi="Times New Roman" w:cs="Times New Roman"/>
          <w:sz w:val="24"/>
          <w:szCs w:val="24"/>
        </w:rPr>
        <w:t>will</w:t>
      </w:r>
      <w:r w:rsidR="00804995" w:rsidRPr="004002F1">
        <w:rPr>
          <w:rFonts w:ascii="Times New Roman" w:hAnsi="Times New Roman" w:cs="Times New Roman"/>
          <w:sz w:val="24"/>
          <w:szCs w:val="24"/>
        </w:rPr>
        <w:t xml:space="preserve"> receive on account of the estate together with a statement of all the debts due </w:t>
      </w:r>
      <w:r w:rsidRPr="004002F1">
        <w:rPr>
          <w:rFonts w:ascii="Times New Roman" w:hAnsi="Times New Roman" w:cs="Times New Roman"/>
          <w:sz w:val="24"/>
          <w:szCs w:val="24"/>
        </w:rPr>
        <w:t>from and credits due to</w:t>
      </w:r>
      <w:r w:rsidR="00804995" w:rsidRPr="004002F1">
        <w:rPr>
          <w:rFonts w:ascii="Times New Roman" w:hAnsi="Times New Roman" w:cs="Times New Roman"/>
          <w:sz w:val="24"/>
          <w:szCs w:val="24"/>
        </w:rPr>
        <w:t xml:space="preserve"> </w:t>
      </w:r>
      <w:r w:rsidR="004002F1" w:rsidRPr="004002F1">
        <w:rPr>
          <w:rFonts w:ascii="Times New Roman" w:hAnsi="Times New Roman" w:cs="Times New Roman"/>
          <w:sz w:val="24"/>
          <w:szCs w:val="24"/>
        </w:rPr>
        <w:t xml:space="preserve">Mr. </w:t>
      </w:r>
      <w:proofErr w:type="spellStart"/>
      <w:r w:rsidR="004002F1" w:rsidRPr="004002F1">
        <w:rPr>
          <w:rFonts w:ascii="Times New Roman" w:hAnsi="Times New Roman" w:cs="Times New Roman"/>
          <w:sz w:val="24"/>
          <w:szCs w:val="24"/>
        </w:rPr>
        <w:t>Dradriga</w:t>
      </w:r>
      <w:proofErr w:type="spellEnd"/>
      <w:r w:rsidR="004002F1" w:rsidRPr="004002F1">
        <w:rPr>
          <w:rFonts w:ascii="Times New Roman" w:hAnsi="Times New Roman" w:cs="Times New Roman"/>
          <w:sz w:val="24"/>
          <w:szCs w:val="24"/>
        </w:rPr>
        <w:t xml:space="preserve"> </w:t>
      </w:r>
      <w:proofErr w:type="spellStart"/>
      <w:r w:rsidR="004002F1" w:rsidRPr="004002F1">
        <w:rPr>
          <w:rFonts w:ascii="Times New Roman" w:hAnsi="Times New Roman" w:cs="Times New Roman"/>
          <w:sz w:val="24"/>
          <w:szCs w:val="24"/>
        </w:rPr>
        <w:t>Eria</w:t>
      </w:r>
      <w:proofErr w:type="spellEnd"/>
      <w:r w:rsidR="004002F1" w:rsidRPr="004002F1">
        <w:rPr>
          <w:rFonts w:ascii="Times New Roman" w:hAnsi="Times New Roman" w:cs="Times New Roman"/>
          <w:sz w:val="24"/>
          <w:szCs w:val="24"/>
        </w:rPr>
        <w:t xml:space="preserve"> James </w:t>
      </w:r>
      <w:r w:rsidRPr="004002F1">
        <w:rPr>
          <w:rFonts w:ascii="Times New Roman" w:hAnsi="Times New Roman" w:cs="Times New Roman"/>
          <w:sz w:val="24"/>
          <w:szCs w:val="24"/>
        </w:rPr>
        <w:t xml:space="preserve">(a person of </w:t>
      </w:r>
      <w:r w:rsidRPr="004002F1">
        <w:rPr>
          <w:rFonts w:ascii="Times New Roman" w:hAnsi="Times New Roman" w:cs="Times New Roman"/>
          <w:sz w:val="24"/>
          <w:szCs w:val="24"/>
        </w:rPr>
        <w:lastRenderedPageBreak/>
        <w:t>unsound</w:t>
      </w:r>
      <w:r w:rsidRPr="009E6BD6">
        <w:rPr>
          <w:rFonts w:ascii="Times New Roman" w:hAnsi="Times New Roman" w:cs="Times New Roman"/>
          <w:sz w:val="24"/>
          <w:szCs w:val="24"/>
        </w:rPr>
        <w:t xml:space="preserve"> mind).</w:t>
      </w:r>
      <w:r w:rsidR="00804995" w:rsidRPr="009E6BD6">
        <w:rPr>
          <w:rFonts w:ascii="Times New Roman" w:hAnsi="Times New Roman" w:cs="Times New Roman"/>
          <w:sz w:val="24"/>
          <w:szCs w:val="24"/>
        </w:rPr>
        <w:t xml:space="preserve"> The</w:t>
      </w:r>
      <w:r>
        <w:rPr>
          <w:rFonts w:ascii="Times New Roman" w:hAnsi="Times New Roman" w:cs="Times New Roman"/>
          <w:sz w:val="24"/>
          <w:szCs w:val="24"/>
        </w:rPr>
        <w:t xml:space="preserve"> manager</w:t>
      </w:r>
      <w:r w:rsidR="00804995" w:rsidRPr="00804995">
        <w:rPr>
          <w:rFonts w:ascii="Times New Roman" w:hAnsi="Times New Roman" w:cs="Times New Roman"/>
          <w:sz w:val="24"/>
          <w:szCs w:val="24"/>
        </w:rPr>
        <w:t xml:space="preserve"> shall annually</w:t>
      </w:r>
      <w:r w:rsidR="0002741E">
        <w:rPr>
          <w:rFonts w:ascii="Times New Roman" w:hAnsi="Times New Roman" w:cs="Times New Roman"/>
          <w:sz w:val="24"/>
          <w:szCs w:val="24"/>
        </w:rPr>
        <w:t>,</w:t>
      </w:r>
      <w:r w:rsidR="00804995" w:rsidRPr="00804995">
        <w:rPr>
          <w:rFonts w:ascii="Times New Roman" w:hAnsi="Times New Roman" w:cs="Times New Roman"/>
          <w:sz w:val="24"/>
          <w:szCs w:val="24"/>
        </w:rPr>
        <w:t xml:space="preserve"> </w:t>
      </w:r>
      <w:r w:rsidR="0002741E">
        <w:rPr>
          <w:rFonts w:ascii="Times New Roman" w:hAnsi="Times New Roman" w:cs="Times New Roman"/>
          <w:sz w:val="24"/>
          <w:szCs w:val="24"/>
        </w:rPr>
        <w:t xml:space="preserve">within the month of January, </w:t>
      </w:r>
      <w:r w:rsidR="00804995" w:rsidRPr="00804995">
        <w:rPr>
          <w:rFonts w:ascii="Times New Roman" w:hAnsi="Times New Roman" w:cs="Times New Roman"/>
          <w:sz w:val="24"/>
          <w:szCs w:val="24"/>
        </w:rPr>
        <w:t xml:space="preserve">furnish this court with an account showing the sums received and disbursed on account of the estate and the balance remaining in </w:t>
      </w:r>
      <w:r>
        <w:rPr>
          <w:rFonts w:ascii="Times New Roman" w:hAnsi="Times New Roman" w:cs="Times New Roman"/>
          <w:sz w:val="24"/>
          <w:szCs w:val="24"/>
        </w:rPr>
        <w:t>her</w:t>
      </w:r>
      <w:r w:rsidR="00804995" w:rsidRPr="00804995">
        <w:rPr>
          <w:rFonts w:ascii="Times New Roman" w:hAnsi="Times New Roman" w:cs="Times New Roman"/>
          <w:sz w:val="24"/>
          <w:szCs w:val="24"/>
        </w:rPr>
        <w:t xml:space="preserve"> hands. Unless otherwise </w:t>
      </w:r>
      <w:r>
        <w:rPr>
          <w:rFonts w:ascii="Times New Roman" w:hAnsi="Times New Roman" w:cs="Times New Roman"/>
          <w:sz w:val="24"/>
          <w:szCs w:val="24"/>
        </w:rPr>
        <w:t xml:space="preserve">subsequently expressly </w:t>
      </w:r>
      <w:r w:rsidR="00804995" w:rsidRPr="00804995">
        <w:rPr>
          <w:rFonts w:ascii="Times New Roman" w:hAnsi="Times New Roman" w:cs="Times New Roman"/>
          <w:sz w:val="24"/>
          <w:szCs w:val="24"/>
        </w:rPr>
        <w:t>ordered by this court the manager herein appointed shall serve gratuitously.</w:t>
      </w:r>
      <w:r>
        <w:rPr>
          <w:rFonts w:ascii="Times New Roman" w:hAnsi="Times New Roman" w:cs="Times New Roman"/>
          <w:sz w:val="24"/>
          <w:szCs w:val="24"/>
        </w:rPr>
        <w:t xml:space="preserve"> </w:t>
      </w:r>
      <w:r w:rsidR="006F7642">
        <w:rPr>
          <w:rFonts w:ascii="Times New Roman" w:hAnsi="Times New Roman" w:cs="Times New Roman"/>
          <w:sz w:val="24"/>
          <w:szCs w:val="24"/>
        </w:rPr>
        <w:t>The costs of this application are not to be charged to the estate of the respondent, otherwise there</w:t>
      </w:r>
      <w:r>
        <w:rPr>
          <w:rFonts w:ascii="Times New Roman" w:hAnsi="Times New Roman" w:cs="Times New Roman"/>
          <w:sz w:val="24"/>
          <w:szCs w:val="24"/>
        </w:rPr>
        <w:t xml:space="preserve"> is no order as to t</w:t>
      </w:r>
      <w:r w:rsidR="006F7642">
        <w:rPr>
          <w:rFonts w:ascii="Times New Roman" w:hAnsi="Times New Roman" w:cs="Times New Roman"/>
          <w:sz w:val="24"/>
          <w:szCs w:val="24"/>
        </w:rPr>
        <w:t>he costs of this application.</w:t>
      </w:r>
    </w:p>
    <w:p w:rsidR="00883B6F" w:rsidRDefault="00517826" w:rsidP="006F7642">
      <w:pPr>
        <w:pStyle w:val="ListParagraph"/>
        <w:ind w:left="0"/>
        <w:jc w:val="both"/>
        <w:rPr>
          <w:rFonts w:ascii="Times New Roman" w:hAnsi="Times New Roman" w:cs="Times New Roman"/>
          <w:sz w:val="24"/>
          <w:szCs w:val="24"/>
        </w:rPr>
      </w:pPr>
      <w:r w:rsidRPr="00517826">
        <w:rPr>
          <w:rFonts w:ascii="Times New Roman" w:hAnsi="Times New Roman" w:cs="Times New Roman"/>
          <w:sz w:val="24"/>
          <w:szCs w:val="24"/>
        </w:rPr>
        <w:t xml:space="preserve">    </w:t>
      </w:r>
    </w:p>
    <w:p w:rsidR="00883B6F" w:rsidRDefault="00883B6F" w:rsidP="0047206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Delivered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A51D4A">
        <w:rPr>
          <w:rFonts w:ascii="Times New Roman" w:hAnsi="Times New Roman" w:cs="Times New Roman"/>
          <w:sz w:val="24"/>
          <w:szCs w:val="24"/>
        </w:rPr>
        <w:t>5</w:t>
      </w:r>
      <w:r w:rsidRPr="00883B6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A51D4A">
        <w:rPr>
          <w:rFonts w:ascii="Times New Roman" w:hAnsi="Times New Roman" w:cs="Times New Roman"/>
          <w:sz w:val="24"/>
          <w:szCs w:val="24"/>
        </w:rPr>
        <w:t>May</w:t>
      </w:r>
      <w:r w:rsidR="006F7642">
        <w:rPr>
          <w:rFonts w:ascii="Times New Roman" w:hAnsi="Times New Roman" w:cs="Times New Roman"/>
          <w:sz w:val="24"/>
          <w:szCs w:val="24"/>
        </w:rPr>
        <w:t xml:space="preserve"> </w:t>
      </w:r>
      <w:r>
        <w:rPr>
          <w:rFonts w:ascii="Times New Roman" w:hAnsi="Times New Roman" w:cs="Times New Roman"/>
          <w:sz w:val="24"/>
          <w:szCs w:val="24"/>
        </w:rPr>
        <w:t>201</w:t>
      </w:r>
      <w:r w:rsidR="00A51D4A">
        <w:rPr>
          <w:rFonts w:ascii="Times New Roman" w:hAnsi="Times New Roman" w:cs="Times New Roman"/>
          <w:sz w:val="24"/>
          <w:szCs w:val="24"/>
        </w:rPr>
        <w:t>7</w:t>
      </w:r>
      <w:r w:rsidR="006F7642">
        <w:rPr>
          <w:rFonts w:ascii="Times New Roman" w:hAnsi="Times New Roman" w:cs="Times New Roman"/>
          <w:sz w:val="24"/>
          <w:szCs w:val="24"/>
        </w:rPr>
        <w:tab/>
      </w:r>
      <w:r w:rsidR="006F7642">
        <w:rPr>
          <w:rFonts w:ascii="Times New Roman" w:hAnsi="Times New Roman" w:cs="Times New Roman"/>
          <w:sz w:val="24"/>
          <w:szCs w:val="24"/>
        </w:rPr>
        <w:tab/>
        <w:t>………..……………………………</w:t>
      </w:r>
    </w:p>
    <w:p w:rsidR="00287EB3" w:rsidRDefault="00287EB3" w:rsidP="0047206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287EB3" w:rsidRDefault="00287EB3" w:rsidP="0047206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A51D4A" w:rsidRDefault="00A51D4A" w:rsidP="0047206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Pr="00883B6F">
        <w:rPr>
          <w:rFonts w:ascii="Times New Roman" w:hAnsi="Times New Roman" w:cs="Times New Roman"/>
          <w:sz w:val="24"/>
          <w:szCs w:val="24"/>
          <w:vertAlign w:val="superscript"/>
        </w:rPr>
        <w:t>th</w:t>
      </w:r>
      <w:r>
        <w:rPr>
          <w:rFonts w:ascii="Times New Roman" w:hAnsi="Times New Roman" w:cs="Times New Roman"/>
          <w:sz w:val="24"/>
          <w:szCs w:val="24"/>
        </w:rPr>
        <w:t xml:space="preserve"> May 2017</w:t>
      </w:r>
    </w:p>
    <w:p w:rsidR="00E369A3" w:rsidRPr="000C348F" w:rsidRDefault="00E369A3" w:rsidP="00472063">
      <w:pPr>
        <w:pStyle w:val="ListParagraph"/>
        <w:ind w:left="0"/>
        <w:rPr>
          <w:rFonts w:ascii="Times New Roman" w:hAnsi="Times New Roman" w:cs="Times New Roman"/>
          <w:sz w:val="24"/>
          <w:szCs w:val="24"/>
        </w:rPr>
      </w:pPr>
    </w:p>
    <w:sectPr w:rsidR="00E369A3" w:rsidRPr="000C348F" w:rsidSect="00437E3E">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4E" w:rsidRDefault="006E004E" w:rsidP="00287EB3">
      <w:pPr>
        <w:spacing w:after="0" w:line="240" w:lineRule="auto"/>
      </w:pPr>
      <w:r>
        <w:separator/>
      </w:r>
    </w:p>
  </w:endnote>
  <w:endnote w:type="continuationSeparator" w:id="0">
    <w:p w:rsidR="006E004E" w:rsidRDefault="006E004E" w:rsidP="0028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9298"/>
      <w:docPartObj>
        <w:docPartGallery w:val="Page Numbers (Bottom of Page)"/>
        <w:docPartUnique/>
      </w:docPartObj>
    </w:sdtPr>
    <w:sdtEndPr/>
    <w:sdtContent>
      <w:p w:rsidR="009E6BD6" w:rsidRDefault="006E004E">
        <w:pPr>
          <w:pStyle w:val="Footer"/>
          <w:jc w:val="center"/>
        </w:pPr>
        <w:r>
          <w:fldChar w:fldCharType="begin"/>
        </w:r>
        <w:r>
          <w:instrText xml:space="preserve"> PAGE   \* MERGEFORMAT </w:instrText>
        </w:r>
        <w:r>
          <w:fldChar w:fldCharType="separate"/>
        </w:r>
        <w:r w:rsidR="00E817A1">
          <w:rPr>
            <w:noProof/>
          </w:rPr>
          <w:t>1</w:t>
        </w:r>
        <w:r>
          <w:rPr>
            <w:noProof/>
          </w:rPr>
          <w:fldChar w:fldCharType="end"/>
        </w:r>
      </w:p>
    </w:sdtContent>
  </w:sdt>
  <w:p w:rsidR="009E6BD6" w:rsidRDefault="009E6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4E" w:rsidRDefault="006E004E" w:rsidP="00287EB3">
      <w:pPr>
        <w:spacing w:after="0" w:line="240" w:lineRule="auto"/>
      </w:pPr>
      <w:r>
        <w:separator/>
      </w:r>
    </w:p>
  </w:footnote>
  <w:footnote w:type="continuationSeparator" w:id="0">
    <w:p w:rsidR="006E004E" w:rsidRDefault="006E004E" w:rsidP="00287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BC4"/>
    <w:multiLevelType w:val="multilevel"/>
    <w:tmpl w:val="B5645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E863034"/>
    <w:multiLevelType w:val="hybridMultilevel"/>
    <w:tmpl w:val="C2B6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8F"/>
    <w:rsid w:val="0002741E"/>
    <w:rsid w:val="000321BC"/>
    <w:rsid w:val="000424E1"/>
    <w:rsid w:val="0006284C"/>
    <w:rsid w:val="000726EA"/>
    <w:rsid w:val="00074E96"/>
    <w:rsid w:val="000A0CFF"/>
    <w:rsid w:val="000C348F"/>
    <w:rsid w:val="000C425F"/>
    <w:rsid w:val="000D1F7F"/>
    <w:rsid w:val="0010262D"/>
    <w:rsid w:val="001534FF"/>
    <w:rsid w:val="00167A9D"/>
    <w:rsid w:val="00186812"/>
    <w:rsid w:val="00187910"/>
    <w:rsid w:val="001A4CD2"/>
    <w:rsid w:val="001B2D5B"/>
    <w:rsid w:val="001C2BE6"/>
    <w:rsid w:val="00206A87"/>
    <w:rsid w:val="00216C73"/>
    <w:rsid w:val="0023227D"/>
    <w:rsid w:val="00243AED"/>
    <w:rsid w:val="00257D98"/>
    <w:rsid w:val="002813C8"/>
    <w:rsid w:val="0028647E"/>
    <w:rsid w:val="00287EB3"/>
    <w:rsid w:val="002913B1"/>
    <w:rsid w:val="002A5754"/>
    <w:rsid w:val="00334996"/>
    <w:rsid w:val="00335DD6"/>
    <w:rsid w:val="0033629D"/>
    <w:rsid w:val="0036008B"/>
    <w:rsid w:val="00376FA1"/>
    <w:rsid w:val="003B32D5"/>
    <w:rsid w:val="003C1867"/>
    <w:rsid w:val="003C2587"/>
    <w:rsid w:val="003C5568"/>
    <w:rsid w:val="003E2E5F"/>
    <w:rsid w:val="004002F1"/>
    <w:rsid w:val="0040286A"/>
    <w:rsid w:val="00437E3E"/>
    <w:rsid w:val="00443445"/>
    <w:rsid w:val="0045069C"/>
    <w:rsid w:val="00472063"/>
    <w:rsid w:val="00481FEF"/>
    <w:rsid w:val="004B4E24"/>
    <w:rsid w:val="004B74BE"/>
    <w:rsid w:val="004E26B0"/>
    <w:rsid w:val="004F3948"/>
    <w:rsid w:val="00517826"/>
    <w:rsid w:val="005506D1"/>
    <w:rsid w:val="0055628F"/>
    <w:rsid w:val="005720C3"/>
    <w:rsid w:val="005A3F09"/>
    <w:rsid w:val="005B4725"/>
    <w:rsid w:val="005D69C9"/>
    <w:rsid w:val="00613093"/>
    <w:rsid w:val="0063559D"/>
    <w:rsid w:val="0064049C"/>
    <w:rsid w:val="00643872"/>
    <w:rsid w:val="00652257"/>
    <w:rsid w:val="006C3E49"/>
    <w:rsid w:val="006D09BF"/>
    <w:rsid w:val="006E004E"/>
    <w:rsid w:val="006E557A"/>
    <w:rsid w:val="006F1AE5"/>
    <w:rsid w:val="006F7642"/>
    <w:rsid w:val="00727836"/>
    <w:rsid w:val="007374B4"/>
    <w:rsid w:val="0074084D"/>
    <w:rsid w:val="007413FC"/>
    <w:rsid w:val="00761F73"/>
    <w:rsid w:val="00764384"/>
    <w:rsid w:val="00774227"/>
    <w:rsid w:val="00797F42"/>
    <w:rsid w:val="007B0360"/>
    <w:rsid w:val="007F3CC6"/>
    <w:rsid w:val="007F445D"/>
    <w:rsid w:val="008030B1"/>
    <w:rsid w:val="00804995"/>
    <w:rsid w:val="00805004"/>
    <w:rsid w:val="00822704"/>
    <w:rsid w:val="00865760"/>
    <w:rsid w:val="00875E8C"/>
    <w:rsid w:val="00883B6F"/>
    <w:rsid w:val="00891C89"/>
    <w:rsid w:val="00894D8F"/>
    <w:rsid w:val="008B1953"/>
    <w:rsid w:val="008B1B48"/>
    <w:rsid w:val="008C2056"/>
    <w:rsid w:val="008E306D"/>
    <w:rsid w:val="00903D65"/>
    <w:rsid w:val="0092297F"/>
    <w:rsid w:val="00940438"/>
    <w:rsid w:val="009418DB"/>
    <w:rsid w:val="0097699D"/>
    <w:rsid w:val="009E6BD6"/>
    <w:rsid w:val="00A01C71"/>
    <w:rsid w:val="00A05C4D"/>
    <w:rsid w:val="00A37DAF"/>
    <w:rsid w:val="00A44CCE"/>
    <w:rsid w:val="00A51D4A"/>
    <w:rsid w:val="00A54360"/>
    <w:rsid w:val="00A54563"/>
    <w:rsid w:val="00A57F7F"/>
    <w:rsid w:val="00A83A53"/>
    <w:rsid w:val="00A9311D"/>
    <w:rsid w:val="00A93C6F"/>
    <w:rsid w:val="00AB55E3"/>
    <w:rsid w:val="00AB769B"/>
    <w:rsid w:val="00AC37B7"/>
    <w:rsid w:val="00B20114"/>
    <w:rsid w:val="00B62999"/>
    <w:rsid w:val="00B85C88"/>
    <w:rsid w:val="00BD1510"/>
    <w:rsid w:val="00BE3890"/>
    <w:rsid w:val="00C016FC"/>
    <w:rsid w:val="00C17CAC"/>
    <w:rsid w:val="00C210F3"/>
    <w:rsid w:val="00C21D01"/>
    <w:rsid w:val="00C444A7"/>
    <w:rsid w:val="00C61458"/>
    <w:rsid w:val="00C64583"/>
    <w:rsid w:val="00C83770"/>
    <w:rsid w:val="00CD3C95"/>
    <w:rsid w:val="00CD6506"/>
    <w:rsid w:val="00CF6A07"/>
    <w:rsid w:val="00D01E37"/>
    <w:rsid w:val="00D44FAB"/>
    <w:rsid w:val="00D5484E"/>
    <w:rsid w:val="00D864A7"/>
    <w:rsid w:val="00DA3EB1"/>
    <w:rsid w:val="00DB695A"/>
    <w:rsid w:val="00DC0E41"/>
    <w:rsid w:val="00E0651E"/>
    <w:rsid w:val="00E16341"/>
    <w:rsid w:val="00E369A3"/>
    <w:rsid w:val="00E817A1"/>
    <w:rsid w:val="00EA10BF"/>
    <w:rsid w:val="00EC732C"/>
    <w:rsid w:val="00EF083D"/>
    <w:rsid w:val="00EF67AD"/>
    <w:rsid w:val="00EF7FA1"/>
    <w:rsid w:val="00F15D01"/>
    <w:rsid w:val="00F15D4C"/>
    <w:rsid w:val="00F275B5"/>
    <w:rsid w:val="00F53F79"/>
    <w:rsid w:val="00F55EF3"/>
    <w:rsid w:val="00F64EF6"/>
    <w:rsid w:val="00F76974"/>
    <w:rsid w:val="00F8775E"/>
    <w:rsid w:val="00F926AD"/>
    <w:rsid w:val="00FA0FE0"/>
    <w:rsid w:val="00FA1A3A"/>
    <w:rsid w:val="00FC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8F"/>
    <w:pPr>
      <w:ind w:left="720"/>
      <w:contextualSpacing/>
    </w:pPr>
  </w:style>
  <w:style w:type="paragraph" w:styleId="Header">
    <w:name w:val="header"/>
    <w:basedOn w:val="Normal"/>
    <w:link w:val="HeaderChar"/>
    <w:uiPriority w:val="99"/>
    <w:unhideWhenUsed/>
    <w:rsid w:val="0028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B3"/>
  </w:style>
  <w:style w:type="paragraph" w:styleId="Footer">
    <w:name w:val="footer"/>
    <w:basedOn w:val="Normal"/>
    <w:link w:val="FooterChar"/>
    <w:uiPriority w:val="99"/>
    <w:unhideWhenUsed/>
    <w:rsid w:val="0028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B3"/>
  </w:style>
  <w:style w:type="paragraph" w:styleId="NormalWeb">
    <w:name w:val="Normal (Web)"/>
    <w:basedOn w:val="Normal"/>
    <w:uiPriority w:val="99"/>
    <w:unhideWhenUsed/>
    <w:rsid w:val="000321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1BC"/>
    <w:rPr>
      <w:i/>
      <w:iCs/>
    </w:rPr>
  </w:style>
  <w:style w:type="character" w:styleId="Strong">
    <w:name w:val="Strong"/>
    <w:basedOn w:val="DefaultParagraphFont"/>
    <w:uiPriority w:val="22"/>
    <w:qFormat/>
    <w:rsid w:val="000321BC"/>
    <w:rPr>
      <w:b/>
      <w:bCs/>
    </w:rPr>
  </w:style>
  <w:style w:type="character" w:styleId="Hyperlink">
    <w:name w:val="Hyperlink"/>
    <w:basedOn w:val="DefaultParagraphFont"/>
    <w:uiPriority w:val="99"/>
    <w:semiHidden/>
    <w:unhideWhenUsed/>
    <w:rsid w:val="001C2BE6"/>
    <w:rPr>
      <w:color w:val="0000FF"/>
      <w:u w:val="single"/>
    </w:rPr>
  </w:style>
  <w:style w:type="character" w:styleId="LineNumber">
    <w:name w:val="line number"/>
    <w:basedOn w:val="DefaultParagraphFont"/>
    <w:uiPriority w:val="99"/>
    <w:semiHidden/>
    <w:unhideWhenUsed/>
    <w:rsid w:val="00437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8F"/>
    <w:pPr>
      <w:ind w:left="720"/>
      <w:contextualSpacing/>
    </w:pPr>
  </w:style>
  <w:style w:type="paragraph" w:styleId="Header">
    <w:name w:val="header"/>
    <w:basedOn w:val="Normal"/>
    <w:link w:val="HeaderChar"/>
    <w:uiPriority w:val="99"/>
    <w:unhideWhenUsed/>
    <w:rsid w:val="0028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B3"/>
  </w:style>
  <w:style w:type="paragraph" w:styleId="Footer">
    <w:name w:val="footer"/>
    <w:basedOn w:val="Normal"/>
    <w:link w:val="FooterChar"/>
    <w:uiPriority w:val="99"/>
    <w:unhideWhenUsed/>
    <w:rsid w:val="0028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B3"/>
  </w:style>
  <w:style w:type="paragraph" w:styleId="NormalWeb">
    <w:name w:val="Normal (Web)"/>
    <w:basedOn w:val="Normal"/>
    <w:uiPriority w:val="99"/>
    <w:unhideWhenUsed/>
    <w:rsid w:val="000321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1BC"/>
    <w:rPr>
      <w:i/>
      <w:iCs/>
    </w:rPr>
  </w:style>
  <w:style w:type="character" w:styleId="Strong">
    <w:name w:val="Strong"/>
    <w:basedOn w:val="DefaultParagraphFont"/>
    <w:uiPriority w:val="22"/>
    <w:qFormat/>
    <w:rsid w:val="000321BC"/>
    <w:rPr>
      <w:b/>
      <w:bCs/>
    </w:rPr>
  </w:style>
  <w:style w:type="character" w:styleId="Hyperlink">
    <w:name w:val="Hyperlink"/>
    <w:basedOn w:val="DefaultParagraphFont"/>
    <w:uiPriority w:val="99"/>
    <w:semiHidden/>
    <w:unhideWhenUsed/>
    <w:rsid w:val="001C2BE6"/>
    <w:rPr>
      <w:color w:val="0000FF"/>
      <w:u w:val="single"/>
    </w:rPr>
  </w:style>
  <w:style w:type="character" w:styleId="LineNumber">
    <w:name w:val="line number"/>
    <w:basedOn w:val="DefaultParagraphFont"/>
    <w:uiPriority w:val="99"/>
    <w:semiHidden/>
    <w:unhideWhenUsed/>
    <w:rsid w:val="0043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6726">
      <w:bodyDiv w:val="1"/>
      <w:marLeft w:val="0"/>
      <w:marRight w:val="0"/>
      <w:marTop w:val="0"/>
      <w:marBottom w:val="0"/>
      <w:divBdr>
        <w:top w:val="none" w:sz="0" w:space="0" w:color="auto"/>
        <w:left w:val="none" w:sz="0" w:space="0" w:color="auto"/>
        <w:bottom w:val="none" w:sz="0" w:space="0" w:color="auto"/>
        <w:right w:val="none" w:sz="0" w:space="0" w:color="auto"/>
      </w:divBdr>
    </w:div>
    <w:div w:id="1014383897">
      <w:bodyDiv w:val="1"/>
      <w:marLeft w:val="0"/>
      <w:marRight w:val="0"/>
      <w:marTop w:val="0"/>
      <w:marBottom w:val="0"/>
      <w:divBdr>
        <w:top w:val="none" w:sz="0" w:space="0" w:color="auto"/>
        <w:left w:val="none" w:sz="0" w:space="0" w:color="auto"/>
        <w:bottom w:val="none" w:sz="0" w:space="0" w:color="auto"/>
        <w:right w:val="none" w:sz="0" w:space="0" w:color="auto"/>
      </w:divBdr>
    </w:div>
    <w:div w:id="17383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2017-05-11T13:05:00Z</dcterms:created>
  <dcterms:modified xsi:type="dcterms:W3CDTF">2017-05-11T13:05:00Z</dcterms:modified>
</cp:coreProperties>
</file>