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32" w:rsidRPr="007C54C6" w:rsidRDefault="004E012C" w:rsidP="007C54C6">
      <w:pPr>
        <w:pStyle w:val="BodyText9"/>
        <w:shd w:val="clear" w:color="auto" w:fill="auto"/>
        <w:spacing w:after="321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REPUBLIC OF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UGANDA</w:t>
      </w:r>
    </w:p>
    <w:p w:rsidR="00E92332" w:rsidRPr="007C54C6" w:rsidRDefault="004E012C" w:rsidP="007C54C6">
      <w:pPr>
        <w:pStyle w:val="BodyText9"/>
        <w:shd w:val="clear" w:color="auto" w:fill="auto"/>
        <w:spacing w:after="136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>IN THE HIGH COURT OF UGANDA HOLDEN AT KAMPALA</w:t>
      </w:r>
    </w:p>
    <w:p w:rsidR="00E92332" w:rsidRPr="007C54C6" w:rsidRDefault="004E012C" w:rsidP="007C54C6">
      <w:pPr>
        <w:pStyle w:val="Bodytext21"/>
        <w:shd w:val="clear" w:color="auto" w:fill="auto"/>
        <w:spacing w:before="0" w:line="360" w:lineRule="auto"/>
        <w:ind w:left="7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22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302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>MISC. APPLICATION NO.</w:t>
      </w:r>
      <w:proofErr w:type="gramEnd"/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662 OF </w:t>
      </w:r>
      <w:proofErr w:type="gram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2003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64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(Arising from MISC.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No. 65 of 2003)</w:t>
      </w:r>
    </w:p>
    <w:p w:rsidR="00E92332" w:rsidRPr="007C54C6" w:rsidRDefault="004E012C" w:rsidP="007C54C6">
      <w:pPr>
        <w:pStyle w:val="BodyText9"/>
        <w:shd w:val="clear" w:color="auto" w:fill="auto"/>
        <w:tabs>
          <w:tab w:val="left" w:leader="dot" w:pos="5952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PIUS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OCUWAI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ab/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APPLICANT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>Versus</w:t>
      </w:r>
    </w:p>
    <w:p w:rsidR="00E92332" w:rsidRPr="007C54C6" w:rsidRDefault="004E012C" w:rsidP="007C54C6">
      <w:pPr>
        <w:pStyle w:val="BodyText9"/>
        <w:shd w:val="clear" w:color="auto" w:fill="auto"/>
        <w:tabs>
          <w:tab w:val="left" w:leader="dot" w:pos="4446"/>
        </w:tabs>
        <w:spacing w:after="1214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MARGARET OCUWAI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ab/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DEFENDANT/RESPONDENT</w:t>
      </w:r>
    </w:p>
    <w:p w:rsidR="00E92332" w:rsidRPr="007C54C6" w:rsidRDefault="004E012C" w:rsidP="007C54C6">
      <w:pPr>
        <w:pStyle w:val="Heading20"/>
        <w:keepNext/>
        <w:keepLines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C54C6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 xml:space="preserve">BEFORE: HON. JUSTICE V. </w:t>
      </w:r>
      <w:r w:rsidRPr="007C54C6">
        <w:rPr>
          <w:rStyle w:val="Heading22"/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C54C6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R. RWAMISAZI-KA</w:t>
      </w:r>
      <w:r w:rsidR="00560409" w:rsidRPr="007C54C6">
        <w:rPr>
          <w:rStyle w:val="Heading21"/>
          <w:rFonts w:ascii="Times New Roman" w:hAnsi="Times New Roman" w:cs="Times New Roman"/>
          <w:b/>
          <w:bCs/>
          <w:sz w:val="24"/>
          <w:szCs w:val="24"/>
        </w:rPr>
        <w:t>G</w:t>
      </w:r>
      <w:r w:rsidRPr="007C54C6">
        <w:rPr>
          <w:rStyle w:val="Heading23"/>
          <w:rFonts w:ascii="Times New Roman" w:hAnsi="Times New Roman" w:cs="Times New Roman"/>
          <w:b/>
          <w:bCs/>
          <w:sz w:val="24"/>
          <w:szCs w:val="24"/>
        </w:rPr>
        <w:t>ABA</w:t>
      </w:r>
      <w:bookmarkEnd w:id="0"/>
    </w:p>
    <w:p w:rsidR="00E92332" w:rsidRPr="007C54C6" w:rsidRDefault="004E012C" w:rsidP="007C54C6">
      <w:pPr>
        <w:pStyle w:val="Bodytext31"/>
        <w:shd w:val="clear" w:color="auto" w:fill="auto"/>
        <w:spacing w:after="542" w:line="360" w:lineRule="auto"/>
        <w:ind w:left="736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2"/>
          <w:rFonts w:ascii="Times New Roman" w:hAnsi="Times New Roman" w:cs="Times New Roman"/>
          <w:sz w:val="24"/>
          <w:szCs w:val="24"/>
        </w:rPr>
        <w:t>!</w:t>
      </w:r>
    </w:p>
    <w:p w:rsidR="00E92332" w:rsidRPr="007C54C6" w:rsidRDefault="004E012C" w:rsidP="007C54C6">
      <w:pPr>
        <w:pStyle w:val="Heading20"/>
        <w:keepNext/>
        <w:keepLines/>
        <w:shd w:val="clear" w:color="auto" w:fill="auto"/>
        <w:tabs>
          <w:tab w:val="left" w:pos="7403"/>
        </w:tabs>
        <w:spacing w:before="0" w:after="506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C54C6">
        <w:rPr>
          <w:rStyle w:val="Heading2Spacing5pt"/>
          <w:rFonts w:ascii="Times New Roman" w:hAnsi="Times New Roman" w:cs="Times New Roman"/>
          <w:b/>
          <w:bCs/>
          <w:sz w:val="24"/>
          <w:szCs w:val="24"/>
        </w:rPr>
        <w:t>JUDGMENT</w:t>
      </w:r>
      <w:r w:rsidRPr="007C54C6">
        <w:rPr>
          <w:rStyle w:val="Heading2Spacing5pt0"/>
          <w:rFonts w:ascii="Times New Roman" w:hAnsi="Times New Roman" w:cs="Times New Roman"/>
          <w:b/>
          <w:bCs/>
          <w:sz w:val="24"/>
          <w:szCs w:val="24"/>
        </w:rPr>
        <w:tab/>
      </w:r>
      <w:bookmarkEnd w:id="1"/>
    </w:p>
    <w:p w:rsidR="00E92332" w:rsidRPr="007C54C6" w:rsidRDefault="004E012C" w:rsidP="007C54C6">
      <w:pPr>
        <w:pStyle w:val="Bodytext21"/>
        <w:shd w:val="clear" w:color="auto" w:fill="auto"/>
        <w:spacing w:before="0" w:line="360" w:lineRule="auto"/>
        <w:ind w:left="7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22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This is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 application for review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filed by Mr. Emesu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George,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Counsel for the applicant under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Order 42(2</w:t>
      </w:r>
      <w:proofErr w:type="gram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>)(</w:t>
      </w:r>
      <w:proofErr w:type="gramEnd"/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a) and 8 of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C.P.R. and section 10 of 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C.P.A. The application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is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supported by the affidavit of 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applicant and is grounded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one main ground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that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judgment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and decree passed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by 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High Court in Misc. Application No. 65/2003 whereby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the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High Court made an order dismissing the applicant’s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appeal</w:t>
      </w:r>
    </w:p>
    <w:p w:rsidR="00E92332" w:rsidRPr="007C54C6" w:rsidRDefault="004E012C" w:rsidP="007C54C6">
      <w:pPr>
        <w:pStyle w:val="Bodytext21"/>
        <w:shd w:val="clear" w:color="auto" w:fill="auto"/>
        <w:spacing w:before="0" w:line="360" w:lineRule="auto"/>
        <w:ind w:left="7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22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416" w:line="36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  <w:sectPr w:rsidR="00E92332" w:rsidRPr="007C54C6">
          <w:footerReference w:type="default" r:id="rId8"/>
          <w:type w:val="continuous"/>
          <w:pgSz w:w="12240" w:h="15840"/>
          <w:pgMar w:top="1221" w:right="1598" w:bottom="1903" w:left="1622" w:header="0" w:footer="3" w:gutter="0"/>
          <w:pgNumType w:fmt="lowerRoman"/>
          <w:cols w:space="720"/>
          <w:noEndnote/>
          <w:docGrid w:linePitch="360"/>
        </w:sect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should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be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reviewed as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proceedings in Misc. Application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No.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65/2003 related to the application for leave to amend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</w:p>
    <w:p w:rsidR="00E92332" w:rsidRPr="007C54C6" w:rsidRDefault="004E012C" w:rsidP="007C54C6">
      <w:pPr>
        <w:pStyle w:val="BodyText9"/>
        <w:shd w:val="clear" w:color="auto" w:fill="auto"/>
        <w:spacing w:after="416" w:line="36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2"/>
          <w:rFonts w:ascii="Times New Roman" w:hAnsi="Times New Roman" w:cs="Times New Roman"/>
          <w:sz w:val="24"/>
          <w:szCs w:val="24"/>
        </w:rPr>
        <w:lastRenderedPageBreak/>
        <w:t xml:space="preserve">respondent’s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pleadings and not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merits of the case/petition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that was before the Chief Magistrate </w:t>
      </w:r>
      <w:r w:rsidRPr="007C54C6">
        <w:rPr>
          <w:rStyle w:val="BodytextItalic"/>
          <w:rFonts w:ascii="Times New Roman" w:hAnsi="Times New Roman" w:cs="Times New Roman"/>
          <w:sz w:val="24"/>
          <w:szCs w:val="24"/>
        </w:rPr>
        <w:t>(</w:t>
      </w:r>
      <w:r w:rsidRPr="007C54C6">
        <w:rPr>
          <w:rStyle w:val="BodytextItalic0"/>
          <w:rFonts w:ascii="Times New Roman" w:hAnsi="Times New Roman" w:cs="Times New Roman"/>
          <w:sz w:val="24"/>
          <w:szCs w:val="24"/>
        </w:rPr>
        <w:t xml:space="preserve">Divorce Cause No. </w:t>
      </w:r>
      <w:r w:rsidRPr="007C54C6">
        <w:rPr>
          <w:rStyle w:val="BodytextItalic"/>
          <w:rFonts w:ascii="Times New Roman" w:hAnsi="Times New Roman" w:cs="Times New Roman"/>
          <w:sz w:val="24"/>
          <w:szCs w:val="24"/>
        </w:rPr>
        <w:t xml:space="preserve">1/2000 before the Chief Magistrate sitting </w:t>
      </w:r>
      <w:r w:rsidRPr="007C54C6">
        <w:rPr>
          <w:rStyle w:val="BodytextItalic0"/>
          <w:rFonts w:ascii="Times New Roman" w:hAnsi="Times New Roman" w:cs="Times New Roman"/>
          <w:sz w:val="24"/>
          <w:szCs w:val="24"/>
        </w:rPr>
        <w:t>at Entebbe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).</w:t>
      </w:r>
    </w:p>
    <w:p w:rsidR="00E92332" w:rsidRPr="007C54C6" w:rsidRDefault="004E012C" w:rsidP="007C54C6">
      <w:pPr>
        <w:pStyle w:val="BodyText9"/>
        <w:shd w:val="clear" w:color="auto" w:fill="auto"/>
        <w:spacing w:after="424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end of his submissions, Mr. Emesu observed 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had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filed his application under the wrong provisions of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law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which would make his application senseless and meaningless.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Under section 98 of the P.C.A. the court has inherent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powers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to make such orders as may be necessary for th0 ends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justice or to prevent abuse of the </w:t>
      </w:r>
      <w:r w:rsidR="00560409" w:rsidRPr="007C54C6">
        <w:rPr>
          <w:rStyle w:val="BodyText3"/>
          <w:rFonts w:ascii="Times New Roman" w:hAnsi="Times New Roman" w:cs="Times New Roman"/>
          <w:sz w:val="24"/>
          <w:szCs w:val="24"/>
        </w:rPr>
        <w:t>process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of the court.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Such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powers would include allowing an amendment of the pleadings where a relevant law is omitted or a wrong provision of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law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is pleaded. The limitation placed on the court’s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discretion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under this section is where there is a specific provision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of 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law which is not pleaded.</w:t>
      </w:r>
    </w:p>
    <w:p w:rsidR="00560409" w:rsidRPr="007C54C6" w:rsidRDefault="00560409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332" w:rsidRPr="007C54C6" w:rsidRDefault="004E012C" w:rsidP="007C54C6">
      <w:pPr>
        <w:pStyle w:val="Bodytext40"/>
        <w:shd w:val="clear" w:color="auto" w:fill="auto"/>
        <w:spacing w:after="144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See: (1) Standard Chartered Bank vs. Clouds 10 Ltd (1988) HCB 24.</w:t>
      </w:r>
    </w:p>
    <w:p w:rsidR="00E92332" w:rsidRPr="007C54C6" w:rsidRDefault="004E012C" w:rsidP="007C54C6">
      <w:pPr>
        <w:pStyle w:val="Bodytext40"/>
        <w:shd w:val="clear" w:color="auto" w:fill="auto"/>
        <w:spacing w:after="611" w:line="36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(2) Bahemuka vs. Anywar &amp; another (1987) HCB 71.</w:t>
      </w:r>
    </w:p>
    <w:p w:rsidR="00E92332" w:rsidRPr="007C54C6" w:rsidRDefault="004E012C" w:rsidP="007C54C6">
      <w:pPr>
        <w:pStyle w:val="BodyText9"/>
        <w:shd w:val="clear" w:color="auto" w:fill="auto"/>
        <w:spacing w:after="122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In allowing the counsel to amend his pleadings by putting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the</w:t>
      </w:r>
    </w:p>
    <w:p w:rsidR="00E92332" w:rsidRPr="007C54C6" w:rsidRDefault="004E012C" w:rsidP="007C54C6">
      <w:pPr>
        <w:pStyle w:val="BodyText9"/>
        <w:shd w:val="clear" w:color="auto" w:fill="auto"/>
        <w:spacing w:after="6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relevant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or correct provisions of the law I am guided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by the</w:t>
      </w:r>
    </w:p>
    <w:p w:rsidR="00E92332" w:rsidRPr="007C54C6" w:rsidRDefault="004E012C" w:rsidP="007C54C6">
      <w:pPr>
        <w:pStyle w:val="Bodytext50"/>
        <w:shd w:val="clear" w:color="auto" w:fill="auto"/>
        <w:spacing w:before="0" w:line="360" w:lineRule="auto"/>
        <w:ind w:left="7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51"/>
          <w:rFonts w:ascii="Times New Roman" w:hAnsi="Times New Roman" w:cs="Times New Roman"/>
          <w:sz w:val="24"/>
          <w:szCs w:val="24"/>
        </w:rPr>
        <w:t>t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decision of the Court of Appeal in the case of </w:t>
      </w:r>
      <w:proofErr w:type="spellStart"/>
      <w:r w:rsidRPr="007C54C6">
        <w:rPr>
          <w:rStyle w:val="BodytextBold"/>
          <w:rFonts w:ascii="Times New Roman" w:hAnsi="Times New Roman" w:cs="Times New Roman"/>
          <w:sz w:val="24"/>
          <w:szCs w:val="24"/>
        </w:rPr>
        <w:t>Ra</w:t>
      </w:r>
      <w:r w:rsidR="00560409" w:rsidRPr="007C54C6">
        <w:rPr>
          <w:rStyle w:val="BodytextBold"/>
          <w:rFonts w:ascii="Times New Roman" w:hAnsi="Times New Roman" w:cs="Times New Roman"/>
          <w:sz w:val="24"/>
          <w:szCs w:val="24"/>
        </w:rPr>
        <w:t>n</w:t>
      </w:r>
      <w:r w:rsidRPr="007C54C6">
        <w:rPr>
          <w:rStyle w:val="BodytextBold"/>
          <w:rFonts w:ascii="Times New Roman" w:hAnsi="Times New Roman" w:cs="Times New Roman"/>
          <w:sz w:val="24"/>
          <w:szCs w:val="24"/>
        </w:rPr>
        <w:t>iga</w:t>
      </w:r>
      <w:proofErr w:type="spellEnd"/>
      <w:r w:rsidRPr="007C54C6">
        <w:rPr>
          <w:rStyle w:val="BodytextBold"/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7C54C6">
        <w:rPr>
          <w:rStyle w:val="BodytextBold0"/>
          <w:rFonts w:ascii="Times New Roman" w:hAnsi="Times New Roman" w:cs="Times New Roman"/>
          <w:sz w:val="24"/>
          <w:szCs w:val="24"/>
        </w:rPr>
        <w:t>Jivra</w:t>
      </w:r>
      <w:proofErr w:type="spellEnd"/>
      <w:r w:rsidRPr="007C54C6">
        <w:rPr>
          <w:rStyle w:val="BodytextBold0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Bold"/>
          <w:rFonts w:ascii="Times New Roman" w:hAnsi="Times New Roman" w:cs="Times New Roman"/>
          <w:sz w:val="24"/>
          <w:szCs w:val="24"/>
        </w:rPr>
        <w:t>and others (1965) EA 700</w:t>
      </w:r>
      <w:r w:rsidRPr="007C54C6">
        <w:rPr>
          <w:rStyle w:val="BodyText42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where the court held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that 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power of the court to amend its judgment in order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give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effect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to the intention of the court extends to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counsel who applies 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court to make good an omission </w:t>
      </w: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resulting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 an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oversight by counsel.</w:t>
      </w:r>
    </w:p>
    <w:p w:rsidR="00E92332" w:rsidRPr="007C54C6" w:rsidRDefault="004E012C" w:rsidP="007C54C6">
      <w:pPr>
        <w:pStyle w:val="BodyText9"/>
        <w:shd w:val="clear" w:color="auto" w:fill="auto"/>
        <w:spacing w:after="416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I will therefore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exercise of the powers vested in </w:t>
      </w:r>
      <w:r w:rsidRPr="007C54C6">
        <w:rPr>
          <w:rStyle w:val="BodyText52"/>
          <w:rFonts w:ascii="Times New Roman" w:hAnsi="Times New Roman" w:cs="Times New Roman"/>
          <w:sz w:val="24"/>
          <w:szCs w:val="24"/>
        </w:rPr>
        <w:t xml:space="preserve">this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court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under the above-mentioned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section grant </w:t>
      </w:r>
      <w:r w:rsidRPr="007C54C6">
        <w:rPr>
          <w:rStyle w:val="BodyText52"/>
          <w:rFonts w:ascii="Times New Roman" w:hAnsi="Times New Roman" w:cs="Times New Roman"/>
          <w:sz w:val="24"/>
          <w:szCs w:val="24"/>
        </w:rPr>
        <w:t xml:space="preserve">=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leave 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counsel for the applicant to substitute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Order 42 rule 1(a) </w:t>
      </w:r>
      <w:r w:rsidRPr="007C54C6">
        <w:rPr>
          <w:rStyle w:val="BodyText52"/>
          <w:rFonts w:ascii="Times New Roman" w:hAnsi="Times New Roman" w:cs="Times New Roman"/>
          <w:sz w:val="24"/>
          <w:szCs w:val="24"/>
        </w:rPr>
        <w:t xml:space="preserve">2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and 8 of the C.P.R. and section 101 (now 98) of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C.P.A.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instead of the provisions of the law which counsel put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there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erroneously and or through an oversight.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 was opposed by Mr. Wairugala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Fred who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submitted that the law under which is brought! </w:t>
      </w: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is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="00560409" w:rsidRPr="007C54C6">
        <w:rPr>
          <w:rStyle w:val="BodyText2"/>
          <w:rFonts w:ascii="Times New Roman" w:hAnsi="Times New Roman" w:cs="Times New Roman"/>
          <w:sz w:val="24"/>
          <w:szCs w:val="24"/>
        </w:rPr>
        <w:t>non-e</w:t>
      </w:r>
      <w:r w:rsidR="00560409" w:rsidRPr="007C54C6">
        <w:rPr>
          <w:rStyle w:val="BodyText3"/>
          <w:rFonts w:ascii="Times New Roman" w:hAnsi="Times New Roman" w:cs="Times New Roman"/>
          <w:sz w:val="24"/>
          <w:szCs w:val="24"/>
        </w:rPr>
        <w:t>xistent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. Secondly, counsel submitted,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present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application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>incompetent in law and has no merit.</w:t>
      </w:r>
    </w:p>
    <w:p w:rsidR="00E92332" w:rsidRPr="007C54C6" w:rsidRDefault="004E012C" w:rsidP="007C54C6">
      <w:pPr>
        <w:pStyle w:val="Bodytext21"/>
        <w:shd w:val="clear" w:color="auto" w:fill="auto"/>
        <w:spacing w:before="0" w:after="98" w:line="360" w:lineRule="auto"/>
        <w:ind w:left="7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23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In my Judgment of 22/8/2003 I pointed out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many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irregularities with which the proceedings before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Chief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Magistrate at Entebbe in Divorce Cause 1 / 2000 </w:t>
      </w:r>
      <w:r w:rsidRPr="007C54C6">
        <w:rPr>
          <w:rStyle w:val="Bodytext8pt"/>
          <w:rFonts w:ascii="Times New Roman" w:hAnsi="Times New Roman" w:cs="Times New Roman"/>
          <w:sz w:val="24"/>
          <w:szCs w:val="24"/>
        </w:rPr>
        <w:t xml:space="preserve">i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applications there under, were tainted.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applicant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presented his application to amend his pleadings, first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orally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and then under section 232 of the Magistrate’s Courts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Act. </w:t>
      </w:r>
      <w:r w:rsidRPr="007C54C6">
        <w:rPr>
          <w:rStyle w:val="BodyText52"/>
          <w:rFonts w:ascii="Times New Roman" w:hAnsi="Times New Roman" w:cs="Times New Roman"/>
          <w:sz w:val="24"/>
          <w:szCs w:val="24"/>
        </w:rPr>
        <w:t xml:space="preserve">I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laboured at length to show that Chief Magistrate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should have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rejected the application brought under section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232(l</w:t>
      </w:r>
      <w:proofErr w:type="gramStart"/>
      <w:r w:rsidRPr="007C54C6">
        <w:rPr>
          <w:rStyle w:val="BodyText2"/>
          <w:rFonts w:ascii="Times New Roman" w:hAnsi="Times New Roman" w:cs="Times New Roman"/>
          <w:sz w:val="24"/>
          <w:szCs w:val="24"/>
        </w:rPr>
        <w:t>)(</w:t>
      </w:r>
      <w:proofErr w:type="gramEnd"/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 ) as 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Chief Magistrate was not sitting as an appellate court.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Even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invoking Order 40 of the C.P.R. did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not help the situation </w:t>
      </w:r>
      <w:r w:rsidRPr="007C54C6">
        <w:rPr>
          <w:rStyle w:val="BodyText52"/>
          <w:rFonts w:ascii="Times New Roman" w:hAnsi="Times New Roman" w:cs="Times New Roman"/>
          <w:sz w:val="24"/>
          <w:szCs w:val="24"/>
        </w:rPr>
        <w:t xml:space="preserve">as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“the order refusing leave to amend the pleadings, (</w:t>
      </w:r>
      <w:r w:rsidR="00560409" w:rsidRPr="007C54C6">
        <w:rPr>
          <w:rStyle w:val="BodyText3"/>
          <w:rFonts w:ascii="Times New Roman" w:hAnsi="Times New Roman" w:cs="Times New Roman"/>
          <w:i/>
          <w:sz w:val="24"/>
          <w:szCs w:val="24"/>
        </w:rPr>
        <w:t>I</w:t>
      </w:r>
      <w:r w:rsidRPr="007C54C6">
        <w:rPr>
          <w:rStyle w:val="BodyText3"/>
          <w:rFonts w:ascii="Times New Roman" w:hAnsi="Times New Roman" w:cs="Times New Roman"/>
          <w:i/>
          <w:sz w:val="24"/>
          <w:szCs w:val="24"/>
        </w:rPr>
        <w:t xml:space="preserve"> </w:t>
      </w:r>
      <w:r w:rsidRPr="007C54C6">
        <w:rPr>
          <w:rStyle w:val="Bodytext95pt"/>
          <w:rFonts w:ascii="Times New Roman" w:hAnsi="Times New Roman" w:cs="Times New Roman"/>
          <w:sz w:val="24"/>
          <w:szCs w:val="24"/>
        </w:rPr>
        <w:t xml:space="preserve">presume </w:t>
      </w:r>
      <w:r w:rsidRPr="007C54C6">
        <w:rPr>
          <w:rStyle w:val="Bodytext95pt0"/>
          <w:rFonts w:ascii="Times New Roman" w:hAnsi="Times New Roman" w:cs="Times New Roman"/>
          <w:sz w:val="24"/>
          <w:szCs w:val="24"/>
        </w:rPr>
        <w:t>under Order VI rule I</w:t>
      </w:r>
      <w:r w:rsidR="00560409" w:rsidRPr="007C54C6">
        <w:rPr>
          <w:rStyle w:val="Bodytext95pt0"/>
          <w:rFonts w:ascii="Times New Roman" w:hAnsi="Times New Roman" w:cs="Times New Roman"/>
          <w:sz w:val="24"/>
          <w:szCs w:val="24"/>
        </w:rPr>
        <w:t>8</w:t>
      </w:r>
      <w:r w:rsidRPr="007C54C6">
        <w:rPr>
          <w:rStyle w:val="Bodytext95pt0"/>
          <w:rFonts w:ascii="Times New Roman" w:hAnsi="Times New Roman" w:cs="Times New Roman"/>
          <w:sz w:val="24"/>
          <w:szCs w:val="24"/>
        </w:rPr>
        <w:t xml:space="preserve"> of C.P.R.)</w:t>
      </w:r>
      <w:r w:rsidRPr="007C54C6">
        <w:rPr>
          <w:rStyle w:val="Bodytext85pt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is not provided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for as one </w:t>
      </w:r>
      <w:r w:rsidRPr="007C54C6">
        <w:rPr>
          <w:rStyle w:val="BodyText52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those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situations under that, order.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Under Order 40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C.P.R., the applicant/appellant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may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appeal to the High Court:</w:t>
      </w:r>
    </w:p>
    <w:p w:rsidR="00E92332" w:rsidRPr="007C54C6" w:rsidRDefault="004E012C" w:rsidP="007C54C6">
      <w:pPr>
        <w:pStyle w:val="BodyText9"/>
        <w:numPr>
          <w:ilvl w:val="0"/>
          <w:numId w:val="1"/>
        </w:numPr>
        <w:shd w:val="clear" w:color="auto" w:fill="auto"/>
        <w:tabs>
          <w:tab w:val="left" w:pos="457"/>
        </w:tabs>
        <w:spacing w:after="196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after the trial court granted leave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to appeal,</w:t>
      </w:r>
    </w:p>
    <w:p w:rsidR="00E92332" w:rsidRPr="007C54C6" w:rsidRDefault="004E012C" w:rsidP="007C54C6">
      <w:pPr>
        <w:pStyle w:val="BodyText9"/>
        <w:numPr>
          <w:ilvl w:val="0"/>
          <w:numId w:val="1"/>
        </w:numPr>
        <w:shd w:val="clear" w:color="auto" w:fill="auto"/>
        <w:tabs>
          <w:tab w:val="left" w:pos="462"/>
        </w:tabs>
        <w:spacing w:after="12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>after the trial court has refused leave to appeal and,</w:t>
      </w:r>
    </w:p>
    <w:p w:rsidR="00E92332" w:rsidRPr="007C54C6" w:rsidRDefault="004E012C" w:rsidP="007C54C6">
      <w:pPr>
        <w:pStyle w:val="BodyText9"/>
        <w:numPr>
          <w:ilvl w:val="0"/>
          <w:numId w:val="1"/>
        </w:numPr>
        <w:shd w:val="clear" w:color="auto" w:fill="auto"/>
        <w:tabs>
          <w:tab w:val="left" w:pos="457"/>
        </w:tabs>
        <w:spacing w:after="420" w:line="360" w:lineRule="auto"/>
        <w:ind w:left="46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after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the High Court has granted leave to appeal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after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trial court has withheld it from the intending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appellant.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also discussed the purpose of seeking to amend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written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statement defence at that late stage, without notice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other party and when the main issue of the dissolution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of</w:t>
      </w:r>
      <w:r w:rsidR="00560409"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marriage was already determined. I rightly observed' that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this</w:t>
      </w:r>
      <w:r w:rsidR="00CC61C4"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was an obvious abuse of the process of the Court and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calculated process to delay the disposal of the suit/petition.</w:t>
      </w:r>
    </w:p>
    <w:p w:rsidR="00E92332" w:rsidRPr="007C54C6" w:rsidRDefault="004E012C" w:rsidP="007C54C6">
      <w:pPr>
        <w:pStyle w:val="BodyText9"/>
        <w:shd w:val="clear" w:color="auto" w:fill="auto"/>
        <w:tabs>
          <w:tab w:val="left" w:pos="7398"/>
        </w:tabs>
        <w:spacing w:after="60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will now turn to the present application. Under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!Order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42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rules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1(a) and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2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of the C.P.R., under that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sub</w:t>
      </w:r>
      <w:r w:rsidRPr="007C54C6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-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rule,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 for review may be made to the judge who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passed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decree or made the order on the grounds that there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is a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clerical mistake or error on the face of the record or for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any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other cause.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ab/>
      </w:r>
      <w:r w:rsidRPr="007C54C6">
        <w:rPr>
          <w:rStyle w:val="BodyText7"/>
          <w:rFonts w:ascii="Times New Roman" w:hAnsi="Times New Roman" w:cs="Times New Roman"/>
          <w:sz w:val="24"/>
          <w:szCs w:val="24"/>
        </w:rPr>
        <w:t>.</w:t>
      </w:r>
    </w:p>
    <w:p w:rsidR="00E92332" w:rsidRPr="007C54C6" w:rsidRDefault="004E012C" w:rsidP="007C54C6">
      <w:pPr>
        <w:pStyle w:val="BodyText9"/>
        <w:shd w:val="clear" w:color="auto" w:fill="auto"/>
        <w:spacing w:after="4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H.C. Misc. Application No. 65/2005 was a follow up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to</w:t>
      </w:r>
    </w:p>
    <w:p w:rsidR="00E92332" w:rsidRPr="007C54C6" w:rsidRDefault="004E012C" w:rsidP="007C54C6">
      <w:pPr>
        <w:pStyle w:val="Bodytext61"/>
        <w:shd w:val="clear" w:color="auto" w:fill="auto"/>
        <w:spacing w:before="0" w:line="360" w:lineRule="auto"/>
        <w:ind w:left="7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62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CC61C4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>Miscellaneous</w:t>
      </w:r>
      <w:r w:rsidR="004E012C"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Application No. 21/2002 where </w:t>
      </w:r>
      <w:r w:rsidR="004E012C"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="004E012C"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Chief </w:t>
      </w:r>
      <w:r w:rsidR="004E012C"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Magistrate dismissed the </w:t>
      </w:r>
      <w:r w:rsidR="004E012C" w:rsidRPr="007C54C6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 xml:space="preserve">application for leave to appeal </w:t>
      </w:r>
      <w:r w:rsidR="004E012C"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="004E012C"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="004E012C"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High Court on the 24/2/2003. </w:t>
      </w:r>
      <w:r w:rsidR="004E012C"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="004E012C"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heading of </w:t>
      </w:r>
      <w:r w:rsidR="004E012C"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Misc. </w:t>
      </w:r>
      <w:r w:rsidR="004E012C" w:rsidRPr="007C54C6">
        <w:rPr>
          <w:rStyle w:val="BodyText3"/>
          <w:rFonts w:ascii="Times New Roman" w:hAnsi="Times New Roman" w:cs="Times New Roman"/>
          <w:sz w:val="24"/>
          <w:szCs w:val="24"/>
        </w:rPr>
        <w:t>Application No. 21/2002 reads as follows:</w:t>
      </w:r>
    </w:p>
    <w:p w:rsidR="00CC61C4" w:rsidRPr="007C54C6" w:rsidRDefault="00CC61C4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332" w:rsidRPr="007C54C6" w:rsidRDefault="004E012C" w:rsidP="007C54C6">
      <w:pPr>
        <w:pStyle w:val="Bodytext71"/>
        <w:shd w:val="clear" w:color="auto" w:fill="auto"/>
        <w:spacing w:line="360" w:lineRule="auto"/>
        <w:jc w:val="both"/>
        <w:rPr>
          <w:rStyle w:val="Bodytext72"/>
          <w:rFonts w:ascii="Times New Roman" w:hAnsi="Times New Roman" w:cs="Times New Roman"/>
          <w:b/>
          <w:bCs/>
          <w:sz w:val="24"/>
          <w:szCs w:val="24"/>
        </w:rPr>
      </w:pPr>
      <w:r w:rsidRPr="007C54C6">
        <w:rPr>
          <w:rStyle w:val="Bodytext72"/>
          <w:rFonts w:ascii="Times New Roman" w:hAnsi="Times New Roman" w:cs="Times New Roman"/>
          <w:b/>
          <w:bCs/>
          <w:sz w:val="24"/>
          <w:szCs w:val="24"/>
        </w:rPr>
        <w:t>Notice of Motion</w:t>
      </w:r>
    </w:p>
    <w:p w:rsidR="00CC61C4" w:rsidRPr="007C54C6" w:rsidRDefault="00CC61C4" w:rsidP="007C54C6">
      <w:pPr>
        <w:pStyle w:val="Bodytext7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“Under 0.40 rule 1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(2</w:t>
      </w:r>
      <w:proofErr w:type="gram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>)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(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3) and (4)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of the CPR and section 101 of 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C.P.A.”</w:t>
      </w:r>
    </w:p>
    <w:p w:rsidR="00E92332" w:rsidRPr="007C54C6" w:rsidRDefault="004E012C" w:rsidP="007C54C6">
      <w:pPr>
        <w:pStyle w:val="BodyText9"/>
        <w:shd w:val="clear" w:color="auto" w:fill="auto"/>
        <w:spacing w:after="60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already pointed out, the Chief </w:t>
      </w:r>
      <w:r w:rsidR="00CC61C4"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Magistrate </w:t>
      </w:r>
      <w:r w:rsidR="00CC61C4" w:rsidRPr="007C54C6">
        <w:rPr>
          <w:rStyle w:val="BodyText1"/>
          <w:rFonts w:ascii="Times New Roman" w:hAnsi="Times New Roman" w:cs="Times New Roman"/>
          <w:sz w:val="24"/>
          <w:szCs w:val="24"/>
        </w:rPr>
        <w:t>erred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 in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approaching the application using the principles laid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out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under section 232(</w:t>
      </w:r>
      <w:r w:rsidR="00CC61C4" w:rsidRPr="007C54C6">
        <w:rPr>
          <w:rStyle w:val="BodyText3"/>
          <w:rFonts w:ascii="Times New Roman" w:hAnsi="Times New Roman" w:cs="Times New Roman"/>
          <w:sz w:val="24"/>
          <w:szCs w:val="24"/>
        </w:rPr>
        <w:t>1</w:t>
      </w:r>
      <w:proofErr w:type="gramStart"/>
      <w:r w:rsidR="00CC61C4" w:rsidRPr="007C54C6">
        <w:rPr>
          <w:rStyle w:val="BodyText3"/>
          <w:rFonts w:ascii="Times New Roman" w:hAnsi="Times New Roman" w:cs="Times New Roman"/>
          <w:sz w:val="24"/>
          <w:szCs w:val="24"/>
        </w:rPr>
        <w:t>)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(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 ) of the Magistrate’s Courts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Act. This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section relates to applications to appeal from the decisions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and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orders of the Chief Magistrate made in appeal.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Chief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Magistrate was not seating in appeal. She was sitting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as a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Court in its original jurisdiction, (see pages 11 </w:t>
      </w: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and 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12</w:t>
      </w:r>
      <w:proofErr w:type="gramEnd"/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 of her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judgment). I have therefore observed that there was an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error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apparent on the proceedings of the Chief Magistrate.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Chief Magistrate, using Order VI rule 18 dismissed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 on the ground that it was not just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grant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 in the first place, and to grant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it,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would amount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the abuse of the process of the Court.</w:t>
      </w:r>
    </w:p>
    <w:p w:rsidR="00E92332" w:rsidRPr="007C54C6" w:rsidRDefault="004E012C" w:rsidP="007C54C6">
      <w:pPr>
        <w:pStyle w:val="Bodytext71"/>
        <w:shd w:val="clear" w:color="auto" w:fill="auto"/>
        <w:spacing w:after="46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73"/>
          <w:rFonts w:ascii="Times New Roman" w:hAnsi="Times New Roman" w:cs="Times New Roman"/>
          <w:b/>
          <w:bCs/>
          <w:sz w:val="24"/>
          <w:szCs w:val="24"/>
        </w:rPr>
        <w:t xml:space="preserve">The present application No. 65/2003 is headed as </w:t>
      </w:r>
      <w:r w:rsidRPr="007C54C6">
        <w:rPr>
          <w:rStyle w:val="Bodytext74"/>
          <w:rFonts w:ascii="Times New Roman" w:hAnsi="Times New Roman" w:cs="Times New Roman"/>
          <w:b/>
          <w:bCs/>
          <w:sz w:val="24"/>
          <w:szCs w:val="24"/>
        </w:rPr>
        <w:t>follows:</w:t>
      </w:r>
    </w:p>
    <w:p w:rsidR="00E92332" w:rsidRPr="007C54C6" w:rsidRDefault="004E012C" w:rsidP="007C54C6">
      <w:pPr>
        <w:pStyle w:val="Bodytext7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75"/>
          <w:rFonts w:ascii="Times New Roman" w:hAnsi="Times New Roman" w:cs="Times New Roman"/>
          <w:b/>
          <w:bCs/>
          <w:sz w:val="24"/>
          <w:szCs w:val="24"/>
        </w:rPr>
        <w:t>Notice of Motion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[Under 232 (4) of the M.C.A. 1970 and Order 40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rules (1</w:t>
      </w:r>
      <w:proofErr w:type="gram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>)(</w:t>
      </w:r>
      <w:proofErr w:type="gramEnd"/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2)(3)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and (4) of the C.P.R. and section 101 of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the C.P.A.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42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3"/>
          <w:rFonts w:ascii="Times New Roman" w:hAnsi="Times New Roman" w:cs="Times New Roman"/>
          <w:sz w:val="24"/>
          <w:szCs w:val="24"/>
        </w:rPr>
        <w:t>*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Rule 1 of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Order 40 does not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include order refusing leave 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amend the pleadings under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O.VI rule 18 of the C.P.R.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Subsection (2) of that order clearly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states:-</w:t>
      </w:r>
    </w:p>
    <w:p w:rsidR="00E92332" w:rsidRPr="007C54C6" w:rsidRDefault="004E012C" w:rsidP="007C54C6">
      <w:pPr>
        <w:pStyle w:val="BodyText9"/>
        <w:shd w:val="clear" w:color="auto" w:fill="auto"/>
        <w:spacing w:after="420" w:line="360" w:lineRule="auto"/>
        <w:ind w:left="740" w:right="10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“An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appeal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under </w:t>
      </w:r>
      <w:r w:rsidRPr="007C54C6">
        <w:rPr>
          <w:rStyle w:val="BodyText8"/>
          <w:rFonts w:ascii="Times New Roman" w:hAnsi="Times New Roman" w:cs="Times New Roman"/>
          <w:sz w:val="24"/>
          <w:szCs w:val="24"/>
        </w:rPr>
        <w:t>these rules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 shall not lie from any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other order save with leave of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court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making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order or the court to which an appeal would lie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if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leave was given.”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>Since an application under O.VI, rule 18 is not o</w:t>
      </w:r>
      <w:r w:rsidR="00CC61C4" w:rsidRPr="007C54C6">
        <w:rPr>
          <w:rStyle w:val="BodyText3"/>
          <w:rFonts w:ascii="Times New Roman" w:hAnsi="Times New Roman" w:cs="Times New Roman"/>
          <w:sz w:val="24"/>
          <w:szCs w:val="24"/>
        </w:rPr>
        <w:t>n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e of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orders invisaged under rule 1(a) to (u) of Order 40,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proceedings brought under 0.40 rule (1</w:t>
      </w: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)(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2)(3) and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(4) of 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C.P.R. were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lastRenderedPageBreak/>
        <w:t>misconceived in law.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4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In the second alternative, there could be no competent application to appeal to the High Court since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Chief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Magistrate was not sitting as an appellate court.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The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of section 232 (4) of the Magistrates Courts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Act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4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424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was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misconceived, misplaced and misapplied by both; the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Chief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Magistrate and the appellant’s counsel. It was </w:t>
      </w:r>
      <w:r w:rsidR="00CC61C4" w:rsidRPr="007C54C6">
        <w:rPr>
          <w:rStyle w:val="BodyText2"/>
          <w:rFonts w:ascii="Times New Roman" w:hAnsi="Times New Roman" w:cs="Times New Roman"/>
          <w:sz w:val="24"/>
          <w:szCs w:val="24"/>
        </w:rPr>
        <w:t>a situation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where, to use the words of section 83 (c) of the Civil Procedure Act, the Chief Magistrate acted in the exercise of* her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(its)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jurisdiction illegally or with material irregularity or injustice.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 consequence of what I have said above, no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competent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 could be lodged to the High Court from an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illegal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 void order made by the Chief Magistrate -in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Misc.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Application No. 21/2002.</w:t>
      </w:r>
    </w:p>
    <w:p w:rsidR="00CC61C4" w:rsidRPr="007C54C6" w:rsidRDefault="00CC61C4" w:rsidP="007C54C6">
      <w:pPr>
        <w:pStyle w:val="BodyText9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332" w:rsidRPr="007C54C6" w:rsidRDefault="004E012C" w:rsidP="007C54C6">
      <w:pPr>
        <w:pStyle w:val="Bodytext4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See: (1) Tayebwa vs. Bongonzya (1992-3) HCB 143</w:t>
      </w:r>
    </w:p>
    <w:p w:rsidR="00E92332" w:rsidRPr="007C54C6" w:rsidRDefault="004E012C" w:rsidP="007C54C6">
      <w:pPr>
        <w:pStyle w:val="Bodytext40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Mutemba vs. Yamulinga (1968) EA</w:t>
      </w:r>
    </w:p>
    <w:p w:rsidR="00E92332" w:rsidRPr="007C54C6" w:rsidRDefault="004E012C" w:rsidP="007C54C6">
      <w:pPr>
        <w:pStyle w:val="Bodytext40"/>
        <w:numPr>
          <w:ilvl w:val="0"/>
          <w:numId w:val="2"/>
        </w:numPr>
        <w:shd w:val="clear" w:color="auto" w:fill="auto"/>
        <w:tabs>
          <w:tab w:val="left" w:pos="1768"/>
          <w:tab w:val="left" w:pos="1773"/>
        </w:tabs>
        <w:spacing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Thomas James Arthur </w:t>
      </w:r>
      <w:r w:rsidRPr="007C54C6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>vs. Nyeri Electricity Undertaking</w:t>
      </w:r>
    </w:p>
    <w:p w:rsidR="00E92332" w:rsidRPr="007C54C6" w:rsidRDefault="004E012C" w:rsidP="007C54C6">
      <w:pPr>
        <w:pStyle w:val="Bodytext40"/>
        <w:shd w:val="clear" w:color="auto" w:fill="auto"/>
        <w:spacing w:after="400" w:line="360" w:lineRule="auto"/>
        <w:ind w:left="176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(1961) EA </w:t>
      </w:r>
      <w:r w:rsidRPr="007C54C6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>492</w:t>
      </w:r>
    </w:p>
    <w:p w:rsidR="00E92332" w:rsidRPr="007C54C6" w:rsidRDefault="004E012C" w:rsidP="007C54C6">
      <w:pPr>
        <w:pStyle w:val="BodyText9"/>
        <w:shd w:val="clear" w:color="auto" w:fill="auto"/>
        <w:spacing w:after="484" w:line="360" w:lineRule="auto"/>
        <w:ind w:left="2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main concern of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Mr.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Emesu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is the use of a word </w:t>
      </w:r>
      <w:r w:rsidRPr="007C54C6">
        <w:rPr>
          <w:rStyle w:val="BodytextBold1"/>
          <w:rFonts w:ascii="Times New Roman" w:hAnsi="Times New Roman" w:cs="Times New Roman"/>
          <w:sz w:val="24"/>
          <w:szCs w:val="24"/>
        </w:rPr>
        <w:t xml:space="preserve">“appeal”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which appears at p.9 of my judgment.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upheld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the. </w:t>
      </w:r>
      <w:proofErr w:type="gram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>orders</w:t>
      </w:r>
      <w:proofErr w:type="gramEnd"/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Chief Magistrate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dimissing the applicant’s applications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for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leave to amend his written statement of defence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made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5/7/2002 and 24/2/2003 respectively.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Mr.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Emesu contends that this w</w:t>
      </w:r>
      <w:r w:rsidR="00CC61C4" w:rsidRPr="007C54C6">
        <w:rPr>
          <w:rStyle w:val="BodyText3"/>
          <w:rFonts w:ascii="Times New Roman" w:hAnsi="Times New Roman" w:cs="Times New Roman"/>
          <w:sz w:val="24"/>
          <w:szCs w:val="24"/>
        </w:rPr>
        <w:t>a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 an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error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face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record. It is true Order 42(</w:t>
      </w: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1 )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(a) permits court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review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its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decision an account of some mistake or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error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apparent 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face of the record or for any other sufficient reasons.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;</w:t>
      </w:r>
    </w:p>
    <w:p w:rsidR="00E92332" w:rsidRPr="007C54C6" w:rsidRDefault="004E012C" w:rsidP="007C54C6">
      <w:pPr>
        <w:pStyle w:val="Bodytext40"/>
        <w:shd w:val="clear" w:color="auto" w:fill="auto"/>
        <w:tabs>
          <w:tab w:val="left" w:pos="7378"/>
        </w:tabs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See: </w:t>
      </w: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(1) Tamitaha Ltd. vs. Mawa Handles Anstalt</w:t>
      </w:r>
      <w:r w:rsidRPr="007C54C6">
        <w:rPr>
          <w:rStyle w:val="Bodytext485pt"/>
          <w:rFonts w:ascii="Times New Roman" w:hAnsi="Times New Roman" w:cs="Times New Roman"/>
          <w:sz w:val="24"/>
          <w:szCs w:val="24"/>
        </w:rPr>
        <w:tab/>
      </w:r>
      <w:r w:rsidRPr="007C54C6">
        <w:rPr>
          <w:rStyle w:val="Bodytext485pt0"/>
          <w:rFonts w:ascii="Times New Roman" w:hAnsi="Times New Roman" w:cs="Times New Roman"/>
          <w:sz w:val="24"/>
          <w:szCs w:val="24"/>
        </w:rPr>
        <w:t>‘</w:t>
      </w:r>
    </w:p>
    <w:p w:rsidR="00E92332" w:rsidRPr="007C54C6" w:rsidRDefault="004E012C" w:rsidP="007C54C6">
      <w:pPr>
        <w:pStyle w:val="Bodytext40"/>
        <w:shd w:val="clear" w:color="auto" w:fill="auto"/>
        <w:spacing w:after="0" w:line="36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Civil Case No. 32/1956 (1957) EA 215</w:t>
      </w:r>
    </w:p>
    <w:p w:rsidR="00E92332" w:rsidRPr="007C54C6" w:rsidRDefault="004E012C" w:rsidP="007C54C6">
      <w:pPr>
        <w:pStyle w:val="Bodytext40"/>
        <w:numPr>
          <w:ilvl w:val="0"/>
          <w:numId w:val="3"/>
        </w:numPr>
        <w:shd w:val="clear" w:color="auto" w:fill="auto"/>
        <w:tabs>
          <w:tab w:val="left" w:pos="1101"/>
        </w:tabs>
        <w:spacing w:after="396" w:line="360" w:lineRule="auto"/>
        <w:ind w:left="760" w:right="264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Mohamed Haji Abdulla vs. Ghela Manek Singh (1956) 23 EACA 342.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issue raised by Mr. Emesu can be rectified under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sections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99 and 100 of the Civil Procedure Act where it is provided: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Bold2"/>
          <w:rFonts w:ascii="Times New Roman" w:hAnsi="Times New Roman" w:cs="Times New Roman"/>
          <w:sz w:val="24"/>
          <w:szCs w:val="24"/>
        </w:rPr>
        <w:t xml:space="preserve">“ </w:t>
      </w:r>
      <w:r w:rsidRPr="007C54C6">
        <w:rPr>
          <w:rStyle w:val="BodytextBold3"/>
          <w:rFonts w:ascii="Times New Roman" w:hAnsi="Times New Roman" w:cs="Times New Roman"/>
          <w:sz w:val="24"/>
          <w:szCs w:val="24"/>
        </w:rPr>
        <w:t>Section</w:t>
      </w:r>
      <w:proofErr w:type="gramEnd"/>
      <w:r w:rsidRPr="007C54C6">
        <w:rPr>
          <w:rStyle w:val="BodytextBold3"/>
          <w:rFonts w:ascii="Times New Roman" w:hAnsi="Times New Roman" w:cs="Times New Roman"/>
          <w:sz w:val="24"/>
          <w:szCs w:val="24"/>
        </w:rPr>
        <w:t xml:space="preserve"> 99 provides: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Clerical or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mathematical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mistakes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in judgments, decrees or orders </w:t>
      </w:r>
      <w:r w:rsidR="007C54C6" w:rsidRPr="007C54C6">
        <w:rPr>
          <w:rStyle w:val="BodyText3"/>
          <w:rFonts w:ascii="Times New Roman" w:hAnsi="Times New Roman" w:cs="Times New Roman"/>
          <w:sz w:val="24"/>
          <w:szCs w:val="24"/>
        </w:rPr>
        <w:t>o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errors</w:t>
      </w:r>
    </w:p>
    <w:p w:rsidR="00E92332" w:rsidRPr="007C54C6" w:rsidRDefault="004E012C" w:rsidP="007C54C6">
      <w:pPr>
        <w:pStyle w:val="Bodytext61"/>
        <w:shd w:val="clear" w:color="auto" w:fill="auto"/>
        <w:spacing w:before="0" w:line="360" w:lineRule="auto"/>
        <w:ind w:left="7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63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760" w:right="30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arising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in them from any accidental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slip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 omission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may at any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time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be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corrected by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court either of its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own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motion or on the application of any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of the parties.”</w:t>
      </w:r>
    </w:p>
    <w:p w:rsidR="007C54C6" w:rsidRPr="007C54C6" w:rsidRDefault="007C54C6" w:rsidP="007C54C6">
      <w:pPr>
        <w:pStyle w:val="BodyText9"/>
        <w:shd w:val="clear" w:color="auto" w:fill="auto"/>
        <w:spacing w:after="0" w:line="360" w:lineRule="auto"/>
        <w:ind w:left="760" w:right="30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</w:p>
    <w:p w:rsidR="007C54C6" w:rsidRPr="007C54C6" w:rsidRDefault="007C54C6" w:rsidP="007C54C6">
      <w:pPr>
        <w:pStyle w:val="BodyText9"/>
        <w:shd w:val="clear" w:color="auto" w:fill="auto"/>
        <w:spacing w:after="0" w:line="360" w:lineRule="auto"/>
        <w:ind w:left="760" w:right="300" w:firstLine="0"/>
        <w:jc w:val="both"/>
        <w:rPr>
          <w:rFonts w:ascii="Times New Roman" w:hAnsi="Times New Roman" w:cs="Times New Roman"/>
          <w:sz w:val="24"/>
          <w:szCs w:val="24"/>
        </w:rPr>
        <w:sectPr w:rsidR="007C54C6" w:rsidRPr="007C54C6">
          <w:footerReference w:type="default" r:id="rId9"/>
          <w:pgSz w:w="12240" w:h="15840"/>
          <w:pgMar w:top="1221" w:right="1598" w:bottom="1903" w:left="1622" w:header="0" w:footer="3" w:gutter="0"/>
          <w:pgNumType w:start="2"/>
          <w:cols w:space="720"/>
          <w:noEndnote/>
          <w:docGrid w:linePitch="360"/>
        </w:sect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>Section 98 of the civil procedure Act states: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3"/>
          <w:rFonts w:ascii="Times New Roman" w:hAnsi="Times New Roman" w:cs="Times New Roman"/>
          <w:sz w:val="24"/>
          <w:szCs w:val="24"/>
        </w:rPr>
        <w:lastRenderedPageBreak/>
        <w:t>t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484" w:line="360" w:lineRule="auto"/>
        <w:ind w:left="7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“Nothing in this Act shall be deemed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limit or otherwise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affect 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inherent powers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Court to make such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orders as may be necessary for the ends of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justice or 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prevent abuse of the process of the Court.”</w:t>
      </w:r>
    </w:p>
    <w:p w:rsidR="00E92332" w:rsidRPr="007C54C6" w:rsidRDefault="004E012C" w:rsidP="007C54C6">
      <w:pPr>
        <w:pStyle w:val="Heading20"/>
        <w:keepNext/>
        <w:keepLines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proofErr w:type="gramStart"/>
      <w:r w:rsidRPr="007C54C6">
        <w:rPr>
          <w:rStyle w:val="Heading23"/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7C54C6">
        <w:rPr>
          <w:rStyle w:val="Heading23"/>
          <w:rFonts w:ascii="Times New Roman" w:hAnsi="Times New Roman" w:cs="Times New Roman"/>
          <w:b/>
          <w:bCs/>
          <w:sz w:val="24"/>
          <w:szCs w:val="24"/>
        </w:rPr>
        <w:t xml:space="preserve"> section 100 of the same Act provides:</w:t>
      </w:r>
      <w:bookmarkEnd w:id="2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7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“The court may at </w:t>
      </w:r>
      <w:r w:rsidR="007C54C6" w:rsidRPr="007C54C6">
        <w:rPr>
          <w:rStyle w:val="BodyText3"/>
          <w:rFonts w:ascii="Times New Roman" w:hAnsi="Times New Roman" w:cs="Times New Roman"/>
          <w:sz w:val="24"/>
          <w:szCs w:val="24"/>
        </w:rPr>
        <w:t>any time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, and on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such terms as 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costs or otherwise as it may think fit, amend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any defect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 error in the proceedings in a suit, and all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necessary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amendments shall be made for the purpose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determining the real questions or issue raised by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depending on such proceeding.”</w:t>
      </w:r>
    </w:p>
    <w:p w:rsidR="00E92332" w:rsidRPr="007C54C6" w:rsidRDefault="004E012C" w:rsidP="007C54C6">
      <w:pPr>
        <w:pStyle w:val="Bodytext31"/>
        <w:shd w:val="clear" w:color="auto" w:fill="auto"/>
        <w:spacing w:after="333" w:line="360" w:lineRule="auto"/>
        <w:ind w:left="7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2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182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powers of the court under the above quoted provisions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of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the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Civil Procedure Act are wide. It can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rectify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any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error which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Style w:val="BodyText3"/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appears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on the face of its record. This includes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its judgment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provided the court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not funtus officio and the amendment does not alter the nature of the proceedings or relief.</w:t>
      </w:r>
    </w:p>
    <w:p w:rsidR="007C54C6" w:rsidRPr="007C54C6" w:rsidRDefault="007C54C6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332" w:rsidRPr="007C54C6" w:rsidRDefault="004E012C" w:rsidP="007C54C6">
      <w:pPr>
        <w:pStyle w:val="Bodytext40"/>
        <w:shd w:val="clear" w:color="auto" w:fill="auto"/>
        <w:tabs>
          <w:tab w:val="left" w:pos="7378"/>
        </w:tabs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See: (1) T</w:t>
      </w:r>
      <w:r w:rsidR="007C54C6"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mitalia Ltd (supra)</w:t>
      </w:r>
      <w:r w:rsidRPr="007C54C6">
        <w:rPr>
          <w:rStyle w:val="Bodytext485pt"/>
          <w:rFonts w:ascii="Times New Roman" w:hAnsi="Times New Roman" w:cs="Times New Roman"/>
          <w:sz w:val="24"/>
          <w:szCs w:val="24"/>
        </w:rPr>
        <w:tab/>
      </w:r>
      <w:r w:rsidRPr="007C54C6">
        <w:rPr>
          <w:rStyle w:val="Bodytext485pt1"/>
          <w:rFonts w:ascii="Times New Roman" w:hAnsi="Times New Roman" w:cs="Times New Roman"/>
          <w:sz w:val="24"/>
          <w:szCs w:val="24"/>
        </w:rPr>
        <w:t>;</w:t>
      </w:r>
    </w:p>
    <w:p w:rsidR="00E92332" w:rsidRPr="007C54C6" w:rsidRDefault="004E012C" w:rsidP="007C54C6">
      <w:pPr>
        <w:pStyle w:val="Bodytext40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Ali &amp; Abdulkarim vs. Amritlal Ujamshi Sheth 17 EACA 88</w:t>
      </w:r>
    </w:p>
    <w:p w:rsidR="00E92332" w:rsidRPr="007C54C6" w:rsidRDefault="004E012C" w:rsidP="007C54C6">
      <w:pPr>
        <w:pStyle w:val="Bodytext40"/>
        <w:numPr>
          <w:ilvl w:val="0"/>
          <w:numId w:val="4"/>
        </w:numPr>
        <w:shd w:val="clear" w:color="auto" w:fill="auto"/>
        <w:tabs>
          <w:tab w:val="left" w:pos="1278"/>
        </w:tabs>
        <w:spacing w:after="575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Friis vs. Paramount Bagwash Co. Ltd (1940) </w:t>
      </w:r>
      <w:r w:rsidRPr="007C54C6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7C54C6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K.B. </w:t>
      </w:r>
      <w:r w:rsidRPr="007C54C6">
        <w:rPr>
          <w:rStyle w:val="Bodytext43"/>
          <w:rFonts w:ascii="Times New Roman" w:hAnsi="Times New Roman" w:cs="Times New Roman"/>
          <w:b/>
          <w:bCs/>
          <w:i/>
          <w:iCs/>
          <w:sz w:val="24"/>
          <w:szCs w:val="24"/>
        </w:rPr>
        <w:t>611</w:t>
      </w:r>
    </w:p>
    <w:p w:rsidR="00E92332" w:rsidRPr="007C54C6" w:rsidRDefault="004E012C" w:rsidP="007C54C6">
      <w:pPr>
        <w:pStyle w:val="Heading221"/>
        <w:keepNext/>
        <w:keepLines/>
        <w:shd w:val="clear" w:color="auto" w:fill="auto"/>
        <w:spacing w:before="0" w:after="172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3"/>
      <w:proofErr w:type="gramStart"/>
      <w:r w:rsidRPr="007C54C6">
        <w:rPr>
          <w:rStyle w:val="Heading22NotItalic"/>
          <w:rFonts w:ascii="Times New Roman" w:hAnsi="Times New Roman" w:cs="Times New Roman"/>
          <w:sz w:val="24"/>
          <w:szCs w:val="24"/>
        </w:rPr>
        <w:t xml:space="preserve">In </w:t>
      </w:r>
      <w:r w:rsidRPr="007C54C6">
        <w:rPr>
          <w:rStyle w:val="Heading22Bold"/>
          <w:rFonts w:ascii="Times New Roman" w:hAnsi="Times New Roman" w:cs="Times New Roman"/>
          <w:i/>
          <w:iCs/>
          <w:sz w:val="24"/>
          <w:szCs w:val="24"/>
        </w:rPr>
        <w:t xml:space="preserve">V. </w:t>
      </w:r>
      <w:r w:rsidRPr="007C54C6">
        <w:rPr>
          <w:rStyle w:val="Heading222"/>
          <w:rFonts w:ascii="Times New Roman" w:hAnsi="Times New Roman" w:cs="Times New Roman"/>
          <w:i/>
          <w:iCs/>
          <w:sz w:val="24"/>
          <w:szCs w:val="24"/>
        </w:rPr>
        <w:t>K</w:t>
      </w:r>
      <w:r w:rsidRPr="007C54C6">
        <w:rPr>
          <w:rStyle w:val="Heading22NotItalic0"/>
          <w:rFonts w:ascii="Times New Roman" w:hAnsi="Times New Roman" w:cs="Times New Roman"/>
          <w:sz w:val="24"/>
          <w:szCs w:val="24"/>
        </w:rPr>
        <w:t xml:space="preserve">. </w:t>
      </w:r>
      <w:r w:rsidRPr="007C54C6">
        <w:rPr>
          <w:rStyle w:val="Heading222"/>
          <w:rFonts w:ascii="Times New Roman" w:hAnsi="Times New Roman" w:cs="Times New Roman"/>
          <w:i/>
          <w:iCs/>
          <w:sz w:val="24"/>
          <w:szCs w:val="24"/>
        </w:rPr>
        <w:t>Ramiga vs. M. Jivraj</w:t>
      </w:r>
      <w:r w:rsidRPr="007C54C6">
        <w:rPr>
          <w:rStyle w:val="Heading22NotItalic0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Heading22NotItalic"/>
          <w:rFonts w:ascii="Times New Roman" w:hAnsi="Times New Roman" w:cs="Times New Roman"/>
          <w:sz w:val="24"/>
          <w:szCs w:val="24"/>
        </w:rPr>
        <w:t xml:space="preserve">and </w:t>
      </w:r>
      <w:r w:rsidRPr="007C54C6">
        <w:rPr>
          <w:rStyle w:val="Heading222"/>
          <w:rFonts w:ascii="Times New Roman" w:hAnsi="Times New Roman" w:cs="Times New Roman"/>
          <w:i/>
          <w:iCs/>
          <w:sz w:val="24"/>
          <w:szCs w:val="24"/>
        </w:rPr>
        <w:t xml:space="preserve">others </w:t>
      </w:r>
      <w:r w:rsidRPr="007C54C6">
        <w:rPr>
          <w:rStyle w:val="Heading223"/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C54C6">
        <w:rPr>
          <w:rStyle w:val="Heading222"/>
          <w:rFonts w:ascii="Times New Roman" w:hAnsi="Times New Roman" w:cs="Times New Roman"/>
          <w:i/>
          <w:iCs/>
          <w:sz w:val="24"/>
          <w:szCs w:val="24"/>
        </w:rPr>
        <w:t xml:space="preserve">Civil Appeal </w:t>
      </w:r>
      <w:r w:rsidRPr="007C54C6">
        <w:rPr>
          <w:rStyle w:val="Heading223"/>
          <w:rFonts w:ascii="Times New Roman" w:hAnsi="Times New Roman" w:cs="Times New Roman"/>
          <w:i/>
          <w:iCs/>
          <w:sz w:val="24"/>
          <w:szCs w:val="24"/>
        </w:rPr>
        <w:t>No.</w:t>
      </w:r>
      <w:bookmarkEnd w:id="3"/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2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Bold"/>
          <w:rFonts w:ascii="Times New Roman" w:hAnsi="Times New Roman" w:cs="Times New Roman"/>
          <w:sz w:val="24"/>
          <w:szCs w:val="24"/>
        </w:rPr>
        <w:t>89/1962 (1965) EA 700</w:t>
      </w:r>
      <w:r w:rsidRPr="007C54C6">
        <w:rPr>
          <w:rStyle w:val="BodyText42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(the Court of Appeal for Eastern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3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Africa then) held: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slip order” may be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made to rectify omissions resulting from the failure of counsel to make some particular application. The </w:t>
      </w:r>
      <w:proofErr w:type="gram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power to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make slip orders extend</w:t>
      </w:r>
      <w:proofErr w:type="gramEnd"/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to the court where the court is satisfied the making of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that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amendment in 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judgment is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give effect to the intention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of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court at the time.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ab/>
      </w:r>
    </w:p>
    <w:p w:rsidR="00E92332" w:rsidRPr="007C54C6" w:rsidRDefault="004E012C" w:rsidP="007C54C6">
      <w:pPr>
        <w:pStyle w:val="BodyText9"/>
        <w:shd w:val="clear" w:color="auto" w:fill="auto"/>
        <w:spacing w:after="600" w:line="360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P.9 of my judgment, I stated that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 was upholding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orders of the Chief Magistrate dismissing 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applicant’s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 to amend his pleadings. That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dismissal was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followed by Misc. Application No. 21/2002 which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also aborted.</w:t>
      </w:r>
    </w:p>
    <w:p w:rsidR="00E92332" w:rsidRPr="007C54C6" w:rsidRDefault="004E012C" w:rsidP="007C54C6">
      <w:pPr>
        <w:pStyle w:val="BodyText9"/>
        <w:shd w:val="clear" w:color="auto" w:fill="auto"/>
        <w:spacing w:after="186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In the exercise of the powers vested in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this court by sections</w:t>
      </w:r>
    </w:p>
    <w:p w:rsidR="00E92332" w:rsidRPr="007C54C6" w:rsidRDefault="004E012C" w:rsidP="007C54C6">
      <w:pPr>
        <w:pStyle w:val="BodyText9"/>
        <w:shd w:val="clear" w:color="auto" w:fill="auto"/>
        <w:spacing w:after="57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98, 99 and 101 of the Civil Procedure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Act,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 will review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and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4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amend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my judgment to read in the last paragraph: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7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“On the basis of what I have said, 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learned Chief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Magistrate exercised her discretion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properly when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she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refused to grant leave to the first respondent to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add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another amendment to his other amendments in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same suit. I will, there uphold the Chief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Magistrate’s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orders of 5/7/2002 and 24/2/2003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dismissing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first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respondent’s applications for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leave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to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amend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his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pleadings, which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applications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were turning the court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into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>a circus.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3"/>
          <w:rFonts w:ascii="Times New Roman" w:hAnsi="Times New Roman" w:cs="Times New Roman"/>
          <w:sz w:val="24"/>
          <w:szCs w:val="24"/>
        </w:rPr>
        <w:t>i</w:t>
      </w:r>
      <w:proofErr w:type="gramEnd"/>
    </w:p>
    <w:p w:rsidR="00E92332" w:rsidRPr="007C54C6" w:rsidRDefault="004E012C" w:rsidP="007C54C6">
      <w:pPr>
        <w:pStyle w:val="BodyText9"/>
        <w:shd w:val="clear" w:color="auto" w:fill="auto"/>
        <w:spacing w:after="57" w:line="36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This application is therefore dismissed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with costs on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>this</w:t>
      </w:r>
    </w:p>
    <w:p w:rsidR="00E92332" w:rsidRPr="007C54C6" w:rsidRDefault="004E012C" w:rsidP="007C54C6">
      <w:pPr>
        <w:pStyle w:val="Bodytext31"/>
        <w:shd w:val="clear" w:color="auto" w:fill="auto"/>
        <w:spacing w:after="0" w:line="360" w:lineRule="auto"/>
        <w:ind w:left="740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33"/>
          <w:rFonts w:ascii="Times New Roman" w:hAnsi="Times New Roman" w:cs="Times New Roman"/>
          <w:sz w:val="24"/>
          <w:szCs w:val="24"/>
        </w:rPr>
        <w:t>»</w:t>
      </w:r>
    </w:p>
    <w:p w:rsidR="00E92332" w:rsidRPr="007C54C6" w:rsidRDefault="004E012C" w:rsidP="007C54C6">
      <w:pPr>
        <w:pStyle w:val="BodyText9"/>
        <w:shd w:val="clear" w:color="auto" w:fill="auto"/>
        <w:spacing w:after="0" w:line="360" w:lineRule="auto"/>
        <w:ind w:left="760" w:righ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6">
        <w:rPr>
          <w:rStyle w:val="BodyText3"/>
          <w:rFonts w:ascii="Times New Roman" w:hAnsi="Times New Roman" w:cs="Times New Roman"/>
          <w:sz w:val="24"/>
          <w:szCs w:val="24"/>
        </w:rPr>
        <w:t>ground</w:t>
      </w:r>
      <w:proofErr w:type="gramEnd"/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 and other reasons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of the incompetence of </w:t>
      </w:r>
      <w:r w:rsidRPr="007C54C6">
        <w:rPr>
          <w:rStyle w:val="BodyText2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application(s) which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I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dealt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with earlier in my judgment.</w:t>
      </w:r>
    </w:p>
    <w:p w:rsidR="00E92332" w:rsidRPr="007C54C6" w:rsidRDefault="004E012C" w:rsidP="007C54C6">
      <w:pPr>
        <w:pStyle w:val="BodyText9"/>
        <w:shd w:val="clear" w:color="auto" w:fill="auto"/>
        <w:spacing w:after="744" w:line="360" w:lineRule="auto"/>
        <w:ind w:left="820" w:right="2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I will remit this petition to the Chief Magistrate to hear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and determine on the issues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and reliefs that follow upon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the nullification of Marriage under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7C54C6">
        <w:rPr>
          <w:rStyle w:val="BodyText3"/>
          <w:rFonts w:ascii="Times New Roman" w:hAnsi="Times New Roman" w:cs="Times New Roman"/>
          <w:sz w:val="24"/>
          <w:szCs w:val="24"/>
        </w:rPr>
        <w:t xml:space="preserve">Divorce </w:t>
      </w:r>
      <w:r w:rsidRPr="007C54C6">
        <w:rPr>
          <w:rStyle w:val="BodyText1"/>
          <w:rFonts w:ascii="Times New Roman" w:hAnsi="Times New Roman" w:cs="Times New Roman"/>
          <w:sz w:val="24"/>
          <w:szCs w:val="24"/>
        </w:rPr>
        <w:t>Act.”</w:t>
      </w:r>
    </w:p>
    <w:p w:rsidR="007C54C6" w:rsidRPr="007C54C6" w:rsidRDefault="007C54C6" w:rsidP="007C54C6">
      <w:pPr>
        <w:pStyle w:val="BodyText9"/>
        <w:shd w:val="clear" w:color="auto" w:fill="auto"/>
        <w:spacing w:after="744" w:line="360" w:lineRule="auto"/>
        <w:ind w:left="820" w:right="2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proofErr w:type="spellStart"/>
      <w:r w:rsidRPr="007C54C6">
        <w:rPr>
          <w:rStyle w:val="BodyText1"/>
          <w:rFonts w:ascii="Times New Roman" w:hAnsi="Times New Roman" w:cs="Times New Roman"/>
          <w:sz w:val="24"/>
          <w:szCs w:val="24"/>
        </w:rPr>
        <w:t>V.A.R.Rwamisazi-Kagaba</w:t>
      </w:r>
      <w:proofErr w:type="spellEnd"/>
    </w:p>
    <w:p w:rsidR="007C54C6" w:rsidRPr="007C54C6" w:rsidRDefault="007C54C6" w:rsidP="007C54C6">
      <w:pPr>
        <w:pStyle w:val="BodyText9"/>
        <w:shd w:val="clear" w:color="auto" w:fill="auto"/>
        <w:spacing w:after="744" w:line="360" w:lineRule="auto"/>
        <w:ind w:left="820" w:right="260" w:firstLine="0"/>
        <w:jc w:val="both"/>
        <w:rPr>
          <w:rStyle w:val="BodyText1"/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>JUDGE</w:t>
      </w:r>
      <w:bookmarkStart w:id="4" w:name="_GoBack"/>
      <w:bookmarkEnd w:id="4"/>
    </w:p>
    <w:p w:rsidR="007C54C6" w:rsidRPr="007C54C6" w:rsidRDefault="007C54C6" w:rsidP="007C54C6">
      <w:pPr>
        <w:pStyle w:val="BodyText9"/>
        <w:shd w:val="clear" w:color="auto" w:fill="auto"/>
        <w:spacing w:after="744" w:line="360" w:lineRule="auto"/>
        <w:ind w:left="820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4C6">
        <w:rPr>
          <w:rStyle w:val="BodyText1"/>
          <w:rFonts w:ascii="Times New Roman" w:hAnsi="Times New Roman" w:cs="Times New Roman"/>
          <w:sz w:val="24"/>
          <w:szCs w:val="24"/>
        </w:rPr>
        <w:t>30/6/2005</w:t>
      </w:r>
    </w:p>
    <w:sectPr w:rsidR="007C54C6" w:rsidRPr="007C54C6">
      <w:footerReference w:type="default" r:id="rId10"/>
      <w:headerReference w:type="first" r:id="rId11"/>
      <w:footerReference w:type="first" r:id="rId12"/>
      <w:type w:val="continuous"/>
      <w:pgSz w:w="12240" w:h="15840"/>
      <w:pgMar w:top="1365" w:right="1615" w:bottom="1875" w:left="16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2C" w:rsidRDefault="004E012C">
      <w:r>
        <w:separator/>
      </w:r>
    </w:p>
  </w:endnote>
  <w:endnote w:type="continuationSeparator" w:id="0">
    <w:p w:rsidR="004E012C" w:rsidRDefault="004E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2" w:rsidRDefault="004E01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DD4F35A" wp14:editId="0D889239">
              <wp:simplePos x="0" y="0"/>
              <wp:positionH relativeFrom="page">
                <wp:posOffset>3887470</wp:posOffset>
              </wp:positionH>
              <wp:positionV relativeFrom="page">
                <wp:posOffset>9212580</wp:posOffset>
              </wp:positionV>
              <wp:extent cx="26670" cy="186690"/>
              <wp:effectExtent l="1270" t="1905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332" w:rsidRDefault="004E01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4C6" w:rsidRPr="007C54C6">
                            <w:rPr>
                              <w:rStyle w:val="HeaderorfooterMalgunGothic"/>
                              <w:noProof/>
                            </w:rPr>
                            <w:t>i</w:t>
                          </w:r>
                          <w:r>
                            <w:rPr>
                              <w:rStyle w:val="HeaderorfooterMalgun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1pt;margin-top:725.4pt;width:2.1pt;height:1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LeqQIAAKU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" filled="f" stroked="f">
              <v:textbox style="mso-fit-shape-to-text:t" inset="0,0,0,0">
                <w:txbxContent>
                  <w:p w:rsidR="00E92332" w:rsidRDefault="004E01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4C6" w:rsidRPr="007C54C6">
                      <w:rPr>
                        <w:rStyle w:val="HeaderorfooterMalgunGothic"/>
                        <w:noProof/>
                      </w:rPr>
                      <w:t>i</w:t>
                    </w:r>
                    <w:r>
                      <w:rPr>
                        <w:rStyle w:val="HeaderorfooterMalgun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2" w:rsidRDefault="004E01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B5E55F8" wp14:editId="7D14ECF2">
              <wp:simplePos x="0" y="0"/>
              <wp:positionH relativeFrom="page">
                <wp:posOffset>3733800</wp:posOffset>
              </wp:positionH>
              <wp:positionV relativeFrom="page">
                <wp:posOffset>9379585</wp:posOffset>
              </wp:positionV>
              <wp:extent cx="57150" cy="125095"/>
              <wp:effectExtent l="0" t="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332" w:rsidRDefault="004E01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4C6" w:rsidRPr="007C54C6">
                            <w:rPr>
                              <w:rStyle w:val="HeaderorfooterTrebuchetMS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pt;margin-top:738.55pt;width:4.5pt;height:9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roqgIAAKw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" filled="f" stroked="f">
              <v:textbox style="mso-fit-shape-to-text:t" inset="0,0,0,0">
                <w:txbxContent>
                  <w:p w:rsidR="00E92332" w:rsidRDefault="004E01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4C6" w:rsidRPr="007C54C6">
                      <w:rPr>
                        <w:rStyle w:val="HeaderorfooterTrebuchetMS"/>
                        <w:noProof/>
                      </w:rPr>
                      <w:t>6</w:t>
                    </w:r>
                    <w:r>
                      <w:rPr>
                        <w:rStyle w:val="Headerorfooter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2" w:rsidRDefault="004E01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9E4480F" wp14:editId="55AD35E6">
              <wp:simplePos x="0" y="0"/>
              <wp:positionH relativeFrom="page">
                <wp:posOffset>3733800</wp:posOffset>
              </wp:positionH>
              <wp:positionV relativeFrom="page">
                <wp:posOffset>9379585</wp:posOffset>
              </wp:positionV>
              <wp:extent cx="57150" cy="12509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332" w:rsidRDefault="004E01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4C6" w:rsidRPr="007C54C6">
                            <w:rPr>
                              <w:rStyle w:val="HeaderorfooterTrebuchetMS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pt;margin-top:738.55pt;width:4.5pt;height:9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rsqwIAAKw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" filled="f" stroked="f">
              <v:textbox style="mso-fit-shape-to-text:t" inset="0,0,0,0">
                <w:txbxContent>
                  <w:p w:rsidR="00E92332" w:rsidRDefault="004E01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4C6" w:rsidRPr="007C54C6">
                      <w:rPr>
                        <w:rStyle w:val="HeaderorfooterTrebuchetMS"/>
                        <w:noProof/>
                      </w:rPr>
                      <w:t>8</w:t>
                    </w:r>
                    <w:r>
                      <w:rPr>
                        <w:rStyle w:val="Headerorfooter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2" w:rsidRDefault="004E01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03FB34D" wp14:editId="16CE61E6">
              <wp:simplePos x="0" y="0"/>
              <wp:positionH relativeFrom="page">
                <wp:posOffset>3860165</wp:posOffset>
              </wp:positionH>
              <wp:positionV relativeFrom="page">
                <wp:posOffset>9272905</wp:posOffset>
              </wp:positionV>
              <wp:extent cx="52070" cy="82550"/>
              <wp:effectExtent l="2540" t="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332" w:rsidRDefault="004E01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MalgunGothic0"/>
                            </w:rPr>
                            <w:t>#</w:t>
                          </w:r>
                          <w:r>
                            <w:rPr>
                              <w:rStyle w:val="HeaderorfooterMalgunGothi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95pt;margin-top:730.15pt;width:4.1pt;height:6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" filled="f" stroked="f">
              <v:textbox style="mso-fit-shape-to-text:t" inset="0,0,0,0">
                <w:txbxContent>
                  <w:p w:rsidR="00E92332" w:rsidRDefault="004E01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MalgunGothic0"/>
                      </w:rPr>
                      <w:t>#</w:t>
                    </w:r>
                    <w:r>
                      <w:rPr>
                        <w:rStyle w:val="HeaderorfooterMalgunGothic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2C" w:rsidRDefault="004E012C"/>
  </w:footnote>
  <w:footnote w:type="continuationSeparator" w:id="0">
    <w:p w:rsidR="004E012C" w:rsidRDefault="004E01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2" w:rsidRDefault="004E01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0F99936" wp14:editId="32779299">
              <wp:simplePos x="0" y="0"/>
              <wp:positionH relativeFrom="page">
                <wp:posOffset>1120140</wp:posOffset>
              </wp:positionH>
              <wp:positionV relativeFrom="page">
                <wp:posOffset>890905</wp:posOffset>
              </wp:positionV>
              <wp:extent cx="4130040" cy="1282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332" w:rsidRDefault="004E01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Section 98 of the Civil Procedure Act states: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8.2pt;margin-top:70.15pt;width:325.2pt;height:10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H5rw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" filled="f" stroked="f">
              <v:textbox style="mso-fit-shape-to-text:t" inset="0,0,0,0">
                <w:txbxContent>
                  <w:p w:rsidR="00E92332" w:rsidRDefault="004E01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Section 98 of the Civil Procedure Act states: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834"/>
    <w:multiLevelType w:val="multilevel"/>
    <w:tmpl w:val="6C00C634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9293C"/>
    <w:multiLevelType w:val="multilevel"/>
    <w:tmpl w:val="526EB5B0"/>
    <w:lvl w:ilvl="0">
      <w:start w:val="2"/>
      <w:numFmt w:val="decimal"/>
      <w:lvlText w:val="(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F61ED"/>
    <w:multiLevelType w:val="multilevel"/>
    <w:tmpl w:val="07C0A3A2"/>
    <w:lvl w:ilvl="0">
      <w:start w:val="2"/>
      <w:numFmt w:val="decimal"/>
      <w:lvlText w:val="(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665024"/>
    <w:multiLevelType w:val="multilevel"/>
    <w:tmpl w:val="94E6A56C"/>
    <w:lvl w:ilvl="0">
      <w:start w:val="2"/>
      <w:numFmt w:val="decimal"/>
      <w:lvlText w:val="(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32"/>
    <w:rsid w:val="004E012C"/>
    <w:rsid w:val="00560409"/>
    <w:rsid w:val="007C54C6"/>
    <w:rsid w:val="00CC61C4"/>
    <w:rsid w:val="00E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MalgunGothic">
    <w:name w:val="Header or footer + Malgun Gothic"/>
    <w:aliases w:val="8.5 pt,Not Bold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2">
    <w:name w:val="Body text (2)"/>
    <w:basedOn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22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23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2">
    <w:name w:val="Body text (3)"/>
    <w:basedOn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2Spacing5pt">
    <w:name w:val="Heading #2 + Spacing 5 pt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single"/>
      <w:lang w:val="en-US"/>
    </w:rPr>
  </w:style>
  <w:style w:type="character" w:customStyle="1" w:styleId="Heading2Spacing5pt0">
    <w:name w:val="Heading #2 + Spacing 5 pt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</w:rPr>
  </w:style>
  <w:style w:type="character" w:customStyle="1" w:styleId="Heading2Spacing5pt1">
    <w:name w:val="Heading #2 + Spacing 5 pt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</w:rPr>
  </w:style>
  <w:style w:type="character" w:customStyle="1" w:styleId="BodytextItalic">
    <w:name w:val="Body text +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Italic0">
    <w:name w:val="Body text +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TrebuchetMS">
    <w:name w:val="Header or footer + Trebuchet MS"/>
    <w:aliases w:val="8.5 pt,Not 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Dotum" w:eastAsia="Dotum" w:hAnsi="Dotum" w:cs="Dotu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1">
    <w:name w:val="Body text (5)"/>
    <w:basedOn w:val="Bodytext5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Bold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42">
    <w:name w:val="Body Text4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52">
    <w:name w:val="Body Text5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3">
    <w:name w:val="Body text (2)"/>
    <w:basedOn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pt">
    <w:name w:val="Body text + 8 pt"/>
    <w:aliases w:val="Bold,Scale 30%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30"/>
      <w:position w:val="0"/>
      <w:sz w:val="16"/>
      <w:szCs w:val="16"/>
      <w:u w:val="none"/>
      <w:lang w:val="en-US"/>
    </w:rPr>
  </w:style>
  <w:style w:type="character" w:customStyle="1" w:styleId="Bodytext95pt">
    <w:name w:val="Body text + 9.5 pt"/>
    <w:aliases w:val="Bold,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5pt0">
    <w:name w:val="Body text + 9.5 pt"/>
    <w:aliases w:val="Bold,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5pt">
    <w:name w:val="Body text + 8.5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6">
    <w:name w:val="Body Text6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4">
    <w:name w:val="Body text (2)"/>
    <w:basedOn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7">
    <w:name w:val="Body Text7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60">
    <w:name w:val="Body text (6)_"/>
    <w:basedOn w:val="DefaultParagraphFont"/>
    <w:link w:val="Bodytext6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2">
    <w:name w:val="Body text (6)"/>
    <w:basedOn w:val="Body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70">
    <w:name w:val="Body text (7)_"/>
    <w:basedOn w:val="DefaultParagraphFont"/>
    <w:link w:val="Bodytext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2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73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74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75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33">
    <w:name w:val="Body text (3)"/>
    <w:basedOn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">
    <w:name w:val="Body Text8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34">
    <w:name w:val="Body text (3)"/>
    <w:basedOn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3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4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Bold1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485pt">
    <w:name w:val="Body text (4) + 8.5 pt"/>
    <w:aliases w:val="Not Bold,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85pt0">
    <w:name w:val="Body text (4) + 8.5 pt"/>
    <w:aliases w:val="Not Bold,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Bold2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Bold3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3">
    <w:name w:val="Body text (6)"/>
    <w:basedOn w:val="Body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HeaderorfooterMalgunGothic0">
    <w:name w:val="Header or footer + Malgun Gothic"/>
    <w:aliases w:val="8.5 pt,Not Bold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85pt1">
    <w:name w:val="Body text (4) + 8.5 pt"/>
    <w:aliases w:val="Not Bold,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220">
    <w:name w:val="Heading #2 (2)_"/>
    <w:basedOn w:val="DefaultParagraphFont"/>
    <w:link w:val="Heading2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2NotItalic">
    <w:name w:val="Heading #2 (2) + Not Italic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Bold">
    <w:name w:val="Heading #2 (2) + Bold"/>
    <w:basedOn w:val="Heading2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2">
    <w:name w:val="Heading #2 (2)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NotItalic0">
    <w:name w:val="Heading #2 (2) + Not Italic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3">
    <w:name w:val="Heading #2 (2)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51"/>
      <w:szCs w:val="51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Heading1265pt">
    <w:name w:val="Heading #1 + 26.5 pt"/>
    <w:basedOn w:val="Heading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80">
    <w:name w:val="Body text (8)_"/>
    <w:basedOn w:val="DefaultParagraphFont"/>
    <w:link w:val="Bodytext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Bodytext82">
    <w:name w:val="Body text (8)"/>
    <w:basedOn w:val="Body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83">
    <w:name w:val="Body text (8)"/>
    <w:basedOn w:val="Body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Bodytext7125pt">
    <w:name w:val="Body text (7) + 12.5 pt"/>
    <w:aliases w:val="Spacing 6 pt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30"/>
      <w:w w:val="100"/>
      <w:position w:val="0"/>
      <w:sz w:val="25"/>
      <w:szCs w:val="25"/>
      <w:u w:val="none"/>
      <w:lang w:val="en-US"/>
    </w:rPr>
  </w:style>
  <w:style w:type="paragraph" w:customStyle="1" w:styleId="BodyText9">
    <w:name w:val="Body Text9"/>
    <w:basedOn w:val="Normal"/>
    <w:link w:val="Bodytext"/>
    <w:pPr>
      <w:shd w:val="clear" w:color="auto" w:fill="FFFFFF"/>
      <w:spacing w:after="360" w:line="0" w:lineRule="atLeast"/>
      <w:ind w:hanging="440"/>
      <w:jc w:val="center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00" w:line="0" w:lineRule="atLeast"/>
      <w:jc w:val="both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after="54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0" w:lineRule="atLeast"/>
    </w:pPr>
    <w:rPr>
      <w:rFonts w:ascii="Dotum" w:eastAsia="Dotum" w:hAnsi="Dotum" w:cs="Dotum"/>
      <w:sz w:val="10"/>
      <w:szCs w:val="10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Bodytext71">
    <w:name w:val="Body text (7)"/>
    <w:basedOn w:val="Normal"/>
    <w:link w:val="Bodytext70"/>
    <w:pPr>
      <w:shd w:val="clear" w:color="auto" w:fill="FFFFFF"/>
      <w:spacing w:line="485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before="480" w:after="240" w:line="0" w:lineRule="atLeast"/>
      <w:jc w:val="both"/>
      <w:outlineLvl w:val="1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0" w:lineRule="atLeast"/>
      <w:outlineLvl w:val="0"/>
    </w:pPr>
    <w:rPr>
      <w:rFonts w:ascii="Bookman Old Style" w:eastAsia="Bookman Old Style" w:hAnsi="Bookman Old Style" w:cs="Bookman Old Style"/>
      <w:i/>
      <w:iCs/>
      <w:sz w:val="51"/>
      <w:szCs w:val="51"/>
    </w:rPr>
  </w:style>
  <w:style w:type="paragraph" w:customStyle="1" w:styleId="Bodytext81">
    <w:name w:val="Body text (8)"/>
    <w:basedOn w:val="Normal"/>
    <w:link w:val="Bodytext80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MalgunGothic">
    <w:name w:val="Header or footer + Malgun Gothic"/>
    <w:aliases w:val="8.5 pt,Not Bold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2">
    <w:name w:val="Body text (2)"/>
    <w:basedOn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22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23">
    <w:name w:val="Heading #2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2">
    <w:name w:val="Body text (3)"/>
    <w:basedOn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2Spacing5pt">
    <w:name w:val="Heading #2 + Spacing 5 pt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single"/>
      <w:lang w:val="en-US"/>
    </w:rPr>
  </w:style>
  <w:style w:type="character" w:customStyle="1" w:styleId="Heading2Spacing5pt0">
    <w:name w:val="Heading #2 + Spacing 5 pt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</w:rPr>
  </w:style>
  <w:style w:type="character" w:customStyle="1" w:styleId="Heading2Spacing5pt1">
    <w:name w:val="Heading #2 + Spacing 5 pt"/>
    <w:basedOn w:val="Heading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</w:rPr>
  </w:style>
  <w:style w:type="character" w:customStyle="1" w:styleId="BodytextItalic">
    <w:name w:val="Body text +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Italic0">
    <w:name w:val="Body text + Italic"/>
    <w:basedOn w:val="Bodytex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erorfooterTrebuchetMS">
    <w:name w:val="Header or footer + Trebuchet MS"/>
    <w:aliases w:val="8.5 pt,Not 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Dotum" w:eastAsia="Dotum" w:hAnsi="Dotum" w:cs="Dotu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1">
    <w:name w:val="Body text (5)"/>
    <w:basedOn w:val="Bodytext5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Bold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42">
    <w:name w:val="Body Text4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52">
    <w:name w:val="Body Text5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3">
    <w:name w:val="Body text (2)"/>
    <w:basedOn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pt">
    <w:name w:val="Body text + 8 pt"/>
    <w:aliases w:val="Bold,Scale 30%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30"/>
      <w:position w:val="0"/>
      <w:sz w:val="16"/>
      <w:szCs w:val="16"/>
      <w:u w:val="none"/>
      <w:lang w:val="en-US"/>
    </w:rPr>
  </w:style>
  <w:style w:type="character" w:customStyle="1" w:styleId="Bodytext95pt">
    <w:name w:val="Body text + 9.5 pt"/>
    <w:aliases w:val="Bold,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95pt0">
    <w:name w:val="Body text + 9.5 pt"/>
    <w:aliases w:val="Bold,Italic"/>
    <w:basedOn w:val="Bodytex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5pt">
    <w:name w:val="Body text + 8.5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6">
    <w:name w:val="Body Text6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4">
    <w:name w:val="Body text (2)"/>
    <w:basedOn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7">
    <w:name w:val="Body Text7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60">
    <w:name w:val="Body text (6)_"/>
    <w:basedOn w:val="DefaultParagraphFont"/>
    <w:link w:val="Bodytext6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2">
    <w:name w:val="Body text (6)"/>
    <w:basedOn w:val="Body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70">
    <w:name w:val="Body text (7)_"/>
    <w:basedOn w:val="DefaultParagraphFont"/>
    <w:link w:val="Bodytext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2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73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74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75">
    <w:name w:val="Body text (7)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33">
    <w:name w:val="Body text (3)"/>
    <w:basedOn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">
    <w:name w:val="Body Text8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34">
    <w:name w:val="Body text (3)"/>
    <w:basedOn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3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4">
    <w:name w:val="Body text (4)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Bold1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485pt">
    <w:name w:val="Body text (4) + 8.5 pt"/>
    <w:aliases w:val="Not Bold,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85pt0">
    <w:name w:val="Body text (4) + 8.5 pt"/>
    <w:aliases w:val="Not Bold,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Bold2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Bold3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63">
    <w:name w:val="Body text (6)"/>
    <w:basedOn w:val="Body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HeaderorfooterMalgunGothic0">
    <w:name w:val="Header or footer + Malgun Gothic"/>
    <w:aliases w:val="8.5 pt,Not Bold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85pt1">
    <w:name w:val="Body text (4) + 8.5 pt"/>
    <w:aliases w:val="Not Bold,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ing220">
    <w:name w:val="Heading #2 (2)_"/>
    <w:basedOn w:val="DefaultParagraphFont"/>
    <w:link w:val="Heading2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2NotItalic">
    <w:name w:val="Heading #2 (2) + Not Italic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Bold">
    <w:name w:val="Heading #2 (2) + Bold"/>
    <w:basedOn w:val="Heading2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2">
    <w:name w:val="Heading #2 (2)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NotItalic0">
    <w:name w:val="Heading #2 (2) + Not Italic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223">
    <w:name w:val="Heading #2 (2)"/>
    <w:basedOn w:val="Heading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51"/>
      <w:szCs w:val="51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  <w:lang w:val="en-US"/>
    </w:rPr>
  </w:style>
  <w:style w:type="character" w:customStyle="1" w:styleId="Heading1265pt">
    <w:name w:val="Heading #1 + 26.5 pt"/>
    <w:basedOn w:val="Heading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80">
    <w:name w:val="Body text (8)_"/>
    <w:basedOn w:val="DefaultParagraphFont"/>
    <w:link w:val="Bodytext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Bodytext82">
    <w:name w:val="Body text (8)"/>
    <w:basedOn w:val="Body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83">
    <w:name w:val="Body text (8)"/>
    <w:basedOn w:val="Body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Bodytext7125pt">
    <w:name w:val="Body text (7) + 12.5 pt"/>
    <w:aliases w:val="Spacing 6 pt"/>
    <w:basedOn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30"/>
      <w:w w:val="100"/>
      <w:position w:val="0"/>
      <w:sz w:val="25"/>
      <w:szCs w:val="25"/>
      <w:u w:val="none"/>
      <w:lang w:val="en-US"/>
    </w:rPr>
  </w:style>
  <w:style w:type="paragraph" w:customStyle="1" w:styleId="BodyText9">
    <w:name w:val="Body Text9"/>
    <w:basedOn w:val="Normal"/>
    <w:link w:val="Bodytext"/>
    <w:pPr>
      <w:shd w:val="clear" w:color="auto" w:fill="FFFFFF"/>
      <w:spacing w:after="360" w:line="0" w:lineRule="atLeast"/>
      <w:ind w:hanging="440"/>
      <w:jc w:val="center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00" w:line="0" w:lineRule="atLeast"/>
      <w:jc w:val="both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after="54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0" w:lineRule="atLeast"/>
    </w:pPr>
    <w:rPr>
      <w:rFonts w:ascii="Dotum" w:eastAsia="Dotum" w:hAnsi="Dotum" w:cs="Dotum"/>
      <w:sz w:val="10"/>
      <w:szCs w:val="10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Bodytext71">
    <w:name w:val="Body text (7)"/>
    <w:basedOn w:val="Normal"/>
    <w:link w:val="Bodytext70"/>
    <w:pPr>
      <w:shd w:val="clear" w:color="auto" w:fill="FFFFFF"/>
      <w:spacing w:line="485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before="480" w:after="240" w:line="0" w:lineRule="atLeast"/>
      <w:jc w:val="both"/>
      <w:outlineLvl w:val="1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0" w:lineRule="atLeast"/>
      <w:outlineLvl w:val="0"/>
    </w:pPr>
    <w:rPr>
      <w:rFonts w:ascii="Bookman Old Style" w:eastAsia="Bookman Old Style" w:hAnsi="Bookman Old Style" w:cs="Bookman Old Style"/>
      <w:i/>
      <w:iCs/>
      <w:sz w:val="51"/>
      <w:szCs w:val="51"/>
    </w:rPr>
  </w:style>
  <w:style w:type="paragraph" w:customStyle="1" w:styleId="Bodytext81">
    <w:name w:val="Body text (8)"/>
    <w:basedOn w:val="Normal"/>
    <w:link w:val="Bodytext80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2016-06-16T08:48:00Z</dcterms:created>
  <dcterms:modified xsi:type="dcterms:W3CDTF">2016-06-16T08:48:00Z</dcterms:modified>
</cp:coreProperties>
</file>