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THE REPUBLIC OF UGANDA</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IN THE HIGH COURT OF UGANDA AT MASAKA</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IN THE MATTER OF THE PARLIAMENTARY ELECTIONS ACT NO 17/</w:t>
      </w:r>
      <w:proofErr w:type="gramStart"/>
      <w:r w:rsidRPr="00B9752A">
        <w:rPr>
          <w:rFonts w:ascii="Times New Roman" w:hAnsi="Times New Roman" w:cs="Times New Roman"/>
          <w:b/>
          <w:sz w:val="24"/>
          <w:szCs w:val="24"/>
        </w:rPr>
        <w:t>2005</w:t>
      </w:r>
      <w:proofErr w:type="gramEnd"/>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AND</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 xml:space="preserve">IN THE MATTER OF THE </w:t>
      </w:r>
      <w:r w:rsidR="000C4AD4" w:rsidRPr="00B9752A">
        <w:rPr>
          <w:rFonts w:ascii="Times New Roman" w:hAnsi="Times New Roman" w:cs="Times New Roman"/>
          <w:b/>
          <w:sz w:val="24"/>
          <w:szCs w:val="24"/>
        </w:rPr>
        <w:t>ELECT</w:t>
      </w:r>
      <w:r w:rsidRPr="00B9752A">
        <w:rPr>
          <w:rFonts w:ascii="Times New Roman" w:hAnsi="Times New Roman" w:cs="Times New Roman"/>
          <w:b/>
          <w:sz w:val="24"/>
          <w:szCs w:val="24"/>
        </w:rPr>
        <w:t>ORAL COMMISSION ACT CAP 140</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 xml:space="preserve">AND </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IN THE MATTER OF THE ELECTIONS (ELECTION PETITION) RULES 2006</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AND</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IN THE MATTER OF THE NATIONAL YOUTH COUNCIL AC T CAP 319</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ELECTION PETITION NO 003 OF 2016</w:t>
      </w:r>
    </w:p>
    <w:p w:rsidR="00B36973" w:rsidRPr="00B9752A" w:rsidRDefault="00B36973" w:rsidP="00B9752A">
      <w:pPr>
        <w:spacing w:after="120" w:line="360" w:lineRule="auto"/>
        <w:jc w:val="center"/>
        <w:rPr>
          <w:rFonts w:ascii="Times New Roman" w:hAnsi="Times New Roman" w:cs="Times New Roman"/>
          <w:sz w:val="24"/>
          <w:szCs w:val="24"/>
        </w:rPr>
      </w:pPr>
    </w:p>
    <w:p w:rsidR="00B36973" w:rsidRPr="00B9752A" w:rsidRDefault="004C3B43" w:rsidP="00B9752A">
      <w:pPr>
        <w:spacing w:after="120" w:line="360" w:lineRule="auto"/>
        <w:jc w:val="both"/>
        <w:rPr>
          <w:rFonts w:ascii="Times New Roman" w:hAnsi="Times New Roman" w:cs="Times New Roman"/>
          <w:b/>
          <w:sz w:val="24"/>
          <w:szCs w:val="24"/>
        </w:rPr>
      </w:pPr>
      <w:r w:rsidRPr="00B9752A">
        <w:rPr>
          <w:rFonts w:ascii="Times New Roman" w:hAnsi="Times New Roman" w:cs="Times New Roman"/>
          <w:b/>
          <w:sz w:val="24"/>
          <w:szCs w:val="24"/>
        </w:rPr>
        <w:t xml:space="preserve">KATONGOLE </w:t>
      </w:r>
      <w:proofErr w:type="gramStart"/>
      <w:r w:rsidRPr="00B9752A">
        <w:rPr>
          <w:rFonts w:ascii="Times New Roman" w:hAnsi="Times New Roman" w:cs="Times New Roman"/>
          <w:b/>
          <w:sz w:val="24"/>
          <w:szCs w:val="24"/>
        </w:rPr>
        <w:t>ARTHUR</w:t>
      </w:r>
      <w:r w:rsidRPr="00B9752A">
        <w:rPr>
          <w:rFonts w:ascii="Times New Roman" w:hAnsi="Times New Roman" w:cs="Times New Roman"/>
          <w:b/>
          <w:sz w:val="24"/>
          <w:szCs w:val="24"/>
        </w:rPr>
        <w:tab/>
      </w:r>
      <w:r w:rsidR="00B36973" w:rsidRPr="00B9752A">
        <w:rPr>
          <w:rFonts w:ascii="Times New Roman" w:hAnsi="Times New Roman" w:cs="Times New Roman"/>
          <w:b/>
          <w:sz w:val="24"/>
          <w:szCs w:val="24"/>
        </w:rPr>
        <w:t>::::::::::::::::::::::::::::</w:t>
      </w:r>
      <w:proofErr w:type="gramEnd"/>
      <w:r w:rsidR="00B36973" w:rsidRPr="00B9752A">
        <w:rPr>
          <w:rFonts w:ascii="Times New Roman" w:hAnsi="Times New Roman" w:cs="Times New Roman"/>
          <w:b/>
          <w:sz w:val="24"/>
          <w:szCs w:val="24"/>
        </w:rPr>
        <w:tab/>
        <w:t>PETITIONER</w:t>
      </w:r>
    </w:p>
    <w:p w:rsidR="00B36973" w:rsidRPr="00B9752A" w:rsidRDefault="00B36973" w:rsidP="00B9752A">
      <w:pPr>
        <w:spacing w:after="120" w:line="360" w:lineRule="auto"/>
        <w:jc w:val="center"/>
        <w:rPr>
          <w:rFonts w:ascii="Times New Roman" w:hAnsi="Times New Roman" w:cs="Times New Roman"/>
          <w:b/>
          <w:sz w:val="24"/>
          <w:szCs w:val="24"/>
        </w:rPr>
      </w:pPr>
      <w:r w:rsidRPr="00B9752A">
        <w:rPr>
          <w:rFonts w:ascii="Times New Roman" w:hAnsi="Times New Roman" w:cs="Times New Roman"/>
          <w:b/>
          <w:sz w:val="24"/>
          <w:szCs w:val="24"/>
        </w:rPr>
        <w:t>VERSUS</w:t>
      </w:r>
    </w:p>
    <w:p w:rsidR="00B36973" w:rsidRPr="00B9752A" w:rsidRDefault="00B36973" w:rsidP="00B9752A">
      <w:pPr>
        <w:pStyle w:val="ListParagraph"/>
        <w:numPr>
          <w:ilvl w:val="0"/>
          <w:numId w:val="1"/>
        </w:numPr>
        <w:spacing w:after="120" w:line="360" w:lineRule="auto"/>
        <w:jc w:val="both"/>
        <w:rPr>
          <w:rFonts w:ascii="Times New Roman" w:hAnsi="Times New Roman" w:cs="Times New Roman"/>
          <w:b/>
          <w:sz w:val="24"/>
          <w:szCs w:val="24"/>
        </w:rPr>
      </w:pPr>
      <w:r w:rsidRPr="00B9752A">
        <w:rPr>
          <w:rFonts w:ascii="Times New Roman" w:hAnsi="Times New Roman" w:cs="Times New Roman"/>
          <w:b/>
          <w:sz w:val="24"/>
          <w:szCs w:val="24"/>
        </w:rPr>
        <w:t>BABIRYE KITYO SARAH</w:t>
      </w:r>
    </w:p>
    <w:p w:rsidR="00B36973" w:rsidRPr="00B9752A" w:rsidRDefault="00C16CB9" w:rsidP="00B9752A">
      <w:pPr>
        <w:pStyle w:val="ListParagraph"/>
        <w:numPr>
          <w:ilvl w:val="0"/>
          <w:numId w:val="1"/>
        </w:numPr>
        <w:spacing w:after="120" w:line="360" w:lineRule="auto"/>
        <w:jc w:val="both"/>
        <w:rPr>
          <w:rFonts w:ascii="Times New Roman" w:hAnsi="Times New Roman" w:cs="Times New Roman"/>
          <w:b/>
          <w:sz w:val="24"/>
          <w:szCs w:val="24"/>
        </w:rPr>
      </w:pPr>
      <w:r w:rsidRPr="00B9752A">
        <w:rPr>
          <w:rFonts w:ascii="Times New Roman" w:hAnsi="Times New Roman" w:cs="Times New Roman"/>
          <w:b/>
          <w:sz w:val="24"/>
          <w:szCs w:val="24"/>
        </w:rPr>
        <w:t xml:space="preserve">ELECTORAL COMMISSION </w:t>
      </w:r>
      <w:r w:rsidR="004C3B43" w:rsidRPr="00B9752A">
        <w:rPr>
          <w:rFonts w:ascii="Times New Roman" w:hAnsi="Times New Roman" w:cs="Times New Roman"/>
          <w:b/>
          <w:sz w:val="24"/>
          <w:szCs w:val="24"/>
        </w:rPr>
        <w:tab/>
      </w:r>
      <w:r w:rsidR="00B36973" w:rsidRPr="00B9752A">
        <w:rPr>
          <w:rFonts w:ascii="Times New Roman" w:hAnsi="Times New Roman" w:cs="Times New Roman"/>
          <w:b/>
          <w:sz w:val="24"/>
          <w:szCs w:val="24"/>
        </w:rPr>
        <w:t>:::::::::::::::::::::::</w:t>
      </w:r>
      <w:r w:rsidR="00B36973" w:rsidRPr="00B9752A">
        <w:rPr>
          <w:rFonts w:ascii="Times New Roman" w:hAnsi="Times New Roman" w:cs="Times New Roman"/>
          <w:b/>
          <w:sz w:val="24"/>
          <w:szCs w:val="24"/>
        </w:rPr>
        <w:tab/>
        <w:t>RESPONDENTS</w:t>
      </w:r>
    </w:p>
    <w:p w:rsidR="00B36973" w:rsidRPr="00B9752A" w:rsidRDefault="00B36973" w:rsidP="00B9752A">
      <w:pPr>
        <w:pStyle w:val="ListParagraph"/>
        <w:spacing w:after="120" w:line="360" w:lineRule="auto"/>
        <w:ind w:left="360"/>
        <w:jc w:val="both"/>
        <w:rPr>
          <w:rFonts w:ascii="Times New Roman" w:hAnsi="Times New Roman" w:cs="Times New Roman"/>
          <w:b/>
          <w:sz w:val="24"/>
          <w:szCs w:val="24"/>
        </w:rPr>
      </w:pPr>
    </w:p>
    <w:p w:rsidR="00BF3BB3" w:rsidRPr="00B9752A" w:rsidRDefault="00BF3BB3" w:rsidP="00B9752A">
      <w:pPr>
        <w:pStyle w:val="ListParagraph"/>
        <w:spacing w:after="120" w:line="360" w:lineRule="auto"/>
        <w:ind w:left="360"/>
        <w:jc w:val="center"/>
        <w:rPr>
          <w:rFonts w:ascii="Times New Roman" w:hAnsi="Times New Roman" w:cs="Times New Roman"/>
          <w:b/>
          <w:sz w:val="24"/>
          <w:szCs w:val="24"/>
        </w:rPr>
      </w:pPr>
    </w:p>
    <w:p w:rsidR="00BF3BB3" w:rsidRPr="00B9752A" w:rsidRDefault="00BF3BB3" w:rsidP="00B9752A">
      <w:pPr>
        <w:pStyle w:val="ListParagraph"/>
        <w:spacing w:after="120" w:line="360" w:lineRule="auto"/>
        <w:ind w:left="360"/>
        <w:jc w:val="center"/>
        <w:rPr>
          <w:rFonts w:ascii="Times New Roman" w:hAnsi="Times New Roman" w:cs="Times New Roman"/>
          <w:b/>
          <w:sz w:val="24"/>
          <w:szCs w:val="24"/>
        </w:rPr>
      </w:pPr>
      <w:r w:rsidRPr="00B9752A">
        <w:rPr>
          <w:rFonts w:ascii="Times New Roman" w:hAnsi="Times New Roman" w:cs="Times New Roman"/>
          <w:b/>
          <w:sz w:val="24"/>
          <w:szCs w:val="24"/>
        </w:rPr>
        <w:t>BEFORE HON. MR. JUSTICE MICHAEL ELUBU</w:t>
      </w:r>
      <w:bookmarkStart w:id="0" w:name="_GoBack"/>
      <w:bookmarkEnd w:id="0"/>
    </w:p>
    <w:p w:rsidR="00BF3BB3" w:rsidRPr="00B9752A" w:rsidRDefault="00BF3BB3" w:rsidP="00B9752A">
      <w:pPr>
        <w:pStyle w:val="ListParagraph"/>
        <w:spacing w:after="120" w:line="360" w:lineRule="auto"/>
        <w:ind w:left="360"/>
        <w:jc w:val="center"/>
        <w:rPr>
          <w:rFonts w:ascii="Times New Roman" w:hAnsi="Times New Roman" w:cs="Times New Roman"/>
          <w:b/>
          <w:sz w:val="24"/>
          <w:szCs w:val="24"/>
        </w:rPr>
      </w:pPr>
    </w:p>
    <w:p w:rsidR="00B36973" w:rsidRPr="00B9752A" w:rsidRDefault="00BF3BB3" w:rsidP="00B9752A">
      <w:pPr>
        <w:pStyle w:val="ListParagraph"/>
        <w:spacing w:after="120" w:line="360" w:lineRule="auto"/>
        <w:ind w:left="360"/>
        <w:jc w:val="center"/>
        <w:rPr>
          <w:rFonts w:ascii="Times New Roman" w:hAnsi="Times New Roman" w:cs="Times New Roman"/>
          <w:b/>
          <w:sz w:val="24"/>
          <w:szCs w:val="24"/>
          <w:u w:val="single"/>
        </w:rPr>
      </w:pPr>
      <w:r w:rsidRPr="00B9752A">
        <w:rPr>
          <w:rFonts w:ascii="Times New Roman" w:hAnsi="Times New Roman" w:cs="Times New Roman"/>
          <w:b/>
          <w:sz w:val="24"/>
          <w:szCs w:val="24"/>
          <w:u w:val="single"/>
        </w:rPr>
        <w:t>RULING</w:t>
      </w:r>
    </w:p>
    <w:p w:rsidR="00BF3BB3" w:rsidRPr="00B9752A" w:rsidRDefault="00BF3BB3" w:rsidP="00B9752A">
      <w:pPr>
        <w:pStyle w:val="ListParagraph"/>
        <w:spacing w:after="120" w:line="360" w:lineRule="auto"/>
        <w:ind w:left="360"/>
        <w:jc w:val="center"/>
        <w:rPr>
          <w:rFonts w:ascii="Times New Roman" w:hAnsi="Times New Roman" w:cs="Times New Roman"/>
          <w:b/>
          <w:sz w:val="24"/>
          <w:szCs w:val="24"/>
          <w:u w:val="single"/>
        </w:rPr>
      </w:pPr>
    </w:p>
    <w:p w:rsidR="00BF3BB3" w:rsidRPr="00B9752A" w:rsidRDefault="005B407E" w:rsidP="00B9752A">
      <w:pPr>
        <w:pStyle w:val="ListParagraph"/>
        <w:spacing w:after="120" w:line="360" w:lineRule="auto"/>
        <w:ind w:left="0"/>
        <w:jc w:val="both"/>
        <w:rPr>
          <w:rFonts w:ascii="Times New Roman" w:hAnsi="Times New Roman" w:cs="Times New Roman"/>
          <w:sz w:val="24"/>
          <w:szCs w:val="24"/>
        </w:rPr>
      </w:pPr>
      <w:r w:rsidRPr="00B9752A">
        <w:rPr>
          <w:rFonts w:ascii="Times New Roman" w:hAnsi="Times New Roman" w:cs="Times New Roman"/>
          <w:sz w:val="24"/>
          <w:szCs w:val="24"/>
        </w:rPr>
        <w:t>The Petitioner</w:t>
      </w:r>
      <w:r w:rsidR="003D026D" w:rsidRPr="00B9752A">
        <w:rPr>
          <w:rFonts w:ascii="Times New Roman" w:hAnsi="Times New Roman" w:cs="Times New Roman"/>
          <w:sz w:val="24"/>
          <w:szCs w:val="24"/>
        </w:rPr>
        <w:t xml:space="preserve">, </w:t>
      </w:r>
      <w:proofErr w:type="spellStart"/>
      <w:r w:rsidR="003D026D" w:rsidRPr="00B9752A">
        <w:rPr>
          <w:rFonts w:ascii="Times New Roman" w:hAnsi="Times New Roman" w:cs="Times New Roman"/>
          <w:b/>
          <w:sz w:val="24"/>
          <w:szCs w:val="24"/>
        </w:rPr>
        <w:t>Katongole</w:t>
      </w:r>
      <w:proofErr w:type="spellEnd"/>
      <w:r w:rsidR="003D026D" w:rsidRPr="00B9752A">
        <w:rPr>
          <w:rFonts w:ascii="Times New Roman" w:hAnsi="Times New Roman" w:cs="Times New Roman"/>
          <w:b/>
          <w:sz w:val="24"/>
          <w:szCs w:val="24"/>
        </w:rPr>
        <w:t xml:space="preserve"> Arthur,</w:t>
      </w:r>
      <w:r w:rsidRPr="00B9752A">
        <w:rPr>
          <w:rFonts w:ascii="Times New Roman" w:hAnsi="Times New Roman" w:cs="Times New Roman"/>
          <w:sz w:val="24"/>
          <w:szCs w:val="24"/>
        </w:rPr>
        <w:t xml:space="preserve"> filed this petition challenging the election of the 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respondent</w:t>
      </w:r>
      <w:r w:rsidR="003D026D" w:rsidRPr="00B9752A">
        <w:rPr>
          <w:rFonts w:ascii="Times New Roman" w:hAnsi="Times New Roman" w:cs="Times New Roman"/>
          <w:sz w:val="24"/>
          <w:szCs w:val="24"/>
        </w:rPr>
        <w:t xml:space="preserve">s, </w:t>
      </w:r>
      <w:proofErr w:type="spellStart"/>
      <w:r w:rsidR="003D026D" w:rsidRPr="00B9752A">
        <w:rPr>
          <w:rFonts w:ascii="Times New Roman" w:hAnsi="Times New Roman" w:cs="Times New Roman"/>
          <w:sz w:val="24"/>
          <w:szCs w:val="24"/>
        </w:rPr>
        <w:t>Babirye</w:t>
      </w:r>
      <w:proofErr w:type="spellEnd"/>
      <w:r w:rsidR="003D026D" w:rsidRPr="00B9752A">
        <w:rPr>
          <w:rFonts w:ascii="Times New Roman" w:hAnsi="Times New Roman" w:cs="Times New Roman"/>
          <w:sz w:val="24"/>
          <w:szCs w:val="24"/>
        </w:rPr>
        <w:t xml:space="preserve"> </w:t>
      </w:r>
      <w:proofErr w:type="spellStart"/>
      <w:r w:rsidR="003D026D" w:rsidRPr="00B9752A">
        <w:rPr>
          <w:rFonts w:ascii="Times New Roman" w:hAnsi="Times New Roman" w:cs="Times New Roman"/>
          <w:sz w:val="24"/>
          <w:szCs w:val="24"/>
        </w:rPr>
        <w:t>Kityo</w:t>
      </w:r>
      <w:proofErr w:type="spellEnd"/>
      <w:r w:rsidR="003D026D" w:rsidRPr="00B9752A">
        <w:rPr>
          <w:rFonts w:ascii="Times New Roman" w:hAnsi="Times New Roman" w:cs="Times New Roman"/>
          <w:sz w:val="24"/>
          <w:szCs w:val="24"/>
        </w:rPr>
        <w:t xml:space="preserve"> Sarah</w:t>
      </w:r>
      <w:r w:rsidRPr="00B9752A">
        <w:rPr>
          <w:rFonts w:ascii="Times New Roman" w:hAnsi="Times New Roman" w:cs="Times New Roman"/>
          <w:sz w:val="24"/>
          <w:szCs w:val="24"/>
        </w:rPr>
        <w:t xml:space="preserve"> </w:t>
      </w:r>
      <w:r w:rsidR="003D026D" w:rsidRPr="00B9752A">
        <w:rPr>
          <w:rFonts w:ascii="Times New Roman" w:hAnsi="Times New Roman" w:cs="Times New Roman"/>
          <w:sz w:val="24"/>
          <w:szCs w:val="24"/>
        </w:rPr>
        <w:t xml:space="preserve">and The Electoral Commission, </w:t>
      </w:r>
      <w:r w:rsidRPr="00B9752A">
        <w:rPr>
          <w:rFonts w:ascii="Times New Roman" w:hAnsi="Times New Roman" w:cs="Times New Roman"/>
          <w:sz w:val="24"/>
          <w:szCs w:val="24"/>
        </w:rPr>
        <w:t>as the Central region Youth Member of Parliament</w:t>
      </w:r>
      <w:r w:rsidR="003D026D" w:rsidRPr="00B9752A">
        <w:rPr>
          <w:rFonts w:ascii="Times New Roman" w:hAnsi="Times New Roman" w:cs="Times New Roman"/>
          <w:sz w:val="24"/>
          <w:szCs w:val="24"/>
        </w:rPr>
        <w:t>,</w:t>
      </w:r>
      <w:r w:rsidRPr="00B9752A">
        <w:rPr>
          <w:rFonts w:ascii="Times New Roman" w:hAnsi="Times New Roman" w:cs="Times New Roman"/>
          <w:sz w:val="24"/>
          <w:szCs w:val="24"/>
        </w:rPr>
        <w:t xml:space="preserve"> in the elections held in </w:t>
      </w:r>
      <w:proofErr w:type="spellStart"/>
      <w:r w:rsidRPr="00B9752A">
        <w:rPr>
          <w:rFonts w:ascii="Times New Roman" w:hAnsi="Times New Roman" w:cs="Times New Roman"/>
          <w:sz w:val="24"/>
          <w:szCs w:val="24"/>
        </w:rPr>
        <w:t>Masaka</w:t>
      </w:r>
      <w:proofErr w:type="spellEnd"/>
      <w:r w:rsidRPr="00B9752A">
        <w:rPr>
          <w:rFonts w:ascii="Times New Roman" w:hAnsi="Times New Roman" w:cs="Times New Roman"/>
          <w:sz w:val="24"/>
          <w:szCs w:val="24"/>
        </w:rPr>
        <w:t xml:space="preserve"> district on the 29</w:t>
      </w:r>
      <w:r w:rsidRPr="00B9752A">
        <w:rPr>
          <w:rFonts w:ascii="Times New Roman" w:hAnsi="Times New Roman" w:cs="Times New Roman"/>
          <w:sz w:val="24"/>
          <w:szCs w:val="24"/>
          <w:vertAlign w:val="superscript"/>
        </w:rPr>
        <w:t>th</w:t>
      </w:r>
      <w:r w:rsidRPr="00B9752A">
        <w:rPr>
          <w:rFonts w:ascii="Times New Roman" w:hAnsi="Times New Roman" w:cs="Times New Roman"/>
          <w:sz w:val="24"/>
          <w:szCs w:val="24"/>
        </w:rPr>
        <w:t xml:space="preserve"> of February 2016.</w:t>
      </w:r>
    </w:p>
    <w:p w:rsidR="005B407E" w:rsidRPr="00B9752A" w:rsidRDefault="005B407E" w:rsidP="00B9752A">
      <w:pPr>
        <w:pStyle w:val="ListParagraph"/>
        <w:spacing w:after="120" w:line="360" w:lineRule="auto"/>
        <w:ind w:left="0"/>
        <w:jc w:val="both"/>
        <w:rPr>
          <w:rFonts w:ascii="Times New Roman" w:hAnsi="Times New Roman" w:cs="Times New Roman"/>
          <w:sz w:val="24"/>
          <w:szCs w:val="24"/>
        </w:rPr>
      </w:pPr>
      <w:r w:rsidRPr="00B9752A">
        <w:rPr>
          <w:rFonts w:ascii="Times New Roman" w:hAnsi="Times New Roman" w:cs="Times New Roman"/>
          <w:sz w:val="24"/>
          <w:szCs w:val="24"/>
        </w:rPr>
        <w:t>At the commencement of the hearing</w:t>
      </w:r>
      <w:r w:rsidR="00C07BCB" w:rsidRPr="00B9752A">
        <w:rPr>
          <w:rFonts w:ascii="Times New Roman" w:hAnsi="Times New Roman" w:cs="Times New Roman"/>
          <w:sz w:val="24"/>
          <w:szCs w:val="24"/>
        </w:rPr>
        <w:t>, Counsel for the 1</w:t>
      </w:r>
      <w:r w:rsidR="00C07BCB" w:rsidRPr="00B9752A">
        <w:rPr>
          <w:rFonts w:ascii="Times New Roman" w:hAnsi="Times New Roman" w:cs="Times New Roman"/>
          <w:sz w:val="24"/>
          <w:szCs w:val="24"/>
          <w:vertAlign w:val="superscript"/>
        </w:rPr>
        <w:t>st</w:t>
      </w:r>
      <w:r w:rsidR="00C07BCB" w:rsidRPr="00B9752A">
        <w:rPr>
          <w:rFonts w:ascii="Times New Roman" w:hAnsi="Times New Roman" w:cs="Times New Roman"/>
          <w:sz w:val="24"/>
          <w:szCs w:val="24"/>
        </w:rPr>
        <w:t xml:space="preserve"> Respondent, Mr Chris </w:t>
      </w:r>
      <w:proofErr w:type="spellStart"/>
      <w:r w:rsidR="00C07BCB" w:rsidRPr="00B9752A">
        <w:rPr>
          <w:rFonts w:ascii="Times New Roman" w:hAnsi="Times New Roman" w:cs="Times New Roman"/>
          <w:sz w:val="24"/>
          <w:szCs w:val="24"/>
        </w:rPr>
        <w:t>Bakiza</w:t>
      </w:r>
      <w:proofErr w:type="spellEnd"/>
      <w:r w:rsidR="00A56964" w:rsidRPr="00B9752A">
        <w:rPr>
          <w:rFonts w:ascii="Times New Roman" w:hAnsi="Times New Roman" w:cs="Times New Roman"/>
          <w:sz w:val="24"/>
          <w:szCs w:val="24"/>
        </w:rPr>
        <w:t xml:space="preserve"> who appeared with Mr Tony </w:t>
      </w:r>
      <w:proofErr w:type="spellStart"/>
      <w:r w:rsidR="00A56964" w:rsidRPr="00B9752A">
        <w:rPr>
          <w:rFonts w:ascii="Times New Roman" w:hAnsi="Times New Roman" w:cs="Times New Roman"/>
          <w:sz w:val="24"/>
          <w:szCs w:val="24"/>
        </w:rPr>
        <w:t>Okwenye</w:t>
      </w:r>
      <w:proofErr w:type="spellEnd"/>
      <w:r w:rsidR="00A56964" w:rsidRPr="00B9752A">
        <w:rPr>
          <w:rFonts w:ascii="Times New Roman" w:hAnsi="Times New Roman" w:cs="Times New Roman"/>
          <w:sz w:val="24"/>
          <w:szCs w:val="24"/>
        </w:rPr>
        <w:t xml:space="preserve"> and Mr Esau </w:t>
      </w:r>
      <w:proofErr w:type="spellStart"/>
      <w:r w:rsidR="00A56964" w:rsidRPr="00B9752A">
        <w:rPr>
          <w:rFonts w:ascii="Times New Roman" w:hAnsi="Times New Roman" w:cs="Times New Roman"/>
          <w:sz w:val="24"/>
          <w:szCs w:val="24"/>
        </w:rPr>
        <w:t>Isingoma</w:t>
      </w:r>
      <w:proofErr w:type="spellEnd"/>
      <w:r w:rsidR="00C07BCB" w:rsidRPr="00B9752A">
        <w:rPr>
          <w:rFonts w:ascii="Times New Roman" w:hAnsi="Times New Roman" w:cs="Times New Roman"/>
          <w:sz w:val="24"/>
          <w:szCs w:val="24"/>
        </w:rPr>
        <w:t>,</w:t>
      </w:r>
      <w:r w:rsidRPr="00B9752A">
        <w:rPr>
          <w:rFonts w:ascii="Times New Roman" w:hAnsi="Times New Roman" w:cs="Times New Roman"/>
          <w:sz w:val="24"/>
          <w:szCs w:val="24"/>
        </w:rPr>
        <w:t xml:space="preserve"> took two preliminary objections. The points raised can be summarised as follows:</w:t>
      </w:r>
    </w:p>
    <w:p w:rsidR="005B407E" w:rsidRPr="00B9752A" w:rsidRDefault="005B407E" w:rsidP="00B9752A">
      <w:pPr>
        <w:pStyle w:val="ListParagraph"/>
        <w:numPr>
          <w:ilvl w:val="0"/>
          <w:numId w:val="2"/>
        </w:num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A mismatch in petitions, namely, a peti</w:t>
      </w:r>
      <w:r w:rsidR="007F5489" w:rsidRPr="00B9752A">
        <w:rPr>
          <w:rFonts w:ascii="Times New Roman" w:hAnsi="Times New Roman" w:cs="Times New Roman"/>
          <w:sz w:val="24"/>
          <w:szCs w:val="24"/>
        </w:rPr>
        <w:t>ti</w:t>
      </w:r>
      <w:r w:rsidRPr="00B9752A">
        <w:rPr>
          <w:rFonts w:ascii="Times New Roman" w:hAnsi="Times New Roman" w:cs="Times New Roman"/>
          <w:sz w:val="24"/>
          <w:szCs w:val="24"/>
        </w:rPr>
        <w:t>on obtained by the 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respondent allegedly from the Court re</w:t>
      </w:r>
      <w:r w:rsidR="003D026D" w:rsidRPr="00B9752A">
        <w:rPr>
          <w:rFonts w:ascii="Times New Roman" w:hAnsi="Times New Roman" w:cs="Times New Roman"/>
          <w:sz w:val="24"/>
          <w:szCs w:val="24"/>
        </w:rPr>
        <w:t>gistry</w:t>
      </w:r>
      <w:r w:rsidRPr="00B9752A">
        <w:rPr>
          <w:rFonts w:ascii="Times New Roman" w:hAnsi="Times New Roman" w:cs="Times New Roman"/>
          <w:sz w:val="24"/>
          <w:szCs w:val="24"/>
        </w:rPr>
        <w:t>, and</w:t>
      </w:r>
      <w:r w:rsidR="007F5489" w:rsidRPr="00B9752A">
        <w:rPr>
          <w:rFonts w:ascii="Times New Roman" w:hAnsi="Times New Roman" w:cs="Times New Roman"/>
          <w:sz w:val="24"/>
          <w:szCs w:val="24"/>
        </w:rPr>
        <w:t xml:space="preserve"> the one served on her by the Co</w:t>
      </w:r>
      <w:r w:rsidRPr="00B9752A">
        <w:rPr>
          <w:rFonts w:ascii="Times New Roman" w:hAnsi="Times New Roman" w:cs="Times New Roman"/>
          <w:sz w:val="24"/>
          <w:szCs w:val="24"/>
        </w:rPr>
        <w:t xml:space="preserve">urt </w:t>
      </w:r>
      <w:r w:rsidRPr="00B9752A">
        <w:rPr>
          <w:rFonts w:ascii="Times New Roman" w:hAnsi="Times New Roman" w:cs="Times New Roman"/>
          <w:sz w:val="24"/>
          <w:szCs w:val="24"/>
        </w:rPr>
        <w:lastRenderedPageBreak/>
        <w:t>process server</w:t>
      </w:r>
      <w:r w:rsidR="00C07BCB" w:rsidRPr="00B9752A">
        <w:rPr>
          <w:rFonts w:ascii="Times New Roman" w:hAnsi="Times New Roman" w:cs="Times New Roman"/>
          <w:sz w:val="24"/>
          <w:szCs w:val="24"/>
        </w:rPr>
        <w:t xml:space="preserve"> on the 21</w:t>
      </w:r>
      <w:r w:rsidR="00C07BCB" w:rsidRPr="00B9752A">
        <w:rPr>
          <w:rFonts w:ascii="Times New Roman" w:hAnsi="Times New Roman" w:cs="Times New Roman"/>
          <w:sz w:val="24"/>
          <w:szCs w:val="24"/>
          <w:vertAlign w:val="superscript"/>
        </w:rPr>
        <w:t>st</w:t>
      </w:r>
      <w:r w:rsidR="00C07BCB" w:rsidRPr="00B9752A">
        <w:rPr>
          <w:rFonts w:ascii="Times New Roman" w:hAnsi="Times New Roman" w:cs="Times New Roman"/>
          <w:sz w:val="24"/>
          <w:szCs w:val="24"/>
        </w:rPr>
        <w:t xml:space="preserve"> of April 2016 and whether the second petition is properly on the court record.</w:t>
      </w:r>
    </w:p>
    <w:p w:rsidR="00C07BCB" w:rsidRPr="00B9752A" w:rsidRDefault="00A56964" w:rsidP="00B9752A">
      <w:pPr>
        <w:pStyle w:val="ListParagraph"/>
        <w:numPr>
          <w:ilvl w:val="0"/>
          <w:numId w:val="2"/>
        </w:num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That the v</w:t>
      </w:r>
      <w:r w:rsidR="00C07BCB" w:rsidRPr="00B9752A">
        <w:rPr>
          <w:rFonts w:ascii="Times New Roman" w:hAnsi="Times New Roman" w:cs="Times New Roman"/>
          <w:sz w:val="24"/>
          <w:szCs w:val="24"/>
        </w:rPr>
        <w:t>alidity of the petition</w:t>
      </w:r>
      <w:r w:rsidRPr="00B9752A">
        <w:rPr>
          <w:rFonts w:ascii="Times New Roman" w:hAnsi="Times New Roman" w:cs="Times New Roman"/>
          <w:sz w:val="24"/>
          <w:szCs w:val="24"/>
        </w:rPr>
        <w:t xml:space="preserve"> was in question as it had been served on the respondent outside the statutory time, 7 days, provided for in the Parliamentary Elections Act.</w:t>
      </w:r>
    </w:p>
    <w:p w:rsidR="00674105" w:rsidRPr="00B9752A" w:rsidRDefault="00674105"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 xml:space="preserve">Counsel on both sides addressed the Court on these preliminary points. The first respondent was represented by Mr </w:t>
      </w:r>
      <w:proofErr w:type="spellStart"/>
      <w:r w:rsidR="003D026D" w:rsidRPr="00B9752A">
        <w:rPr>
          <w:rFonts w:ascii="Times New Roman" w:hAnsi="Times New Roman" w:cs="Times New Roman"/>
          <w:sz w:val="24"/>
          <w:szCs w:val="24"/>
        </w:rPr>
        <w:t>Kyeyune</w:t>
      </w:r>
      <w:proofErr w:type="spellEnd"/>
      <w:r w:rsidR="003D026D" w:rsidRPr="00B9752A">
        <w:rPr>
          <w:rFonts w:ascii="Times New Roman" w:hAnsi="Times New Roman" w:cs="Times New Roman"/>
          <w:sz w:val="24"/>
          <w:szCs w:val="24"/>
        </w:rPr>
        <w:t xml:space="preserve"> Albert Collins, Mr </w:t>
      </w:r>
      <w:proofErr w:type="spellStart"/>
      <w:r w:rsidR="003D026D" w:rsidRPr="00B9752A">
        <w:rPr>
          <w:rFonts w:ascii="Times New Roman" w:hAnsi="Times New Roman" w:cs="Times New Roman"/>
          <w:sz w:val="24"/>
          <w:szCs w:val="24"/>
        </w:rPr>
        <w:t>Mu</w:t>
      </w:r>
      <w:r w:rsidRPr="00B9752A">
        <w:rPr>
          <w:rFonts w:ascii="Times New Roman" w:hAnsi="Times New Roman" w:cs="Times New Roman"/>
          <w:sz w:val="24"/>
          <w:szCs w:val="24"/>
        </w:rPr>
        <w:t>kiibi</w:t>
      </w:r>
      <w:proofErr w:type="spellEnd"/>
      <w:r w:rsidRPr="00B9752A">
        <w:rPr>
          <w:rFonts w:ascii="Times New Roman" w:hAnsi="Times New Roman" w:cs="Times New Roman"/>
          <w:sz w:val="24"/>
          <w:szCs w:val="24"/>
        </w:rPr>
        <w:t xml:space="preserve"> Paul and Mr </w:t>
      </w:r>
      <w:proofErr w:type="spellStart"/>
      <w:r w:rsidRPr="00B9752A">
        <w:rPr>
          <w:rFonts w:ascii="Times New Roman" w:hAnsi="Times New Roman" w:cs="Times New Roman"/>
          <w:sz w:val="24"/>
          <w:szCs w:val="24"/>
        </w:rPr>
        <w:t>Tusingwire</w:t>
      </w:r>
      <w:proofErr w:type="spellEnd"/>
      <w:r w:rsidRPr="00B9752A">
        <w:rPr>
          <w:rFonts w:ascii="Times New Roman" w:hAnsi="Times New Roman" w:cs="Times New Roman"/>
          <w:sz w:val="24"/>
          <w:szCs w:val="24"/>
        </w:rPr>
        <w:t xml:space="preserve"> Andrew. My </w:t>
      </w:r>
      <w:proofErr w:type="spellStart"/>
      <w:r w:rsidRPr="00B9752A">
        <w:rPr>
          <w:rFonts w:ascii="Times New Roman" w:hAnsi="Times New Roman" w:cs="Times New Roman"/>
          <w:sz w:val="24"/>
          <w:szCs w:val="24"/>
        </w:rPr>
        <w:t>Kayondo</w:t>
      </w:r>
      <w:proofErr w:type="spellEnd"/>
      <w:r w:rsidRPr="00B9752A">
        <w:rPr>
          <w:rFonts w:ascii="Times New Roman" w:hAnsi="Times New Roman" w:cs="Times New Roman"/>
          <w:sz w:val="24"/>
          <w:szCs w:val="24"/>
        </w:rPr>
        <w:t xml:space="preserve"> </w:t>
      </w:r>
      <w:proofErr w:type="spellStart"/>
      <w:r w:rsidRPr="00B9752A">
        <w:rPr>
          <w:rFonts w:ascii="Times New Roman" w:hAnsi="Times New Roman" w:cs="Times New Roman"/>
          <w:sz w:val="24"/>
          <w:szCs w:val="24"/>
        </w:rPr>
        <w:t>Abubakar</w:t>
      </w:r>
      <w:proofErr w:type="spellEnd"/>
      <w:r w:rsidRPr="00B9752A">
        <w:rPr>
          <w:rFonts w:ascii="Times New Roman" w:hAnsi="Times New Roman" w:cs="Times New Roman"/>
          <w:sz w:val="24"/>
          <w:szCs w:val="24"/>
        </w:rPr>
        <w:t xml:space="preserve"> appears for the 2</w:t>
      </w:r>
      <w:r w:rsidRPr="00B9752A">
        <w:rPr>
          <w:rFonts w:ascii="Times New Roman" w:hAnsi="Times New Roman" w:cs="Times New Roman"/>
          <w:sz w:val="24"/>
          <w:szCs w:val="24"/>
          <w:vertAlign w:val="superscript"/>
        </w:rPr>
        <w:t>nd</w:t>
      </w:r>
      <w:r w:rsidRPr="00B9752A">
        <w:rPr>
          <w:rFonts w:ascii="Times New Roman" w:hAnsi="Times New Roman" w:cs="Times New Roman"/>
          <w:sz w:val="24"/>
          <w:szCs w:val="24"/>
        </w:rPr>
        <w:t xml:space="preserve"> respondent.</w:t>
      </w:r>
    </w:p>
    <w:p w:rsidR="00674105" w:rsidRPr="00B9752A" w:rsidRDefault="00674105"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It is the submission of Counsel for the 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respondent that their </w:t>
      </w:r>
      <w:r w:rsidR="001B6B35" w:rsidRPr="00B9752A">
        <w:rPr>
          <w:rFonts w:ascii="Times New Roman" w:hAnsi="Times New Roman" w:cs="Times New Roman"/>
          <w:sz w:val="24"/>
          <w:szCs w:val="24"/>
        </w:rPr>
        <w:t>client learnt of a peti</w:t>
      </w:r>
      <w:r w:rsidRPr="00B9752A">
        <w:rPr>
          <w:rFonts w:ascii="Times New Roman" w:hAnsi="Times New Roman" w:cs="Times New Roman"/>
          <w:sz w:val="24"/>
          <w:szCs w:val="24"/>
        </w:rPr>
        <w:t>tion that had been filed</w:t>
      </w:r>
      <w:r w:rsidR="003D026D" w:rsidRPr="00B9752A">
        <w:rPr>
          <w:rFonts w:ascii="Times New Roman" w:hAnsi="Times New Roman" w:cs="Times New Roman"/>
          <w:sz w:val="24"/>
          <w:szCs w:val="24"/>
        </w:rPr>
        <w:t xml:space="preserve"> at the </w:t>
      </w:r>
      <w:proofErr w:type="spellStart"/>
      <w:r w:rsidR="003D026D" w:rsidRPr="00B9752A">
        <w:rPr>
          <w:rFonts w:ascii="Times New Roman" w:hAnsi="Times New Roman" w:cs="Times New Roman"/>
          <w:sz w:val="24"/>
          <w:szCs w:val="24"/>
        </w:rPr>
        <w:t>Masaka</w:t>
      </w:r>
      <w:proofErr w:type="spellEnd"/>
      <w:r w:rsidR="003D026D" w:rsidRPr="00B9752A">
        <w:rPr>
          <w:rFonts w:ascii="Times New Roman" w:hAnsi="Times New Roman" w:cs="Times New Roman"/>
          <w:sz w:val="24"/>
          <w:szCs w:val="24"/>
        </w:rPr>
        <w:t xml:space="preserve"> High Court against her election</w:t>
      </w:r>
      <w:r w:rsidRPr="00B9752A">
        <w:rPr>
          <w:rFonts w:ascii="Times New Roman" w:hAnsi="Times New Roman" w:cs="Times New Roman"/>
          <w:sz w:val="24"/>
          <w:szCs w:val="24"/>
        </w:rPr>
        <w:t xml:space="preserve"> </w:t>
      </w:r>
      <w:r w:rsidR="00805F47" w:rsidRPr="00B9752A">
        <w:rPr>
          <w:rFonts w:ascii="Times New Roman" w:hAnsi="Times New Roman" w:cs="Times New Roman"/>
          <w:sz w:val="24"/>
          <w:szCs w:val="24"/>
        </w:rPr>
        <w:t xml:space="preserve">by Arthur </w:t>
      </w:r>
      <w:proofErr w:type="spellStart"/>
      <w:r w:rsidR="00805F47" w:rsidRPr="00B9752A">
        <w:rPr>
          <w:rFonts w:ascii="Times New Roman" w:hAnsi="Times New Roman" w:cs="Times New Roman"/>
          <w:sz w:val="24"/>
          <w:szCs w:val="24"/>
        </w:rPr>
        <w:t>Katongole</w:t>
      </w:r>
      <w:proofErr w:type="spellEnd"/>
      <w:r w:rsidRPr="00B9752A">
        <w:rPr>
          <w:rFonts w:ascii="Times New Roman" w:hAnsi="Times New Roman" w:cs="Times New Roman"/>
          <w:sz w:val="24"/>
          <w:szCs w:val="24"/>
        </w:rPr>
        <w:t xml:space="preserve">. </w:t>
      </w:r>
      <w:r w:rsidR="001B6B35" w:rsidRPr="00B9752A">
        <w:rPr>
          <w:rFonts w:ascii="Times New Roman" w:hAnsi="Times New Roman" w:cs="Times New Roman"/>
          <w:sz w:val="24"/>
          <w:szCs w:val="24"/>
        </w:rPr>
        <w:t>S</w:t>
      </w:r>
      <w:r w:rsidRPr="00B9752A">
        <w:rPr>
          <w:rFonts w:ascii="Times New Roman" w:hAnsi="Times New Roman" w:cs="Times New Roman"/>
          <w:sz w:val="24"/>
          <w:szCs w:val="24"/>
        </w:rPr>
        <w:t>he took the initiative to come to Court and obtain a copy of that petition which she then presented to her lawyers to study. That petition was</w:t>
      </w:r>
      <w:r w:rsidR="00805F47" w:rsidRPr="00B9752A">
        <w:rPr>
          <w:rFonts w:ascii="Times New Roman" w:hAnsi="Times New Roman" w:cs="Times New Roman"/>
          <w:sz w:val="24"/>
          <w:szCs w:val="24"/>
        </w:rPr>
        <w:t xml:space="preserve"> </w:t>
      </w:r>
      <w:r w:rsidR="003D026D" w:rsidRPr="00B9752A">
        <w:rPr>
          <w:rFonts w:ascii="Times New Roman" w:hAnsi="Times New Roman" w:cs="Times New Roman"/>
          <w:sz w:val="24"/>
          <w:szCs w:val="24"/>
        </w:rPr>
        <w:t xml:space="preserve">said to have been </w:t>
      </w:r>
      <w:r w:rsidR="00805F47" w:rsidRPr="00B9752A">
        <w:rPr>
          <w:rFonts w:ascii="Times New Roman" w:hAnsi="Times New Roman" w:cs="Times New Roman"/>
          <w:sz w:val="24"/>
          <w:szCs w:val="24"/>
        </w:rPr>
        <w:t>received by the Court on the 31</w:t>
      </w:r>
      <w:r w:rsidR="00805F47" w:rsidRPr="00B9752A">
        <w:rPr>
          <w:rFonts w:ascii="Times New Roman" w:hAnsi="Times New Roman" w:cs="Times New Roman"/>
          <w:sz w:val="24"/>
          <w:szCs w:val="24"/>
          <w:vertAlign w:val="superscript"/>
        </w:rPr>
        <w:t>st</w:t>
      </w:r>
      <w:r w:rsidR="00805F47" w:rsidRPr="00B9752A">
        <w:rPr>
          <w:rFonts w:ascii="Times New Roman" w:hAnsi="Times New Roman" w:cs="Times New Roman"/>
          <w:sz w:val="24"/>
          <w:szCs w:val="24"/>
        </w:rPr>
        <w:t xml:space="preserve"> of March 2016 and</w:t>
      </w:r>
      <w:r w:rsidRPr="00B9752A">
        <w:rPr>
          <w:rFonts w:ascii="Times New Roman" w:hAnsi="Times New Roman" w:cs="Times New Roman"/>
          <w:sz w:val="24"/>
          <w:szCs w:val="24"/>
        </w:rPr>
        <w:t xml:space="preserve"> commissioned by one </w:t>
      </w:r>
      <w:r w:rsidR="001B6B35" w:rsidRPr="00B9752A">
        <w:rPr>
          <w:rFonts w:ascii="Times New Roman" w:hAnsi="Times New Roman" w:cs="Times New Roman"/>
          <w:sz w:val="24"/>
          <w:szCs w:val="24"/>
        </w:rPr>
        <w:t>Jacqueline</w:t>
      </w:r>
      <w:r w:rsidRPr="00B9752A">
        <w:rPr>
          <w:rFonts w:ascii="Times New Roman" w:hAnsi="Times New Roman" w:cs="Times New Roman"/>
          <w:sz w:val="24"/>
          <w:szCs w:val="24"/>
        </w:rPr>
        <w:t xml:space="preserve"> </w:t>
      </w:r>
      <w:proofErr w:type="spellStart"/>
      <w:r w:rsidRPr="00B9752A">
        <w:rPr>
          <w:rFonts w:ascii="Times New Roman" w:hAnsi="Times New Roman" w:cs="Times New Roman"/>
          <w:sz w:val="24"/>
          <w:szCs w:val="24"/>
        </w:rPr>
        <w:t>Seguya</w:t>
      </w:r>
      <w:proofErr w:type="spellEnd"/>
      <w:r w:rsidR="001B6B35" w:rsidRPr="00B9752A">
        <w:rPr>
          <w:rFonts w:ascii="Times New Roman" w:hAnsi="Times New Roman" w:cs="Times New Roman"/>
          <w:sz w:val="24"/>
          <w:szCs w:val="24"/>
        </w:rPr>
        <w:t xml:space="preserve">. </w:t>
      </w:r>
      <w:r w:rsidR="00805F47" w:rsidRPr="00B9752A">
        <w:rPr>
          <w:rFonts w:ascii="Times New Roman" w:hAnsi="Times New Roman" w:cs="Times New Roman"/>
          <w:sz w:val="24"/>
          <w:szCs w:val="24"/>
        </w:rPr>
        <w:t xml:space="preserve">An </w:t>
      </w:r>
      <w:r w:rsidR="001B6B35" w:rsidRPr="00B9752A">
        <w:rPr>
          <w:rFonts w:ascii="Times New Roman" w:hAnsi="Times New Roman" w:cs="Times New Roman"/>
          <w:sz w:val="24"/>
          <w:szCs w:val="24"/>
        </w:rPr>
        <w:t xml:space="preserve">affidavit in support and all </w:t>
      </w:r>
      <w:r w:rsidR="00805F47" w:rsidRPr="00B9752A">
        <w:rPr>
          <w:rFonts w:ascii="Times New Roman" w:hAnsi="Times New Roman" w:cs="Times New Roman"/>
          <w:sz w:val="24"/>
          <w:szCs w:val="24"/>
        </w:rPr>
        <w:t xml:space="preserve">its </w:t>
      </w:r>
      <w:r w:rsidR="001B6B35" w:rsidRPr="00B9752A">
        <w:rPr>
          <w:rFonts w:ascii="Times New Roman" w:hAnsi="Times New Roman" w:cs="Times New Roman"/>
          <w:sz w:val="24"/>
          <w:szCs w:val="24"/>
        </w:rPr>
        <w:t xml:space="preserve">accompanying annexures were commissioned and endorsed by the same Jacqueline </w:t>
      </w:r>
      <w:proofErr w:type="spellStart"/>
      <w:r w:rsidR="001B6B35" w:rsidRPr="00B9752A">
        <w:rPr>
          <w:rFonts w:ascii="Times New Roman" w:hAnsi="Times New Roman" w:cs="Times New Roman"/>
          <w:sz w:val="24"/>
          <w:szCs w:val="24"/>
        </w:rPr>
        <w:t>Seguya</w:t>
      </w:r>
      <w:proofErr w:type="spellEnd"/>
      <w:r w:rsidR="001B6B35" w:rsidRPr="00B9752A">
        <w:rPr>
          <w:rFonts w:ascii="Times New Roman" w:hAnsi="Times New Roman" w:cs="Times New Roman"/>
          <w:sz w:val="24"/>
          <w:szCs w:val="24"/>
        </w:rPr>
        <w:t>.</w:t>
      </w:r>
      <w:r w:rsidR="00A375AD" w:rsidRPr="00B9752A">
        <w:rPr>
          <w:rFonts w:ascii="Times New Roman" w:hAnsi="Times New Roman" w:cs="Times New Roman"/>
          <w:sz w:val="24"/>
          <w:szCs w:val="24"/>
        </w:rPr>
        <w:t xml:space="preserve"> Counsel furnished the Court with a copy from the bar.</w:t>
      </w:r>
    </w:p>
    <w:p w:rsidR="00805F47" w:rsidRPr="00B9752A" w:rsidRDefault="001B6B35"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Subsequently, on the 21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of April 2016, the 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respondent was served with a Petition</w:t>
      </w:r>
      <w:r w:rsidR="00805F47" w:rsidRPr="00B9752A">
        <w:rPr>
          <w:rFonts w:ascii="Times New Roman" w:hAnsi="Times New Roman" w:cs="Times New Roman"/>
          <w:sz w:val="24"/>
          <w:szCs w:val="24"/>
        </w:rPr>
        <w:t xml:space="preserve"> and </w:t>
      </w:r>
      <w:r w:rsidR="003D026D" w:rsidRPr="00B9752A">
        <w:rPr>
          <w:rFonts w:ascii="Times New Roman" w:hAnsi="Times New Roman" w:cs="Times New Roman"/>
          <w:sz w:val="24"/>
          <w:szCs w:val="24"/>
        </w:rPr>
        <w:t xml:space="preserve">a </w:t>
      </w:r>
      <w:r w:rsidR="00805F47" w:rsidRPr="00B9752A">
        <w:rPr>
          <w:rFonts w:ascii="Times New Roman" w:hAnsi="Times New Roman" w:cs="Times New Roman"/>
          <w:sz w:val="24"/>
          <w:szCs w:val="24"/>
        </w:rPr>
        <w:t>Notic</w:t>
      </w:r>
      <w:r w:rsidR="00EA71C7" w:rsidRPr="00B9752A">
        <w:rPr>
          <w:rFonts w:ascii="Times New Roman" w:hAnsi="Times New Roman" w:cs="Times New Roman"/>
          <w:sz w:val="24"/>
          <w:szCs w:val="24"/>
        </w:rPr>
        <w:t>e of Presentation of a Petition</w:t>
      </w:r>
      <w:r w:rsidR="003D026D" w:rsidRPr="00B9752A">
        <w:rPr>
          <w:rFonts w:ascii="Times New Roman" w:hAnsi="Times New Roman" w:cs="Times New Roman"/>
          <w:sz w:val="24"/>
          <w:szCs w:val="24"/>
        </w:rPr>
        <w:t>,</w:t>
      </w:r>
      <w:r w:rsidR="00EA71C7" w:rsidRPr="00B9752A">
        <w:rPr>
          <w:rFonts w:ascii="Times New Roman" w:hAnsi="Times New Roman" w:cs="Times New Roman"/>
          <w:sz w:val="24"/>
          <w:szCs w:val="24"/>
        </w:rPr>
        <w:t xml:space="preserve"> also</w:t>
      </w:r>
      <w:r w:rsidR="00805F47" w:rsidRPr="00B9752A">
        <w:rPr>
          <w:rFonts w:ascii="Times New Roman" w:hAnsi="Times New Roman" w:cs="Times New Roman"/>
          <w:sz w:val="24"/>
          <w:szCs w:val="24"/>
        </w:rPr>
        <w:t xml:space="preserve"> filed on the 31</w:t>
      </w:r>
      <w:r w:rsidR="00805F47" w:rsidRPr="00B9752A">
        <w:rPr>
          <w:rFonts w:ascii="Times New Roman" w:hAnsi="Times New Roman" w:cs="Times New Roman"/>
          <w:sz w:val="24"/>
          <w:szCs w:val="24"/>
          <w:vertAlign w:val="superscript"/>
        </w:rPr>
        <w:t>st</w:t>
      </w:r>
      <w:r w:rsidR="00805F47" w:rsidRPr="00B9752A">
        <w:rPr>
          <w:rFonts w:ascii="Times New Roman" w:hAnsi="Times New Roman" w:cs="Times New Roman"/>
          <w:sz w:val="24"/>
          <w:szCs w:val="24"/>
        </w:rPr>
        <w:t xml:space="preserve"> of March 2016</w:t>
      </w:r>
      <w:r w:rsidR="003D026D" w:rsidRPr="00B9752A">
        <w:rPr>
          <w:rFonts w:ascii="Times New Roman" w:hAnsi="Times New Roman" w:cs="Times New Roman"/>
          <w:sz w:val="24"/>
          <w:szCs w:val="24"/>
        </w:rPr>
        <w:t>,</w:t>
      </w:r>
      <w:r w:rsidR="00805F47" w:rsidRPr="00B9752A">
        <w:rPr>
          <w:rFonts w:ascii="Times New Roman" w:hAnsi="Times New Roman" w:cs="Times New Roman"/>
          <w:sz w:val="24"/>
          <w:szCs w:val="24"/>
        </w:rPr>
        <w:t xml:space="preserve"> </w:t>
      </w:r>
      <w:r w:rsidR="00EA71C7" w:rsidRPr="00B9752A">
        <w:rPr>
          <w:rFonts w:ascii="Times New Roman" w:hAnsi="Times New Roman" w:cs="Times New Roman"/>
          <w:sz w:val="24"/>
          <w:szCs w:val="24"/>
        </w:rPr>
        <w:t>but</w:t>
      </w:r>
      <w:r w:rsidR="00805F47" w:rsidRPr="00B9752A">
        <w:rPr>
          <w:rFonts w:ascii="Times New Roman" w:hAnsi="Times New Roman" w:cs="Times New Roman"/>
          <w:sz w:val="24"/>
          <w:szCs w:val="24"/>
        </w:rPr>
        <w:t xml:space="preserve"> commissioned by one </w:t>
      </w:r>
      <w:proofErr w:type="spellStart"/>
      <w:r w:rsidR="00805F47" w:rsidRPr="00B9752A">
        <w:rPr>
          <w:rFonts w:ascii="Times New Roman" w:hAnsi="Times New Roman" w:cs="Times New Roman"/>
          <w:sz w:val="24"/>
          <w:szCs w:val="24"/>
        </w:rPr>
        <w:t>Kamya</w:t>
      </w:r>
      <w:proofErr w:type="spellEnd"/>
      <w:r w:rsidR="00805F47" w:rsidRPr="00B9752A">
        <w:rPr>
          <w:rFonts w:ascii="Times New Roman" w:hAnsi="Times New Roman" w:cs="Times New Roman"/>
          <w:sz w:val="24"/>
          <w:szCs w:val="24"/>
        </w:rPr>
        <w:t xml:space="preserve"> Stuart. The 1</w:t>
      </w:r>
      <w:r w:rsidR="00805F47" w:rsidRPr="00B9752A">
        <w:rPr>
          <w:rFonts w:ascii="Times New Roman" w:hAnsi="Times New Roman" w:cs="Times New Roman"/>
          <w:sz w:val="24"/>
          <w:szCs w:val="24"/>
          <w:vertAlign w:val="superscript"/>
        </w:rPr>
        <w:t>st</w:t>
      </w:r>
      <w:r w:rsidR="00805F47" w:rsidRPr="00B9752A">
        <w:rPr>
          <w:rFonts w:ascii="Times New Roman" w:hAnsi="Times New Roman" w:cs="Times New Roman"/>
          <w:sz w:val="24"/>
          <w:szCs w:val="24"/>
        </w:rPr>
        <w:t xml:space="preserve"> respondent again shared this with her retained Counsel.</w:t>
      </w:r>
    </w:p>
    <w:p w:rsidR="001B6B35" w:rsidRPr="00B9752A" w:rsidRDefault="00805F47"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 xml:space="preserve"> Mr </w:t>
      </w:r>
      <w:proofErr w:type="spellStart"/>
      <w:r w:rsidRPr="00B9752A">
        <w:rPr>
          <w:rFonts w:ascii="Times New Roman" w:hAnsi="Times New Roman" w:cs="Times New Roman"/>
          <w:sz w:val="24"/>
          <w:szCs w:val="24"/>
        </w:rPr>
        <w:t>Bakiza</w:t>
      </w:r>
      <w:proofErr w:type="spellEnd"/>
      <w:r w:rsidRPr="00B9752A">
        <w:rPr>
          <w:rFonts w:ascii="Times New Roman" w:hAnsi="Times New Roman" w:cs="Times New Roman"/>
          <w:sz w:val="24"/>
          <w:szCs w:val="24"/>
        </w:rPr>
        <w:t xml:space="preserve"> contends that there were material disparities between the two petitions.</w:t>
      </w:r>
      <w:r w:rsidR="001F6FD3" w:rsidRPr="00B9752A">
        <w:rPr>
          <w:rFonts w:ascii="Times New Roman" w:hAnsi="Times New Roman" w:cs="Times New Roman"/>
          <w:sz w:val="24"/>
          <w:szCs w:val="24"/>
        </w:rPr>
        <w:t xml:space="preserve"> The first </w:t>
      </w:r>
      <w:r w:rsidR="003D026D" w:rsidRPr="00B9752A">
        <w:rPr>
          <w:rFonts w:ascii="Times New Roman" w:hAnsi="Times New Roman" w:cs="Times New Roman"/>
          <w:sz w:val="24"/>
          <w:szCs w:val="24"/>
        </w:rPr>
        <w:t xml:space="preserve">one </w:t>
      </w:r>
      <w:r w:rsidR="001F6FD3" w:rsidRPr="00B9752A">
        <w:rPr>
          <w:rFonts w:ascii="Times New Roman" w:hAnsi="Times New Roman" w:cs="Times New Roman"/>
          <w:sz w:val="24"/>
          <w:szCs w:val="24"/>
        </w:rPr>
        <w:t xml:space="preserve">did not have a copy of the gazette publishing the results of the general election </w:t>
      </w:r>
      <w:r w:rsidR="00390AF2" w:rsidRPr="00B9752A">
        <w:rPr>
          <w:rFonts w:ascii="Times New Roman" w:hAnsi="Times New Roman" w:cs="Times New Roman"/>
          <w:sz w:val="24"/>
          <w:szCs w:val="24"/>
        </w:rPr>
        <w:t>attached</w:t>
      </w:r>
      <w:r w:rsidR="001F6FD3" w:rsidRPr="00B9752A">
        <w:rPr>
          <w:rFonts w:ascii="Times New Roman" w:hAnsi="Times New Roman" w:cs="Times New Roman"/>
          <w:sz w:val="24"/>
          <w:szCs w:val="24"/>
        </w:rPr>
        <w:t>; secondly the persons commissioning the petitions were different</w:t>
      </w:r>
      <w:r w:rsidR="00390AF2" w:rsidRPr="00B9752A">
        <w:rPr>
          <w:rFonts w:ascii="Times New Roman" w:hAnsi="Times New Roman" w:cs="Times New Roman"/>
          <w:sz w:val="24"/>
          <w:szCs w:val="24"/>
        </w:rPr>
        <w:t>; and the marking</w:t>
      </w:r>
      <w:r w:rsidR="00CF00C5" w:rsidRPr="00B9752A">
        <w:rPr>
          <w:rFonts w:ascii="Times New Roman" w:hAnsi="Times New Roman" w:cs="Times New Roman"/>
          <w:sz w:val="24"/>
          <w:szCs w:val="24"/>
        </w:rPr>
        <w:t xml:space="preserve"> of the annexures was altered although with the exception of the gazette the documents were the same.</w:t>
      </w:r>
    </w:p>
    <w:p w:rsidR="00805F47" w:rsidRPr="00B9752A" w:rsidRDefault="00390AF2"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 xml:space="preserve">The complaint of Counsel is that it is not clear at </w:t>
      </w:r>
      <w:r w:rsidR="00964E85" w:rsidRPr="00B9752A">
        <w:rPr>
          <w:rFonts w:ascii="Times New Roman" w:hAnsi="Times New Roman" w:cs="Times New Roman"/>
          <w:sz w:val="24"/>
          <w:szCs w:val="24"/>
        </w:rPr>
        <w:t>what stage the changes in the second petition were effected considering it had already been filed and received at the Court registry. Even more, as this amounts to an amendment of the first petition by the second, leave by this Court should have been sought to make any amendments. As no such leave was granted the second petition is not properly on the Court record</w:t>
      </w:r>
      <w:r w:rsidR="00512087" w:rsidRPr="00B9752A">
        <w:rPr>
          <w:rFonts w:ascii="Times New Roman" w:hAnsi="Times New Roman" w:cs="Times New Roman"/>
          <w:sz w:val="24"/>
          <w:szCs w:val="24"/>
        </w:rPr>
        <w:t xml:space="preserve"> and ought to be struck off the record</w:t>
      </w:r>
      <w:r w:rsidR="008D1419" w:rsidRPr="00B9752A">
        <w:rPr>
          <w:rFonts w:ascii="Times New Roman" w:hAnsi="Times New Roman" w:cs="Times New Roman"/>
          <w:sz w:val="24"/>
          <w:szCs w:val="24"/>
        </w:rPr>
        <w:t>.</w:t>
      </w:r>
      <w:r w:rsidR="00512087" w:rsidRPr="00B9752A">
        <w:rPr>
          <w:rFonts w:ascii="Times New Roman" w:hAnsi="Times New Roman" w:cs="Times New Roman"/>
          <w:sz w:val="24"/>
          <w:szCs w:val="24"/>
        </w:rPr>
        <w:t xml:space="preserve"> </w:t>
      </w:r>
      <w:r w:rsidR="008D1419" w:rsidRPr="00B9752A">
        <w:rPr>
          <w:rFonts w:ascii="Times New Roman" w:hAnsi="Times New Roman" w:cs="Times New Roman"/>
          <w:sz w:val="24"/>
          <w:szCs w:val="24"/>
        </w:rPr>
        <w:t>T</w:t>
      </w:r>
      <w:r w:rsidR="00512087" w:rsidRPr="00B9752A">
        <w:rPr>
          <w:rFonts w:ascii="Times New Roman" w:hAnsi="Times New Roman" w:cs="Times New Roman"/>
          <w:sz w:val="24"/>
          <w:szCs w:val="24"/>
        </w:rPr>
        <w:t xml:space="preserve">he decision in </w:t>
      </w:r>
      <w:r w:rsidR="00512087" w:rsidRPr="00B9752A">
        <w:rPr>
          <w:rFonts w:ascii="Times New Roman" w:hAnsi="Times New Roman" w:cs="Times New Roman"/>
          <w:b/>
          <w:sz w:val="24"/>
          <w:szCs w:val="24"/>
        </w:rPr>
        <w:t xml:space="preserve">Moses Ali </w:t>
      </w:r>
      <w:proofErr w:type="spellStart"/>
      <w:r w:rsidR="00512087" w:rsidRPr="00B9752A">
        <w:rPr>
          <w:rFonts w:ascii="Times New Roman" w:hAnsi="Times New Roman" w:cs="Times New Roman"/>
          <w:b/>
          <w:sz w:val="24"/>
          <w:szCs w:val="24"/>
        </w:rPr>
        <w:t>Vs</w:t>
      </w:r>
      <w:proofErr w:type="spellEnd"/>
      <w:r w:rsidR="00512087" w:rsidRPr="00B9752A">
        <w:rPr>
          <w:rFonts w:ascii="Times New Roman" w:hAnsi="Times New Roman" w:cs="Times New Roman"/>
          <w:b/>
          <w:sz w:val="24"/>
          <w:szCs w:val="24"/>
        </w:rPr>
        <w:t xml:space="preserve"> Pinto Santos </w:t>
      </w:r>
      <w:proofErr w:type="spellStart"/>
      <w:r w:rsidR="00512087" w:rsidRPr="00B9752A">
        <w:rPr>
          <w:rFonts w:ascii="Times New Roman" w:hAnsi="Times New Roman" w:cs="Times New Roman"/>
          <w:b/>
          <w:sz w:val="24"/>
          <w:szCs w:val="24"/>
        </w:rPr>
        <w:t>Eruaga</w:t>
      </w:r>
      <w:proofErr w:type="spellEnd"/>
      <w:r w:rsidR="00512087" w:rsidRPr="00B9752A">
        <w:rPr>
          <w:rFonts w:ascii="Times New Roman" w:hAnsi="Times New Roman" w:cs="Times New Roman"/>
          <w:b/>
          <w:sz w:val="24"/>
          <w:szCs w:val="24"/>
        </w:rPr>
        <w:t xml:space="preserve"> </w:t>
      </w:r>
      <w:r w:rsidR="0032117C" w:rsidRPr="00B9752A">
        <w:rPr>
          <w:rFonts w:ascii="Times New Roman" w:hAnsi="Times New Roman" w:cs="Times New Roman"/>
          <w:b/>
          <w:sz w:val="24"/>
          <w:szCs w:val="24"/>
        </w:rPr>
        <w:t xml:space="preserve">HCMA 12 of 2011 </w:t>
      </w:r>
      <w:r w:rsidR="0032117C" w:rsidRPr="00B9752A">
        <w:rPr>
          <w:rFonts w:ascii="Times New Roman" w:hAnsi="Times New Roman" w:cs="Times New Roman"/>
          <w:sz w:val="24"/>
          <w:szCs w:val="24"/>
        </w:rPr>
        <w:t xml:space="preserve">is cited as authority. </w:t>
      </w:r>
      <w:r w:rsidR="00964E85" w:rsidRPr="00B9752A">
        <w:rPr>
          <w:rFonts w:ascii="Times New Roman" w:hAnsi="Times New Roman" w:cs="Times New Roman"/>
          <w:sz w:val="24"/>
          <w:szCs w:val="24"/>
        </w:rPr>
        <w:t xml:space="preserve"> </w:t>
      </w:r>
      <w:r w:rsidR="008D1419" w:rsidRPr="00B9752A">
        <w:rPr>
          <w:rFonts w:ascii="Times New Roman" w:hAnsi="Times New Roman" w:cs="Times New Roman"/>
          <w:sz w:val="24"/>
          <w:szCs w:val="24"/>
        </w:rPr>
        <w:t>As a</w:t>
      </w:r>
      <w:r w:rsidR="00964E85" w:rsidRPr="00B9752A">
        <w:rPr>
          <w:rFonts w:ascii="Times New Roman" w:hAnsi="Times New Roman" w:cs="Times New Roman"/>
          <w:sz w:val="24"/>
          <w:szCs w:val="24"/>
        </w:rPr>
        <w:t xml:space="preserve"> result</w:t>
      </w:r>
      <w:r w:rsidR="00D63F59" w:rsidRPr="00B9752A">
        <w:rPr>
          <w:rFonts w:ascii="Times New Roman" w:hAnsi="Times New Roman" w:cs="Times New Roman"/>
          <w:sz w:val="24"/>
          <w:szCs w:val="24"/>
        </w:rPr>
        <w:t>,</w:t>
      </w:r>
      <w:r w:rsidR="00964E85" w:rsidRPr="00B9752A">
        <w:rPr>
          <w:rFonts w:ascii="Times New Roman" w:hAnsi="Times New Roman" w:cs="Times New Roman"/>
          <w:sz w:val="24"/>
          <w:szCs w:val="24"/>
        </w:rPr>
        <w:t xml:space="preserve"> the respondents reply to the petition is mismatched because the responses had been </w:t>
      </w:r>
      <w:r w:rsidR="00D63F59" w:rsidRPr="00B9752A">
        <w:rPr>
          <w:rFonts w:ascii="Times New Roman" w:hAnsi="Times New Roman" w:cs="Times New Roman"/>
          <w:sz w:val="24"/>
          <w:szCs w:val="24"/>
        </w:rPr>
        <w:t xml:space="preserve">made </w:t>
      </w:r>
      <w:r w:rsidR="00964E85" w:rsidRPr="00B9752A">
        <w:rPr>
          <w:rFonts w:ascii="Times New Roman" w:hAnsi="Times New Roman" w:cs="Times New Roman"/>
          <w:sz w:val="24"/>
          <w:szCs w:val="24"/>
        </w:rPr>
        <w:t>against the numbering in the first petition. Counsel submits that there are two Petitions on the Court record</w:t>
      </w:r>
      <w:r w:rsidR="00A375AD" w:rsidRPr="00B9752A">
        <w:rPr>
          <w:rFonts w:ascii="Times New Roman" w:hAnsi="Times New Roman" w:cs="Times New Roman"/>
          <w:sz w:val="24"/>
          <w:szCs w:val="24"/>
        </w:rPr>
        <w:t>.</w:t>
      </w:r>
    </w:p>
    <w:p w:rsidR="00A375AD" w:rsidRPr="00B9752A" w:rsidRDefault="00A375AD"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lastRenderedPageBreak/>
        <w:t xml:space="preserve">In reply, Mr </w:t>
      </w:r>
      <w:proofErr w:type="spellStart"/>
      <w:r w:rsidRPr="00B9752A">
        <w:rPr>
          <w:rFonts w:ascii="Times New Roman" w:hAnsi="Times New Roman" w:cs="Times New Roman"/>
          <w:sz w:val="24"/>
          <w:szCs w:val="24"/>
        </w:rPr>
        <w:t>Kyeyune</w:t>
      </w:r>
      <w:proofErr w:type="spellEnd"/>
      <w:r w:rsidRPr="00B9752A">
        <w:rPr>
          <w:rFonts w:ascii="Times New Roman" w:hAnsi="Times New Roman" w:cs="Times New Roman"/>
          <w:sz w:val="24"/>
          <w:szCs w:val="24"/>
        </w:rPr>
        <w:t xml:space="preserve"> Albert </w:t>
      </w:r>
      <w:r w:rsidR="008A0EE5" w:rsidRPr="00B9752A">
        <w:rPr>
          <w:rFonts w:ascii="Times New Roman" w:hAnsi="Times New Roman" w:cs="Times New Roman"/>
          <w:sz w:val="24"/>
          <w:szCs w:val="24"/>
        </w:rPr>
        <w:t xml:space="preserve">Collins submitted that the Petitioner denies the existence of a second petition. There was no evidence led from the Petitioner to </w:t>
      </w:r>
      <w:r w:rsidR="001756BF" w:rsidRPr="00B9752A">
        <w:rPr>
          <w:rFonts w:ascii="Times New Roman" w:hAnsi="Times New Roman" w:cs="Times New Roman"/>
          <w:sz w:val="24"/>
          <w:szCs w:val="24"/>
        </w:rPr>
        <w:t>show</w:t>
      </w:r>
      <w:r w:rsidR="008A0EE5" w:rsidRPr="00B9752A">
        <w:rPr>
          <w:rFonts w:ascii="Times New Roman" w:hAnsi="Times New Roman" w:cs="Times New Roman"/>
          <w:sz w:val="24"/>
          <w:szCs w:val="24"/>
        </w:rPr>
        <w:t xml:space="preserve"> where she obtained a copy as there is no copy of the petition on the Court record. That said</w:t>
      </w:r>
      <w:proofErr w:type="gramStart"/>
      <w:r w:rsidR="008A0EE5" w:rsidRPr="00B9752A">
        <w:rPr>
          <w:rFonts w:ascii="Times New Roman" w:hAnsi="Times New Roman" w:cs="Times New Roman"/>
          <w:sz w:val="24"/>
          <w:szCs w:val="24"/>
        </w:rPr>
        <w:t>,</w:t>
      </w:r>
      <w:proofErr w:type="gramEnd"/>
      <w:r w:rsidR="008A0EE5" w:rsidRPr="00B9752A">
        <w:rPr>
          <w:rFonts w:ascii="Times New Roman" w:hAnsi="Times New Roman" w:cs="Times New Roman"/>
          <w:sz w:val="24"/>
          <w:szCs w:val="24"/>
        </w:rPr>
        <w:t xml:space="preserve"> the copy provided over the bar is a photocopy leaving questions as to its authenticity. In his view</w:t>
      </w:r>
      <w:r w:rsidR="00381ADE" w:rsidRPr="00B9752A">
        <w:rPr>
          <w:rFonts w:ascii="Times New Roman" w:hAnsi="Times New Roman" w:cs="Times New Roman"/>
          <w:sz w:val="24"/>
          <w:szCs w:val="24"/>
        </w:rPr>
        <w:t>,</w:t>
      </w:r>
      <w:r w:rsidR="00C944B9" w:rsidRPr="00B9752A">
        <w:rPr>
          <w:rFonts w:ascii="Times New Roman" w:hAnsi="Times New Roman" w:cs="Times New Roman"/>
          <w:sz w:val="24"/>
          <w:szCs w:val="24"/>
        </w:rPr>
        <w:t xml:space="preserve"> Counsel contends</w:t>
      </w:r>
      <w:r w:rsidR="00381ADE" w:rsidRPr="00B9752A">
        <w:rPr>
          <w:rFonts w:ascii="Times New Roman" w:hAnsi="Times New Roman" w:cs="Times New Roman"/>
          <w:sz w:val="24"/>
          <w:szCs w:val="24"/>
        </w:rPr>
        <w:t>,</w:t>
      </w:r>
      <w:r w:rsidR="008A0EE5" w:rsidRPr="00B9752A">
        <w:rPr>
          <w:rFonts w:ascii="Times New Roman" w:hAnsi="Times New Roman" w:cs="Times New Roman"/>
          <w:sz w:val="24"/>
          <w:szCs w:val="24"/>
        </w:rPr>
        <w:t xml:space="preserve"> this document would have to be closely investigated as to origin. The Court had only the word of </w:t>
      </w:r>
      <w:r w:rsidR="00381ADE" w:rsidRPr="00B9752A">
        <w:rPr>
          <w:rFonts w:ascii="Times New Roman" w:hAnsi="Times New Roman" w:cs="Times New Roman"/>
          <w:sz w:val="24"/>
          <w:szCs w:val="24"/>
        </w:rPr>
        <w:t xml:space="preserve">Mr </w:t>
      </w:r>
      <w:proofErr w:type="spellStart"/>
      <w:r w:rsidR="00381ADE" w:rsidRPr="00B9752A">
        <w:rPr>
          <w:rFonts w:ascii="Times New Roman" w:hAnsi="Times New Roman" w:cs="Times New Roman"/>
          <w:sz w:val="24"/>
          <w:szCs w:val="24"/>
        </w:rPr>
        <w:t>Bakiza</w:t>
      </w:r>
      <w:proofErr w:type="spellEnd"/>
      <w:r w:rsidR="00381ADE" w:rsidRPr="00B9752A">
        <w:rPr>
          <w:rFonts w:ascii="Times New Roman" w:hAnsi="Times New Roman" w:cs="Times New Roman"/>
          <w:sz w:val="24"/>
          <w:szCs w:val="24"/>
        </w:rPr>
        <w:t xml:space="preserve">, </w:t>
      </w:r>
      <w:r w:rsidR="008A0EE5" w:rsidRPr="00B9752A">
        <w:rPr>
          <w:rFonts w:ascii="Times New Roman" w:hAnsi="Times New Roman" w:cs="Times New Roman"/>
          <w:sz w:val="24"/>
          <w:szCs w:val="24"/>
        </w:rPr>
        <w:t>Counsel for the 1</w:t>
      </w:r>
      <w:r w:rsidR="008A0EE5" w:rsidRPr="00B9752A">
        <w:rPr>
          <w:rFonts w:ascii="Times New Roman" w:hAnsi="Times New Roman" w:cs="Times New Roman"/>
          <w:sz w:val="24"/>
          <w:szCs w:val="24"/>
          <w:vertAlign w:val="superscript"/>
        </w:rPr>
        <w:t>st</w:t>
      </w:r>
      <w:r w:rsidR="008A0EE5" w:rsidRPr="00B9752A">
        <w:rPr>
          <w:rFonts w:ascii="Times New Roman" w:hAnsi="Times New Roman" w:cs="Times New Roman"/>
          <w:sz w:val="24"/>
          <w:szCs w:val="24"/>
        </w:rPr>
        <w:t xml:space="preserve"> Respondent on this</w:t>
      </w:r>
      <w:r w:rsidR="008726E7" w:rsidRPr="00B9752A">
        <w:rPr>
          <w:rFonts w:ascii="Times New Roman" w:hAnsi="Times New Roman" w:cs="Times New Roman"/>
          <w:sz w:val="24"/>
          <w:szCs w:val="24"/>
        </w:rPr>
        <w:t>,</w:t>
      </w:r>
      <w:r w:rsidR="008A0EE5" w:rsidRPr="00B9752A">
        <w:rPr>
          <w:rFonts w:ascii="Times New Roman" w:hAnsi="Times New Roman" w:cs="Times New Roman"/>
          <w:sz w:val="24"/>
          <w:szCs w:val="24"/>
        </w:rPr>
        <w:t xml:space="preserve"> and he cannot adduce evidence from the bar.</w:t>
      </w:r>
      <w:r w:rsidR="0025092F" w:rsidRPr="00B9752A">
        <w:rPr>
          <w:rFonts w:ascii="Times New Roman" w:hAnsi="Times New Roman" w:cs="Times New Roman"/>
          <w:sz w:val="24"/>
          <w:szCs w:val="24"/>
        </w:rPr>
        <w:t xml:space="preserve"> </w:t>
      </w:r>
      <w:r w:rsidR="00381ADE" w:rsidRPr="00B9752A">
        <w:rPr>
          <w:rFonts w:ascii="Times New Roman" w:hAnsi="Times New Roman" w:cs="Times New Roman"/>
          <w:sz w:val="24"/>
          <w:szCs w:val="24"/>
        </w:rPr>
        <w:t xml:space="preserve">That </w:t>
      </w:r>
      <w:r w:rsidR="0025092F" w:rsidRPr="00B9752A">
        <w:rPr>
          <w:rFonts w:ascii="Times New Roman" w:hAnsi="Times New Roman" w:cs="Times New Roman"/>
          <w:sz w:val="24"/>
          <w:szCs w:val="24"/>
        </w:rPr>
        <w:t>a preliminary point should arise</w:t>
      </w:r>
      <w:r w:rsidR="008726E7" w:rsidRPr="00B9752A">
        <w:rPr>
          <w:rFonts w:ascii="Times New Roman" w:hAnsi="Times New Roman" w:cs="Times New Roman"/>
          <w:sz w:val="24"/>
          <w:szCs w:val="24"/>
        </w:rPr>
        <w:t xml:space="preserve"> plainly</w:t>
      </w:r>
      <w:r w:rsidR="0025092F" w:rsidRPr="00B9752A">
        <w:rPr>
          <w:rFonts w:ascii="Times New Roman" w:hAnsi="Times New Roman" w:cs="Times New Roman"/>
          <w:sz w:val="24"/>
          <w:szCs w:val="24"/>
        </w:rPr>
        <w:t xml:space="preserve"> out of the pleadings and</w:t>
      </w:r>
      <w:r w:rsidR="008726E7" w:rsidRPr="00B9752A">
        <w:rPr>
          <w:rFonts w:ascii="Times New Roman" w:hAnsi="Times New Roman" w:cs="Times New Roman"/>
          <w:sz w:val="24"/>
          <w:szCs w:val="24"/>
        </w:rPr>
        <w:t xml:space="preserve"> require no farther inquiry which</w:t>
      </w:r>
      <w:r w:rsidR="0025092F" w:rsidRPr="00B9752A">
        <w:rPr>
          <w:rFonts w:ascii="Times New Roman" w:hAnsi="Times New Roman" w:cs="Times New Roman"/>
          <w:sz w:val="24"/>
          <w:szCs w:val="24"/>
        </w:rPr>
        <w:t xml:space="preserve"> was not the case here and therefore the objection cannot stand.</w:t>
      </w:r>
    </w:p>
    <w:p w:rsidR="00471879" w:rsidRPr="00B9752A" w:rsidRDefault="00471879" w:rsidP="00B9752A">
      <w:pPr>
        <w:spacing w:after="120" w:line="360" w:lineRule="auto"/>
        <w:jc w:val="both"/>
        <w:rPr>
          <w:rFonts w:ascii="Times New Roman" w:hAnsi="Times New Roman" w:cs="Times New Roman"/>
          <w:sz w:val="24"/>
          <w:szCs w:val="24"/>
        </w:rPr>
      </w:pPr>
      <w:r w:rsidRPr="00B9752A">
        <w:rPr>
          <w:rFonts w:ascii="Times New Roman" w:hAnsi="Times New Roman" w:cs="Times New Roman"/>
          <w:sz w:val="24"/>
          <w:szCs w:val="24"/>
        </w:rPr>
        <w:t>I have carefully addressed myself to the submissions of Counsel on both sides on the first preliminary point of law. In my view there is no point of dwelling on this issue considering that the petition that Counsel takes issue with is not on the Court record. The only copy available is the illegible copy provided to Court by Counsel for the 1</w:t>
      </w:r>
      <w:r w:rsidRPr="00B9752A">
        <w:rPr>
          <w:rFonts w:ascii="Times New Roman" w:hAnsi="Times New Roman" w:cs="Times New Roman"/>
          <w:sz w:val="24"/>
          <w:szCs w:val="24"/>
          <w:vertAlign w:val="superscript"/>
        </w:rPr>
        <w:t>st</w:t>
      </w:r>
      <w:r w:rsidRPr="00B9752A">
        <w:rPr>
          <w:rFonts w:ascii="Times New Roman" w:hAnsi="Times New Roman" w:cs="Times New Roman"/>
          <w:sz w:val="24"/>
          <w:szCs w:val="24"/>
        </w:rPr>
        <w:t xml:space="preserve"> respondent. There is no record or evidence to show how he came by this copy. </w:t>
      </w:r>
      <w:r w:rsidR="00243267" w:rsidRPr="00B9752A">
        <w:rPr>
          <w:rFonts w:ascii="Times New Roman" w:hAnsi="Times New Roman" w:cs="Times New Roman"/>
          <w:sz w:val="24"/>
          <w:szCs w:val="24"/>
        </w:rPr>
        <w:t>I therefore agree with Counsel for the petitioner that the Court would have to inquire into the circumstances surrounding that petition to satisfy itself as to the authenticity of the 1</w:t>
      </w:r>
      <w:r w:rsidR="00243267" w:rsidRPr="00B9752A">
        <w:rPr>
          <w:rFonts w:ascii="Times New Roman" w:hAnsi="Times New Roman" w:cs="Times New Roman"/>
          <w:sz w:val="24"/>
          <w:szCs w:val="24"/>
          <w:vertAlign w:val="superscript"/>
        </w:rPr>
        <w:t>st</w:t>
      </w:r>
      <w:r w:rsidR="00243267" w:rsidRPr="00B9752A">
        <w:rPr>
          <w:rFonts w:ascii="Times New Roman" w:hAnsi="Times New Roman" w:cs="Times New Roman"/>
          <w:sz w:val="24"/>
          <w:szCs w:val="24"/>
        </w:rPr>
        <w:t xml:space="preserve"> </w:t>
      </w:r>
      <w:r w:rsidR="00070688" w:rsidRPr="00B9752A">
        <w:rPr>
          <w:rFonts w:ascii="Times New Roman" w:hAnsi="Times New Roman" w:cs="Times New Roman"/>
          <w:sz w:val="24"/>
          <w:szCs w:val="24"/>
        </w:rPr>
        <w:t>respondent’s</w:t>
      </w:r>
      <w:r w:rsidR="00243267" w:rsidRPr="00B9752A">
        <w:rPr>
          <w:rFonts w:ascii="Times New Roman" w:hAnsi="Times New Roman" w:cs="Times New Roman"/>
          <w:sz w:val="24"/>
          <w:szCs w:val="24"/>
        </w:rPr>
        <w:t xml:space="preserve"> complaints.</w:t>
      </w:r>
      <w:r w:rsidR="00285817" w:rsidRPr="00B9752A">
        <w:rPr>
          <w:rFonts w:ascii="Times New Roman" w:hAnsi="Times New Roman" w:cs="Times New Roman"/>
          <w:sz w:val="24"/>
          <w:szCs w:val="24"/>
        </w:rPr>
        <w:t xml:space="preserve"> </w:t>
      </w:r>
    </w:p>
    <w:p w:rsidR="00285817" w:rsidRPr="00B9752A" w:rsidRDefault="00285817" w:rsidP="00B9752A">
      <w:pPr>
        <w:spacing w:after="120" w:line="360" w:lineRule="auto"/>
        <w:jc w:val="both"/>
        <w:rPr>
          <w:rFonts w:ascii="Times New Roman" w:hAnsi="Times New Roman" w:cs="Times New Roman"/>
          <w:sz w:val="24"/>
          <w:szCs w:val="24"/>
          <w:lang w:val="en-US"/>
        </w:rPr>
      </w:pPr>
      <w:r w:rsidRPr="00B9752A">
        <w:rPr>
          <w:rFonts w:ascii="Times New Roman" w:hAnsi="Times New Roman" w:cs="Times New Roman"/>
          <w:sz w:val="24"/>
          <w:szCs w:val="24"/>
        </w:rPr>
        <w:t xml:space="preserve">In dealing with preliminary objections a court is limited to matters that </w:t>
      </w:r>
      <w:r w:rsidRPr="00B9752A">
        <w:rPr>
          <w:rFonts w:ascii="Times New Roman" w:hAnsi="Times New Roman" w:cs="Times New Roman"/>
          <w:sz w:val="24"/>
          <w:szCs w:val="24"/>
          <w:lang w:val="en-US"/>
        </w:rPr>
        <w:t>arise by clear implication out of the ple</w:t>
      </w:r>
      <w:r w:rsidR="00936934" w:rsidRPr="00B9752A">
        <w:rPr>
          <w:rFonts w:ascii="Times New Roman" w:hAnsi="Times New Roman" w:cs="Times New Roman"/>
          <w:sz w:val="24"/>
          <w:szCs w:val="24"/>
          <w:lang w:val="en-US"/>
        </w:rPr>
        <w:t xml:space="preserve">adings and which if argued as </w:t>
      </w:r>
      <w:r w:rsidRPr="00B9752A">
        <w:rPr>
          <w:rFonts w:ascii="Times New Roman" w:hAnsi="Times New Roman" w:cs="Times New Roman"/>
          <w:sz w:val="24"/>
          <w:szCs w:val="24"/>
          <w:lang w:val="en-US"/>
        </w:rPr>
        <w:t>preliminary points may dispose of the suit (see</w:t>
      </w:r>
      <w:r w:rsidR="006235B3" w:rsidRPr="00B9752A">
        <w:rPr>
          <w:rFonts w:ascii="Kartika" w:hAnsi="Kartika" w:cs="Kartika"/>
          <w:b/>
          <w:sz w:val="24"/>
          <w:szCs w:val="24"/>
          <w:lang w:val="en-US"/>
        </w:rPr>
        <w:t xml:space="preserve"> </w:t>
      </w:r>
      <w:proofErr w:type="spellStart"/>
      <w:r w:rsidR="006235B3" w:rsidRPr="00B9752A">
        <w:rPr>
          <w:rFonts w:ascii="Times New Roman" w:hAnsi="Times New Roman" w:cs="Times New Roman"/>
          <w:b/>
          <w:sz w:val="24"/>
          <w:szCs w:val="24"/>
          <w:lang w:val="en-US"/>
        </w:rPr>
        <w:t>Mukisa</w:t>
      </w:r>
      <w:proofErr w:type="spellEnd"/>
      <w:r w:rsidR="006235B3" w:rsidRPr="00B9752A">
        <w:rPr>
          <w:rFonts w:ascii="Times New Roman" w:hAnsi="Times New Roman" w:cs="Times New Roman"/>
          <w:b/>
          <w:sz w:val="24"/>
          <w:szCs w:val="24"/>
          <w:lang w:val="en-US"/>
        </w:rPr>
        <w:t xml:space="preserve"> Biscuit Manufacturing Company Limited </w:t>
      </w:r>
      <w:proofErr w:type="spellStart"/>
      <w:r w:rsidR="006235B3" w:rsidRPr="00B9752A">
        <w:rPr>
          <w:rFonts w:ascii="Times New Roman" w:hAnsi="Times New Roman" w:cs="Times New Roman"/>
          <w:b/>
          <w:sz w:val="24"/>
          <w:szCs w:val="24"/>
          <w:lang w:val="en-US"/>
        </w:rPr>
        <w:t>Vs</w:t>
      </w:r>
      <w:proofErr w:type="spellEnd"/>
      <w:r w:rsidR="006235B3" w:rsidRPr="00B9752A">
        <w:rPr>
          <w:rFonts w:ascii="Times New Roman" w:hAnsi="Times New Roman" w:cs="Times New Roman"/>
          <w:b/>
          <w:sz w:val="24"/>
          <w:szCs w:val="24"/>
          <w:lang w:val="en-US"/>
        </w:rPr>
        <w:t xml:space="preserve"> West End Distributors Limited 1969 E.A 696)</w:t>
      </w:r>
      <w:r w:rsidRPr="00B9752A">
        <w:rPr>
          <w:rFonts w:ascii="Times New Roman" w:hAnsi="Times New Roman" w:cs="Times New Roman"/>
          <w:sz w:val="24"/>
          <w:szCs w:val="24"/>
          <w:lang w:val="en-US"/>
        </w:rPr>
        <w:t>.</w:t>
      </w:r>
    </w:p>
    <w:p w:rsidR="00070688" w:rsidRPr="00B9752A" w:rsidRDefault="00070688" w:rsidP="00B9752A">
      <w:pPr>
        <w:spacing w:after="120" w:line="360" w:lineRule="auto"/>
        <w:jc w:val="both"/>
        <w:rPr>
          <w:rFonts w:ascii="Times New Roman" w:hAnsi="Times New Roman" w:cs="Times New Roman"/>
          <w:sz w:val="24"/>
          <w:szCs w:val="24"/>
          <w:lang w:val="en-US"/>
        </w:rPr>
      </w:pPr>
      <w:r w:rsidRPr="00B9752A">
        <w:rPr>
          <w:rFonts w:ascii="Times New Roman" w:hAnsi="Times New Roman" w:cs="Times New Roman"/>
          <w:sz w:val="24"/>
          <w:szCs w:val="24"/>
          <w:lang w:val="en-US"/>
        </w:rPr>
        <w:t xml:space="preserve">A matter that requires full inquiry such as the complaint on the first petition allegedly filed by the petitioner cannot be argued as a preliminary point of law. I therefore find </w:t>
      </w:r>
      <w:r w:rsidR="006235B3" w:rsidRPr="00B9752A">
        <w:rPr>
          <w:rFonts w:ascii="Times New Roman" w:hAnsi="Times New Roman" w:cs="Times New Roman"/>
          <w:sz w:val="24"/>
          <w:szCs w:val="24"/>
          <w:lang w:val="en-US"/>
        </w:rPr>
        <w:t>that the first objection cannot be disposed of as a preliminary point of law.</w:t>
      </w:r>
    </w:p>
    <w:p w:rsidR="001F6708" w:rsidRPr="00B9752A" w:rsidRDefault="001F6708" w:rsidP="00B9752A">
      <w:pPr>
        <w:spacing w:after="120" w:line="360" w:lineRule="auto"/>
        <w:jc w:val="both"/>
        <w:rPr>
          <w:rFonts w:ascii="Times New Roman" w:hAnsi="Times New Roman" w:cs="Times New Roman"/>
          <w:sz w:val="24"/>
          <w:szCs w:val="24"/>
          <w:lang w:val="en-US"/>
        </w:rPr>
      </w:pPr>
      <w:r w:rsidRPr="00B9752A">
        <w:rPr>
          <w:rFonts w:ascii="Times New Roman" w:hAnsi="Times New Roman" w:cs="Times New Roman"/>
          <w:sz w:val="24"/>
          <w:szCs w:val="24"/>
          <w:lang w:val="en-US"/>
        </w:rPr>
        <w:t xml:space="preserve">The second preliminary point raised by Counsel for the second respondent is with regard to </w:t>
      </w:r>
      <w:r w:rsidR="00D74A1A" w:rsidRPr="00B9752A">
        <w:rPr>
          <w:rFonts w:ascii="Times New Roman" w:hAnsi="Times New Roman" w:cs="Times New Roman"/>
          <w:sz w:val="24"/>
          <w:szCs w:val="24"/>
          <w:lang w:val="en-US"/>
        </w:rPr>
        <w:t xml:space="preserve">the </w:t>
      </w:r>
      <w:r w:rsidRPr="00B9752A">
        <w:rPr>
          <w:rFonts w:ascii="Times New Roman" w:hAnsi="Times New Roman" w:cs="Times New Roman"/>
          <w:sz w:val="24"/>
          <w:szCs w:val="24"/>
          <w:lang w:val="en-US"/>
        </w:rPr>
        <w:t>suits competence or validity.</w:t>
      </w:r>
      <w:r w:rsidR="00623B17" w:rsidRPr="00B9752A">
        <w:rPr>
          <w:rFonts w:ascii="Times New Roman" w:hAnsi="Times New Roman" w:cs="Times New Roman"/>
          <w:sz w:val="24"/>
          <w:szCs w:val="24"/>
          <w:lang w:val="en-US"/>
        </w:rPr>
        <w:t xml:space="preserve"> It is the submission of Counsel for the 1</w:t>
      </w:r>
      <w:r w:rsidR="00623B17" w:rsidRPr="00B9752A">
        <w:rPr>
          <w:rFonts w:ascii="Times New Roman" w:hAnsi="Times New Roman" w:cs="Times New Roman"/>
          <w:sz w:val="24"/>
          <w:szCs w:val="24"/>
          <w:vertAlign w:val="superscript"/>
          <w:lang w:val="en-US"/>
        </w:rPr>
        <w:t>st</w:t>
      </w:r>
      <w:r w:rsidR="00623B17" w:rsidRPr="00B9752A">
        <w:rPr>
          <w:rFonts w:ascii="Times New Roman" w:hAnsi="Times New Roman" w:cs="Times New Roman"/>
          <w:sz w:val="24"/>
          <w:szCs w:val="24"/>
          <w:lang w:val="en-US"/>
        </w:rPr>
        <w:t xml:space="preserve"> respondent that the declaration of results by the 2</w:t>
      </w:r>
      <w:r w:rsidR="00623B17" w:rsidRPr="00B9752A">
        <w:rPr>
          <w:rFonts w:ascii="Times New Roman" w:hAnsi="Times New Roman" w:cs="Times New Roman"/>
          <w:sz w:val="24"/>
          <w:szCs w:val="24"/>
          <w:vertAlign w:val="superscript"/>
          <w:lang w:val="en-US"/>
        </w:rPr>
        <w:t>nd</w:t>
      </w:r>
      <w:r w:rsidR="00623B17" w:rsidRPr="00B9752A">
        <w:rPr>
          <w:rFonts w:ascii="Times New Roman" w:hAnsi="Times New Roman" w:cs="Times New Roman"/>
          <w:sz w:val="24"/>
          <w:szCs w:val="24"/>
          <w:lang w:val="en-US"/>
        </w:rPr>
        <w:t xml:space="preserve"> respondent through the gazette published on the 23</w:t>
      </w:r>
      <w:r w:rsidR="00623B17" w:rsidRPr="00B9752A">
        <w:rPr>
          <w:rFonts w:ascii="Times New Roman" w:hAnsi="Times New Roman" w:cs="Times New Roman"/>
          <w:sz w:val="24"/>
          <w:szCs w:val="24"/>
          <w:vertAlign w:val="superscript"/>
          <w:lang w:val="en-US"/>
        </w:rPr>
        <w:t>rd</w:t>
      </w:r>
      <w:r w:rsidR="00623B17" w:rsidRPr="00B9752A">
        <w:rPr>
          <w:rFonts w:ascii="Times New Roman" w:hAnsi="Times New Roman" w:cs="Times New Roman"/>
          <w:sz w:val="24"/>
          <w:szCs w:val="24"/>
          <w:lang w:val="en-US"/>
        </w:rPr>
        <w:t xml:space="preserve"> of March 2016. The petition was filed on the 31</w:t>
      </w:r>
      <w:r w:rsidR="00623B17" w:rsidRPr="00B9752A">
        <w:rPr>
          <w:rFonts w:ascii="Times New Roman" w:hAnsi="Times New Roman" w:cs="Times New Roman"/>
          <w:sz w:val="24"/>
          <w:szCs w:val="24"/>
          <w:vertAlign w:val="superscript"/>
          <w:lang w:val="en-US"/>
        </w:rPr>
        <w:t>st</w:t>
      </w:r>
      <w:r w:rsidR="00623B17" w:rsidRPr="00B9752A">
        <w:rPr>
          <w:rFonts w:ascii="Times New Roman" w:hAnsi="Times New Roman" w:cs="Times New Roman"/>
          <w:sz w:val="24"/>
          <w:szCs w:val="24"/>
          <w:lang w:val="en-US"/>
        </w:rPr>
        <w:t xml:space="preserve"> of March 2016. The respondent was served with the Notice of Presentation </w:t>
      </w:r>
      <w:r w:rsidR="00A14697" w:rsidRPr="00B9752A">
        <w:rPr>
          <w:rFonts w:ascii="Times New Roman" w:hAnsi="Times New Roman" w:cs="Times New Roman"/>
          <w:sz w:val="24"/>
          <w:szCs w:val="24"/>
          <w:lang w:val="en-US"/>
        </w:rPr>
        <w:t>of a</w:t>
      </w:r>
      <w:r w:rsidR="00623B17" w:rsidRPr="00B9752A">
        <w:rPr>
          <w:rFonts w:ascii="Times New Roman" w:hAnsi="Times New Roman" w:cs="Times New Roman"/>
          <w:sz w:val="24"/>
          <w:szCs w:val="24"/>
          <w:lang w:val="en-US"/>
        </w:rPr>
        <w:t xml:space="preserve"> Petition and the Petition on the 21</w:t>
      </w:r>
      <w:r w:rsidR="00623B17" w:rsidRPr="00B9752A">
        <w:rPr>
          <w:rFonts w:ascii="Times New Roman" w:hAnsi="Times New Roman" w:cs="Times New Roman"/>
          <w:sz w:val="24"/>
          <w:szCs w:val="24"/>
          <w:vertAlign w:val="superscript"/>
          <w:lang w:val="en-US"/>
        </w:rPr>
        <w:t>st</w:t>
      </w:r>
      <w:r w:rsidR="00623B17" w:rsidRPr="00B9752A">
        <w:rPr>
          <w:rFonts w:ascii="Times New Roman" w:hAnsi="Times New Roman" w:cs="Times New Roman"/>
          <w:sz w:val="24"/>
          <w:szCs w:val="24"/>
          <w:lang w:val="en-US"/>
        </w:rPr>
        <w:t xml:space="preserve"> of April 2016.</w:t>
      </w:r>
    </w:p>
    <w:p w:rsidR="009B6A59" w:rsidRPr="00B9752A" w:rsidRDefault="00623B17" w:rsidP="00B9752A">
      <w:pPr>
        <w:spacing w:after="120" w:line="360" w:lineRule="auto"/>
        <w:jc w:val="both"/>
        <w:rPr>
          <w:rFonts w:ascii="Times New Roman" w:hAnsi="Times New Roman" w:cs="Times New Roman"/>
          <w:i/>
          <w:sz w:val="24"/>
          <w:szCs w:val="24"/>
          <w:lang w:val="en-US"/>
        </w:rPr>
      </w:pPr>
      <w:r w:rsidRPr="00B9752A">
        <w:rPr>
          <w:rFonts w:ascii="Times New Roman" w:hAnsi="Times New Roman" w:cs="Times New Roman"/>
          <w:sz w:val="24"/>
          <w:szCs w:val="24"/>
          <w:lang w:val="en-US"/>
        </w:rPr>
        <w:t xml:space="preserve">It is the contention of Counsel that service was out of time. He argued that S. 60(3) of the </w:t>
      </w:r>
      <w:r w:rsidR="00A14697" w:rsidRPr="00B9752A">
        <w:rPr>
          <w:rFonts w:ascii="Times New Roman" w:hAnsi="Times New Roman" w:cs="Times New Roman"/>
          <w:sz w:val="24"/>
          <w:szCs w:val="24"/>
          <w:lang w:val="en-US"/>
        </w:rPr>
        <w:t>Parliamentary</w:t>
      </w:r>
      <w:r w:rsidR="009B6A59" w:rsidRPr="00B9752A">
        <w:rPr>
          <w:rFonts w:ascii="Times New Roman" w:hAnsi="Times New Roman" w:cs="Times New Roman"/>
          <w:sz w:val="24"/>
          <w:szCs w:val="24"/>
          <w:lang w:val="en-US"/>
        </w:rPr>
        <w:t xml:space="preserve"> Elections Act, 2005 which provides</w:t>
      </w:r>
    </w:p>
    <w:p w:rsidR="009B6A59" w:rsidRPr="00B9752A" w:rsidRDefault="009B6A59" w:rsidP="00B9752A">
      <w:pPr>
        <w:spacing w:after="120" w:line="360" w:lineRule="auto"/>
        <w:ind w:left="720"/>
        <w:jc w:val="both"/>
        <w:rPr>
          <w:rFonts w:ascii="Times New Roman" w:hAnsi="Times New Roman" w:cs="Times New Roman"/>
          <w:i/>
          <w:sz w:val="24"/>
          <w:szCs w:val="24"/>
          <w:lang w:val="en-US"/>
        </w:rPr>
      </w:pPr>
      <w:r w:rsidRPr="00B9752A">
        <w:rPr>
          <w:rFonts w:ascii="Times New Roman" w:hAnsi="Times New Roman" w:cs="Times New Roman"/>
          <w:i/>
          <w:sz w:val="24"/>
          <w:szCs w:val="24"/>
          <w:lang w:val="en-US"/>
        </w:rPr>
        <w:t xml:space="preserve">‘Every Election petition shall be filed within 30 days after the day the day on which the result of the election is </w:t>
      </w:r>
      <w:r w:rsidR="00551939" w:rsidRPr="00B9752A">
        <w:rPr>
          <w:rFonts w:ascii="Times New Roman" w:hAnsi="Times New Roman" w:cs="Times New Roman"/>
          <w:i/>
          <w:sz w:val="24"/>
          <w:szCs w:val="24"/>
          <w:lang w:val="en-US"/>
        </w:rPr>
        <w:t>published by the commission in the Gaz</w:t>
      </w:r>
      <w:r w:rsidRPr="00B9752A">
        <w:rPr>
          <w:rFonts w:ascii="Times New Roman" w:hAnsi="Times New Roman" w:cs="Times New Roman"/>
          <w:i/>
          <w:sz w:val="24"/>
          <w:szCs w:val="24"/>
          <w:lang w:val="en-US"/>
        </w:rPr>
        <w:t>ette’</w:t>
      </w:r>
    </w:p>
    <w:p w:rsidR="00623B17" w:rsidRPr="00B9752A" w:rsidRDefault="00623B17"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
          <w:bCs/>
          <w:sz w:val="24"/>
          <w:szCs w:val="24"/>
        </w:rPr>
        <w:lastRenderedPageBreak/>
        <w:t xml:space="preserve">The Parliamentary Elections (Interim Provisions) (Election Petitions) </w:t>
      </w:r>
      <w:r w:rsidR="009B6A59" w:rsidRPr="00B9752A">
        <w:rPr>
          <w:rFonts w:ascii="Times New Roman" w:hAnsi="Times New Roman" w:cs="Times New Roman"/>
          <w:b/>
          <w:bCs/>
          <w:sz w:val="24"/>
          <w:szCs w:val="24"/>
        </w:rPr>
        <w:t xml:space="preserve">Rules </w:t>
      </w:r>
      <w:r w:rsidR="009B6A59" w:rsidRPr="00B9752A">
        <w:rPr>
          <w:rFonts w:ascii="Times New Roman" w:hAnsi="Times New Roman" w:cs="Times New Roman"/>
          <w:bCs/>
          <w:sz w:val="24"/>
          <w:szCs w:val="24"/>
        </w:rPr>
        <w:t>provide in Rule 6 (1) that,</w:t>
      </w:r>
    </w:p>
    <w:p w:rsidR="009B6A59" w:rsidRPr="00B9752A" w:rsidRDefault="009B6A59" w:rsidP="00B9752A">
      <w:pPr>
        <w:spacing w:after="120" w:line="360" w:lineRule="auto"/>
        <w:ind w:left="720"/>
        <w:jc w:val="both"/>
        <w:rPr>
          <w:rFonts w:ascii="Times New Roman" w:hAnsi="Times New Roman" w:cs="Times New Roman"/>
          <w:bCs/>
          <w:i/>
          <w:sz w:val="24"/>
          <w:szCs w:val="24"/>
        </w:rPr>
      </w:pPr>
      <w:r w:rsidRPr="00B9752A">
        <w:rPr>
          <w:rFonts w:ascii="Times New Roman" w:hAnsi="Times New Roman" w:cs="Times New Roman"/>
          <w:bCs/>
          <w:i/>
          <w:sz w:val="24"/>
          <w:szCs w:val="24"/>
        </w:rPr>
        <w:t xml:space="preserve">Within 7 </w:t>
      </w:r>
      <w:r w:rsidR="00551939" w:rsidRPr="00B9752A">
        <w:rPr>
          <w:rFonts w:ascii="Times New Roman" w:hAnsi="Times New Roman" w:cs="Times New Roman"/>
          <w:bCs/>
          <w:i/>
          <w:sz w:val="24"/>
          <w:szCs w:val="24"/>
        </w:rPr>
        <w:t>days after filing the peti</w:t>
      </w:r>
      <w:r w:rsidRPr="00B9752A">
        <w:rPr>
          <w:rFonts w:ascii="Times New Roman" w:hAnsi="Times New Roman" w:cs="Times New Roman"/>
          <w:bCs/>
          <w:i/>
          <w:sz w:val="24"/>
          <w:szCs w:val="24"/>
        </w:rPr>
        <w:t>ti</w:t>
      </w:r>
      <w:r w:rsidR="00551939" w:rsidRPr="00B9752A">
        <w:rPr>
          <w:rFonts w:ascii="Times New Roman" w:hAnsi="Times New Roman" w:cs="Times New Roman"/>
          <w:bCs/>
          <w:i/>
          <w:sz w:val="24"/>
          <w:szCs w:val="24"/>
        </w:rPr>
        <w:t>on with the registrar, the petitioner or his or her advocate shall serve on each respondent notice in writing of the presentation of the petition, accompanied by a copy of the petition.</w:t>
      </w:r>
    </w:p>
    <w:p w:rsidR="00551939" w:rsidRPr="00B9752A" w:rsidRDefault="00551939"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Counsel argues that noncompliance with these provisions rendered the petition a nullity especially considering that no application to enlarge the time within which to file had been made by the petitioner.</w:t>
      </w:r>
    </w:p>
    <w:p w:rsidR="00A14697" w:rsidRPr="00B9752A" w:rsidRDefault="00A14697"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It is the submission of Counsel that the failure to apply for an extension of time rendered the whole action a nullity. The Supreme Court decision in </w:t>
      </w:r>
      <w:proofErr w:type="spellStart"/>
      <w:r w:rsidRPr="00B9752A">
        <w:rPr>
          <w:rFonts w:ascii="Times New Roman" w:hAnsi="Times New Roman" w:cs="Times New Roman"/>
          <w:b/>
          <w:bCs/>
          <w:sz w:val="24"/>
          <w:szCs w:val="24"/>
        </w:rPr>
        <w:t>Sitenda</w:t>
      </w:r>
      <w:proofErr w:type="spellEnd"/>
      <w:r w:rsidRPr="00B9752A">
        <w:rPr>
          <w:rFonts w:ascii="Times New Roman" w:hAnsi="Times New Roman" w:cs="Times New Roman"/>
          <w:b/>
          <w:bCs/>
          <w:sz w:val="24"/>
          <w:szCs w:val="24"/>
        </w:rPr>
        <w:t xml:space="preserve"> </w:t>
      </w:r>
      <w:proofErr w:type="spellStart"/>
      <w:r w:rsidRPr="00B9752A">
        <w:rPr>
          <w:rFonts w:ascii="Times New Roman" w:hAnsi="Times New Roman" w:cs="Times New Roman"/>
          <w:b/>
          <w:bCs/>
          <w:sz w:val="24"/>
          <w:szCs w:val="24"/>
        </w:rPr>
        <w:t>Sebalu</w:t>
      </w:r>
      <w:proofErr w:type="spellEnd"/>
      <w:r w:rsidRPr="00B9752A">
        <w:rPr>
          <w:rFonts w:ascii="Times New Roman" w:hAnsi="Times New Roman" w:cs="Times New Roman"/>
          <w:b/>
          <w:bCs/>
          <w:sz w:val="24"/>
          <w:szCs w:val="24"/>
        </w:rPr>
        <w:t xml:space="preserve"> </w:t>
      </w:r>
      <w:proofErr w:type="spellStart"/>
      <w:r w:rsidRPr="00B9752A">
        <w:rPr>
          <w:rFonts w:ascii="Times New Roman" w:hAnsi="Times New Roman" w:cs="Times New Roman"/>
          <w:b/>
          <w:bCs/>
          <w:sz w:val="24"/>
          <w:szCs w:val="24"/>
        </w:rPr>
        <w:t>Vs</w:t>
      </w:r>
      <w:proofErr w:type="spellEnd"/>
      <w:r w:rsidRPr="00B9752A">
        <w:rPr>
          <w:rFonts w:ascii="Times New Roman" w:hAnsi="Times New Roman" w:cs="Times New Roman"/>
          <w:b/>
          <w:bCs/>
          <w:sz w:val="24"/>
          <w:szCs w:val="24"/>
        </w:rPr>
        <w:t xml:space="preserve"> Sam K </w:t>
      </w:r>
      <w:proofErr w:type="spellStart"/>
      <w:r w:rsidRPr="00B9752A">
        <w:rPr>
          <w:rFonts w:ascii="Times New Roman" w:hAnsi="Times New Roman" w:cs="Times New Roman"/>
          <w:b/>
          <w:bCs/>
          <w:sz w:val="24"/>
          <w:szCs w:val="24"/>
        </w:rPr>
        <w:t>Njuba</w:t>
      </w:r>
      <w:proofErr w:type="spellEnd"/>
      <w:r w:rsidRPr="00B9752A">
        <w:rPr>
          <w:rFonts w:ascii="Times New Roman" w:hAnsi="Times New Roman" w:cs="Times New Roman"/>
          <w:b/>
          <w:bCs/>
          <w:sz w:val="24"/>
          <w:szCs w:val="24"/>
        </w:rPr>
        <w:t xml:space="preserve"> Election Petition Appeal No. 26 of 2007</w:t>
      </w:r>
      <w:r w:rsidRPr="00B9752A">
        <w:rPr>
          <w:rFonts w:ascii="Times New Roman" w:hAnsi="Times New Roman" w:cs="Times New Roman"/>
          <w:bCs/>
          <w:sz w:val="24"/>
          <w:szCs w:val="24"/>
        </w:rPr>
        <w:t xml:space="preserve"> was cited by Counsel as authority for this proposition. </w:t>
      </w:r>
      <w:r w:rsidR="00240004" w:rsidRPr="00B9752A">
        <w:rPr>
          <w:rFonts w:ascii="Times New Roman" w:hAnsi="Times New Roman" w:cs="Times New Roman"/>
          <w:bCs/>
          <w:sz w:val="24"/>
          <w:szCs w:val="24"/>
        </w:rPr>
        <w:t>There</w:t>
      </w:r>
      <w:r w:rsidR="001F687A" w:rsidRPr="00B9752A">
        <w:rPr>
          <w:rFonts w:ascii="Times New Roman" w:hAnsi="Times New Roman" w:cs="Times New Roman"/>
          <w:bCs/>
          <w:sz w:val="24"/>
          <w:szCs w:val="24"/>
        </w:rPr>
        <w:t>,</w:t>
      </w:r>
      <w:r w:rsidR="00240004" w:rsidRPr="00B9752A">
        <w:rPr>
          <w:rFonts w:ascii="Times New Roman" w:hAnsi="Times New Roman" w:cs="Times New Roman"/>
          <w:bCs/>
          <w:sz w:val="24"/>
          <w:szCs w:val="24"/>
        </w:rPr>
        <w:t xml:space="preserve"> both the Trial Court and the Court of Appeal had found that strict statutory </w:t>
      </w:r>
      <w:r w:rsidR="00794117" w:rsidRPr="00B9752A">
        <w:rPr>
          <w:rFonts w:ascii="Times New Roman" w:hAnsi="Times New Roman" w:cs="Times New Roman"/>
          <w:bCs/>
          <w:sz w:val="24"/>
          <w:szCs w:val="24"/>
        </w:rPr>
        <w:t>enactments</w:t>
      </w:r>
      <w:r w:rsidR="00240004" w:rsidRPr="00B9752A">
        <w:rPr>
          <w:rFonts w:ascii="Times New Roman" w:hAnsi="Times New Roman" w:cs="Times New Roman"/>
          <w:bCs/>
          <w:sz w:val="24"/>
          <w:szCs w:val="24"/>
        </w:rPr>
        <w:t xml:space="preserve"> on time canno</w:t>
      </w:r>
      <w:r w:rsidR="001F687A" w:rsidRPr="00B9752A">
        <w:rPr>
          <w:rFonts w:ascii="Times New Roman" w:hAnsi="Times New Roman" w:cs="Times New Roman"/>
          <w:bCs/>
          <w:sz w:val="24"/>
          <w:szCs w:val="24"/>
        </w:rPr>
        <w:t xml:space="preserve">t be altered by Court </w:t>
      </w:r>
      <w:r w:rsidR="00240004" w:rsidRPr="00B9752A">
        <w:rPr>
          <w:rFonts w:ascii="Times New Roman" w:hAnsi="Times New Roman" w:cs="Times New Roman"/>
          <w:bCs/>
          <w:sz w:val="24"/>
          <w:szCs w:val="24"/>
        </w:rPr>
        <w:t>in spite of an application to extend time that had been filed.</w:t>
      </w:r>
    </w:p>
    <w:p w:rsidR="006A3A2E" w:rsidRPr="00B9752A" w:rsidRDefault="00DD212B"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It is argued that t</w:t>
      </w:r>
      <w:r w:rsidR="0088297A" w:rsidRPr="00B9752A">
        <w:rPr>
          <w:rFonts w:ascii="Times New Roman" w:hAnsi="Times New Roman" w:cs="Times New Roman"/>
          <w:bCs/>
          <w:sz w:val="24"/>
          <w:szCs w:val="24"/>
        </w:rPr>
        <w:t xml:space="preserve">he position is </w:t>
      </w:r>
      <w:r w:rsidR="00F22966" w:rsidRPr="00B9752A">
        <w:rPr>
          <w:rFonts w:ascii="Times New Roman" w:hAnsi="Times New Roman" w:cs="Times New Roman"/>
          <w:bCs/>
          <w:sz w:val="24"/>
          <w:szCs w:val="24"/>
        </w:rPr>
        <w:t>worse</w:t>
      </w:r>
      <w:r w:rsidR="0088297A" w:rsidRPr="00B9752A">
        <w:rPr>
          <w:rFonts w:ascii="Times New Roman" w:hAnsi="Times New Roman" w:cs="Times New Roman"/>
          <w:bCs/>
          <w:sz w:val="24"/>
          <w:szCs w:val="24"/>
        </w:rPr>
        <w:t xml:space="preserve"> in the instant case because the service was late and </w:t>
      </w:r>
      <w:r w:rsidR="00F22966" w:rsidRPr="00B9752A">
        <w:rPr>
          <w:rFonts w:ascii="Times New Roman" w:hAnsi="Times New Roman" w:cs="Times New Roman"/>
          <w:bCs/>
          <w:sz w:val="24"/>
          <w:szCs w:val="24"/>
        </w:rPr>
        <w:t xml:space="preserve">yet </w:t>
      </w:r>
      <w:r w:rsidR="0088297A" w:rsidRPr="00B9752A">
        <w:rPr>
          <w:rFonts w:ascii="Times New Roman" w:hAnsi="Times New Roman" w:cs="Times New Roman"/>
          <w:bCs/>
          <w:sz w:val="24"/>
          <w:szCs w:val="24"/>
        </w:rPr>
        <w:t xml:space="preserve">there had been no </w:t>
      </w:r>
      <w:r w:rsidR="00F22966" w:rsidRPr="00B9752A">
        <w:rPr>
          <w:rFonts w:ascii="Times New Roman" w:hAnsi="Times New Roman" w:cs="Times New Roman"/>
          <w:bCs/>
          <w:sz w:val="24"/>
          <w:szCs w:val="24"/>
        </w:rPr>
        <w:t>application</w:t>
      </w:r>
      <w:r w:rsidR="0088297A" w:rsidRPr="00B9752A">
        <w:rPr>
          <w:rFonts w:ascii="Times New Roman" w:hAnsi="Times New Roman" w:cs="Times New Roman"/>
          <w:bCs/>
          <w:sz w:val="24"/>
          <w:szCs w:val="24"/>
        </w:rPr>
        <w:t xml:space="preserve"> to</w:t>
      </w:r>
      <w:r w:rsidR="00E33320" w:rsidRPr="00B9752A">
        <w:rPr>
          <w:rFonts w:ascii="Times New Roman" w:hAnsi="Times New Roman" w:cs="Times New Roman"/>
          <w:bCs/>
          <w:sz w:val="24"/>
          <w:szCs w:val="24"/>
        </w:rPr>
        <w:t xml:space="preserve"> seek leave of court to</w:t>
      </w:r>
      <w:r w:rsidR="0088297A" w:rsidRPr="00B9752A">
        <w:rPr>
          <w:rFonts w:ascii="Times New Roman" w:hAnsi="Times New Roman" w:cs="Times New Roman"/>
          <w:bCs/>
          <w:sz w:val="24"/>
          <w:szCs w:val="24"/>
        </w:rPr>
        <w:t xml:space="preserve"> extend time.</w:t>
      </w:r>
      <w:r w:rsidR="00F22966" w:rsidRPr="00B9752A">
        <w:rPr>
          <w:rFonts w:ascii="Times New Roman" w:hAnsi="Times New Roman" w:cs="Times New Roman"/>
          <w:bCs/>
          <w:sz w:val="24"/>
          <w:szCs w:val="24"/>
        </w:rPr>
        <w:t xml:space="preserve"> It was not possible that the </w:t>
      </w:r>
      <w:r w:rsidR="00E33320" w:rsidRPr="00B9752A">
        <w:rPr>
          <w:rFonts w:ascii="Times New Roman" w:hAnsi="Times New Roman" w:cs="Times New Roman"/>
          <w:bCs/>
          <w:sz w:val="24"/>
          <w:szCs w:val="24"/>
        </w:rPr>
        <w:t>registrar</w:t>
      </w:r>
      <w:r w:rsidR="00F22966" w:rsidRPr="00B9752A">
        <w:rPr>
          <w:rFonts w:ascii="Times New Roman" w:hAnsi="Times New Roman" w:cs="Times New Roman"/>
          <w:bCs/>
          <w:sz w:val="24"/>
          <w:szCs w:val="24"/>
        </w:rPr>
        <w:t xml:space="preserve"> had issued the notice 21 days late without a Court order. Therefore this </w:t>
      </w:r>
      <w:r w:rsidR="00E33320" w:rsidRPr="00B9752A">
        <w:rPr>
          <w:rFonts w:ascii="Times New Roman" w:hAnsi="Times New Roman" w:cs="Times New Roman"/>
          <w:bCs/>
          <w:sz w:val="24"/>
          <w:szCs w:val="24"/>
        </w:rPr>
        <w:t>petition</w:t>
      </w:r>
      <w:r w:rsidR="00F22966" w:rsidRPr="00B9752A">
        <w:rPr>
          <w:rFonts w:ascii="Times New Roman" w:hAnsi="Times New Roman" w:cs="Times New Roman"/>
          <w:bCs/>
          <w:sz w:val="24"/>
          <w:szCs w:val="24"/>
        </w:rPr>
        <w:t xml:space="preserve"> was bad for failure to serve the petition and notice of presentation of</w:t>
      </w:r>
      <w:r w:rsidR="00E33320" w:rsidRPr="00B9752A">
        <w:rPr>
          <w:rFonts w:ascii="Times New Roman" w:hAnsi="Times New Roman" w:cs="Times New Roman"/>
          <w:bCs/>
          <w:sz w:val="24"/>
          <w:szCs w:val="24"/>
        </w:rPr>
        <w:t xml:space="preserve"> the</w:t>
      </w:r>
      <w:r w:rsidR="00F22966" w:rsidRPr="00B9752A">
        <w:rPr>
          <w:rFonts w:ascii="Times New Roman" w:hAnsi="Times New Roman" w:cs="Times New Roman"/>
          <w:bCs/>
          <w:sz w:val="24"/>
          <w:szCs w:val="24"/>
        </w:rPr>
        <w:t xml:space="preserve"> petition </w:t>
      </w:r>
      <w:r w:rsidR="00E33320" w:rsidRPr="00B9752A">
        <w:rPr>
          <w:rFonts w:ascii="Times New Roman" w:hAnsi="Times New Roman" w:cs="Times New Roman"/>
          <w:bCs/>
          <w:sz w:val="24"/>
          <w:szCs w:val="24"/>
        </w:rPr>
        <w:t>in time</w:t>
      </w:r>
      <w:r w:rsidR="00F22966" w:rsidRPr="00B9752A">
        <w:rPr>
          <w:rFonts w:ascii="Times New Roman" w:hAnsi="Times New Roman" w:cs="Times New Roman"/>
          <w:bCs/>
          <w:sz w:val="24"/>
          <w:szCs w:val="24"/>
        </w:rPr>
        <w:t>.</w:t>
      </w:r>
      <w:r w:rsidR="00E33320" w:rsidRPr="00B9752A">
        <w:rPr>
          <w:rFonts w:ascii="Times New Roman" w:hAnsi="Times New Roman" w:cs="Times New Roman"/>
          <w:bCs/>
          <w:sz w:val="24"/>
          <w:szCs w:val="24"/>
        </w:rPr>
        <w:t xml:space="preserve"> The case for the 1</w:t>
      </w:r>
      <w:r w:rsidR="00E33320" w:rsidRPr="00B9752A">
        <w:rPr>
          <w:rFonts w:ascii="Times New Roman" w:hAnsi="Times New Roman" w:cs="Times New Roman"/>
          <w:bCs/>
          <w:sz w:val="24"/>
          <w:szCs w:val="24"/>
          <w:vertAlign w:val="superscript"/>
        </w:rPr>
        <w:t>st</w:t>
      </w:r>
      <w:r w:rsidR="00E33320" w:rsidRPr="00B9752A">
        <w:rPr>
          <w:rFonts w:ascii="Times New Roman" w:hAnsi="Times New Roman" w:cs="Times New Roman"/>
          <w:bCs/>
          <w:sz w:val="24"/>
          <w:szCs w:val="24"/>
        </w:rPr>
        <w:t xml:space="preserve"> respondent is that this amounted to an illegality and illegality once brought to the attention of court supersedes all matters including pleadings. The renowned case of </w:t>
      </w:r>
      <w:proofErr w:type="spellStart"/>
      <w:r w:rsidR="00E33320" w:rsidRPr="00B9752A">
        <w:rPr>
          <w:rFonts w:ascii="Times New Roman" w:hAnsi="Times New Roman" w:cs="Times New Roman"/>
          <w:b/>
          <w:bCs/>
          <w:sz w:val="24"/>
          <w:szCs w:val="24"/>
        </w:rPr>
        <w:t>Makula</w:t>
      </w:r>
      <w:proofErr w:type="spellEnd"/>
      <w:r w:rsidR="00E33320" w:rsidRPr="00B9752A">
        <w:rPr>
          <w:rFonts w:ascii="Times New Roman" w:hAnsi="Times New Roman" w:cs="Times New Roman"/>
          <w:b/>
          <w:bCs/>
          <w:sz w:val="24"/>
          <w:szCs w:val="24"/>
        </w:rPr>
        <w:t xml:space="preserve"> International </w:t>
      </w:r>
      <w:proofErr w:type="spellStart"/>
      <w:r w:rsidR="00E33320" w:rsidRPr="00B9752A">
        <w:rPr>
          <w:rFonts w:ascii="Times New Roman" w:hAnsi="Times New Roman" w:cs="Times New Roman"/>
          <w:b/>
          <w:bCs/>
          <w:sz w:val="24"/>
          <w:szCs w:val="24"/>
        </w:rPr>
        <w:t>Vs</w:t>
      </w:r>
      <w:proofErr w:type="spellEnd"/>
      <w:r w:rsidR="00E33320" w:rsidRPr="00B9752A">
        <w:rPr>
          <w:rFonts w:ascii="Times New Roman" w:hAnsi="Times New Roman" w:cs="Times New Roman"/>
          <w:b/>
          <w:bCs/>
          <w:sz w:val="24"/>
          <w:szCs w:val="24"/>
        </w:rPr>
        <w:t xml:space="preserve"> Cardinal </w:t>
      </w:r>
      <w:proofErr w:type="spellStart"/>
      <w:r w:rsidR="00E33320" w:rsidRPr="00B9752A">
        <w:rPr>
          <w:rFonts w:ascii="Times New Roman" w:hAnsi="Times New Roman" w:cs="Times New Roman"/>
          <w:b/>
          <w:bCs/>
          <w:sz w:val="24"/>
          <w:szCs w:val="24"/>
        </w:rPr>
        <w:t>Nsubuga</w:t>
      </w:r>
      <w:proofErr w:type="spellEnd"/>
      <w:r w:rsidR="00E33320" w:rsidRPr="00B9752A">
        <w:rPr>
          <w:rFonts w:ascii="Times New Roman" w:hAnsi="Times New Roman" w:cs="Times New Roman"/>
          <w:bCs/>
          <w:sz w:val="24"/>
          <w:szCs w:val="24"/>
        </w:rPr>
        <w:t xml:space="preserve"> was cited as </w:t>
      </w:r>
      <w:r w:rsidR="007A29DB" w:rsidRPr="00B9752A">
        <w:rPr>
          <w:rFonts w:ascii="Times New Roman" w:hAnsi="Times New Roman" w:cs="Times New Roman"/>
          <w:bCs/>
          <w:sz w:val="24"/>
          <w:szCs w:val="24"/>
        </w:rPr>
        <w:t>authority.</w:t>
      </w:r>
      <w:r w:rsidR="00F247C4" w:rsidRPr="00B9752A">
        <w:rPr>
          <w:rFonts w:ascii="Times New Roman" w:hAnsi="Times New Roman" w:cs="Times New Roman"/>
          <w:bCs/>
          <w:sz w:val="24"/>
          <w:szCs w:val="24"/>
        </w:rPr>
        <w:t xml:space="preserve"> </w:t>
      </w:r>
    </w:p>
    <w:p w:rsidR="0088297A" w:rsidRPr="00B9752A" w:rsidRDefault="009E5140"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It</w:t>
      </w:r>
      <w:r w:rsidR="00F247C4" w:rsidRPr="00B9752A">
        <w:rPr>
          <w:rFonts w:ascii="Times New Roman" w:hAnsi="Times New Roman" w:cs="Times New Roman"/>
          <w:bCs/>
          <w:sz w:val="24"/>
          <w:szCs w:val="24"/>
        </w:rPr>
        <w:t xml:space="preserve"> was argued farther that failure to adhere to the correct procedural </w:t>
      </w:r>
      <w:r w:rsidRPr="00B9752A">
        <w:rPr>
          <w:rFonts w:ascii="Times New Roman" w:hAnsi="Times New Roman" w:cs="Times New Roman"/>
          <w:bCs/>
          <w:sz w:val="24"/>
          <w:szCs w:val="24"/>
        </w:rPr>
        <w:t>provisions</w:t>
      </w:r>
      <w:r w:rsidR="00F247C4" w:rsidRPr="00B9752A">
        <w:rPr>
          <w:rFonts w:ascii="Times New Roman" w:hAnsi="Times New Roman" w:cs="Times New Roman"/>
          <w:bCs/>
          <w:sz w:val="24"/>
          <w:szCs w:val="24"/>
        </w:rPr>
        <w:t xml:space="preserve"> in th</w:t>
      </w:r>
      <w:r w:rsidR="006A3A2E" w:rsidRPr="00B9752A">
        <w:rPr>
          <w:rFonts w:ascii="Times New Roman" w:hAnsi="Times New Roman" w:cs="Times New Roman"/>
          <w:bCs/>
          <w:sz w:val="24"/>
          <w:szCs w:val="24"/>
        </w:rPr>
        <w:t>e instant</w:t>
      </w:r>
      <w:r w:rsidR="00F247C4" w:rsidRPr="00B9752A">
        <w:rPr>
          <w:rFonts w:ascii="Times New Roman" w:hAnsi="Times New Roman" w:cs="Times New Roman"/>
          <w:bCs/>
          <w:sz w:val="24"/>
          <w:szCs w:val="24"/>
        </w:rPr>
        <w:t xml:space="preserve"> case rende</w:t>
      </w:r>
      <w:r w:rsidRPr="00B9752A">
        <w:rPr>
          <w:rFonts w:ascii="Times New Roman" w:hAnsi="Times New Roman" w:cs="Times New Roman"/>
          <w:bCs/>
          <w:sz w:val="24"/>
          <w:szCs w:val="24"/>
        </w:rPr>
        <w:t>red the entire petition a nullity. It’s the contention of Counsel that the Court of appeal face</w:t>
      </w:r>
      <w:r w:rsidR="006A3A2E" w:rsidRPr="00B9752A">
        <w:rPr>
          <w:rFonts w:ascii="Times New Roman" w:hAnsi="Times New Roman" w:cs="Times New Roman"/>
          <w:bCs/>
          <w:sz w:val="24"/>
          <w:szCs w:val="24"/>
        </w:rPr>
        <w:t>d</w:t>
      </w:r>
      <w:r w:rsidRPr="00B9752A">
        <w:rPr>
          <w:rFonts w:ascii="Times New Roman" w:hAnsi="Times New Roman" w:cs="Times New Roman"/>
          <w:bCs/>
          <w:sz w:val="24"/>
          <w:szCs w:val="24"/>
        </w:rPr>
        <w:t xml:space="preserve"> with a situation where the petitioner who had no locus </w:t>
      </w:r>
      <w:proofErr w:type="spellStart"/>
      <w:r w:rsidRPr="00B9752A">
        <w:rPr>
          <w:rFonts w:ascii="Times New Roman" w:hAnsi="Times New Roman" w:cs="Times New Roman"/>
          <w:bCs/>
          <w:sz w:val="24"/>
          <w:szCs w:val="24"/>
        </w:rPr>
        <w:t>standi</w:t>
      </w:r>
      <w:proofErr w:type="spellEnd"/>
      <w:r w:rsidRPr="00B9752A">
        <w:rPr>
          <w:rFonts w:ascii="Times New Roman" w:hAnsi="Times New Roman" w:cs="Times New Roman"/>
          <w:bCs/>
          <w:sz w:val="24"/>
          <w:szCs w:val="24"/>
        </w:rPr>
        <w:t xml:space="preserve"> had filed a petition contrary to the provisions of </w:t>
      </w:r>
      <w:r w:rsidRPr="00B9752A">
        <w:rPr>
          <w:rFonts w:ascii="Times New Roman" w:hAnsi="Times New Roman" w:cs="Times New Roman"/>
          <w:b/>
          <w:bCs/>
          <w:sz w:val="24"/>
          <w:szCs w:val="24"/>
        </w:rPr>
        <w:t>the Local Government Elections Act</w:t>
      </w:r>
      <w:r w:rsidRPr="00B9752A">
        <w:rPr>
          <w:rFonts w:ascii="Times New Roman" w:hAnsi="Times New Roman" w:cs="Times New Roman"/>
          <w:bCs/>
          <w:sz w:val="24"/>
          <w:szCs w:val="24"/>
        </w:rPr>
        <w:t xml:space="preserve"> had held that the respondents failure to follow or comply with the law and procedural rules was </w:t>
      </w:r>
      <w:r w:rsidR="00BD0D10" w:rsidRPr="00B9752A">
        <w:rPr>
          <w:rFonts w:ascii="Times New Roman" w:hAnsi="Times New Roman" w:cs="Times New Roman"/>
          <w:bCs/>
          <w:sz w:val="24"/>
          <w:szCs w:val="24"/>
        </w:rPr>
        <w:t xml:space="preserve">fatal to the whole petition which </w:t>
      </w:r>
      <w:r w:rsidRPr="00B9752A">
        <w:rPr>
          <w:rFonts w:ascii="Times New Roman" w:hAnsi="Times New Roman" w:cs="Times New Roman"/>
          <w:bCs/>
          <w:sz w:val="24"/>
          <w:szCs w:val="24"/>
        </w:rPr>
        <w:t xml:space="preserve">could not </w:t>
      </w:r>
      <w:r w:rsidR="00BD0D10" w:rsidRPr="00B9752A">
        <w:rPr>
          <w:rFonts w:ascii="Times New Roman" w:hAnsi="Times New Roman" w:cs="Times New Roman"/>
          <w:bCs/>
          <w:sz w:val="24"/>
          <w:szCs w:val="24"/>
        </w:rPr>
        <w:t xml:space="preserve">have </w:t>
      </w:r>
      <w:r w:rsidRPr="00B9752A">
        <w:rPr>
          <w:rFonts w:ascii="Times New Roman" w:hAnsi="Times New Roman" w:cs="Times New Roman"/>
          <w:bCs/>
          <w:sz w:val="24"/>
          <w:szCs w:val="24"/>
        </w:rPr>
        <w:t>be</w:t>
      </w:r>
      <w:r w:rsidR="00BD0D10" w:rsidRPr="00B9752A">
        <w:rPr>
          <w:rFonts w:ascii="Times New Roman" w:hAnsi="Times New Roman" w:cs="Times New Roman"/>
          <w:bCs/>
          <w:sz w:val="24"/>
          <w:szCs w:val="24"/>
        </w:rPr>
        <w:t>en</w:t>
      </w:r>
      <w:r w:rsidRPr="00B9752A">
        <w:rPr>
          <w:rFonts w:ascii="Times New Roman" w:hAnsi="Times New Roman" w:cs="Times New Roman"/>
          <w:bCs/>
          <w:sz w:val="24"/>
          <w:szCs w:val="24"/>
        </w:rPr>
        <w:t xml:space="preserve"> regarded as a mere technicality under Art 126(2) (e) of the Constitution</w:t>
      </w:r>
      <w:r w:rsidR="004548A4" w:rsidRPr="00B9752A">
        <w:rPr>
          <w:rFonts w:ascii="Times New Roman" w:hAnsi="Times New Roman" w:cs="Times New Roman"/>
          <w:bCs/>
          <w:sz w:val="24"/>
          <w:szCs w:val="24"/>
        </w:rPr>
        <w:t>. That was</w:t>
      </w:r>
      <w:r w:rsidR="00F17AD5" w:rsidRPr="00B9752A">
        <w:rPr>
          <w:rFonts w:ascii="Times New Roman" w:hAnsi="Times New Roman" w:cs="Times New Roman"/>
          <w:bCs/>
          <w:sz w:val="24"/>
          <w:szCs w:val="24"/>
        </w:rPr>
        <w:t xml:space="preserve"> the holding in </w:t>
      </w:r>
      <w:proofErr w:type="spellStart"/>
      <w:r w:rsidR="00F17AD5" w:rsidRPr="00B9752A">
        <w:rPr>
          <w:rFonts w:ascii="Times New Roman" w:hAnsi="Times New Roman" w:cs="Times New Roman"/>
          <w:b/>
          <w:bCs/>
          <w:sz w:val="24"/>
          <w:szCs w:val="24"/>
        </w:rPr>
        <w:t>Ndaula</w:t>
      </w:r>
      <w:proofErr w:type="spellEnd"/>
      <w:r w:rsidR="00F17AD5" w:rsidRPr="00B9752A">
        <w:rPr>
          <w:rFonts w:ascii="Times New Roman" w:hAnsi="Times New Roman" w:cs="Times New Roman"/>
          <w:b/>
          <w:bCs/>
          <w:sz w:val="24"/>
          <w:szCs w:val="24"/>
        </w:rPr>
        <w:t xml:space="preserve"> Ronald </w:t>
      </w:r>
      <w:proofErr w:type="spellStart"/>
      <w:r w:rsidR="00F17AD5" w:rsidRPr="00B9752A">
        <w:rPr>
          <w:rFonts w:ascii="Times New Roman" w:hAnsi="Times New Roman" w:cs="Times New Roman"/>
          <w:b/>
          <w:bCs/>
          <w:sz w:val="24"/>
          <w:szCs w:val="24"/>
        </w:rPr>
        <w:t>Vs</w:t>
      </w:r>
      <w:proofErr w:type="spellEnd"/>
      <w:r w:rsidR="00F17AD5" w:rsidRPr="00B9752A">
        <w:rPr>
          <w:rFonts w:ascii="Times New Roman" w:hAnsi="Times New Roman" w:cs="Times New Roman"/>
          <w:b/>
          <w:bCs/>
          <w:sz w:val="24"/>
          <w:szCs w:val="24"/>
        </w:rPr>
        <w:t xml:space="preserve"> </w:t>
      </w:r>
      <w:proofErr w:type="spellStart"/>
      <w:r w:rsidR="00F17AD5" w:rsidRPr="00B9752A">
        <w:rPr>
          <w:rFonts w:ascii="Times New Roman" w:hAnsi="Times New Roman" w:cs="Times New Roman"/>
          <w:b/>
          <w:bCs/>
          <w:sz w:val="24"/>
          <w:szCs w:val="24"/>
        </w:rPr>
        <w:t>Hajii</w:t>
      </w:r>
      <w:proofErr w:type="spellEnd"/>
      <w:r w:rsidR="00F17AD5" w:rsidRPr="00B9752A">
        <w:rPr>
          <w:rFonts w:ascii="Times New Roman" w:hAnsi="Times New Roman" w:cs="Times New Roman"/>
          <w:b/>
          <w:bCs/>
          <w:sz w:val="24"/>
          <w:szCs w:val="24"/>
        </w:rPr>
        <w:t xml:space="preserve"> </w:t>
      </w:r>
      <w:proofErr w:type="spellStart"/>
      <w:r w:rsidR="00F17AD5" w:rsidRPr="00B9752A">
        <w:rPr>
          <w:rFonts w:ascii="Times New Roman" w:hAnsi="Times New Roman" w:cs="Times New Roman"/>
          <w:b/>
          <w:bCs/>
          <w:sz w:val="24"/>
          <w:szCs w:val="24"/>
        </w:rPr>
        <w:t>Nadduli</w:t>
      </w:r>
      <w:proofErr w:type="spellEnd"/>
      <w:r w:rsidR="00F17AD5" w:rsidRPr="00B9752A">
        <w:rPr>
          <w:rFonts w:ascii="Times New Roman" w:hAnsi="Times New Roman" w:cs="Times New Roman"/>
          <w:b/>
          <w:bCs/>
          <w:sz w:val="24"/>
          <w:szCs w:val="24"/>
        </w:rPr>
        <w:t xml:space="preserve"> Abdul COA EP Appeal No 20 of 2006</w:t>
      </w:r>
      <w:r w:rsidR="00F17AD5" w:rsidRPr="00B9752A">
        <w:rPr>
          <w:rFonts w:ascii="Times New Roman" w:hAnsi="Times New Roman" w:cs="Times New Roman"/>
          <w:bCs/>
          <w:sz w:val="24"/>
          <w:szCs w:val="24"/>
        </w:rPr>
        <w:t>.</w:t>
      </w:r>
      <w:r w:rsidRPr="00B9752A">
        <w:rPr>
          <w:rFonts w:ascii="Times New Roman" w:hAnsi="Times New Roman" w:cs="Times New Roman"/>
          <w:bCs/>
          <w:sz w:val="24"/>
          <w:szCs w:val="24"/>
        </w:rPr>
        <w:t xml:space="preserve"> </w:t>
      </w:r>
    </w:p>
    <w:p w:rsidR="004A2A0E" w:rsidRPr="00B9752A" w:rsidRDefault="004A2A0E"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In reply Counsels for the petitioner </w:t>
      </w:r>
      <w:r w:rsidR="00EE6E08" w:rsidRPr="00B9752A">
        <w:rPr>
          <w:rFonts w:ascii="Times New Roman" w:hAnsi="Times New Roman" w:cs="Times New Roman"/>
          <w:bCs/>
          <w:sz w:val="24"/>
          <w:szCs w:val="24"/>
        </w:rPr>
        <w:t>argued that the petition was within time because it had been sealed on the 20</w:t>
      </w:r>
      <w:r w:rsidR="00EE6E08" w:rsidRPr="00B9752A">
        <w:rPr>
          <w:rFonts w:ascii="Times New Roman" w:hAnsi="Times New Roman" w:cs="Times New Roman"/>
          <w:bCs/>
          <w:sz w:val="24"/>
          <w:szCs w:val="24"/>
          <w:vertAlign w:val="superscript"/>
        </w:rPr>
        <w:t>th</w:t>
      </w:r>
      <w:r w:rsidR="00EE6E08" w:rsidRPr="00B9752A">
        <w:rPr>
          <w:rFonts w:ascii="Times New Roman" w:hAnsi="Times New Roman" w:cs="Times New Roman"/>
          <w:bCs/>
          <w:sz w:val="24"/>
          <w:szCs w:val="24"/>
        </w:rPr>
        <w:t xml:space="preserve"> of </w:t>
      </w:r>
      <w:r w:rsidR="00F17AD5" w:rsidRPr="00B9752A">
        <w:rPr>
          <w:rFonts w:ascii="Times New Roman" w:hAnsi="Times New Roman" w:cs="Times New Roman"/>
          <w:bCs/>
          <w:sz w:val="24"/>
          <w:szCs w:val="24"/>
        </w:rPr>
        <w:t xml:space="preserve">April </w:t>
      </w:r>
      <w:r w:rsidR="00EE6E08" w:rsidRPr="00B9752A">
        <w:rPr>
          <w:rFonts w:ascii="Times New Roman" w:hAnsi="Times New Roman" w:cs="Times New Roman"/>
          <w:bCs/>
          <w:sz w:val="24"/>
          <w:szCs w:val="24"/>
        </w:rPr>
        <w:t xml:space="preserve">2016. It was their argument that a close look at Rule 6 (1) shows that the rule </w:t>
      </w:r>
      <w:r w:rsidR="00AC48D3" w:rsidRPr="00B9752A">
        <w:rPr>
          <w:rFonts w:ascii="Times New Roman" w:hAnsi="Times New Roman" w:cs="Times New Roman"/>
          <w:bCs/>
          <w:sz w:val="24"/>
          <w:szCs w:val="24"/>
        </w:rPr>
        <w:t>should</w:t>
      </w:r>
      <w:r w:rsidR="00EE6E08" w:rsidRPr="00B9752A">
        <w:rPr>
          <w:rFonts w:ascii="Times New Roman" w:hAnsi="Times New Roman" w:cs="Times New Roman"/>
          <w:bCs/>
          <w:sz w:val="24"/>
          <w:szCs w:val="24"/>
        </w:rPr>
        <w:t xml:space="preserve"> be read to include sealing by the registrar. The notice of </w:t>
      </w:r>
      <w:r w:rsidR="00EE6E08" w:rsidRPr="00B9752A">
        <w:rPr>
          <w:rFonts w:ascii="Times New Roman" w:hAnsi="Times New Roman" w:cs="Times New Roman"/>
          <w:bCs/>
          <w:sz w:val="24"/>
          <w:szCs w:val="24"/>
        </w:rPr>
        <w:lastRenderedPageBreak/>
        <w:t>presentation of the petition cannot be served before it has been sealed</w:t>
      </w:r>
      <w:r w:rsidR="00280691" w:rsidRPr="00B9752A">
        <w:rPr>
          <w:rFonts w:ascii="Times New Roman" w:hAnsi="Times New Roman" w:cs="Times New Roman"/>
          <w:bCs/>
          <w:sz w:val="24"/>
          <w:szCs w:val="24"/>
        </w:rPr>
        <w:t xml:space="preserve"> by the </w:t>
      </w:r>
      <w:r w:rsidR="00AC48D3" w:rsidRPr="00B9752A">
        <w:rPr>
          <w:rFonts w:ascii="Times New Roman" w:hAnsi="Times New Roman" w:cs="Times New Roman"/>
          <w:bCs/>
          <w:sz w:val="24"/>
          <w:szCs w:val="24"/>
        </w:rPr>
        <w:t>registrar</w:t>
      </w:r>
      <w:r w:rsidR="00EE6E08" w:rsidRPr="00B9752A">
        <w:rPr>
          <w:rFonts w:ascii="Times New Roman" w:hAnsi="Times New Roman" w:cs="Times New Roman"/>
          <w:bCs/>
          <w:sz w:val="24"/>
          <w:szCs w:val="24"/>
        </w:rPr>
        <w:t>.</w:t>
      </w:r>
      <w:r w:rsidR="00280691" w:rsidRPr="00B9752A">
        <w:rPr>
          <w:rFonts w:ascii="Times New Roman" w:hAnsi="Times New Roman" w:cs="Times New Roman"/>
          <w:bCs/>
          <w:sz w:val="24"/>
          <w:szCs w:val="24"/>
        </w:rPr>
        <w:t xml:space="preserve"> Additionally there is a clear demonstration of vigilance o</w:t>
      </w:r>
      <w:r w:rsidR="0068300C" w:rsidRPr="00B9752A">
        <w:rPr>
          <w:rFonts w:ascii="Times New Roman" w:hAnsi="Times New Roman" w:cs="Times New Roman"/>
          <w:bCs/>
          <w:sz w:val="24"/>
          <w:szCs w:val="24"/>
        </w:rPr>
        <w:t xml:space="preserve">n the part of the petitioner where </w:t>
      </w:r>
      <w:r w:rsidR="00280691" w:rsidRPr="00B9752A">
        <w:rPr>
          <w:rFonts w:ascii="Times New Roman" w:hAnsi="Times New Roman" w:cs="Times New Roman"/>
          <w:bCs/>
          <w:sz w:val="24"/>
          <w:szCs w:val="24"/>
        </w:rPr>
        <w:t>within a day of the petition being sealed it was served on the respondents.</w:t>
      </w:r>
      <w:r w:rsidR="00AC48D3" w:rsidRPr="00B9752A">
        <w:rPr>
          <w:rFonts w:ascii="Times New Roman" w:hAnsi="Times New Roman" w:cs="Times New Roman"/>
          <w:bCs/>
          <w:sz w:val="24"/>
          <w:szCs w:val="24"/>
        </w:rPr>
        <w:t xml:space="preserve"> It is the contention of the petitioners that the Court sho</w:t>
      </w:r>
      <w:r w:rsidR="00F247C4" w:rsidRPr="00B9752A">
        <w:rPr>
          <w:rFonts w:ascii="Times New Roman" w:hAnsi="Times New Roman" w:cs="Times New Roman"/>
          <w:bCs/>
          <w:sz w:val="24"/>
          <w:szCs w:val="24"/>
        </w:rPr>
        <w:t>u</w:t>
      </w:r>
      <w:r w:rsidR="00AC48D3" w:rsidRPr="00B9752A">
        <w:rPr>
          <w:rFonts w:ascii="Times New Roman" w:hAnsi="Times New Roman" w:cs="Times New Roman"/>
          <w:bCs/>
          <w:sz w:val="24"/>
          <w:szCs w:val="24"/>
        </w:rPr>
        <w:t xml:space="preserve">ld apply the mischief rule of </w:t>
      </w:r>
      <w:r w:rsidR="001C0079" w:rsidRPr="00B9752A">
        <w:rPr>
          <w:rFonts w:ascii="Times New Roman" w:hAnsi="Times New Roman" w:cs="Times New Roman"/>
          <w:bCs/>
          <w:sz w:val="24"/>
          <w:szCs w:val="24"/>
        </w:rPr>
        <w:t xml:space="preserve">statutory interpretation which would show that it could not have been the intention of the </w:t>
      </w:r>
      <w:r w:rsidR="00F247C4" w:rsidRPr="00B9752A">
        <w:rPr>
          <w:rFonts w:ascii="Times New Roman" w:hAnsi="Times New Roman" w:cs="Times New Roman"/>
          <w:bCs/>
          <w:sz w:val="24"/>
          <w:szCs w:val="24"/>
        </w:rPr>
        <w:t>legislature</w:t>
      </w:r>
      <w:r w:rsidR="001C0079" w:rsidRPr="00B9752A">
        <w:rPr>
          <w:rFonts w:ascii="Times New Roman" w:hAnsi="Times New Roman" w:cs="Times New Roman"/>
          <w:bCs/>
          <w:sz w:val="24"/>
          <w:szCs w:val="24"/>
        </w:rPr>
        <w:t xml:space="preserve"> that the notice is served before it is sealed.</w:t>
      </w:r>
      <w:r w:rsidR="00204A90" w:rsidRPr="00B9752A">
        <w:rPr>
          <w:rFonts w:ascii="Times New Roman" w:hAnsi="Times New Roman" w:cs="Times New Roman"/>
          <w:bCs/>
          <w:sz w:val="24"/>
          <w:szCs w:val="24"/>
        </w:rPr>
        <w:t xml:space="preserve"> It is the sealing that validates the notice. </w:t>
      </w:r>
    </w:p>
    <w:p w:rsidR="00204A90" w:rsidRPr="00B9752A" w:rsidRDefault="00204A90"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Mr </w:t>
      </w:r>
      <w:proofErr w:type="spellStart"/>
      <w:r w:rsidRPr="00B9752A">
        <w:rPr>
          <w:rFonts w:ascii="Times New Roman" w:hAnsi="Times New Roman" w:cs="Times New Roman"/>
          <w:bCs/>
          <w:sz w:val="24"/>
          <w:szCs w:val="24"/>
        </w:rPr>
        <w:t>Mukiibi</w:t>
      </w:r>
      <w:proofErr w:type="spellEnd"/>
      <w:r w:rsidRPr="00B9752A">
        <w:rPr>
          <w:rFonts w:ascii="Times New Roman" w:hAnsi="Times New Roman" w:cs="Times New Roman"/>
          <w:bCs/>
          <w:sz w:val="24"/>
          <w:szCs w:val="24"/>
        </w:rPr>
        <w:t xml:space="preserve"> for the petitioner argued that in the case of </w:t>
      </w:r>
      <w:proofErr w:type="spellStart"/>
      <w:r w:rsidRPr="00B9752A">
        <w:rPr>
          <w:rFonts w:ascii="Times New Roman" w:hAnsi="Times New Roman" w:cs="Times New Roman"/>
          <w:b/>
          <w:bCs/>
          <w:sz w:val="24"/>
          <w:szCs w:val="24"/>
        </w:rPr>
        <w:t>Sebalu</w:t>
      </w:r>
      <w:proofErr w:type="spellEnd"/>
      <w:r w:rsidRPr="00B9752A">
        <w:rPr>
          <w:rFonts w:ascii="Times New Roman" w:hAnsi="Times New Roman" w:cs="Times New Roman"/>
          <w:b/>
          <w:bCs/>
          <w:sz w:val="24"/>
          <w:szCs w:val="24"/>
        </w:rPr>
        <w:t xml:space="preserve"> (</w:t>
      </w:r>
      <w:r w:rsidRPr="00B9752A">
        <w:rPr>
          <w:rFonts w:ascii="Times New Roman" w:hAnsi="Times New Roman" w:cs="Times New Roman"/>
          <w:bCs/>
          <w:sz w:val="24"/>
          <w:szCs w:val="24"/>
        </w:rPr>
        <w:t xml:space="preserve">supra) the Notice of presentation of the petition had been sealed but went missing in the Court registry. For that reason the petition could not be served in time though </w:t>
      </w:r>
      <w:r w:rsidR="002D1FB8" w:rsidRPr="00B9752A">
        <w:rPr>
          <w:rFonts w:ascii="Times New Roman" w:hAnsi="Times New Roman" w:cs="Times New Roman"/>
          <w:bCs/>
          <w:sz w:val="24"/>
          <w:szCs w:val="24"/>
        </w:rPr>
        <w:t xml:space="preserve">it </w:t>
      </w:r>
      <w:r w:rsidRPr="00B9752A">
        <w:rPr>
          <w:rFonts w:ascii="Times New Roman" w:hAnsi="Times New Roman" w:cs="Times New Roman"/>
          <w:bCs/>
          <w:sz w:val="24"/>
          <w:szCs w:val="24"/>
        </w:rPr>
        <w:t xml:space="preserve">had been sealed. </w:t>
      </w:r>
      <w:r w:rsidR="00544345" w:rsidRPr="00B9752A">
        <w:rPr>
          <w:rFonts w:ascii="Times New Roman" w:hAnsi="Times New Roman" w:cs="Times New Roman"/>
          <w:bCs/>
          <w:sz w:val="24"/>
          <w:szCs w:val="24"/>
        </w:rPr>
        <w:t xml:space="preserve">The petition was </w:t>
      </w:r>
      <w:r w:rsidRPr="00B9752A">
        <w:rPr>
          <w:rFonts w:ascii="Times New Roman" w:hAnsi="Times New Roman" w:cs="Times New Roman"/>
          <w:bCs/>
          <w:sz w:val="24"/>
          <w:szCs w:val="24"/>
        </w:rPr>
        <w:t xml:space="preserve">only found after the statutory period had elapsed </w:t>
      </w:r>
      <w:r w:rsidR="00544345" w:rsidRPr="00B9752A">
        <w:rPr>
          <w:rFonts w:ascii="Times New Roman" w:hAnsi="Times New Roman" w:cs="Times New Roman"/>
          <w:bCs/>
          <w:sz w:val="24"/>
          <w:szCs w:val="24"/>
        </w:rPr>
        <w:t>compelling</w:t>
      </w:r>
      <w:r w:rsidRPr="00B9752A">
        <w:rPr>
          <w:rFonts w:ascii="Times New Roman" w:hAnsi="Times New Roman" w:cs="Times New Roman"/>
          <w:bCs/>
          <w:sz w:val="24"/>
          <w:szCs w:val="24"/>
        </w:rPr>
        <w:t xml:space="preserve"> the applicant to seek the courts leave to extend time. The Supreme Court found sufficient cause had been shown and </w:t>
      </w:r>
      <w:r w:rsidR="00544345" w:rsidRPr="00B9752A">
        <w:rPr>
          <w:rFonts w:ascii="Times New Roman" w:hAnsi="Times New Roman" w:cs="Times New Roman"/>
          <w:bCs/>
          <w:sz w:val="24"/>
          <w:szCs w:val="24"/>
        </w:rPr>
        <w:t xml:space="preserve">on second appeal </w:t>
      </w:r>
      <w:r w:rsidRPr="00B9752A">
        <w:rPr>
          <w:rFonts w:ascii="Times New Roman" w:hAnsi="Times New Roman" w:cs="Times New Roman"/>
          <w:bCs/>
          <w:sz w:val="24"/>
          <w:szCs w:val="24"/>
        </w:rPr>
        <w:t>extended the time for service.</w:t>
      </w:r>
      <w:r w:rsidR="008D34D5" w:rsidRPr="00B9752A">
        <w:rPr>
          <w:rFonts w:ascii="Times New Roman" w:hAnsi="Times New Roman" w:cs="Times New Roman"/>
          <w:bCs/>
          <w:sz w:val="24"/>
          <w:szCs w:val="24"/>
        </w:rPr>
        <w:t xml:space="preserve"> This</w:t>
      </w:r>
      <w:r w:rsidR="00544345" w:rsidRPr="00B9752A">
        <w:rPr>
          <w:rFonts w:ascii="Times New Roman" w:hAnsi="Times New Roman" w:cs="Times New Roman"/>
          <w:bCs/>
          <w:sz w:val="24"/>
          <w:szCs w:val="24"/>
        </w:rPr>
        <w:t>,</w:t>
      </w:r>
      <w:r w:rsidR="008D34D5" w:rsidRPr="00B9752A">
        <w:rPr>
          <w:rFonts w:ascii="Times New Roman" w:hAnsi="Times New Roman" w:cs="Times New Roman"/>
          <w:bCs/>
          <w:sz w:val="24"/>
          <w:szCs w:val="24"/>
        </w:rPr>
        <w:t xml:space="preserve"> </w:t>
      </w:r>
      <w:r w:rsidR="00544345" w:rsidRPr="00B9752A">
        <w:rPr>
          <w:rFonts w:ascii="Times New Roman" w:hAnsi="Times New Roman" w:cs="Times New Roman"/>
          <w:bCs/>
          <w:sz w:val="24"/>
          <w:szCs w:val="24"/>
        </w:rPr>
        <w:t xml:space="preserve">according to Counsel, </w:t>
      </w:r>
      <w:r w:rsidR="008D34D5" w:rsidRPr="00B9752A">
        <w:rPr>
          <w:rFonts w:ascii="Times New Roman" w:hAnsi="Times New Roman" w:cs="Times New Roman"/>
          <w:bCs/>
          <w:sz w:val="24"/>
          <w:szCs w:val="24"/>
        </w:rPr>
        <w:t>applied with equal force in the instant petition. The delay between 31</w:t>
      </w:r>
      <w:r w:rsidR="008D34D5" w:rsidRPr="00B9752A">
        <w:rPr>
          <w:rFonts w:ascii="Times New Roman" w:hAnsi="Times New Roman" w:cs="Times New Roman"/>
          <w:bCs/>
          <w:sz w:val="24"/>
          <w:szCs w:val="24"/>
          <w:vertAlign w:val="superscript"/>
        </w:rPr>
        <w:t>st</w:t>
      </w:r>
      <w:r w:rsidR="008D34D5" w:rsidRPr="00B9752A">
        <w:rPr>
          <w:rFonts w:ascii="Times New Roman" w:hAnsi="Times New Roman" w:cs="Times New Roman"/>
          <w:bCs/>
          <w:sz w:val="24"/>
          <w:szCs w:val="24"/>
        </w:rPr>
        <w:t xml:space="preserve"> of March and 20</w:t>
      </w:r>
      <w:r w:rsidR="008D34D5" w:rsidRPr="00B9752A">
        <w:rPr>
          <w:rFonts w:ascii="Times New Roman" w:hAnsi="Times New Roman" w:cs="Times New Roman"/>
          <w:bCs/>
          <w:sz w:val="24"/>
          <w:szCs w:val="24"/>
          <w:vertAlign w:val="superscript"/>
        </w:rPr>
        <w:t>th</w:t>
      </w:r>
      <w:r w:rsidR="008D34D5" w:rsidRPr="00B9752A">
        <w:rPr>
          <w:rFonts w:ascii="Times New Roman" w:hAnsi="Times New Roman" w:cs="Times New Roman"/>
          <w:bCs/>
          <w:sz w:val="24"/>
          <w:szCs w:val="24"/>
        </w:rPr>
        <w:t xml:space="preserve"> of </w:t>
      </w:r>
      <w:r w:rsidR="00544345" w:rsidRPr="00B9752A">
        <w:rPr>
          <w:rFonts w:ascii="Times New Roman" w:hAnsi="Times New Roman" w:cs="Times New Roman"/>
          <w:bCs/>
          <w:sz w:val="24"/>
          <w:szCs w:val="24"/>
        </w:rPr>
        <w:t>April</w:t>
      </w:r>
      <w:r w:rsidR="008D34D5" w:rsidRPr="00B9752A">
        <w:rPr>
          <w:rFonts w:ascii="Times New Roman" w:hAnsi="Times New Roman" w:cs="Times New Roman"/>
          <w:bCs/>
          <w:sz w:val="24"/>
          <w:szCs w:val="24"/>
        </w:rPr>
        <w:t xml:space="preserve"> 2016 was not occasioned by the peti</w:t>
      </w:r>
      <w:r w:rsidR="00544345" w:rsidRPr="00B9752A">
        <w:rPr>
          <w:rFonts w:ascii="Times New Roman" w:hAnsi="Times New Roman" w:cs="Times New Roman"/>
          <w:bCs/>
          <w:sz w:val="24"/>
          <w:szCs w:val="24"/>
        </w:rPr>
        <w:t>ti</w:t>
      </w:r>
      <w:r w:rsidR="008D34D5" w:rsidRPr="00B9752A">
        <w:rPr>
          <w:rFonts w:ascii="Times New Roman" w:hAnsi="Times New Roman" w:cs="Times New Roman"/>
          <w:bCs/>
          <w:sz w:val="24"/>
          <w:szCs w:val="24"/>
        </w:rPr>
        <w:t>oner but by the Court.</w:t>
      </w:r>
    </w:p>
    <w:p w:rsidR="00817D2C" w:rsidRPr="00B9752A" w:rsidRDefault="00817D2C"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The crux of this preliminary objection is wh</w:t>
      </w:r>
      <w:r w:rsidR="00D87464" w:rsidRPr="00B9752A">
        <w:rPr>
          <w:rFonts w:ascii="Times New Roman" w:hAnsi="Times New Roman" w:cs="Times New Roman"/>
          <w:bCs/>
          <w:sz w:val="24"/>
          <w:szCs w:val="24"/>
        </w:rPr>
        <w:t>e</w:t>
      </w:r>
      <w:r w:rsidRPr="00B9752A">
        <w:rPr>
          <w:rFonts w:ascii="Times New Roman" w:hAnsi="Times New Roman" w:cs="Times New Roman"/>
          <w:bCs/>
          <w:sz w:val="24"/>
          <w:szCs w:val="24"/>
        </w:rPr>
        <w:t xml:space="preserve">ther the </w:t>
      </w:r>
      <w:r w:rsidR="00D87464" w:rsidRPr="00B9752A">
        <w:rPr>
          <w:rFonts w:ascii="Times New Roman" w:hAnsi="Times New Roman" w:cs="Times New Roman"/>
          <w:bCs/>
          <w:sz w:val="24"/>
          <w:szCs w:val="24"/>
        </w:rPr>
        <w:t>petition lodged is competent or was caught by the strict provisions regarding time</w:t>
      </w:r>
      <w:r w:rsidR="006772F8" w:rsidRPr="00B9752A">
        <w:rPr>
          <w:rFonts w:ascii="Times New Roman" w:hAnsi="Times New Roman" w:cs="Times New Roman"/>
          <w:bCs/>
          <w:sz w:val="24"/>
          <w:szCs w:val="24"/>
        </w:rPr>
        <w:t xml:space="preserve"> within whic</w:t>
      </w:r>
      <w:r w:rsidR="00BE35D3" w:rsidRPr="00B9752A">
        <w:rPr>
          <w:rFonts w:ascii="Times New Roman" w:hAnsi="Times New Roman" w:cs="Times New Roman"/>
          <w:bCs/>
          <w:sz w:val="24"/>
          <w:szCs w:val="24"/>
        </w:rPr>
        <w:t xml:space="preserve">h to file and serve a petition </w:t>
      </w:r>
      <w:r w:rsidR="006772F8" w:rsidRPr="00B9752A">
        <w:rPr>
          <w:rFonts w:ascii="Times New Roman" w:hAnsi="Times New Roman" w:cs="Times New Roman"/>
          <w:bCs/>
          <w:sz w:val="24"/>
          <w:szCs w:val="24"/>
        </w:rPr>
        <w:t>challenging an election</w:t>
      </w:r>
      <w:r w:rsidR="00D87464" w:rsidRPr="00B9752A">
        <w:rPr>
          <w:rFonts w:ascii="Times New Roman" w:hAnsi="Times New Roman" w:cs="Times New Roman"/>
          <w:bCs/>
          <w:sz w:val="24"/>
          <w:szCs w:val="24"/>
        </w:rPr>
        <w:t xml:space="preserve">. Section 60(3) </w:t>
      </w:r>
      <w:r w:rsidR="000A46C5" w:rsidRPr="00B9752A">
        <w:rPr>
          <w:rFonts w:ascii="Times New Roman" w:hAnsi="Times New Roman" w:cs="Times New Roman"/>
          <w:bCs/>
          <w:sz w:val="24"/>
          <w:szCs w:val="24"/>
        </w:rPr>
        <w:t xml:space="preserve">of the </w:t>
      </w:r>
      <w:r w:rsidR="00B66729" w:rsidRPr="00B9752A">
        <w:rPr>
          <w:rFonts w:ascii="Times New Roman" w:hAnsi="Times New Roman" w:cs="Times New Roman"/>
          <w:b/>
          <w:bCs/>
          <w:sz w:val="24"/>
          <w:szCs w:val="24"/>
        </w:rPr>
        <w:t>Parliamentary</w:t>
      </w:r>
      <w:r w:rsidR="000A46C5" w:rsidRPr="00B9752A">
        <w:rPr>
          <w:rFonts w:ascii="Times New Roman" w:hAnsi="Times New Roman" w:cs="Times New Roman"/>
          <w:b/>
          <w:bCs/>
          <w:sz w:val="24"/>
          <w:szCs w:val="24"/>
        </w:rPr>
        <w:t xml:space="preserve"> Elections Act</w:t>
      </w:r>
      <w:r w:rsidR="000A46C5" w:rsidRPr="00B9752A">
        <w:rPr>
          <w:rFonts w:ascii="Times New Roman" w:hAnsi="Times New Roman" w:cs="Times New Roman"/>
          <w:bCs/>
          <w:sz w:val="24"/>
          <w:szCs w:val="24"/>
        </w:rPr>
        <w:t xml:space="preserve"> and rule 6(3) of </w:t>
      </w:r>
      <w:r w:rsidR="000A46C5" w:rsidRPr="00B9752A">
        <w:rPr>
          <w:rFonts w:ascii="Times New Roman" w:hAnsi="Times New Roman" w:cs="Times New Roman"/>
          <w:b/>
          <w:bCs/>
          <w:sz w:val="24"/>
          <w:szCs w:val="24"/>
        </w:rPr>
        <w:t xml:space="preserve">The Parliamentary Elections (Interim Provisions) (Election Petitions) Rules </w:t>
      </w:r>
      <w:r w:rsidR="000A46C5" w:rsidRPr="00B9752A">
        <w:rPr>
          <w:rFonts w:ascii="Times New Roman" w:hAnsi="Times New Roman" w:cs="Times New Roman"/>
          <w:bCs/>
          <w:sz w:val="24"/>
          <w:szCs w:val="24"/>
        </w:rPr>
        <w:t xml:space="preserve">both set </w:t>
      </w:r>
      <w:r w:rsidR="00B66729" w:rsidRPr="00B9752A">
        <w:rPr>
          <w:rFonts w:ascii="Times New Roman" w:hAnsi="Times New Roman" w:cs="Times New Roman"/>
          <w:bCs/>
          <w:sz w:val="24"/>
          <w:szCs w:val="24"/>
        </w:rPr>
        <w:t>exact timelines as highlighted earlier.</w:t>
      </w:r>
    </w:p>
    <w:p w:rsidR="003161D7" w:rsidRPr="00B9752A" w:rsidRDefault="00F247C4" w:rsidP="00B9752A">
      <w:pPr>
        <w:spacing w:after="120" w:line="360" w:lineRule="auto"/>
        <w:jc w:val="both"/>
        <w:rPr>
          <w:rFonts w:ascii="Times New Roman" w:hAnsi="Times New Roman" w:cs="Times New Roman"/>
          <w:bCs/>
          <w:sz w:val="24"/>
          <w:szCs w:val="24"/>
          <w:lang w:val="en-US"/>
        </w:rPr>
      </w:pPr>
      <w:r w:rsidRPr="00B9752A">
        <w:rPr>
          <w:rFonts w:ascii="Times New Roman" w:hAnsi="Times New Roman" w:cs="Times New Roman"/>
          <w:bCs/>
          <w:sz w:val="24"/>
          <w:szCs w:val="24"/>
        </w:rPr>
        <w:t xml:space="preserve">Clearly a petition must be lodged in Court within 30 days of the gazetting of the results by the second respondent. That petition </w:t>
      </w:r>
      <w:r w:rsidR="00263F6F" w:rsidRPr="00B9752A">
        <w:rPr>
          <w:rFonts w:ascii="Times New Roman" w:hAnsi="Times New Roman" w:cs="Times New Roman"/>
          <w:bCs/>
          <w:sz w:val="24"/>
          <w:szCs w:val="24"/>
        </w:rPr>
        <w:t xml:space="preserve">and a notice of presentation of the petition </w:t>
      </w:r>
      <w:r w:rsidR="000831A8" w:rsidRPr="00B9752A">
        <w:rPr>
          <w:rFonts w:ascii="Times New Roman" w:hAnsi="Times New Roman" w:cs="Times New Roman"/>
          <w:bCs/>
          <w:sz w:val="24"/>
          <w:szCs w:val="24"/>
        </w:rPr>
        <w:t>shall</w:t>
      </w:r>
      <w:r w:rsidRPr="00B9752A">
        <w:rPr>
          <w:rFonts w:ascii="Times New Roman" w:hAnsi="Times New Roman" w:cs="Times New Roman"/>
          <w:bCs/>
          <w:sz w:val="24"/>
          <w:szCs w:val="24"/>
        </w:rPr>
        <w:t xml:space="preserve"> then be served </w:t>
      </w:r>
      <w:r w:rsidR="00263F6F" w:rsidRPr="00B9752A">
        <w:rPr>
          <w:rFonts w:ascii="Times New Roman" w:hAnsi="Times New Roman" w:cs="Times New Roman"/>
          <w:bCs/>
          <w:sz w:val="24"/>
          <w:szCs w:val="24"/>
        </w:rPr>
        <w:t xml:space="preserve">on the respondent within 7 days </w:t>
      </w:r>
      <w:r w:rsidRPr="00B9752A">
        <w:rPr>
          <w:rFonts w:ascii="Times New Roman" w:hAnsi="Times New Roman" w:cs="Times New Roman"/>
          <w:bCs/>
          <w:sz w:val="24"/>
          <w:szCs w:val="24"/>
        </w:rPr>
        <w:t xml:space="preserve">after </w:t>
      </w:r>
      <w:r w:rsidR="00263F6F" w:rsidRPr="00B9752A">
        <w:rPr>
          <w:rFonts w:ascii="Times New Roman" w:hAnsi="Times New Roman" w:cs="Times New Roman"/>
          <w:bCs/>
          <w:sz w:val="24"/>
          <w:szCs w:val="24"/>
        </w:rPr>
        <w:t xml:space="preserve">the </w:t>
      </w:r>
      <w:r w:rsidRPr="00B9752A">
        <w:rPr>
          <w:rFonts w:ascii="Times New Roman" w:hAnsi="Times New Roman" w:cs="Times New Roman"/>
          <w:bCs/>
          <w:sz w:val="24"/>
          <w:szCs w:val="24"/>
        </w:rPr>
        <w:t>fi</w:t>
      </w:r>
      <w:r w:rsidR="00F17AD5" w:rsidRPr="00B9752A">
        <w:rPr>
          <w:rFonts w:ascii="Times New Roman" w:hAnsi="Times New Roman" w:cs="Times New Roman"/>
          <w:bCs/>
          <w:sz w:val="24"/>
          <w:szCs w:val="24"/>
        </w:rPr>
        <w:t xml:space="preserve">ling. </w:t>
      </w:r>
      <w:r w:rsidR="003161D7" w:rsidRPr="00B9752A">
        <w:rPr>
          <w:rFonts w:ascii="Times New Roman" w:hAnsi="Times New Roman" w:cs="Times New Roman"/>
          <w:bCs/>
          <w:sz w:val="24"/>
          <w:szCs w:val="24"/>
        </w:rPr>
        <w:t>T</w:t>
      </w:r>
      <w:r w:rsidR="00F17AD5" w:rsidRPr="00B9752A">
        <w:rPr>
          <w:rFonts w:ascii="Times New Roman" w:hAnsi="Times New Roman" w:cs="Times New Roman"/>
          <w:bCs/>
          <w:sz w:val="24"/>
          <w:szCs w:val="24"/>
        </w:rPr>
        <w:t>his is the plain meaning of the legislative provis</w:t>
      </w:r>
      <w:r w:rsidR="003161D7" w:rsidRPr="00B9752A">
        <w:rPr>
          <w:rFonts w:ascii="Times New Roman" w:hAnsi="Times New Roman" w:cs="Times New Roman"/>
          <w:bCs/>
          <w:sz w:val="24"/>
          <w:szCs w:val="24"/>
        </w:rPr>
        <w:t>ions governing the fili</w:t>
      </w:r>
      <w:r w:rsidR="00F17AD5" w:rsidRPr="00B9752A">
        <w:rPr>
          <w:rFonts w:ascii="Times New Roman" w:hAnsi="Times New Roman" w:cs="Times New Roman"/>
          <w:bCs/>
          <w:sz w:val="24"/>
          <w:szCs w:val="24"/>
        </w:rPr>
        <w:t>ng and s</w:t>
      </w:r>
      <w:r w:rsidR="003161D7" w:rsidRPr="00B9752A">
        <w:rPr>
          <w:rFonts w:ascii="Times New Roman" w:hAnsi="Times New Roman" w:cs="Times New Roman"/>
          <w:bCs/>
          <w:sz w:val="24"/>
          <w:szCs w:val="24"/>
        </w:rPr>
        <w:t>ervice of the e</w:t>
      </w:r>
      <w:r w:rsidR="00F17AD5" w:rsidRPr="00B9752A">
        <w:rPr>
          <w:rFonts w:ascii="Times New Roman" w:hAnsi="Times New Roman" w:cs="Times New Roman"/>
          <w:bCs/>
          <w:sz w:val="24"/>
          <w:szCs w:val="24"/>
        </w:rPr>
        <w:t xml:space="preserve">lection petitions as provided for in the </w:t>
      </w:r>
      <w:r w:rsidR="003161D7" w:rsidRPr="00B9752A">
        <w:rPr>
          <w:rFonts w:ascii="Times New Roman" w:hAnsi="Times New Roman" w:cs="Times New Roman"/>
          <w:bCs/>
          <w:sz w:val="24"/>
          <w:szCs w:val="24"/>
        </w:rPr>
        <w:t>law and procedural rules above.</w:t>
      </w:r>
      <w:r w:rsidR="003161D7" w:rsidRPr="00B9752A">
        <w:rPr>
          <w:rFonts w:ascii="Kartika" w:hAnsi="Kartika" w:cs="Kartika"/>
          <w:sz w:val="24"/>
          <w:szCs w:val="24"/>
          <w:lang w:val="en-US"/>
        </w:rPr>
        <w:t xml:space="preserve"> </w:t>
      </w:r>
      <w:r w:rsidR="003161D7" w:rsidRPr="00B9752A">
        <w:rPr>
          <w:rFonts w:ascii="Times New Roman" w:hAnsi="Times New Roman" w:cs="Times New Roman"/>
          <w:bCs/>
          <w:sz w:val="24"/>
          <w:szCs w:val="24"/>
          <w:lang w:val="en-US"/>
        </w:rPr>
        <w:t xml:space="preserve">I am guided by the holding in </w:t>
      </w:r>
      <w:r w:rsidR="003161D7" w:rsidRPr="00B9752A">
        <w:rPr>
          <w:rFonts w:ascii="Times New Roman" w:hAnsi="Times New Roman" w:cs="Times New Roman"/>
          <w:b/>
          <w:bCs/>
          <w:sz w:val="24"/>
          <w:szCs w:val="24"/>
          <w:lang w:val="en-US"/>
        </w:rPr>
        <w:t xml:space="preserve">Hon. T. </w:t>
      </w:r>
      <w:proofErr w:type="spellStart"/>
      <w:r w:rsidR="003161D7" w:rsidRPr="00B9752A">
        <w:rPr>
          <w:rFonts w:ascii="Times New Roman" w:hAnsi="Times New Roman" w:cs="Times New Roman"/>
          <w:b/>
          <w:bCs/>
          <w:sz w:val="24"/>
          <w:szCs w:val="24"/>
          <w:lang w:val="en-US"/>
        </w:rPr>
        <w:t>Sekikubo</w:t>
      </w:r>
      <w:proofErr w:type="spellEnd"/>
      <w:r w:rsidR="003161D7" w:rsidRPr="00B9752A">
        <w:rPr>
          <w:rFonts w:ascii="Times New Roman" w:hAnsi="Times New Roman" w:cs="Times New Roman"/>
          <w:b/>
          <w:bCs/>
          <w:sz w:val="24"/>
          <w:szCs w:val="24"/>
          <w:lang w:val="en-US"/>
        </w:rPr>
        <w:t xml:space="preserve"> &amp; 4 others </w:t>
      </w:r>
      <w:proofErr w:type="spellStart"/>
      <w:r w:rsidR="003161D7" w:rsidRPr="00B9752A">
        <w:rPr>
          <w:rFonts w:ascii="Times New Roman" w:hAnsi="Times New Roman" w:cs="Times New Roman"/>
          <w:b/>
          <w:bCs/>
          <w:sz w:val="24"/>
          <w:szCs w:val="24"/>
          <w:lang w:val="en-US"/>
        </w:rPr>
        <w:t>Vs</w:t>
      </w:r>
      <w:proofErr w:type="spellEnd"/>
      <w:r w:rsidR="003161D7" w:rsidRPr="00B9752A">
        <w:rPr>
          <w:rFonts w:ascii="Times New Roman" w:hAnsi="Times New Roman" w:cs="Times New Roman"/>
          <w:b/>
          <w:bCs/>
          <w:sz w:val="24"/>
          <w:szCs w:val="24"/>
          <w:lang w:val="en-US"/>
        </w:rPr>
        <w:t xml:space="preserve"> A-G &amp; 4 others S.C.C.A No. 001/2015</w:t>
      </w:r>
      <w:r w:rsidR="003161D7" w:rsidRPr="00B9752A">
        <w:rPr>
          <w:rFonts w:ascii="Times New Roman" w:hAnsi="Times New Roman" w:cs="Times New Roman"/>
          <w:bCs/>
          <w:sz w:val="24"/>
          <w:szCs w:val="24"/>
          <w:lang w:val="en-US"/>
        </w:rPr>
        <w:t xml:space="preserve"> where their Lordships held that the first and cardinal rule of Statutory Interpretation is that where words are clear and unambiguous, they should be given their primary, plain, ordinary and natural meaning.</w:t>
      </w:r>
    </w:p>
    <w:p w:rsidR="00497528" w:rsidRPr="00B9752A" w:rsidRDefault="003161D7"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The law governing filing and service of petitions is clear and unambiguous and I have no difficulty in stating that a petition must be filed in Court within 30 days of the day on which the results are gazetted and served on the respondent together with a notice of presentation of petition within 7 days of filing the petition with the registrar. </w:t>
      </w:r>
      <w:r w:rsidR="00497528" w:rsidRPr="00B9752A">
        <w:rPr>
          <w:rFonts w:ascii="Times New Roman" w:hAnsi="Times New Roman" w:cs="Times New Roman"/>
          <w:bCs/>
          <w:sz w:val="24"/>
          <w:szCs w:val="24"/>
        </w:rPr>
        <w:t xml:space="preserve">Prima facie therefore any </w:t>
      </w:r>
      <w:r w:rsidR="002C5F39" w:rsidRPr="00B9752A">
        <w:rPr>
          <w:rFonts w:ascii="Times New Roman" w:hAnsi="Times New Roman" w:cs="Times New Roman"/>
          <w:bCs/>
          <w:sz w:val="24"/>
          <w:szCs w:val="24"/>
        </w:rPr>
        <w:t>petition</w:t>
      </w:r>
      <w:r w:rsidR="00497528" w:rsidRPr="00B9752A">
        <w:rPr>
          <w:rFonts w:ascii="Times New Roman" w:hAnsi="Times New Roman" w:cs="Times New Roman"/>
          <w:bCs/>
          <w:sz w:val="24"/>
          <w:szCs w:val="24"/>
        </w:rPr>
        <w:t xml:space="preserve"> not filed in accordance with these </w:t>
      </w:r>
      <w:r w:rsidR="002C5F39" w:rsidRPr="00B9752A">
        <w:rPr>
          <w:rFonts w:ascii="Times New Roman" w:hAnsi="Times New Roman" w:cs="Times New Roman"/>
          <w:bCs/>
          <w:sz w:val="24"/>
          <w:szCs w:val="24"/>
        </w:rPr>
        <w:t>provisions</w:t>
      </w:r>
      <w:r w:rsidR="00497528" w:rsidRPr="00B9752A">
        <w:rPr>
          <w:rFonts w:ascii="Times New Roman" w:hAnsi="Times New Roman" w:cs="Times New Roman"/>
          <w:bCs/>
          <w:sz w:val="24"/>
          <w:szCs w:val="24"/>
        </w:rPr>
        <w:t xml:space="preserve"> is not properly before the court.</w:t>
      </w:r>
    </w:p>
    <w:p w:rsidR="00D87464" w:rsidRPr="00B9752A" w:rsidRDefault="00497528" w:rsidP="00B9752A">
      <w:pPr>
        <w:spacing w:after="120" w:line="360" w:lineRule="auto"/>
        <w:jc w:val="both"/>
        <w:rPr>
          <w:rFonts w:ascii="Times New Roman" w:hAnsi="Times New Roman" w:cs="Times New Roman"/>
          <w:b/>
          <w:bCs/>
          <w:sz w:val="24"/>
          <w:szCs w:val="24"/>
        </w:rPr>
      </w:pPr>
      <w:r w:rsidRPr="00B9752A">
        <w:rPr>
          <w:rFonts w:ascii="Times New Roman" w:hAnsi="Times New Roman" w:cs="Times New Roman"/>
          <w:bCs/>
          <w:sz w:val="24"/>
          <w:szCs w:val="24"/>
        </w:rPr>
        <w:lastRenderedPageBreak/>
        <w:t xml:space="preserve">The question would be what happens where, such as in the instant case, the registrar has not sealed the petition within the limitation period set by statute. It is my considered view recourse must </w:t>
      </w:r>
      <w:r w:rsidR="00F80E81" w:rsidRPr="00B9752A">
        <w:rPr>
          <w:rFonts w:ascii="Times New Roman" w:hAnsi="Times New Roman" w:cs="Times New Roman"/>
          <w:bCs/>
          <w:sz w:val="24"/>
          <w:szCs w:val="24"/>
        </w:rPr>
        <w:t>then be heard to Rule 19 of</w:t>
      </w:r>
      <w:r w:rsidR="00F80E81" w:rsidRPr="00B9752A">
        <w:rPr>
          <w:rFonts w:ascii="Times New Roman" w:hAnsi="Times New Roman" w:cs="Times New Roman"/>
          <w:b/>
          <w:bCs/>
          <w:sz w:val="24"/>
          <w:szCs w:val="24"/>
        </w:rPr>
        <w:t xml:space="preserve"> The Parliamentary Elections (Interim Provisions) (Election Petitions) Rules,</w:t>
      </w:r>
    </w:p>
    <w:p w:rsidR="00F80E81" w:rsidRPr="00B9752A" w:rsidRDefault="00F80E81" w:rsidP="00B9752A">
      <w:pPr>
        <w:spacing w:after="120" w:line="360" w:lineRule="auto"/>
        <w:ind w:left="720"/>
        <w:jc w:val="both"/>
        <w:rPr>
          <w:rFonts w:ascii="Times New Roman" w:hAnsi="Times New Roman" w:cs="Times New Roman"/>
          <w:bCs/>
          <w:i/>
          <w:sz w:val="24"/>
          <w:szCs w:val="24"/>
        </w:rPr>
      </w:pPr>
      <w:r w:rsidRPr="00B9752A">
        <w:rPr>
          <w:rFonts w:ascii="Times New Roman" w:hAnsi="Times New Roman" w:cs="Times New Roman"/>
          <w:bCs/>
          <w:i/>
          <w:sz w:val="24"/>
          <w:szCs w:val="24"/>
        </w:rPr>
        <w:t>‘The court may of its own motion or on application by any party to the proceedings, and upon such terms as the justice of the case may require, enlarge or abridge the time appointed by the rules for the doing of any act if, in the opinion of the court, there exists such special circumstances as make it expedient to do so’</w:t>
      </w:r>
      <w:r w:rsidR="00E6554D" w:rsidRPr="00B9752A">
        <w:rPr>
          <w:rFonts w:ascii="Times New Roman" w:hAnsi="Times New Roman" w:cs="Times New Roman"/>
          <w:bCs/>
          <w:i/>
          <w:sz w:val="24"/>
          <w:szCs w:val="24"/>
        </w:rPr>
        <w:t xml:space="preserve"> </w:t>
      </w:r>
    </w:p>
    <w:p w:rsidR="00F80E81" w:rsidRPr="00B9752A" w:rsidRDefault="00F80E81"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It is clearly envisaged that there may be bona fide grounds that </w:t>
      </w:r>
      <w:r w:rsidR="00326B86" w:rsidRPr="00B9752A">
        <w:rPr>
          <w:rFonts w:ascii="Times New Roman" w:hAnsi="Times New Roman" w:cs="Times New Roman"/>
          <w:bCs/>
          <w:sz w:val="24"/>
          <w:szCs w:val="24"/>
        </w:rPr>
        <w:t>could</w:t>
      </w:r>
      <w:r w:rsidRPr="00B9752A">
        <w:rPr>
          <w:rFonts w:ascii="Times New Roman" w:hAnsi="Times New Roman" w:cs="Times New Roman"/>
          <w:bCs/>
          <w:sz w:val="24"/>
          <w:szCs w:val="24"/>
        </w:rPr>
        <w:t xml:space="preserve"> arise to warrant an extension of time by the court. </w:t>
      </w:r>
      <w:r w:rsidR="00326B86" w:rsidRPr="00B9752A">
        <w:rPr>
          <w:rFonts w:ascii="Times New Roman" w:hAnsi="Times New Roman" w:cs="Times New Roman"/>
          <w:bCs/>
          <w:sz w:val="24"/>
          <w:szCs w:val="24"/>
        </w:rPr>
        <w:t>I</w:t>
      </w:r>
      <w:r w:rsidR="000831A8" w:rsidRPr="00B9752A">
        <w:rPr>
          <w:rFonts w:ascii="Times New Roman" w:hAnsi="Times New Roman" w:cs="Times New Roman"/>
          <w:bCs/>
          <w:sz w:val="24"/>
          <w:szCs w:val="24"/>
        </w:rPr>
        <w:t>n those</w:t>
      </w:r>
      <w:r w:rsidRPr="00B9752A">
        <w:rPr>
          <w:rFonts w:ascii="Times New Roman" w:hAnsi="Times New Roman" w:cs="Times New Roman"/>
          <w:bCs/>
          <w:sz w:val="24"/>
          <w:szCs w:val="24"/>
        </w:rPr>
        <w:t xml:space="preserve"> circumstances</w:t>
      </w:r>
      <w:r w:rsidR="00326B86" w:rsidRPr="00B9752A">
        <w:rPr>
          <w:rFonts w:ascii="Times New Roman" w:hAnsi="Times New Roman" w:cs="Times New Roman"/>
          <w:bCs/>
          <w:sz w:val="24"/>
          <w:szCs w:val="24"/>
        </w:rPr>
        <w:t xml:space="preserve"> it is </w:t>
      </w:r>
      <w:r w:rsidR="000831A8" w:rsidRPr="00B9752A">
        <w:rPr>
          <w:rFonts w:ascii="Times New Roman" w:hAnsi="Times New Roman" w:cs="Times New Roman"/>
          <w:bCs/>
          <w:sz w:val="24"/>
          <w:szCs w:val="24"/>
        </w:rPr>
        <w:t>would be improper</w:t>
      </w:r>
      <w:r w:rsidR="00326B86" w:rsidRPr="00B9752A">
        <w:rPr>
          <w:rFonts w:ascii="Times New Roman" w:hAnsi="Times New Roman" w:cs="Times New Roman"/>
          <w:bCs/>
          <w:sz w:val="24"/>
          <w:szCs w:val="24"/>
        </w:rPr>
        <w:t xml:space="preserve"> </w:t>
      </w:r>
      <w:r w:rsidRPr="00B9752A">
        <w:rPr>
          <w:rFonts w:ascii="Times New Roman" w:hAnsi="Times New Roman" w:cs="Times New Roman"/>
          <w:bCs/>
          <w:sz w:val="24"/>
          <w:szCs w:val="24"/>
        </w:rPr>
        <w:t xml:space="preserve">to </w:t>
      </w:r>
      <w:r w:rsidR="002C2172" w:rsidRPr="00B9752A">
        <w:rPr>
          <w:rFonts w:ascii="Times New Roman" w:hAnsi="Times New Roman" w:cs="Times New Roman"/>
          <w:bCs/>
          <w:sz w:val="24"/>
          <w:szCs w:val="24"/>
        </w:rPr>
        <w:t xml:space="preserve">simply file an action in contravention of these provisions. </w:t>
      </w:r>
    </w:p>
    <w:p w:rsidR="00356859" w:rsidRPr="00B9752A" w:rsidRDefault="002C2172"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The </w:t>
      </w:r>
      <w:r w:rsidR="00326B86" w:rsidRPr="00B9752A">
        <w:rPr>
          <w:rFonts w:ascii="Times New Roman" w:hAnsi="Times New Roman" w:cs="Times New Roman"/>
          <w:bCs/>
          <w:sz w:val="24"/>
          <w:szCs w:val="24"/>
        </w:rPr>
        <w:t>petitioners</w:t>
      </w:r>
      <w:r w:rsidRPr="00B9752A">
        <w:rPr>
          <w:rFonts w:ascii="Times New Roman" w:hAnsi="Times New Roman" w:cs="Times New Roman"/>
          <w:bCs/>
          <w:sz w:val="24"/>
          <w:szCs w:val="24"/>
        </w:rPr>
        <w:t xml:space="preserve"> in this case state that </w:t>
      </w:r>
      <w:r w:rsidR="00C560B2" w:rsidRPr="00B9752A">
        <w:rPr>
          <w:rFonts w:ascii="Times New Roman" w:hAnsi="Times New Roman" w:cs="Times New Roman"/>
          <w:bCs/>
          <w:sz w:val="24"/>
          <w:szCs w:val="24"/>
        </w:rPr>
        <w:t xml:space="preserve">the </w:t>
      </w:r>
      <w:r w:rsidR="00E6554D" w:rsidRPr="00B9752A">
        <w:rPr>
          <w:rFonts w:ascii="Times New Roman" w:hAnsi="Times New Roman" w:cs="Times New Roman"/>
          <w:bCs/>
          <w:sz w:val="24"/>
          <w:szCs w:val="24"/>
        </w:rPr>
        <w:t>petition was filed on the 31</w:t>
      </w:r>
      <w:r w:rsidR="00E6554D" w:rsidRPr="00B9752A">
        <w:rPr>
          <w:rFonts w:ascii="Times New Roman" w:hAnsi="Times New Roman" w:cs="Times New Roman"/>
          <w:bCs/>
          <w:sz w:val="24"/>
          <w:szCs w:val="24"/>
          <w:vertAlign w:val="superscript"/>
        </w:rPr>
        <w:t>st</w:t>
      </w:r>
      <w:r w:rsidR="00E6554D" w:rsidRPr="00B9752A">
        <w:rPr>
          <w:rFonts w:ascii="Times New Roman" w:hAnsi="Times New Roman" w:cs="Times New Roman"/>
          <w:bCs/>
          <w:sz w:val="24"/>
          <w:szCs w:val="24"/>
        </w:rPr>
        <w:t xml:space="preserve"> of March 2016 and </w:t>
      </w:r>
      <w:r w:rsidRPr="00B9752A">
        <w:rPr>
          <w:rFonts w:ascii="Times New Roman" w:hAnsi="Times New Roman" w:cs="Times New Roman"/>
          <w:bCs/>
          <w:sz w:val="24"/>
          <w:szCs w:val="24"/>
        </w:rPr>
        <w:t xml:space="preserve">the </w:t>
      </w:r>
      <w:r w:rsidR="00326B86" w:rsidRPr="00B9752A">
        <w:rPr>
          <w:rFonts w:ascii="Times New Roman" w:hAnsi="Times New Roman" w:cs="Times New Roman"/>
          <w:bCs/>
          <w:sz w:val="24"/>
          <w:szCs w:val="24"/>
        </w:rPr>
        <w:t>Notice</w:t>
      </w:r>
      <w:r w:rsidRPr="00B9752A">
        <w:rPr>
          <w:rFonts w:ascii="Times New Roman" w:hAnsi="Times New Roman" w:cs="Times New Roman"/>
          <w:bCs/>
          <w:sz w:val="24"/>
          <w:szCs w:val="24"/>
        </w:rPr>
        <w:t xml:space="preserve"> of presentation of the petition was only sealed on the 20</w:t>
      </w:r>
      <w:r w:rsidRPr="00B9752A">
        <w:rPr>
          <w:rFonts w:ascii="Times New Roman" w:hAnsi="Times New Roman" w:cs="Times New Roman"/>
          <w:bCs/>
          <w:sz w:val="24"/>
          <w:szCs w:val="24"/>
          <w:vertAlign w:val="superscript"/>
        </w:rPr>
        <w:t>th</w:t>
      </w:r>
      <w:r w:rsidRPr="00B9752A">
        <w:rPr>
          <w:rFonts w:ascii="Times New Roman" w:hAnsi="Times New Roman" w:cs="Times New Roman"/>
          <w:bCs/>
          <w:sz w:val="24"/>
          <w:szCs w:val="24"/>
        </w:rPr>
        <w:t xml:space="preserve"> of April 2016 20 days after the gazetting of the results by the 2</w:t>
      </w:r>
      <w:r w:rsidRPr="00B9752A">
        <w:rPr>
          <w:rFonts w:ascii="Times New Roman" w:hAnsi="Times New Roman" w:cs="Times New Roman"/>
          <w:bCs/>
          <w:sz w:val="24"/>
          <w:szCs w:val="24"/>
          <w:vertAlign w:val="superscript"/>
        </w:rPr>
        <w:t>nd</w:t>
      </w:r>
      <w:r w:rsidRPr="00B9752A">
        <w:rPr>
          <w:rFonts w:ascii="Times New Roman" w:hAnsi="Times New Roman" w:cs="Times New Roman"/>
          <w:bCs/>
          <w:sz w:val="24"/>
          <w:szCs w:val="24"/>
        </w:rPr>
        <w:t xml:space="preserve"> </w:t>
      </w:r>
      <w:r w:rsidR="00326B86" w:rsidRPr="00B9752A">
        <w:rPr>
          <w:rFonts w:ascii="Times New Roman" w:hAnsi="Times New Roman" w:cs="Times New Roman"/>
          <w:bCs/>
          <w:sz w:val="24"/>
          <w:szCs w:val="24"/>
        </w:rPr>
        <w:t>respondent.</w:t>
      </w:r>
      <w:r w:rsidR="009F6747" w:rsidRPr="00B9752A">
        <w:rPr>
          <w:rFonts w:ascii="Times New Roman" w:hAnsi="Times New Roman" w:cs="Times New Roman"/>
          <w:bCs/>
          <w:sz w:val="24"/>
          <w:szCs w:val="24"/>
        </w:rPr>
        <w:t xml:space="preserve"> The last day available for service should have been the 7</w:t>
      </w:r>
      <w:r w:rsidR="009F6747" w:rsidRPr="00B9752A">
        <w:rPr>
          <w:rFonts w:ascii="Times New Roman" w:hAnsi="Times New Roman" w:cs="Times New Roman"/>
          <w:bCs/>
          <w:sz w:val="24"/>
          <w:szCs w:val="24"/>
          <w:vertAlign w:val="superscript"/>
        </w:rPr>
        <w:t>th</w:t>
      </w:r>
      <w:r w:rsidR="009F6747" w:rsidRPr="00B9752A">
        <w:rPr>
          <w:rFonts w:ascii="Times New Roman" w:hAnsi="Times New Roman" w:cs="Times New Roman"/>
          <w:bCs/>
          <w:sz w:val="24"/>
          <w:szCs w:val="24"/>
        </w:rPr>
        <w:t xml:space="preserve"> of April 2016.</w:t>
      </w:r>
      <w:r w:rsidR="00326B86" w:rsidRPr="00B9752A">
        <w:rPr>
          <w:rFonts w:ascii="Times New Roman" w:hAnsi="Times New Roman" w:cs="Times New Roman"/>
          <w:bCs/>
          <w:sz w:val="24"/>
          <w:szCs w:val="24"/>
        </w:rPr>
        <w:t xml:space="preserve"> </w:t>
      </w:r>
      <w:r w:rsidR="009F6747" w:rsidRPr="00B9752A">
        <w:rPr>
          <w:rFonts w:ascii="Times New Roman" w:hAnsi="Times New Roman" w:cs="Times New Roman"/>
          <w:bCs/>
          <w:sz w:val="24"/>
          <w:szCs w:val="24"/>
        </w:rPr>
        <w:t>Here</w:t>
      </w:r>
      <w:r w:rsidR="00326B86" w:rsidRPr="00B9752A">
        <w:rPr>
          <w:rFonts w:ascii="Times New Roman" w:hAnsi="Times New Roman" w:cs="Times New Roman"/>
          <w:bCs/>
          <w:sz w:val="24"/>
          <w:szCs w:val="24"/>
        </w:rPr>
        <w:t xml:space="preserve"> notice was issued by the registrar</w:t>
      </w:r>
      <w:r w:rsidR="009F6747" w:rsidRPr="00B9752A">
        <w:rPr>
          <w:rFonts w:ascii="Times New Roman" w:hAnsi="Times New Roman" w:cs="Times New Roman"/>
          <w:bCs/>
          <w:sz w:val="24"/>
          <w:szCs w:val="24"/>
        </w:rPr>
        <w:t xml:space="preserve"> on the 20</w:t>
      </w:r>
      <w:r w:rsidR="009F6747" w:rsidRPr="00B9752A">
        <w:rPr>
          <w:rFonts w:ascii="Times New Roman" w:hAnsi="Times New Roman" w:cs="Times New Roman"/>
          <w:bCs/>
          <w:sz w:val="24"/>
          <w:szCs w:val="24"/>
          <w:vertAlign w:val="superscript"/>
        </w:rPr>
        <w:t>th</w:t>
      </w:r>
      <w:r w:rsidR="009F6747" w:rsidRPr="00B9752A">
        <w:rPr>
          <w:rFonts w:ascii="Times New Roman" w:hAnsi="Times New Roman" w:cs="Times New Roman"/>
          <w:bCs/>
          <w:sz w:val="24"/>
          <w:szCs w:val="24"/>
        </w:rPr>
        <w:t xml:space="preserve"> of April 2016 and </w:t>
      </w:r>
      <w:r w:rsidR="00326B86" w:rsidRPr="00B9752A">
        <w:rPr>
          <w:rFonts w:ascii="Times New Roman" w:hAnsi="Times New Roman" w:cs="Times New Roman"/>
          <w:bCs/>
          <w:sz w:val="24"/>
          <w:szCs w:val="24"/>
        </w:rPr>
        <w:t>promptly served on the respondents</w:t>
      </w:r>
      <w:r w:rsidR="00C560B2" w:rsidRPr="00B9752A">
        <w:rPr>
          <w:rFonts w:ascii="Times New Roman" w:hAnsi="Times New Roman" w:cs="Times New Roman"/>
          <w:bCs/>
          <w:sz w:val="24"/>
          <w:szCs w:val="24"/>
        </w:rPr>
        <w:t xml:space="preserve"> the next day</w:t>
      </w:r>
      <w:r w:rsidR="00326B86" w:rsidRPr="00B9752A">
        <w:rPr>
          <w:rFonts w:ascii="Times New Roman" w:hAnsi="Times New Roman" w:cs="Times New Roman"/>
          <w:bCs/>
          <w:sz w:val="24"/>
          <w:szCs w:val="24"/>
        </w:rPr>
        <w:t>.</w:t>
      </w:r>
      <w:r w:rsidR="00356859" w:rsidRPr="00B9752A">
        <w:rPr>
          <w:rFonts w:ascii="Times New Roman" w:hAnsi="Times New Roman" w:cs="Times New Roman"/>
          <w:bCs/>
          <w:sz w:val="24"/>
          <w:szCs w:val="24"/>
        </w:rPr>
        <w:t xml:space="preserve"> For that reason it is argued the Court should find that the petition was served in time. </w:t>
      </w:r>
      <w:r w:rsidR="00356859" w:rsidRPr="00B9752A">
        <w:rPr>
          <w:rFonts w:ascii="Times New Roman" w:hAnsi="Times New Roman" w:cs="Times New Roman"/>
          <w:bCs/>
          <w:color w:val="FF0000"/>
          <w:sz w:val="24"/>
          <w:szCs w:val="24"/>
        </w:rPr>
        <w:t xml:space="preserve">I am not persuaded by this argument. </w:t>
      </w:r>
    </w:p>
    <w:p w:rsidR="002C2172" w:rsidRPr="00B9752A" w:rsidRDefault="00356859"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The delay here was occasioned by the court</w:t>
      </w:r>
      <w:r w:rsidR="009D140B" w:rsidRPr="00B9752A">
        <w:rPr>
          <w:rFonts w:ascii="Times New Roman" w:hAnsi="Times New Roman" w:cs="Times New Roman"/>
          <w:bCs/>
          <w:sz w:val="24"/>
          <w:szCs w:val="24"/>
        </w:rPr>
        <w:t>. It has not been demonstrated</w:t>
      </w:r>
      <w:r w:rsidR="002C5F39" w:rsidRPr="00B9752A">
        <w:rPr>
          <w:rFonts w:ascii="Times New Roman" w:hAnsi="Times New Roman" w:cs="Times New Roman"/>
          <w:bCs/>
          <w:sz w:val="24"/>
          <w:szCs w:val="24"/>
        </w:rPr>
        <w:t xml:space="preserve"> that</w:t>
      </w:r>
      <w:r w:rsidR="009D140B" w:rsidRPr="00B9752A">
        <w:rPr>
          <w:rFonts w:ascii="Times New Roman" w:hAnsi="Times New Roman" w:cs="Times New Roman"/>
          <w:bCs/>
          <w:sz w:val="24"/>
          <w:szCs w:val="24"/>
        </w:rPr>
        <w:t xml:space="preserve"> the petitioners </w:t>
      </w:r>
      <w:r w:rsidR="00F1645D" w:rsidRPr="00B9752A">
        <w:rPr>
          <w:rFonts w:ascii="Times New Roman" w:hAnsi="Times New Roman" w:cs="Times New Roman"/>
          <w:bCs/>
          <w:sz w:val="24"/>
          <w:szCs w:val="24"/>
        </w:rPr>
        <w:t>contribute</w:t>
      </w:r>
      <w:r w:rsidR="002C5F39" w:rsidRPr="00B9752A">
        <w:rPr>
          <w:rFonts w:ascii="Times New Roman" w:hAnsi="Times New Roman" w:cs="Times New Roman"/>
          <w:bCs/>
          <w:sz w:val="24"/>
          <w:szCs w:val="24"/>
        </w:rPr>
        <w:t>d in any way</w:t>
      </w:r>
      <w:r w:rsidR="009D140B" w:rsidRPr="00B9752A">
        <w:rPr>
          <w:rFonts w:ascii="Times New Roman" w:hAnsi="Times New Roman" w:cs="Times New Roman"/>
          <w:bCs/>
          <w:sz w:val="24"/>
          <w:szCs w:val="24"/>
        </w:rPr>
        <w:t xml:space="preserve"> to the delay or were dilatory in their pursuit of the notice or </w:t>
      </w:r>
      <w:proofErr w:type="gramStart"/>
      <w:r w:rsidR="009D140B" w:rsidRPr="00B9752A">
        <w:rPr>
          <w:rFonts w:ascii="Times New Roman" w:hAnsi="Times New Roman" w:cs="Times New Roman"/>
          <w:bCs/>
          <w:sz w:val="24"/>
          <w:szCs w:val="24"/>
        </w:rPr>
        <w:t>its</w:t>
      </w:r>
      <w:proofErr w:type="gramEnd"/>
      <w:r w:rsidR="009D140B" w:rsidRPr="00B9752A">
        <w:rPr>
          <w:rFonts w:ascii="Times New Roman" w:hAnsi="Times New Roman" w:cs="Times New Roman"/>
          <w:bCs/>
          <w:sz w:val="24"/>
          <w:szCs w:val="24"/>
        </w:rPr>
        <w:t xml:space="preserve"> sealing by the court registrar.</w:t>
      </w:r>
      <w:r w:rsidR="00F1645D" w:rsidRPr="00B9752A">
        <w:rPr>
          <w:rFonts w:ascii="Times New Roman" w:hAnsi="Times New Roman" w:cs="Times New Roman"/>
          <w:bCs/>
          <w:sz w:val="24"/>
          <w:szCs w:val="24"/>
        </w:rPr>
        <w:t xml:space="preserve"> The responsibility for any </w:t>
      </w:r>
      <w:r w:rsidR="002C5F39" w:rsidRPr="00B9752A">
        <w:rPr>
          <w:rFonts w:ascii="Times New Roman" w:hAnsi="Times New Roman" w:cs="Times New Roman"/>
          <w:bCs/>
          <w:sz w:val="24"/>
          <w:szCs w:val="24"/>
        </w:rPr>
        <w:t>late sealing</w:t>
      </w:r>
      <w:r w:rsidR="00F1645D" w:rsidRPr="00B9752A">
        <w:rPr>
          <w:rFonts w:ascii="Times New Roman" w:hAnsi="Times New Roman" w:cs="Times New Roman"/>
          <w:bCs/>
          <w:sz w:val="24"/>
          <w:szCs w:val="24"/>
        </w:rPr>
        <w:t xml:space="preserve"> remained with the court.</w:t>
      </w:r>
      <w:r w:rsidR="009F6747" w:rsidRPr="00B9752A">
        <w:rPr>
          <w:rFonts w:ascii="Times New Roman" w:hAnsi="Times New Roman" w:cs="Times New Roman"/>
          <w:bCs/>
          <w:sz w:val="24"/>
          <w:szCs w:val="24"/>
        </w:rPr>
        <w:t xml:space="preserve"> </w:t>
      </w:r>
      <w:r w:rsidR="00F1645D" w:rsidRPr="00B9752A">
        <w:rPr>
          <w:rFonts w:ascii="Times New Roman" w:hAnsi="Times New Roman" w:cs="Times New Roman"/>
          <w:bCs/>
          <w:sz w:val="24"/>
          <w:szCs w:val="24"/>
        </w:rPr>
        <w:t xml:space="preserve"> That in my view was sufficient cause for an application to enlarge the time within which to serve the notice. The proper course here should</w:t>
      </w:r>
      <w:r w:rsidR="001917FC" w:rsidRPr="00B9752A">
        <w:rPr>
          <w:rFonts w:ascii="Times New Roman" w:hAnsi="Times New Roman" w:cs="Times New Roman"/>
          <w:bCs/>
          <w:sz w:val="24"/>
          <w:szCs w:val="24"/>
        </w:rPr>
        <w:t xml:space="preserve"> therefore</w:t>
      </w:r>
      <w:r w:rsidR="00F1645D" w:rsidRPr="00B9752A">
        <w:rPr>
          <w:rFonts w:ascii="Times New Roman" w:hAnsi="Times New Roman" w:cs="Times New Roman"/>
          <w:bCs/>
          <w:sz w:val="24"/>
          <w:szCs w:val="24"/>
        </w:rPr>
        <w:t xml:space="preserve"> have been for such an application to</w:t>
      </w:r>
      <w:r w:rsidR="000A1B38" w:rsidRPr="00B9752A">
        <w:rPr>
          <w:rFonts w:ascii="Times New Roman" w:hAnsi="Times New Roman" w:cs="Times New Roman"/>
          <w:bCs/>
          <w:sz w:val="24"/>
          <w:szCs w:val="24"/>
        </w:rPr>
        <w:t xml:space="preserve"> extend time to</w:t>
      </w:r>
      <w:r w:rsidR="00F1645D" w:rsidRPr="00B9752A">
        <w:rPr>
          <w:rFonts w:ascii="Times New Roman" w:hAnsi="Times New Roman" w:cs="Times New Roman"/>
          <w:bCs/>
          <w:sz w:val="24"/>
          <w:szCs w:val="24"/>
        </w:rPr>
        <w:t xml:space="preserve"> be made.</w:t>
      </w:r>
    </w:p>
    <w:p w:rsidR="00E6554D" w:rsidRPr="00B9752A" w:rsidRDefault="00E6554D"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However just as happened in </w:t>
      </w:r>
      <w:proofErr w:type="spellStart"/>
      <w:r w:rsidRPr="00B9752A">
        <w:rPr>
          <w:rFonts w:ascii="Times New Roman" w:hAnsi="Times New Roman" w:cs="Times New Roman"/>
          <w:b/>
          <w:bCs/>
          <w:sz w:val="24"/>
          <w:szCs w:val="24"/>
        </w:rPr>
        <w:t>Sitenda</w:t>
      </w:r>
      <w:proofErr w:type="spellEnd"/>
      <w:r w:rsidRPr="00B9752A">
        <w:rPr>
          <w:rFonts w:ascii="Times New Roman" w:hAnsi="Times New Roman" w:cs="Times New Roman"/>
          <w:b/>
          <w:bCs/>
          <w:sz w:val="24"/>
          <w:szCs w:val="24"/>
        </w:rPr>
        <w:t xml:space="preserve"> </w:t>
      </w:r>
      <w:proofErr w:type="spellStart"/>
      <w:r w:rsidRPr="00B9752A">
        <w:rPr>
          <w:rFonts w:ascii="Times New Roman" w:hAnsi="Times New Roman" w:cs="Times New Roman"/>
          <w:b/>
          <w:bCs/>
          <w:sz w:val="24"/>
          <w:szCs w:val="24"/>
        </w:rPr>
        <w:t>Sebalu</w:t>
      </w:r>
      <w:proofErr w:type="spellEnd"/>
      <w:r w:rsidRPr="00B9752A">
        <w:rPr>
          <w:rFonts w:ascii="Times New Roman" w:hAnsi="Times New Roman" w:cs="Times New Roman"/>
          <w:bCs/>
          <w:sz w:val="24"/>
          <w:szCs w:val="24"/>
        </w:rPr>
        <w:t xml:space="preserve"> (Supra)</w:t>
      </w:r>
      <w:r w:rsidR="00CC3ECC" w:rsidRPr="00B9752A">
        <w:rPr>
          <w:rFonts w:ascii="Times New Roman" w:hAnsi="Times New Roman" w:cs="Times New Roman"/>
          <w:bCs/>
          <w:sz w:val="24"/>
          <w:szCs w:val="24"/>
        </w:rPr>
        <w:t xml:space="preserve"> failures by the court were deemed to constitute sufficient cause to extend time. The court on its own motion allowed an application to serve a petition and notice out of time. </w:t>
      </w:r>
    </w:p>
    <w:p w:rsidR="00B67BD7" w:rsidRPr="00B9752A" w:rsidRDefault="00CC3ECC"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I am </w:t>
      </w:r>
      <w:r w:rsidR="00B67BD7" w:rsidRPr="00B9752A">
        <w:rPr>
          <w:rFonts w:ascii="Times New Roman" w:hAnsi="Times New Roman" w:cs="Times New Roman"/>
          <w:bCs/>
          <w:sz w:val="24"/>
          <w:szCs w:val="24"/>
        </w:rPr>
        <w:t xml:space="preserve">also </w:t>
      </w:r>
      <w:r w:rsidRPr="00B9752A">
        <w:rPr>
          <w:rFonts w:ascii="Times New Roman" w:hAnsi="Times New Roman" w:cs="Times New Roman"/>
          <w:bCs/>
          <w:sz w:val="24"/>
          <w:szCs w:val="24"/>
        </w:rPr>
        <w:t xml:space="preserve">mindful that electoral </w:t>
      </w:r>
      <w:r w:rsidR="00B67BD7" w:rsidRPr="00B9752A">
        <w:rPr>
          <w:rFonts w:ascii="Times New Roman" w:hAnsi="Times New Roman" w:cs="Times New Roman"/>
          <w:bCs/>
          <w:sz w:val="24"/>
          <w:szCs w:val="24"/>
        </w:rPr>
        <w:t>petitions</w:t>
      </w:r>
      <w:r w:rsidRPr="00B9752A">
        <w:rPr>
          <w:rFonts w:ascii="Times New Roman" w:hAnsi="Times New Roman" w:cs="Times New Roman"/>
          <w:bCs/>
          <w:sz w:val="24"/>
          <w:szCs w:val="24"/>
        </w:rPr>
        <w:t xml:space="preserve"> are matters of great </w:t>
      </w:r>
      <w:r w:rsidR="00B67BD7" w:rsidRPr="00B9752A">
        <w:rPr>
          <w:rFonts w:ascii="Times New Roman" w:hAnsi="Times New Roman" w:cs="Times New Roman"/>
          <w:bCs/>
          <w:sz w:val="24"/>
          <w:szCs w:val="24"/>
        </w:rPr>
        <w:t xml:space="preserve">public </w:t>
      </w:r>
      <w:r w:rsidRPr="00B9752A">
        <w:rPr>
          <w:rFonts w:ascii="Times New Roman" w:hAnsi="Times New Roman" w:cs="Times New Roman"/>
          <w:bCs/>
          <w:sz w:val="24"/>
          <w:szCs w:val="24"/>
        </w:rPr>
        <w:t>importance</w:t>
      </w:r>
      <w:r w:rsidR="00B67BD7" w:rsidRPr="00B9752A">
        <w:rPr>
          <w:rFonts w:ascii="Times New Roman" w:hAnsi="Times New Roman" w:cs="Times New Roman"/>
          <w:bCs/>
          <w:sz w:val="24"/>
          <w:szCs w:val="24"/>
        </w:rPr>
        <w:t xml:space="preserve"> and vital to the building of democracy and good governance of a nation. It </w:t>
      </w:r>
      <w:r w:rsidR="006A7CB8" w:rsidRPr="00B9752A">
        <w:rPr>
          <w:rFonts w:ascii="Times New Roman" w:hAnsi="Times New Roman" w:cs="Times New Roman"/>
          <w:bCs/>
          <w:sz w:val="24"/>
          <w:szCs w:val="24"/>
        </w:rPr>
        <w:t>is also evi</w:t>
      </w:r>
      <w:r w:rsidR="00B67BD7" w:rsidRPr="00B9752A">
        <w:rPr>
          <w:rFonts w:ascii="Times New Roman" w:hAnsi="Times New Roman" w:cs="Times New Roman"/>
          <w:bCs/>
          <w:sz w:val="24"/>
          <w:szCs w:val="24"/>
        </w:rPr>
        <w:t>dent that there was sufficient cause for delay to serve notice of presentation of the petition and the petition on the respondent in time. The notice was not sealed until the 20</w:t>
      </w:r>
      <w:r w:rsidR="00B67BD7" w:rsidRPr="00B9752A">
        <w:rPr>
          <w:rFonts w:ascii="Times New Roman" w:hAnsi="Times New Roman" w:cs="Times New Roman"/>
          <w:bCs/>
          <w:sz w:val="24"/>
          <w:szCs w:val="24"/>
          <w:vertAlign w:val="superscript"/>
        </w:rPr>
        <w:t>th</w:t>
      </w:r>
      <w:r w:rsidR="00B67BD7" w:rsidRPr="00B9752A">
        <w:rPr>
          <w:rFonts w:ascii="Times New Roman" w:hAnsi="Times New Roman" w:cs="Times New Roman"/>
          <w:bCs/>
          <w:sz w:val="24"/>
          <w:szCs w:val="24"/>
        </w:rPr>
        <w:t xml:space="preserve"> of April 2016 20 days after filing and 14 days after the time limit provided for in Rule 6 (1).</w:t>
      </w:r>
    </w:p>
    <w:p w:rsidR="00CC3ECC" w:rsidRPr="00B9752A" w:rsidRDefault="00D63F59"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lastRenderedPageBreak/>
        <w:t>It is for those</w:t>
      </w:r>
      <w:r w:rsidR="00B67BD7" w:rsidRPr="00B9752A">
        <w:rPr>
          <w:rFonts w:ascii="Times New Roman" w:hAnsi="Times New Roman" w:cs="Times New Roman"/>
          <w:bCs/>
          <w:sz w:val="24"/>
          <w:szCs w:val="24"/>
        </w:rPr>
        <w:t xml:space="preserve"> reason</w:t>
      </w:r>
      <w:r w:rsidRPr="00B9752A">
        <w:rPr>
          <w:rFonts w:ascii="Times New Roman" w:hAnsi="Times New Roman" w:cs="Times New Roman"/>
          <w:bCs/>
          <w:sz w:val="24"/>
          <w:szCs w:val="24"/>
        </w:rPr>
        <w:t>s</w:t>
      </w:r>
      <w:r w:rsidR="00B67BD7" w:rsidRPr="00B9752A">
        <w:rPr>
          <w:rFonts w:ascii="Times New Roman" w:hAnsi="Times New Roman" w:cs="Times New Roman"/>
          <w:bCs/>
          <w:sz w:val="24"/>
          <w:szCs w:val="24"/>
        </w:rPr>
        <w:t xml:space="preserve"> that I shall invoke Rule 19 and hold that</w:t>
      </w:r>
      <w:r w:rsidR="006A7CB8" w:rsidRPr="00B9752A">
        <w:rPr>
          <w:rFonts w:ascii="Times New Roman" w:hAnsi="Times New Roman" w:cs="Times New Roman"/>
          <w:bCs/>
          <w:sz w:val="24"/>
          <w:szCs w:val="24"/>
        </w:rPr>
        <w:t xml:space="preserve"> leave to serve the </w:t>
      </w:r>
      <w:r w:rsidRPr="00B9752A">
        <w:rPr>
          <w:rFonts w:ascii="Times New Roman" w:hAnsi="Times New Roman" w:cs="Times New Roman"/>
          <w:bCs/>
          <w:sz w:val="24"/>
          <w:szCs w:val="24"/>
        </w:rPr>
        <w:t xml:space="preserve">petition and </w:t>
      </w:r>
      <w:r w:rsidR="006A7CB8" w:rsidRPr="00B9752A">
        <w:rPr>
          <w:rFonts w:ascii="Times New Roman" w:hAnsi="Times New Roman" w:cs="Times New Roman"/>
          <w:bCs/>
          <w:sz w:val="24"/>
          <w:szCs w:val="24"/>
        </w:rPr>
        <w:t xml:space="preserve">notice of presentation </w:t>
      </w:r>
      <w:r w:rsidRPr="00B9752A">
        <w:rPr>
          <w:rFonts w:ascii="Times New Roman" w:hAnsi="Times New Roman" w:cs="Times New Roman"/>
          <w:bCs/>
          <w:sz w:val="24"/>
          <w:szCs w:val="24"/>
        </w:rPr>
        <w:t xml:space="preserve">to the petition </w:t>
      </w:r>
      <w:r w:rsidR="006A7CB8" w:rsidRPr="00B9752A">
        <w:rPr>
          <w:rFonts w:ascii="Times New Roman" w:hAnsi="Times New Roman" w:cs="Times New Roman"/>
          <w:bCs/>
          <w:sz w:val="24"/>
          <w:szCs w:val="24"/>
        </w:rPr>
        <w:t>out of time is deemed to have been granted in this case.</w:t>
      </w:r>
    </w:p>
    <w:p w:rsidR="0059633E" w:rsidRPr="00B9752A" w:rsidRDefault="0059633E"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The second preliminary objection is accordingly dismissed.</w:t>
      </w:r>
    </w:p>
    <w:p w:rsidR="006A7CB8" w:rsidRPr="00B9752A" w:rsidRDefault="006A7CB8"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At the hearing of these preliminary points the court found that the petitioner had not fully paid the requisite filing fees for the petition.</w:t>
      </w:r>
      <w:r w:rsidR="0059633E" w:rsidRPr="00B9752A">
        <w:rPr>
          <w:rFonts w:ascii="Times New Roman" w:hAnsi="Times New Roman" w:cs="Times New Roman"/>
          <w:bCs/>
          <w:sz w:val="24"/>
          <w:szCs w:val="24"/>
        </w:rPr>
        <w:t xml:space="preserve"> The general receipt on record shows that only 100,000/- was paid on the 30</w:t>
      </w:r>
      <w:r w:rsidR="0059633E" w:rsidRPr="00B9752A">
        <w:rPr>
          <w:rFonts w:ascii="Times New Roman" w:hAnsi="Times New Roman" w:cs="Times New Roman"/>
          <w:bCs/>
          <w:sz w:val="24"/>
          <w:szCs w:val="24"/>
          <w:vertAlign w:val="superscript"/>
        </w:rPr>
        <w:t>th</w:t>
      </w:r>
      <w:r w:rsidR="0059633E" w:rsidRPr="00B9752A">
        <w:rPr>
          <w:rFonts w:ascii="Times New Roman" w:hAnsi="Times New Roman" w:cs="Times New Roman"/>
          <w:bCs/>
          <w:sz w:val="24"/>
          <w:szCs w:val="24"/>
        </w:rPr>
        <w:t xml:space="preserve"> of March 2016.  Rule 5 (3) </w:t>
      </w:r>
      <w:r w:rsidR="00D63F59" w:rsidRPr="00B9752A">
        <w:rPr>
          <w:rFonts w:ascii="Times New Roman" w:hAnsi="Times New Roman" w:cs="Times New Roman"/>
          <w:bCs/>
          <w:sz w:val="24"/>
          <w:szCs w:val="24"/>
        </w:rPr>
        <w:t xml:space="preserve">of the </w:t>
      </w:r>
      <w:r w:rsidR="00D63F59" w:rsidRPr="00B9752A">
        <w:rPr>
          <w:rFonts w:ascii="Times New Roman" w:hAnsi="Times New Roman" w:cs="Times New Roman"/>
          <w:b/>
          <w:bCs/>
          <w:sz w:val="24"/>
          <w:szCs w:val="24"/>
        </w:rPr>
        <w:t>PEAEPR</w:t>
      </w:r>
      <w:r w:rsidR="00D63F59" w:rsidRPr="00B9752A">
        <w:rPr>
          <w:rFonts w:ascii="Times New Roman" w:hAnsi="Times New Roman" w:cs="Times New Roman"/>
          <w:bCs/>
          <w:sz w:val="24"/>
          <w:szCs w:val="24"/>
        </w:rPr>
        <w:t xml:space="preserve"> </w:t>
      </w:r>
      <w:r w:rsidR="0059633E" w:rsidRPr="00B9752A">
        <w:rPr>
          <w:rFonts w:ascii="Times New Roman" w:hAnsi="Times New Roman" w:cs="Times New Roman"/>
          <w:bCs/>
          <w:sz w:val="24"/>
          <w:szCs w:val="24"/>
        </w:rPr>
        <w:t xml:space="preserve">provides that a petitioner shall at the time of presentation of the petition pay 150,000=. </w:t>
      </w:r>
    </w:p>
    <w:p w:rsidR="0059633E" w:rsidRPr="00B9752A" w:rsidRDefault="0059633E"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Pursuant to S. 97 of </w:t>
      </w:r>
      <w:r w:rsidRPr="00B9752A">
        <w:rPr>
          <w:rFonts w:ascii="Times New Roman" w:hAnsi="Times New Roman" w:cs="Times New Roman"/>
          <w:b/>
          <w:bCs/>
          <w:sz w:val="24"/>
          <w:szCs w:val="24"/>
        </w:rPr>
        <w:t>the Civil Procedure Act Cap 71</w:t>
      </w:r>
      <w:r w:rsidRPr="00B9752A">
        <w:rPr>
          <w:rFonts w:ascii="Times New Roman" w:hAnsi="Times New Roman" w:cs="Times New Roman"/>
          <w:bCs/>
          <w:sz w:val="24"/>
          <w:szCs w:val="24"/>
        </w:rPr>
        <w:t xml:space="preserve"> I order the petitioner to make up the deficiency in the court fees.</w:t>
      </w:r>
    </w:p>
    <w:p w:rsidR="0059633E" w:rsidRPr="00B9752A" w:rsidRDefault="0059633E"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In the result, the preliminary points of law raised by the plaintiffs are dismissed. </w:t>
      </w:r>
    </w:p>
    <w:p w:rsidR="00D63F59" w:rsidRPr="00B9752A" w:rsidRDefault="00D63F59" w:rsidP="00B9752A">
      <w:pPr>
        <w:spacing w:after="120" w:line="360" w:lineRule="auto"/>
        <w:jc w:val="both"/>
        <w:rPr>
          <w:rFonts w:ascii="Times New Roman" w:hAnsi="Times New Roman" w:cs="Times New Roman"/>
          <w:bCs/>
          <w:sz w:val="24"/>
          <w:szCs w:val="24"/>
        </w:rPr>
      </w:pPr>
    </w:p>
    <w:p w:rsidR="0065213B" w:rsidRPr="00B9752A" w:rsidRDefault="0065213B" w:rsidP="00B9752A">
      <w:pPr>
        <w:spacing w:after="120" w:line="360" w:lineRule="auto"/>
        <w:jc w:val="both"/>
        <w:rPr>
          <w:rFonts w:ascii="Times New Roman" w:hAnsi="Times New Roman" w:cs="Times New Roman"/>
          <w:bCs/>
          <w:sz w:val="24"/>
          <w:szCs w:val="24"/>
        </w:rPr>
      </w:pPr>
      <w:r w:rsidRPr="00B9752A">
        <w:rPr>
          <w:rFonts w:ascii="Times New Roman" w:hAnsi="Times New Roman" w:cs="Times New Roman"/>
          <w:bCs/>
          <w:sz w:val="24"/>
          <w:szCs w:val="24"/>
        </w:rPr>
        <w:t xml:space="preserve">Dated at </w:t>
      </w:r>
      <w:proofErr w:type="spellStart"/>
      <w:r w:rsidRPr="00B9752A">
        <w:rPr>
          <w:rFonts w:ascii="Times New Roman" w:hAnsi="Times New Roman" w:cs="Times New Roman"/>
          <w:bCs/>
          <w:sz w:val="24"/>
          <w:szCs w:val="24"/>
        </w:rPr>
        <w:t>Masaka</w:t>
      </w:r>
      <w:proofErr w:type="spellEnd"/>
      <w:r w:rsidRPr="00B9752A">
        <w:rPr>
          <w:rFonts w:ascii="Times New Roman" w:hAnsi="Times New Roman" w:cs="Times New Roman"/>
          <w:bCs/>
          <w:sz w:val="24"/>
          <w:szCs w:val="24"/>
        </w:rPr>
        <w:t xml:space="preserve"> this .........</w:t>
      </w:r>
      <w:r w:rsidR="00702142" w:rsidRPr="00B9752A">
        <w:rPr>
          <w:rFonts w:ascii="Times New Roman" w:hAnsi="Times New Roman" w:cs="Times New Roman"/>
          <w:bCs/>
          <w:sz w:val="24"/>
          <w:szCs w:val="24"/>
        </w:rPr>
        <w:t>24</w:t>
      </w:r>
      <w:r w:rsidR="00702142" w:rsidRPr="00B9752A">
        <w:rPr>
          <w:rFonts w:ascii="Times New Roman" w:hAnsi="Times New Roman" w:cs="Times New Roman"/>
          <w:bCs/>
          <w:sz w:val="24"/>
          <w:szCs w:val="24"/>
          <w:vertAlign w:val="superscript"/>
        </w:rPr>
        <w:t>th</w:t>
      </w:r>
      <w:r w:rsidR="00702142" w:rsidRPr="00B9752A">
        <w:rPr>
          <w:rFonts w:ascii="Times New Roman" w:hAnsi="Times New Roman" w:cs="Times New Roman"/>
          <w:bCs/>
          <w:sz w:val="24"/>
          <w:szCs w:val="24"/>
        </w:rPr>
        <w:t xml:space="preserve"> </w:t>
      </w:r>
      <w:r w:rsidRPr="00B9752A">
        <w:rPr>
          <w:rFonts w:ascii="Times New Roman" w:hAnsi="Times New Roman" w:cs="Times New Roman"/>
          <w:bCs/>
          <w:sz w:val="24"/>
          <w:szCs w:val="24"/>
        </w:rPr>
        <w:t>......... day of May 2016</w:t>
      </w:r>
    </w:p>
    <w:p w:rsidR="0065213B" w:rsidRPr="00B9752A" w:rsidRDefault="0065213B" w:rsidP="00B9752A">
      <w:pPr>
        <w:spacing w:after="120" w:line="360" w:lineRule="auto"/>
        <w:jc w:val="both"/>
        <w:rPr>
          <w:rFonts w:ascii="Times New Roman" w:hAnsi="Times New Roman" w:cs="Times New Roman"/>
          <w:bCs/>
          <w:sz w:val="24"/>
          <w:szCs w:val="24"/>
        </w:rPr>
      </w:pPr>
    </w:p>
    <w:p w:rsidR="0065213B" w:rsidRPr="00B9752A" w:rsidRDefault="0065213B" w:rsidP="00B9752A">
      <w:pPr>
        <w:spacing w:after="120" w:line="360" w:lineRule="auto"/>
        <w:jc w:val="both"/>
        <w:rPr>
          <w:rFonts w:ascii="Times New Roman" w:hAnsi="Times New Roman" w:cs="Times New Roman"/>
          <w:bCs/>
          <w:sz w:val="24"/>
          <w:szCs w:val="24"/>
        </w:rPr>
      </w:pPr>
    </w:p>
    <w:p w:rsidR="0065213B" w:rsidRPr="00B9752A" w:rsidRDefault="0065213B" w:rsidP="00B9752A">
      <w:pPr>
        <w:spacing w:after="120" w:line="360" w:lineRule="auto"/>
        <w:jc w:val="both"/>
        <w:rPr>
          <w:rFonts w:ascii="Times New Roman" w:hAnsi="Times New Roman" w:cs="Times New Roman"/>
          <w:bCs/>
          <w:sz w:val="24"/>
          <w:szCs w:val="24"/>
        </w:rPr>
      </w:pPr>
    </w:p>
    <w:p w:rsidR="0065213B" w:rsidRPr="00B9752A" w:rsidRDefault="0065213B" w:rsidP="00B9752A">
      <w:pPr>
        <w:spacing w:after="120" w:line="360" w:lineRule="auto"/>
        <w:jc w:val="both"/>
        <w:rPr>
          <w:rFonts w:ascii="Times New Roman" w:hAnsi="Times New Roman" w:cs="Times New Roman"/>
          <w:bCs/>
          <w:sz w:val="24"/>
          <w:szCs w:val="24"/>
        </w:rPr>
      </w:pPr>
    </w:p>
    <w:p w:rsidR="0065213B" w:rsidRPr="00B9752A" w:rsidRDefault="0065213B" w:rsidP="00B9752A">
      <w:pPr>
        <w:spacing w:after="120" w:line="360" w:lineRule="auto"/>
        <w:jc w:val="center"/>
        <w:rPr>
          <w:rFonts w:ascii="Times New Roman" w:hAnsi="Times New Roman" w:cs="Times New Roman"/>
          <w:b/>
          <w:bCs/>
          <w:sz w:val="24"/>
          <w:szCs w:val="24"/>
        </w:rPr>
      </w:pPr>
      <w:r w:rsidRPr="00B9752A">
        <w:rPr>
          <w:rFonts w:ascii="Times New Roman" w:hAnsi="Times New Roman" w:cs="Times New Roman"/>
          <w:b/>
          <w:bCs/>
          <w:sz w:val="24"/>
          <w:szCs w:val="24"/>
        </w:rPr>
        <w:t>............................................................</w:t>
      </w:r>
    </w:p>
    <w:p w:rsidR="0065213B" w:rsidRPr="00B9752A" w:rsidRDefault="0065213B" w:rsidP="00B9752A">
      <w:pPr>
        <w:spacing w:after="120" w:line="360" w:lineRule="auto"/>
        <w:jc w:val="center"/>
        <w:rPr>
          <w:rFonts w:ascii="Times New Roman" w:hAnsi="Times New Roman" w:cs="Times New Roman"/>
          <w:b/>
          <w:bCs/>
          <w:sz w:val="24"/>
          <w:szCs w:val="24"/>
        </w:rPr>
      </w:pPr>
      <w:r w:rsidRPr="00B9752A">
        <w:rPr>
          <w:rFonts w:ascii="Times New Roman" w:hAnsi="Times New Roman" w:cs="Times New Roman"/>
          <w:b/>
          <w:bCs/>
          <w:sz w:val="24"/>
          <w:szCs w:val="24"/>
        </w:rPr>
        <w:t xml:space="preserve">Michael </w:t>
      </w:r>
      <w:proofErr w:type="spellStart"/>
      <w:r w:rsidRPr="00B9752A">
        <w:rPr>
          <w:rFonts w:ascii="Times New Roman" w:hAnsi="Times New Roman" w:cs="Times New Roman"/>
          <w:b/>
          <w:bCs/>
          <w:sz w:val="24"/>
          <w:szCs w:val="24"/>
        </w:rPr>
        <w:t>Elubu</w:t>
      </w:r>
      <w:proofErr w:type="spellEnd"/>
    </w:p>
    <w:p w:rsidR="0065213B" w:rsidRPr="00B9752A" w:rsidRDefault="0065213B" w:rsidP="00B9752A">
      <w:pPr>
        <w:spacing w:after="120" w:line="360" w:lineRule="auto"/>
        <w:jc w:val="center"/>
        <w:rPr>
          <w:rFonts w:ascii="Times New Roman" w:hAnsi="Times New Roman" w:cs="Times New Roman"/>
          <w:b/>
          <w:bCs/>
          <w:sz w:val="24"/>
          <w:szCs w:val="24"/>
        </w:rPr>
      </w:pPr>
      <w:r w:rsidRPr="00B9752A">
        <w:rPr>
          <w:rFonts w:ascii="Times New Roman" w:hAnsi="Times New Roman" w:cs="Times New Roman"/>
          <w:b/>
          <w:bCs/>
          <w:sz w:val="24"/>
          <w:szCs w:val="24"/>
        </w:rPr>
        <w:t>Judge</w:t>
      </w:r>
    </w:p>
    <w:p w:rsidR="0065213B" w:rsidRPr="00B9752A" w:rsidRDefault="0065213B" w:rsidP="00B9752A">
      <w:pPr>
        <w:spacing w:after="120" w:line="360" w:lineRule="auto"/>
        <w:jc w:val="center"/>
        <w:rPr>
          <w:rFonts w:ascii="Times New Roman" w:hAnsi="Times New Roman" w:cs="Times New Roman"/>
          <w:bCs/>
          <w:sz w:val="24"/>
          <w:szCs w:val="24"/>
        </w:rPr>
      </w:pPr>
    </w:p>
    <w:sectPr w:rsidR="0065213B" w:rsidRPr="00B9752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44" w:rsidRDefault="00D63544" w:rsidP="00544345">
      <w:pPr>
        <w:spacing w:after="0" w:line="240" w:lineRule="auto"/>
      </w:pPr>
      <w:r>
        <w:separator/>
      </w:r>
    </w:p>
  </w:endnote>
  <w:endnote w:type="continuationSeparator" w:id="0">
    <w:p w:rsidR="00D63544" w:rsidRDefault="00D63544" w:rsidP="0054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55455"/>
      <w:docPartObj>
        <w:docPartGallery w:val="Page Numbers (Bottom of Page)"/>
        <w:docPartUnique/>
      </w:docPartObj>
    </w:sdtPr>
    <w:sdtEndPr>
      <w:rPr>
        <w:noProof/>
      </w:rPr>
    </w:sdtEndPr>
    <w:sdtContent>
      <w:p w:rsidR="00544345" w:rsidRDefault="00544345">
        <w:pPr>
          <w:pStyle w:val="Footer"/>
          <w:jc w:val="right"/>
        </w:pPr>
        <w:r>
          <w:fldChar w:fldCharType="begin"/>
        </w:r>
        <w:r>
          <w:instrText xml:space="preserve"> PAGE   \* MERGEFORMAT </w:instrText>
        </w:r>
        <w:r>
          <w:fldChar w:fldCharType="separate"/>
        </w:r>
        <w:r w:rsidR="00B9752A">
          <w:rPr>
            <w:noProof/>
          </w:rPr>
          <w:t>7</w:t>
        </w:r>
        <w:r>
          <w:rPr>
            <w:noProof/>
          </w:rPr>
          <w:fldChar w:fldCharType="end"/>
        </w:r>
      </w:p>
    </w:sdtContent>
  </w:sdt>
  <w:p w:rsidR="00544345" w:rsidRDefault="00544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44" w:rsidRDefault="00D63544" w:rsidP="00544345">
      <w:pPr>
        <w:spacing w:after="0" w:line="240" w:lineRule="auto"/>
      </w:pPr>
      <w:r>
        <w:separator/>
      </w:r>
    </w:p>
  </w:footnote>
  <w:footnote w:type="continuationSeparator" w:id="0">
    <w:p w:rsidR="00D63544" w:rsidRDefault="00D63544" w:rsidP="00544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012"/>
    <w:multiLevelType w:val="hybridMultilevel"/>
    <w:tmpl w:val="9CD4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5775D3C"/>
    <w:multiLevelType w:val="hybridMultilevel"/>
    <w:tmpl w:val="2E6A25C2"/>
    <w:lvl w:ilvl="0" w:tplc="04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73"/>
    <w:rsid w:val="00043BA4"/>
    <w:rsid w:val="00070688"/>
    <w:rsid w:val="000831A8"/>
    <w:rsid w:val="000A1B38"/>
    <w:rsid w:val="000A46C5"/>
    <w:rsid w:val="000C4AD4"/>
    <w:rsid w:val="001756BF"/>
    <w:rsid w:val="001917FC"/>
    <w:rsid w:val="001A3D97"/>
    <w:rsid w:val="001B6B35"/>
    <w:rsid w:val="001C0079"/>
    <w:rsid w:val="001F6708"/>
    <w:rsid w:val="001F687A"/>
    <w:rsid w:val="001F6FD3"/>
    <w:rsid w:val="00204A90"/>
    <w:rsid w:val="00240004"/>
    <w:rsid w:val="00243267"/>
    <w:rsid w:val="0025092F"/>
    <w:rsid w:val="00263F6F"/>
    <w:rsid w:val="00280691"/>
    <w:rsid w:val="00285817"/>
    <w:rsid w:val="002C2172"/>
    <w:rsid w:val="002C5F39"/>
    <w:rsid w:val="002D1FB8"/>
    <w:rsid w:val="003161D7"/>
    <w:rsid w:val="0032117C"/>
    <w:rsid w:val="00326B86"/>
    <w:rsid w:val="00356859"/>
    <w:rsid w:val="00381ADE"/>
    <w:rsid w:val="00390AF2"/>
    <w:rsid w:val="003D026D"/>
    <w:rsid w:val="00451015"/>
    <w:rsid w:val="004548A4"/>
    <w:rsid w:val="00471879"/>
    <w:rsid w:val="00497528"/>
    <w:rsid w:val="004A2A0E"/>
    <w:rsid w:val="004C3B43"/>
    <w:rsid w:val="00512087"/>
    <w:rsid w:val="00544345"/>
    <w:rsid w:val="00551939"/>
    <w:rsid w:val="0059633E"/>
    <w:rsid w:val="005B0A75"/>
    <w:rsid w:val="005B407E"/>
    <w:rsid w:val="00601D50"/>
    <w:rsid w:val="0060221F"/>
    <w:rsid w:val="006235B3"/>
    <w:rsid w:val="00623B17"/>
    <w:rsid w:val="0065213B"/>
    <w:rsid w:val="00674105"/>
    <w:rsid w:val="006772F8"/>
    <w:rsid w:val="0068300C"/>
    <w:rsid w:val="006A3A2E"/>
    <w:rsid w:val="006A7CB8"/>
    <w:rsid w:val="00702142"/>
    <w:rsid w:val="007618C2"/>
    <w:rsid w:val="00794117"/>
    <w:rsid w:val="007A29DB"/>
    <w:rsid w:val="007F5489"/>
    <w:rsid w:val="00805F47"/>
    <w:rsid w:val="00817D2C"/>
    <w:rsid w:val="00843E76"/>
    <w:rsid w:val="008726E7"/>
    <w:rsid w:val="0088297A"/>
    <w:rsid w:val="008A0EE5"/>
    <w:rsid w:val="008B260D"/>
    <w:rsid w:val="008D1419"/>
    <w:rsid w:val="008D34D5"/>
    <w:rsid w:val="00936323"/>
    <w:rsid w:val="00936934"/>
    <w:rsid w:val="00964E85"/>
    <w:rsid w:val="009B6A59"/>
    <w:rsid w:val="009D140B"/>
    <w:rsid w:val="009E5140"/>
    <w:rsid w:val="009F6747"/>
    <w:rsid w:val="00A14697"/>
    <w:rsid w:val="00A375AD"/>
    <w:rsid w:val="00A5232F"/>
    <w:rsid w:val="00A56964"/>
    <w:rsid w:val="00AC48D3"/>
    <w:rsid w:val="00B36973"/>
    <w:rsid w:val="00B66729"/>
    <w:rsid w:val="00B67BD7"/>
    <w:rsid w:val="00B9752A"/>
    <w:rsid w:val="00BD0D10"/>
    <w:rsid w:val="00BE35D3"/>
    <w:rsid w:val="00BF3BB3"/>
    <w:rsid w:val="00C07BCB"/>
    <w:rsid w:val="00C16CB9"/>
    <w:rsid w:val="00C560B2"/>
    <w:rsid w:val="00C944B9"/>
    <w:rsid w:val="00CC3ECC"/>
    <w:rsid w:val="00CF00C5"/>
    <w:rsid w:val="00D63544"/>
    <w:rsid w:val="00D63F59"/>
    <w:rsid w:val="00D74A1A"/>
    <w:rsid w:val="00D87464"/>
    <w:rsid w:val="00DD212B"/>
    <w:rsid w:val="00DF58D7"/>
    <w:rsid w:val="00E33320"/>
    <w:rsid w:val="00E47921"/>
    <w:rsid w:val="00E6554D"/>
    <w:rsid w:val="00EA71C7"/>
    <w:rsid w:val="00EE6E08"/>
    <w:rsid w:val="00F1645D"/>
    <w:rsid w:val="00F17AD5"/>
    <w:rsid w:val="00F22966"/>
    <w:rsid w:val="00F247C4"/>
    <w:rsid w:val="00F8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73"/>
    <w:pPr>
      <w:ind w:left="720"/>
      <w:contextualSpacing/>
    </w:pPr>
  </w:style>
  <w:style w:type="paragraph" w:styleId="Header">
    <w:name w:val="header"/>
    <w:basedOn w:val="Normal"/>
    <w:link w:val="HeaderChar"/>
    <w:uiPriority w:val="99"/>
    <w:unhideWhenUsed/>
    <w:rsid w:val="0054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345"/>
  </w:style>
  <w:style w:type="paragraph" w:styleId="Footer">
    <w:name w:val="footer"/>
    <w:basedOn w:val="Normal"/>
    <w:link w:val="FooterChar"/>
    <w:uiPriority w:val="99"/>
    <w:unhideWhenUsed/>
    <w:rsid w:val="0054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73"/>
    <w:pPr>
      <w:ind w:left="720"/>
      <w:contextualSpacing/>
    </w:pPr>
  </w:style>
  <w:style w:type="paragraph" w:styleId="Header">
    <w:name w:val="header"/>
    <w:basedOn w:val="Normal"/>
    <w:link w:val="HeaderChar"/>
    <w:uiPriority w:val="99"/>
    <w:unhideWhenUsed/>
    <w:rsid w:val="0054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345"/>
  </w:style>
  <w:style w:type="paragraph" w:styleId="Footer">
    <w:name w:val="footer"/>
    <w:basedOn w:val="Normal"/>
    <w:link w:val="FooterChar"/>
    <w:uiPriority w:val="99"/>
    <w:unhideWhenUsed/>
    <w:rsid w:val="0054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 E</dc:creator>
  <cp:lastModifiedBy>User</cp:lastModifiedBy>
  <cp:revision>4</cp:revision>
  <dcterms:created xsi:type="dcterms:W3CDTF">2016-06-01T12:13:00Z</dcterms:created>
  <dcterms:modified xsi:type="dcterms:W3CDTF">2016-06-02T08:19:00Z</dcterms:modified>
</cp:coreProperties>
</file>