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36" w:rsidRPr="00A55C3D" w:rsidRDefault="00A55C3D" w:rsidP="00A55C3D">
      <w:pPr>
        <w:pStyle w:val="Bodytext20"/>
        <w:shd w:val="clear" w:color="auto" w:fill="auto"/>
        <w:spacing w:after="112" w:line="360" w:lineRule="auto"/>
        <w:ind w:left="20"/>
        <w:jc w:val="both"/>
        <w:rPr>
          <w:rStyle w:val="Bodytext21"/>
          <w:b/>
          <w:bCs/>
        </w:rPr>
      </w:pPr>
      <w:r w:rsidRPr="00A55C3D">
        <w:rPr>
          <w:rStyle w:val="Bodytext21"/>
          <w:b/>
          <w:bCs/>
        </w:rPr>
        <w:t>THE REPUBLIC OF UGANDA</w:t>
      </w:r>
    </w:p>
    <w:p w:rsidR="00A96B36" w:rsidRPr="00A55C3D" w:rsidRDefault="00A55C3D" w:rsidP="00A55C3D">
      <w:pPr>
        <w:pStyle w:val="Bodytext20"/>
        <w:shd w:val="clear" w:color="auto" w:fill="auto"/>
        <w:spacing w:after="112" w:line="360" w:lineRule="auto"/>
        <w:ind w:left="20"/>
        <w:jc w:val="both"/>
        <w:rPr>
          <w:rStyle w:val="Bodytext21"/>
          <w:b/>
          <w:bCs/>
        </w:rPr>
      </w:pPr>
      <w:r w:rsidRPr="00A55C3D">
        <w:rPr>
          <w:rStyle w:val="Bodytext21"/>
          <w:b/>
          <w:bCs/>
        </w:rPr>
        <w:t xml:space="preserve"> IN THE HIGH COURT CENTRAL CIRCUIT AT NAGURU</w:t>
      </w:r>
    </w:p>
    <w:p w:rsidR="00471E3B" w:rsidRPr="00A55C3D" w:rsidRDefault="00A55C3D" w:rsidP="00A55C3D">
      <w:pPr>
        <w:pStyle w:val="Bodytext20"/>
        <w:shd w:val="clear" w:color="auto" w:fill="auto"/>
        <w:spacing w:after="112" w:line="360" w:lineRule="auto"/>
        <w:ind w:left="20"/>
        <w:jc w:val="both"/>
      </w:pPr>
      <w:r w:rsidRPr="00A55C3D">
        <w:rPr>
          <w:rStyle w:val="Bodytext21"/>
          <w:b/>
          <w:bCs/>
        </w:rPr>
        <w:t xml:space="preserve"> ELECTION PETITION NO. 02 OF 2016</w:t>
      </w:r>
    </w:p>
    <w:p w:rsidR="00471E3B" w:rsidRPr="00A55C3D" w:rsidRDefault="00A55C3D" w:rsidP="00A55C3D">
      <w:pPr>
        <w:pStyle w:val="Bodytext30"/>
        <w:shd w:val="clear" w:color="auto" w:fill="auto"/>
        <w:tabs>
          <w:tab w:val="left" w:pos="4326"/>
          <w:tab w:val="left" w:leader="dot" w:pos="4758"/>
          <w:tab w:val="left" w:leader="dot" w:pos="5234"/>
          <w:tab w:val="left" w:leader="dot" w:pos="6179"/>
          <w:tab w:val="left" w:leader="dot" w:pos="7125"/>
        </w:tabs>
        <w:spacing w:before="0" w:line="360" w:lineRule="auto"/>
        <w:ind w:left="40"/>
      </w:pPr>
      <w:r w:rsidRPr="00A55C3D">
        <w:rPr>
          <w:rStyle w:val="Bodytext31"/>
          <w:b/>
          <w:bCs/>
        </w:rPr>
        <w:t>ABIRI</w:t>
      </w:r>
      <w:r w:rsidR="00A96B36" w:rsidRPr="00A55C3D">
        <w:rPr>
          <w:rStyle w:val="Bodytext31"/>
          <w:b/>
          <w:bCs/>
        </w:rPr>
        <w:t>G</w:t>
      </w:r>
      <w:r w:rsidRPr="00A55C3D">
        <w:rPr>
          <w:rStyle w:val="Bodytext31"/>
          <w:b/>
          <w:bCs/>
        </w:rPr>
        <w:t xml:space="preserve"> Y</w:t>
      </w:r>
      <w:r w:rsidR="00A96B36" w:rsidRPr="00A55C3D">
        <w:rPr>
          <w:rStyle w:val="Bodytext31"/>
          <w:b/>
          <w:bCs/>
        </w:rPr>
        <w:t>.</w:t>
      </w:r>
      <w:r w:rsidRPr="00A55C3D">
        <w:rPr>
          <w:rStyle w:val="Bodytext31"/>
          <w:b/>
          <w:bCs/>
        </w:rPr>
        <w:t xml:space="preserve"> A</w:t>
      </w:r>
      <w:r w:rsidR="00A96B36" w:rsidRPr="00A55C3D">
        <w:rPr>
          <w:rStyle w:val="Bodytext31"/>
          <w:b/>
          <w:bCs/>
        </w:rPr>
        <w:t>.</w:t>
      </w:r>
      <w:r w:rsidRPr="00A55C3D">
        <w:rPr>
          <w:rStyle w:val="Bodytext31"/>
          <w:b/>
          <w:bCs/>
        </w:rPr>
        <w:t xml:space="preserve"> IBRAHIM</w:t>
      </w:r>
      <w:r w:rsidRPr="00A55C3D">
        <w:rPr>
          <w:rStyle w:val="Bodytext31"/>
          <w:b/>
          <w:bCs/>
        </w:rPr>
        <w:tab/>
      </w:r>
      <w:r w:rsidRPr="00A55C3D">
        <w:rPr>
          <w:rStyle w:val="Bodytext31"/>
          <w:b/>
          <w:bCs/>
        </w:rPr>
        <w:tab/>
      </w:r>
      <w:r w:rsidRPr="00A55C3D">
        <w:rPr>
          <w:rStyle w:val="Bodytext31"/>
          <w:b/>
          <w:bCs/>
        </w:rPr>
        <w:tab/>
      </w:r>
      <w:r w:rsidRPr="00A55C3D">
        <w:rPr>
          <w:rStyle w:val="Bodytext32"/>
          <w:b/>
          <w:bCs/>
        </w:rPr>
        <w:tab/>
      </w:r>
      <w:r w:rsidRPr="00A55C3D">
        <w:rPr>
          <w:rStyle w:val="Bodytext32"/>
          <w:b/>
          <w:bCs/>
        </w:rPr>
        <w:tab/>
        <w:t xml:space="preserve">.. </w:t>
      </w:r>
      <w:r w:rsidRPr="00A55C3D">
        <w:rPr>
          <w:rStyle w:val="Bodytext31"/>
          <w:b/>
          <w:bCs/>
        </w:rPr>
        <w:t>PETITIONER</w:t>
      </w:r>
    </w:p>
    <w:p w:rsidR="00471E3B" w:rsidRPr="00A55C3D" w:rsidRDefault="00A55C3D" w:rsidP="00A55C3D">
      <w:pPr>
        <w:pStyle w:val="Bodytext20"/>
        <w:shd w:val="clear" w:color="auto" w:fill="auto"/>
        <w:spacing w:after="0" w:line="360" w:lineRule="auto"/>
        <w:ind w:left="20"/>
        <w:jc w:val="both"/>
      </w:pPr>
      <w:r w:rsidRPr="00A55C3D">
        <w:rPr>
          <w:rStyle w:val="Bodytext22"/>
          <w:b/>
          <w:bCs/>
        </w:rPr>
        <w:t>VERSUS</w:t>
      </w:r>
    </w:p>
    <w:p w:rsidR="00471E3B" w:rsidRPr="00A55C3D" w:rsidRDefault="00A55C3D" w:rsidP="00A55C3D">
      <w:pPr>
        <w:pStyle w:val="Bodytext20"/>
        <w:shd w:val="clear" w:color="auto" w:fill="auto"/>
        <w:spacing w:after="473" w:line="360" w:lineRule="auto"/>
        <w:ind w:left="20"/>
        <w:jc w:val="both"/>
      </w:pPr>
      <w:r w:rsidRPr="00A55C3D">
        <w:rPr>
          <w:rStyle w:val="Bodytext21"/>
          <w:b/>
          <w:bCs/>
        </w:rPr>
        <w:t xml:space="preserve">INDEPENDENT ELECTORAL </w:t>
      </w:r>
      <w:r w:rsidRPr="00A55C3D">
        <w:rPr>
          <w:rStyle w:val="Bodytext22"/>
          <w:b/>
          <w:bCs/>
        </w:rPr>
        <w:t xml:space="preserve">COMMISSION:::::::::::::: </w:t>
      </w:r>
      <w:r w:rsidRPr="00A55C3D">
        <w:rPr>
          <w:rStyle w:val="Bodytext21"/>
          <w:b/>
          <w:bCs/>
        </w:rPr>
        <w:t xml:space="preserve">RESPONDENT </w:t>
      </w:r>
      <w:r w:rsidRPr="00A55C3D">
        <w:rPr>
          <w:rStyle w:val="Bodytext22"/>
          <w:b/>
          <w:bCs/>
        </w:rPr>
        <w:t>BEFORE: HON. JUSTICE DAMALIE N. LWANGA</w:t>
      </w:r>
    </w:p>
    <w:p w:rsidR="00471E3B" w:rsidRPr="00A55C3D" w:rsidRDefault="00A55C3D" w:rsidP="00A55C3D">
      <w:pPr>
        <w:pStyle w:val="Bodytext20"/>
        <w:shd w:val="clear" w:color="auto" w:fill="auto"/>
        <w:spacing w:after="185" w:line="360" w:lineRule="auto"/>
        <w:ind w:left="20"/>
        <w:jc w:val="both"/>
      </w:pPr>
      <w:r w:rsidRPr="00A55C3D">
        <w:rPr>
          <w:rStyle w:val="Bodytext23"/>
          <w:b/>
          <w:bCs/>
        </w:rPr>
        <w:t>JUDGMENT</w:t>
      </w:r>
    </w:p>
    <w:p w:rsidR="00471E3B" w:rsidRPr="00A55C3D" w:rsidRDefault="00A55C3D" w:rsidP="00A55C3D">
      <w:pPr>
        <w:pStyle w:val="BodyText5"/>
        <w:shd w:val="clear" w:color="auto" w:fill="auto"/>
        <w:spacing w:before="0" w:after="312" w:line="360" w:lineRule="auto"/>
        <w:ind w:left="40" w:right="20" w:firstLine="0"/>
      </w:pPr>
      <w:r w:rsidRPr="00A55C3D">
        <w:rPr>
          <w:rStyle w:val="BodyText1"/>
        </w:rPr>
        <w:t xml:space="preserve">This is an appeal against the decision of the Respondent to reverse the nomination </w:t>
      </w:r>
      <w:r w:rsidRPr="00A55C3D">
        <w:rPr>
          <w:rStyle w:val="BodyText24"/>
        </w:rPr>
        <w:t xml:space="preserve">of the Appellant/Petitioner to contest </w:t>
      </w:r>
      <w:r w:rsidRPr="00A55C3D">
        <w:rPr>
          <w:rStyle w:val="BodyText1"/>
        </w:rPr>
        <w:t xml:space="preserve">for </w:t>
      </w:r>
      <w:r w:rsidRPr="00A55C3D">
        <w:rPr>
          <w:rStyle w:val="BodyText24"/>
        </w:rPr>
        <w:t xml:space="preserve">the elective position </w:t>
      </w:r>
      <w:r w:rsidRPr="00A55C3D">
        <w:rPr>
          <w:rStyle w:val="BodyText1"/>
        </w:rPr>
        <w:t xml:space="preserve">of </w:t>
      </w:r>
      <w:r w:rsidRPr="00A55C3D">
        <w:rPr>
          <w:rStyle w:val="BodyText24"/>
        </w:rPr>
        <w:t xml:space="preserve">Member of </w:t>
      </w:r>
      <w:r w:rsidRPr="00A55C3D">
        <w:rPr>
          <w:rStyle w:val="BodyText1"/>
        </w:rPr>
        <w:t xml:space="preserve">Parliament (MP) for Arua Municipality in the Parliamentary Elections </w:t>
      </w:r>
      <w:r w:rsidRPr="00A55C3D">
        <w:rPr>
          <w:rStyle w:val="BodyText24"/>
        </w:rPr>
        <w:t xml:space="preserve">of 18/2/16. </w:t>
      </w:r>
      <w:r w:rsidRPr="00A55C3D">
        <w:rPr>
          <w:rStyle w:val="BodyText1"/>
        </w:rPr>
        <w:t>The appeal was</w:t>
      </w:r>
      <w:r w:rsidRPr="00A55C3D">
        <w:rPr>
          <w:rStyle w:val="BodyText1"/>
        </w:rPr>
        <w:t xml:space="preserve"> brought by way of petition under Articles 64, 28(1) &amp; </w:t>
      </w:r>
      <w:r w:rsidRPr="00A55C3D">
        <w:rPr>
          <w:rStyle w:val="BodyText24"/>
        </w:rPr>
        <w:t xml:space="preserve">(12), 42, 44(c) </w:t>
      </w:r>
      <w:r w:rsidRPr="00A55C3D">
        <w:rPr>
          <w:rStyle w:val="BodyText1"/>
        </w:rPr>
        <w:t xml:space="preserve">and 50 of the Constitution as amended; </w:t>
      </w:r>
      <w:r w:rsidRPr="00A55C3D">
        <w:rPr>
          <w:rStyle w:val="BodyText24"/>
        </w:rPr>
        <w:t xml:space="preserve">Sections </w:t>
      </w:r>
      <w:r w:rsidRPr="00A55C3D">
        <w:rPr>
          <w:rStyle w:val="BodyText1"/>
        </w:rPr>
        <w:t xml:space="preserve">4-10 of the </w:t>
      </w:r>
      <w:r w:rsidRPr="00A55C3D">
        <w:rPr>
          <w:rStyle w:val="BodyText24"/>
        </w:rPr>
        <w:t xml:space="preserve">Parliamentary </w:t>
      </w:r>
      <w:r w:rsidRPr="00A55C3D">
        <w:rPr>
          <w:rStyle w:val="BodyText1"/>
        </w:rPr>
        <w:t xml:space="preserve">Elections, (Appeals to the High Court from Commission) Rules; Sections </w:t>
      </w:r>
      <w:r w:rsidRPr="00A55C3D">
        <w:rPr>
          <w:rStyle w:val="BodyText24"/>
        </w:rPr>
        <w:t xml:space="preserve">33, 36 </w:t>
      </w:r>
      <w:r w:rsidRPr="00A55C3D">
        <w:rPr>
          <w:rStyle w:val="BodyText1"/>
        </w:rPr>
        <w:t>and 39 of the Judicature Act; The</w:t>
      </w:r>
      <w:r w:rsidRPr="00A55C3D">
        <w:rPr>
          <w:rStyle w:val="BodyText1"/>
        </w:rPr>
        <w:t xml:space="preserve"> Parliamentary Elections Act 2005, </w:t>
      </w:r>
      <w:r w:rsidRPr="00A55C3D">
        <w:rPr>
          <w:rStyle w:val="BodyText24"/>
        </w:rPr>
        <w:t xml:space="preserve">and Section </w:t>
      </w:r>
      <w:r w:rsidRPr="00A55C3D">
        <w:rPr>
          <w:rStyle w:val="BodyText1"/>
        </w:rPr>
        <w:t>98 of the Civil Procedure Act as amended. It seeks the following orders:</w:t>
      </w:r>
    </w:p>
    <w:p w:rsidR="00471E3B" w:rsidRPr="00A55C3D" w:rsidRDefault="00A55C3D" w:rsidP="00A55C3D">
      <w:pPr>
        <w:pStyle w:val="BodyText5"/>
        <w:numPr>
          <w:ilvl w:val="0"/>
          <w:numId w:val="1"/>
        </w:numPr>
        <w:shd w:val="clear" w:color="auto" w:fill="auto"/>
        <w:tabs>
          <w:tab w:val="left" w:pos="770"/>
        </w:tabs>
        <w:spacing w:before="0" w:after="485" w:line="360" w:lineRule="auto"/>
        <w:ind w:left="860"/>
      </w:pPr>
      <w:r w:rsidRPr="00A55C3D">
        <w:rPr>
          <w:rStyle w:val="BodyText1"/>
        </w:rPr>
        <w:t>That the decision of the Commission be set aside.</w:t>
      </w:r>
    </w:p>
    <w:p w:rsidR="00471E3B" w:rsidRPr="00A55C3D" w:rsidRDefault="00A55C3D" w:rsidP="00A55C3D">
      <w:pPr>
        <w:pStyle w:val="BodyText5"/>
        <w:numPr>
          <w:ilvl w:val="0"/>
          <w:numId w:val="1"/>
        </w:numPr>
        <w:shd w:val="clear" w:color="auto" w:fill="auto"/>
        <w:tabs>
          <w:tab w:val="left" w:pos="770"/>
        </w:tabs>
        <w:spacing w:before="0" w:after="0" w:line="360" w:lineRule="auto"/>
        <w:ind w:left="860" w:right="20"/>
      </w:pPr>
      <w:r w:rsidRPr="00A55C3D">
        <w:rPr>
          <w:rStyle w:val="BodyText1"/>
        </w:rPr>
        <w:t xml:space="preserve">A declaration that the Petitioner was rightfully nominated as a </w:t>
      </w:r>
      <w:r w:rsidRPr="00A55C3D">
        <w:rPr>
          <w:rStyle w:val="BodyText24"/>
        </w:rPr>
        <w:t xml:space="preserve">candidate for </w:t>
      </w:r>
      <w:r w:rsidRPr="00A55C3D">
        <w:rPr>
          <w:rStyle w:val="BodyText1"/>
        </w:rPr>
        <w:t xml:space="preserve">the elective position of Member of Parliament </w:t>
      </w:r>
      <w:r w:rsidRPr="00A55C3D">
        <w:rPr>
          <w:rStyle w:val="BodyText24"/>
        </w:rPr>
        <w:t>Arua Municipality, Arua</w:t>
      </w:r>
    </w:p>
    <w:p w:rsidR="00D67216" w:rsidRPr="00A55C3D" w:rsidRDefault="00A55C3D" w:rsidP="00A55C3D">
      <w:pPr>
        <w:pStyle w:val="BodyText5"/>
        <w:shd w:val="clear" w:color="auto" w:fill="auto"/>
        <w:spacing w:before="0" w:after="1034" w:line="360" w:lineRule="auto"/>
        <w:ind w:left="860" w:firstLine="0"/>
        <w:rPr>
          <w:rStyle w:val="BodyText1"/>
        </w:rPr>
      </w:pPr>
      <w:r w:rsidRPr="00A55C3D">
        <w:rPr>
          <w:rStyle w:val="BodyText1"/>
        </w:rPr>
        <w:t>District and thus be maintained so.</w:t>
      </w:r>
    </w:p>
    <w:p w:rsidR="00471E3B" w:rsidRPr="00A55C3D" w:rsidRDefault="00A55C3D" w:rsidP="00A55C3D">
      <w:pPr>
        <w:pStyle w:val="BodyText5"/>
        <w:shd w:val="clear" w:color="auto" w:fill="auto"/>
        <w:spacing w:before="0" w:after="1034" w:line="360" w:lineRule="auto"/>
        <w:ind w:left="860" w:firstLine="0"/>
        <w:rPr>
          <w:rStyle w:val="BodyText24"/>
        </w:rPr>
      </w:pPr>
      <w:r w:rsidRPr="00A55C3D">
        <w:rPr>
          <w:rStyle w:val="BodyText24"/>
        </w:rPr>
        <w:t>A permanent injunction restraining the Respondent and its agents from interfering with the nomination and election of the Petitioner.</w:t>
      </w:r>
    </w:p>
    <w:p w:rsidR="00D67216" w:rsidRPr="00A55C3D" w:rsidRDefault="00D67216" w:rsidP="00A55C3D">
      <w:pPr>
        <w:pStyle w:val="BodyText5"/>
        <w:shd w:val="clear" w:color="auto" w:fill="auto"/>
        <w:spacing w:before="0" w:after="1034" w:line="360" w:lineRule="auto"/>
        <w:ind w:left="860" w:firstLine="0"/>
      </w:pPr>
    </w:p>
    <w:p w:rsidR="00471E3B" w:rsidRPr="00A55C3D" w:rsidRDefault="00A55C3D" w:rsidP="00A55C3D">
      <w:pPr>
        <w:pStyle w:val="BodyText5"/>
        <w:numPr>
          <w:ilvl w:val="0"/>
          <w:numId w:val="1"/>
        </w:numPr>
        <w:shd w:val="clear" w:color="auto" w:fill="auto"/>
        <w:tabs>
          <w:tab w:val="left" w:pos="720"/>
        </w:tabs>
        <w:spacing w:before="0" w:after="608" w:line="360" w:lineRule="auto"/>
        <w:ind w:left="720" w:right="60" w:hanging="360"/>
      </w:pPr>
      <w:r w:rsidRPr="00A55C3D">
        <w:rPr>
          <w:rStyle w:val="BodyText24"/>
        </w:rPr>
        <w:t xml:space="preserve">An order to allow the Petitioner to continue with campaign and election processes </w:t>
      </w:r>
      <w:r w:rsidRPr="00A55C3D">
        <w:rPr>
          <w:rStyle w:val="BodyText24"/>
        </w:rPr>
        <w:lastRenderedPageBreak/>
        <w:t>till the Petition</w:t>
      </w:r>
      <w:r w:rsidRPr="00A55C3D">
        <w:rPr>
          <w:rStyle w:val="BodyText24"/>
        </w:rPr>
        <w:t xml:space="preserve"> is heard.</w:t>
      </w:r>
    </w:p>
    <w:p w:rsidR="00471E3B" w:rsidRPr="00A55C3D" w:rsidRDefault="00A55C3D" w:rsidP="00A55C3D">
      <w:pPr>
        <w:pStyle w:val="BodyText5"/>
        <w:numPr>
          <w:ilvl w:val="0"/>
          <w:numId w:val="1"/>
        </w:numPr>
        <w:shd w:val="clear" w:color="auto" w:fill="auto"/>
        <w:tabs>
          <w:tab w:val="left" w:pos="725"/>
        </w:tabs>
        <w:spacing w:before="0" w:after="682" w:line="360" w:lineRule="auto"/>
        <w:ind w:left="720" w:hanging="360"/>
      </w:pPr>
      <w:r w:rsidRPr="00A55C3D">
        <w:rPr>
          <w:rStyle w:val="BodyText1"/>
        </w:rPr>
        <w:t>Costs of this appeal/petition and interest thereon at court rate.</w:t>
      </w:r>
    </w:p>
    <w:p w:rsidR="00471E3B" w:rsidRPr="00A55C3D" w:rsidRDefault="00A55C3D" w:rsidP="00A55C3D">
      <w:pPr>
        <w:pStyle w:val="BodyText5"/>
        <w:numPr>
          <w:ilvl w:val="0"/>
          <w:numId w:val="1"/>
        </w:numPr>
        <w:shd w:val="clear" w:color="auto" w:fill="auto"/>
        <w:tabs>
          <w:tab w:val="left" w:pos="715"/>
        </w:tabs>
        <w:spacing w:before="0" w:after="670" w:line="360" w:lineRule="auto"/>
        <w:ind w:left="720" w:hanging="360"/>
      </w:pPr>
      <w:r w:rsidRPr="00A55C3D">
        <w:rPr>
          <w:rStyle w:val="BodyText1"/>
        </w:rPr>
        <w:t>Any other remedy this Court deems appropriate in the interests of justice.</w:t>
      </w:r>
    </w:p>
    <w:p w:rsidR="00471E3B" w:rsidRPr="00A55C3D" w:rsidRDefault="00A55C3D" w:rsidP="00A55C3D">
      <w:pPr>
        <w:pStyle w:val="BodyText5"/>
        <w:shd w:val="clear" w:color="auto" w:fill="auto"/>
        <w:spacing w:before="0" w:after="180" w:line="360" w:lineRule="auto"/>
        <w:ind w:left="20" w:right="60" w:firstLine="0"/>
      </w:pPr>
      <w:r w:rsidRPr="00A55C3D">
        <w:rPr>
          <w:rStyle w:val="BodyText1"/>
        </w:rPr>
        <w:t xml:space="preserve">The petition is supported by the affidavit of the Petitioner/Appellant </w:t>
      </w:r>
      <w:r w:rsidRPr="00A55C3D">
        <w:rPr>
          <w:rStyle w:val="BodytextBold"/>
        </w:rPr>
        <w:t xml:space="preserve">ABIRIGA Y.A IBRAHIM </w:t>
      </w:r>
      <w:r w:rsidRPr="00A55C3D">
        <w:rPr>
          <w:rStyle w:val="BodyText1"/>
        </w:rPr>
        <w:t>whose grounds</w:t>
      </w:r>
      <w:r w:rsidRPr="00A55C3D">
        <w:rPr>
          <w:rStyle w:val="BodyText1"/>
        </w:rPr>
        <w:t xml:space="preserve"> briefly are:</w:t>
      </w:r>
    </w:p>
    <w:p w:rsidR="00471E3B" w:rsidRPr="00A55C3D" w:rsidRDefault="00A55C3D" w:rsidP="00A55C3D">
      <w:pPr>
        <w:pStyle w:val="BodyText5"/>
        <w:numPr>
          <w:ilvl w:val="0"/>
          <w:numId w:val="2"/>
        </w:numPr>
        <w:shd w:val="clear" w:color="auto" w:fill="auto"/>
        <w:tabs>
          <w:tab w:val="left" w:pos="1446"/>
        </w:tabs>
        <w:spacing w:before="0" w:after="612" w:line="360" w:lineRule="auto"/>
        <w:ind w:left="1480" w:right="60" w:hanging="360"/>
      </w:pPr>
      <w:r w:rsidRPr="00A55C3D">
        <w:rPr>
          <w:rStyle w:val="BodyText24"/>
        </w:rPr>
        <w:t xml:space="preserve">That the </w:t>
      </w:r>
      <w:r w:rsidRPr="00A55C3D">
        <w:rPr>
          <w:rStyle w:val="BodyText1"/>
        </w:rPr>
        <w:t xml:space="preserve">Petitioner </w:t>
      </w:r>
      <w:r w:rsidRPr="00A55C3D">
        <w:rPr>
          <w:rStyle w:val="BodyText24"/>
        </w:rPr>
        <w:t xml:space="preserve">was </w:t>
      </w:r>
      <w:r w:rsidRPr="00A55C3D">
        <w:rPr>
          <w:rStyle w:val="BodyText1"/>
        </w:rPr>
        <w:t xml:space="preserve">duly </w:t>
      </w:r>
      <w:r w:rsidRPr="00A55C3D">
        <w:rPr>
          <w:rStyle w:val="BodyText24"/>
        </w:rPr>
        <w:t xml:space="preserve">elected </w:t>
      </w:r>
      <w:r w:rsidRPr="00A55C3D">
        <w:rPr>
          <w:rStyle w:val="BodyText1"/>
        </w:rPr>
        <w:t xml:space="preserve">by the </w:t>
      </w:r>
      <w:r w:rsidRPr="00A55C3D">
        <w:rPr>
          <w:rStyle w:val="BodyText24"/>
        </w:rPr>
        <w:t xml:space="preserve">National Resistance </w:t>
      </w:r>
      <w:r w:rsidRPr="00A55C3D">
        <w:rPr>
          <w:rStyle w:val="BodyText1"/>
        </w:rPr>
        <w:t xml:space="preserve">Movement Organisation (NRM-O) </w:t>
      </w:r>
      <w:r w:rsidRPr="00A55C3D">
        <w:rPr>
          <w:rStyle w:val="BodyText24"/>
        </w:rPr>
        <w:t xml:space="preserve">as </w:t>
      </w:r>
      <w:r w:rsidRPr="00A55C3D">
        <w:rPr>
          <w:rStyle w:val="BodyText1"/>
        </w:rPr>
        <w:t xml:space="preserve">the party flag bearer </w:t>
      </w:r>
      <w:r w:rsidRPr="00A55C3D">
        <w:rPr>
          <w:rStyle w:val="BodyText24"/>
        </w:rPr>
        <w:t xml:space="preserve">to contest </w:t>
      </w:r>
      <w:r w:rsidRPr="00A55C3D">
        <w:rPr>
          <w:rStyle w:val="BodyText1"/>
        </w:rPr>
        <w:t xml:space="preserve">for the elective position of Member of Parliament (MP) </w:t>
      </w:r>
      <w:r w:rsidRPr="00A55C3D">
        <w:rPr>
          <w:rStyle w:val="BodyText24"/>
        </w:rPr>
        <w:t xml:space="preserve">for Arua </w:t>
      </w:r>
      <w:r w:rsidRPr="00A55C3D">
        <w:rPr>
          <w:rStyle w:val="BodyText1"/>
        </w:rPr>
        <w:t>Municipality in Arua District.</w:t>
      </w:r>
    </w:p>
    <w:p w:rsidR="00471E3B" w:rsidRPr="00A55C3D" w:rsidRDefault="00A55C3D" w:rsidP="00A55C3D">
      <w:pPr>
        <w:pStyle w:val="BodyText5"/>
        <w:numPr>
          <w:ilvl w:val="0"/>
          <w:numId w:val="2"/>
        </w:numPr>
        <w:shd w:val="clear" w:color="auto" w:fill="auto"/>
        <w:tabs>
          <w:tab w:val="left" w:pos="1480"/>
        </w:tabs>
        <w:spacing w:before="0" w:after="0" w:line="360" w:lineRule="auto"/>
        <w:ind w:left="1480" w:hanging="360"/>
      </w:pPr>
      <w:r w:rsidRPr="00A55C3D">
        <w:rPr>
          <w:rStyle w:val="BodyText1"/>
        </w:rPr>
        <w:t>That on the 3</w:t>
      </w:r>
      <w:r w:rsidRPr="00A55C3D">
        <w:rPr>
          <w:rStyle w:val="BodyText1"/>
          <w:vertAlign w:val="superscript"/>
        </w:rPr>
        <w:t>rd</w:t>
      </w:r>
      <w:r w:rsidRPr="00A55C3D">
        <w:rPr>
          <w:rStyle w:val="BodyText1"/>
        </w:rPr>
        <w:t xml:space="preserve"> o</w:t>
      </w:r>
      <w:r w:rsidRPr="00A55C3D">
        <w:rPr>
          <w:rStyle w:val="BodyText1"/>
        </w:rPr>
        <w:t xml:space="preserve">f December, 2015 the Petitioner duly </w:t>
      </w:r>
      <w:r w:rsidRPr="00A55C3D">
        <w:rPr>
          <w:rStyle w:val="BodyText24"/>
        </w:rPr>
        <w:t>presented</w:t>
      </w:r>
    </w:p>
    <w:p w:rsidR="00471E3B" w:rsidRPr="00A55C3D" w:rsidRDefault="00A55C3D" w:rsidP="00A55C3D">
      <w:pPr>
        <w:pStyle w:val="BodyText5"/>
        <w:shd w:val="clear" w:color="auto" w:fill="auto"/>
        <w:spacing w:before="0" w:after="420" w:line="360" w:lineRule="auto"/>
        <w:ind w:left="1480" w:right="60" w:firstLine="0"/>
      </w:pPr>
      <w:r w:rsidRPr="00A55C3D">
        <w:rPr>
          <w:rStyle w:val="BodyText1"/>
        </w:rPr>
        <w:t xml:space="preserve">himself for nomination before the Respondent’s Returning </w:t>
      </w:r>
      <w:r w:rsidRPr="00A55C3D">
        <w:rPr>
          <w:rStyle w:val="BodyText24"/>
        </w:rPr>
        <w:t xml:space="preserve">Officer at </w:t>
      </w:r>
      <w:r w:rsidRPr="00A55C3D">
        <w:rPr>
          <w:rStyle w:val="BodyText1"/>
        </w:rPr>
        <w:t xml:space="preserve">Arua as the duly elected flag bearer for the NRM-O and the </w:t>
      </w:r>
      <w:r w:rsidRPr="00A55C3D">
        <w:rPr>
          <w:rStyle w:val="BodyText24"/>
        </w:rPr>
        <w:t xml:space="preserve">Petitioner </w:t>
      </w:r>
      <w:r w:rsidRPr="00A55C3D">
        <w:rPr>
          <w:rStyle w:val="BodyText1"/>
        </w:rPr>
        <w:t xml:space="preserve">was duly nominated to contest for the elective post </w:t>
      </w:r>
      <w:r w:rsidRPr="00A55C3D">
        <w:t xml:space="preserve">of </w:t>
      </w:r>
      <w:r w:rsidRPr="00A55C3D">
        <w:rPr>
          <w:rStyle w:val="BodyText24"/>
        </w:rPr>
        <w:t xml:space="preserve">Member of </w:t>
      </w:r>
      <w:r w:rsidRPr="00A55C3D">
        <w:rPr>
          <w:rStyle w:val="BodyText1"/>
        </w:rPr>
        <w:t>Parlia</w:t>
      </w:r>
      <w:r w:rsidRPr="00A55C3D">
        <w:rPr>
          <w:rStyle w:val="BodyText1"/>
        </w:rPr>
        <w:t xml:space="preserve">ment (MP) for Arua Municipality </w:t>
      </w:r>
      <w:r w:rsidRPr="00A55C3D">
        <w:rPr>
          <w:rStyle w:val="BodyText24"/>
        </w:rPr>
        <w:t xml:space="preserve">in </w:t>
      </w:r>
      <w:r w:rsidRPr="00A55C3D">
        <w:rPr>
          <w:rStyle w:val="BodyText1"/>
        </w:rPr>
        <w:t>Arua District.</w:t>
      </w:r>
    </w:p>
    <w:p w:rsidR="00471E3B" w:rsidRPr="00A55C3D" w:rsidRDefault="00A55C3D" w:rsidP="00A55C3D">
      <w:pPr>
        <w:pStyle w:val="BodyText5"/>
        <w:numPr>
          <w:ilvl w:val="0"/>
          <w:numId w:val="2"/>
        </w:numPr>
        <w:shd w:val="clear" w:color="auto" w:fill="auto"/>
        <w:tabs>
          <w:tab w:val="left" w:pos="1466"/>
        </w:tabs>
        <w:spacing w:before="0" w:after="1220" w:line="360" w:lineRule="auto"/>
        <w:ind w:left="1480" w:right="60" w:hanging="360"/>
      </w:pPr>
      <w:r w:rsidRPr="00A55C3D">
        <w:rPr>
          <w:rStyle w:val="BodyText1"/>
        </w:rPr>
        <w:t xml:space="preserve">That he adequately prepared and </w:t>
      </w:r>
      <w:r w:rsidRPr="00A55C3D">
        <w:rPr>
          <w:rStyle w:val="BodyText24"/>
        </w:rPr>
        <w:t xml:space="preserve">spent substantial resources to </w:t>
      </w:r>
      <w:r w:rsidRPr="00A55C3D">
        <w:rPr>
          <w:rStyle w:val="BodyText1"/>
        </w:rPr>
        <w:t xml:space="preserve">campaign for the position of MP for </w:t>
      </w:r>
      <w:r w:rsidRPr="00A55C3D">
        <w:rPr>
          <w:rStyle w:val="BodyText24"/>
        </w:rPr>
        <w:t>Arua Municipality.</w:t>
      </w:r>
    </w:p>
    <w:p w:rsidR="00471E3B" w:rsidRPr="00A55C3D" w:rsidRDefault="00471E3B" w:rsidP="00A55C3D">
      <w:pPr>
        <w:spacing w:line="360" w:lineRule="auto"/>
        <w:jc w:val="both"/>
        <w:rPr>
          <w:rFonts w:ascii="Times New Roman" w:hAnsi="Times New Roman" w:cs="Times New Roman"/>
        </w:rPr>
      </w:pPr>
    </w:p>
    <w:p w:rsidR="00471E3B" w:rsidRPr="00A55C3D" w:rsidRDefault="00471E3B" w:rsidP="00A55C3D">
      <w:pPr>
        <w:spacing w:line="360" w:lineRule="auto"/>
        <w:jc w:val="both"/>
        <w:rPr>
          <w:rFonts w:ascii="Times New Roman" w:hAnsi="Times New Roman" w:cs="Times New Roman"/>
        </w:rPr>
        <w:sectPr w:rsidR="00471E3B" w:rsidRPr="00A55C3D">
          <w:footerReference w:type="even" r:id="rId8"/>
          <w:footerReference w:type="default" r:id="rId9"/>
          <w:footerReference w:type="first" r:id="rId10"/>
          <w:type w:val="continuous"/>
          <w:pgSz w:w="12240" w:h="15840"/>
          <w:pgMar w:top="468" w:right="1334" w:bottom="439" w:left="1334" w:header="0" w:footer="3" w:gutter="0"/>
          <w:cols w:space="720"/>
          <w:noEndnote/>
          <w:docGrid w:linePitch="360"/>
        </w:sectPr>
      </w:pPr>
    </w:p>
    <w:p w:rsidR="00471E3B" w:rsidRPr="00A55C3D" w:rsidRDefault="00A55C3D" w:rsidP="00A55C3D">
      <w:pPr>
        <w:pStyle w:val="BodyText5"/>
        <w:numPr>
          <w:ilvl w:val="0"/>
          <w:numId w:val="2"/>
        </w:numPr>
        <w:shd w:val="clear" w:color="auto" w:fill="auto"/>
        <w:tabs>
          <w:tab w:val="left" w:pos="1425"/>
        </w:tabs>
        <w:spacing w:before="0" w:after="420" w:line="360" w:lineRule="auto"/>
        <w:ind w:left="1420" w:right="40" w:hanging="360"/>
      </w:pPr>
      <w:r w:rsidRPr="00A55C3D">
        <w:rPr>
          <w:rStyle w:val="BodyText24"/>
        </w:rPr>
        <w:lastRenderedPageBreak/>
        <w:t xml:space="preserve">That the Respondent in a meeting held on </w:t>
      </w:r>
      <w:r w:rsidRPr="00A55C3D">
        <w:rPr>
          <w:rStyle w:val="BodyText33"/>
        </w:rPr>
        <w:t>Wednesday 3</w:t>
      </w:r>
      <w:r w:rsidRPr="00A55C3D">
        <w:rPr>
          <w:rStyle w:val="BodyText33"/>
          <w:vertAlign w:val="superscript"/>
        </w:rPr>
        <w:t>rd</w:t>
      </w:r>
      <w:r w:rsidRPr="00A55C3D">
        <w:rPr>
          <w:rStyle w:val="BodyText33"/>
        </w:rPr>
        <w:t xml:space="preserve"> February, </w:t>
      </w:r>
      <w:r w:rsidRPr="00A55C3D">
        <w:rPr>
          <w:rStyle w:val="BodyText24"/>
        </w:rPr>
        <w:t xml:space="preserve">2016 reversed the Petitioner’s nomination to contest </w:t>
      </w:r>
      <w:r w:rsidRPr="00A55C3D">
        <w:rPr>
          <w:rStyle w:val="BodyText24"/>
        </w:rPr>
        <w:t xml:space="preserve">for </w:t>
      </w:r>
      <w:r w:rsidRPr="00A55C3D">
        <w:rPr>
          <w:rStyle w:val="BodyText33"/>
        </w:rPr>
        <w:t xml:space="preserve">the elective </w:t>
      </w:r>
      <w:r w:rsidRPr="00A55C3D">
        <w:rPr>
          <w:rStyle w:val="BodyText24"/>
        </w:rPr>
        <w:t>post of MP for Arua Municipality, vide MIN. 1 16/2016.</w:t>
      </w:r>
    </w:p>
    <w:p w:rsidR="00471E3B" w:rsidRPr="00A55C3D" w:rsidRDefault="00A55C3D" w:rsidP="00A55C3D">
      <w:pPr>
        <w:pStyle w:val="BodyText5"/>
        <w:numPr>
          <w:ilvl w:val="0"/>
          <w:numId w:val="2"/>
        </w:numPr>
        <w:shd w:val="clear" w:color="auto" w:fill="auto"/>
        <w:tabs>
          <w:tab w:val="left" w:pos="1415"/>
        </w:tabs>
        <w:spacing w:before="0" w:after="420" w:line="360" w:lineRule="auto"/>
        <w:ind w:left="1420" w:right="40" w:hanging="360"/>
      </w:pPr>
      <w:r w:rsidRPr="00A55C3D">
        <w:rPr>
          <w:rStyle w:val="BodyText24"/>
        </w:rPr>
        <w:t xml:space="preserve">That he was never </w:t>
      </w:r>
      <w:r w:rsidRPr="00A55C3D">
        <w:rPr>
          <w:rStyle w:val="BodyText1"/>
        </w:rPr>
        <w:t xml:space="preserve">served with the particulars of any </w:t>
      </w:r>
      <w:r w:rsidRPr="00A55C3D">
        <w:rPr>
          <w:rStyle w:val="BodyText24"/>
        </w:rPr>
        <w:t xml:space="preserve">complaint against </w:t>
      </w:r>
      <w:r w:rsidRPr="00A55C3D">
        <w:rPr>
          <w:rStyle w:val="BodyText1"/>
        </w:rPr>
        <w:t xml:space="preserve">him by the Commission but was only invited for a </w:t>
      </w:r>
      <w:r w:rsidRPr="00A55C3D">
        <w:rPr>
          <w:rStyle w:val="BodyText24"/>
        </w:rPr>
        <w:t xml:space="preserve">meeting and </w:t>
      </w:r>
      <w:r w:rsidRPr="00A55C3D">
        <w:rPr>
          <w:rStyle w:val="BodyText1"/>
        </w:rPr>
        <w:t>ambushed with a complaint.</w:t>
      </w:r>
    </w:p>
    <w:p w:rsidR="00471E3B" w:rsidRPr="00A55C3D" w:rsidRDefault="00A55C3D" w:rsidP="00A55C3D">
      <w:pPr>
        <w:pStyle w:val="BodyText5"/>
        <w:numPr>
          <w:ilvl w:val="0"/>
          <w:numId w:val="2"/>
        </w:numPr>
        <w:shd w:val="clear" w:color="auto" w:fill="auto"/>
        <w:tabs>
          <w:tab w:val="left" w:pos="1420"/>
        </w:tabs>
        <w:spacing w:before="0" w:after="416" w:line="360" w:lineRule="auto"/>
        <w:ind w:left="1420" w:right="40" w:hanging="360"/>
      </w:pPr>
      <w:r w:rsidRPr="00A55C3D">
        <w:rPr>
          <w:rStyle w:val="BodyText1"/>
        </w:rPr>
        <w:lastRenderedPageBreak/>
        <w:t>That he was not given a f</w:t>
      </w:r>
      <w:r w:rsidRPr="00A55C3D">
        <w:rPr>
          <w:rStyle w:val="BodyText1"/>
        </w:rPr>
        <w:t xml:space="preserve">air hearing and or opportunity to </w:t>
      </w:r>
      <w:r w:rsidRPr="00A55C3D">
        <w:rPr>
          <w:rStyle w:val="BodyText24"/>
        </w:rPr>
        <w:t xml:space="preserve">prepare </w:t>
      </w:r>
      <w:r w:rsidRPr="00A55C3D">
        <w:rPr>
          <w:rStyle w:val="BodyText1"/>
        </w:rPr>
        <w:t>his defence to the allegations against him by the Commission, and he only learnt about the decision when it was circulated on social media.</w:t>
      </w:r>
    </w:p>
    <w:p w:rsidR="00471E3B" w:rsidRPr="00A55C3D" w:rsidRDefault="00A55C3D" w:rsidP="00A55C3D">
      <w:pPr>
        <w:pStyle w:val="BodyText5"/>
        <w:numPr>
          <w:ilvl w:val="0"/>
          <w:numId w:val="2"/>
        </w:numPr>
        <w:shd w:val="clear" w:color="auto" w:fill="auto"/>
        <w:tabs>
          <w:tab w:val="left" w:pos="1415"/>
        </w:tabs>
        <w:spacing w:before="0" w:after="428" w:line="360" w:lineRule="auto"/>
        <w:ind w:left="1420" w:right="40" w:hanging="360"/>
      </w:pPr>
      <w:r w:rsidRPr="00A55C3D">
        <w:rPr>
          <w:rStyle w:val="BodyText1"/>
        </w:rPr>
        <w:t xml:space="preserve">That the Petitioner has been grossly prejudiced and he is likely to </w:t>
      </w:r>
      <w:r w:rsidRPr="00A55C3D">
        <w:rPr>
          <w:rStyle w:val="BodyText24"/>
        </w:rPr>
        <w:t>suffer</w:t>
      </w:r>
      <w:r w:rsidRPr="00A55C3D">
        <w:rPr>
          <w:rStyle w:val="BodyText24"/>
        </w:rPr>
        <w:t xml:space="preserve"> </w:t>
      </w:r>
      <w:r w:rsidRPr="00A55C3D">
        <w:rPr>
          <w:rStyle w:val="BodyText1"/>
        </w:rPr>
        <w:t xml:space="preserve">irredeemable losses and colossal damages which </w:t>
      </w:r>
      <w:r w:rsidRPr="00A55C3D">
        <w:rPr>
          <w:rStyle w:val="BodyText24"/>
        </w:rPr>
        <w:t xml:space="preserve">cannot be </w:t>
      </w:r>
      <w:r w:rsidRPr="00A55C3D">
        <w:rPr>
          <w:rStyle w:val="BodyText1"/>
        </w:rPr>
        <w:t xml:space="preserve">compensated by any award of damages if he is denied the </w:t>
      </w:r>
      <w:r w:rsidRPr="00A55C3D">
        <w:rPr>
          <w:rStyle w:val="BodyText24"/>
        </w:rPr>
        <w:t xml:space="preserve">opportunity </w:t>
      </w:r>
      <w:r w:rsidRPr="00A55C3D">
        <w:rPr>
          <w:rStyle w:val="BodyText1"/>
        </w:rPr>
        <w:t>to contest in the Parliamentary Elections of 18/2/16.</w:t>
      </w:r>
    </w:p>
    <w:p w:rsidR="00471E3B" w:rsidRPr="00A55C3D" w:rsidRDefault="00A55C3D" w:rsidP="00A55C3D">
      <w:pPr>
        <w:pStyle w:val="BodyText5"/>
        <w:numPr>
          <w:ilvl w:val="0"/>
          <w:numId w:val="2"/>
        </w:numPr>
        <w:shd w:val="clear" w:color="auto" w:fill="auto"/>
        <w:tabs>
          <w:tab w:val="left" w:pos="1415"/>
        </w:tabs>
        <w:spacing w:before="0" w:after="656" w:line="360" w:lineRule="auto"/>
        <w:ind w:left="1420" w:right="40" w:hanging="360"/>
      </w:pPr>
      <w:r w:rsidRPr="00A55C3D">
        <w:rPr>
          <w:rStyle w:val="BodyText1"/>
        </w:rPr>
        <w:t xml:space="preserve">That it is just and equitable that this court grants this application </w:t>
      </w:r>
      <w:r w:rsidRPr="00A55C3D">
        <w:rPr>
          <w:rStyle w:val="BodyText24"/>
        </w:rPr>
        <w:t xml:space="preserve">and </w:t>
      </w:r>
      <w:r w:rsidRPr="00A55C3D">
        <w:rPr>
          <w:rStyle w:val="BodyText1"/>
        </w:rPr>
        <w:t xml:space="preserve">the orders sought therein, and makes necessary </w:t>
      </w:r>
      <w:r w:rsidRPr="00A55C3D">
        <w:t xml:space="preserve">orders to </w:t>
      </w:r>
      <w:r w:rsidRPr="00A55C3D">
        <w:rPr>
          <w:rStyle w:val="BodyText24"/>
        </w:rPr>
        <w:t xml:space="preserve">meet the </w:t>
      </w:r>
      <w:r w:rsidRPr="00A55C3D">
        <w:rPr>
          <w:rStyle w:val="BodyText1"/>
        </w:rPr>
        <w:t>ends of justice.</w:t>
      </w:r>
    </w:p>
    <w:p w:rsidR="00471E3B" w:rsidRPr="00A55C3D" w:rsidRDefault="00A55C3D" w:rsidP="00A55C3D">
      <w:pPr>
        <w:pStyle w:val="BodyText5"/>
        <w:shd w:val="clear" w:color="auto" w:fill="auto"/>
        <w:spacing w:before="0" w:after="180" w:line="360" w:lineRule="auto"/>
        <w:ind w:left="20" w:right="40" w:firstLine="0"/>
      </w:pPr>
      <w:r w:rsidRPr="00A55C3D">
        <w:rPr>
          <w:rStyle w:val="BodyText1"/>
        </w:rPr>
        <w:t xml:space="preserve">The Petitiner filed a supplementary affidavit in support of the Petition, </w:t>
      </w:r>
      <w:r w:rsidRPr="00A55C3D">
        <w:rPr>
          <w:rStyle w:val="BodyText33"/>
        </w:rPr>
        <w:t xml:space="preserve">sworn on </w:t>
      </w:r>
      <w:r w:rsidRPr="00A55C3D">
        <w:rPr>
          <w:rStyle w:val="BodyText1"/>
        </w:rPr>
        <w:t>11/2/16 where he averred;</w:t>
      </w:r>
    </w:p>
    <w:p w:rsidR="00471E3B" w:rsidRPr="00A55C3D" w:rsidRDefault="00A55C3D" w:rsidP="00A55C3D">
      <w:pPr>
        <w:pStyle w:val="BodyText5"/>
        <w:numPr>
          <w:ilvl w:val="0"/>
          <w:numId w:val="3"/>
        </w:numPr>
        <w:shd w:val="clear" w:color="auto" w:fill="auto"/>
        <w:tabs>
          <w:tab w:val="left" w:pos="1386"/>
        </w:tabs>
        <w:spacing w:before="0" w:after="1164" w:line="360" w:lineRule="auto"/>
        <w:ind w:left="1420" w:right="40" w:hanging="360"/>
      </w:pPr>
      <w:r w:rsidRPr="00A55C3D">
        <w:rPr>
          <w:rStyle w:val="BodyText1"/>
        </w:rPr>
        <w:t xml:space="preserve">That the complaint against him is incompetent having </w:t>
      </w:r>
      <w:r w:rsidRPr="00A55C3D">
        <w:rPr>
          <w:rStyle w:val="BodyText33"/>
        </w:rPr>
        <w:t>been made t</w:t>
      </w:r>
      <w:r w:rsidRPr="00A55C3D">
        <w:rPr>
          <w:rStyle w:val="BodyText33"/>
        </w:rPr>
        <w:t xml:space="preserve">o </w:t>
      </w:r>
      <w:r w:rsidRPr="00A55C3D">
        <w:rPr>
          <w:rStyle w:val="BodyText1"/>
        </w:rPr>
        <w:t xml:space="preserve">the Respondent prior to the nomination process that occurred </w:t>
      </w:r>
      <w:r w:rsidRPr="00A55C3D">
        <w:rPr>
          <w:rStyle w:val="BodyText33"/>
        </w:rPr>
        <w:t>on 2</w:t>
      </w:r>
      <w:r w:rsidRPr="00A55C3D">
        <w:rPr>
          <w:rStyle w:val="BodyText33"/>
          <w:vertAlign w:val="superscript"/>
        </w:rPr>
        <w:t>nd</w:t>
      </w:r>
      <w:r w:rsidRPr="00A55C3D">
        <w:rPr>
          <w:rStyle w:val="BodyText33"/>
        </w:rPr>
        <w:t xml:space="preserve"> </w:t>
      </w:r>
      <w:r w:rsidR="001F647D" w:rsidRPr="00A55C3D">
        <w:rPr>
          <w:rStyle w:val="BodyText33"/>
        </w:rPr>
        <w:t>–</w:t>
      </w:r>
      <w:r w:rsidRPr="00A55C3D">
        <w:rPr>
          <w:rStyle w:val="BodyText33"/>
        </w:rPr>
        <w:t xml:space="preserve"> </w:t>
      </w:r>
      <w:r w:rsidR="001F647D" w:rsidRPr="00A55C3D">
        <w:rPr>
          <w:rStyle w:val="BodyText1"/>
        </w:rPr>
        <w:t>3</w:t>
      </w:r>
      <w:r w:rsidR="001F647D" w:rsidRPr="00A55C3D">
        <w:rPr>
          <w:rStyle w:val="BodyText1"/>
          <w:vertAlign w:val="superscript"/>
        </w:rPr>
        <w:t>rd</w:t>
      </w:r>
      <w:r w:rsidR="001F647D" w:rsidRPr="00A55C3D">
        <w:rPr>
          <w:rStyle w:val="BodyText1"/>
        </w:rPr>
        <w:t xml:space="preserve"> December</w:t>
      </w:r>
      <w:r w:rsidRPr="00A55C3D">
        <w:rPr>
          <w:rStyle w:val="BodyText1"/>
        </w:rPr>
        <w:t xml:space="preserve"> 2015.</w:t>
      </w:r>
    </w:p>
    <w:p w:rsidR="00471E3B" w:rsidRPr="00A55C3D" w:rsidRDefault="00471E3B" w:rsidP="00A55C3D">
      <w:pPr>
        <w:spacing w:line="360" w:lineRule="auto"/>
        <w:jc w:val="both"/>
        <w:rPr>
          <w:rFonts w:ascii="Times New Roman" w:hAnsi="Times New Roman" w:cs="Times New Roman"/>
        </w:rPr>
      </w:pPr>
    </w:p>
    <w:p w:rsidR="00471E3B" w:rsidRPr="00A55C3D" w:rsidRDefault="00471E3B" w:rsidP="00A55C3D">
      <w:pPr>
        <w:spacing w:line="360" w:lineRule="auto"/>
        <w:jc w:val="both"/>
        <w:rPr>
          <w:rFonts w:ascii="Times New Roman" w:hAnsi="Times New Roman" w:cs="Times New Roman"/>
        </w:rPr>
        <w:sectPr w:rsidR="00471E3B" w:rsidRPr="00A55C3D">
          <w:type w:val="continuous"/>
          <w:pgSz w:w="12240" w:h="15840"/>
          <w:pgMar w:top="411" w:right="1365" w:bottom="382" w:left="1365" w:header="0" w:footer="3" w:gutter="0"/>
          <w:cols w:space="720"/>
          <w:noEndnote/>
          <w:docGrid w:linePitch="360"/>
        </w:sectPr>
      </w:pPr>
    </w:p>
    <w:p w:rsidR="00471E3B" w:rsidRPr="00A55C3D" w:rsidRDefault="00A55C3D" w:rsidP="00A55C3D">
      <w:pPr>
        <w:pStyle w:val="BodyText5"/>
        <w:numPr>
          <w:ilvl w:val="0"/>
          <w:numId w:val="3"/>
        </w:numPr>
        <w:shd w:val="clear" w:color="auto" w:fill="auto"/>
        <w:tabs>
          <w:tab w:val="left" w:pos="405"/>
        </w:tabs>
        <w:spacing w:before="0" w:after="18" w:line="360" w:lineRule="auto"/>
        <w:ind w:left="400" w:hanging="360"/>
      </w:pPr>
      <w:r w:rsidRPr="00A55C3D">
        <w:rPr>
          <w:rStyle w:val="BodyText33"/>
        </w:rPr>
        <w:lastRenderedPageBreak/>
        <w:t>That the decision of the R</w:t>
      </w:r>
      <w:r w:rsidRPr="00A55C3D">
        <w:rPr>
          <w:rStyle w:val="BodyText33"/>
        </w:rPr>
        <w:t>espondent is void for having been made in</w:t>
      </w:r>
    </w:p>
    <w:p w:rsidR="00471E3B" w:rsidRPr="00A55C3D" w:rsidRDefault="00A55C3D" w:rsidP="00A55C3D">
      <w:pPr>
        <w:pStyle w:val="BodyText5"/>
        <w:shd w:val="clear" w:color="auto" w:fill="auto"/>
        <w:spacing w:before="0" w:after="416" w:line="360" w:lineRule="auto"/>
        <w:ind w:left="400" w:right="340" w:firstLine="0"/>
      </w:pPr>
      <w:r w:rsidRPr="00A55C3D">
        <w:rPr>
          <w:rStyle w:val="BodyText24"/>
        </w:rPr>
        <w:t>disregard of an order of this Honourable Court issued in Misc. Application No. 1018 of 2015 by Justice Masalu Musene dated 30</w:t>
      </w:r>
      <w:r w:rsidRPr="00A55C3D">
        <w:rPr>
          <w:rStyle w:val="BodyText24"/>
          <w:vertAlign w:val="superscript"/>
        </w:rPr>
        <w:t>lh</w:t>
      </w:r>
      <w:r w:rsidRPr="00A55C3D">
        <w:rPr>
          <w:rStyle w:val="BodyText24"/>
        </w:rPr>
        <w:t xml:space="preserve"> September 2015.</w:t>
      </w:r>
    </w:p>
    <w:p w:rsidR="00471E3B" w:rsidRPr="00A55C3D" w:rsidRDefault="00A55C3D" w:rsidP="00A55C3D">
      <w:pPr>
        <w:pStyle w:val="BodyText5"/>
        <w:numPr>
          <w:ilvl w:val="0"/>
          <w:numId w:val="3"/>
        </w:numPr>
        <w:shd w:val="clear" w:color="auto" w:fill="auto"/>
        <w:tabs>
          <w:tab w:val="left" w:pos="400"/>
        </w:tabs>
        <w:spacing w:before="0" w:after="420" w:line="360" w:lineRule="auto"/>
        <w:ind w:left="400" w:right="340" w:hanging="360"/>
      </w:pPr>
      <w:r w:rsidRPr="00A55C3D">
        <w:rPr>
          <w:rStyle w:val="BodyText24"/>
        </w:rPr>
        <w:t xml:space="preserve">That upon </w:t>
      </w:r>
      <w:r w:rsidRPr="00A55C3D">
        <w:rPr>
          <w:rStyle w:val="BodyText1"/>
        </w:rPr>
        <w:t xml:space="preserve">the presentation of the court order and the </w:t>
      </w:r>
      <w:r w:rsidRPr="00A55C3D">
        <w:rPr>
          <w:rStyle w:val="BodyText24"/>
        </w:rPr>
        <w:t xml:space="preserve">Respondent’s request </w:t>
      </w:r>
      <w:r w:rsidRPr="00A55C3D">
        <w:rPr>
          <w:rStyle w:val="BodyText1"/>
        </w:rPr>
        <w:t xml:space="preserve">for </w:t>
      </w:r>
      <w:r w:rsidRPr="00A55C3D">
        <w:rPr>
          <w:rStyle w:val="BodyText24"/>
        </w:rPr>
        <w:t xml:space="preserve">explanation as </w:t>
      </w:r>
      <w:r w:rsidRPr="00A55C3D">
        <w:rPr>
          <w:rStyle w:val="BodyText1"/>
        </w:rPr>
        <w:t xml:space="preserve">to whether the Order </w:t>
      </w:r>
      <w:r w:rsidRPr="00A55C3D">
        <w:rPr>
          <w:rStyle w:val="BodyText24"/>
        </w:rPr>
        <w:t xml:space="preserve">applied to it, the </w:t>
      </w:r>
      <w:r w:rsidRPr="00A55C3D">
        <w:rPr>
          <w:rStyle w:val="BodyText1"/>
        </w:rPr>
        <w:t>learned Judge issued a letter dated 5</w:t>
      </w:r>
      <w:r w:rsidRPr="00A55C3D">
        <w:rPr>
          <w:rStyle w:val="BodyText1"/>
          <w:vertAlign w:val="superscript"/>
        </w:rPr>
        <w:t>lh</w:t>
      </w:r>
      <w:r w:rsidRPr="00A55C3D">
        <w:rPr>
          <w:rStyle w:val="BodyText1"/>
        </w:rPr>
        <w:t xml:space="preserve"> January 2016, </w:t>
      </w:r>
      <w:r w:rsidRPr="00A55C3D">
        <w:rPr>
          <w:rStyle w:val="BodyText24"/>
        </w:rPr>
        <w:t xml:space="preserve">addressed to </w:t>
      </w:r>
      <w:r w:rsidRPr="00A55C3D">
        <w:rPr>
          <w:rStyle w:val="BodyText1"/>
        </w:rPr>
        <w:t xml:space="preserve">the Respondent clarifying that the Court Order dated </w:t>
      </w:r>
      <w:r w:rsidRPr="00A55C3D">
        <w:rPr>
          <w:rStyle w:val="BodyText24"/>
        </w:rPr>
        <w:t>30</w:t>
      </w:r>
      <w:r w:rsidRPr="00A55C3D">
        <w:rPr>
          <w:rStyle w:val="BodyText24"/>
          <w:vertAlign w:val="superscript"/>
        </w:rPr>
        <w:t>th</w:t>
      </w:r>
      <w:r w:rsidRPr="00A55C3D">
        <w:rPr>
          <w:rStyle w:val="BodyText24"/>
        </w:rPr>
        <w:t xml:space="preserve"> September </w:t>
      </w:r>
      <w:r w:rsidRPr="00A55C3D">
        <w:rPr>
          <w:rStyle w:val="BodyText1"/>
        </w:rPr>
        <w:t>2015 equally applied to the Respondent.</w:t>
      </w:r>
    </w:p>
    <w:p w:rsidR="00471E3B" w:rsidRPr="00A55C3D" w:rsidRDefault="00A55C3D" w:rsidP="00A55C3D">
      <w:pPr>
        <w:pStyle w:val="BodyText5"/>
        <w:numPr>
          <w:ilvl w:val="0"/>
          <w:numId w:val="3"/>
        </w:numPr>
        <w:shd w:val="clear" w:color="auto" w:fill="auto"/>
        <w:tabs>
          <w:tab w:val="left" w:pos="405"/>
        </w:tabs>
        <w:spacing w:before="0" w:after="424" w:line="360" w:lineRule="auto"/>
        <w:ind w:left="400" w:right="340" w:hanging="360"/>
      </w:pPr>
      <w:r w:rsidRPr="00A55C3D">
        <w:rPr>
          <w:rStyle w:val="BodyText1"/>
        </w:rPr>
        <w:t xml:space="preserve">That by reason of the matters aforesaid the Petitioner has </w:t>
      </w:r>
      <w:r w:rsidRPr="00A55C3D">
        <w:rPr>
          <w:rStyle w:val="BodyText24"/>
        </w:rPr>
        <w:t xml:space="preserve">been and stands to be greatly injured in his right to participate in the electoral </w:t>
      </w:r>
      <w:r w:rsidRPr="00A55C3D">
        <w:rPr>
          <w:rStyle w:val="BodyText1"/>
        </w:rPr>
        <w:t xml:space="preserve">process and shall suffer irreparable loss and damage if the </w:t>
      </w:r>
      <w:r w:rsidRPr="00A55C3D">
        <w:rPr>
          <w:rStyle w:val="BodyText24"/>
        </w:rPr>
        <w:t xml:space="preserve">Respondent </w:t>
      </w:r>
      <w:r w:rsidRPr="00A55C3D">
        <w:rPr>
          <w:rStyle w:val="BodyText1"/>
        </w:rPr>
        <w:t>is not restrained.</w:t>
      </w:r>
    </w:p>
    <w:p w:rsidR="00471E3B" w:rsidRPr="00A55C3D" w:rsidRDefault="00A55C3D" w:rsidP="00A55C3D">
      <w:pPr>
        <w:pStyle w:val="BodyText5"/>
        <w:numPr>
          <w:ilvl w:val="0"/>
          <w:numId w:val="3"/>
        </w:numPr>
        <w:shd w:val="clear" w:color="auto" w:fill="auto"/>
        <w:tabs>
          <w:tab w:val="left" w:pos="395"/>
        </w:tabs>
        <w:spacing w:before="0" w:after="420" w:line="360" w:lineRule="auto"/>
        <w:ind w:left="400" w:right="340" w:hanging="360"/>
      </w:pPr>
      <w:r w:rsidRPr="00A55C3D">
        <w:rPr>
          <w:rStyle w:val="BodyText1"/>
        </w:rPr>
        <w:t>That it is in the best i</w:t>
      </w:r>
      <w:r w:rsidRPr="00A55C3D">
        <w:rPr>
          <w:rStyle w:val="BodyText1"/>
        </w:rPr>
        <w:t xml:space="preserve">nterest of justice that this Election </w:t>
      </w:r>
      <w:r w:rsidRPr="00A55C3D">
        <w:rPr>
          <w:rStyle w:val="BodyText24"/>
        </w:rPr>
        <w:t xml:space="preserve">Petition is </w:t>
      </w:r>
      <w:r w:rsidRPr="00A55C3D">
        <w:rPr>
          <w:rStyle w:val="BodyText1"/>
        </w:rPr>
        <w:t>allowed.</w:t>
      </w:r>
    </w:p>
    <w:p w:rsidR="00471E3B" w:rsidRPr="00A55C3D" w:rsidRDefault="00A55C3D" w:rsidP="00A55C3D">
      <w:pPr>
        <w:pStyle w:val="BodyText5"/>
        <w:numPr>
          <w:ilvl w:val="0"/>
          <w:numId w:val="3"/>
        </w:numPr>
        <w:shd w:val="clear" w:color="auto" w:fill="auto"/>
        <w:tabs>
          <w:tab w:val="left" w:pos="405"/>
        </w:tabs>
        <w:spacing w:before="0" w:after="416" w:line="360" w:lineRule="auto"/>
        <w:ind w:left="400" w:right="340" w:hanging="360"/>
      </w:pPr>
      <w:r w:rsidRPr="00A55C3D">
        <w:rPr>
          <w:rStyle w:val="BodyText1"/>
        </w:rPr>
        <w:t xml:space="preserve">That the balance of convenience favours </w:t>
      </w:r>
      <w:r w:rsidRPr="00A55C3D">
        <w:rPr>
          <w:rStyle w:val="BodyText24"/>
        </w:rPr>
        <w:t xml:space="preserve">the </w:t>
      </w:r>
      <w:r w:rsidRPr="00A55C3D">
        <w:rPr>
          <w:rStyle w:val="BodyText1"/>
        </w:rPr>
        <w:t xml:space="preserve">Petitioner, who </w:t>
      </w:r>
      <w:r w:rsidRPr="00A55C3D">
        <w:rPr>
          <w:rStyle w:val="BodyText24"/>
        </w:rPr>
        <w:t xml:space="preserve">is already </w:t>
      </w:r>
      <w:r w:rsidRPr="00A55C3D">
        <w:rPr>
          <w:rStyle w:val="BodyText1"/>
        </w:rPr>
        <w:t xml:space="preserve">nominated, has been campaigning and </w:t>
      </w:r>
      <w:r w:rsidRPr="00A55C3D">
        <w:rPr>
          <w:rStyle w:val="BodyText24"/>
        </w:rPr>
        <w:t xml:space="preserve">is </w:t>
      </w:r>
      <w:r w:rsidRPr="00A55C3D">
        <w:rPr>
          <w:rStyle w:val="BodyText1"/>
        </w:rPr>
        <w:t xml:space="preserve">left with 5 </w:t>
      </w:r>
      <w:r w:rsidRPr="00A55C3D">
        <w:rPr>
          <w:rStyle w:val="BodyText24"/>
        </w:rPr>
        <w:t>days to the Election Day.</w:t>
      </w:r>
    </w:p>
    <w:p w:rsidR="00471E3B" w:rsidRPr="00A55C3D" w:rsidRDefault="00A55C3D" w:rsidP="00A55C3D">
      <w:pPr>
        <w:pStyle w:val="BodyText5"/>
        <w:numPr>
          <w:ilvl w:val="0"/>
          <w:numId w:val="3"/>
        </w:numPr>
        <w:shd w:val="clear" w:color="auto" w:fill="auto"/>
        <w:tabs>
          <w:tab w:val="left" w:pos="395"/>
        </w:tabs>
        <w:spacing w:before="0" w:after="472" w:line="360" w:lineRule="auto"/>
        <w:ind w:left="1460" w:right="40" w:firstLine="0"/>
      </w:pPr>
      <w:r w:rsidRPr="00A55C3D">
        <w:rPr>
          <w:rStyle w:val="BodyText1"/>
        </w:rPr>
        <w:t xml:space="preserve">That the Respondent shall suffer no prejudice </w:t>
      </w:r>
      <w:r w:rsidRPr="00A55C3D">
        <w:rPr>
          <w:rStyle w:val="BodyText24"/>
        </w:rPr>
        <w:t>sin</w:t>
      </w:r>
      <w:r w:rsidRPr="00A55C3D">
        <w:rPr>
          <w:rStyle w:val="BodyText24"/>
        </w:rPr>
        <w:t xml:space="preserve">ce the Petitioner if </w:t>
      </w:r>
      <w:r w:rsidRPr="00A55C3D">
        <w:rPr>
          <w:rStyle w:val="BodyText1"/>
        </w:rPr>
        <w:t xml:space="preserve">elected successfully can be removed </w:t>
      </w:r>
      <w:r w:rsidRPr="00A55C3D">
        <w:rPr>
          <w:rStyle w:val="BodyText24"/>
        </w:rPr>
        <w:t xml:space="preserve">by </w:t>
      </w:r>
      <w:r w:rsidRPr="00A55C3D">
        <w:rPr>
          <w:rStyle w:val="BodyText1"/>
        </w:rPr>
        <w:t xml:space="preserve">an </w:t>
      </w:r>
      <w:r w:rsidRPr="00A55C3D">
        <w:rPr>
          <w:rStyle w:val="BodyText24"/>
        </w:rPr>
        <w:t xml:space="preserve">Election Petition duly filed </w:t>
      </w:r>
      <w:r w:rsidRPr="00A55C3D">
        <w:rPr>
          <w:rStyle w:val="BodyText1"/>
        </w:rPr>
        <w:t xml:space="preserve">after the gazette and declaration </w:t>
      </w:r>
      <w:r w:rsidRPr="00A55C3D">
        <w:rPr>
          <w:rStyle w:val="BodyText24"/>
        </w:rPr>
        <w:t xml:space="preserve">by </w:t>
      </w:r>
      <w:r w:rsidRPr="00A55C3D">
        <w:rPr>
          <w:rStyle w:val="BodyText1"/>
        </w:rPr>
        <w:t xml:space="preserve">the </w:t>
      </w:r>
      <w:r w:rsidRPr="00A55C3D">
        <w:rPr>
          <w:rStyle w:val="BodyText24"/>
        </w:rPr>
        <w:t>Respondent, yet the Petitioner</w:t>
      </w:r>
      <w:r w:rsidR="001F647D" w:rsidRPr="00A55C3D">
        <w:rPr>
          <w:rStyle w:val="BodyText24"/>
        </w:rPr>
        <w:t xml:space="preserve"> </w:t>
      </w:r>
      <w:r w:rsidRPr="00A55C3D">
        <w:rPr>
          <w:rStyle w:val="BodyText24"/>
        </w:rPr>
        <w:t>and the electorate will have no remedy if the Respondent’s decision stands.</w:t>
      </w:r>
    </w:p>
    <w:p w:rsidR="00471E3B" w:rsidRPr="00A55C3D" w:rsidRDefault="00A55C3D" w:rsidP="00A55C3D">
      <w:pPr>
        <w:pStyle w:val="BodyText5"/>
        <w:numPr>
          <w:ilvl w:val="0"/>
          <w:numId w:val="3"/>
        </w:numPr>
        <w:shd w:val="clear" w:color="auto" w:fill="auto"/>
        <w:tabs>
          <w:tab w:val="left" w:pos="1450"/>
        </w:tabs>
        <w:spacing w:before="0" w:after="660" w:line="360" w:lineRule="auto"/>
        <w:ind w:left="1460" w:right="40" w:hanging="360"/>
      </w:pPr>
      <w:r w:rsidRPr="00A55C3D">
        <w:rPr>
          <w:rStyle w:val="BodyText24"/>
        </w:rPr>
        <w:t xml:space="preserve">That the ballot papers for the election were procured </w:t>
      </w:r>
      <w:r w:rsidRPr="00A55C3D">
        <w:rPr>
          <w:rStyle w:val="BodyText1"/>
        </w:rPr>
        <w:t xml:space="preserve">and </w:t>
      </w:r>
      <w:r w:rsidRPr="00A55C3D">
        <w:rPr>
          <w:rStyle w:val="BodyText24"/>
        </w:rPr>
        <w:t xml:space="preserve">delivered to the Respondent before the impugned </w:t>
      </w:r>
      <w:r w:rsidRPr="00A55C3D">
        <w:rPr>
          <w:rStyle w:val="BodyText1"/>
        </w:rPr>
        <w:t xml:space="preserve">decision </w:t>
      </w:r>
      <w:r w:rsidRPr="00A55C3D">
        <w:rPr>
          <w:rStyle w:val="BodyText24"/>
        </w:rPr>
        <w:t>was made.</w:t>
      </w:r>
    </w:p>
    <w:p w:rsidR="00471E3B" w:rsidRPr="00A55C3D" w:rsidRDefault="00A55C3D" w:rsidP="00A55C3D">
      <w:pPr>
        <w:pStyle w:val="BodyText5"/>
        <w:shd w:val="clear" w:color="auto" w:fill="auto"/>
        <w:spacing w:before="0" w:after="180" w:line="360" w:lineRule="auto"/>
        <w:ind w:left="20" w:right="40" w:firstLine="0"/>
      </w:pPr>
      <w:r w:rsidRPr="00A55C3D">
        <w:rPr>
          <w:rStyle w:val="BodyText24"/>
        </w:rPr>
        <w:t xml:space="preserve">At the hearing </w:t>
      </w:r>
      <w:r w:rsidRPr="00A55C3D">
        <w:rPr>
          <w:rStyle w:val="BodyText1"/>
        </w:rPr>
        <w:t xml:space="preserve">the Petitioner/Appellant was represented by </w:t>
      </w:r>
      <w:r w:rsidRPr="00A55C3D">
        <w:rPr>
          <w:rStyle w:val="BodyText24"/>
        </w:rPr>
        <w:t xml:space="preserve">Mr. Edwin Karugire and Mr. Usaama </w:t>
      </w:r>
      <w:r w:rsidRPr="00A55C3D">
        <w:rPr>
          <w:rStyle w:val="BodyText1"/>
        </w:rPr>
        <w:t xml:space="preserve">Sebuufu. </w:t>
      </w:r>
      <w:r w:rsidRPr="00A55C3D">
        <w:rPr>
          <w:rStyle w:val="BodyText24"/>
        </w:rPr>
        <w:t xml:space="preserve">The </w:t>
      </w:r>
      <w:r w:rsidRPr="00A55C3D">
        <w:rPr>
          <w:rStyle w:val="BodyText1"/>
        </w:rPr>
        <w:t xml:space="preserve">Respondent never filed any </w:t>
      </w:r>
      <w:r w:rsidRPr="00A55C3D">
        <w:rPr>
          <w:rStyle w:val="BodyText24"/>
        </w:rPr>
        <w:t xml:space="preserve">affidavit in reply to the </w:t>
      </w:r>
      <w:r w:rsidRPr="00A55C3D">
        <w:rPr>
          <w:rStyle w:val="BodyText1"/>
        </w:rPr>
        <w:t xml:space="preserve">petition, and never appeared on the hearing date, which had been fixed </w:t>
      </w:r>
      <w:r w:rsidRPr="00A55C3D">
        <w:rPr>
          <w:rStyle w:val="BodyText24"/>
        </w:rPr>
        <w:t xml:space="preserve">by consent </w:t>
      </w:r>
      <w:r w:rsidRPr="00A55C3D">
        <w:rPr>
          <w:rStyle w:val="BodyText1"/>
        </w:rPr>
        <w:t xml:space="preserve">of Counsel for both parties on 15/2/16 when Misc. Application </w:t>
      </w:r>
      <w:r w:rsidRPr="00A55C3D">
        <w:rPr>
          <w:rStyle w:val="BodyText24"/>
        </w:rPr>
        <w:t xml:space="preserve">No. 49 of 2016 </w:t>
      </w:r>
      <w:r w:rsidRPr="00A55C3D">
        <w:rPr>
          <w:rStyle w:val="BodyText1"/>
        </w:rPr>
        <w:t xml:space="preserve">for a temporary injunction was disposed of, </w:t>
      </w:r>
      <w:r w:rsidRPr="00A55C3D">
        <w:rPr>
          <w:rStyle w:val="BodyText1"/>
        </w:rPr>
        <w:t xml:space="preserve">and a supplementary </w:t>
      </w:r>
      <w:r w:rsidRPr="00A55C3D">
        <w:rPr>
          <w:rStyle w:val="BodyText24"/>
        </w:rPr>
        <w:t xml:space="preserve">affidavit in </w:t>
      </w:r>
      <w:r w:rsidRPr="00A55C3D">
        <w:rPr>
          <w:rStyle w:val="BodyText1"/>
        </w:rPr>
        <w:t xml:space="preserve">support of the Petition was filed and served upon the Respondent as </w:t>
      </w:r>
      <w:r w:rsidRPr="00A55C3D">
        <w:rPr>
          <w:rStyle w:val="BodyText24"/>
        </w:rPr>
        <w:t xml:space="preserve">indicated in </w:t>
      </w:r>
      <w:r w:rsidRPr="00A55C3D">
        <w:rPr>
          <w:rStyle w:val="BodyText1"/>
        </w:rPr>
        <w:t xml:space="preserve">the affidavit of service sworn by Fred Kyakwambala on 22/4/16, and the </w:t>
      </w:r>
      <w:r w:rsidRPr="00A55C3D">
        <w:rPr>
          <w:rStyle w:val="BodyText24"/>
        </w:rPr>
        <w:t xml:space="preserve">attached </w:t>
      </w:r>
      <w:r w:rsidRPr="00A55C3D">
        <w:rPr>
          <w:rStyle w:val="BodyText1"/>
        </w:rPr>
        <w:t xml:space="preserve">acknowledgement of service. The hearing </w:t>
      </w:r>
      <w:r w:rsidRPr="00A55C3D">
        <w:rPr>
          <w:rStyle w:val="BodyText1"/>
        </w:rPr>
        <w:lastRenderedPageBreak/>
        <w:t>therefore proceeded in</w:t>
      </w:r>
      <w:r w:rsidRPr="00A55C3D">
        <w:rPr>
          <w:rStyle w:val="BodyText1"/>
        </w:rPr>
        <w:t xml:space="preserve"> absence </w:t>
      </w:r>
      <w:r w:rsidRPr="00A55C3D">
        <w:rPr>
          <w:rStyle w:val="BodyText24"/>
        </w:rPr>
        <w:t xml:space="preserve">of the </w:t>
      </w:r>
      <w:r w:rsidRPr="00A55C3D">
        <w:rPr>
          <w:rStyle w:val="BodyText1"/>
        </w:rPr>
        <w:t>Respondent.</w:t>
      </w:r>
    </w:p>
    <w:p w:rsidR="00471E3B" w:rsidRPr="00A55C3D" w:rsidRDefault="00A55C3D" w:rsidP="00A55C3D">
      <w:pPr>
        <w:pStyle w:val="BodyText5"/>
        <w:shd w:val="clear" w:color="auto" w:fill="auto"/>
        <w:spacing w:before="0" w:after="660" w:line="360" w:lineRule="auto"/>
        <w:ind w:left="20" w:right="40" w:firstLine="0"/>
      </w:pPr>
      <w:r w:rsidRPr="00A55C3D">
        <w:rPr>
          <w:rStyle w:val="BodyText1"/>
        </w:rPr>
        <w:t xml:space="preserve">But </w:t>
      </w:r>
      <w:r w:rsidRPr="00A55C3D">
        <w:rPr>
          <w:rStyle w:val="BodyText24"/>
        </w:rPr>
        <w:t xml:space="preserve">the hearing </w:t>
      </w:r>
      <w:r w:rsidRPr="00A55C3D">
        <w:rPr>
          <w:rStyle w:val="BodyText1"/>
        </w:rPr>
        <w:t xml:space="preserve">took place after the Parliamentary Elections had already </w:t>
      </w:r>
      <w:r w:rsidRPr="00A55C3D">
        <w:rPr>
          <w:rStyle w:val="BodyText24"/>
        </w:rPr>
        <w:t xml:space="preserve">taken </w:t>
      </w:r>
      <w:r w:rsidRPr="00A55C3D">
        <w:rPr>
          <w:rStyle w:val="BodyText1"/>
        </w:rPr>
        <w:t xml:space="preserve">place, therefore some of the grounds and orders sought were rendered </w:t>
      </w:r>
      <w:r w:rsidRPr="00A55C3D">
        <w:rPr>
          <w:rStyle w:val="BodyText24"/>
        </w:rPr>
        <w:t xml:space="preserve">irrelevant; </w:t>
      </w:r>
      <w:r w:rsidRPr="00A55C3D">
        <w:rPr>
          <w:rStyle w:val="BodyText1"/>
        </w:rPr>
        <w:t xml:space="preserve">and Counsel for the Petitioner/Appellant argued only three grounds; </w:t>
      </w:r>
      <w:r w:rsidRPr="00A55C3D">
        <w:rPr>
          <w:rStyle w:val="BodyText1"/>
        </w:rPr>
        <w:t xml:space="preserve">4 (b), </w:t>
      </w:r>
      <w:r w:rsidRPr="00A55C3D">
        <w:rPr>
          <w:rStyle w:val="BodyText24"/>
        </w:rPr>
        <w:t>(d) and</w:t>
      </w:r>
    </w:p>
    <w:p w:rsidR="00471E3B" w:rsidRPr="00A55C3D" w:rsidRDefault="00A55C3D" w:rsidP="00A55C3D">
      <w:pPr>
        <w:pStyle w:val="BodyText5"/>
        <w:shd w:val="clear" w:color="auto" w:fill="auto"/>
        <w:spacing w:before="0" w:after="0" w:line="360" w:lineRule="auto"/>
        <w:ind w:left="20" w:right="40" w:firstLine="0"/>
      </w:pPr>
      <w:r w:rsidRPr="00A55C3D">
        <w:rPr>
          <w:rStyle w:val="BodyText1"/>
        </w:rPr>
        <w:t xml:space="preserve">In his submissions on grounds </w:t>
      </w:r>
      <w:r w:rsidRPr="00A55C3D">
        <w:rPr>
          <w:rStyle w:val="BodyText24"/>
        </w:rPr>
        <w:t xml:space="preserve">4 (d) </w:t>
      </w:r>
      <w:r w:rsidRPr="00A55C3D">
        <w:rPr>
          <w:rStyle w:val="BodyText1"/>
        </w:rPr>
        <w:t xml:space="preserve">&amp; (e) learned counsel contended </w:t>
      </w:r>
      <w:r w:rsidRPr="00A55C3D">
        <w:rPr>
          <w:rStyle w:val="BodyText24"/>
        </w:rPr>
        <w:t xml:space="preserve">that the </w:t>
      </w:r>
      <w:r w:rsidRPr="00A55C3D">
        <w:rPr>
          <w:rStyle w:val="BodyText1"/>
        </w:rPr>
        <w:t xml:space="preserve">manner in </w:t>
      </w:r>
      <w:r w:rsidRPr="00A55C3D">
        <w:rPr>
          <w:rStyle w:val="BodyText24"/>
        </w:rPr>
        <w:t xml:space="preserve">which </w:t>
      </w:r>
      <w:r w:rsidRPr="00A55C3D">
        <w:rPr>
          <w:rStyle w:val="BodyText1"/>
        </w:rPr>
        <w:t xml:space="preserve">the nomination </w:t>
      </w:r>
      <w:r w:rsidRPr="00A55C3D">
        <w:rPr>
          <w:rStyle w:val="BodyText24"/>
        </w:rPr>
        <w:t xml:space="preserve">of the </w:t>
      </w:r>
      <w:r w:rsidRPr="00A55C3D">
        <w:rPr>
          <w:rStyle w:val="BodyText1"/>
        </w:rPr>
        <w:t xml:space="preserve">Petitioner/Appellant was </w:t>
      </w:r>
      <w:r w:rsidRPr="00A55C3D">
        <w:rPr>
          <w:rStyle w:val="BodyText24"/>
        </w:rPr>
        <w:t xml:space="preserve">cancelled was </w:t>
      </w:r>
      <w:r w:rsidRPr="00A55C3D">
        <w:rPr>
          <w:rStyle w:val="BodyText1"/>
        </w:rPr>
        <w:t>illegal, irregular and in breach of his Constitutional rights, becaus</w:t>
      </w:r>
      <w:r w:rsidRPr="00A55C3D">
        <w:rPr>
          <w:rStyle w:val="BodyText1"/>
        </w:rPr>
        <w:t xml:space="preserve">e evidence </w:t>
      </w:r>
      <w:r w:rsidRPr="00A55C3D">
        <w:rPr>
          <w:rStyle w:val="BodyText24"/>
        </w:rPr>
        <w:t xml:space="preserve">shows </w:t>
      </w:r>
      <w:r w:rsidRPr="00A55C3D">
        <w:rPr>
          <w:rStyle w:val="BodyText1"/>
        </w:rPr>
        <w:t xml:space="preserve">that he was not served with the particulars of the </w:t>
      </w:r>
      <w:r w:rsidRPr="00A55C3D">
        <w:rPr>
          <w:rStyle w:val="BodyText24"/>
        </w:rPr>
        <w:t xml:space="preserve">complaint but was only invited for a meeting to </w:t>
      </w:r>
      <w:r w:rsidRPr="00A55C3D">
        <w:rPr>
          <w:rStyle w:val="BodyText1"/>
        </w:rPr>
        <w:t xml:space="preserve">interface </w:t>
      </w:r>
      <w:r w:rsidRPr="00A55C3D">
        <w:rPr>
          <w:rStyle w:val="BodyText24"/>
        </w:rPr>
        <w:t xml:space="preserve">with the Commissioners; and his prayer for time to make </w:t>
      </w:r>
      <w:r w:rsidRPr="00A55C3D">
        <w:rPr>
          <w:rStyle w:val="BodyText1"/>
        </w:rPr>
        <w:t xml:space="preserve">a response was rejected. Further the decision </w:t>
      </w:r>
      <w:r w:rsidRPr="00A55C3D">
        <w:rPr>
          <w:rStyle w:val="BodyText24"/>
        </w:rPr>
        <w:t>of the Respondent to reverse</w:t>
      </w:r>
      <w:r w:rsidRPr="00A55C3D">
        <w:rPr>
          <w:rStyle w:val="BodyText24"/>
        </w:rPr>
        <w:t xml:space="preserve"> the</w:t>
      </w:r>
      <w:r w:rsidR="001F647D" w:rsidRPr="00A55C3D">
        <w:rPr>
          <w:rStyle w:val="BodyText24"/>
        </w:rPr>
        <w:t xml:space="preserve"> </w:t>
      </w:r>
      <w:r w:rsidRPr="00A55C3D">
        <w:rPr>
          <w:rStyle w:val="BodyText24"/>
        </w:rPr>
        <w:t xml:space="preserve">nomination of the Petitioner/Appellant which </w:t>
      </w:r>
      <w:r w:rsidRPr="00A55C3D">
        <w:rPr>
          <w:rStyle w:val="BodyText33"/>
        </w:rPr>
        <w:t xml:space="preserve">was taken on 3/2/15 was in total </w:t>
      </w:r>
      <w:r w:rsidRPr="00A55C3D">
        <w:rPr>
          <w:rStyle w:val="BodyText24"/>
        </w:rPr>
        <w:t xml:space="preserve">disregard of the Order of this court </w:t>
      </w:r>
      <w:r w:rsidRPr="00A55C3D">
        <w:rPr>
          <w:rStyle w:val="BodyText33"/>
        </w:rPr>
        <w:t xml:space="preserve">which was </w:t>
      </w:r>
      <w:r w:rsidRPr="00A55C3D">
        <w:rPr>
          <w:rStyle w:val="BodyText24"/>
        </w:rPr>
        <w:t xml:space="preserve">issued </w:t>
      </w:r>
      <w:r w:rsidRPr="00A55C3D">
        <w:rPr>
          <w:rStyle w:val="BodyText33"/>
        </w:rPr>
        <w:t xml:space="preserve">in Misc. </w:t>
      </w:r>
      <w:r w:rsidRPr="00A55C3D">
        <w:rPr>
          <w:rStyle w:val="BodyText24"/>
        </w:rPr>
        <w:t xml:space="preserve">Application </w:t>
      </w:r>
      <w:r w:rsidRPr="00A55C3D">
        <w:rPr>
          <w:rStyle w:val="BodyText33"/>
        </w:rPr>
        <w:t xml:space="preserve">No. </w:t>
      </w:r>
      <w:r w:rsidRPr="00A55C3D">
        <w:rPr>
          <w:rStyle w:val="BodyText24"/>
        </w:rPr>
        <w:t xml:space="preserve">1018 of 2015 dated 30/9/15, which was presented to the Respondent; and the </w:t>
      </w:r>
      <w:r w:rsidRPr="00A55C3D">
        <w:rPr>
          <w:rStyle w:val="BodyText33"/>
        </w:rPr>
        <w:t xml:space="preserve">letter </w:t>
      </w:r>
      <w:r w:rsidRPr="00A55C3D">
        <w:rPr>
          <w:rStyle w:val="BodyText24"/>
        </w:rPr>
        <w:t xml:space="preserve">of clarification by the same Judge dated 5/1/16. </w:t>
      </w:r>
      <w:r w:rsidRPr="00A55C3D">
        <w:rPr>
          <w:rStyle w:val="BodyText1"/>
        </w:rPr>
        <w:t xml:space="preserve">He </w:t>
      </w:r>
      <w:r w:rsidRPr="00A55C3D">
        <w:rPr>
          <w:rStyle w:val="BodyText24"/>
        </w:rPr>
        <w:t xml:space="preserve">submitted that the Respondent’s action amounted </w:t>
      </w:r>
      <w:r w:rsidRPr="00A55C3D">
        <w:rPr>
          <w:rStyle w:val="BodyText1"/>
        </w:rPr>
        <w:t xml:space="preserve">to </w:t>
      </w:r>
      <w:r w:rsidRPr="00A55C3D">
        <w:rPr>
          <w:rStyle w:val="BodyText24"/>
        </w:rPr>
        <w:t xml:space="preserve">contempt </w:t>
      </w:r>
      <w:r w:rsidRPr="00A55C3D">
        <w:rPr>
          <w:rStyle w:val="BodyText1"/>
        </w:rPr>
        <w:t>of a court order.</w:t>
      </w:r>
    </w:p>
    <w:p w:rsidR="00471E3B" w:rsidRPr="00A55C3D" w:rsidRDefault="00A55C3D" w:rsidP="00A55C3D">
      <w:pPr>
        <w:pStyle w:val="BodyText5"/>
        <w:shd w:val="clear" w:color="auto" w:fill="auto"/>
        <w:spacing w:before="0" w:after="180" w:line="360" w:lineRule="auto"/>
        <w:ind w:left="40" w:right="40" w:firstLine="0"/>
      </w:pPr>
      <w:r w:rsidRPr="00A55C3D">
        <w:rPr>
          <w:rStyle w:val="BodyText24"/>
        </w:rPr>
        <w:t xml:space="preserve">Concerning grounds 4(b) </w:t>
      </w:r>
      <w:r w:rsidRPr="00A55C3D">
        <w:rPr>
          <w:rStyle w:val="BodyText1"/>
        </w:rPr>
        <w:t xml:space="preserve">&amp; </w:t>
      </w:r>
      <w:r w:rsidRPr="00A55C3D">
        <w:rPr>
          <w:rStyle w:val="BodyText24"/>
        </w:rPr>
        <w:t xml:space="preserve">(e), Mr. </w:t>
      </w:r>
      <w:r w:rsidRPr="00A55C3D">
        <w:rPr>
          <w:rStyle w:val="BodyText1"/>
        </w:rPr>
        <w:t xml:space="preserve">Karugire submitted </w:t>
      </w:r>
      <w:r w:rsidRPr="00A55C3D">
        <w:rPr>
          <w:rStyle w:val="BodyText24"/>
        </w:rPr>
        <w:t xml:space="preserve">that the Respondent’s decision was </w:t>
      </w:r>
      <w:r w:rsidRPr="00A55C3D">
        <w:rPr>
          <w:rStyle w:val="BodyText1"/>
        </w:rPr>
        <w:t>unlawful for breach of the principles</w:t>
      </w:r>
      <w:r w:rsidRPr="00A55C3D">
        <w:rPr>
          <w:rStyle w:val="BodyText1"/>
        </w:rPr>
        <w:t xml:space="preserve"> of natural justice </w:t>
      </w:r>
      <w:r w:rsidRPr="00A55C3D">
        <w:rPr>
          <w:rStyle w:val="BodyText24"/>
        </w:rPr>
        <w:t xml:space="preserve">because the Petitioner was not </w:t>
      </w:r>
      <w:r w:rsidRPr="00A55C3D">
        <w:rPr>
          <w:rStyle w:val="BodyText1"/>
        </w:rPr>
        <w:t xml:space="preserve">served with any particulars of a complaint </w:t>
      </w:r>
      <w:r w:rsidRPr="00A55C3D">
        <w:rPr>
          <w:rStyle w:val="BodyText24"/>
        </w:rPr>
        <w:t xml:space="preserve">against him, and his prayers </w:t>
      </w:r>
      <w:r w:rsidRPr="00A55C3D">
        <w:rPr>
          <w:rStyle w:val="BodyText1"/>
        </w:rPr>
        <w:t xml:space="preserve">to be given time to prepare a response were rejected. He finally </w:t>
      </w:r>
      <w:r w:rsidRPr="00A55C3D">
        <w:rPr>
          <w:rStyle w:val="BodyText24"/>
        </w:rPr>
        <w:t xml:space="preserve">prayed </w:t>
      </w:r>
      <w:r w:rsidRPr="00A55C3D">
        <w:rPr>
          <w:rStyle w:val="BodyText1"/>
        </w:rPr>
        <w:t>that the Petition be allowed.</w:t>
      </w:r>
    </w:p>
    <w:p w:rsidR="00471E3B" w:rsidRPr="00A55C3D" w:rsidRDefault="00A55C3D" w:rsidP="00A55C3D">
      <w:pPr>
        <w:pStyle w:val="Bodytext20"/>
        <w:shd w:val="clear" w:color="auto" w:fill="auto"/>
        <w:spacing w:after="180" w:line="360" w:lineRule="auto"/>
        <w:ind w:left="40" w:right="40"/>
        <w:jc w:val="both"/>
      </w:pPr>
      <w:r w:rsidRPr="00A55C3D">
        <w:rPr>
          <w:rStyle w:val="Bodytext2NotBold"/>
        </w:rPr>
        <w:t>Learned counsel cited the autho</w:t>
      </w:r>
      <w:r w:rsidRPr="00A55C3D">
        <w:rPr>
          <w:rStyle w:val="Bodytext2NotBold"/>
        </w:rPr>
        <w:t xml:space="preserve">rities of </w:t>
      </w:r>
      <w:r w:rsidRPr="00A55C3D">
        <w:rPr>
          <w:rStyle w:val="Bodytext22"/>
          <w:b/>
          <w:bCs/>
        </w:rPr>
        <w:t xml:space="preserve">Ambrit Goyal Vs Harichand Goyal &amp; 3 Others, Court of Appeal Civil Application No. 109 of 2004; Lukwago Erias Lord Mayor </w:t>
      </w:r>
      <w:r w:rsidRPr="00A55C3D">
        <w:rPr>
          <w:rStyle w:val="Bodytext2Italic"/>
          <w:b/>
          <w:bCs/>
        </w:rPr>
        <w:t>&amp;</w:t>
      </w:r>
      <w:r w:rsidRPr="00A55C3D">
        <w:rPr>
          <w:rStyle w:val="Bodytext22"/>
          <w:b/>
          <w:bCs/>
        </w:rPr>
        <w:t xml:space="preserve"> KCCA Vs Attorney General &amp; 3 Others, Civil Division HCMA No. 94 of 2014; Muriisa Nicholas Vs Attorney General </w:t>
      </w:r>
      <w:r w:rsidRPr="00A55C3D">
        <w:rPr>
          <w:rStyle w:val="Bodytext2Italic"/>
          <w:b/>
          <w:bCs/>
        </w:rPr>
        <w:t>&amp;</w:t>
      </w:r>
      <w:r w:rsidRPr="00A55C3D">
        <w:rPr>
          <w:rStyle w:val="Bodytext22"/>
          <w:b/>
          <w:bCs/>
        </w:rPr>
        <w:t xml:space="preserve"> 2 Others; </w:t>
      </w:r>
      <w:r w:rsidRPr="00A55C3D">
        <w:rPr>
          <w:rStyle w:val="Bodytext2NotBold"/>
        </w:rPr>
        <w:t>an</w:t>
      </w:r>
      <w:r w:rsidRPr="00A55C3D">
        <w:rPr>
          <w:rStyle w:val="Bodytext2NotBold"/>
        </w:rPr>
        <w:t xml:space="preserve">d </w:t>
      </w:r>
      <w:r w:rsidRPr="00A55C3D">
        <w:rPr>
          <w:rStyle w:val="Bodytext22"/>
          <w:b/>
          <w:bCs/>
        </w:rPr>
        <w:t xml:space="preserve">Kampala University Vs. National Council For Higher Education, </w:t>
      </w:r>
      <w:r w:rsidRPr="00A55C3D">
        <w:rPr>
          <w:rStyle w:val="Bodytext21"/>
          <w:b/>
          <w:bCs/>
        </w:rPr>
        <w:t xml:space="preserve">High </w:t>
      </w:r>
      <w:r w:rsidRPr="00A55C3D">
        <w:rPr>
          <w:rStyle w:val="Bodytext22"/>
          <w:b/>
          <w:bCs/>
        </w:rPr>
        <w:t>Court Misc. Cause No. 53 of 2014.</w:t>
      </w:r>
    </w:p>
    <w:p w:rsidR="00471E3B" w:rsidRPr="00A55C3D" w:rsidRDefault="00A55C3D" w:rsidP="00A55C3D">
      <w:pPr>
        <w:pStyle w:val="BodyText5"/>
        <w:shd w:val="clear" w:color="auto" w:fill="auto"/>
        <w:spacing w:before="0" w:after="180" w:line="360" w:lineRule="auto"/>
        <w:ind w:left="40" w:right="40" w:firstLine="0"/>
      </w:pPr>
      <w:r w:rsidRPr="00A55C3D">
        <w:rPr>
          <w:rStyle w:val="BodyText1"/>
        </w:rPr>
        <w:t xml:space="preserve">1 have perused the petition/appeal; both affidavits; the submissions of </w:t>
      </w:r>
      <w:r w:rsidRPr="00A55C3D">
        <w:rPr>
          <w:rStyle w:val="BodyText24"/>
        </w:rPr>
        <w:t xml:space="preserve">Counsel for </w:t>
      </w:r>
      <w:r w:rsidRPr="00A55C3D">
        <w:rPr>
          <w:rStyle w:val="BodyText1"/>
        </w:rPr>
        <w:t xml:space="preserve">the Petitioner/Appellant and the authorities cited. The evidence </w:t>
      </w:r>
      <w:r w:rsidRPr="00A55C3D">
        <w:rPr>
          <w:rStyle w:val="BodyText24"/>
        </w:rPr>
        <w:t>of t</w:t>
      </w:r>
      <w:r w:rsidRPr="00A55C3D">
        <w:rPr>
          <w:rStyle w:val="BodyText24"/>
        </w:rPr>
        <w:t xml:space="preserve">he </w:t>
      </w:r>
      <w:r w:rsidRPr="00A55C3D">
        <w:rPr>
          <w:rStyle w:val="BodyText1"/>
        </w:rPr>
        <w:t xml:space="preserve">Petitioner/Appellant was not challenged. It is trite law that evidence </w:t>
      </w:r>
      <w:r w:rsidRPr="00A55C3D">
        <w:rPr>
          <w:rStyle w:val="BodyText24"/>
        </w:rPr>
        <w:t xml:space="preserve">which is not </w:t>
      </w:r>
      <w:r w:rsidRPr="00A55C3D">
        <w:rPr>
          <w:rStyle w:val="BodyText1"/>
        </w:rPr>
        <w:t xml:space="preserve">controverted is demeed admitted. In the case of </w:t>
      </w:r>
      <w:r w:rsidRPr="00A55C3D">
        <w:rPr>
          <w:rStyle w:val="BodytextBold"/>
        </w:rPr>
        <w:t xml:space="preserve">Samwiri Massa </w:t>
      </w:r>
      <w:r w:rsidRPr="00A55C3D">
        <w:rPr>
          <w:rStyle w:val="BodytextBold0"/>
        </w:rPr>
        <w:t xml:space="preserve">Vs. Rose </w:t>
      </w:r>
      <w:r w:rsidRPr="00A55C3D">
        <w:rPr>
          <w:rStyle w:val="BodytextBold"/>
        </w:rPr>
        <w:t xml:space="preserve">Achieng (1978) HCB 297 </w:t>
      </w:r>
      <w:r w:rsidRPr="00A55C3D">
        <w:rPr>
          <w:rStyle w:val="BodyText1"/>
        </w:rPr>
        <w:t xml:space="preserve">it was held that where the facts as adduced </w:t>
      </w:r>
      <w:r w:rsidRPr="00A55C3D">
        <w:rPr>
          <w:rStyle w:val="BodyText24"/>
        </w:rPr>
        <w:t xml:space="preserve">in the </w:t>
      </w:r>
      <w:r w:rsidRPr="00A55C3D">
        <w:rPr>
          <w:rStyle w:val="BodyText1"/>
        </w:rPr>
        <w:t>affidavit evidence are n</w:t>
      </w:r>
      <w:r w:rsidRPr="00A55C3D">
        <w:rPr>
          <w:rStyle w:val="BodyText1"/>
        </w:rPr>
        <w:t xml:space="preserve">either </w:t>
      </w:r>
      <w:r w:rsidRPr="00A55C3D">
        <w:rPr>
          <w:rStyle w:val="BodyText24"/>
        </w:rPr>
        <w:t xml:space="preserve">denied </w:t>
      </w:r>
      <w:r w:rsidRPr="00A55C3D">
        <w:rPr>
          <w:rStyle w:val="BodyText1"/>
        </w:rPr>
        <w:t xml:space="preserve">nor rebutted, </w:t>
      </w:r>
      <w:r w:rsidRPr="00A55C3D">
        <w:rPr>
          <w:rStyle w:val="BodyText24"/>
        </w:rPr>
        <w:t xml:space="preserve">they are presumed to be </w:t>
      </w:r>
      <w:r w:rsidRPr="00A55C3D">
        <w:rPr>
          <w:rStyle w:val="BodyText1"/>
        </w:rPr>
        <w:t>admitted by the opposite party.</w:t>
      </w:r>
    </w:p>
    <w:p w:rsidR="00471E3B" w:rsidRPr="00A55C3D" w:rsidRDefault="00A55C3D" w:rsidP="00A55C3D">
      <w:pPr>
        <w:pStyle w:val="BodyText5"/>
        <w:shd w:val="clear" w:color="auto" w:fill="auto"/>
        <w:spacing w:before="0" w:after="1124" w:line="360" w:lineRule="auto"/>
        <w:ind w:left="40" w:right="40" w:firstLine="0"/>
      </w:pPr>
      <w:r w:rsidRPr="00A55C3D">
        <w:rPr>
          <w:rStyle w:val="BodyText1"/>
        </w:rPr>
        <w:t xml:space="preserve">The evidence shows that the decision of the Respondent </w:t>
      </w:r>
      <w:r w:rsidRPr="00A55C3D">
        <w:rPr>
          <w:rStyle w:val="BodyText24"/>
        </w:rPr>
        <w:t xml:space="preserve">to reverse the nomination </w:t>
      </w:r>
      <w:r w:rsidRPr="00A55C3D">
        <w:rPr>
          <w:rStyle w:val="BodyText1"/>
        </w:rPr>
        <w:t xml:space="preserve">of the </w:t>
      </w:r>
      <w:r w:rsidRPr="00A55C3D">
        <w:rPr>
          <w:rStyle w:val="BodyText1"/>
        </w:rPr>
        <w:lastRenderedPageBreak/>
        <w:t xml:space="preserve">Petitioner/Appellant for the </w:t>
      </w:r>
      <w:r w:rsidRPr="00A55C3D">
        <w:rPr>
          <w:rStyle w:val="BodyText24"/>
        </w:rPr>
        <w:t xml:space="preserve">elective </w:t>
      </w:r>
      <w:r w:rsidRPr="00A55C3D">
        <w:rPr>
          <w:rStyle w:val="BodyText1"/>
        </w:rPr>
        <w:t xml:space="preserve">position of </w:t>
      </w:r>
      <w:r w:rsidRPr="00A55C3D">
        <w:rPr>
          <w:rStyle w:val="BodyText24"/>
        </w:rPr>
        <w:t>MP, Arua Municipality,</w:t>
      </w:r>
      <w:r w:rsidR="00243FC9" w:rsidRPr="00A55C3D">
        <w:rPr>
          <w:rStyle w:val="BodyText24"/>
        </w:rPr>
        <w:t xml:space="preserve"> </w:t>
      </w:r>
      <w:r w:rsidRPr="00A55C3D">
        <w:rPr>
          <w:rStyle w:val="BodyText24"/>
        </w:rPr>
        <w:t>Arua District was based on a complaint regarding his academic documents that had formed the basis for his nomination. However, on 3/2/16 when that decision was taken there was a court order to the effect that the Petitioner/Applicant had attained the equiv</w:t>
      </w:r>
      <w:r w:rsidRPr="00A55C3D">
        <w:rPr>
          <w:rStyle w:val="BodyText24"/>
        </w:rPr>
        <w:t xml:space="preserve">alent of Uganda Certificate of Advanced </w:t>
      </w:r>
      <w:r w:rsidRPr="00A55C3D">
        <w:rPr>
          <w:rStyle w:val="BodyText1"/>
        </w:rPr>
        <w:t xml:space="preserve">Education </w:t>
      </w:r>
      <w:r w:rsidRPr="00A55C3D">
        <w:rPr>
          <w:rStyle w:val="BodyText24"/>
        </w:rPr>
        <w:t xml:space="preserve">(UACE); and that he qualifies to contest for the NRM primaries </w:t>
      </w:r>
      <w:r w:rsidRPr="00A55C3D">
        <w:rPr>
          <w:rStyle w:val="BodyText1"/>
        </w:rPr>
        <w:t xml:space="preserve">for Arua Municipality. </w:t>
      </w:r>
      <w:r w:rsidRPr="00A55C3D">
        <w:rPr>
          <w:rStyle w:val="BodyText24"/>
        </w:rPr>
        <w:t xml:space="preserve">Although that order had </w:t>
      </w:r>
      <w:r w:rsidRPr="00A55C3D">
        <w:rPr>
          <w:rStyle w:val="BodyText1"/>
        </w:rPr>
        <w:t xml:space="preserve">been directed to the Chairman Electoral Commission </w:t>
      </w:r>
      <w:r w:rsidRPr="00A55C3D">
        <w:rPr>
          <w:rStyle w:val="BodyText24"/>
        </w:rPr>
        <w:t xml:space="preserve">of the NRM Political party, </w:t>
      </w:r>
      <w:r w:rsidRPr="00A55C3D">
        <w:rPr>
          <w:rStyle w:val="BodyText1"/>
        </w:rPr>
        <w:t xml:space="preserve">the </w:t>
      </w:r>
      <w:r w:rsidRPr="00A55C3D">
        <w:rPr>
          <w:rStyle w:val="BodyText24"/>
        </w:rPr>
        <w:t xml:space="preserve">same </w:t>
      </w:r>
      <w:r w:rsidRPr="00A55C3D">
        <w:rPr>
          <w:rStyle w:val="BodyText1"/>
        </w:rPr>
        <w:t xml:space="preserve">Judge who made that order on </w:t>
      </w:r>
      <w:r w:rsidRPr="00A55C3D">
        <w:rPr>
          <w:rStyle w:val="BodyText24"/>
        </w:rPr>
        <w:t xml:space="preserve">5/1/16 wrote a letter clarifying </w:t>
      </w:r>
      <w:r w:rsidRPr="00A55C3D">
        <w:rPr>
          <w:rStyle w:val="BodyText1"/>
        </w:rPr>
        <w:t xml:space="preserve">that the order applies also to the Respondent </w:t>
      </w:r>
      <w:r w:rsidRPr="00A55C3D">
        <w:rPr>
          <w:rStyle w:val="BodyText24"/>
        </w:rPr>
        <w:t xml:space="preserve">as </w:t>
      </w:r>
      <w:r w:rsidRPr="00A55C3D">
        <w:rPr>
          <w:rStyle w:val="BodyText1"/>
        </w:rPr>
        <w:t xml:space="preserve">the court </w:t>
      </w:r>
      <w:r w:rsidRPr="00A55C3D">
        <w:rPr>
          <w:rStyle w:val="BodyText24"/>
        </w:rPr>
        <w:t xml:space="preserve">had already </w:t>
      </w:r>
      <w:r w:rsidRPr="00A55C3D">
        <w:rPr>
          <w:rStyle w:val="BodyText1"/>
        </w:rPr>
        <w:t>verified and confirmed the academic qualifications of the Petitioner/Appellant to be an equivalent of Uganda Advanced Certi</w:t>
      </w:r>
      <w:r w:rsidRPr="00A55C3D">
        <w:rPr>
          <w:rStyle w:val="BodyText1"/>
        </w:rPr>
        <w:t>ficate of Education.</w:t>
      </w:r>
    </w:p>
    <w:p w:rsidR="00471E3B" w:rsidRPr="00A55C3D" w:rsidRDefault="00A55C3D" w:rsidP="00A55C3D">
      <w:pPr>
        <w:pStyle w:val="BodyText5"/>
        <w:shd w:val="clear" w:color="auto" w:fill="auto"/>
        <w:spacing w:before="0" w:line="360" w:lineRule="auto"/>
        <w:ind w:left="40" w:right="60" w:firstLine="0"/>
      </w:pPr>
      <w:r w:rsidRPr="00A55C3D">
        <w:rPr>
          <w:rStyle w:val="BodyText1"/>
        </w:rPr>
        <w:t xml:space="preserve">Regarding grounds 4 (d) &amp; (e), the Respondent is a Government </w:t>
      </w:r>
      <w:r w:rsidRPr="00A55C3D">
        <w:rPr>
          <w:rStyle w:val="BodyText24"/>
        </w:rPr>
        <w:t xml:space="preserve">body that is </w:t>
      </w:r>
      <w:r w:rsidRPr="00A55C3D">
        <w:rPr>
          <w:rStyle w:val="BodyText1"/>
        </w:rPr>
        <w:t xml:space="preserve">duty bound to give effect to court orders in its operations. However, </w:t>
      </w:r>
      <w:r w:rsidRPr="00A55C3D">
        <w:rPr>
          <w:rStyle w:val="BodyText24"/>
        </w:rPr>
        <w:t xml:space="preserve">it </w:t>
      </w:r>
      <w:r w:rsidRPr="00A55C3D">
        <w:rPr>
          <w:rStyle w:val="BodyText1"/>
        </w:rPr>
        <w:t xml:space="preserve">went </w:t>
      </w:r>
      <w:r w:rsidRPr="00A55C3D">
        <w:rPr>
          <w:rStyle w:val="BodyText24"/>
        </w:rPr>
        <w:t xml:space="preserve">against </w:t>
      </w:r>
      <w:r w:rsidRPr="00A55C3D">
        <w:rPr>
          <w:rStyle w:val="BodyText1"/>
        </w:rPr>
        <w:t xml:space="preserve">the court order and made a decision to reverse the nomination </w:t>
      </w:r>
      <w:r w:rsidRPr="00A55C3D">
        <w:rPr>
          <w:rStyle w:val="BodyText24"/>
        </w:rPr>
        <w:t xml:space="preserve">of the </w:t>
      </w:r>
      <w:r w:rsidRPr="00A55C3D">
        <w:rPr>
          <w:rStyle w:val="BodyText1"/>
        </w:rPr>
        <w:t>Petit</w:t>
      </w:r>
      <w:r w:rsidRPr="00A55C3D">
        <w:rPr>
          <w:rStyle w:val="BodyText1"/>
        </w:rPr>
        <w:t xml:space="preserve">ioner/Appellant as a candidate for the elective position of, </w:t>
      </w:r>
      <w:r w:rsidRPr="00A55C3D">
        <w:rPr>
          <w:rStyle w:val="BodyText24"/>
        </w:rPr>
        <w:t xml:space="preserve">MP </w:t>
      </w:r>
      <w:r w:rsidRPr="00A55C3D">
        <w:rPr>
          <w:rStyle w:val="BodyText1"/>
        </w:rPr>
        <w:t xml:space="preserve">Arua Municipality. If the Respondent had any issue with the court order they </w:t>
      </w:r>
      <w:r w:rsidRPr="00A55C3D">
        <w:rPr>
          <w:rStyle w:val="BodyText24"/>
        </w:rPr>
        <w:t xml:space="preserve">should </w:t>
      </w:r>
      <w:r w:rsidRPr="00A55C3D">
        <w:rPr>
          <w:rStyle w:val="BodyText1"/>
        </w:rPr>
        <w:t xml:space="preserve">have taken action to have it varied or set aside before taking a decision in </w:t>
      </w:r>
      <w:r w:rsidRPr="00A55C3D">
        <w:rPr>
          <w:rStyle w:val="BodyText24"/>
        </w:rPr>
        <w:t xml:space="preserve">contempt </w:t>
      </w:r>
      <w:r w:rsidRPr="00A55C3D">
        <w:rPr>
          <w:rStyle w:val="BodyText1"/>
        </w:rPr>
        <w:t>of the order. It was n</w:t>
      </w:r>
      <w:r w:rsidRPr="00A55C3D">
        <w:rPr>
          <w:rStyle w:val="BodyText1"/>
        </w:rPr>
        <w:t xml:space="preserve">ot open to the Respondent to simply ignore the court </w:t>
      </w:r>
      <w:r w:rsidRPr="00A55C3D">
        <w:rPr>
          <w:rStyle w:val="BodyText24"/>
        </w:rPr>
        <w:t xml:space="preserve">order yet </w:t>
      </w:r>
      <w:r w:rsidRPr="00A55C3D">
        <w:rPr>
          <w:rStyle w:val="BodyText1"/>
        </w:rPr>
        <w:t xml:space="preserve">it had knowledge about it. A court order must be respected. This is what </w:t>
      </w:r>
      <w:r w:rsidRPr="00A55C3D">
        <w:rPr>
          <w:rStyle w:val="BodyText24"/>
        </w:rPr>
        <w:t xml:space="preserve">the Court </w:t>
      </w:r>
      <w:r w:rsidRPr="00A55C3D">
        <w:rPr>
          <w:rStyle w:val="BodyText1"/>
        </w:rPr>
        <w:t xml:space="preserve">of Appeal had to say in the case of </w:t>
      </w:r>
      <w:r w:rsidRPr="00A55C3D">
        <w:rPr>
          <w:rStyle w:val="BodytextBold"/>
        </w:rPr>
        <w:t xml:space="preserve">Ambrit Goyal Vs. Harichand Goyal </w:t>
      </w:r>
      <w:r w:rsidRPr="00A55C3D">
        <w:rPr>
          <w:rStyle w:val="BodytextBold0"/>
        </w:rPr>
        <w:t>(supra):</w:t>
      </w:r>
    </w:p>
    <w:p w:rsidR="00471E3B" w:rsidRPr="00A55C3D" w:rsidRDefault="00A55C3D" w:rsidP="00A55C3D">
      <w:pPr>
        <w:pStyle w:val="Bodytext70"/>
        <w:shd w:val="clear" w:color="auto" w:fill="auto"/>
        <w:spacing w:before="0" w:line="360" w:lineRule="auto"/>
        <w:ind w:left="800" w:right="60"/>
      </w:pPr>
      <w:r w:rsidRPr="00A55C3D">
        <w:rPr>
          <w:rStyle w:val="Bodytext71"/>
          <w:b/>
          <w:bCs/>
          <w:i/>
          <w:iCs/>
        </w:rPr>
        <w:t>“A court order is a court order.</w:t>
      </w:r>
      <w:r w:rsidRPr="00A55C3D">
        <w:rPr>
          <w:rStyle w:val="Bodytext71"/>
          <w:b/>
          <w:bCs/>
          <w:i/>
          <w:iCs/>
        </w:rPr>
        <w:t xml:space="preserve"> It must </w:t>
      </w:r>
      <w:r w:rsidR="00243FC9" w:rsidRPr="00A55C3D">
        <w:rPr>
          <w:rStyle w:val="Bodytext71"/>
          <w:b/>
          <w:bCs/>
          <w:i/>
          <w:iCs/>
        </w:rPr>
        <w:t>be</w:t>
      </w:r>
      <w:r w:rsidRPr="00A55C3D">
        <w:rPr>
          <w:rStyle w:val="Bodytext71"/>
          <w:b/>
          <w:bCs/>
          <w:i/>
          <w:iCs/>
        </w:rPr>
        <w:t xml:space="preserve"> obeyed as ordered </w:t>
      </w:r>
      <w:r w:rsidRPr="00A55C3D">
        <w:rPr>
          <w:rStyle w:val="Bodytext72"/>
          <w:b/>
          <w:bCs/>
          <w:i/>
          <w:iCs/>
        </w:rPr>
        <w:t xml:space="preserve">unless set </w:t>
      </w:r>
      <w:r w:rsidRPr="00A55C3D">
        <w:rPr>
          <w:rStyle w:val="Bodytext71"/>
          <w:b/>
          <w:bCs/>
          <w:i/>
          <w:iCs/>
        </w:rPr>
        <w:t xml:space="preserve">aside or varied. It is not a mere technicality that </w:t>
      </w:r>
      <w:r w:rsidRPr="00A55C3D">
        <w:t xml:space="preserve">can </w:t>
      </w:r>
      <w:r w:rsidRPr="00A55C3D">
        <w:rPr>
          <w:rStyle w:val="Bodytext71"/>
          <w:b/>
          <w:bCs/>
          <w:i/>
          <w:iCs/>
        </w:rPr>
        <w:t xml:space="preserve">he ignored. </w:t>
      </w:r>
      <w:r w:rsidRPr="00A55C3D">
        <w:rPr>
          <w:rStyle w:val="Bodytext72"/>
          <w:b/>
          <w:bCs/>
          <w:i/>
          <w:iCs/>
        </w:rPr>
        <w:t xml:space="preserve">If we </w:t>
      </w:r>
      <w:r w:rsidRPr="00A55C3D">
        <w:rPr>
          <w:rStyle w:val="Bodytext71"/>
          <w:b/>
          <w:bCs/>
          <w:i/>
          <w:iCs/>
        </w:rPr>
        <w:t xml:space="preserve">allowed court orders to he </w:t>
      </w:r>
      <w:r w:rsidRPr="00A55C3D">
        <w:rPr>
          <w:rStyle w:val="Bodytext72"/>
          <w:b/>
          <w:bCs/>
          <w:i/>
          <w:iCs/>
        </w:rPr>
        <w:t xml:space="preserve">ignored </w:t>
      </w:r>
      <w:r w:rsidRPr="00A55C3D">
        <w:rPr>
          <w:rStyle w:val="Bodytext71"/>
          <w:b/>
          <w:bCs/>
          <w:i/>
          <w:iCs/>
        </w:rPr>
        <w:t xml:space="preserve">with </w:t>
      </w:r>
      <w:r w:rsidRPr="00A55C3D">
        <w:rPr>
          <w:rStyle w:val="Bodytext72"/>
          <w:b/>
          <w:bCs/>
          <w:i/>
          <w:iCs/>
        </w:rPr>
        <w:t xml:space="preserve">impunity, </w:t>
      </w:r>
      <w:r w:rsidRPr="00A55C3D">
        <w:rPr>
          <w:rStyle w:val="Bodytext71"/>
          <w:b/>
          <w:bCs/>
          <w:i/>
          <w:iCs/>
        </w:rPr>
        <w:t xml:space="preserve">this would </w:t>
      </w:r>
      <w:r w:rsidRPr="00A55C3D">
        <w:rPr>
          <w:rStyle w:val="Bodytext72"/>
          <w:b/>
          <w:bCs/>
          <w:i/>
          <w:iCs/>
        </w:rPr>
        <w:t xml:space="preserve">destroy the </w:t>
      </w:r>
      <w:r w:rsidRPr="00A55C3D">
        <w:rPr>
          <w:rStyle w:val="Bodytext71"/>
          <w:b/>
          <w:bCs/>
          <w:i/>
          <w:iCs/>
        </w:rPr>
        <w:t xml:space="preserve">authority of judicial orders </w:t>
      </w:r>
      <w:r w:rsidRPr="00A55C3D">
        <w:rPr>
          <w:rStyle w:val="Bodytext72"/>
          <w:b/>
          <w:bCs/>
          <w:i/>
          <w:iCs/>
        </w:rPr>
        <w:t xml:space="preserve">which </w:t>
      </w:r>
      <w:r w:rsidRPr="00A55C3D">
        <w:rPr>
          <w:rStyle w:val="Bodytext71"/>
          <w:b/>
          <w:bCs/>
          <w:i/>
          <w:iCs/>
        </w:rPr>
        <w:t xml:space="preserve">is the </w:t>
      </w:r>
      <w:r w:rsidRPr="00A55C3D">
        <w:rPr>
          <w:rStyle w:val="Bodytext72"/>
          <w:b/>
          <w:bCs/>
          <w:i/>
          <w:iCs/>
        </w:rPr>
        <w:t>heart of all judicial syst</w:t>
      </w:r>
      <w:r w:rsidRPr="00A55C3D">
        <w:rPr>
          <w:rStyle w:val="Bodytext72"/>
          <w:b/>
          <w:bCs/>
          <w:i/>
          <w:iCs/>
        </w:rPr>
        <w:t>ems</w:t>
      </w:r>
    </w:p>
    <w:p w:rsidR="00471E3B" w:rsidRPr="00A55C3D" w:rsidRDefault="00A55C3D" w:rsidP="00A55C3D">
      <w:pPr>
        <w:pStyle w:val="Bodytext70"/>
        <w:shd w:val="clear" w:color="auto" w:fill="auto"/>
        <w:tabs>
          <w:tab w:val="left" w:leader="dot" w:pos="4011"/>
        </w:tabs>
        <w:spacing w:before="0" w:line="360" w:lineRule="auto"/>
        <w:ind w:left="800"/>
      </w:pPr>
      <w:r w:rsidRPr="00A55C3D">
        <w:rPr>
          <w:rStyle w:val="Bodytext7NotItalic"/>
          <w:b/>
          <w:bCs/>
        </w:rPr>
        <w:tab/>
        <w:t xml:space="preserve"> </w:t>
      </w:r>
      <w:r w:rsidRPr="00A55C3D">
        <w:rPr>
          <w:rStyle w:val="Bodytext71"/>
          <w:b/>
          <w:bCs/>
          <w:i/>
          <w:iCs/>
        </w:rPr>
        <w:t xml:space="preserve">In our jurisprudence </w:t>
      </w:r>
      <w:r w:rsidRPr="00A55C3D">
        <w:rPr>
          <w:rStyle w:val="Bodytext72"/>
          <w:b/>
          <w:bCs/>
          <w:i/>
          <w:iCs/>
        </w:rPr>
        <w:t>court orders must be</w:t>
      </w:r>
    </w:p>
    <w:p w:rsidR="00471E3B" w:rsidRPr="00A55C3D" w:rsidRDefault="00A55C3D" w:rsidP="00A55C3D">
      <w:pPr>
        <w:pStyle w:val="Bodytext70"/>
        <w:shd w:val="clear" w:color="auto" w:fill="auto"/>
        <w:spacing w:before="0" w:after="312" w:line="360" w:lineRule="auto"/>
        <w:ind w:left="800" w:right="60"/>
      </w:pPr>
      <w:r w:rsidRPr="00A55C3D">
        <w:rPr>
          <w:rStyle w:val="Bodytext71"/>
          <w:b/>
          <w:bCs/>
          <w:i/>
          <w:iCs/>
        </w:rPr>
        <w:t xml:space="preserve">respected and complied with. Those who choose </w:t>
      </w:r>
      <w:r w:rsidRPr="00A55C3D">
        <w:rPr>
          <w:rStyle w:val="Bodytext72"/>
          <w:b/>
          <w:bCs/>
          <w:i/>
          <w:iCs/>
        </w:rPr>
        <w:t xml:space="preserve">to ignore them do so at </w:t>
      </w:r>
      <w:r w:rsidRPr="00A55C3D">
        <w:rPr>
          <w:rStyle w:val="Bodytext71"/>
          <w:b/>
          <w:bCs/>
          <w:i/>
          <w:iCs/>
        </w:rPr>
        <w:t>their own peril”.</w:t>
      </w:r>
    </w:p>
    <w:p w:rsidR="00471E3B" w:rsidRPr="00A55C3D" w:rsidRDefault="00A55C3D" w:rsidP="00A55C3D">
      <w:pPr>
        <w:pStyle w:val="Bodytext20"/>
        <w:shd w:val="clear" w:color="auto" w:fill="auto"/>
        <w:spacing w:after="0" w:line="360" w:lineRule="auto"/>
        <w:ind w:left="20" w:right="40"/>
        <w:jc w:val="both"/>
      </w:pPr>
      <w:r w:rsidRPr="00A55C3D">
        <w:rPr>
          <w:rStyle w:val="Bodytext2NotBold0"/>
        </w:rPr>
        <w:t xml:space="preserve">The issue was also considered in the case of </w:t>
      </w:r>
      <w:r w:rsidRPr="00A55C3D">
        <w:rPr>
          <w:rStyle w:val="Bodytext21"/>
          <w:b/>
          <w:bCs/>
        </w:rPr>
        <w:t xml:space="preserve">Wild Life Lodges Ltd. Vs. County Council of Narok &amp; Another (2005) Vol 2 EALR p. 344 </w:t>
      </w:r>
      <w:r w:rsidRPr="00A55C3D">
        <w:rPr>
          <w:rStyle w:val="Bodytext2NotBold0"/>
        </w:rPr>
        <w:t xml:space="preserve">which was cited in </w:t>
      </w:r>
      <w:r w:rsidRPr="00A55C3D">
        <w:rPr>
          <w:rStyle w:val="Bodytext21"/>
          <w:b/>
          <w:bCs/>
        </w:rPr>
        <w:t>Lukvvago Erias Lord Mayor &amp; KCCA Vs Attorney General &amp; 3 Others</w:t>
      </w:r>
    </w:p>
    <w:p w:rsidR="00471E3B" w:rsidRPr="00A55C3D" w:rsidRDefault="00A55C3D" w:rsidP="00A55C3D">
      <w:pPr>
        <w:pStyle w:val="BodyText5"/>
        <w:shd w:val="clear" w:color="auto" w:fill="auto"/>
        <w:spacing w:before="0" w:after="180" w:line="360" w:lineRule="auto"/>
        <w:ind w:left="20" w:firstLine="0"/>
      </w:pPr>
      <w:r w:rsidRPr="00A55C3D">
        <w:rPr>
          <w:rStyle w:val="BodyText24"/>
        </w:rPr>
        <w:t>(supra) and the court held:</w:t>
      </w:r>
    </w:p>
    <w:p w:rsidR="00471E3B" w:rsidRPr="00A55C3D" w:rsidRDefault="00A55C3D" w:rsidP="00A55C3D">
      <w:pPr>
        <w:pStyle w:val="Bodytext70"/>
        <w:shd w:val="clear" w:color="auto" w:fill="auto"/>
        <w:spacing w:before="0" w:after="180" w:line="360" w:lineRule="auto"/>
        <w:ind w:left="760" w:right="40"/>
      </w:pPr>
      <w:r w:rsidRPr="00A55C3D">
        <w:rPr>
          <w:rStyle w:val="Bodytext7135pt"/>
          <w:i/>
          <w:iCs/>
          <w:sz w:val="24"/>
          <w:szCs w:val="24"/>
        </w:rPr>
        <w:lastRenderedPageBreak/>
        <w:t>“A party who kn</w:t>
      </w:r>
      <w:r w:rsidRPr="00A55C3D">
        <w:rPr>
          <w:rStyle w:val="Bodytext7135pt"/>
          <w:i/>
          <w:iCs/>
          <w:sz w:val="24"/>
          <w:szCs w:val="24"/>
        </w:rPr>
        <w:t>ows of an order wh</w:t>
      </w:r>
      <w:r w:rsidR="00243FC9" w:rsidRPr="00A55C3D">
        <w:rPr>
          <w:rStyle w:val="Bodytext7135pt"/>
          <w:i/>
          <w:iCs/>
          <w:sz w:val="24"/>
          <w:szCs w:val="24"/>
        </w:rPr>
        <w:t>ether</w:t>
      </w:r>
      <w:r w:rsidRPr="00A55C3D">
        <w:rPr>
          <w:rStyle w:val="Bodytext7135pt"/>
          <w:i/>
          <w:iCs/>
          <w:sz w:val="24"/>
          <w:szCs w:val="24"/>
        </w:rPr>
        <w:t xml:space="preserve"> </w:t>
      </w:r>
      <w:r w:rsidRPr="00A55C3D">
        <w:rPr>
          <w:rStyle w:val="Bodytext7135pt0"/>
          <w:i/>
          <w:iCs/>
          <w:sz w:val="24"/>
          <w:szCs w:val="24"/>
        </w:rPr>
        <w:t xml:space="preserve">null </w:t>
      </w:r>
      <w:r w:rsidR="00243FC9" w:rsidRPr="00A55C3D">
        <w:rPr>
          <w:rStyle w:val="Bodytext7135pt0"/>
          <w:i/>
          <w:iCs/>
          <w:sz w:val="24"/>
          <w:szCs w:val="24"/>
        </w:rPr>
        <w:t>or void</w:t>
      </w:r>
      <w:r w:rsidRPr="00A55C3D">
        <w:rPr>
          <w:rStyle w:val="Bodytext7135pt0"/>
          <w:i/>
          <w:iCs/>
          <w:sz w:val="24"/>
          <w:szCs w:val="24"/>
        </w:rPr>
        <w:t>, reg</w:t>
      </w:r>
      <w:r w:rsidR="00243FC9" w:rsidRPr="00A55C3D">
        <w:rPr>
          <w:rStyle w:val="Bodytext7135pt0"/>
          <w:i/>
          <w:iCs/>
          <w:sz w:val="24"/>
          <w:szCs w:val="24"/>
        </w:rPr>
        <w:t>ular or</w:t>
      </w:r>
      <w:r w:rsidRPr="00A55C3D">
        <w:rPr>
          <w:rStyle w:val="Bodytext7135pt"/>
          <w:i/>
          <w:iCs/>
          <w:sz w:val="24"/>
          <w:szCs w:val="24"/>
        </w:rPr>
        <w:t xml:space="preserve"> irregular </w:t>
      </w:r>
      <w:r w:rsidRPr="00A55C3D">
        <w:rPr>
          <w:rStyle w:val="Bodytext71"/>
          <w:b/>
          <w:bCs/>
          <w:i/>
          <w:iCs/>
        </w:rPr>
        <w:t xml:space="preserve">cannot </w:t>
      </w:r>
      <w:r w:rsidRPr="00A55C3D">
        <w:rPr>
          <w:rStyle w:val="Bodytext72"/>
          <w:b/>
          <w:bCs/>
          <w:i/>
          <w:iCs/>
        </w:rPr>
        <w:t xml:space="preserve">be </w:t>
      </w:r>
      <w:r w:rsidRPr="00A55C3D">
        <w:rPr>
          <w:rStyle w:val="Bodytext71"/>
          <w:b/>
          <w:bCs/>
          <w:i/>
          <w:iCs/>
        </w:rPr>
        <w:t xml:space="preserve">permitted to disobey it. It would be most dangerous </w:t>
      </w:r>
      <w:r w:rsidRPr="00A55C3D">
        <w:rPr>
          <w:rStyle w:val="Bodytext72"/>
          <w:b/>
          <w:bCs/>
          <w:i/>
          <w:iCs/>
        </w:rPr>
        <w:t xml:space="preserve">to hold that </w:t>
      </w:r>
      <w:r w:rsidRPr="00A55C3D">
        <w:rPr>
          <w:rStyle w:val="Bodytext71"/>
          <w:b/>
          <w:bCs/>
          <w:i/>
          <w:iCs/>
        </w:rPr>
        <w:t xml:space="preserve">suitors or their solicitors could themselves judge whether an </w:t>
      </w:r>
      <w:r w:rsidRPr="00A55C3D">
        <w:rPr>
          <w:rStyle w:val="Bodytext72"/>
          <w:b/>
          <w:bCs/>
          <w:i/>
          <w:iCs/>
        </w:rPr>
        <w:t xml:space="preserve">order was </w:t>
      </w:r>
      <w:r w:rsidRPr="00A55C3D">
        <w:rPr>
          <w:rStyle w:val="Bodytext71"/>
          <w:b/>
          <w:bCs/>
          <w:i/>
          <w:iCs/>
        </w:rPr>
        <w:t>null or valid; whether it</w:t>
      </w:r>
      <w:r w:rsidRPr="00A55C3D">
        <w:rPr>
          <w:rStyle w:val="Bodytext7NotItalic"/>
          <w:b/>
          <w:bCs/>
        </w:rPr>
        <w:t xml:space="preserve"> </w:t>
      </w:r>
      <w:r w:rsidR="00243FC9" w:rsidRPr="00A55C3D">
        <w:rPr>
          <w:rStyle w:val="Bodytext7NotItalic"/>
          <w:b/>
          <w:bCs/>
        </w:rPr>
        <w:t>was</w:t>
      </w:r>
      <w:r w:rsidRPr="00A55C3D">
        <w:rPr>
          <w:rStyle w:val="Bodytext7NotItalic"/>
          <w:b/>
          <w:bCs/>
        </w:rPr>
        <w:t xml:space="preserve"> </w:t>
      </w:r>
      <w:r w:rsidRPr="00A55C3D">
        <w:rPr>
          <w:rStyle w:val="Bodytext71"/>
          <w:b/>
          <w:bCs/>
          <w:i/>
          <w:iCs/>
        </w:rPr>
        <w:t>regular or irregul</w:t>
      </w:r>
      <w:r w:rsidRPr="00A55C3D">
        <w:rPr>
          <w:rStyle w:val="Bodytext71"/>
          <w:b/>
          <w:bCs/>
          <w:i/>
          <w:iCs/>
        </w:rPr>
        <w:t>ar an exp</w:t>
      </w:r>
      <w:r w:rsidRPr="00A55C3D">
        <w:rPr>
          <w:rStyle w:val="Bodytext71"/>
          <w:b/>
          <w:bCs/>
          <w:i/>
          <w:iCs/>
        </w:rPr>
        <w:t xml:space="preserve">arte </w:t>
      </w:r>
      <w:r w:rsidRPr="00A55C3D">
        <w:rPr>
          <w:rStyle w:val="Bodytext72"/>
          <w:b/>
          <w:bCs/>
          <w:i/>
          <w:iCs/>
        </w:rPr>
        <w:t xml:space="preserve">order by </w:t>
      </w:r>
      <w:r w:rsidRPr="00A55C3D">
        <w:rPr>
          <w:rStyle w:val="Bodytext71"/>
          <w:b/>
          <w:bCs/>
          <w:i/>
          <w:iCs/>
        </w:rPr>
        <w:t xml:space="preserve">the court is a valid order </w:t>
      </w:r>
      <w:r w:rsidR="00243FC9" w:rsidRPr="00A55C3D">
        <w:rPr>
          <w:rStyle w:val="Bodytext71"/>
          <w:b/>
          <w:bCs/>
          <w:i/>
          <w:iCs/>
        </w:rPr>
        <w:t>like</w:t>
      </w:r>
      <w:r w:rsidRPr="00A55C3D">
        <w:rPr>
          <w:rStyle w:val="Bodytext71"/>
          <w:b/>
          <w:bCs/>
          <w:i/>
          <w:iCs/>
        </w:rPr>
        <w:t xml:space="preserve"> any other. To obey the orders of court is to obey an order made both exparte or interpartes. Where a party considers an exparte order to cause him undue hardship, a simple application will create an o</w:t>
      </w:r>
      <w:r w:rsidRPr="00A55C3D">
        <w:rPr>
          <w:rStyle w:val="Bodytext71"/>
          <w:b/>
          <w:bCs/>
          <w:i/>
          <w:iCs/>
        </w:rPr>
        <w:t>pportunity for an appropriate variation to be effected and therefore there will be no excuse for a party to disobey a Court Order merely on the ground that it had been made exparte. ”</w:t>
      </w:r>
    </w:p>
    <w:p w:rsidR="00471E3B" w:rsidRPr="00A55C3D" w:rsidRDefault="00A55C3D" w:rsidP="00A55C3D">
      <w:pPr>
        <w:pStyle w:val="BodyText5"/>
        <w:shd w:val="clear" w:color="auto" w:fill="auto"/>
        <w:spacing w:before="0" w:after="180" w:line="360" w:lineRule="auto"/>
        <w:ind w:left="20" w:right="40" w:firstLine="0"/>
      </w:pPr>
      <w:r w:rsidRPr="00A55C3D">
        <w:rPr>
          <w:rStyle w:val="BodyText1"/>
        </w:rPr>
        <w:t xml:space="preserve">In the case of </w:t>
      </w:r>
      <w:r w:rsidRPr="00A55C3D">
        <w:rPr>
          <w:rStyle w:val="BodytextBold"/>
        </w:rPr>
        <w:t xml:space="preserve">Muriisa Nicholas Vs Attorney General &amp; </w:t>
      </w:r>
      <w:r w:rsidRPr="00A55C3D">
        <w:rPr>
          <w:rStyle w:val="BodytextBold1"/>
        </w:rPr>
        <w:t xml:space="preserve">3 </w:t>
      </w:r>
      <w:r w:rsidRPr="00A55C3D">
        <w:rPr>
          <w:rStyle w:val="BodytextBold"/>
        </w:rPr>
        <w:t xml:space="preserve">Others </w:t>
      </w:r>
      <w:r w:rsidRPr="00A55C3D">
        <w:rPr>
          <w:rStyle w:val="BodyText1"/>
        </w:rPr>
        <w:t xml:space="preserve">(supra) </w:t>
      </w:r>
      <w:r w:rsidRPr="00A55C3D">
        <w:rPr>
          <w:rStyle w:val="BodyText24"/>
        </w:rPr>
        <w:t>t</w:t>
      </w:r>
      <w:r w:rsidRPr="00A55C3D">
        <w:rPr>
          <w:rStyle w:val="BodyText24"/>
        </w:rPr>
        <w:t xml:space="preserve">he court </w:t>
      </w:r>
      <w:r w:rsidRPr="00A55C3D">
        <w:rPr>
          <w:rStyle w:val="BodyText1"/>
        </w:rPr>
        <w:t xml:space="preserve">held that </w:t>
      </w:r>
      <w:r w:rsidRPr="00A55C3D">
        <w:rPr>
          <w:rStyle w:val="BodyText24"/>
        </w:rPr>
        <w:t xml:space="preserve">a state organ </w:t>
      </w:r>
      <w:r w:rsidRPr="00A55C3D">
        <w:rPr>
          <w:rStyle w:val="BodyText1"/>
        </w:rPr>
        <w:t xml:space="preserve">or </w:t>
      </w:r>
      <w:r w:rsidRPr="00A55C3D">
        <w:rPr>
          <w:rStyle w:val="BodyText24"/>
        </w:rPr>
        <w:t xml:space="preserve">agency </w:t>
      </w:r>
      <w:r w:rsidRPr="00A55C3D">
        <w:rPr>
          <w:rStyle w:val="BodyText1"/>
        </w:rPr>
        <w:t xml:space="preserve">or person </w:t>
      </w:r>
      <w:r w:rsidRPr="00A55C3D">
        <w:rPr>
          <w:rStyle w:val="BodyText24"/>
        </w:rPr>
        <w:t xml:space="preserve">legally </w:t>
      </w:r>
      <w:r w:rsidRPr="00A55C3D">
        <w:rPr>
          <w:rStyle w:val="BodyText1"/>
        </w:rPr>
        <w:t xml:space="preserve">and duty bound to </w:t>
      </w:r>
      <w:r w:rsidRPr="00A55C3D">
        <w:rPr>
          <w:rStyle w:val="BodyText24"/>
        </w:rPr>
        <w:t xml:space="preserve">give due </w:t>
      </w:r>
      <w:r w:rsidRPr="00A55C3D">
        <w:rPr>
          <w:rStyle w:val="BodyText1"/>
        </w:rPr>
        <w:t xml:space="preserve">compliance must do so because court orders cannot be issued in vain; </w:t>
      </w:r>
      <w:r w:rsidRPr="00A55C3D">
        <w:rPr>
          <w:rStyle w:val="BodyText24"/>
        </w:rPr>
        <w:t xml:space="preserve">and that the </w:t>
      </w:r>
      <w:r w:rsidRPr="00A55C3D">
        <w:rPr>
          <w:rStyle w:val="BodyText1"/>
        </w:rPr>
        <w:t xml:space="preserve">whole essence of judicial administration is lost if orders issued by court </w:t>
      </w:r>
      <w:r w:rsidRPr="00A55C3D">
        <w:rPr>
          <w:rStyle w:val="BodyText24"/>
        </w:rPr>
        <w:t xml:space="preserve">through </w:t>
      </w:r>
      <w:r w:rsidRPr="00A55C3D">
        <w:rPr>
          <w:rStyle w:val="BodyText1"/>
        </w:rPr>
        <w:t xml:space="preserve">the set judicial process in the normal functioning of courts are not complied </w:t>
      </w:r>
      <w:r w:rsidRPr="00A55C3D">
        <w:rPr>
          <w:rStyle w:val="BodyText24"/>
        </w:rPr>
        <w:t xml:space="preserve">with in </w:t>
      </w:r>
      <w:r w:rsidRPr="00A55C3D">
        <w:rPr>
          <w:rStyle w:val="BodyText1"/>
        </w:rPr>
        <w:t xml:space="preserve">full by those targeted and/or called upon to give due compliance/effect. </w:t>
      </w:r>
      <w:r w:rsidRPr="00A55C3D">
        <w:rPr>
          <w:rStyle w:val="BodyText24"/>
        </w:rPr>
        <w:t xml:space="preserve">The </w:t>
      </w:r>
      <w:r w:rsidRPr="00A55C3D">
        <w:rPr>
          <w:rStyle w:val="BodyText1"/>
        </w:rPr>
        <w:t>learned Judge held:</w:t>
      </w:r>
    </w:p>
    <w:p w:rsidR="00471E3B" w:rsidRPr="00A55C3D" w:rsidRDefault="00A55C3D" w:rsidP="00A55C3D">
      <w:pPr>
        <w:pStyle w:val="Bodytext70"/>
        <w:shd w:val="clear" w:color="auto" w:fill="auto"/>
        <w:spacing w:before="0" w:after="1428" w:line="360" w:lineRule="auto"/>
        <w:ind w:left="760" w:right="40"/>
      </w:pPr>
      <w:r w:rsidRPr="00A55C3D">
        <w:rPr>
          <w:rStyle w:val="Bodytext71"/>
          <w:b/>
          <w:bCs/>
          <w:i/>
          <w:iCs/>
        </w:rPr>
        <w:t xml:space="preserve">"As was held in the case of Housing Finance Bank Ltd. &amp; </w:t>
      </w:r>
      <w:r w:rsidRPr="00A55C3D">
        <w:rPr>
          <w:rStyle w:val="Bodytext72"/>
          <w:b/>
          <w:bCs/>
          <w:i/>
          <w:iCs/>
        </w:rPr>
        <w:t xml:space="preserve">Anor Vs. </w:t>
      </w:r>
      <w:r w:rsidRPr="00A55C3D">
        <w:rPr>
          <w:rStyle w:val="Bodytext71"/>
          <w:b/>
          <w:bCs/>
          <w:i/>
          <w:iCs/>
        </w:rPr>
        <w:t>Edward M</w:t>
      </w:r>
      <w:r w:rsidRPr="00A55C3D">
        <w:rPr>
          <w:rStyle w:val="Bodytext71"/>
          <w:b/>
          <w:bCs/>
          <w:i/>
          <w:iCs/>
        </w:rPr>
        <w:t xml:space="preserve">usisi (supra) (on page 11), </w:t>
      </w:r>
      <w:r w:rsidRPr="00A55C3D">
        <w:rPr>
          <w:rStyle w:val="Bodytext72"/>
          <w:b/>
          <w:bCs/>
          <w:i/>
          <w:iCs/>
        </w:rPr>
        <w:t xml:space="preserve">a party who knows </w:t>
      </w:r>
      <w:r w:rsidRPr="00A55C3D">
        <w:rPr>
          <w:rStyle w:val="Bodytext71"/>
          <w:b/>
          <w:bCs/>
          <w:i/>
          <w:iCs/>
        </w:rPr>
        <w:t xml:space="preserve">of </w:t>
      </w:r>
      <w:r w:rsidRPr="00A55C3D">
        <w:rPr>
          <w:rStyle w:val="Bodytext72"/>
          <w:b/>
          <w:bCs/>
          <w:i/>
          <w:iCs/>
        </w:rPr>
        <w:t xml:space="preserve">an order </w:t>
      </w:r>
      <w:r w:rsidRPr="00A55C3D">
        <w:rPr>
          <w:rStyle w:val="Bodytext71"/>
          <w:b/>
          <w:bCs/>
          <w:i/>
          <w:iCs/>
        </w:rPr>
        <w:t xml:space="preserve">regardless of whether in the </w:t>
      </w:r>
      <w:r w:rsidRPr="00A55C3D">
        <w:rPr>
          <w:rStyle w:val="Bodytext72"/>
          <w:b/>
          <w:bCs/>
          <w:i/>
          <w:iCs/>
        </w:rPr>
        <w:t xml:space="preserve">view </w:t>
      </w:r>
      <w:r w:rsidRPr="00A55C3D">
        <w:rPr>
          <w:rStyle w:val="Bodytext71"/>
          <w:b/>
          <w:bCs/>
          <w:i/>
          <w:iCs/>
        </w:rPr>
        <w:t xml:space="preserve">of that </w:t>
      </w:r>
      <w:r w:rsidRPr="00A55C3D">
        <w:rPr>
          <w:rStyle w:val="Bodytext72"/>
          <w:b/>
          <w:bCs/>
          <w:i/>
          <w:iCs/>
        </w:rPr>
        <w:t xml:space="preserve">party the order is null or valid, </w:t>
      </w:r>
      <w:r w:rsidRPr="00A55C3D">
        <w:rPr>
          <w:rStyle w:val="Bodytext71"/>
          <w:b/>
          <w:bCs/>
          <w:i/>
          <w:iCs/>
        </w:rPr>
        <w:t xml:space="preserve">regular or irregular cannot be permitted to disobey </w:t>
      </w:r>
      <w:r w:rsidRPr="00A55C3D">
        <w:rPr>
          <w:rStyle w:val="Bodytext72"/>
          <w:b/>
          <w:bCs/>
          <w:i/>
          <w:iCs/>
        </w:rPr>
        <w:t>it by reason of what</w:t>
      </w:r>
      <w:r w:rsidR="00360A0B" w:rsidRPr="00A55C3D">
        <w:rPr>
          <w:rStyle w:val="Bodytext72"/>
          <w:b/>
          <w:bCs/>
          <w:i/>
          <w:iCs/>
        </w:rPr>
        <w:t xml:space="preserve"> </w:t>
      </w:r>
      <w:r w:rsidRPr="00A55C3D">
        <w:rPr>
          <w:rStyle w:val="Bodytext72"/>
          <w:b/>
          <w:bCs/>
          <w:i/>
          <w:iCs/>
        </w:rPr>
        <w:t xml:space="preserve">that party regards the order to </w:t>
      </w:r>
      <w:r w:rsidR="00360A0B" w:rsidRPr="00A55C3D">
        <w:rPr>
          <w:rStyle w:val="Bodytext72"/>
          <w:b/>
          <w:bCs/>
          <w:i/>
          <w:iCs/>
        </w:rPr>
        <w:t>be</w:t>
      </w:r>
      <w:r w:rsidRPr="00A55C3D">
        <w:rPr>
          <w:rStyle w:val="Bodytext72"/>
          <w:b/>
          <w:bCs/>
          <w:i/>
          <w:iCs/>
        </w:rPr>
        <w:t xml:space="preserve">. It is not up to that party to choose whether to comply or not to comply with such an order. The order must he complied with in totality, in all circumstances by the party concerned, subject to the party’s right </w:t>
      </w:r>
      <w:r w:rsidRPr="00A55C3D">
        <w:rPr>
          <w:rStyle w:val="Bodytext71"/>
          <w:b/>
          <w:bCs/>
          <w:i/>
          <w:iCs/>
        </w:rPr>
        <w:t>to challe</w:t>
      </w:r>
      <w:r w:rsidRPr="00A55C3D">
        <w:rPr>
          <w:rStyle w:val="Bodytext71"/>
          <w:b/>
          <w:bCs/>
          <w:i/>
          <w:iCs/>
        </w:rPr>
        <w:t xml:space="preserve">nge the order in issue, in such </w:t>
      </w:r>
      <w:r w:rsidRPr="00A55C3D">
        <w:rPr>
          <w:rStyle w:val="Bodytext72"/>
          <w:b/>
          <w:bCs/>
          <w:i/>
          <w:iCs/>
        </w:rPr>
        <w:t>a lawful way as the law permits.</w:t>
      </w:r>
    </w:p>
    <w:p w:rsidR="00471E3B" w:rsidRPr="00A55C3D" w:rsidRDefault="00A55C3D" w:rsidP="00A55C3D">
      <w:pPr>
        <w:pStyle w:val="Bodytext70"/>
        <w:shd w:val="clear" w:color="auto" w:fill="auto"/>
        <w:spacing w:before="0" w:after="180" w:line="360" w:lineRule="auto"/>
        <w:ind w:left="680" w:right="60"/>
      </w:pPr>
      <w:r w:rsidRPr="00A55C3D">
        <w:rPr>
          <w:rStyle w:val="Bodytext71"/>
          <w:b/>
          <w:bCs/>
          <w:i/>
          <w:iCs/>
        </w:rPr>
        <w:t xml:space="preserve">I am equally not persuaded by the argument that because the </w:t>
      </w:r>
      <w:r w:rsidRPr="00A55C3D">
        <w:rPr>
          <w:rStyle w:val="Bodytext72"/>
          <w:b/>
          <w:bCs/>
          <w:i/>
          <w:iCs/>
        </w:rPr>
        <w:t>1</w:t>
      </w:r>
      <w:r w:rsidRPr="00A55C3D">
        <w:rPr>
          <w:rStyle w:val="Bodytext72"/>
          <w:b/>
          <w:bCs/>
          <w:i/>
          <w:iCs/>
          <w:vertAlign w:val="superscript"/>
        </w:rPr>
        <w:t>st</w:t>
      </w:r>
      <w:r w:rsidRPr="00A55C3D">
        <w:rPr>
          <w:rStyle w:val="Bodytext72"/>
          <w:b/>
          <w:bCs/>
          <w:i/>
          <w:iCs/>
        </w:rPr>
        <w:t xml:space="preserve"> and 2</w:t>
      </w:r>
      <w:r w:rsidR="00360A0B" w:rsidRPr="00A55C3D">
        <w:rPr>
          <w:rStyle w:val="Bodytext72"/>
          <w:b/>
          <w:bCs/>
          <w:i/>
          <w:iCs/>
          <w:vertAlign w:val="superscript"/>
        </w:rPr>
        <w:t xml:space="preserve">nd </w:t>
      </w:r>
      <w:r w:rsidRPr="00A55C3D">
        <w:rPr>
          <w:rStyle w:val="Bodytext72"/>
          <w:b/>
          <w:bCs/>
          <w:i/>
          <w:iCs/>
        </w:rPr>
        <w:t xml:space="preserve"> </w:t>
      </w:r>
      <w:r w:rsidRPr="00A55C3D">
        <w:rPr>
          <w:rStyle w:val="Bodytext71"/>
          <w:b/>
          <w:bCs/>
          <w:i/>
          <w:iCs/>
        </w:rPr>
        <w:t>Respondents were not parties, they were not required to give effect and/or implement or comply with the orders in issu</w:t>
      </w:r>
      <w:r w:rsidRPr="00A55C3D">
        <w:rPr>
          <w:rStyle w:val="Bodytext71"/>
          <w:b/>
          <w:bCs/>
          <w:i/>
          <w:iCs/>
        </w:rPr>
        <w:t xml:space="preserve">e. I believe that the </w:t>
      </w:r>
      <w:r w:rsidRPr="00A55C3D">
        <w:rPr>
          <w:rStyle w:val="Bodytext72"/>
          <w:b/>
          <w:bCs/>
          <w:i/>
          <w:iCs/>
        </w:rPr>
        <w:t>1</w:t>
      </w:r>
      <w:r w:rsidRPr="00A55C3D">
        <w:rPr>
          <w:rStyle w:val="Bodytext72"/>
          <w:b/>
          <w:bCs/>
          <w:i/>
          <w:iCs/>
          <w:vertAlign w:val="superscript"/>
        </w:rPr>
        <w:t>st</w:t>
      </w:r>
      <w:r w:rsidRPr="00A55C3D">
        <w:rPr>
          <w:rStyle w:val="Bodytext72"/>
          <w:b/>
          <w:bCs/>
          <w:i/>
          <w:iCs/>
        </w:rPr>
        <w:t xml:space="preserve"> </w:t>
      </w:r>
      <w:r w:rsidRPr="00A55C3D">
        <w:rPr>
          <w:rStyle w:val="Bodytext71"/>
          <w:b/>
          <w:bCs/>
          <w:i/>
          <w:iCs/>
        </w:rPr>
        <w:t>and 2</w:t>
      </w:r>
      <w:r w:rsidRPr="00A55C3D">
        <w:rPr>
          <w:rStyle w:val="Bodytext71"/>
          <w:b/>
          <w:bCs/>
          <w:i/>
          <w:iCs/>
          <w:vertAlign w:val="superscript"/>
        </w:rPr>
        <w:t>nd</w:t>
      </w:r>
      <w:r w:rsidRPr="00A55C3D">
        <w:rPr>
          <w:rStyle w:val="Bodytext71"/>
          <w:b/>
          <w:bCs/>
          <w:i/>
          <w:iCs/>
        </w:rPr>
        <w:t xml:space="preserve"> Respondents were, in no doubt, aware of the existence of the court orders.</w:t>
      </w:r>
    </w:p>
    <w:p w:rsidR="00471E3B" w:rsidRPr="00A55C3D" w:rsidRDefault="00A55C3D" w:rsidP="00A55C3D">
      <w:pPr>
        <w:pStyle w:val="Bodytext70"/>
        <w:shd w:val="clear" w:color="auto" w:fill="auto"/>
        <w:spacing w:before="0" w:after="180" w:line="360" w:lineRule="auto"/>
        <w:ind w:left="680" w:right="60"/>
      </w:pPr>
      <w:r w:rsidRPr="00A55C3D">
        <w:rPr>
          <w:rStyle w:val="Bodytext71"/>
          <w:b/>
          <w:bCs/>
          <w:i/>
          <w:iCs/>
        </w:rPr>
        <w:t>My believe is based on the fact that the I</w:t>
      </w:r>
      <w:r w:rsidRPr="00A55C3D">
        <w:rPr>
          <w:rStyle w:val="Bodytext71"/>
          <w:b/>
          <w:bCs/>
          <w:i/>
          <w:iCs/>
          <w:vertAlign w:val="superscript"/>
        </w:rPr>
        <w:t>st</w:t>
      </w:r>
      <w:r w:rsidRPr="00A55C3D">
        <w:rPr>
          <w:rStyle w:val="Bodytext71"/>
          <w:b/>
          <w:bCs/>
          <w:i/>
          <w:iCs/>
        </w:rPr>
        <w:t xml:space="preserve"> Respondent is specifically vested with a clear mandate under Article </w:t>
      </w:r>
      <w:r w:rsidR="00360A0B" w:rsidRPr="00A55C3D">
        <w:rPr>
          <w:rStyle w:val="Bodytext71"/>
          <w:b/>
          <w:bCs/>
          <w:i/>
          <w:iCs/>
        </w:rPr>
        <w:t>I89 (</w:t>
      </w:r>
      <w:r w:rsidRPr="00A55C3D">
        <w:rPr>
          <w:rStyle w:val="Bodytext71"/>
          <w:b/>
          <w:bCs/>
          <w:i/>
          <w:iCs/>
        </w:rPr>
        <w:t xml:space="preserve">supra) as being </w:t>
      </w:r>
      <w:r w:rsidRPr="00A55C3D">
        <w:rPr>
          <w:rStyle w:val="Bodytext72"/>
          <w:b/>
          <w:bCs/>
          <w:i/>
          <w:iCs/>
        </w:rPr>
        <w:t>responsible f</w:t>
      </w:r>
      <w:r w:rsidRPr="00A55C3D">
        <w:rPr>
          <w:rStyle w:val="Bodytext72"/>
          <w:b/>
          <w:bCs/>
          <w:i/>
          <w:iCs/>
        </w:rPr>
        <w:t xml:space="preserve">or </w:t>
      </w:r>
      <w:r w:rsidRPr="00A55C3D">
        <w:rPr>
          <w:rStyle w:val="Bodytext71"/>
          <w:b/>
          <w:bCs/>
          <w:i/>
          <w:iCs/>
        </w:rPr>
        <w:t>all actions of Local Governments in Uganda, while the 2"</w:t>
      </w:r>
      <w:r w:rsidRPr="00A55C3D">
        <w:rPr>
          <w:rStyle w:val="Bodytext71"/>
          <w:b/>
          <w:bCs/>
          <w:i/>
          <w:iCs/>
          <w:vertAlign w:val="superscript"/>
        </w:rPr>
        <w:t>d</w:t>
      </w:r>
      <w:r w:rsidRPr="00A55C3D">
        <w:rPr>
          <w:rStyle w:val="Bodytext71"/>
          <w:b/>
          <w:bCs/>
          <w:i/>
          <w:iCs/>
        </w:rPr>
        <w:t xml:space="preserve"> Respondent, whose Chief Administrative Officer </w:t>
      </w:r>
      <w:r w:rsidRPr="00A55C3D">
        <w:rPr>
          <w:rStyle w:val="Bodytext71"/>
          <w:b/>
          <w:bCs/>
          <w:i/>
          <w:iCs/>
        </w:rPr>
        <w:lastRenderedPageBreak/>
        <w:t xml:space="preserve">is a servant of the </w:t>
      </w:r>
      <w:r w:rsidR="00360A0B" w:rsidRPr="00A55C3D">
        <w:rPr>
          <w:rStyle w:val="Bodytext71"/>
          <w:b/>
          <w:bCs/>
          <w:i/>
          <w:iCs/>
        </w:rPr>
        <w:t>Ist Respondent</w:t>
      </w:r>
      <w:r w:rsidRPr="00A55C3D">
        <w:rPr>
          <w:rStyle w:val="Bodytext71"/>
          <w:b/>
          <w:bCs/>
          <w:i/>
          <w:iCs/>
        </w:rPr>
        <w:t xml:space="preserve">, </w:t>
      </w:r>
      <w:r w:rsidRPr="00A55C3D">
        <w:rPr>
          <w:rStyle w:val="Bodytext72"/>
          <w:b/>
          <w:bCs/>
          <w:i/>
          <w:iCs/>
        </w:rPr>
        <w:t xml:space="preserve">was </w:t>
      </w:r>
      <w:r w:rsidRPr="00A55C3D">
        <w:rPr>
          <w:rStyle w:val="Bodytext71"/>
          <w:b/>
          <w:bCs/>
          <w:i/>
          <w:iCs/>
        </w:rPr>
        <w:t>specifically made aware through a letter</w:t>
      </w:r>
      <w:r w:rsidRPr="00A55C3D">
        <w:rPr>
          <w:rStyle w:val="Bodytext7NotItalic"/>
          <w:b/>
          <w:bCs/>
        </w:rPr>
        <w:t xml:space="preserve"> </w:t>
      </w:r>
      <w:r w:rsidRPr="00A55C3D">
        <w:rPr>
          <w:rStyle w:val="Bodytext71"/>
          <w:b/>
          <w:bCs/>
          <w:i/>
          <w:iCs/>
        </w:rPr>
        <w:t>‘Annexture D</w:t>
      </w:r>
      <w:r w:rsidRPr="00A55C3D">
        <w:rPr>
          <w:rStyle w:val="Bodytext7NotItalic"/>
          <w:b/>
          <w:bCs/>
        </w:rPr>
        <w:t xml:space="preserve"> ’ </w:t>
      </w:r>
      <w:r w:rsidRPr="00A55C3D">
        <w:rPr>
          <w:rStyle w:val="Bodytext71"/>
          <w:b/>
          <w:bCs/>
          <w:i/>
          <w:iCs/>
        </w:rPr>
        <w:t xml:space="preserve">by the </w:t>
      </w:r>
      <w:r w:rsidRPr="00A55C3D">
        <w:rPr>
          <w:rStyle w:val="Bodytext72"/>
          <w:b/>
          <w:bCs/>
          <w:i/>
          <w:iCs/>
        </w:rPr>
        <w:t xml:space="preserve">Applicant's </w:t>
      </w:r>
      <w:r w:rsidRPr="00A55C3D">
        <w:rPr>
          <w:rStyle w:val="Bodytext71"/>
          <w:b/>
          <w:bCs/>
          <w:i/>
          <w:iCs/>
        </w:rPr>
        <w:t>Counsel.</w:t>
      </w:r>
    </w:p>
    <w:p w:rsidR="00471E3B" w:rsidRPr="00A55C3D" w:rsidRDefault="00A55C3D" w:rsidP="00A55C3D">
      <w:pPr>
        <w:pStyle w:val="Bodytext70"/>
        <w:shd w:val="clear" w:color="auto" w:fill="auto"/>
        <w:spacing w:before="0" w:after="180" w:line="360" w:lineRule="auto"/>
        <w:ind w:left="680" w:right="60"/>
      </w:pPr>
      <w:r w:rsidRPr="00A55C3D">
        <w:rPr>
          <w:rStyle w:val="Bodytext71"/>
          <w:b/>
          <w:bCs/>
          <w:i/>
          <w:iCs/>
        </w:rPr>
        <w:t>The two being State agen</w:t>
      </w:r>
      <w:r w:rsidRPr="00A55C3D">
        <w:rPr>
          <w:rStyle w:val="Bodytext71"/>
          <w:b/>
          <w:bCs/>
          <w:i/>
          <w:iCs/>
        </w:rPr>
        <w:t xml:space="preserve">cies/organs cannot shy away </w:t>
      </w:r>
      <w:r w:rsidRPr="00A55C3D">
        <w:rPr>
          <w:rStyle w:val="Bodytext72"/>
          <w:b/>
          <w:bCs/>
          <w:i/>
          <w:iCs/>
        </w:rPr>
        <w:t xml:space="preserve">from the </w:t>
      </w:r>
      <w:r w:rsidRPr="00A55C3D">
        <w:rPr>
          <w:rStyle w:val="Bodytext71"/>
          <w:b/>
          <w:bCs/>
          <w:i/>
          <w:iCs/>
        </w:rPr>
        <w:t xml:space="preserve">responsibility placed upon them under Article 128 (3) (supra) </w:t>
      </w:r>
      <w:r w:rsidRPr="00A55C3D">
        <w:rPr>
          <w:rStyle w:val="Bodytext72"/>
          <w:b/>
          <w:bCs/>
          <w:i/>
          <w:iCs/>
        </w:rPr>
        <w:t xml:space="preserve">by merely </w:t>
      </w:r>
      <w:r w:rsidRPr="00A55C3D">
        <w:rPr>
          <w:rStyle w:val="Bodytext71"/>
          <w:b/>
          <w:bCs/>
          <w:i/>
          <w:iCs/>
        </w:rPr>
        <w:t xml:space="preserve">deposing that they were not made parties or were unaware of </w:t>
      </w:r>
      <w:r w:rsidRPr="00A55C3D">
        <w:rPr>
          <w:rStyle w:val="Bodytext72"/>
          <w:b/>
          <w:bCs/>
          <w:i/>
          <w:iCs/>
        </w:rPr>
        <w:t xml:space="preserve">the court </w:t>
      </w:r>
      <w:r w:rsidRPr="00A55C3D">
        <w:rPr>
          <w:rStyle w:val="Bodytext71"/>
          <w:b/>
          <w:bCs/>
          <w:i/>
          <w:iCs/>
        </w:rPr>
        <w:t xml:space="preserve">order. According to the Bashaija John Kazoora case (supra), court </w:t>
      </w:r>
      <w:r w:rsidRPr="00A55C3D">
        <w:rPr>
          <w:rStyle w:val="Bodytext72"/>
          <w:b/>
          <w:bCs/>
          <w:i/>
          <w:iCs/>
        </w:rPr>
        <w:t xml:space="preserve">orders </w:t>
      </w:r>
      <w:r w:rsidRPr="00A55C3D">
        <w:rPr>
          <w:rStyle w:val="Bodytext71"/>
          <w:b/>
          <w:bCs/>
          <w:i/>
          <w:iCs/>
        </w:rPr>
        <w:t xml:space="preserve">are issued in rent, and organs and agencies and </w:t>
      </w:r>
      <w:r w:rsidRPr="00A55C3D">
        <w:rPr>
          <w:rStyle w:val="Bodytext72"/>
          <w:b/>
          <w:bCs/>
          <w:i/>
          <w:iCs/>
        </w:rPr>
        <w:t xml:space="preserve">/ </w:t>
      </w:r>
      <w:r w:rsidRPr="00A55C3D">
        <w:rPr>
          <w:rStyle w:val="Bodytext71"/>
          <w:b/>
          <w:bCs/>
          <w:i/>
          <w:iCs/>
        </w:rPr>
        <w:t xml:space="preserve">or persons legally </w:t>
      </w:r>
      <w:r w:rsidRPr="00A55C3D">
        <w:rPr>
          <w:rStyle w:val="Bodytext72"/>
          <w:b/>
          <w:bCs/>
          <w:i/>
          <w:iCs/>
        </w:rPr>
        <w:t xml:space="preserve">and / </w:t>
      </w:r>
      <w:r w:rsidRPr="00A55C3D">
        <w:rPr>
          <w:rStyle w:val="Bodytext71"/>
          <w:b/>
          <w:bCs/>
          <w:i/>
          <w:iCs/>
        </w:rPr>
        <w:t xml:space="preserve">or constitutionally </w:t>
      </w:r>
      <w:r w:rsidRPr="00A55C3D">
        <w:rPr>
          <w:rStyle w:val="Bodytext72"/>
          <w:b/>
          <w:bCs/>
          <w:i/>
          <w:iCs/>
        </w:rPr>
        <w:t xml:space="preserve">mandated to implement them </w:t>
      </w:r>
      <w:r w:rsidRPr="00A55C3D">
        <w:rPr>
          <w:rStyle w:val="Bodytext71"/>
          <w:b/>
          <w:bCs/>
          <w:i/>
          <w:iCs/>
        </w:rPr>
        <w:t xml:space="preserve">are </w:t>
      </w:r>
      <w:r w:rsidRPr="00A55C3D">
        <w:rPr>
          <w:rStyle w:val="Bodytext72"/>
          <w:b/>
          <w:bCs/>
          <w:i/>
          <w:iCs/>
        </w:rPr>
        <w:t xml:space="preserve">deemed to take </w:t>
      </w:r>
      <w:r w:rsidRPr="00A55C3D">
        <w:rPr>
          <w:rStyle w:val="Bodytext71"/>
          <w:b/>
          <w:bCs/>
          <w:i/>
          <w:iCs/>
        </w:rPr>
        <w:t>cognizance of them. ”</w:t>
      </w:r>
    </w:p>
    <w:p w:rsidR="00471E3B" w:rsidRPr="00A55C3D" w:rsidRDefault="00A55C3D" w:rsidP="00A55C3D">
      <w:pPr>
        <w:pStyle w:val="BodyText5"/>
        <w:shd w:val="clear" w:color="auto" w:fill="auto"/>
        <w:spacing w:before="0" w:after="420" w:line="360" w:lineRule="auto"/>
        <w:ind w:right="60" w:firstLine="0"/>
      </w:pPr>
      <w:r w:rsidRPr="00A55C3D">
        <w:rPr>
          <w:rStyle w:val="BodyText1"/>
        </w:rPr>
        <w:t xml:space="preserve">Paragraph </w:t>
      </w:r>
      <w:r w:rsidRPr="00A55C3D">
        <w:rPr>
          <w:rStyle w:val="BodyText24"/>
        </w:rPr>
        <w:t xml:space="preserve">4 </w:t>
      </w:r>
      <w:r w:rsidRPr="00A55C3D">
        <w:rPr>
          <w:rStyle w:val="BodyText1"/>
        </w:rPr>
        <w:t xml:space="preserve">of the supplementary </w:t>
      </w:r>
      <w:r w:rsidRPr="00A55C3D">
        <w:rPr>
          <w:rStyle w:val="BodyText24"/>
        </w:rPr>
        <w:t>affidavit states that it was upon the Re</w:t>
      </w:r>
      <w:r w:rsidRPr="00A55C3D">
        <w:rPr>
          <w:rStyle w:val="BodyText24"/>
        </w:rPr>
        <w:t xml:space="preserve">spondent’s </w:t>
      </w:r>
      <w:r w:rsidRPr="00A55C3D">
        <w:rPr>
          <w:rStyle w:val="BodyText1"/>
        </w:rPr>
        <w:t xml:space="preserve">request for explanation as to whether the court </w:t>
      </w:r>
      <w:r w:rsidRPr="00A55C3D">
        <w:rPr>
          <w:rStyle w:val="BodyText24"/>
        </w:rPr>
        <w:t>order dated 30</w:t>
      </w:r>
      <w:r w:rsidRPr="00A55C3D">
        <w:rPr>
          <w:rStyle w:val="BodyText24"/>
          <w:vertAlign w:val="superscript"/>
        </w:rPr>
        <w:t>th</w:t>
      </w:r>
      <w:r w:rsidRPr="00A55C3D">
        <w:rPr>
          <w:rStyle w:val="BodyText24"/>
        </w:rPr>
        <w:t xml:space="preserve"> September 2015 </w:t>
      </w:r>
      <w:r w:rsidRPr="00A55C3D">
        <w:rPr>
          <w:rStyle w:val="BodyText1"/>
        </w:rPr>
        <w:t xml:space="preserve">applied to it that the learned Judge wrote </w:t>
      </w:r>
      <w:r w:rsidRPr="00A55C3D">
        <w:rPr>
          <w:rStyle w:val="BodyText24"/>
        </w:rPr>
        <w:t xml:space="preserve">a </w:t>
      </w:r>
      <w:r w:rsidRPr="00A55C3D">
        <w:rPr>
          <w:rStyle w:val="BodyText1"/>
        </w:rPr>
        <w:t xml:space="preserve">letter </w:t>
      </w:r>
      <w:r w:rsidRPr="00A55C3D">
        <w:rPr>
          <w:rStyle w:val="BodyText24"/>
        </w:rPr>
        <w:t>dated 5</w:t>
      </w:r>
      <w:r w:rsidRPr="00A55C3D">
        <w:rPr>
          <w:rStyle w:val="BodyText24"/>
          <w:vertAlign w:val="superscript"/>
        </w:rPr>
        <w:t>th</w:t>
      </w:r>
      <w:r w:rsidRPr="00A55C3D">
        <w:rPr>
          <w:rStyle w:val="BodyText24"/>
        </w:rPr>
        <w:t xml:space="preserve"> January 2016, addressed </w:t>
      </w:r>
      <w:r w:rsidRPr="00A55C3D">
        <w:rPr>
          <w:rStyle w:val="BodyText24"/>
        </w:rPr>
        <w:t>to the Respondent clarifying that the court o</w:t>
      </w:r>
      <w:r w:rsidRPr="00A55C3D">
        <w:rPr>
          <w:rStyle w:val="BodyText24"/>
        </w:rPr>
        <w:t>rder equally applied to the Resp</w:t>
      </w:r>
      <w:r w:rsidRPr="00A55C3D">
        <w:rPr>
          <w:rStyle w:val="BodyText24"/>
        </w:rPr>
        <w:t xml:space="preserve">ondent. The Respondent therefore had knowledge of the order and only chose to ignore it when it made the impugned decision to reverse the Petitioner’s nomination. I accordingly find that the decision </w:t>
      </w:r>
      <w:r w:rsidRPr="00A55C3D">
        <w:rPr>
          <w:rStyle w:val="BodyText1"/>
        </w:rPr>
        <w:t xml:space="preserve">taken </w:t>
      </w:r>
      <w:r w:rsidRPr="00A55C3D">
        <w:rPr>
          <w:rStyle w:val="BodyText24"/>
        </w:rPr>
        <w:t xml:space="preserve">by </w:t>
      </w:r>
      <w:r w:rsidRPr="00A55C3D">
        <w:rPr>
          <w:rStyle w:val="BodyText1"/>
        </w:rPr>
        <w:t xml:space="preserve">the Respondent </w:t>
      </w:r>
      <w:r w:rsidRPr="00A55C3D">
        <w:rPr>
          <w:rStyle w:val="BodyText24"/>
        </w:rPr>
        <w:t>on 3/2/16 to reverse the nominat</w:t>
      </w:r>
      <w:r w:rsidRPr="00A55C3D">
        <w:rPr>
          <w:rStyle w:val="BodyText24"/>
        </w:rPr>
        <w:t xml:space="preserve">ion of the Petitioner/Appellant to contest for election for the position of MP for Arua Municipality was </w:t>
      </w:r>
      <w:r w:rsidRPr="00A55C3D">
        <w:rPr>
          <w:rStyle w:val="BodyText1"/>
        </w:rPr>
        <w:t>null and void.</w:t>
      </w:r>
    </w:p>
    <w:p w:rsidR="00471E3B" w:rsidRPr="00A55C3D" w:rsidRDefault="00A55C3D" w:rsidP="00A55C3D">
      <w:pPr>
        <w:pStyle w:val="BodyText5"/>
        <w:shd w:val="clear" w:color="auto" w:fill="auto"/>
        <w:spacing w:before="0" w:after="1032" w:line="360" w:lineRule="auto"/>
        <w:ind w:left="20" w:right="40" w:firstLine="0"/>
      </w:pPr>
      <w:r w:rsidRPr="00A55C3D">
        <w:rPr>
          <w:rStyle w:val="BodyText24"/>
        </w:rPr>
        <w:t xml:space="preserve">Concerning grounds 4(b) </w:t>
      </w:r>
      <w:r w:rsidRPr="00A55C3D">
        <w:rPr>
          <w:rStyle w:val="BodyText1"/>
        </w:rPr>
        <w:t xml:space="preserve">&amp; </w:t>
      </w:r>
      <w:r w:rsidRPr="00A55C3D">
        <w:rPr>
          <w:rStyle w:val="BodyText24"/>
        </w:rPr>
        <w:t xml:space="preserve">(e); the </w:t>
      </w:r>
      <w:r w:rsidRPr="00A55C3D">
        <w:rPr>
          <w:rStyle w:val="BodyText1"/>
        </w:rPr>
        <w:t xml:space="preserve">uncontroverted evidence </w:t>
      </w:r>
      <w:r w:rsidRPr="00A55C3D">
        <w:rPr>
          <w:rStyle w:val="BodyText24"/>
        </w:rPr>
        <w:t xml:space="preserve">of the Petitioner is </w:t>
      </w:r>
      <w:r w:rsidRPr="00A55C3D">
        <w:rPr>
          <w:rStyle w:val="BodyText1"/>
        </w:rPr>
        <w:t xml:space="preserve">that he </w:t>
      </w:r>
      <w:r w:rsidRPr="00A55C3D">
        <w:rPr>
          <w:rStyle w:val="BodyText24"/>
        </w:rPr>
        <w:t xml:space="preserve">was </w:t>
      </w:r>
      <w:r w:rsidRPr="00A55C3D">
        <w:rPr>
          <w:rStyle w:val="BodyText1"/>
        </w:rPr>
        <w:t>not given a fair hearing as he was never ser</w:t>
      </w:r>
      <w:r w:rsidRPr="00A55C3D">
        <w:rPr>
          <w:rStyle w:val="BodyText1"/>
        </w:rPr>
        <w:t xml:space="preserve">ved with the </w:t>
      </w:r>
      <w:r w:rsidRPr="00A55C3D">
        <w:rPr>
          <w:rStyle w:val="BodyText24"/>
        </w:rPr>
        <w:t xml:space="preserve">particulars </w:t>
      </w:r>
      <w:r w:rsidRPr="00A55C3D">
        <w:rPr>
          <w:rStyle w:val="BodyText1"/>
        </w:rPr>
        <w:t xml:space="preserve">of any complaint against him, and he was denied the opportunity </w:t>
      </w:r>
      <w:r w:rsidRPr="00A55C3D">
        <w:rPr>
          <w:rStyle w:val="BodyText24"/>
        </w:rPr>
        <w:t xml:space="preserve">by </w:t>
      </w:r>
      <w:r w:rsidRPr="00A55C3D">
        <w:rPr>
          <w:rStyle w:val="BodyText1"/>
        </w:rPr>
        <w:t xml:space="preserve">the </w:t>
      </w:r>
      <w:r w:rsidRPr="00A55C3D">
        <w:rPr>
          <w:rStyle w:val="BodyText24"/>
        </w:rPr>
        <w:t xml:space="preserve">Commission </w:t>
      </w:r>
      <w:r w:rsidRPr="00A55C3D">
        <w:rPr>
          <w:rStyle w:val="BodyText1"/>
        </w:rPr>
        <w:t xml:space="preserve">to prepare his defence to the allegations when he got to know </w:t>
      </w:r>
      <w:r w:rsidRPr="00A55C3D">
        <w:rPr>
          <w:rStyle w:val="BodyText24"/>
        </w:rPr>
        <w:t xml:space="preserve">them. This </w:t>
      </w:r>
      <w:r w:rsidRPr="00A55C3D">
        <w:rPr>
          <w:rStyle w:val="BodyText1"/>
        </w:rPr>
        <w:t xml:space="preserve">was a violation of his right to </w:t>
      </w:r>
      <w:r w:rsidRPr="00A55C3D">
        <w:rPr>
          <w:rStyle w:val="BodyText24"/>
        </w:rPr>
        <w:t xml:space="preserve">a </w:t>
      </w:r>
      <w:r w:rsidRPr="00A55C3D">
        <w:rPr>
          <w:rStyle w:val="BodyText1"/>
        </w:rPr>
        <w:t xml:space="preserve">fair hearing, which is a Constitutional </w:t>
      </w:r>
      <w:r w:rsidRPr="00A55C3D">
        <w:rPr>
          <w:rStyle w:val="BodyText24"/>
        </w:rPr>
        <w:t>ri</w:t>
      </w:r>
      <w:r w:rsidRPr="00A55C3D">
        <w:rPr>
          <w:rStyle w:val="BodyText24"/>
        </w:rPr>
        <w:t xml:space="preserve">ght enshrined in </w:t>
      </w:r>
      <w:r w:rsidRPr="00A55C3D">
        <w:rPr>
          <w:rStyle w:val="BodytextBold"/>
        </w:rPr>
        <w:t>Articles 28(1), 42 and 44(c) of the Constitution.</w:t>
      </w:r>
    </w:p>
    <w:p w:rsidR="00471E3B" w:rsidRPr="00A55C3D" w:rsidRDefault="00A55C3D" w:rsidP="00A55C3D">
      <w:pPr>
        <w:pStyle w:val="Bodytext20"/>
        <w:shd w:val="clear" w:color="auto" w:fill="auto"/>
        <w:spacing w:after="175" w:line="360" w:lineRule="auto"/>
        <w:ind w:left="20"/>
        <w:jc w:val="both"/>
      </w:pPr>
      <w:r w:rsidRPr="00A55C3D">
        <w:rPr>
          <w:rStyle w:val="Bodytext22"/>
          <w:b/>
          <w:bCs/>
        </w:rPr>
        <w:t xml:space="preserve">Article 42 of the Constitution </w:t>
      </w:r>
      <w:r w:rsidRPr="00A55C3D">
        <w:rPr>
          <w:rStyle w:val="Bodytext2NotBold"/>
        </w:rPr>
        <w:t>provides:</w:t>
      </w:r>
    </w:p>
    <w:p w:rsidR="00471E3B" w:rsidRPr="00A55C3D" w:rsidRDefault="00A55C3D" w:rsidP="00A55C3D">
      <w:pPr>
        <w:pStyle w:val="Bodytext70"/>
        <w:shd w:val="clear" w:color="auto" w:fill="auto"/>
        <w:spacing w:before="0" w:after="1032" w:line="360" w:lineRule="auto"/>
        <w:ind w:left="600" w:right="40"/>
      </w:pPr>
      <w:r w:rsidRPr="00A55C3D">
        <w:rPr>
          <w:rStyle w:val="Bodytext71"/>
          <w:b/>
          <w:bCs/>
          <w:i/>
          <w:iCs/>
        </w:rPr>
        <w:t xml:space="preserve">“Any person appearing before any administrative official or body </w:t>
      </w:r>
      <w:r w:rsidRPr="00A55C3D">
        <w:rPr>
          <w:rStyle w:val="Bodytext72"/>
          <w:b/>
          <w:bCs/>
          <w:i/>
          <w:iCs/>
        </w:rPr>
        <w:t xml:space="preserve">has a </w:t>
      </w:r>
      <w:r w:rsidRPr="00A55C3D">
        <w:rPr>
          <w:rStyle w:val="Bodytext71"/>
          <w:b/>
          <w:bCs/>
          <w:i/>
          <w:iCs/>
        </w:rPr>
        <w:t xml:space="preserve">right to be treated justly and fairly and shall have a right to apply to </w:t>
      </w:r>
      <w:r w:rsidRPr="00A55C3D">
        <w:rPr>
          <w:rStyle w:val="Bodytext72"/>
          <w:b/>
          <w:bCs/>
          <w:i/>
          <w:iCs/>
        </w:rPr>
        <w:t>a co</w:t>
      </w:r>
      <w:r w:rsidRPr="00A55C3D">
        <w:rPr>
          <w:rStyle w:val="Bodytext72"/>
          <w:b/>
          <w:bCs/>
          <w:i/>
          <w:iCs/>
        </w:rPr>
        <w:t xml:space="preserve">urt </w:t>
      </w:r>
      <w:r w:rsidRPr="00A55C3D">
        <w:rPr>
          <w:rStyle w:val="Bodytext71"/>
          <w:b/>
          <w:bCs/>
          <w:i/>
          <w:iCs/>
        </w:rPr>
        <w:t xml:space="preserve">of law in respect of any administrative decision taken against </w:t>
      </w:r>
      <w:r w:rsidRPr="00A55C3D">
        <w:t xml:space="preserve">him </w:t>
      </w:r>
      <w:r w:rsidRPr="00A55C3D">
        <w:rPr>
          <w:rStyle w:val="Bodytext72"/>
          <w:b/>
          <w:bCs/>
          <w:i/>
          <w:iCs/>
        </w:rPr>
        <w:t>or her.</w:t>
      </w:r>
      <w:r w:rsidRPr="00A55C3D">
        <w:rPr>
          <w:rStyle w:val="Bodytext7NotItalic0"/>
          <w:b/>
          <w:bCs/>
        </w:rPr>
        <w:t xml:space="preserve"> ”</w:t>
      </w:r>
    </w:p>
    <w:p w:rsidR="00471E3B" w:rsidRPr="00A55C3D" w:rsidRDefault="00A55C3D" w:rsidP="00A55C3D">
      <w:pPr>
        <w:pStyle w:val="Bodytext20"/>
        <w:shd w:val="clear" w:color="auto" w:fill="auto"/>
        <w:spacing w:after="171" w:line="360" w:lineRule="auto"/>
        <w:ind w:left="20"/>
        <w:jc w:val="both"/>
      </w:pPr>
      <w:r w:rsidRPr="00A55C3D">
        <w:rPr>
          <w:rStyle w:val="Bodytext22"/>
          <w:b/>
          <w:bCs/>
        </w:rPr>
        <w:lastRenderedPageBreak/>
        <w:t xml:space="preserve">Article 28(1) </w:t>
      </w:r>
      <w:r w:rsidRPr="00A55C3D">
        <w:rPr>
          <w:rStyle w:val="Bodytext2NotBold0"/>
        </w:rPr>
        <w:t>reads:</w:t>
      </w:r>
    </w:p>
    <w:p w:rsidR="00471E3B" w:rsidRPr="00A55C3D" w:rsidRDefault="00A55C3D" w:rsidP="00A55C3D">
      <w:pPr>
        <w:pStyle w:val="Bodytext70"/>
        <w:shd w:val="clear" w:color="auto" w:fill="auto"/>
        <w:spacing w:before="0" w:line="360" w:lineRule="auto"/>
        <w:ind w:left="600" w:right="40"/>
      </w:pPr>
      <w:r w:rsidRPr="00A55C3D">
        <w:rPr>
          <w:rStyle w:val="Bodytext71"/>
          <w:b/>
          <w:bCs/>
          <w:i/>
          <w:iCs/>
        </w:rPr>
        <w:t>“Notwithstanding anything in this Constitution</w:t>
      </w:r>
      <w:r w:rsidRPr="00A55C3D">
        <w:rPr>
          <w:rStyle w:val="Bodytext7NotItalic0"/>
          <w:b/>
          <w:bCs/>
        </w:rPr>
        <w:t xml:space="preserve">, </w:t>
      </w:r>
      <w:r w:rsidRPr="00A55C3D">
        <w:rPr>
          <w:rStyle w:val="Bodytext72"/>
          <w:b/>
          <w:bCs/>
          <w:i/>
          <w:iCs/>
        </w:rPr>
        <w:t xml:space="preserve">there </w:t>
      </w:r>
      <w:r w:rsidRPr="00A55C3D">
        <w:rPr>
          <w:rStyle w:val="Bodytext71"/>
          <w:b/>
          <w:bCs/>
          <w:i/>
          <w:iCs/>
        </w:rPr>
        <w:t xml:space="preserve">shall </w:t>
      </w:r>
      <w:r w:rsidRPr="00A55C3D">
        <w:rPr>
          <w:rStyle w:val="Bodytext72"/>
          <w:b/>
          <w:bCs/>
          <w:i/>
          <w:iCs/>
        </w:rPr>
        <w:t xml:space="preserve">be no </w:t>
      </w:r>
      <w:r w:rsidRPr="00A55C3D">
        <w:rPr>
          <w:rStyle w:val="Bodytext71"/>
          <w:b/>
          <w:bCs/>
          <w:i/>
          <w:iCs/>
        </w:rPr>
        <w:t xml:space="preserve">derogation from </w:t>
      </w:r>
      <w:r w:rsidRPr="00A55C3D">
        <w:rPr>
          <w:rStyle w:val="Bodytext72"/>
          <w:b/>
          <w:bCs/>
          <w:i/>
          <w:iCs/>
        </w:rPr>
        <w:t xml:space="preserve">the </w:t>
      </w:r>
      <w:r w:rsidRPr="00A55C3D">
        <w:rPr>
          <w:rStyle w:val="Bodytext71"/>
          <w:b/>
          <w:bCs/>
          <w:i/>
          <w:iCs/>
        </w:rPr>
        <w:t xml:space="preserve">enjoyment </w:t>
      </w:r>
      <w:r w:rsidRPr="00A55C3D">
        <w:rPr>
          <w:rStyle w:val="Bodytext72"/>
          <w:b/>
          <w:bCs/>
          <w:i/>
          <w:iCs/>
        </w:rPr>
        <w:t xml:space="preserve">of the </w:t>
      </w:r>
      <w:r w:rsidRPr="00A55C3D">
        <w:rPr>
          <w:rStyle w:val="Bodytext71"/>
          <w:b/>
          <w:bCs/>
          <w:i/>
          <w:iCs/>
        </w:rPr>
        <w:t xml:space="preserve">right </w:t>
      </w:r>
      <w:r w:rsidRPr="00A55C3D">
        <w:rPr>
          <w:rStyle w:val="Bodytext72"/>
          <w:b/>
          <w:bCs/>
          <w:i/>
          <w:iCs/>
        </w:rPr>
        <w:t>to fair hearing.</w:t>
      </w:r>
      <w:r w:rsidRPr="00A55C3D">
        <w:rPr>
          <w:rStyle w:val="Bodytext7NotItalic0"/>
          <w:b/>
          <w:bCs/>
        </w:rPr>
        <w:t xml:space="preserve"> ”</w:t>
      </w:r>
    </w:p>
    <w:p w:rsidR="00471E3B" w:rsidRPr="00A55C3D" w:rsidRDefault="00A55C3D" w:rsidP="00A55C3D">
      <w:pPr>
        <w:pStyle w:val="BodyText5"/>
        <w:shd w:val="clear" w:color="auto" w:fill="auto"/>
        <w:spacing w:before="0" w:after="372" w:line="360" w:lineRule="auto"/>
        <w:ind w:left="20" w:right="20" w:firstLine="0"/>
      </w:pPr>
      <w:r w:rsidRPr="00A55C3D">
        <w:rPr>
          <w:rStyle w:val="BodyText24"/>
        </w:rPr>
        <w:t xml:space="preserve">All in all I find and hold that the decision taken by the Respondent </w:t>
      </w:r>
      <w:r w:rsidRPr="00A55C3D">
        <w:rPr>
          <w:rStyle w:val="BodyText42"/>
        </w:rPr>
        <w:t xml:space="preserve">on 3/2/16 to </w:t>
      </w:r>
      <w:r w:rsidRPr="00A55C3D">
        <w:rPr>
          <w:rStyle w:val="BodyText24"/>
        </w:rPr>
        <w:t xml:space="preserve">reverse the nomination of the Petitioner/Appellant </w:t>
      </w:r>
      <w:r w:rsidRPr="00A55C3D">
        <w:rPr>
          <w:rStyle w:val="BodyText42"/>
        </w:rPr>
        <w:t xml:space="preserve">was </w:t>
      </w:r>
      <w:r w:rsidRPr="00A55C3D">
        <w:rPr>
          <w:rStyle w:val="BodyText24"/>
        </w:rPr>
        <w:t xml:space="preserve">unlawful, a nullity &amp; </w:t>
      </w:r>
      <w:r w:rsidRPr="00A55C3D">
        <w:rPr>
          <w:rStyle w:val="BodyText42"/>
        </w:rPr>
        <w:t xml:space="preserve">void </w:t>
      </w:r>
      <w:r w:rsidRPr="00A55C3D">
        <w:rPr>
          <w:rStyle w:val="BodyText24"/>
        </w:rPr>
        <w:t>ab</w:t>
      </w:r>
      <w:r w:rsidRPr="00A55C3D">
        <w:rPr>
          <w:rStyle w:val="BodyText24"/>
        </w:rPr>
        <w:t>initio. It is therefore, set aside. It is declared that the Petitioner was rightly nomina</w:t>
      </w:r>
      <w:r w:rsidRPr="00A55C3D">
        <w:rPr>
          <w:rStyle w:val="BodyText24"/>
        </w:rPr>
        <w:t xml:space="preserve">ted as a candidate for the elective position </w:t>
      </w:r>
      <w:r w:rsidRPr="00A55C3D">
        <w:rPr>
          <w:rStyle w:val="BodyText1"/>
        </w:rPr>
        <w:t xml:space="preserve">of Member </w:t>
      </w:r>
      <w:r w:rsidRPr="00A55C3D">
        <w:rPr>
          <w:rStyle w:val="BodyText24"/>
        </w:rPr>
        <w:t xml:space="preserve">of Parliament for </w:t>
      </w:r>
      <w:r w:rsidRPr="00A55C3D">
        <w:rPr>
          <w:rStyle w:val="BodyText42"/>
        </w:rPr>
        <w:t xml:space="preserve">Arua </w:t>
      </w:r>
      <w:r w:rsidRPr="00A55C3D">
        <w:rPr>
          <w:rStyle w:val="BodyText24"/>
        </w:rPr>
        <w:t>Municipality Arua District</w:t>
      </w:r>
    </w:p>
    <w:p w:rsidR="00471E3B" w:rsidRPr="00A55C3D" w:rsidRDefault="00A55C3D" w:rsidP="00A55C3D">
      <w:pPr>
        <w:pStyle w:val="BodyText5"/>
        <w:shd w:val="clear" w:color="auto" w:fill="auto"/>
        <w:spacing w:before="0" w:after="0" w:line="360" w:lineRule="auto"/>
        <w:ind w:left="20" w:firstLine="0"/>
        <w:sectPr w:rsidR="00471E3B" w:rsidRPr="00A55C3D">
          <w:footerReference w:type="even" r:id="rId11"/>
          <w:footerReference w:type="default" r:id="rId12"/>
          <w:footerReference w:type="first" r:id="rId13"/>
          <w:pgSz w:w="12240" w:h="15840"/>
          <w:pgMar w:top="357" w:right="686" w:bottom="1307" w:left="686" w:header="0" w:footer="3" w:gutter="1301"/>
          <w:cols w:space="720"/>
          <w:noEndnote/>
          <w:docGrid w:linePitch="360"/>
        </w:sectPr>
      </w:pPr>
      <w:r w:rsidRPr="00A55C3D">
        <w:rPr>
          <w:rStyle w:val="BodyText24"/>
        </w:rPr>
        <w:t xml:space="preserve">The costs of this </w:t>
      </w:r>
      <w:r w:rsidRPr="00A55C3D">
        <w:rPr>
          <w:rStyle w:val="BodyText1"/>
        </w:rPr>
        <w:t>petition are awarded to the Petitioner.</w:t>
      </w:r>
    </w:p>
    <w:p w:rsidR="00471E3B" w:rsidRPr="00A55C3D" w:rsidRDefault="00471E3B" w:rsidP="00A55C3D">
      <w:pPr>
        <w:spacing w:line="360" w:lineRule="auto"/>
        <w:jc w:val="both"/>
        <w:rPr>
          <w:rFonts w:ascii="Times New Roman" w:hAnsi="Times New Roman" w:cs="Times New Roman"/>
        </w:rPr>
      </w:pPr>
    </w:p>
    <w:p w:rsidR="00471E3B" w:rsidRPr="00A55C3D" w:rsidRDefault="00471E3B" w:rsidP="00A55C3D">
      <w:pPr>
        <w:spacing w:line="360" w:lineRule="auto"/>
        <w:jc w:val="both"/>
        <w:rPr>
          <w:rFonts w:ascii="Times New Roman" w:hAnsi="Times New Roman" w:cs="Times New Roman"/>
        </w:rPr>
        <w:sectPr w:rsidR="00471E3B" w:rsidRPr="00A55C3D">
          <w:type w:val="continuous"/>
          <w:pgSz w:w="12240" w:h="15840"/>
          <w:pgMar w:top="0" w:right="0" w:bottom="0" w:left="0" w:header="0" w:footer="3" w:gutter="0"/>
          <w:cols w:space="720"/>
          <w:noEndnote/>
          <w:docGrid w:linePitch="360"/>
        </w:sectPr>
      </w:pPr>
    </w:p>
    <w:p w:rsidR="00471E3B" w:rsidRPr="00A55C3D" w:rsidRDefault="00471E3B" w:rsidP="00A55C3D">
      <w:pPr>
        <w:spacing w:line="360" w:lineRule="auto"/>
        <w:jc w:val="both"/>
        <w:rPr>
          <w:rFonts w:ascii="Times New Roman" w:hAnsi="Times New Roman" w:cs="Times New Roman"/>
        </w:rPr>
      </w:pPr>
    </w:p>
    <w:p w:rsidR="00A55C3D" w:rsidRDefault="00A55C3D" w:rsidP="00A55C3D">
      <w:pPr>
        <w:pStyle w:val="BodyText5"/>
        <w:shd w:val="clear" w:color="auto" w:fill="auto"/>
        <w:spacing w:before="0" w:after="2292" w:line="360" w:lineRule="auto"/>
        <w:ind w:left="20" w:firstLine="0"/>
        <w:rPr>
          <w:rStyle w:val="BodyText1"/>
        </w:rPr>
      </w:pPr>
      <w:r w:rsidRPr="00A55C3D">
        <w:rPr>
          <w:rStyle w:val="BodyText1"/>
        </w:rPr>
        <w:t>Dated the 11</w:t>
      </w:r>
      <w:r w:rsidRPr="00A55C3D">
        <w:rPr>
          <w:rStyle w:val="BodyText1"/>
          <w:vertAlign w:val="superscript"/>
        </w:rPr>
        <w:t xml:space="preserve">th </w:t>
      </w:r>
      <w:r w:rsidRPr="00A55C3D">
        <w:rPr>
          <w:rStyle w:val="BodyText1"/>
        </w:rPr>
        <w:t xml:space="preserve">  day of May 2016 </w:t>
      </w:r>
    </w:p>
    <w:p w:rsidR="00471E3B" w:rsidRPr="00A55C3D" w:rsidRDefault="00A55C3D" w:rsidP="00A55C3D">
      <w:pPr>
        <w:pStyle w:val="BodyText5"/>
        <w:shd w:val="clear" w:color="auto" w:fill="auto"/>
        <w:spacing w:before="0" w:after="2292" w:line="360" w:lineRule="auto"/>
        <w:ind w:left="20" w:firstLine="0"/>
      </w:pPr>
      <w:bookmarkStart w:id="0" w:name="_GoBack"/>
      <w:bookmarkEnd w:id="0"/>
      <w:r w:rsidRPr="00A55C3D">
        <w:rPr>
          <w:rStyle w:val="Bodytext22"/>
        </w:rPr>
        <w:t>DAMALIE N. LWANGA</w:t>
      </w:r>
    </w:p>
    <w:p w:rsidR="00471E3B" w:rsidRPr="00A55C3D" w:rsidRDefault="00A55C3D" w:rsidP="00A55C3D">
      <w:pPr>
        <w:pStyle w:val="Bodytext70"/>
        <w:shd w:val="clear" w:color="auto" w:fill="auto"/>
        <w:spacing w:before="0" w:line="360" w:lineRule="auto"/>
        <w:ind w:left="20"/>
      </w:pPr>
      <w:r w:rsidRPr="00A55C3D">
        <w:rPr>
          <w:rStyle w:val="Bodytext71"/>
          <w:b/>
          <w:bCs/>
          <w:i/>
          <w:iCs/>
        </w:rPr>
        <w:t>JUDGE</w:t>
      </w:r>
    </w:p>
    <w:sectPr w:rsidR="00471E3B" w:rsidRPr="00A55C3D">
      <w:type w:val="continuous"/>
      <w:pgSz w:w="12240" w:h="15840"/>
      <w:pgMar w:top="100" w:right="4825" w:bottom="7132" w:left="207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262" w:rsidRDefault="00741262">
      <w:r>
        <w:separator/>
      </w:r>
    </w:p>
  </w:endnote>
  <w:endnote w:type="continuationSeparator" w:id="0">
    <w:p w:rsidR="00741262" w:rsidRDefault="0074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3B" w:rsidRDefault="00A55C3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3861435</wp:posOffset>
              </wp:positionH>
              <wp:positionV relativeFrom="page">
                <wp:posOffset>8966835</wp:posOffset>
              </wp:positionV>
              <wp:extent cx="71120" cy="154940"/>
              <wp:effectExtent l="3810" t="3810" r="127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05pt;margin-top:706.05pt;width:5.6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ut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" filled="f" stroked="f">
              <v:textbox style="mso-fit-shape-to-text:t" inset="0,0,0,0">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3B" w:rsidRDefault="00A55C3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3861435</wp:posOffset>
              </wp:positionH>
              <wp:positionV relativeFrom="page">
                <wp:posOffset>8966835</wp:posOffset>
              </wp:positionV>
              <wp:extent cx="71120" cy="154940"/>
              <wp:effectExtent l="3810" t="3810" r="127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4.05pt;margin-top:706.05pt;width:5.6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E6rAIAAKw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" filled="f" stroked="f">
              <v:textbox style="mso-fit-shape-to-text:t" inset="0,0,0,0">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3B" w:rsidRDefault="00A55C3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5234305</wp:posOffset>
              </wp:positionH>
              <wp:positionV relativeFrom="page">
                <wp:posOffset>9334500</wp:posOffset>
              </wp:positionV>
              <wp:extent cx="27940" cy="123825"/>
              <wp:effectExtent l="0" t="0" r="190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3B" w:rsidRDefault="00A55C3D">
                          <w:pPr>
                            <w:pStyle w:val="Headerorfooter0"/>
                            <w:shd w:val="clear" w:color="auto" w:fill="auto"/>
                            <w:spacing w:line="240" w:lineRule="auto"/>
                          </w:pPr>
                          <w:r>
                            <w:rPr>
                              <w:rStyle w:val="HeaderorfooterImpac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2.15pt;margin-top:735pt;width:2.2pt;height:9.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nQqwIAAKw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" filled="f" stroked="f">
              <v:textbox style="mso-fit-shape-to-text:t" inset="0,0,0,0">
                <w:txbxContent>
                  <w:p w:rsidR="00471E3B" w:rsidRDefault="00A55C3D">
                    <w:pPr>
                      <w:pStyle w:val="Headerorfooter0"/>
                      <w:shd w:val="clear" w:color="auto" w:fill="auto"/>
                      <w:spacing w:line="240" w:lineRule="auto"/>
                    </w:pPr>
                    <w:r>
                      <w:rPr>
                        <w:rStyle w:val="HeaderorfooterImpact"/>
                      </w:rPr>
                      <w:t>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3B" w:rsidRDefault="00A55C3D">
    <w:pPr>
      <w:rPr>
        <w:sz w:val="2"/>
        <w:szCs w:val="2"/>
      </w:rPr>
    </w:pPr>
    <w:r>
      <w:rPr>
        <w:noProof/>
      </w:rPr>
      <mc:AlternateContent>
        <mc:Choice Requires="wps">
          <w:drawing>
            <wp:anchor distT="0" distB="0" distL="63500" distR="63500" simplePos="0" relativeHeight="314572425" behindDoc="1" locked="0" layoutInCell="1" allowOverlap="1">
              <wp:simplePos x="0" y="0"/>
              <wp:positionH relativeFrom="page">
                <wp:posOffset>3425825</wp:posOffset>
              </wp:positionH>
              <wp:positionV relativeFrom="page">
                <wp:posOffset>9709150</wp:posOffset>
              </wp:positionV>
              <wp:extent cx="71120" cy="154940"/>
              <wp:effectExtent l="0" t="3175" r="0"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69.75pt;margin-top:764.5pt;width:5.6pt;height:12.2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" filled="f" stroked="f">
              <v:textbox style="mso-fit-shape-to-text:t" inset="0,0,0,0">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8</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3B" w:rsidRDefault="00A55C3D">
    <w:pPr>
      <w:rPr>
        <w:sz w:val="2"/>
        <w:szCs w:val="2"/>
      </w:rPr>
    </w:pPr>
    <w:r>
      <w:rPr>
        <w:noProof/>
      </w:rPr>
      <mc:AlternateContent>
        <mc:Choice Requires="wps">
          <w:drawing>
            <wp:anchor distT="0" distB="0" distL="63500" distR="63500" simplePos="0" relativeHeight="314572426" behindDoc="1" locked="0" layoutInCell="1" allowOverlap="1">
              <wp:simplePos x="0" y="0"/>
              <wp:positionH relativeFrom="page">
                <wp:posOffset>3425825</wp:posOffset>
              </wp:positionH>
              <wp:positionV relativeFrom="page">
                <wp:posOffset>9709150</wp:posOffset>
              </wp:positionV>
              <wp:extent cx="71120" cy="154940"/>
              <wp:effectExtent l="0" t="3175" r="0" b="381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9</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69.75pt;margin-top:764.5pt;width:5.6pt;height:12.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" filled="f" stroked="f">
              <v:textbox style="mso-fit-shape-to-text:t" inset="0,0,0,0">
                <w:txbxContent>
                  <w:p w:rsidR="00471E3B" w:rsidRDefault="00A55C3D">
                    <w:pPr>
                      <w:pStyle w:val="Headerorfooter0"/>
                      <w:shd w:val="clear" w:color="auto" w:fill="auto"/>
                      <w:spacing w:line="240" w:lineRule="auto"/>
                    </w:pPr>
                    <w:r>
                      <w:fldChar w:fldCharType="begin"/>
                    </w:r>
                    <w:r>
                      <w:instrText xml:space="preserve"> PAGE \* MERGEFORMAT </w:instrText>
                    </w:r>
                    <w:r>
                      <w:fldChar w:fldCharType="separate"/>
                    </w:r>
                    <w:r w:rsidRPr="00A55C3D">
                      <w:rPr>
                        <w:rStyle w:val="Headerorfooter1"/>
                        <w:noProof/>
                      </w:rPr>
                      <w:t>9</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E3B" w:rsidRDefault="00471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62" w:rsidRDefault="00741262"/>
  </w:footnote>
  <w:footnote w:type="continuationSeparator" w:id="0">
    <w:p w:rsidR="00741262" w:rsidRDefault="007412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679"/>
    <w:multiLevelType w:val="multilevel"/>
    <w:tmpl w:val="F21CD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A50C72"/>
    <w:multiLevelType w:val="multilevel"/>
    <w:tmpl w:val="5ED212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686E58"/>
    <w:multiLevelType w:val="multilevel"/>
    <w:tmpl w:val="DC96E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6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3B"/>
    <w:rsid w:val="001F647D"/>
    <w:rsid w:val="00243FC9"/>
    <w:rsid w:val="00360A0B"/>
    <w:rsid w:val="00471E3B"/>
    <w:rsid w:val="00741262"/>
    <w:rsid w:val="00A55C3D"/>
    <w:rsid w:val="00A96B36"/>
    <w:rsid w:val="00D6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10"/>
      <w:sz w:val="20"/>
      <w:szCs w:val="20"/>
      <w:u w:val="none"/>
    </w:rPr>
  </w:style>
  <w:style w:type="character" w:customStyle="1" w:styleId="HeaderorfooterImpact">
    <w:name w:val="Header or footer + Impact"/>
    <w:aliases w:val="8 pt,Spacing 0 pt"/>
    <w:basedOn w:val="Headerorfooter"/>
    <w:rPr>
      <w:rFonts w:ascii="Impact" w:eastAsia="Impact" w:hAnsi="Impact" w:cs="Impact"/>
      <w:b w:val="0"/>
      <w:bCs w:val="0"/>
      <w:i w:val="0"/>
      <w:iCs w:val="0"/>
      <w:smallCaps w:val="0"/>
      <w:strike w:val="0"/>
      <w:color w:val="000000"/>
      <w:spacing w:val="0"/>
      <w:w w:val="100"/>
      <w:position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2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20"/>
      <w:w w:val="100"/>
      <w:position w:val="0"/>
      <w:sz w:val="24"/>
      <w:szCs w:val="24"/>
      <w:u w:val="single"/>
      <w:lang w:val="en-US"/>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1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24">
    <w:name w:val="Body Text2"/>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4">
    <w:name w:val="Body text (4)_"/>
    <w:basedOn w:val="DefaultParagraphFont"/>
    <w:link w:val="Bodytext40"/>
    <w:rPr>
      <w:rFonts w:ascii="Sylfaen" w:eastAsia="Sylfaen" w:hAnsi="Sylfaen" w:cs="Sylfaen"/>
      <w:b w:val="0"/>
      <w:bCs w:val="0"/>
      <w:i/>
      <w:iCs/>
      <w:smallCaps w:val="0"/>
      <w:strike w:val="0"/>
      <w:sz w:val="11"/>
      <w:szCs w:val="11"/>
      <w:u w:val="none"/>
    </w:rPr>
  </w:style>
  <w:style w:type="character" w:customStyle="1" w:styleId="Bodytext41">
    <w:name w:val="Body text (4)"/>
    <w:basedOn w:val="Bodytext4"/>
    <w:rPr>
      <w:rFonts w:ascii="Sylfaen" w:eastAsia="Sylfaen" w:hAnsi="Sylfaen" w:cs="Sylfaen"/>
      <w:b w:val="0"/>
      <w:bCs w:val="0"/>
      <w:i/>
      <w:iCs/>
      <w:smallCaps w:val="0"/>
      <w:strike w:val="0"/>
      <w:color w:val="000000"/>
      <w:spacing w:val="0"/>
      <w:w w:val="100"/>
      <w:position w:val="0"/>
      <w:sz w:val="11"/>
      <w:szCs w:val="1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10"/>
      <w:w w:val="100"/>
      <w:position w:val="0"/>
      <w:sz w:val="20"/>
      <w:szCs w:val="20"/>
      <w:u w:val="none"/>
    </w:rPr>
  </w:style>
  <w:style w:type="character" w:customStyle="1" w:styleId="BodytextBold">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Heading22">
    <w:name w:val="Heading #2 (2)_"/>
    <w:basedOn w:val="DefaultParagraphFont"/>
    <w:link w:val="Heading220"/>
    <w:rPr>
      <w:rFonts w:ascii="Century Gothic" w:eastAsia="Century Gothic" w:hAnsi="Century Gothic" w:cs="Century Gothic"/>
      <w:b w:val="0"/>
      <w:bCs w:val="0"/>
      <w:i w:val="0"/>
      <w:iCs w:val="0"/>
      <w:smallCaps w:val="0"/>
      <w:strike w:val="0"/>
      <w:spacing w:val="-10"/>
      <w:sz w:val="31"/>
      <w:szCs w:val="31"/>
      <w:u w:val="none"/>
    </w:rPr>
  </w:style>
  <w:style w:type="character" w:customStyle="1" w:styleId="Heading221">
    <w:name w:val="Heading #2 (2)"/>
    <w:basedOn w:val="Heading22"/>
    <w:rPr>
      <w:rFonts w:ascii="Century Gothic" w:eastAsia="Century Gothic" w:hAnsi="Century Gothic" w:cs="Century Gothic"/>
      <w:b w:val="0"/>
      <w:bCs w:val="0"/>
      <w:i w:val="0"/>
      <w:iCs w:val="0"/>
      <w:smallCaps w:val="0"/>
      <w:strike w:val="0"/>
      <w:color w:val="000000"/>
      <w:spacing w:val="-10"/>
      <w:w w:val="100"/>
      <w:position w:val="0"/>
      <w:sz w:val="31"/>
      <w:szCs w:val="31"/>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10"/>
      <w:w w:val="100"/>
      <w:position w:val="0"/>
      <w:sz w:val="20"/>
      <w:szCs w:val="20"/>
      <w:u w:val="none"/>
    </w:rPr>
  </w:style>
  <w:style w:type="character" w:customStyle="1" w:styleId="Headerorfooter3">
    <w:name w:val="Header or footer"/>
    <w:basedOn w:val="Headerorfooter"/>
    <w:rPr>
      <w:rFonts w:ascii="Calibri" w:eastAsia="Calibri" w:hAnsi="Calibri" w:cs="Calibri"/>
      <w:b w:val="0"/>
      <w:bCs w:val="0"/>
      <w:i w:val="0"/>
      <w:iCs w:val="0"/>
      <w:smallCaps w:val="0"/>
      <w:strike w:val="0"/>
      <w:color w:val="000000"/>
      <w:spacing w:val="10"/>
      <w:w w:val="100"/>
      <w:position w:val="0"/>
      <w:sz w:val="20"/>
      <w:szCs w:val="20"/>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10"/>
      <w:w w:val="100"/>
      <w:position w:val="0"/>
      <w:sz w:val="24"/>
      <w:szCs w:val="24"/>
      <w:u w:val="none"/>
      <w:lang w:val="en-US"/>
    </w:rPr>
  </w:style>
  <w:style w:type="character" w:customStyle="1" w:styleId="Bodytext2Italic">
    <w:name w:val="Body text (2) + Italic"/>
    <w:aliases w:val="Spacing 0 pt"/>
    <w:basedOn w:val="Bodytext2"/>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Bold0">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50">
    <w:name w:val="Body text (5)_"/>
    <w:basedOn w:val="DefaultParagraphFont"/>
    <w:link w:val="Bodytext51"/>
    <w:rPr>
      <w:rFonts w:ascii="Times New Roman" w:eastAsia="Times New Roman" w:hAnsi="Times New Roman" w:cs="Times New Roman"/>
      <w:b w:val="0"/>
      <w:bCs w:val="0"/>
      <w:i/>
      <w:iCs/>
      <w:smallCaps w:val="0"/>
      <w:strike w:val="0"/>
      <w:spacing w:val="10"/>
      <w:sz w:val="20"/>
      <w:szCs w:val="20"/>
      <w:u w:val="none"/>
    </w:rPr>
  </w:style>
  <w:style w:type="character" w:customStyle="1" w:styleId="Bodytext52">
    <w:name w:val="Body text (5)"/>
    <w:basedOn w:val="Bodytext50"/>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pacing w:val="-10"/>
      <w:sz w:val="54"/>
      <w:szCs w:val="54"/>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10"/>
      <w:w w:val="100"/>
      <w:position w:val="0"/>
      <w:sz w:val="54"/>
      <w:szCs w:val="54"/>
      <w:u w:val="none"/>
      <w:lang w:val="en-US"/>
    </w:rPr>
  </w:style>
  <w:style w:type="character" w:customStyle="1" w:styleId="Bodytext610pt">
    <w:name w:val="Body text (6) + 10 pt"/>
    <w:aliases w:val="Not Bold,Spacing 0 pt"/>
    <w:basedOn w:val="Bodytext6"/>
    <w:rPr>
      <w:rFonts w:ascii="Times New Roman" w:eastAsia="Times New Roman" w:hAnsi="Times New Roman" w:cs="Times New Roman"/>
      <w:b/>
      <w:bCs/>
      <w:i/>
      <w:iCs/>
      <w:smallCaps w:val="0"/>
      <w:strike w:val="0"/>
      <w:color w:val="000000"/>
      <w:spacing w:val="10"/>
      <w:w w:val="100"/>
      <w:position w:val="0"/>
      <w:sz w:val="20"/>
      <w:szCs w:val="20"/>
      <w:u w:val="none"/>
      <w:lang w:val="en-US"/>
    </w:rPr>
  </w:style>
  <w:style w:type="character" w:customStyle="1" w:styleId="Bodytext6Calibri">
    <w:name w:val="Body text (6) + Calibri"/>
    <w:aliases w:val="10.5 pt,Not Bold,Not Italic,Spacing 0 pt"/>
    <w:basedOn w:val="Bodytext6"/>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u w:val="none"/>
    </w:rPr>
  </w:style>
  <w:style w:type="character" w:customStyle="1" w:styleId="Bodytext71">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72">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7NotItalic">
    <w:name w:val="Body text (7) + Not Italic"/>
    <w:aliases w:val="Spacing 1 pt"/>
    <w:basedOn w:val="Bodytext7"/>
    <w:rPr>
      <w:rFonts w:ascii="Times New Roman" w:eastAsia="Times New Roman" w:hAnsi="Times New Roman" w:cs="Times New Roman"/>
      <w:b/>
      <w:bCs/>
      <w:i/>
      <w:iCs/>
      <w:smallCaps w:val="0"/>
      <w:strike w:val="0"/>
      <w:color w:val="000000"/>
      <w:spacing w:val="20"/>
      <w:w w:val="100"/>
      <w:position w:val="0"/>
      <w:sz w:val="24"/>
      <w:szCs w:val="24"/>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Heading2">
    <w:name w:val="Heading #2_"/>
    <w:basedOn w:val="DefaultParagraphFont"/>
    <w:link w:val="Heading20"/>
    <w:rPr>
      <w:rFonts w:ascii="Lucida Sans Unicode" w:eastAsia="Lucida Sans Unicode" w:hAnsi="Lucida Sans Unicode" w:cs="Lucida Sans Unicode"/>
      <w:b w:val="0"/>
      <w:bCs w:val="0"/>
      <w:i w:val="0"/>
      <w:iCs w:val="0"/>
      <w:smallCaps w:val="0"/>
      <w:strike w:val="0"/>
      <w:spacing w:val="-10"/>
      <w:sz w:val="27"/>
      <w:szCs w:val="27"/>
      <w:u w:val="none"/>
    </w:rPr>
  </w:style>
  <w:style w:type="character" w:customStyle="1" w:styleId="Heading21">
    <w:name w:val="Heading #2"/>
    <w:basedOn w:val="Heading2"/>
    <w:rPr>
      <w:rFonts w:ascii="Lucida Sans Unicode" w:eastAsia="Lucida Sans Unicode" w:hAnsi="Lucida Sans Unicode" w:cs="Lucida Sans Unicode"/>
      <w:b w:val="0"/>
      <w:bCs w:val="0"/>
      <w:i w:val="0"/>
      <w:iCs w:val="0"/>
      <w:smallCaps w:val="0"/>
      <w:strike w:val="0"/>
      <w:color w:val="000000"/>
      <w:spacing w:val="-10"/>
      <w:w w:val="100"/>
      <w:position w:val="0"/>
      <w:sz w:val="27"/>
      <w:szCs w:val="27"/>
      <w:u w:val="none"/>
      <w:lang w:val="en-US"/>
    </w:rPr>
  </w:style>
  <w:style w:type="character" w:customStyle="1" w:styleId="Bodytext2NotBold0">
    <w:name w:val="Body text (2) + Not Bold"/>
    <w:aliases w:val="Spacing 0 pt"/>
    <w:basedOn w:val="Bodytext2"/>
    <w:rPr>
      <w:rFonts w:ascii="Times New Roman" w:eastAsia="Times New Roman" w:hAnsi="Times New Roman" w:cs="Times New Roman"/>
      <w:b/>
      <w:bCs/>
      <w:i w:val="0"/>
      <w:iCs w:val="0"/>
      <w:smallCaps w:val="0"/>
      <w:strike w:val="0"/>
      <w:color w:val="000000"/>
      <w:spacing w:val="10"/>
      <w:w w:val="100"/>
      <w:position w:val="0"/>
      <w:sz w:val="24"/>
      <w:szCs w:val="24"/>
      <w:u w:val="none"/>
      <w:lang w:val="en-US"/>
    </w:rPr>
  </w:style>
  <w:style w:type="character" w:customStyle="1" w:styleId="Bodytext7135pt">
    <w:name w:val="Body text (7) + 13.5 pt"/>
    <w:aliases w:val="Not Bold"/>
    <w:basedOn w:val="Bodytext7"/>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7135pt0">
    <w:name w:val="Body text (7) + 13.5 pt"/>
    <w:aliases w:val="Not Bold"/>
    <w:basedOn w:val="Bodytext7"/>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Bold1">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10"/>
      <w:sz w:val="27"/>
      <w:szCs w:val="27"/>
      <w:u w:val="none"/>
    </w:rPr>
  </w:style>
  <w:style w:type="character" w:customStyle="1" w:styleId="Heading11">
    <w:name w:val="Heading #1"/>
    <w:basedOn w:val="Heading1"/>
    <w:rPr>
      <w:rFonts w:ascii="Lucida Sans Unicode" w:eastAsia="Lucida Sans Unicode" w:hAnsi="Lucida Sans Unicode" w:cs="Lucida Sans Unicode"/>
      <w:b w:val="0"/>
      <w:bCs w:val="0"/>
      <w:i w:val="0"/>
      <w:iCs w:val="0"/>
      <w:smallCaps w:val="0"/>
      <w:strike w:val="0"/>
      <w:color w:val="000000"/>
      <w:spacing w:val="-10"/>
      <w:w w:val="100"/>
      <w:position w:val="0"/>
      <w:sz w:val="27"/>
      <w:szCs w:val="27"/>
      <w:u w:val="none"/>
      <w:lang w:val="en-US"/>
    </w:rPr>
  </w:style>
  <w:style w:type="character" w:customStyle="1" w:styleId="Heading12">
    <w:name w:val="Heading #1"/>
    <w:basedOn w:val="Heading1"/>
    <w:rPr>
      <w:rFonts w:ascii="Lucida Sans Unicode" w:eastAsia="Lucida Sans Unicode" w:hAnsi="Lucida Sans Unicode" w:cs="Lucida Sans Unicode"/>
      <w:b w:val="0"/>
      <w:bCs w:val="0"/>
      <w:i w:val="0"/>
      <w:iCs w:val="0"/>
      <w:smallCaps w:val="0"/>
      <w:strike w:val="0"/>
      <w:color w:val="000000"/>
      <w:spacing w:val="-10"/>
      <w:w w:val="100"/>
      <w:position w:val="0"/>
      <w:sz w:val="27"/>
      <w:szCs w:val="27"/>
      <w:u w:val="none"/>
    </w:rPr>
  </w:style>
  <w:style w:type="character" w:customStyle="1" w:styleId="Bodytext7NotItalic0">
    <w:name w:val="Body text (7) + Not Italic"/>
    <w:aliases w:val="Spacing 1 pt"/>
    <w:basedOn w:val="Bodytext7"/>
    <w:rPr>
      <w:rFonts w:ascii="Times New Roman" w:eastAsia="Times New Roman" w:hAnsi="Times New Roman" w:cs="Times New Roman"/>
      <w:b/>
      <w:bCs/>
      <w:i/>
      <w:iCs/>
      <w:smallCaps w:val="0"/>
      <w:strike w:val="0"/>
      <w:color w:val="000000"/>
      <w:spacing w:val="20"/>
      <w:w w:val="100"/>
      <w:position w:val="0"/>
      <w:sz w:val="24"/>
      <w:szCs w:val="24"/>
      <w:u w:val="none"/>
      <w:lang w:val="en-US"/>
    </w:rPr>
  </w:style>
  <w:style w:type="character" w:customStyle="1" w:styleId="BodyText42">
    <w:name w:val="Body Text4"/>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4"/>
      <w:sz w:val="22"/>
      <w:szCs w:val="22"/>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color w:val="000000"/>
      <w:spacing w:val="14"/>
      <w:w w:val="100"/>
      <w:position w:val="0"/>
      <w:sz w:val="22"/>
      <w:szCs w:val="22"/>
      <w:u w:val="none"/>
      <w:lang w:val="en-US"/>
    </w:rPr>
  </w:style>
  <w:style w:type="character" w:customStyle="1" w:styleId="Bodytext9Exact">
    <w:name w:val="Body text (9) Exact"/>
    <w:basedOn w:val="DefaultParagraphFont"/>
    <w:link w:val="Bodytext9"/>
    <w:rPr>
      <w:rFonts w:ascii="Century Gothic" w:eastAsia="Century Gothic" w:hAnsi="Century Gothic" w:cs="Century Gothic"/>
      <w:b w:val="0"/>
      <w:bCs w:val="0"/>
      <w:i w:val="0"/>
      <w:iCs w:val="0"/>
      <w:smallCaps w:val="0"/>
      <w:strike w:val="0"/>
      <w:spacing w:val="12"/>
      <w:sz w:val="22"/>
      <w:szCs w:val="22"/>
      <w:u w:val="none"/>
    </w:rPr>
  </w:style>
  <w:style w:type="character" w:customStyle="1" w:styleId="Bodytext9Exact0">
    <w:name w:val="Body text (9) Exact"/>
    <w:basedOn w:val="Bodytext9Exact"/>
    <w:rPr>
      <w:rFonts w:ascii="Century Gothic" w:eastAsia="Century Gothic" w:hAnsi="Century Gothic" w:cs="Century Gothic"/>
      <w:b w:val="0"/>
      <w:bCs w:val="0"/>
      <w:i w:val="0"/>
      <w:iCs w:val="0"/>
      <w:smallCaps w:val="0"/>
      <w:strike w:val="0"/>
      <w:color w:val="000000"/>
      <w:spacing w:val="12"/>
      <w:w w:val="100"/>
      <w:position w:val="0"/>
      <w:sz w:val="22"/>
      <w:szCs w:val="22"/>
      <w:u w:val="none"/>
      <w:lang w:val="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val="0"/>
      <w:iCs w:val="0"/>
      <w:smallCaps w:val="0"/>
      <w:strike w:val="0"/>
      <w:sz w:val="42"/>
      <w:szCs w:val="42"/>
      <w:u w:val="none"/>
    </w:rPr>
  </w:style>
  <w:style w:type="character" w:customStyle="1" w:styleId="Bodytext10Exact0">
    <w:name w:val="Body text (10) Exact"/>
    <w:basedOn w:val="Bodytext10Exact"/>
    <w:rPr>
      <w:rFonts w:ascii="Times New Roman" w:eastAsia="Times New Roman" w:hAnsi="Times New Roman" w:cs="Times New Roman"/>
      <w:b w:val="0"/>
      <w:bCs w:val="0"/>
      <w:i w:val="0"/>
      <w:iCs w:val="0"/>
      <w:smallCaps w:val="0"/>
      <w:strike w:val="0"/>
      <w:color w:val="000000"/>
      <w:spacing w:val="0"/>
      <w:w w:val="100"/>
      <w:position w:val="0"/>
      <w:sz w:val="42"/>
      <w:szCs w:val="42"/>
      <w:u w:val="none"/>
    </w:rPr>
  </w:style>
  <w:style w:type="paragraph" w:customStyle="1" w:styleId="Bodytext20">
    <w:name w:val="Body text (2)"/>
    <w:basedOn w:val="Normal"/>
    <w:link w:val="Bodytext2"/>
    <w:pPr>
      <w:shd w:val="clear" w:color="auto" w:fill="FFFFFF"/>
      <w:spacing w:after="120" w:line="672" w:lineRule="exact"/>
      <w:jc w:val="center"/>
    </w:pPr>
    <w:rPr>
      <w:rFonts w:ascii="Times New Roman" w:eastAsia="Times New Roman" w:hAnsi="Times New Roman" w:cs="Times New Roman"/>
      <w:b/>
      <w:bCs/>
      <w:spacing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10"/>
      <w:sz w:val="20"/>
      <w:szCs w:val="20"/>
    </w:rPr>
  </w:style>
  <w:style w:type="paragraph" w:customStyle="1" w:styleId="Bodytext30">
    <w:name w:val="Body text (3)"/>
    <w:basedOn w:val="Normal"/>
    <w:link w:val="Bodytext3"/>
    <w:pPr>
      <w:shd w:val="clear" w:color="auto" w:fill="FFFFFF"/>
      <w:spacing w:before="120" w:line="682" w:lineRule="exact"/>
      <w:jc w:val="both"/>
    </w:pPr>
    <w:rPr>
      <w:rFonts w:ascii="Times New Roman" w:eastAsia="Times New Roman" w:hAnsi="Times New Roman" w:cs="Times New Roman"/>
      <w:b/>
      <w:bCs/>
      <w:spacing w:val="20"/>
    </w:rPr>
  </w:style>
  <w:style w:type="paragraph" w:customStyle="1" w:styleId="BodyText5">
    <w:name w:val="Body Text5"/>
    <w:basedOn w:val="Normal"/>
    <w:link w:val="Bodytext"/>
    <w:pPr>
      <w:shd w:val="clear" w:color="auto" w:fill="FFFFFF"/>
      <w:spacing w:before="420" w:after="120" w:line="480" w:lineRule="exact"/>
      <w:ind w:hanging="440"/>
      <w:jc w:val="both"/>
    </w:pPr>
    <w:rPr>
      <w:rFonts w:ascii="Times New Roman" w:eastAsia="Times New Roman" w:hAnsi="Times New Roman" w:cs="Times New Roman"/>
      <w:spacing w:val="10"/>
    </w:rPr>
  </w:style>
  <w:style w:type="paragraph" w:customStyle="1" w:styleId="Bodytext40">
    <w:name w:val="Body text (4)"/>
    <w:basedOn w:val="Normal"/>
    <w:link w:val="Bodytext4"/>
    <w:pPr>
      <w:shd w:val="clear" w:color="auto" w:fill="FFFFFF"/>
      <w:spacing w:after="120" w:line="0" w:lineRule="atLeast"/>
    </w:pPr>
    <w:rPr>
      <w:rFonts w:ascii="Sylfaen" w:eastAsia="Sylfaen" w:hAnsi="Sylfaen" w:cs="Sylfaen"/>
      <w:i/>
      <w:iCs/>
      <w:sz w:val="11"/>
      <w:szCs w:val="11"/>
    </w:rPr>
  </w:style>
  <w:style w:type="paragraph" w:customStyle="1" w:styleId="Heading220">
    <w:name w:val="Heading #2 (2)"/>
    <w:basedOn w:val="Normal"/>
    <w:link w:val="Heading22"/>
    <w:pPr>
      <w:shd w:val="clear" w:color="auto" w:fill="FFFFFF"/>
      <w:spacing w:before="1080" w:after="120" w:line="0" w:lineRule="atLeast"/>
      <w:outlineLvl w:val="1"/>
    </w:pPr>
    <w:rPr>
      <w:rFonts w:ascii="Century Gothic" w:eastAsia="Century Gothic" w:hAnsi="Century Gothic" w:cs="Century Gothic"/>
      <w:spacing w:val="-10"/>
      <w:sz w:val="31"/>
      <w:szCs w:val="31"/>
    </w:rPr>
  </w:style>
  <w:style w:type="paragraph" w:customStyle="1" w:styleId="Bodytext51">
    <w:name w:val="Body text (5)"/>
    <w:basedOn w:val="Normal"/>
    <w:link w:val="Bodytext50"/>
    <w:pPr>
      <w:shd w:val="clear" w:color="auto" w:fill="FFFFFF"/>
      <w:spacing w:before="900" w:line="0" w:lineRule="atLeast"/>
    </w:pPr>
    <w:rPr>
      <w:rFonts w:ascii="Times New Roman" w:eastAsia="Times New Roman" w:hAnsi="Times New Roman" w:cs="Times New Roman"/>
      <w:i/>
      <w:iCs/>
      <w:spacing w:val="10"/>
      <w:sz w:val="20"/>
      <w:szCs w:val="20"/>
    </w:rPr>
  </w:style>
  <w:style w:type="paragraph" w:customStyle="1" w:styleId="Bodytext60">
    <w:name w:val="Body text (6)"/>
    <w:basedOn w:val="Normal"/>
    <w:link w:val="Bodytext6"/>
    <w:pPr>
      <w:shd w:val="clear" w:color="auto" w:fill="FFFFFF"/>
      <w:spacing w:line="10" w:lineRule="exact"/>
      <w:jc w:val="right"/>
    </w:pPr>
    <w:rPr>
      <w:rFonts w:ascii="Times New Roman" w:eastAsia="Times New Roman" w:hAnsi="Times New Roman" w:cs="Times New Roman"/>
      <w:b/>
      <w:bCs/>
      <w:i/>
      <w:iCs/>
      <w:spacing w:val="-10"/>
      <w:sz w:val="54"/>
      <w:szCs w:val="54"/>
    </w:rPr>
  </w:style>
  <w:style w:type="paragraph" w:customStyle="1" w:styleId="Bodytext70">
    <w:name w:val="Body text (7)"/>
    <w:basedOn w:val="Normal"/>
    <w:link w:val="Bodytext7"/>
    <w:pPr>
      <w:shd w:val="clear" w:color="auto" w:fill="FFFFFF"/>
      <w:spacing w:before="120" w:line="480" w:lineRule="exact"/>
      <w:jc w:val="both"/>
    </w:pPr>
    <w:rPr>
      <w:rFonts w:ascii="Times New Roman" w:eastAsia="Times New Roman" w:hAnsi="Times New Roman" w:cs="Times New Roman"/>
      <w:b/>
      <w:bCs/>
      <w:i/>
      <w:iCs/>
    </w:rPr>
  </w:style>
  <w:style w:type="paragraph" w:customStyle="1" w:styleId="Bodytext80">
    <w:name w:val="Body text (8)"/>
    <w:basedOn w:val="Normal"/>
    <w:link w:val="Bodytext8"/>
    <w:pPr>
      <w:shd w:val="clear" w:color="auto" w:fill="FFFFFF"/>
      <w:spacing w:before="120" w:after="120" w:line="0" w:lineRule="atLeast"/>
      <w:jc w:val="center"/>
    </w:pPr>
    <w:rPr>
      <w:rFonts w:ascii="Times New Roman" w:eastAsia="Times New Roman" w:hAnsi="Times New Roman" w:cs="Times New Roman"/>
      <w:i/>
      <w:iCs/>
    </w:rPr>
  </w:style>
  <w:style w:type="paragraph" w:customStyle="1" w:styleId="Heading20">
    <w:name w:val="Heading #2"/>
    <w:basedOn w:val="Normal"/>
    <w:link w:val="Heading2"/>
    <w:pPr>
      <w:shd w:val="clear" w:color="auto" w:fill="FFFFFF"/>
      <w:spacing w:before="120" w:line="0" w:lineRule="atLeast"/>
      <w:outlineLvl w:val="1"/>
    </w:pPr>
    <w:rPr>
      <w:rFonts w:ascii="Lucida Sans Unicode" w:eastAsia="Lucida Sans Unicode" w:hAnsi="Lucida Sans Unicode" w:cs="Lucida Sans Unicode"/>
      <w:spacing w:val="-10"/>
      <w:sz w:val="27"/>
      <w:szCs w:val="27"/>
    </w:rPr>
  </w:style>
  <w:style w:type="paragraph" w:customStyle="1" w:styleId="Heading10">
    <w:name w:val="Heading #1"/>
    <w:basedOn w:val="Normal"/>
    <w:link w:val="Heading1"/>
    <w:pPr>
      <w:shd w:val="clear" w:color="auto" w:fill="FFFFFF"/>
      <w:spacing w:before="1260" w:line="0" w:lineRule="atLeast"/>
      <w:outlineLvl w:val="0"/>
    </w:pPr>
    <w:rPr>
      <w:rFonts w:ascii="Lucida Sans Unicode" w:eastAsia="Lucida Sans Unicode" w:hAnsi="Lucida Sans Unicode" w:cs="Lucida Sans Unicode"/>
      <w:spacing w:val="-10"/>
      <w:sz w:val="27"/>
      <w:szCs w:val="27"/>
    </w:rPr>
  </w:style>
  <w:style w:type="paragraph" w:customStyle="1" w:styleId="Bodytext9">
    <w:name w:val="Body text (9)"/>
    <w:basedOn w:val="Normal"/>
    <w:link w:val="Bodytext9Exact"/>
    <w:pPr>
      <w:shd w:val="clear" w:color="auto" w:fill="FFFFFF"/>
      <w:spacing w:line="0" w:lineRule="atLeast"/>
    </w:pPr>
    <w:rPr>
      <w:rFonts w:ascii="Century Gothic" w:eastAsia="Century Gothic" w:hAnsi="Century Gothic" w:cs="Century Gothic"/>
      <w:spacing w:val="12"/>
      <w:sz w:val="22"/>
      <w:szCs w:val="22"/>
    </w:rPr>
  </w:style>
  <w:style w:type="paragraph" w:customStyle="1" w:styleId="Bodytext10">
    <w:name w:val="Body text (10)"/>
    <w:basedOn w:val="Normal"/>
    <w:link w:val="Bodytext10Exact"/>
    <w:pPr>
      <w:shd w:val="clear" w:color="auto" w:fill="FFFFFF"/>
      <w:spacing w:line="0" w:lineRule="atLeast"/>
    </w:pPr>
    <w:rPr>
      <w:rFonts w:ascii="Times New Roman" w:eastAsia="Times New Roman" w:hAnsi="Times New Roman" w:cs="Times New Roman"/>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20"/>
      <w:u w:val="none"/>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pacing w:val="10"/>
      <w:sz w:val="20"/>
      <w:szCs w:val="20"/>
      <w:u w:val="none"/>
    </w:rPr>
  </w:style>
  <w:style w:type="character" w:customStyle="1" w:styleId="HeaderorfooterImpact">
    <w:name w:val="Header or footer + Impact"/>
    <w:aliases w:val="8 pt,Spacing 0 pt"/>
    <w:basedOn w:val="Headerorfooter"/>
    <w:rPr>
      <w:rFonts w:ascii="Impact" w:eastAsia="Impact" w:hAnsi="Impact" w:cs="Impact"/>
      <w:b w:val="0"/>
      <w:bCs w:val="0"/>
      <w:i w:val="0"/>
      <w:iCs w:val="0"/>
      <w:smallCaps w:val="0"/>
      <w:strike w:val="0"/>
      <w:color w:val="000000"/>
      <w:spacing w:val="0"/>
      <w:w w:val="100"/>
      <w:position w:val="0"/>
      <w:sz w:val="16"/>
      <w:szCs w:val="1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2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20"/>
      <w:w w:val="100"/>
      <w:position w:val="0"/>
      <w:sz w:val="24"/>
      <w:szCs w:val="24"/>
      <w:u w:val="single"/>
      <w:lang w:val="en-US"/>
    </w:rPr>
  </w:style>
  <w:style w:type="character" w:customStyle="1" w:styleId="Bodytext">
    <w:name w:val="Body text_"/>
    <w:basedOn w:val="DefaultParagraphFont"/>
    <w:link w:val="BodyText5"/>
    <w:rPr>
      <w:rFonts w:ascii="Times New Roman" w:eastAsia="Times New Roman" w:hAnsi="Times New Roman" w:cs="Times New Roman"/>
      <w:b w:val="0"/>
      <w:bCs w:val="0"/>
      <w:i w:val="0"/>
      <w:iCs w:val="0"/>
      <w:smallCaps w:val="0"/>
      <w:strike w:val="0"/>
      <w:spacing w:val="10"/>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24">
    <w:name w:val="Body Text2"/>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4">
    <w:name w:val="Body text (4)_"/>
    <w:basedOn w:val="DefaultParagraphFont"/>
    <w:link w:val="Bodytext40"/>
    <w:rPr>
      <w:rFonts w:ascii="Sylfaen" w:eastAsia="Sylfaen" w:hAnsi="Sylfaen" w:cs="Sylfaen"/>
      <w:b w:val="0"/>
      <w:bCs w:val="0"/>
      <w:i/>
      <w:iCs/>
      <w:smallCaps w:val="0"/>
      <w:strike w:val="0"/>
      <w:sz w:val="11"/>
      <w:szCs w:val="11"/>
      <w:u w:val="none"/>
    </w:rPr>
  </w:style>
  <w:style w:type="character" w:customStyle="1" w:styleId="Bodytext41">
    <w:name w:val="Body text (4)"/>
    <w:basedOn w:val="Bodytext4"/>
    <w:rPr>
      <w:rFonts w:ascii="Sylfaen" w:eastAsia="Sylfaen" w:hAnsi="Sylfaen" w:cs="Sylfaen"/>
      <w:b w:val="0"/>
      <w:bCs w:val="0"/>
      <w:i/>
      <w:iCs/>
      <w:smallCaps w:val="0"/>
      <w:strike w:val="0"/>
      <w:color w:val="000000"/>
      <w:spacing w:val="0"/>
      <w:w w:val="100"/>
      <w:position w:val="0"/>
      <w:sz w:val="11"/>
      <w:szCs w:val="1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10"/>
      <w:w w:val="100"/>
      <w:position w:val="0"/>
      <w:sz w:val="20"/>
      <w:szCs w:val="20"/>
      <w:u w:val="none"/>
    </w:rPr>
  </w:style>
  <w:style w:type="character" w:customStyle="1" w:styleId="BodytextBold">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Heading22">
    <w:name w:val="Heading #2 (2)_"/>
    <w:basedOn w:val="DefaultParagraphFont"/>
    <w:link w:val="Heading220"/>
    <w:rPr>
      <w:rFonts w:ascii="Century Gothic" w:eastAsia="Century Gothic" w:hAnsi="Century Gothic" w:cs="Century Gothic"/>
      <w:b w:val="0"/>
      <w:bCs w:val="0"/>
      <w:i w:val="0"/>
      <w:iCs w:val="0"/>
      <w:smallCaps w:val="0"/>
      <w:strike w:val="0"/>
      <w:spacing w:val="-10"/>
      <w:sz w:val="31"/>
      <w:szCs w:val="31"/>
      <w:u w:val="none"/>
    </w:rPr>
  </w:style>
  <w:style w:type="character" w:customStyle="1" w:styleId="Heading221">
    <w:name w:val="Heading #2 (2)"/>
    <w:basedOn w:val="Heading22"/>
    <w:rPr>
      <w:rFonts w:ascii="Century Gothic" w:eastAsia="Century Gothic" w:hAnsi="Century Gothic" w:cs="Century Gothic"/>
      <w:b w:val="0"/>
      <w:bCs w:val="0"/>
      <w:i w:val="0"/>
      <w:iCs w:val="0"/>
      <w:smallCaps w:val="0"/>
      <w:strike w:val="0"/>
      <w:color w:val="000000"/>
      <w:spacing w:val="-10"/>
      <w:w w:val="100"/>
      <w:position w:val="0"/>
      <w:sz w:val="31"/>
      <w:szCs w:val="31"/>
      <w:u w:val="none"/>
      <w:lang w:val="en-US"/>
    </w:rPr>
  </w:style>
  <w:style w:type="character" w:customStyle="1" w:styleId="BodyText33">
    <w:name w:val="Body Text3"/>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Headerorfooter2">
    <w:name w:val="Header or footer"/>
    <w:basedOn w:val="Headerorfooter"/>
    <w:rPr>
      <w:rFonts w:ascii="Calibri" w:eastAsia="Calibri" w:hAnsi="Calibri" w:cs="Calibri"/>
      <w:b w:val="0"/>
      <w:bCs w:val="0"/>
      <w:i w:val="0"/>
      <w:iCs w:val="0"/>
      <w:smallCaps w:val="0"/>
      <w:strike w:val="0"/>
      <w:color w:val="000000"/>
      <w:spacing w:val="10"/>
      <w:w w:val="100"/>
      <w:position w:val="0"/>
      <w:sz w:val="20"/>
      <w:szCs w:val="20"/>
      <w:u w:val="none"/>
    </w:rPr>
  </w:style>
  <w:style w:type="character" w:customStyle="1" w:styleId="Headerorfooter3">
    <w:name w:val="Header or footer"/>
    <w:basedOn w:val="Headerorfooter"/>
    <w:rPr>
      <w:rFonts w:ascii="Calibri" w:eastAsia="Calibri" w:hAnsi="Calibri" w:cs="Calibri"/>
      <w:b w:val="0"/>
      <w:bCs w:val="0"/>
      <w:i w:val="0"/>
      <w:iCs w:val="0"/>
      <w:smallCaps w:val="0"/>
      <w:strike w:val="0"/>
      <w:color w:val="000000"/>
      <w:spacing w:val="10"/>
      <w:w w:val="100"/>
      <w:position w:val="0"/>
      <w:sz w:val="20"/>
      <w:szCs w:val="20"/>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10"/>
      <w:w w:val="100"/>
      <w:position w:val="0"/>
      <w:sz w:val="24"/>
      <w:szCs w:val="24"/>
      <w:u w:val="none"/>
      <w:lang w:val="en-US"/>
    </w:rPr>
  </w:style>
  <w:style w:type="character" w:customStyle="1" w:styleId="Bodytext2Italic">
    <w:name w:val="Body text (2) + Italic"/>
    <w:aliases w:val="Spacing 0 pt"/>
    <w:basedOn w:val="Bodytext2"/>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BodytextBold0">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Bodytext50">
    <w:name w:val="Body text (5)_"/>
    <w:basedOn w:val="DefaultParagraphFont"/>
    <w:link w:val="Bodytext51"/>
    <w:rPr>
      <w:rFonts w:ascii="Times New Roman" w:eastAsia="Times New Roman" w:hAnsi="Times New Roman" w:cs="Times New Roman"/>
      <w:b w:val="0"/>
      <w:bCs w:val="0"/>
      <w:i/>
      <w:iCs/>
      <w:smallCaps w:val="0"/>
      <w:strike w:val="0"/>
      <w:spacing w:val="10"/>
      <w:sz w:val="20"/>
      <w:szCs w:val="20"/>
      <w:u w:val="none"/>
    </w:rPr>
  </w:style>
  <w:style w:type="character" w:customStyle="1" w:styleId="Bodytext52">
    <w:name w:val="Body text (5)"/>
    <w:basedOn w:val="Bodytext50"/>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pacing w:val="-10"/>
      <w:sz w:val="54"/>
      <w:szCs w:val="54"/>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10"/>
      <w:w w:val="100"/>
      <w:position w:val="0"/>
      <w:sz w:val="54"/>
      <w:szCs w:val="54"/>
      <w:u w:val="none"/>
      <w:lang w:val="en-US"/>
    </w:rPr>
  </w:style>
  <w:style w:type="character" w:customStyle="1" w:styleId="Bodytext610pt">
    <w:name w:val="Body text (6) + 10 pt"/>
    <w:aliases w:val="Not Bold,Spacing 0 pt"/>
    <w:basedOn w:val="Bodytext6"/>
    <w:rPr>
      <w:rFonts w:ascii="Times New Roman" w:eastAsia="Times New Roman" w:hAnsi="Times New Roman" w:cs="Times New Roman"/>
      <w:b/>
      <w:bCs/>
      <w:i/>
      <w:iCs/>
      <w:smallCaps w:val="0"/>
      <w:strike w:val="0"/>
      <w:color w:val="000000"/>
      <w:spacing w:val="10"/>
      <w:w w:val="100"/>
      <w:position w:val="0"/>
      <w:sz w:val="20"/>
      <w:szCs w:val="20"/>
      <w:u w:val="none"/>
      <w:lang w:val="en-US"/>
    </w:rPr>
  </w:style>
  <w:style w:type="character" w:customStyle="1" w:styleId="Bodytext6Calibri">
    <w:name w:val="Body text (6) + Calibri"/>
    <w:aliases w:val="10.5 pt,Not Bold,Not Italic,Spacing 0 pt"/>
    <w:basedOn w:val="Bodytext6"/>
    <w:rPr>
      <w:rFonts w:ascii="Calibri" w:eastAsia="Calibri" w:hAnsi="Calibri" w:cs="Calibri"/>
      <w:b/>
      <w:bCs/>
      <w:i/>
      <w:iCs/>
      <w:smallCaps w:val="0"/>
      <w:strike w:val="0"/>
      <w:color w:val="000000"/>
      <w:spacing w:val="0"/>
      <w:w w:val="100"/>
      <w:position w:val="0"/>
      <w:sz w:val="21"/>
      <w:szCs w:val="21"/>
      <w:u w:val="non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u w:val="none"/>
    </w:rPr>
  </w:style>
  <w:style w:type="character" w:customStyle="1" w:styleId="Bodytext71">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72">
    <w:name w:val="Body text (7)"/>
    <w:basedOn w:val="Bodytext7"/>
    <w:rPr>
      <w:rFonts w:ascii="Times New Roman" w:eastAsia="Times New Roman" w:hAnsi="Times New Roman" w:cs="Times New Roman"/>
      <w:b/>
      <w:bCs/>
      <w:i/>
      <w:iCs/>
      <w:smallCaps w:val="0"/>
      <w:strike w:val="0"/>
      <w:color w:val="000000"/>
      <w:spacing w:val="0"/>
      <w:w w:val="100"/>
      <w:position w:val="0"/>
      <w:sz w:val="24"/>
      <w:szCs w:val="24"/>
      <w:u w:val="none"/>
      <w:lang w:val="en-US"/>
    </w:rPr>
  </w:style>
  <w:style w:type="character" w:customStyle="1" w:styleId="Bodytext7NotItalic">
    <w:name w:val="Body text (7) + Not Italic"/>
    <w:aliases w:val="Spacing 1 pt"/>
    <w:basedOn w:val="Bodytext7"/>
    <w:rPr>
      <w:rFonts w:ascii="Times New Roman" w:eastAsia="Times New Roman" w:hAnsi="Times New Roman" w:cs="Times New Roman"/>
      <w:b/>
      <w:bCs/>
      <w:i/>
      <w:iCs/>
      <w:smallCaps w:val="0"/>
      <w:strike w:val="0"/>
      <w:color w:val="000000"/>
      <w:spacing w:val="20"/>
      <w:w w:val="100"/>
      <w:position w:val="0"/>
      <w:sz w:val="24"/>
      <w:szCs w:val="24"/>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u w:val="none"/>
    </w:rPr>
  </w:style>
  <w:style w:type="character" w:customStyle="1" w:styleId="Bodytext81">
    <w:name w:val="Body text (8)"/>
    <w:basedOn w:val="Bodytext8"/>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Heading2">
    <w:name w:val="Heading #2_"/>
    <w:basedOn w:val="DefaultParagraphFont"/>
    <w:link w:val="Heading20"/>
    <w:rPr>
      <w:rFonts w:ascii="Lucida Sans Unicode" w:eastAsia="Lucida Sans Unicode" w:hAnsi="Lucida Sans Unicode" w:cs="Lucida Sans Unicode"/>
      <w:b w:val="0"/>
      <w:bCs w:val="0"/>
      <w:i w:val="0"/>
      <w:iCs w:val="0"/>
      <w:smallCaps w:val="0"/>
      <w:strike w:val="0"/>
      <w:spacing w:val="-10"/>
      <w:sz w:val="27"/>
      <w:szCs w:val="27"/>
      <w:u w:val="none"/>
    </w:rPr>
  </w:style>
  <w:style w:type="character" w:customStyle="1" w:styleId="Heading21">
    <w:name w:val="Heading #2"/>
    <w:basedOn w:val="Heading2"/>
    <w:rPr>
      <w:rFonts w:ascii="Lucida Sans Unicode" w:eastAsia="Lucida Sans Unicode" w:hAnsi="Lucida Sans Unicode" w:cs="Lucida Sans Unicode"/>
      <w:b w:val="0"/>
      <w:bCs w:val="0"/>
      <w:i w:val="0"/>
      <w:iCs w:val="0"/>
      <w:smallCaps w:val="0"/>
      <w:strike w:val="0"/>
      <w:color w:val="000000"/>
      <w:spacing w:val="-10"/>
      <w:w w:val="100"/>
      <w:position w:val="0"/>
      <w:sz w:val="27"/>
      <w:szCs w:val="27"/>
      <w:u w:val="none"/>
      <w:lang w:val="en-US"/>
    </w:rPr>
  </w:style>
  <w:style w:type="character" w:customStyle="1" w:styleId="Bodytext2NotBold0">
    <w:name w:val="Body text (2) + Not Bold"/>
    <w:aliases w:val="Spacing 0 pt"/>
    <w:basedOn w:val="Bodytext2"/>
    <w:rPr>
      <w:rFonts w:ascii="Times New Roman" w:eastAsia="Times New Roman" w:hAnsi="Times New Roman" w:cs="Times New Roman"/>
      <w:b/>
      <w:bCs/>
      <w:i w:val="0"/>
      <w:iCs w:val="0"/>
      <w:smallCaps w:val="0"/>
      <w:strike w:val="0"/>
      <w:color w:val="000000"/>
      <w:spacing w:val="10"/>
      <w:w w:val="100"/>
      <w:position w:val="0"/>
      <w:sz w:val="24"/>
      <w:szCs w:val="24"/>
      <w:u w:val="none"/>
      <w:lang w:val="en-US"/>
    </w:rPr>
  </w:style>
  <w:style w:type="character" w:customStyle="1" w:styleId="Bodytext7135pt">
    <w:name w:val="Body text (7) + 13.5 pt"/>
    <w:aliases w:val="Not Bold"/>
    <w:basedOn w:val="Bodytext7"/>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7135pt0">
    <w:name w:val="Body text (7) + 13.5 pt"/>
    <w:aliases w:val="Not Bold"/>
    <w:basedOn w:val="Bodytext7"/>
    <w:rPr>
      <w:rFonts w:ascii="Times New Roman" w:eastAsia="Times New Roman" w:hAnsi="Times New Roman" w:cs="Times New Roman"/>
      <w:b/>
      <w:bCs/>
      <w:i/>
      <w:iCs/>
      <w:smallCaps w:val="0"/>
      <w:strike w:val="0"/>
      <w:color w:val="000000"/>
      <w:spacing w:val="0"/>
      <w:w w:val="100"/>
      <w:position w:val="0"/>
      <w:sz w:val="27"/>
      <w:szCs w:val="27"/>
      <w:u w:val="none"/>
      <w:lang w:val="en-US"/>
    </w:rPr>
  </w:style>
  <w:style w:type="character" w:customStyle="1" w:styleId="BodytextBold1">
    <w:name w:val="Body text + Bold"/>
    <w:aliases w:val="Spacing 1 pt"/>
    <w:basedOn w:val="Bodytext"/>
    <w:rPr>
      <w:rFonts w:ascii="Times New Roman" w:eastAsia="Times New Roman" w:hAnsi="Times New Roman" w:cs="Times New Roman"/>
      <w:b/>
      <w:bCs/>
      <w:i w:val="0"/>
      <w:iCs w:val="0"/>
      <w:smallCaps w:val="0"/>
      <w:strike w:val="0"/>
      <w:color w:val="000000"/>
      <w:spacing w:val="20"/>
      <w:w w:val="100"/>
      <w:position w:val="0"/>
      <w:sz w:val="24"/>
      <w:szCs w:val="24"/>
      <w:u w:val="none"/>
      <w:lang w:val="en-US"/>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10"/>
      <w:sz w:val="27"/>
      <w:szCs w:val="27"/>
      <w:u w:val="none"/>
    </w:rPr>
  </w:style>
  <w:style w:type="character" w:customStyle="1" w:styleId="Heading11">
    <w:name w:val="Heading #1"/>
    <w:basedOn w:val="Heading1"/>
    <w:rPr>
      <w:rFonts w:ascii="Lucida Sans Unicode" w:eastAsia="Lucida Sans Unicode" w:hAnsi="Lucida Sans Unicode" w:cs="Lucida Sans Unicode"/>
      <w:b w:val="0"/>
      <w:bCs w:val="0"/>
      <w:i w:val="0"/>
      <w:iCs w:val="0"/>
      <w:smallCaps w:val="0"/>
      <w:strike w:val="0"/>
      <w:color w:val="000000"/>
      <w:spacing w:val="-10"/>
      <w:w w:val="100"/>
      <w:position w:val="0"/>
      <w:sz w:val="27"/>
      <w:szCs w:val="27"/>
      <w:u w:val="none"/>
      <w:lang w:val="en-US"/>
    </w:rPr>
  </w:style>
  <w:style w:type="character" w:customStyle="1" w:styleId="Heading12">
    <w:name w:val="Heading #1"/>
    <w:basedOn w:val="Heading1"/>
    <w:rPr>
      <w:rFonts w:ascii="Lucida Sans Unicode" w:eastAsia="Lucida Sans Unicode" w:hAnsi="Lucida Sans Unicode" w:cs="Lucida Sans Unicode"/>
      <w:b w:val="0"/>
      <w:bCs w:val="0"/>
      <w:i w:val="0"/>
      <w:iCs w:val="0"/>
      <w:smallCaps w:val="0"/>
      <w:strike w:val="0"/>
      <w:color w:val="000000"/>
      <w:spacing w:val="-10"/>
      <w:w w:val="100"/>
      <w:position w:val="0"/>
      <w:sz w:val="27"/>
      <w:szCs w:val="27"/>
      <w:u w:val="none"/>
    </w:rPr>
  </w:style>
  <w:style w:type="character" w:customStyle="1" w:styleId="Bodytext7NotItalic0">
    <w:name w:val="Body text (7) + Not Italic"/>
    <w:aliases w:val="Spacing 1 pt"/>
    <w:basedOn w:val="Bodytext7"/>
    <w:rPr>
      <w:rFonts w:ascii="Times New Roman" w:eastAsia="Times New Roman" w:hAnsi="Times New Roman" w:cs="Times New Roman"/>
      <w:b/>
      <w:bCs/>
      <w:i/>
      <w:iCs/>
      <w:smallCaps w:val="0"/>
      <w:strike w:val="0"/>
      <w:color w:val="000000"/>
      <w:spacing w:val="20"/>
      <w:w w:val="100"/>
      <w:position w:val="0"/>
      <w:sz w:val="24"/>
      <w:szCs w:val="24"/>
      <w:u w:val="none"/>
      <w:lang w:val="en-US"/>
    </w:rPr>
  </w:style>
  <w:style w:type="character" w:customStyle="1" w:styleId="BodyText42">
    <w:name w:val="Body Text4"/>
    <w:basedOn w:val="Bodytex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en-US"/>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14"/>
      <w:sz w:val="22"/>
      <w:szCs w:val="22"/>
      <w:u w:val="none"/>
    </w:rPr>
  </w:style>
  <w:style w:type="character" w:customStyle="1" w:styleId="BodytextExact0">
    <w:name w:val="Body text Exact"/>
    <w:basedOn w:val="Bodytext"/>
    <w:rPr>
      <w:rFonts w:ascii="Times New Roman" w:eastAsia="Times New Roman" w:hAnsi="Times New Roman" w:cs="Times New Roman"/>
      <w:b w:val="0"/>
      <w:bCs w:val="0"/>
      <w:i w:val="0"/>
      <w:iCs w:val="0"/>
      <w:smallCaps w:val="0"/>
      <w:strike w:val="0"/>
      <w:color w:val="000000"/>
      <w:spacing w:val="14"/>
      <w:w w:val="100"/>
      <w:position w:val="0"/>
      <w:sz w:val="22"/>
      <w:szCs w:val="22"/>
      <w:u w:val="none"/>
      <w:lang w:val="en-US"/>
    </w:rPr>
  </w:style>
  <w:style w:type="character" w:customStyle="1" w:styleId="Bodytext9Exact">
    <w:name w:val="Body text (9) Exact"/>
    <w:basedOn w:val="DefaultParagraphFont"/>
    <w:link w:val="Bodytext9"/>
    <w:rPr>
      <w:rFonts w:ascii="Century Gothic" w:eastAsia="Century Gothic" w:hAnsi="Century Gothic" w:cs="Century Gothic"/>
      <w:b w:val="0"/>
      <w:bCs w:val="0"/>
      <w:i w:val="0"/>
      <w:iCs w:val="0"/>
      <w:smallCaps w:val="0"/>
      <w:strike w:val="0"/>
      <w:spacing w:val="12"/>
      <w:sz w:val="22"/>
      <w:szCs w:val="22"/>
      <w:u w:val="none"/>
    </w:rPr>
  </w:style>
  <w:style w:type="character" w:customStyle="1" w:styleId="Bodytext9Exact0">
    <w:name w:val="Body text (9) Exact"/>
    <w:basedOn w:val="Bodytext9Exact"/>
    <w:rPr>
      <w:rFonts w:ascii="Century Gothic" w:eastAsia="Century Gothic" w:hAnsi="Century Gothic" w:cs="Century Gothic"/>
      <w:b w:val="0"/>
      <w:bCs w:val="0"/>
      <w:i w:val="0"/>
      <w:iCs w:val="0"/>
      <w:smallCaps w:val="0"/>
      <w:strike w:val="0"/>
      <w:color w:val="000000"/>
      <w:spacing w:val="12"/>
      <w:w w:val="100"/>
      <w:position w:val="0"/>
      <w:sz w:val="22"/>
      <w:szCs w:val="22"/>
      <w:u w:val="none"/>
      <w:lang w:val="en-US"/>
    </w:rPr>
  </w:style>
  <w:style w:type="character" w:customStyle="1" w:styleId="Bodytext10Exact">
    <w:name w:val="Body text (10) Exact"/>
    <w:basedOn w:val="DefaultParagraphFont"/>
    <w:link w:val="Bodytext10"/>
    <w:rPr>
      <w:rFonts w:ascii="Times New Roman" w:eastAsia="Times New Roman" w:hAnsi="Times New Roman" w:cs="Times New Roman"/>
      <w:b w:val="0"/>
      <w:bCs w:val="0"/>
      <w:i w:val="0"/>
      <w:iCs w:val="0"/>
      <w:smallCaps w:val="0"/>
      <w:strike w:val="0"/>
      <w:sz w:val="42"/>
      <w:szCs w:val="42"/>
      <w:u w:val="none"/>
    </w:rPr>
  </w:style>
  <w:style w:type="character" w:customStyle="1" w:styleId="Bodytext10Exact0">
    <w:name w:val="Body text (10) Exact"/>
    <w:basedOn w:val="Bodytext10Exact"/>
    <w:rPr>
      <w:rFonts w:ascii="Times New Roman" w:eastAsia="Times New Roman" w:hAnsi="Times New Roman" w:cs="Times New Roman"/>
      <w:b w:val="0"/>
      <w:bCs w:val="0"/>
      <w:i w:val="0"/>
      <w:iCs w:val="0"/>
      <w:smallCaps w:val="0"/>
      <w:strike w:val="0"/>
      <w:color w:val="000000"/>
      <w:spacing w:val="0"/>
      <w:w w:val="100"/>
      <w:position w:val="0"/>
      <w:sz w:val="42"/>
      <w:szCs w:val="42"/>
      <w:u w:val="none"/>
    </w:rPr>
  </w:style>
  <w:style w:type="paragraph" w:customStyle="1" w:styleId="Bodytext20">
    <w:name w:val="Body text (2)"/>
    <w:basedOn w:val="Normal"/>
    <w:link w:val="Bodytext2"/>
    <w:pPr>
      <w:shd w:val="clear" w:color="auto" w:fill="FFFFFF"/>
      <w:spacing w:after="120" w:line="672" w:lineRule="exact"/>
      <w:jc w:val="center"/>
    </w:pPr>
    <w:rPr>
      <w:rFonts w:ascii="Times New Roman" w:eastAsia="Times New Roman" w:hAnsi="Times New Roman" w:cs="Times New Roman"/>
      <w:b/>
      <w:bCs/>
      <w:spacing w:val="20"/>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pacing w:val="10"/>
      <w:sz w:val="20"/>
      <w:szCs w:val="20"/>
    </w:rPr>
  </w:style>
  <w:style w:type="paragraph" w:customStyle="1" w:styleId="Bodytext30">
    <w:name w:val="Body text (3)"/>
    <w:basedOn w:val="Normal"/>
    <w:link w:val="Bodytext3"/>
    <w:pPr>
      <w:shd w:val="clear" w:color="auto" w:fill="FFFFFF"/>
      <w:spacing w:before="120" w:line="682" w:lineRule="exact"/>
      <w:jc w:val="both"/>
    </w:pPr>
    <w:rPr>
      <w:rFonts w:ascii="Times New Roman" w:eastAsia="Times New Roman" w:hAnsi="Times New Roman" w:cs="Times New Roman"/>
      <w:b/>
      <w:bCs/>
      <w:spacing w:val="20"/>
    </w:rPr>
  </w:style>
  <w:style w:type="paragraph" w:customStyle="1" w:styleId="BodyText5">
    <w:name w:val="Body Text5"/>
    <w:basedOn w:val="Normal"/>
    <w:link w:val="Bodytext"/>
    <w:pPr>
      <w:shd w:val="clear" w:color="auto" w:fill="FFFFFF"/>
      <w:spacing w:before="420" w:after="120" w:line="480" w:lineRule="exact"/>
      <w:ind w:hanging="440"/>
      <w:jc w:val="both"/>
    </w:pPr>
    <w:rPr>
      <w:rFonts w:ascii="Times New Roman" w:eastAsia="Times New Roman" w:hAnsi="Times New Roman" w:cs="Times New Roman"/>
      <w:spacing w:val="10"/>
    </w:rPr>
  </w:style>
  <w:style w:type="paragraph" w:customStyle="1" w:styleId="Bodytext40">
    <w:name w:val="Body text (4)"/>
    <w:basedOn w:val="Normal"/>
    <w:link w:val="Bodytext4"/>
    <w:pPr>
      <w:shd w:val="clear" w:color="auto" w:fill="FFFFFF"/>
      <w:spacing w:after="120" w:line="0" w:lineRule="atLeast"/>
    </w:pPr>
    <w:rPr>
      <w:rFonts w:ascii="Sylfaen" w:eastAsia="Sylfaen" w:hAnsi="Sylfaen" w:cs="Sylfaen"/>
      <w:i/>
      <w:iCs/>
      <w:sz w:val="11"/>
      <w:szCs w:val="11"/>
    </w:rPr>
  </w:style>
  <w:style w:type="paragraph" w:customStyle="1" w:styleId="Heading220">
    <w:name w:val="Heading #2 (2)"/>
    <w:basedOn w:val="Normal"/>
    <w:link w:val="Heading22"/>
    <w:pPr>
      <w:shd w:val="clear" w:color="auto" w:fill="FFFFFF"/>
      <w:spacing w:before="1080" w:after="120" w:line="0" w:lineRule="atLeast"/>
      <w:outlineLvl w:val="1"/>
    </w:pPr>
    <w:rPr>
      <w:rFonts w:ascii="Century Gothic" w:eastAsia="Century Gothic" w:hAnsi="Century Gothic" w:cs="Century Gothic"/>
      <w:spacing w:val="-10"/>
      <w:sz w:val="31"/>
      <w:szCs w:val="31"/>
    </w:rPr>
  </w:style>
  <w:style w:type="paragraph" w:customStyle="1" w:styleId="Bodytext51">
    <w:name w:val="Body text (5)"/>
    <w:basedOn w:val="Normal"/>
    <w:link w:val="Bodytext50"/>
    <w:pPr>
      <w:shd w:val="clear" w:color="auto" w:fill="FFFFFF"/>
      <w:spacing w:before="900" w:line="0" w:lineRule="atLeast"/>
    </w:pPr>
    <w:rPr>
      <w:rFonts w:ascii="Times New Roman" w:eastAsia="Times New Roman" w:hAnsi="Times New Roman" w:cs="Times New Roman"/>
      <w:i/>
      <w:iCs/>
      <w:spacing w:val="10"/>
      <w:sz w:val="20"/>
      <w:szCs w:val="20"/>
    </w:rPr>
  </w:style>
  <w:style w:type="paragraph" w:customStyle="1" w:styleId="Bodytext60">
    <w:name w:val="Body text (6)"/>
    <w:basedOn w:val="Normal"/>
    <w:link w:val="Bodytext6"/>
    <w:pPr>
      <w:shd w:val="clear" w:color="auto" w:fill="FFFFFF"/>
      <w:spacing w:line="10" w:lineRule="exact"/>
      <w:jc w:val="right"/>
    </w:pPr>
    <w:rPr>
      <w:rFonts w:ascii="Times New Roman" w:eastAsia="Times New Roman" w:hAnsi="Times New Roman" w:cs="Times New Roman"/>
      <w:b/>
      <w:bCs/>
      <w:i/>
      <w:iCs/>
      <w:spacing w:val="-10"/>
      <w:sz w:val="54"/>
      <w:szCs w:val="54"/>
    </w:rPr>
  </w:style>
  <w:style w:type="paragraph" w:customStyle="1" w:styleId="Bodytext70">
    <w:name w:val="Body text (7)"/>
    <w:basedOn w:val="Normal"/>
    <w:link w:val="Bodytext7"/>
    <w:pPr>
      <w:shd w:val="clear" w:color="auto" w:fill="FFFFFF"/>
      <w:spacing w:before="120" w:line="480" w:lineRule="exact"/>
      <w:jc w:val="both"/>
    </w:pPr>
    <w:rPr>
      <w:rFonts w:ascii="Times New Roman" w:eastAsia="Times New Roman" w:hAnsi="Times New Roman" w:cs="Times New Roman"/>
      <w:b/>
      <w:bCs/>
      <w:i/>
      <w:iCs/>
    </w:rPr>
  </w:style>
  <w:style w:type="paragraph" w:customStyle="1" w:styleId="Bodytext80">
    <w:name w:val="Body text (8)"/>
    <w:basedOn w:val="Normal"/>
    <w:link w:val="Bodytext8"/>
    <w:pPr>
      <w:shd w:val="clear" w:color="auto" w:fill="FFFFFF"/>
      <w:spacing w:before="120" w:after="120" w:line="0" w:lineRule="atLeast"/>
      <w:jc w:val="center"/>
    </w:pPr>
    <w:rPr>
      <w:rFonts w:ascii="Times New Roman" w:eastAsia="Times New Roman" w:hAnsi="Times New Roman" w:cs="Times New Roman"/>
      <w:i/>
      <w:iCs/>
    </w:rPr>
  </w:style>
  <w:style w:type="paragraph" w:customStyle="1" w:styleId="Heading20">
    <w:name w:val="Heading #2"/>
    <w:basedOn w:val="Normal"/>
    <w:link w:val="Heading2"/>
    <w:pPr>
      <w:shd w:val="clear" w:color="auto" w:fill="FFFFFF"/>
      <w:spacing w:before="120" w:line="0" w:lineRule="atLeast"/>
      <w:outlineLvl w:val="1"/>
    </w:pPr>
    <w:rPr>
      <w:rFonts w:ascii="Lucida Sans Unicode" w:eastAsia="Lucida Sans Unicode" w:hAnsi="Lucida Sans Unicode" w:cs="Lucida Sans Unicode"/>
      <w:spacing w:val="-10"/>
      <w:sz w:val="27"/>
      <w:szCs w:val="27"/>
    </w:rPr>
  </w:style>
  <w:style w:type="paragraph" w:customStyle="1" w:styleId="Heading10">
    <w:name w:val="Heading #1"/>
    <w:basedOn w:val="Normal"/>
    <w:link w:val="Heading1"/>
    <w:pPr>
      <w:shd w:val="clear" w:color="auto" w:fill="FFFFFF"/>
      <w:spacing w:before="1260" w:line="0" w:lineRule="atLeast"/>
      <w:outlineLvl w:val="0"/>
    </w:pPr>
    <w:rPr>
      <w:rFonts w:ascii="Lucida Sans Unicode" w:eastAsia="Lucida Sans Unicode" w:hAnsi="Lucida Sans Unicode" w:cs="Lucida Sans Unicode"/>
      <w:spacing w:val="-10"/>
      <w:sz w:val="27"/>
      <w:szCs w:val="27"/>
    </w:rPr>
  </w:style>
  <w:style w:type="paragraph" w:customStyle="1" w:styleId="Bodytext9">
    <w:name w:val="Body text (9)"/>
    <w:basedOn w:val="Normal"/>
    <w:link w:val="Bodytext9Exact"/>
    <w:pPr>
      <w:shd w:val="clear" w:color="auto" w:fill="FFFFFF"/>
      <w:spacing w:line="0" w:lineRule="atLeast"/>
    </w:pPr>
    <w:rPr>
      <w:rFonts w:ascii="Century Gothic" w:eastAsia="Century Gothic" w:hAnsi="Century Gothic" w:cs="Century Gothic"/>
      <w:spacing w:val="12"/>
      <w:sz w:val="22"/>
      <w:szCs w:val="22"/>
    </w:rPr>
  </w:style>
  <w:style w:type="paragraph" w:customStyle="1" w:styleId="Bodytext10">
    <w:name w:val="Body text (10)"/>
    <w:basedOn w:val="Normal"/>
    <w:link w:val="Bodytext10Exact"/>
    <w:pPr>
      <w:shd w:val="clear" w:color="auto" w:fill="FFFFFF"/>
      <w:spacing w:line="0" w:lineRule="atLeast"/>
    </w:pPr>
    <w:rPr>
      <w:rFonts w:ascii="Times New Roman" w:eastAsia="Times New Roman" w:hAnsi="Times New Roman" w:cs="Times New Roman"/>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2016-05-20T06:24:00Z</dcterms:created>
  <dcterms:modified xsi:type="dcterms:W3CDTF">2016-05-20T07:31:00Z</dcterms:modified>
</cp:coreProperties>
</file>