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58A8"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THE REPUBLIC OF UGANDA</w:t>
      </w:r>
    </w:p>
    <w:p w14:paraId="0A161427"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IN THE HIGH COURT OF UGANDA HOLDEN AT KAMPALA</w:t>
      </w:r>
    </w:p>
    <w:p w14:paraId="0C0FDDF5"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DIVISION)</w:t>
      </w:r>
    </w:p>
    <w:p w14:paraId="57C2C5E9" w14:textId="77777777" w:rsidR="0073025C" w:rsidRPr="00D62C91" w:rsidRDefault="0073025C" w:rsidP="00B156E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CRIMINAL APPEAL NO. 61 OF 2023</w:t>
      </w:r>
    </w:p>
    <w:p w14:paraId="662F678A"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 xml:space="preserve">ARISING FROM </w:t>
      </w:r>
      <w:r>
        <w:rPr>
          <w:rFonts w:ascii="Times New Roman" w:hAnsi="Times New Roman" w:cs="Times New Roman"/>
          <w:b/>
          <w:sz w:val="24"/>
          <w:szCs w:val="24"/>
        </w:rPr>
        <w:t xml:space="preserve">THE CHIEF MAGISTRATES’ COURT OF MAKINDYE </w:t>
      </w:r>
      <w:r w:rsidRPr="00D62C91">
        <w:rPr>
          <w:rFonts w:ascii="Times New Roman" w:hAnsi="Times New Roman" w:cs="Times New Roman"/>
          <w:b/>
          <w:sz w:val="24"/>
          <w:szCs w:val="24"/>
        </w:rPr>
        <w:t>CRIMINAL CASE NO</w:t>
      </w:r>
      <w:r>
        <w:rPr>
          <w:rFonts w:ascii="Times New Roman" w:hAnsi="Times New Roman" w:cs="Times New Roman"/>
          <w:b/>
          <w:sz w:val="24"/>
          <w:szCs w:val="24"/>
        </w:rPr>
        <w:t>. 1589 OF 2022</w:t>
      </w:r>
    </w:p>
    <w:p w14:paraId="43A4088D" w14:textId="77777777" w:rsidR="0073025C" w:rsidRPr="00D62C91" w:rsidRDefault="0073025C" w:rsidP="00B156E3">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TUMUSIIME ASHIRAF</w:t>
      </w:r>
      <w:r w:rsidRPr="00D62C91">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w:t>
      </w:r>
      <w:r w:rsidRPr="00D62C91">
        <w:rPr>
          <w:rFonts w:ascii="Times New Roman" w:hAnsi="Times New Roman" w:cs="Times New Roman"/>
          <w:b/>
          <w:sz w:val="24"/>
          <w:szCs w:val="24"/>
        </w:rPr>
        <w:t>..</w:t>
      </w:r>
      <w:proofErr w:type="gramEnd"/>
      <w:r w:rsidRPr="00D62C91">
        <w:rPr>
          <w:rFonts w:ascii="Times New Roman" w:hAnsi="Times New Roman" w:cs="Times New Roman"/>
          <w:b/>
          <w:sz w:val="24"/>
          <w:szCs w:val="24"/>
        </w:rPr>
        <w:t>……….…………………………… APPELLANT</w:t>
      </w:r>
    </w:p>
    <w:p w14:paraId="06E8E6E3" w14:textId="77777777" w:rsidR="0073025C" w:rsidRPr="00D62C91" w:rsidRDefault="0073025C" w:rsidP="00B156E3">
      <w:pPr>
        <w:tabs>
          <w:tab w:val="left" w:pos="5310"/>
        </w:tabs>
        <w:spacing w:line="276" w:lineRule="auto"/>
        <w:rPr>
          <w:rFonts w:ascii="Times New Roman" w:hAnsi="Times New Roman" w:cs="Times New Roman"/>
          <w:b/>
          <w:sz w:val="24"/>
          <w:szCs w:val="24"/>
        </w:rPr>
      </w:pPr>
      <w:r w:rsidRPr="00D62C91">
        <w:rPr>
          <w:rFonts w:ascii="Times New Roman" w:hAnsi="Times New Roman" w:cs="Times New Roman"/>
          <w:b/>
          <w:sz w:val="24"/>
          <w:szCs w:val="24"/>
        </w:rPr>
        <w:tab/>
      </w:r>
    </w:p>
    <w:p w14:paraId="2FEE47E4"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Vs.</w:t>
      </w:r>
    </w:p>
    <w:p w14:paraId="6348BCDC" w14:textId="77777777" w:rsidR="0073025C" w:rsidRPr="00D62C91" w:rsidRDefault="0073025C" w:rsidP="00B156E3">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UGANDA ……………………………………</w:t>
      </w:r>
      <w:proofErr w:type="gramStart"/>
      <w:r w:rsidRPr="00D62C91">
        <w:rPr>
          <w:rFonts w:ascii="Times New Roman" w:hAnsi="Times New Roman" w:cs="Times New Roman"/>
          <w:b/>
          <w:sz w:val="24"/>
          <w:szCs w:val="24"/>
        </w:rPr>
        <w:t>…..</w:t>
      </w:r>
      <w:proofErr w:type="gramEnd"/>
      <w:r w:rsidRPr="00D62C91">
        <w:rPr>
          <w:rFonts w:ascii="Times New Roman" w:hAnsi="Times New Roman" w:cs="Times New Roman"/>
          <w:b/>
          <w:sz w:val="24"/>
          <w:szCs w:val="24"/>
        </w:rPr>
        <w:t>…...……………………… RESPONDENT</w:t>
      </w:r>
    </w:p>
    <w:p w14:paraId="78822540" w14:textId="77777777" w:rsidR="0073025C" w:rsidRPr="00D62C91" w:rsidRDefault="0073025C" w:rsidP="00B156E3">
      <w:pPr>
        <w:pStyle w:val="ListParagraph"/>
        <w:spacing w:line="276" w:lineRule="auto"/>
        <w:jc w:val="center"/>
        <w:rPr>
          <w:rFonts w:ascii="Times New Roman" w:hAnsi="Times New Roman" w:cs="Times New Roman"/>
          <w:b/>
          <w:sz w:val="24"/>
          <w:szCs w:val="24"/>
        </w:rPr>
      </w:pPr>
    </w:p>
    <w:p w14:paraId="33DC0695" w14:textId="77777777" w:rsidR="0073025C" w:rsidRPr="00D62C91" w:rsidRDefault="0073025C" w:rsidP="00B156E3">
      <w:pPr>
        <w:pStyle w:val="ListParagraph"/>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JUDGEMENT</w:t>
      </w:r>
    </w:p>
    <w:p w14:paraId="1AF53F33" w14:textId="77777777" w:rsidR="0073025C" w:rsidRPr="00D62C91" w:rsidRDefault="0073025C" w:rsidP="00B156E3">
      <w:pPr>
        <w:spacing w:line="276" w:lineRule="auto"/>
        <w:jc w:val="center"/>
        <w:rPr>
          <w:rFonts w:ascii="Times New Roman" w:hAnsi="Times New Roman" w:cs="Times New Roman"/>
          <w:b/>
          <w:sz w:val="24"/>
          <w:szCs w:val="24"/>
          <w:u w:val="thick"/>
        </w:rPr>
      </w:pPr>
      <w:r w:rsidRPr="00D62C91">
        <w:rPr>
          <w:rFonts w:ascii="Times New Roman" w:hAnsi="Times New Roman" w:cs="Times New Roman"/>
          <w:b/>
          <w:sz w:val="24"/>
          <w:szCs w:val="24"/>
          <w:u w:val="thick"/>
        </w:rPr>
        <w:t>BEFORE HON. JUSTICE GADENYA PAUL WOLIMBWA</w:t>
      </w:r>
    </w:p>
    <w:p w14:paraId="4D863C6D" w14:textId="77777777" w:rsidR="0073025C" w:rsidRPr="00D62C91" w:rsidRDefault="0073025C" w:rsidP="0073025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62C91">
        <w:rPr>
          <w:rFonts w:ascii="Times New Roman" w:hAnsi="Times New Roman" w:cs="Times New Roman"/>
          <w:b/>
          <w:sz w:val="24"/>
          <w:szCs w:val="24"/>
        </w:rPr>
        <w:t xml:space="preserve">Introduction </w:t>
      </w:r>
    </w:p>
    <w:p w14:paraId="31C90494" w14:textId="798CE904" w:rsidR="00884581" w:rsidRDefault="00884581" w:rsidP="00884581">
      <w:pPr>
        <w:spacing w:line="360" w:lineRule="auto"/>
        <w:jc w:val="both"/>
        <w:rPr>
          <w:rFonts w:ascii="Times New Roman" w:hAnsi="Times New Roman" w:cs="Times New Roman"/>
          <w:sz w:val="24"/>
          <w:szCs w:val="24"/>
        </w:rPr>
      </w:pPr>
      <w:r>
        <w:rPr>
          <w:rFonts w:ascii="Times New Roman" w:hAnsi="Times New Roman" w:cs="Times New Roman"/>
          <w:sz w:val="24"/>
          <w:szCs w:val="24"/>
        </w:rPr>
        <w:t>On 12</w:t>
      </w:r>
      <w:r w:rsidRPr="00884581">
        <w:rPr>
          <w:rFonts w:ascii="Times New Roman" w:hAnsi="Times New Roman" w:cs="Times New Roman"/>
          <w:sz w:val="24"/>
          <w:szCs w:val="24"/>
          <w:vertAlign w:val="superscript"/>
        </w:rPr>
        <w:t>th</w:t>
      </w:r>
      <w:r w:rsidRPr="00884581">
        <w:rPr>
          <w:rFonts w:ascii="Times New Roman" w:hAnsi="Times New Roman" w:cs="Times New Roman"/>
          <w:sz w:val="24"/>
          <w:szCs w:val="24"/>
        </w:rPr>
        <w:t xml:space="preserve"> June</w:t>
      </w:r>
      <w:r w:rsidR="000115C5">
        <w:rPr>
          <w:rFonts w:ascii="Times New Roman" w:hAnsi="Times New Roman" w:cs="Times New Roman"/>
          <w:sz w:val="24"/>
          <w:szCs w:val="24"/>
        </w:rPr>
        <w:t xml:space="preserve"> 2023, the Appellant was convicted by H/W Adikin Esther, a Chief Magistrate sitting at the Chief Magistrates Court, Makindye,</w:t>
      </w:r>
      <w:r w:rsidRPr="00884581">
        <w:rPr>
          <w:rFonts w:ascii="Times New Roman" w:hAnsi="Times New Roman" w:cs="Times New Roman"/>
          <w:sz w:val="24"/>
          <w:szCs w:val="24"/>
        </w:rPr>
        <w:t xml:space="preserve"> for</w:t>
      </w:r>
      <w:r>
        <w:rPr>
          <w:rFonts w:ascii="Times New Roman" w:hAnsi="Times New Roman" w:cs="Times New Roman"/>
          <w:sz w:val="24"/>
          <w:szCs w:val="24"/>
        </w:rPr>
        <w:t xml:space="preserve"> Theft Contrary to Section 254 (1) and 261 of the Penal Code Act. On 15</w:t>
      </w:r>
      <w:r w:rsidRPr="00884581">
        <w:rPr>
          <w:rFonts w:ascii="Times New Roman" w:hAnsi="Times New Roman" w:cs="Times New Roman"/>
          <w:sz w:val="24"/>
          <w:szCs w:val="24"/>
          <w:vertAlign w:val="superscript"/>
        </w:rPr>
        <w:t>th</w:t>
      </w:r>
      <w:r w:rsidRPr="00884581">
        <w:rPr>
          <w:rFonts w:ascii="Times New Roman" w:hAnsi="Times New Roman" w:cs="Times New Roman"/>
          <w:sz w:val="24"/>
          <w:szCs w:val="24"/>
        </w:rPr>
        <w:t xml:space="preserve"> June 2023, the Appe</w:t>
      </w:r>
      <w:r>
        <w:rPr>
          <w:rFonts w:ascii="Times New Roman" w:hAnsi="Times New Roman" w:cs="Times New Roman"/>
          <w:sz w:val="24"/>
          <w:szCs w:val="24"/>
        </w:rPr>
        <w:t xml:space="preserve">llant was sentenced to serve three (3) years imprisonment. On </w:t>
      </w:r>
      <w:r w:rsidRPr="00884581">
        <w:rPr>
          <w:rFonts w:ascii="Times New Roman" w:hAnsi="Times New Roman" w:cs="Times New Roman"/>
          <w:sz w:val="24"/>
          <w:szCs w:val="24"/>
        </w:rPr>
        <w:t>4</w:t>
      </w:r>
      <w:r w:rsidRPr="0088458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Pr="00884581">
        <w:rPr>
          <w:rFonts w:ascii="Times New Roman" w:hAnsi="Times New Roman" w:cs="Times New Roman"/>
          <w:sz w:val="24"/>
          <w:szCs w:val="24"/>
        </w:rPr>
        <w:t>, 2023, the Appellant filed a Notice of Appeal</w:t>
      </w:r>
      <w:r>
        <w:rPr>
          <w:rFonts w:ascii="Times New Roman" w:hAnsi="Times New Roman" w:cs="Times New Roman"/>
          <w:sz w:val="24"/>
          <w:szCs w:val="24"/>
        </w:rPr>
        <w:t xml:space="preserve"> against his conviction and sentence</w:t>
      </w:r>
      <w:r w:rsidRPr="00884581">
        <w:rPr>
          <w:rFonts w:ascii="Times New Roman" w:hAnsi="Times New Roman" w:cs="Times New Roman"/>
          <w:sz w:val="24"/>
          <w:szCs w:val="24"/>
        </w:rPr>
        <w:t>. H</w:t>
      </w:r>
      <w:r>
        <w:rPr>
          <w:rFonts w:ascii="Times New Roman" w:hAnsi="Times New Roman" w:cs="Times New Roman"/>
          <w:sz w:val="24"/>
          <w:szCs w:val="24"/>
        </w:rPr>
        <w:t>e</w:t>
      </w:r>
      <w:r w:rsidR="000115C5">
        <w:rPr>
          <w:rFonts w:ascii="Times New Roman" w:hAnsi="Times New Roman" w:cs="Times New Roman"/>
          <w:sz w:val="24"/>
          <w:szCs w:val="24"/>
        </w:rPr>
        <w:t>, however, did not file a Memorandum of Appeal,</w:t>
      </w:r>
      <w:r>
        <w:rPr>
          <w:rFonts w:ascii="Times New Roman" w:hAnsi="Times New Roman" w:cs="Times New Roman"/>
          <w:sz w:val="24"/>
          <w:szCs w:val="24"/>
        </w:rPr>
        <w:t xml:space="preserve"> nor did he attach to his Notice of Appeal</w:t>
      </w:r>
      <w:r w:rsidR="000115C5">
        <w:rPr>
          <w:rFonts w:ascii="Times New Roman" w:hAnsi="Times New Roman" w:cs="Times New Roman"/>
          <w:sz w:val="24"/>
          <w:szCs w:val="24"/>
        </w:rPr>
        <w:t xml:space="preserve"> a copy of a letter addressed to the lower court requesting</w:t>
      </w:r>
      <w:r>
        <w:rPr>
          <w:rFonts w:ascii="Times New Roman" w:hAnsi="Times New Roman" w:cs="Times New Roman"/>
          <w:sz w:val="24"/>
          <w:szCs w:val="24"/>
        </w:rPr>
        <w:t xml:space="preserve"> the record of proceedings. </w:t>
      </w:r>
    </w:p>
    <w:p w14:paraId="07C17996" w14:textId="77777777" w:rsidR="00532497" w:rsidRPr="00532497" w:rsidRDefault="00532497" w:rsidP="0053249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32497">
        <w:rPr>
          <w:rFonts w:ascii="Times New Roman" w:hAnsi="Times New Roman" w:cs="Times New Roman"/>
          <w:b/>
          <w:sz w:val="24"/>
          <w:szCs w:val="24"/>
        </w:rPr>
        <w:t xml:space="preserve">Issue for Determination </w:t>
      </w:r>
    </w:p>
    <w:p w14:paraId="24621E79" w14:textId="77777777" w:rsidR="00532497" w:rsidRDefault="00532497" w:rsidP="00532497">
      <w:pPr>
        <w:pStyle w:val="ListParagraph"/>
        <w:numPr>
          <w:ilvl w:val="0"/>
          <w:numId w:val="3"/>
        </w:numPr>
        <w:spacing w:line="360" w:lineRule="auto"/>
        <w:jc w:val="both"/>
        <w:rPr>
          <w:rFonts w:ascii="Times New Roman" w:hAnsi="Times New Roman" w:cs="Times New Roman"/>
          <w:sz w:val="24"/>
          <w:szCs w:val="24"/>
        </w:rPr>
      </w:pPr>
      <w:r w:rsidRPr="001F36D8">
        <w:rPr>
          <w:rFonts w:ascii="Times New Roman" w:hAnsi="Times New Roman" w:cs="Times New Roman"/>
          <w:sz w:val="24"/>
          <w:szCs w:val="24"/>
        </w:rPr>
        <w:t xml:space="preserve">Whether this Appeal was </w:t>
      </w:r>
      <w:r>
        <w:rPr>
          <w:rFonts w:ascii="Times New Roman" w:hAnsi="Times New Roman" w:cs="Times New Roman"/>
          <w:sz w:val="24"/>
          <w:szCs w:val="24"/>
        </w:rPr>
        <w:t xml:space="preserve">properly instituted before </w:t>
      </w:r>
      <w:r w:rsidRPr="001F36D8">
        <w:rPr>
          <w:rFonts w:ascii="Times New Roman" w:hAnsi="Times New Roman" w:cs="Times New Roman"/>
          <w:sz w:val="24"/>
          <w:szCs w:val="24"/>
        </w:rPr>
        <w:t>court?</w:t>
      </w:r>
    </w:p>
    <w:p w14:paraId="6337DD86" w14:textId="77777777" w:rsidR="00532497" w:rsidRPr="001F36D8" w:rsidRDefault="00532497" w:rsidP="00532497">
      <w:pPr>
        <w:pStyle w:val="ListParagraph"/>
        <w:spacing w:line="360" w:lineRule="auto"/>
        <w:jc w:val="both"/>
        <w:rPr>
          <w:rFonts w:ascii="Times New Roman" w:hAnsi="Times New Roman" w:cs="Times New Roman"/>
          <w:sz w:val="24"/>
          <w:szCs w:val="24"/>
        </w:rPr>
      </w:pPr>
    </w:p>
    <w:p w14:paraId="713A4826" w14:textId="77777777" w:rsidR="00532497" w:rsidRPr="003D423D" w:rsidRDefault="00532497" w:rsidP="00532497">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Determination of Issue</w:t>
      </w:r>
    </w:p>
    <w:p w14:paraId="63EEDE47" w14:textId="77777777" w:rsidR="00532497" w:rsidRPr="00FB1FA4" w:rsidRDefault="00532497" w:rsidP="00532497">
      <w:pPr>
        <w:spacing w:line="360" w:lineRule="auto"/>
        <w:jc w:val="both"/>
        <w:rPr>
          <w:rFonts w:ascii="Times New Roman" w:hAnsi="Times New Roman" w:cs="Times New Roman"/>
          <w:b/>
          <w:sz w:val="24"/>
          <w:szCs w:val="24"/>
        </w:rPr>
      </w:pPr>
      <w:r>
        <w:rPr>
          <w:rFonts w:ascii="Times New Roman" w:hAnsi="Times New Roman" w:cs="Times New Roman"/>
          <w:b/>
          <w:sz w:val="24"/>
          <w:szCs w:val="24"/>
        </w:rPr>
        <w:t>Issue</w:t>
      </w:r>
      <w:r w:rsidRPr="00FB1FA4">
        <w:rPr>
          <w:rFonts w:ascii="Times New Roman" w:hAnsi="Times New Roman" w:cs="Times New Roman"/>
          <w:b/>
          <w:sz w:val="24"/>
          <w:szCs w:val="24"/>
        </w:rPr>
        <w:t xml:space="preserve">: Whether this Appeal was </w:t>
      </w:r>
      <w:r>
        <w:rPr>
          <w:rFonts w:ascii="Times New Roman" w:hAnsi="Times New Roman" w:cs="Times New Roman"/>
          <w:b/>
          <w:sz w:val="24"/>
          <w:szCs w:val="24"/>
        </w:rPr>
        <w:t xml:space="preserve">properly instituted before </w:t>
      </w:r>
      <w:r w:rsidRPr="00FB1FA4">
        <w:rPr>
          <w:rFonts w:ascii="Times New Roman" w:hAnsi="Times New Roman" w:cs="Times New Roman"/>
          <w:b/>
          <w:sz w:val="24"/>
          <w:szCs w:val="24"/>
        </w:rPr>
        <w:t>court?</w:t>
      </w:r>
    </w:p>
    <w:p w14:paraId="5DD22906" w14:textId="53917108" w:rsidR="00532497" w:rsidRPr="001231EE" w:rsidRDefault="00532497" w:rsidP="00532497">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 xml:space="preserve">Section </w:t>
      </w:r>
      <w:r w:rsidRPr="001231EE">
        <w:rPr>
          <w:rFonts w:ascii="Times New Roman" w:hAnsi="Times New Roman" w:cs="Times New Roman"/>
          <w:w w:val="92"/>
          <w:sz w:val="24"/>
          <w:szCs w:val="24"/>
        </w:rPr>
        <w:t xml:space="preserve">28 </w:t>
      </w:r>
      <w:r w:rsidRPr="001231EE">
        <w:rPr>
          <w:rFonts w:ascii="Times New Roman" w:hAnsi="Times New Roman" w:cs="Times New Roman"/>
          <w:sz w:val="24"/>
          <w:szCs w:val="24"/>
        </w:rPr>
        <w:t xml:space="preserve">of </w:t>
      </w:r>
      <w:r w:rsidRPr="000115C5">
        <w:rPr>
          <w:rFonts w:ascii="Times New Roman" w:hAnsi="Times New Roman" w:cs="Times New Roman"/>
          <w:sz w:val="24"/>
          <w:szCs w:val="24"/>
        </w:rPr>
        <w:t>the</w:t>
      </w:r>
      <w:r w:rsidRPr="001231EE">
        <w:rPr>
          <w:rFonts w:ascii="Times New Roman" w:hAnsi="Times New Roman" w:cs="Times New Roman"/>
          <w:i/>
          <w:iCs/>
          <w:sz w:val="24"/>
          <w:szCs w:val="24"/>
        </w:rPr>
        <w:t xml:space="preserve"> </w:t>
      </w:r>
      <w:r w:rsidRPr="001231EE">
        <w:rPr>
          <w:rFonts w:ascii="Times New Roman" w:hAnsi="Times New Roman" w:cs="Times New Roman"/>
          <w:sz w:val="24"/>
          <w:szCs w:val="24"/>
        </w:rPr>
        <w:t xml:space="preserve">Criminal Procedure Code Act, which governs </w:t>
      </w:r>
      <w:r w:rsidR="000115C5">
        <w:rPr>
          <w:rFonts w:ascii="Times New Roman" w:hAnsi="Times New Roman" w:cs="Times New Roman"/>
          <w:sz w:val="24"/>
          <w:szCs w:val="24"/>
        </w:rPr>
        <w:t xml:space="preserve">the </w:t>
      </w:r>
      <w:r w:rsidRPr="001231EE">
        <w:rPr>
          <w:rFonts w:ascii="Times New Roman" w:hAnsi="Times New Roman" w:cs="Times New Roman"/>
          <w:sz w:val="24"/>
          <w:szCs w:val="24"/>
        </w:rPr>
        <w:t>filing of criminal appeals</w:t>
      </w:r>
      <w:r w:rsidR="000115C5">
        <w:rPr>
          <w:rFonts w:ascii="Times New Roman" w:hAnsi="Times New Roman" w:cs="Times New Roman"/>
          <w:sz w:val="24"/>
          <w:szCs w:val="24"/>
        </w:rPr>
        <w:t>,</w:t>
      </w:r>
      <w:r w:rsidRPr="001231EE">
        <w:rPr>
          <w:rFonts w:ascii="Times New Roman" w:hAnsi="Times New Roman" w:cs="Times New Roman"/>
          <w:sz w:val="24"/>
          <w:szCs w:val="24"/>
        </w:rPr>
        <w:t xml:space="preserve"> provides as follows:</w:t>
      </w:r>
    </w:p>
    <w:p w14:paraId="627CC636" w14:textId="77777777" w:rsidR="00532497" w:rsidRPr="001231EE" w:rsidRDefault="00532497" w:rsidP="00532497">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lastRenderedPageBreak/>
        <w:t xml:space="preserve">“(1). Every appeal shall be commenced by a notice in writing which shall be signed by the appellant or an advocate on his or her behalf and shall be lodged with the registrar within fourteen days of the date of judgment or order from which the appeal is preferred. </w:t>
      </w:r>
    </w:p>
    <w:p w14:paraId="67CCE932" w14:textId="77777777" w:rsidR="00532497" w:rsidRPr="001231EE" w:rsidRDefault="00532497" w:rsidP="00532497">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(2). Every notice of appeal shall state shortly the effect of the judgment or order appealed against and shall-</w:t>
      </w:r>
    </w:p>
    <w:p w14:paraId="3B1B0C5D" w14:textId="77777777" w:rsidR="00532497" w:rsidRPr="001231EE" w:rsidRDefault="00532497" w:rsidP="00532497">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(a) Contain a full and sufficient address at which any notices or documents connected with the appeal may be served on the appellant or his or her advocate, and;</w:t>
      </w:r>
    </w:p>
    <w:p w14:paraId="17B62687" w14:textId="77777777" w:rsidR="00532497" w:rsidRPr="001231EE" w:rsidRDefault="00532497" w:rsidP="00532497">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(b). </w:t>
      </w:r>
      <w:r w:rsidRPr="001231EE">
        <w:rPr>
          <w:rStyle w:val="akn-p"/>
          <w:rFonts w:ascii="Times New Roman" w:hAnsi="Times New Roman" w:cs="Times New Roman"/>
          <w:i/>
          <w:sz w:val="24"/>
          <w:szCs w:val="24"/>
        </w:rPr>
        <w:t>except where subsection (3) applies, state the general grounds upon which the appeal is preferred.</w:t>
      </w:r>
    </w:p>
    <w:p w14:paraId="41F0BB3F" w14:textId="77777777" w:rsidR="00532497" w:rsidRPr="001231EE" w:rsidRDefault="00532497" w:rsidP="00532497">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(3). </w:t>
      </w:r>
      <w:r w:rsidRPr="001231EE">
        <w:rPr>
          <w:rStyle w:val="akn-p"/>
          <w:rFonts w:ascii="Times New Roman" w:hAnsi="Times New Roman" w:cs="Times New Roman"/>
          <w:i/>
          <w:sz w:val="24"/>
          <w:szCs w:val="24"/>
        </w:rPr>
        <w:t>If the appellant or an advocate on his or her behalf indicates at the time of filing a notice of appeal that he or she wishes to peruse the judgment or order appealed against before formulating the grounds of appeal, he or she shall be provided with a copy of the judgment or order, free of charge, and the grounds of appeal shall be lodged with the registrar within fourteen days of the date of the service on him or her of the copy of the judgment or order.</w:t>
      </w:r>
    </w:p>
    <w:p w14:paraId="4B4C2E30" w14:textId="77777777" w:rsidR="00532497" w:rsidRPr="001231EE" w:rsidRDefault="00532497" w:rsidP="00532497">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(4). </w:t>
      </w:r>
      <w:r w:rsidRPr="001231EE">
        <w:rPr>
          <w:rStyle w:val="akn-p"/>
          <w:rFonts w:ascii="Times New Roman" w:hAnsi="Times New Roman" w:cs="Times New Roman"/>
          <w:i/>
          <w:sz w:val="24"/>
          <w:szCs w:val="24"/>
        </w:rPr>
        <w:t>Where the appellant is represented by an advocate or the appeal is preferred by the Director of Public Prosecutions, the grounds of appeal shall include particulars of the matters of law or of fact in regard to which the court appealed from is alleged to have erred.</w:t>
      </w:r>
    </w:p>
    <w:p w14:paraId="4494BA29" w14:textId="77777777" w:rsidR="00532497" w:rsidRPr="001231EE" w:rsidRDefault="00532497" w:rsidP="00532497">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(5). </w:t>
      </w:r>
      <w:r w:rsidRPr="001231EE">
        <w:rPr>
          <w:rStyle w:val="akn-p"/>
          <w:rFonts w:ascii="Times New Roman" w:hAnsi="Times New Roman" w:cs="Times New Roman"/>
          <w:i/>
          <w:sz w:val="24"/>
          <w:szCs w:val="24"/>
        </w:rPr>
        <w:t>Where an appellant who is not represented has not availed himself or herself of the provisions of subsection (3), nothing in this section shall be read as preventing the appellate court from permitting the appellant from raising any proper ground of appeal orally at the hearing of the appeal.</w:t>
      </w:r>
    </w:p>
    <w:p w14:paraId="18B67EC1" w14:textId="77777777" w:rsidR="00532497" w:rsidRPr="001231EE" w:rsidRDefault="00532497" w:rsidP="00532497">
      <w:pPr>
        <w:spacing w:line="360" w:lineRule="auto"/>
        <w:jc w:val="both"/>
        <w:rPr>
          <w:rFonts w:ascii="Times New Roman" w:hAnsi="Times New Roman" w:cs="Times New Roman"/>
          <w:i/>
          <w:sz w:val="24"/>
          <w:szCs w:val="24"/>
        </w:rPr>
      </w:pPr>
      <w:r w:rsidRPr="001231EE">
        <w:rPr>
          <w:rStyle w:val="akn-num"/>
          <w:rFonts w:ascii="Times New Roman" w:hAnsi="Times New Roman" w:cs="Times New Roman"/>
          <w:i/>
          <w:sz w:val="24"/>
          <w:szCs w:val="24"/>
        </w:rPr>
        <w:t xml:space="preserve">(6). </w:t>
      </w:r>
      <w:r w:rsidRPr="001231EE">
        <w:rPr>
          <w:rStyle w:val="akn-p"/>
          <w:rFonts w:ascii="Times New Roman" w:hAnsi="Times New Roman" w:cs="Times New Roman"/>
          <w:i/>
          <w:sz w:val="24"/>
          <w:szCs w:val="24"/>
        </w:rPr>
        <w:t>The appellate court may, for good cause shown, extend the periods mentioned in subsection (1) or (3).”</w:t>
      </w:r>
    </w:p>
    <w:p w14:paraId="2C296D02" w14:textId="0411ADC4" w:rsidR="00532497" w:rsidRPr="001231EE" w:rsidRDefault="00532497" w:rsidP="00532497">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 xml:space="preserve">According to section 28 of </w:t>
      </w:r>
      <w:r w:rsidR="00966DF4">
        <w:rPr>
          <w:rFonts w:ascii="Times New Roman" w:hAnsi="Times New Roman" w:cs="Times New Roman"/>
          <w:sz w:val="24"/>
          <w:szCs w:val="24"/>
        </w:rPr>
        <w:t xml:space="preserve">the </w:t>
      </w:r>
      <w:r w:rsidRPr="001231EE">
        <w:rPr>
          <w:rFonts w:ascii="Times New Roman" w:hAnsi="Times New Roman" w:cs="Times New Roman"/>
          <w:sz w:val="24"/>
          <w:szCs w:val="24"/>
        </w:rPr>
        <w:t>Criminal Procedure Code Act, appeals shall b</w:t>
      </w:r>
      <w:r>
        <w:rPr>
          <w:rFonts w:ascii="Times New Roman" w:hAnsi="Times New Roman" w:cs="Times New Roman"/>
          <w:sz w:val="24"/>
          <w:szCs w:val="24"/>
        </w:rPr>
        <w:t>e commenced by either filing a Notice of A</w:t>
      </w:r>
      <w:r w:rsidRPr="001231EE">
        <w:rPr>
          <w:rFonts w:ascii="Times New Roman" w:hAnsi="Times New Roman" w:cs="Times New Roman"/>
          <w:sz w:val="24"/>
          <w:szCs w:val="24"/>
        </w:rPr>
        <w:t xml:space="preserve">ppeal containing the proposed grounds of appeal or </w:t>
      </w:r>
      <w:r>
        <w:rPr>
          <w:rFonts w:ascii="Times New Roman" w:hAnsi="Times New Roman" w:cs="Times New Roman"/>
          <w:sz w:val="24"/>
          <w:szCs w:val="24"/>
        </w:rPr>
        <w:t>a Notice of A</w:t>
      </w:r>
      <w:r w:rsidRPr="001231EE">
        <w:rPr>
          <w:rFonts w:ascii="Times New Roman" w:hAnsi="Times New Roman" w:cs="Times New Roman"/>
          <w:sz w:val="24"/>
          <w:szCs w:val="24"/>
        </w:rPr>
        <w:t>ppeal with a request to court to give the appellant the lower court record to enable them formulate grounds of appeal.</w:t>
      </w:r>
      <w:r w:rsidR="00755F72">
        <w:rPr>
          <w:rFonts w:ascii="Times New Roman" w:hAnsi="Times New Roman" w:cs="Times New Roman"/>
          <w:sz w:val="24"/>
          <w:szCs w:val="24"/>
        </w:rPr>
        <w:t xml:space="preserve"> T</w:t>
      </w:r>
      <w:r w:rsidR="00B9163A">
        <w:rPr>
          <w:rFonts w:ascii="Times New Roman" w:hAnsi="Times New Roman" w:cs="Times New Roman"/>
          <w:sz w:val="24"/>
          <w:szCs w:val="24"/>
        </w:rPr>
        <w:t>h</w:t>
      </w:r>
      <w:r w:rsidR="000115C5">
        <w:rPr>
          <w:rFonts w:ascii="Times New Roman" w:hAnsi="Times New Roman" w:cs="Times New Roman"/>
          <w:sz w:val="24"/>
          <w:szCs w:val="24"/>
        </w:rPr>
        <w:t>e notice of Appeal must be filed within fourteen days from the date of judgment</w:t>
      </w:r>
      <w:r w:rsidR="00B9163A">
        <w:rPr>
          <w:rFonts w:ascii="Times New Roman" w:hAnsi="Times New Roman" w:cs="Times New Roman"/>
          <w:sz w:val="24"/>
          <w:szCs w:val="24"/>
        </w:rPr>
        <w:t>.</w:t>
      </w:r>
      <w:r w:rsidRPr="001231EE">
        <w:rPr>
          <w:rFonts w:ascii="Times New Roman" w:hAnsi="Times New Roman" w:cs="Times New Roman"/>
          <w:sz w:val="24"/>
          <w:szCs w:val="24"/>
        </w:rPr>
        <w:t xml:space="preserve"> </w:t>
      </w:r>
      <w:r w:rsidR="000115C5">
        <w:rPr>
          <w:rFonts w:ascii="Times New Roman" w:hAnsi="Times New Roman" w:cs="Times New Roman"/>
          <w:sz w:val="24"/>
          <w:szCs w:val="24"/>
        </w:rPr>
        <w:t>However, where</w:t>
      </w:r>
      <w:r w:rsidRPr="001231EE">
        <w:rPr>
          <w:rFonts w:ascii="Times New Roman" w:hAnsi="Times New Roman" w:cs="Times New Roman"/>
          <w:sz w:val="24"/>
          <w:szCs w:val="24"/>
        </w:rPr>
        <w:t xml:space="preserve"> the appellant requests for the record of the lower court, then </w:t>
      </w:r>
      <w:r w:rsidR="000115C5">
        <w:rPr>
          <w:rFonts w:ascii="Times New Roman" w:hAnsi="Times New Roman" w:cs="Times New Roman"/>
          <w:sz w:val="24"/>
          <w:szCs w:val="24"/>
        </w:rPr>
        <w:t>they</w:t>
      </w:r>
      <w:r w:rsidRPr="001231EE">
        <w:rPr>
          <w:rFonts w:ascii="Times New Roman" w:hAnsi="Times New Roman" w:cs="Times New Roman"/>
          <w:sz w:val="24"/>
          <w:szCs w:val="24"/>
        </w:rPr>
        <w:t xml:space="preserve"> must </w:t>
      </w:r>
      <w:r w:rsidRPr="001231EE">
        <w:rPr>
          <w:rFonts w:ascii="Times New Roman" w:hAnsi="Times New Roman" w:cs="Times New Roman"/>
          <w:sz w:val="24"/>
          <w:szCs w:val="24"/>
        </w:rPr>
        <w:lastRenderedPageBreak/>
        <w:t xml:space="preserve">file their memorandum of appeal within 14 days from the date of receipt of the record. In all other cases, if the appellant does not comply with </w:t>
      </w:r>
      <w:r w:rsidR="000115C5">
        <w:rPr>
          <w:rFonts w:ascii="Times New Roman" w:hAnsi="Times New Roman" w:cs="Times New Roman"/>
          <w:sz w:val="24"/>
          <w:szCs w:val="24"/>
        </w:rPr>
        <w:t>Section 28 of the Criminal Procedure Code Act,</w:t>
      </w:r>
      <w:r w:rsidRPr="001231EE">
        <w:rPr>
          <w:rFonts w:ascii="Times New Roman" w:hAnsi="Times New Roman" w:cs="Times New Roman"/>
          <w:sz w:val="24"/>
          <w:szCs w:val="24"/>
        </w:rPr>
        <w:t xml:space="preserve"> </w:t>
      </w:r>
      <w:r w:rsidR="000115C5">
        <w:rPr>
          <w:rFonts w:ascii="Times New Roman" w:hAnsi="Times New Roman" w:cs="Times New Roman"/>
          <w:sz w:val="24"/>
          <w:szCs w:val="24"/>
        </w:rPr>
        <w:t>they</w:t>
      </w:r>
      <w:r w:rsidRPr="001231EE">
        <w:rPr>
          <w:rFonts w:ascii="Times New Roman" w:hAnsi="Times New Roman" w:cs="Times New Roman"/>
          <w:sz w:val="24"/>
          <w:szCs w:val="24"/>
        </w:rPr>
        <w:t xml:space="preserve"> must apply for leave to appeal out of time. </w:t>
      </w:r>
    </w:p>
    <w:p w14:paraId="4C47B6B9" w14:textId="69FAA75C" w:rsidR="00532497" w:rsidRPr="001231EE" w:rsidRDefault="00532497" w:rsidP="00532497">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Section 31(1) of the Criminal Procedure Code Act provides that:</w:t>
      </w:r>
    </w:p>
    <w:p w14:paraId="7639BE9B" w14:textId="77777777" w:rsidR="00532497" w:rsidRPr="001231EE" w:rsidRDefault="00532497" w:rsidP="00532497">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“(1) an application to extend the time for lodging a notice of appeal or grounds of appeal under section 28(1) or (3) shall be made in writing to the registrar to the appellate court and shall be supported by an affidavit specifying the grounds for the application.”</w:t>
      </w:r>
    </w:p>
    <w:p w14:paraId="205233A0" w14:textId="5816C900" w:rsidR="00532497" w:rsidRPr="001231EE" w:rsidRDefault="00532497" w:rsidP="00532497">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 xml:space="preserve">This statutory provision empowers </w:t>
      </w:r>
      <w:r w:rsidR="000115C5">
        <w:rPr>
          <w:rFonts w:ascii="Times New Roman" w:hAnsi="Times New Roman" w:cs="Times New Roman"/>
          <w:sz w:val="24"/>
          <w:szCs w:val="24"/>
        </w:rPr>
        <w:t>the court to enlarge th</w:t>
      </w:r>
      <w:r w:rsidRPr="001231EE">
        <w:rPr>
          <w:rFonts w:ascii="Times New Roman" w:hAnsi="Times New Roman" w:cs="Times New Roman"/>
          <w:sz w:val="24"/>
          <w:szCs w:val="24"/>
        </w:rPr>
        <w:t>e time for appealing if the applicant shows sufficient cause.</w:t>
      </w:r>
    </w:p>
    <w:p w14:paraId="0C934996" w14:textId="28DDD5D3" w:rsidR="00884581" w:rsidRDefault="00532497" w:rsidP="00B156E3">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In the instant case, the Appella</w:t>
      </w:r>
      <w:r w:rsidR="00B9163A">
        <w:rPr>
          <w:rFonts w:ascii="Times New Roman" w:hAnsi="Times New Roman" w:cs="Times New Roman"/>
          <w:sz w:val="24"/>
          <w:szCs w:val="24"/>
        </w:rPr>
        <w:t xml:space="preserve">nt filed a Notice of Appeal on </w:t>
      </w:r>
      <w:r w:rsidRPr="001231EE">
        <w:rPr>
          <w:rFonts w:ascii="Times New Roman" w:hAnsi="Times New Roman" w:cs="Times New Roman"/>
          <w:sz w:val="24"/>
          <w:szCs w:val="24"/>
        </w:rPr>
        <w:t>4</w:t>
      </w:r>
      <w:r w:rsidRPr="001231EE">
        <w:rPr>
          <w:rFonts w:ascii="Times New Roman" w:hAnsi="Times New Roman" w:cs="Times New Roman"/>
          <w:sz w:val="24"/>
          <w:szCs w:val="24"/>
          <w:vertAlign w:val="superscript"/>
        </w:rPr>
        <w:t>th</w:t>
      </w:r>
      <w:r w:rsidR="00B9163A">
        <w:rPr>
          <w:rFonts w:ascii="Times New Roman" w:hAnsi="Times New Roman" w:cs="Times New Roman"/>
          <w:sz w:val="24"/>
          <w:szCs w:val="24"/>
        </w:rPr>
        <w:t xml:space="preserve"> July 2023, approximately 19</w:t>
      </w:r>
      <w:r w:rsidRPr="001231EE">
        <w:rPr>
          <w:rFonts w:ascii="Times New Roman" w:hAnsi="Times New Roman" w:cs="Times New Roman"/>
          <w:sz w:val="24"/>
          <w:szCs w:val="24"/>
        </w:rPr>
        <w:t xml:space="preserve"> days after the </w:t>
      </w:r>
      <w:r w:rsidR="000115C5">
        <w:rPr>
          <w:rFonts w:ascii="Times New Roman" w:hAnsi="Times New Roman" w:cs="Times New Roman"/>
          <w:sz w:val="24"/>
          <w:szCs w:val="24"/>
        </w:rPr>
        <w:t xml:space="preserve">delivery of the </w:t>
      </w:r>
      <w:r w:rsidRPr="001231EE">
        <w:rPr>
          <w:rFonts w:ascii="Times New Roman" w:hAnsi="Times New Roman" w:cs="Times New Roman"/>
          <w:sz w:val="24"/>
          <w:szCs w:val="24"/>
        </w:rPr>
        <w:t>Judgment. The Notice of Appeal</w:t>
      </w:r>
      <w:r w:rsidR="000115C5">
        <w:rPr>
          <w:rFonts w:ascii="Times New Roman" w:hAnsi="Times New Roman" w:cs="Times New Roman"/>
          <w:sz w:val="24"/>
          <w:szCs w:val="24"/>
        </w:rPr>
        <w:t>, however, was not accompanied by a copy of the letter requesting typed and certified copies of the record of proceedings from the lower court to enable the Appellant to</w:t>
      </w:r>
      <w:r w:rsidRPr="001231EE">
        <w:rPr>
          <w:rFonts w:ascii="Times New Roman" w:hAnsi="Times New Roman" w:cs="Times New Roman"/>
          <w:sz w:val="24"/>
          <w:szCs w:val="24"/>
        </w:rPr>
        <w:t xml:space="preserve"> formulate his grounds of appeal</w:t>
      </w:r>
      <w:r w:rsidR="00AA172C">
        <w:rPr>
          <w:rFonts w:ascii="Times New Roman" w:hAnsi="Times New Roman" w:cs="Times New Roman"/>
          <w:sz w:val="24"/>
          <w:szCs w:val="24"/>
        </w:rPr>
        <w:t>. A</w:t>
      </w:r>
      <w:r w:rsidR="00B9163A">
        <w:rPr>
          <w:rFonts w:ascii="Times New Roman" w:hAnsi="Times New Roman" w:cs="Times New Roman"/>
          <w:sz w:val="24"/>
          <w:szCs w:val="24"/>
        </w:rPr>
        <w:t xml:space="preserve">dditionally, the Appellant did not apply for </w:t>
      </w:r>
      <w:r w:rsidR="000115C5">
        <w:rPr>
          <w:rFonts w:ascii="Times New Roman" w:hAnsi="Times New Roman" w:cs="Times New Roman"/>
          <w:sz w:val="24"/>
          <w:szCs w:val="24"/>
        </w:rPr>
        <w:t xml:space="preserve">an </w:t>
      </w:r>
      <w:r w:rsidR="00B9163A">
        <w:rPr>
          <w:rFonts w:ascii="Times New Roman" w:hAnsi="Times New Roman" w:cs="Times New Roman"/>
          <w:sz w:val="24"/>
          <w:szCs w:val="24"/>
        </w:rPr>
        <w:t>extension of time within which t</w:t>
      </w:r>
      <w:r w:rsidR="004A34B1">
        <w:rPr>
          <w:rFonts w:ascii="Times New Roman" w:hAnsi="Times New Roman" w:cs="Times New Roman"/>
          <w:sz w:val="24"/>
          <w:szCs w:val="24"/>
        </w:rPr>
        <w:t xml:space="preserve">o file his Appeal out of time. </w:t>
      </w:r>
      <w:r w:rsidR="000115C5">
        <w:rPr>
          <w:rFonts w:ascii="Times New Roman" w:hAnsi="Times New Roman" w:cs="Times New Roman"/>
          <w:sz w:val="24"/>
          <w:szCs w:val="24"/>
        </w:rPr>
        <w:t>The c</w:t>
      </w:r>
      <w:r w:rsidR="00B9163A">
        <w:rPr>
          <w:rFonts w:ascii="Times New Roman" w:hAnsi="Times New Roman" w:cs="Times New Roman"/>
          <w:sz w:val="24"/>
          <w:szCs w:val="24"/>
        </w:rPr>
        <w:t xml:space="preserve">ourt further notes that, approximately </w:t>
      </w:r>
      <w:r w:rsidR="000115C5">
        <w:rPr>
          <w:rFonts w:ascii="Times New Roman" w:hAnsi="Times New Roman" w:cs="Times New Roman"/>
          <w:sz w:val="24"/>
          <w:szCs w:val="24"/>
        </w:rPr>
        <w:t>seven</w:t>
      </w:r>
      <w:r w:rsidR="00B9163A">
        <w:rPr>
          <w:rFonts w:ascii="Times New Roman" w:hAnsi="Times New Roman" w:cs="Times New Roman"/>
          <w:sz w:val="24"/>
          <w:szCs w:val="24"/>
        </w:rPr>
        <w:t xml:space="preserve"> months after the Notice of Appeal was filed, the Appellant has not taken further steps to prosecute his Appeal. </w:t>
      </w:r>
      <w:r w:rsidR="004A34B1">
        <w:rPr>
          <w:rFonts w:ascii="Times New Roman" w:hAnsi="Times New Roman" w:cs="Times New Roman"/>
          <w:sz w:val="24"/>
          <w:szCs w:val="24"/>
        </w:rPr>
        <w:t xml:space="preserve">In the absence of a Memorandum of Appeal on record without justification for its absence and </w:t>
      </w:r>
      <w:r w:rsidR="000115C5">
        <w:rPr>
          <w:rFonts w:ascii="Times New Roman" w:hAnsi="Times New Roman" w:cs="Times New Roman"/>
          <w:sz w:val="24"/>
          <w:szCs w:val="24"/>
        </w:rPr>
        <w:t>an order enlarging the time for appealing</w:t>
      </w:r>
      <w:r w:rsidR="004A34B1">
        <w:rPr>
          <w:rFonts w:ascii="Times New Roman" w:hAnsi="Times New Roman" w:cs="Times New Roman"/>
          <w:sz w:val="24"/>
          <w:szCs w:val="24"/>
        </w:rPr>
        <w:t xml:space="preserve">, </w:t>
      </w:r>
      <w:r w:rsidR="000115C5">
        <w:rPr>
          <w:rFonts w:ascii="Times New Roman" w:hAnsi="Times New Roman" w:cs="Times New Roman"/>
          <w:sz w:val="24"/>
          <w:szCs w:val="24"/>
        </w:rPr>
        <w:t>the court finds that the Appellant does not have a proper appeal before th</w:t>
      </w:r>
      <w:r w:rsidR="004A34B1">
        <w:rPr>
          <w:rFonts w:ascii="Times New Roman" w:hAnsi="Times New Roman" w:cs="Times New Roman"/>
          <w:sz w:val="24"/>
          <w:szCs w:val="24"/>
        </w:rPr>
        <w:t>e court.</w:t>
      </w:r>
      <w:r w:rsidR="00B156E3">
        <w:rPr>
          <w:rFonts w:ascii="Times New Roman" w:hAnsi="Times New Roman" w:cs="Times New Roman"/>
          <w:sz w:val="24"/>
          <w:szCs w:val="24"/>
        </w:rPr>
        <w:t xml:space="preserve"> A</w:t>
      </w:r>
      <w:r w:rsidR="000115C5">
        <w:rPr>
          <w:rFonts w:ascii="Times New Roman" w:hAnsi="Times New Roman" w:cs="Times New Roman"/>
          <w:sz w:val="24"/>
          <w:szCs w:val="24"/>
        </w:rPr>
        <w:t>s a matter of diligence, a litigant who files an appeal out of time should demonstrate that they have a plausible or arguable appeal to trigger Article 126(2) (e) of the Constitution, which obliges the</w:t>
      </w:r>
      <w:r w:rsidR="00B156E3" w:rsidRPr="009A746D">
        <w:rPr>
          <w:rFonts w:ascii="Times New Roman" w:hAnsi="Times New Roman" w:cs="Times New Roman"/>
          <w:sz w:val="24"/>
          <w:szCs w:val="24"/>
        </w:rPr>
        <w:t xml:space="preserve"> court to promote substantive justice</w:t>
      </w:r>
      <w:r w:rsidR="00AA172C">
        <w:rPr>
          <w:rFonts w:ascii="Times New Roman" w:hAnsi="Times New Roman" w:cs="Times New Roman"/>
          <w:sz w:val="24"/>
          <w:szCs w:val="24"/>
        </w:rPr>
        <w:t xml:space="preserve"> over procedural regularities</w:t>
      </w:r>
      <w:r w:rsidR="00B156E3" w:rsidRPr="009A746D">
        <w:rPr>
          <w:rFonts w:ascii="Times New Roman" w:hAnsi="Times New Roman" w:cs="Times New Roman"/>
          <w:sz w:val="24"/>
          <w:szCs w:val="24"/>
        </w:rPr>
        <w:t>.</w:t>
      </w:r>
      <w:r w:rsidR="00B156E3">
        <w:rPr>
          <w:rFonts w:ascii="Times New Roman" w:hAnsi="Times New Roman" w:cs="Times New Roman"/>
          <w:sz w:val="24"/>
          <w:szCs w:val="24"/>
        </w:rPr>
        <w:t xml:space="preserve"> This was not the case here. </w:t>
      </w:r>
    </w:p>
    <w:p w14:paraId="097AA569" w14:textId="77777777" w:rsidR="00B156E3" w:rsidRPr="00B156E3" w:rsidRDefault="00B156E3" w:rsidP="00B156E3">
      <w:pPr>
        <w:pStyle w:val="ListParagraph"/>
        <w:numPr>
          <w:ilvl w:val="0"/>
          <w:numId w:val="1"/>
        </w:numPr>
        <w:spacing w:line="360" w:lineRule="auto"/>
        <w:jc w:val="both"/>
        <w:rPr>
          <w:rFonts w:ascii="Times New Roman" w:hAnsi="Times New Roman" w:cs="Times New Roman"/>
          <w:b/>
          <w:sz w:val="24"/>
          <w:szCs w:val="24"/>
        </w:rPr>
      </w:pPr>
      <w:r w:rsidRPr="00B156E3">
        <w:rPr>
          <w:rFonts w:ascii="Times New Roman" w:hAnsi="Times New Roman" w:cs="Times New Roman"/>
          <w:b/>
          <w:sz w:val="24"/>
          <w:szCs w:val="24"/>
        </w:rPr>
        <w:t xml:space="preserve"> Decision</w:t>
      </w:r>
    </w:p>
    <w:p w14:paraId="41285D2C" w14:textId="77777777" w:rsidR="00B156E3" w:rsidRDefault="00B156E3" w:rsidP="00B156E3">
      <w:pPr>
        <w:spacing w:line="276" w:lineRule="auto"/>
        <w:jc w:val="both"/>
        <w:rPr>
          <w:rFonts w:ascii="Times New Roman" w:hAnsi="Times New Roman" w:cs="Times New Roman"/>
          <w:sz w:val="24"/>
          <w:szCs w:val="24"/>
        </w:rPr>
      </w:pPr>
      <w:r>
        <w:rPr>
          <w:rFonts w:ascii="Times New Roman" w:hAnsi="Times New Roman" w:cs="Times New Roman"/>
          <w:sz w:val="24"/>
          <w:szCs w:val="24"/>
        </w:rPr>
        <w:t>This appeal is dismissed for being incompetent</w:t>
      </w:r>
      <w:r w:rsidRPr="00B156E3">
        <w:rPr>
          <w:rFonts w:ascii="Times New Roman" w:hAnsi="Times New Roman" w:cs="Times New Roman"/>
          <w:sz w:val="24"/>
          <w:szCs w:val="24"/>
        </w:rPr>
        <w:t xml:space="preserve">. </w:t>
      </w:r>
    </w:p>
    <w:p w14:paraId="448B4B62" w14:textId="6D82EDF9" w:rsidR="00B156E3" w:rsidRDefault="00D522DC" w:rsidP="00B156E3">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52F04B76" wp14:editId="038A870B">
                <wp:simplePos x="0" y="0"/>
                <wp:positionH relativeFrom="column">
                  <wp:posOffset>223905</wp:posOffset>
                </wp:positionH>
                <wp:positionV relativeFrom="paragraph">
                  <wp:posOffset>92790</wp:posOffset>
                </wp:positionV>
                <wp:extent cx="263520" cy="217080"/>
                <wp:effectExtent l="38100" t="38100" r="3810" b="5016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263520" cy="217080"/>
                      </w14:xfrm>
                    </w14:contentPart>
                  </a:graphicData>
                </a:graphic>
              </wp:anchor>
            </w:drawing>
          </mc:Choice>
          <mc:Fallback>
            <w:pict>
              <v:shapetype w14:anchorId="1DDE73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7pt;margin-top:6.55pt;width:21.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">
                <v:imagedata r:id="rId9"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05B9277B" wp14:editId="131FE9D9">
                <wp:simplePos x="0" y="0"/>
                <wp:positionH relativeFrom="column">
                  <wp:posOffset>14385</wp:posOffset>
                </wp:positionH>
                <wp:positionV relativeFrom="paragraph">
                  <wp:posOffset>16830</wp:posOffset>
                </wp:positionV>
                <wp:extent cx="279720" cy="342000"/>
                <wp:effectExtent l="57150" t="38100" r="44450" b="5842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279720" cy="342000"/>
                      </w14:xfrm>
                    </w14:contentPart>
                  </a:graphicData>
                </a:graphic>
              </wp:anchor>
            </w:drawing>
          </mc:Choice>
          <mc:Fallback>
            <w:pict>
              <v:shape w14:anchorId="64EECEB2" id="Ink 1" o:spid="_x0000_s1026" type="#_x0000_t75" style="position:absolute;margin-left:.45pt;margin-top:.65pt;width:23.35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">
                <v:imagedata r:id="rId11" o:title=""/>
              </v:shape>
            </w:pict>
          </mc:Fallback>
        </mc:AlternateContent>
      </w:r>
    </w:p>
    <w:p w14:paraId="2ED7C5BF" w14:textId="48494365" w:rsidR="00B156E3" w:rsidRPr="00B156E3" w:rsidRDefault="00D522DC" w:rsidP="00B156E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3DAB5E2C" wp14:editId="0A098F00">
                <wp:simplePos x="0" y="0"/>
                <wp:positionH relativeFrom="column">
                  <wp:posOffset>353505</wp:posOffset>
                </wp:positionH>
                <wp:positionV relativeFrom="paragraph">
                  <wp:posOffset>120735</wp:posOffset>
                </wp:positionV>
                <wp:extent cx="19800" cy="1080"/>
                <wp:effectExtent l="38100" t="38100" r="37465" b="3746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9800" cy="1080"/>
                      </w14:xfrm>
                    </w14:contentPart>
                  </a:graphicData>
                </a:graphic>
              </wp:anchor>
            </w:drawing>
          </mc:Choice>
          <mc:Fallback>
            <w:pict>
              <v:shape w14:anchorId="60FDD197" id="Ink 3" o:spid="_x0000_s1026" type="#_x0000_t75" style="position:absolute;margin-left:27.85pt;margin-top:9.5pt;width:1.55pt;height:.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">
                <v:imagedata r:id="rId13" o:title="" croptop="2.5"/>
              </v:shape>
            </w:pict>
          </mc:Fallback>
        </mc:AlternateContent>
      </w:r>
      <w:r w:rsidR="00B156E3" w:rsidRPr="00B156E3">
        <w:rPr>
          <w:rFonts w:ascii="Times New Roman" w:hAnsi="Times New Roman" w:cs="Times New Roman"/>
          <w:sz w:val="24"/>
          <w:szCs w:val="24"/>
        </w:rPr>
        <w:t>Gadenya Paul Wolimbwa</w:t>
      </w:r>
    </w:p>
    <w:p w14:paraId="26C9ED61" w14:textId="1D62D8BD" w:rsidR="00B156E3" w:rsidRDefault="00B156E3" w:rsidP="00B156E3">
      <w:pPr>
        <w:pStyle w:val="NoSpacing"/>
        <w:rPr>
          <w:rFonts w:ascii="Times New Roman" w:hAnsi="Times New Roman" w:cs="Times New Roman"/>
          <w:b/>
          <w:sz w:val="24"/>
          <w:szCs w:val="24"/>
        </w:rPr>
      </w:pPr>
      <w:r w:rsidRPr="00B156E3">
        <w:rPr>
          <w:rFonts w:ascii="Times New Roman" w:hAnsi="Times New Roman" w:cs="Times New Roman"/>
          <w:b/>
          <w:sz w:val="24"/>
          <w:szCs w:val="24"/>
        </w:rPr>
        <w:t>JUDGE</w:t>
      </w:r>
    </w:p>
    <w:p w14:paraId="742179B6" w14:textId="5E2E0947" w:rsidR="00DC1DCE" w:rsidRPr="00B156E3" w:rsidRDefault="00DC1DCE" w:rsidP="00B156E3">
      <w:pPr>
        <w:pStyle w:val="NoSpacing"/>
        <w:rPr>
          <w:rFonts w:ascii="Times New Roman" w:hAnsi="Times New Roman" w:cs="Times New Roman"/>
          <w:b/>
          <w:sz w:val="24"/>
          <w:szCs w:val="24"/>
        </w:rPr>
      </w:pPr>
      <w:r>
        <w:rPr>
          <w:rFonts w:ascii="Times New Roman" w:hAnsi="Times New Roman" w:cs="Times New Roman"/>
          <w:b/>
          <w:sz w:val="24"/>
          <w:szCs w:val="24"/>
        </w:rPr>
        <w:t>31</w:t>
      </w:r>
      <w:r w:rsidRPr="00DC1DCE">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2024</w:t>
      </w:r>
      <w:bookmarkStart w:id="0" w:name="_GoBack"/>
      <w:bookmarkEnd w:id="0"/>
    </w:p>
    <w:p w14:paraId="2BA47689" w14:textId="77777777" w:rsidR="00004C4D" w:rsidRDefault="00004C4D"/>
    <w:sectPr w:rsidR="00004C4D" w:rsidSect="003A1D6E">
      <w:footerReference w:type="default" r:id="rId14"/>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40BC" w14:textId="77777777" w:rsidR="003A1D6E" w:rsidRDefault="003A1D6E" w:rsidP="00B156E3">
      <w:pPr>
        <w:spacing w:after="0" w:line="240" w:lineRule="auto"/>
      </w:pPr>
      <w:r>
        <w:separator/>
      </w:r>
    </w:p>
  </w:endnote>
  <w:endnote w:type="continuationSeparator" w:id="0">
    <w:p w14:paraId="3086DAC5" w14:textId="77777777" w:rsidR="003A1D6E" w:rsidRDefault="003A1D6E" w:rsidP="00B1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688150"/>
      <w:docPartObj>
        <w:docPartGallery w:val="Page Numbers (Bottom of Page)"/>
        <w:docPartUnique/>
      </w:docPartObj>
    </w:sdtPr>
    <w:sdtEndPr>
      <w:rPr>
        <w:noProof/>
      </w:rPr>
    </w:sdtEndPr>
    <w:sdtContent>
      <w:p w14:paraId="56F08ADC" w14:textId="59FD8986" w:rsidR="00B156E3" w:rsidRDefault="00B156E3">
        <w:pPr>
          <w:pStyle w:val="Footer"/>
          <w:jc w:val="center"/>
        </w:pPr>
        <w:r>
          <w:fldChar w:fldCharType="begin"/>
        </w:r>
        <w:r>
          <w:instrText xml:space="preserve"> PAGE   \* MERGEFORMAT </w:instrText>
        </w:r>
        <w:r>
          <w:fldChar w:fldCharType="separate"/>
        </w:r>
        <w:r w:rsidR="003D4889">
          <w:rPr>
            <w:noProof/>
          </w:rPr>
          <w:t>3</w:t>
        </w:r>
        <w:r>
          <w:rPr>
            <w:noProof/>
          </w:rPr>
          <w:fldChar w:fldCharType="end"/>
        </w:r>
      </w:p>
    </w:sdtContent>
  </w:sdt>
  <w:p w14:paraId="650BFFD3" w14:textId="77777777" w:rsidR="00B156E3" w:rsidRDefault="00B156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A953" w14:textId="77777777" w:rsidR="003A1D6E" w:rsidRDefault="003A1D6E" w:rsidP="00B156E3">
      <w:pPr>
        <w:spacing w:after="0" w:line="240" w:lineRule="auto"/>
      </w:pPr>
      <w:r>
        <w:separator/>
      </w:r>
    </w:p>
  </w:footnote>
  <w:footnote w:type="continuationSeparator" w:id="0">
    <w:p w14:paraId="6227FD0B" w14:textId="77777777" w:rsidR="003A1D6E" w:rsidRDefault="003A1D6E" w:rsidP="00B15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7201B0"/>
    <w:multiLevelType w:val="hybridMultilevel"/>
    <w:tmpl w:val="DD20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51C70"/>
    <w:multiLevelType w:val="multilevel"/>
    <w:tmpl w:val="7098E9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A0"/>
    <w:rsid w:val="00004C4D"/>
    <w:rsid w:val="000115C5"/>
    <w:rsid w:val="000719A0"/>
    <w:rsid w:val="001238DB"/>
    <w:rsid w:val="003A1D6E"/>
    <w:rsid w:val="003D4889"/>
    <w:rsid w:val="004A34B1"/>
    <w:rsid w:val="004E6940"/>
    <w:rsid w:val="00532497"/>
    <w:rsid w:val="00660986"/>
    <w:rsid w:val="0073025C"/>
    <w:rsid w:val="00755F72"/>
    <w:rsid w:val="007D473F"/>
    <w:rsid w:val="00884581"/>
    <w:rsid w:val="00966DF4"/>
    <w:rsid w:val="00AA172C"/>
    <w:rsid w:val="00B156E3"/>
    <w:rsid w:val="00B9163A"/>
    <w:rsid w:val="00D522DC"/>
    <w:rsid w:val="00DC1DCE"/>
    <w:rsid w:val="00E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1384E"/>
  <w15:chartTrackingRefBased/>
  <w15:docId w15:val="{DE0D6A00-3B3B-46FC-91C5-1E5E1012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25C"/>
    <w:pPr>
      <w:spacing w:after="0" w:line="240" w:lineRule="auto"/>
    </w:pPr>
  </w:style>
  <w:style w:type="paragraph" w:styleId="ListParagraph">
    <w:name w:val="List Paragraph"/>
    <w:basedOn w:val="Normal"/>
    <w:uiPriority w:val="34"/>
    <w:qFormat/>
    <w:rsid w:val="0073025C"/>
    <w:pPr>
      <w:ind w:left="720"/>
      <w:contextualSpacing/>
    </w:pPr>
  </w:style>
  <w:style w:type="character" w:customStyle="1" w:styleId="akn-num">
    <w:name w:val="akn-num"/>
    <w:basedOn w:val="DefaultParagraphFont"/>
    <w:rsid w:val="00532497"/>
  </w:style>
  <w:style w:type="character" w:customStyle="1" w:styleId="akn-p">
    <w:name w:val="akn-p"/>
    <w:basedOn w:val="DefaultParagraphFont"/>
    <w:rsid w:val="00532497"/>
  </w:style>
  <w:style w:type="paragraph" w:styleId="Header">
    <w:name w:val="header"/>
    <w:basedOn w:val="Normal"/>
    <w:link w:val="HeaderChar"/>
    <w:uiPriority w:val="99"/>
    <w:unhideWhenUsed/>
    <w:rsid w:val="00B1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E3"/>
  </w:style>
  <w:style w:type="paragraph" w:styleId="Footer">
    <w:name w:val="footer"/>
    <w:basedOn w:val="Normal"/>
    <w:link w:val="FooterChar"/>
    <w:uiPriority w:val="99"/>
    <w:unhideWhenUsed/>
    <w:rsid w:val="00B1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E3"/>
  </w:style>
  <w:style w:type="character" w:styleId="LineNumber">
    <w:name w:val="line number"/>
    <w:basedOn w:val="DefaultParagraphFont"/>
    <w:uiPriority w:val="99"/>
    <w:semiHidden/>
    <w:unhideWhenUsed/>
    <w:rsid w:val="007D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8:32.808"/>
    </inkml:context>
    <inkml:brush xml:id="br0">
      <inkml:brushProperty name="width" value="0.06667" units="cm"/>
      <inkml:brushProperty name="height" value="0.06667" units="cm"/>
      <inkml:brushProperty name="fitToCurve" value="1"/>
    </inkml:brush>
  </inkml:definitions>
  <inkml:trace contextRef="#ctx0" brushRef="#br0">5 495 30 0,'0'0'188'15,"0"0"-176"-15,0 0 14 0,0 0-13 16,-2-2 12-16,2 1-25 16,0 0 0-16,0 0 0 15,-3 0 0-15,3 1 0 16,0-1 0-16,0 1 0 15,0 0 0-15,0-2 0 16,7 9 0-16,-2 2 0 0,1 0 0 16,4 2 0-16,2 0 0 31,3-3 0-31,0 1 1 16,-2-5 0-16,2-2 1 15,-3-2 1-15,-2-2-1 16,1-3 0-16,-4-4 0 15,-1-3 0-15,3-7 0 16,1-2 0-16,1-10 0 0,3-4 0 16,-3-6 1-16,2-5 1 15,-4-2 0-15,1 2 1 16,-4 6-2-16,-1 4 1 16,-1 5 0-16,-4 4 0 0,0 2 0 15,0 6 1-15,-4 2-2 16,1 4 1-16,-5 1 0 15,1 3 0-15,0 2-1 16,6 5-1-16,-1 1 0 16,-13-3 0-16,12 6 0 31,-5 4 0-31,1 5 0 0,0 3 0 16,6 10 0-16,-3 3 0 15,6 6 0-15,0 7 0 16,3 3 0-16,5 2 1 15,1 1 1-15,6 0-1 16,-2-4 0-16,3-2 1 0,0-4-1 16,0-2-1-1,-3-5 0-15,2-4 0 0,-6-4 0 16,-4-4 0-16,1-4 0 16,-4-6 0-16,-4-6 0 15,3-1 0-15,0-2 0 16,-3-6-1-16,4-5 2 15,-3-2-2-15,3-2 2 0,-1 1-2 16,-3 1 2-16,3 2-2 16,1 1 1-16,-1 3 0 31,2-1 0-31,-3 8 0 16,6-5 0-16,3 7 0 15,-1 0 0-15,5 3 0 16,2 1 0-16,-2 0 0 0,3 2 0 15,-3-2 0-15,2-2 0 16,-6 2 0-16,-3-3 0 16,-4 0-1-16,-1-1 0 15,4 0 0-15,-7-1-1 16,8-6 1-16,-5 2 1 0,-3-2 0 16,0-2 0-16,0 3 0 15,4 4-1-15,-1-4-1 16,0 4 0-16,9-2 1 15,1 3 0-15,2 1-1 16,7 0 0-16,-1 1 0 16,4-2 0-16,-3 0 0 0,-4-2-66 15,-7-1-104-15,-7 3-25 32,4-6 159-32</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8:31.374"/>
    </inkml:context>
    <inkml:brush xml:id="br0">
      <inkml:brushProperty name="width" value="0.06667" units="cm"/>
      <inkml:brushProperty name="height" value="0.06667" units="cm"/>
      <inkml:brushProperty name="fitToCurve" value="1"/>
    </inkml:brush>
  </inkml:definitions>
  <inkml:trace contextRef="#ctx0" brushRef="#br0">15 442 30 0,'0'-4'162'15,"-3"-1"-124"1,3-3 1 0,-5-6-1-16,1-6-25 0,1-5-13 15,3-5 2-15,3-3-1 16,2-3 0-16,5-1 2 15,5 1-1-15,7 0 1 16,9 2 0-16,5 5-1 16,7 2 0-16,5 4 0 0,2 2-1 15,4 8 1-15,-4 4 0 16,-1 7 0-16,-6 11 1 16,-6 6-1-16,-6 16 1 15,-8 13 1-15,-2 13 1 16,-4 16-1-16,-2 10 1 15,0 7 1-15,3 2 1 0,0-7 0 16,0-7 1-16,0-10 0 16,-1-11-1-16,-2-12 0 31,-4-7 0-31,-1-11-1 16,-1-8 0-16,-6-4-1 15,3-5 1-15,-2 0-4 16,-4-9-28-16,0 1-67 0,0-2-26 15,3 0 23-15,4-2 22 16</inkml:trace>
</inkml:ink>
</file>

<file path=word/ink/ink3.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8:33.007"/>
    </inkml:context>
    <inkml:brush xml:id="br0">
      <inkml:brushProperty name="width" value="0.06667" units="cm"/>
      <inkml:brushProperty name="height" value="0.06667" units="cm"/>
      <inkml:brushProperty name="fitToCurve" value="1"/>
    </inkml:brush>
  </inkml:definitions>
  <inkml:trace contextRef="#ctx0" brushRef="#br0">-4 9 30 0,'5'0'277'0,"8"0"-379"16,-2 0-73-16,18 0 175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8C08-8C68-4ADA-BDDF-14418B83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4520</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2</cp:revision>
  <dcterms:created xsi:type="dcterms:W3CDTF">2024-01-31T09:34:00Z</dcterms:created>
  <dcterms:modified xsi:type="dcterms:W3CDTF">2024-01-31T09:34:00Z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c04bf85180fa172d7eab738fd88534a0249e5ca7b52c3b69f751b05adeef7227</vt:lpwstr>
  </property>
</Properties>
</file>