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THE REPUBLIC OF UGANDA</w:t>
      </w:r>
    </w:p>
    <w:p w14:paraId="00000002"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IN THE HIGH COURT OF UGANDA AT KAMPALA</w:t>
      </w:r>
    </w:p>
    <w:p w14:paraId="00000003"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(CRIMINAL DIVISION)</w:t>
      </w:r>
    </w:p>
    <w:p w14:paraId="00000004"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HCT-00-CR-CM-0383-2023</w:t>
      </w:r>
    </w:p>
    <w:p w14:paraId="00000005"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(Arising from HCT-00-CR-CN-018-2023)</w:t>
      </w:r>
    </w:p>
    <w:p w14:paraId="00000006" w14:textId="77777777" w:rsidR="00D25DC2" w:rsidRPr="006D6CBE" w:rsidRDefault="00B85BA5" w:rsidP="006D6CBE">
      <w:pPr>
        <w:jc w:val="center"/>
        <w:rPr>
          <w:rFonts w:ascii="Times New Roman" w:eastAsia="Times New Roman" w:hAnsi="Times New Roman" w:cs="Times New Roman"/>
          <w:b/>
          <w:sz w:val="24"/>
          <w:szCs w:val="24"/>
        </w:rPr>
      </w:pPr>
      <w:proofErr w:type="gramStart"/>
      <w:r w:rsidRPr="006D6CBE">
        <w:rPr>
          <w:rFonts w:ascii="Times New Roman" w:eastAsia="Times New Roman" w:hAnsi="Times New Roman" w:cs="Times New Roman"/>
          <w:b/>
          <w:sz w:val="24"/>
          <w:szCs w:val="24"/>
        </w:rPr>
        <w:t>UGANDA:::::::::::::::::::::::::::::::::::::::::::::::::::::::::::::::::</w:t>
      </w:r>
      <w:proofErr w:type="gramEnd"/>
      <w:r w:rsidRPr="006D6CBE">
        <w:rPr>
          <w:rFonts w:ascii="Times New Roman" w:eastAsia="Times New Roman" w:hAnsi="Times New Roman" w:cs="Times New Roman"/>
          <w:b/>
          <w:sz w:val="24"/>
          <w:szCs w:val="24"/>
        </w:rPr>
        <w:t>APPLICANT</w:t>
      </w:r>
    </w:p>
    <w:p w14:paraId="00000007"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VERSUS</w:t>
      </w:r>
    </w:p>
    <w:p w14:paraId="00000008"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 xml:space="preserve">A1. SSEMUGA </w:t>
      </w:r>
      <w:proofErr w:type="gramStart"/>
      <w:r w:rsidRPr="006D6CBE">
        <w:rPr>
          <w:rFonts w:ascii="Times New Roman" w:eastAsia="Times New Roman" w:hAnsi="Times New Roman" w:cs="Times New Roman"/>
          <w:b/>
          <w:sz w:val="24"/>
          <w:szCs w:val="24"/>
        </w:rPr>
        <w:t>BADRU::::::::::::::::::::::::::::::::::::::::::</w:t>
      </w:r>
      <w:proofErr w:type="gramEnd"/>
      <w:r w:rsidRPr="006D6CBE">
        <w:rPr>
          <w:rFonts w:ascii="Times New Roman" w:eastAsia="Times New Roman" w:hAnsi="Times New Roman" w:cs="Times New Roman"/>
          <w:b/>
          <w:sz w:val="24"/>
          <w:szCs w:val="24"/>
        </w:rPr>
        <w:t>RESPONDENTS</w:t>
      </w:r>
    </w:p>
    <w:p w14:paraId="00000009" w14:textId="77777777" w:rsidR="00D25DC2" w:rsidRPr="006D6CBE" w:rsidRDefault="00B85BA5" w:rsidP="006D6CBE">
      <w:pPr>
        <w:jc w:val="center"/>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A2. KAYIWA ANDREW</w:t>
      </w:r>
    </w:p>
    <w:p w14:paraId="0000000A" w14:textId="77777777" w:rsidR="00D25DC2" w:rsidRPr="006D6CBE" w:rsidRDefault="00D25DC2" w:rsidP="006D6CBE">
      <w:pPr>
        <w:jc w:val="center"/>
        <w:rPr>
          <w:rFonts w:ascii="Times New Roman" w:eastAsia="Times New Roman" w:hAnsi="Times New Roman" w:cs="Times New Roman"/>
          <w:sz w:val="24"/>
          <w:szCs w:val="24"/>
        </w:rPr>
      </w:pPr>
    </w:p>
    <w:p w14:paraId="0000000B" w14:textId="77777777" w:rsidR="00D25DC2" w:rsidRPr="006D6CBE" w:rsidRDefault="00B85BA5" w:rsidP="006D6CBE">
      <w:pPr>
        <w:jc w:val="center"/>
        <w:rPr>
          <w:rFonts w:ascii="Times New Roman" w:eastAsia="Times New Roman" w:hAnsi="Times New Roman" w:cs="Times New Roman"/>
          <w:b/>
          <w:sz w:val="24"/>
          <w:szCs w:val="24"/>
          <w:u w:val="single"/>
        </w:rPr>
      </w:pPr>
      <w:r w:rsidRPr="006D6CBE">
        <w:rPr>
          <w:rFonts w:ascii="Times New Roman" w:eastAsia="Times New Roman" w:hAnsi="Times New Roman" w:cs="Times New Roman"/>
          <w:b/>
          <w:sz w:val="24"/>
          <w:szCs w:val="24"/>
          <w:u w:val="single"/>
        </w:rPr>
        <w:t>RULING</w:t>
      </w:r>
    </w:p>
    <w:p w14:paraId="0000000C" w14:textId="77777777" w:rsidR="00D25DC2" w:rsidRPr="006D6CBE" w:rsidRDefault="00B85BA5" w:rsidP="006D6CBE">
      <w:pPr>
        <w:jc w:val="center"/>
        <w:rPr>
          <w:rFonts w:ascii="Times New Roman" w:eastAsia="Times New Roman" w:hAnsi="Times New Roman" w:cs="Times New Roman"/>
          <w:b/>
          <w:sz w:val="24"/>
          <w:szCs w:val="24"/>
          <w:u w:val="single"/>
        </w:rPr>
      </w:pPr>
      <w:r w:rsidRPr="006D6CBE">
        <w:rPr>
          <w:rFonts w:ascii="Times New Roman" w:eastAsia="Times New Roman" w:hAnsi="Times New Roman" w:cs="Times New Roman"/>
          <w:b/>
          <w:sz w:val="24"/>
          <w:szCs w:val="24"/>
          <w:u w:val="single"/>
        </w:rPr>
        <w:t>BY JUSTICE GADENYA PAUL WOLIMBWA</w:t>
      </w:r>
    </w:p>
    <w:p w14:paraId="0000000D" w14:textId="06BE4BDC" w:rsidR="00D25DC2" w:rsidRPr="006D6CBE" w:rsidRDefault="00B85BA5">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This Application was filed under Section 44 (1) (b) of the Criminal Procedure Code Act and Section 33 of the Judicature Act for leave to r</w:t>
      </w:r>
      <w:r w:rsidRPr="006D6CBE">
        <w:rPr>
          <w:rFonts w:ascii="Times New Roman" w:eastAsia="Times New Roman" w:hAnsi="Times New Roman" w:cs="Times New Roman"/>
          <w:sz w:val="24"/>
          <w:szCs w:val="24"/>
        </w:rPr>
        <w:t>einstate an Appeal</w:t>
      </w:r>
      <w:r w:rsidR="007834AE" w:rsidRPr="006D6CBE">
        <w:rPr>
          <w:rFonts w:ascii="Times New Roman" w:eastAsia="Times New Roman" w:hAnsi="Times New Roman" w:cs="Times New Roman"/>
          <w:sz w:val="24"/>
          <w:szCs w:val="24"/>
        </w:rPr>
        <w:t>,</w:t>
      </w:r>
      <w:r w:rsidRPr="006D6CBE">
        <w:rPr>
          <w:rFonts w:ascii="Times New Roman" w:eastAsia="Times New Roman" w:hAnsi="Times New Roman" w:cs="Times New Roman"/>
          <w:sz w:val="24"/>
          <w:szCs w:val="24"/>
        </w:rPr>
        <w:t xml:space="preserve"> which I dismissed for want of prosecution under </w:t>
      </w:r>
      <w:r w:rsidR="007834AE" w:rsidRPr="006D6CBE">
        <w:rPr>
          <w:rFonts w:ascii="Times New Roman" w:eastAsia="Times New Roman" w:hAnsi="Times New Roman" w:cs="Times New Roman"/>
          <w:sz w:val="24"/>
          <w:szCs w:val="24"/>
        </w:rPr>
        <w:t xml:space="preserve">section </w:t>
      </w:r>
      <w:r w:rsidRPr="006D6CBE">
        <w:rPr>
          <w:rFonts w:ascii="Times New Roman" w:eastAsia="Times New Roman" w:hAnsi="Times New Roman" w:cs="Times New Roman"/>
          <w:sz w:val="24"/>
          <w:szCs w:val="24"/>
        </w:rPr>
        <w:t>44 of the Criminal Procedure Code Act.</w:t>
      </w:r>
    </w:p>
    <w:p w14:paraId="0000000E" w14:textId="0DF785EB" w:rsidR="00D25DC2" w:rsidRPr="006D6CBE" w:rsidRDefault="00B85BA5">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 xml:space="preserve">The Applicant informed </w:t>
      </w:r>
      <w:r w:rsidR="007834AE" w:rsidRPr="006D6CBE">
        <w:rPr>
          <w:rFonts w:ascii="Times New Roman" w:eastAsia="Times New Roman" w:hAnsi="Times New Roman" w:cs="Times New Roman"/>
          <w:sz w:val="24"/>
          <w:szCs w:val="24"/>
        </w:rPr>
        <w:t xml:space="preserve">the </w:t>
      </w:r>
      <w:r w:rsidRPr="006D6CBE">
        <w:rPr>
          <w:rFonts w:ascii="Times New Roman" w:eastAsia="Times New Roman" w:hAnsi="Times New Roman" w:cs="Times New Roman"/>
          <w:sz w:val="24"/>
          <w:szCs w:val="24"/>
        </w:rPr>
        <w:t xml:space="preserve">court that they failed to </w:t>
      </w:r>
      <w:r w:rsidR="007834AE" w:rsidRPr="006D6CBE">
        <w:rPr>
          <w:rFonts w:ascii="Times New Roman" w:eastAsia="Times New Roman" w:hAnsi="Times New Roman" w:cs="Times New Roman"/>
          <w:sz w:val="24"/>
          <w:szCs w:val="24"/>
        </w:rPr>
        <w:t xml:space="preserve">prosecute the appeal in time </w:t>
      </w:r>
      <w:r w:rsidRPr="006D6CBE">
        <w:rPr>
          <w:rFonts w:ascii="Times New Roman" w:eastAsia="Times New Roman" w:hAnsi="Times New Roman" w:cs="Times New Roman"/>
          <w:sz w:val="24"/>
          <w:szCs w:val="24"/>
        </w:rPr>
        <w:t>because they needed to consult the D</w:t>
      </w:r>
      <w:r w:rsidR="007834AE" w:rsidRPr="006D6CBE">
        <w:rPr>
          <w:rFonts w:ascii="Times New Roman" w:eastAsia="Times New Roman" w:hAnsi="Times New Roman" w:cs="Times New Roman"/>
          <w:sz w:val="24"/>
          <w:szCs w:val="24"/>
        </w:rPr>
        <w:t>irector of Public Prosecutions</w:t>
      </w:r>
      <w:r w:rsidRPr="006D6CBE">
        <w:rPr>
          <w:rFonts w:ascii="Times New Roman" w:eastAsia="Times New Roman" w:hAnsi="Times New Roman" w:cs="Times New Roman"/>
          <w:sz w:val="24"/>
          <w:szCs w:val="24"/>
        </w:rPr>
        <w:t xml:space="preserve">. The Applicant also said the record was bulky and </w:t>
      </w:r>
      <w:r w:rsidR="007834AE" w:rsidRPr="006D6CBE">
        <w:rPr>
          <w:rFonts w:ascii="Times New Roman" w:eastAsia="Times New Roman" w:hAnsi="Times New Roman" w:cs="Times New Roman"/>
          <w:sz w:val="24"/>
          <w:szCs w:val="24"/>
        </w:rPr>
        <w:t>requir</w:t>
      </w:r>
      <w:r w:rsidRPr="006D6CBE">
        <w:rPr>
          <w:rFonts w:ascii="Times New Roman" w:eastAsia="Times New Roman" w:hAnsi="Times New Roman" w:cs="Times New Roman"/>
          <w:sz w:val="24"/>
          <w:szCs w:val="24"/>
        </w:rPr>
        <w:t>ed more time to prepare for the Appeal. The Respondents did not object to the Application.</w:t>
      </w:r>
    </w:p>
    <w:p w14:paraId="0000000F" w14:textId="79F890F0" w:rsidR="00D25DC2" w:rsidRPr="006D6CBE" w:rsidRDefault="00B85BA5">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 xml:space="preserve">Although the Criminal Procedure Code Act is silent on reinstatement of dismissed appeals for want of </w:t>
      </w:r>
      <w:r w:rsidRPr="006D6CBE">
        <w:rPr>
          <w:rFonts w:ascii="Times New Roman" w:eastAsia="Times New Roman" w:hAnsi="Times New Roman" w:cs="Times New Roman"/>
          <w:sz w:val="24"/>
          <w:szCs w:val="24"/>
        </w:rPr>
        <w:t>prosecution, Section 33 of the Judicature Act gives the Court power to grant all such remedies to ensure all matters in controversy between the parties are completely and fully determined.</w:t>
      </w:r>
      <w:r w:rsidR="007834AE" w:rsidRPr="006D6CBE">
        <w:rPr>
          <w:rFonts w:ascii="Times New Roman" w:eastAsia="Times New Roman" w:hAnsi="Times New Roman" w:cs="Times New Roman"/>
          <w:sz w:val="24"/>
          <w:szCs w:val="24"/>
        </w:rPr>
        <w:t xml:space="preserve"> For ease of reference</w:t>
      </w:r>
      <w:r w:rsidR="006169FE" w:rsidRPr="006D6CBE">
        <w:rPr>
          <w:rFonts w:ascii="Times New Roman" w:eastAsia="Times New Roman" w:hAnsi="Times New Roman" w:cs="Times New Roman"/>
          <w:sz w:val="24"/>
          <w:szCs w:val="24"/>
        </w:rPr>
        <w:t>,</w:t>
      </w:r>
      <w:r w:rsidR="007834AE" w:rsidRPr="006D6CBE">
        <w:rPr>
          <w:rFonts w:ascii="Times New Roman" w:eastAsia="Times New Roman" w:hAnsi="Times New Roman" w:cs="Times New Roman"/>
          <w:sz w:val="24"/>
          <w:szCs w:val="24"/>
        </w:rPr>
        <w:t xml:space="preserve"> this section provides that:</w:t>
      </w:r>
    </w:p>
    <w:p w14:paraId="102D17EA" w14:textId="65EE9C85" w:rsidR="007834AE" w:rsidRPr="006D6CBE" w:rsidRDefault="007834AE" w:rsidP="007834AE">
      <w:pPr>
        <w:spacing w:after="0" w:line="240" w:lineRule="auto"/>
        <w:jc w:val="both"/>
        <w:rPr>
          <w:rFonts w:ascii="Times New Roman" w:eastAsia="Times New Roman" w:hAnsi="Times New Roman" w:cs="Times New Roman"/>
          <w:i/>
          <w:iCs/>
          <w:sz w:val="24"/>
          <w:szCs w:val="24"/>
        </w:rPr>
      </w:pPr>
      <w:r w:rsidRPr="006D6CBE">
        <w:rPr>
          <w:rFonts w:ascii="Times New Roman" w:eastAsia="Times New Roman" w:hAnsi="Times New Roman" w:cs="Times New Roman"/>
          <w:i/>
          <w:iCs/>
          <w:sz w:val="24"/>
          <w:szCs w:val="24"/>
        </w:rPr>
        <w:t xml:space="preserve">The High Court shall, in the exercise of the jurisdiction vested in it by the Constitution, this Act or any written law, grant absolutely or on such terms and conditions as it thinks just, all such remedies as any of the parties to a cause or matter is entitled to in respect of any legal or equitable claim properly brought before it so that as far as possible all matters in controversy between the parties may </w:t>
      </w:r>
      <w:r w:rsidRPr="006D6CBE">
        <w:rPr>
          <w:rFonts w:ascii="Times New Roman" w:eastAsia="Times New Roman" w:hAnsi="Times New Roman" w:cs="Times New Roman"/>
          <w:i/>
          <w:iCs/>
          <w:sz w:val="24"/>
          <w:szCs w:val="24"/>
        </w:rPr>
        <w:lastRenderedPageBreak/>
        <w:t>be completely and finally determined and all multiplicities of legal proceedings concerning any of those matters avoided.</w:t>
      </w:r>
    </w:p>
    <w:p w14:paraId="2CFB2C26" w14:textId="77777777" w:rsidR="007834AE" w:rsidRPr="006D6CBE" w:rsidRDefault="007834AE" w:rsidP="007834AE">
      <w:pPr>
        <w:spacing w:after="0" w:line="240" w:lineRule="auto"/>
        <w:rPr>
          <w:rFonts w:ascii="Times New Roman" w:eastAsia="Times New Roman" w:hAnsi="Times New Roman" w:cs="Times New Roman"/>
          <w:sz w:val="24"/>
          <w:szCs w:val="24"/>
        </w:rPr>
      </w:pPr>
    </w:p>
    <w:p w14:paraId="5F3D84A4" w14:textId="092009EA" w:rsidR="007834AE" w:rsidRPr="006D6CBE" w:rsidRDefault="00B85BA5">
      <w:pPr>
        <w:jc w:val="both"/>
        <w:rPr>
          <w:rFonts w:ascii="Times New Roman" w:eastAsia="Times New Roman" w:hAnsi="Times New Roman" w:cs="Times New Roman"/>
          <w:sz w:val="24"/>
          <w:szCs w:val="24"/>
        </w:rPr>
      </w:pPr>
      <w:bookmarkStart w:id="0" w:name="_gjdgxs" w:colFirst="0" w:colLast="0"/>
      <w:bookmarkEnd w:id="0"/>
      <w:r w:rsidRPr="006D6CBE">
        <w:rPr>
          <w:rFonts w:ascii="Times New Roman" w:eastAsia="Times New Roman" w:hAnsi="Times New Roman" w:cs="Times New Roman"/>
          <w:sz w:val="24"/>
          <w:szCs w:val="24"/>
        </w:rPr>
        <w:t>Section 33 of the Judicature Act</w:t>
      </w:r>
      <w:r w:rsidR="00876270" w:rsidRPr="006D6CBE">
        <w:rPr>
          <w:rFonts w:ascii="Times New Roman" w:eastAsia="Times New Roman" w:hAnsi="Times New Roman" w:cs="Times New Roman"/>
          <w:sz w:val="24"/>
          <w:szCs w:val="24"/>
        </w:rPr>
        <w:t>, whose purpose is to empower the court to do justice in deserving cases,</w:t>
      </w:r>
      <w:r w:rsidRPr="006D6CBE">
        <w:rPr>
          <w:rFonts w:ascii="Times New Roman" w:eastAsia="Times New Roman" w:hAnsi="Times New Roman" w:cs="Times New Roman"/>
          <w:sz w:val="24"/>
          <w:szCs w:val="24"/>
        </w:rPr>
        <w:t xml:space="preserve"> is wide enough to grant </w:t>
      </w:r>
      <w:r w:rsidR="00876270" w:rsidRPr="006D6CBE">
        <w:rPr>
          <w:rFonts w:ascii="Times New Roman" w:eastAsia="Times New Roman" w:hAnsi="Times New Roman" w:cs="Times New Roman"/>
          <w:sz w:val="24"/>
          <w:szCs w:val="24"/>
        </w:rPr>
        <w:t xml:space="preserve">the Court </w:t>
      </w:r>
      <w:r w:rsidR="007834AE" w:rsidRPr="006D6CBE">
        <w:rPr>
          <w:rFonts w:ascii="Times New Roman" w:eastAsia="Times New Roman" w:hAnsi="Times New Roman" w:cs="Times New Roman"/>
          <w:sz w:val="24"/>
          <w:szCs w:val="24"/>
        </w:rPr>
        <w:t>power</w:t>
      </w:r>
      <w:r w:rsidRPr="006D6CBE">
        <w:rPr>
          <w:rFonts w:ascii="Times New Roman" w:eastAsia="Times New Roman" w:hAnsi="Times New Roman" w:cs="Times New Roman"/>
          <w:sz w:val="24"/>
          <w:szCs w:val="24"/>
        </w:rPr>
        <w:t xml:space="preserve"> to reinstate an appeal </w:t>
      </w:r>
      <w:r w:rsidR="007834AE" w:rsidRPr="006D6CBE">
        <w:rPr>
          <w:rFonts w:ascii="Times New Roman" w:eastAsia="Times New Roman" w:hAnsi="Times New Roman" w:cs="Times New Roman"/>
          <w:sz w:val="24"/>
          <w:szCs w:val="24"/>
        </w:rPr>
        <w:t>dismissed for want of prosecution</w:t>
      </w:r>
      <w:r w:rsidRPr="006D6CBE">
        <w:rPr>
          <w:rFonts w:ascii="Times New Roman" w:eastAsia="Times New Roman" w:hAnsi="Times New Roman" w:cs="Times New Roman"/>
          <w:sz w:val="24"/>
          <w:szCs w:val="24"/>
        </w:rPr>
        <w:t xml:space="preserve"> so </w:t>
      </w:r>
      <w:r w:rsidR="006169FE" w:rsidRPr="006D6CBE">
        <w:rPr>
          <w:rFonts w:ascii="Times New Roman" w:eastAsia="Times New Roman" w:hAnsi="Times New Roman" w:cs="Times New Roman"/>
          <w:sz w:val="24"/>
          <w:szCs w:val="24"/>
        </w:rPr>
        <w:t>that it is heard on merit</w:t>
      </w:r>
      <w:r w:rsidRPr="006D6CBE">
        <w:rPr>
          <w:rFonts w:ascii="Times New Roman" w:eastAsia="Times New Roman" w:hAnsi="Times New Roman" w:cs="Times New Roman"/>
          <w:sz w:val="24"/>
          <w:szCs w:val="24"/>
        </w:rPr>
        <w:t xml:space="preserve">. </w:t>
      </w:r>
      <w:r w:rsidR="00876270" w:rsidRPr="006D6CBE">
        <w:rPr>
          <w:rFonts w:ascii="Times New Roman" w:eastAsia="Times New Roman" w:hAnsi="Times New Roman" w:cs="Times New Roman"/>
          <w:sz w:val="24"/>
          <w:szCs w:val="24"/>
        </w:rPr>
        <w:t xml:space="preserve">The </w:t>
      </w:r>
      <w:r w:rsidR="006169FE" w:rsidRPr="006D6CBE">
        <w:rPr>
          <w:rFonts w:ascii="Times New Roman" w:eastAsia="Times New Roman" w:hAnsi="Times New Roman" w:cs="Times New Roman"/>
          <w:sz w:val="24"/>
          <w:szCs w:val="24"/>
        </w:rPr>
        <w:t>obligation</w:t>
      </w:r>
      <w:r w:rsidR="00876270" w:rsidRPr="006D6CBE">
        <w:rPr>
          <w:rFonts w:ascii="Times New Roman" w:eastAsia="Times New Roman" w:hAnsi="Times New Roman" w:cs="Times New Roman"/>
          <w:sz w:val="24"/>
          <w:szCs w:val="24"/>
        </w:rPr>
        <w:t xml:space="preserve"> for cases to be heard on merit</w:t>
      </w:r>
      <w:r w:rsidR="006169FE" w:rsidRPr="006D6CBE">
        <w:rPr>
          <w:rFonts w:ascii="Times New Roman" w:eastAsia="Times New Roman" w:hAnsi="Times New Roman" w:cs="Times New Roman"/>
          <w:sz w:val="24"/>
          <w:szCs w:val="24"/>
        </w:rPr>
        <w:t xml:space="preserve"> was </w:t>
      </w:r>
      <w:proofErr w:type="spellStart"/>
      <w:r w:rsidR="006169FE" w:rsidRPr="006D6CBE">
        <w:rPr>
          <w:rFonts w:ascii="Times New Roman" w:eastAsia="Times New Roman" w:hAnsi="Times New Roman" w:cs="Times New Roman"/>
          <w:sz w:val="24"/>
          <w:szCs w:val="24"/>
        </w:rPr>
        <w:t>emphasi</w:t>
      </w:r>
      <w:r w:rsidR="00D3034D" w:rsidRPr="006D6CBE">
        <w:rPr>
          <w:rFonts w:ascii="Times New Roman" w:eastAsia="Times New Roman" w:hAnsi="Times New Roman" w:cs="Times New Roman"/>
          <w:sz w:val="24"/>
          <w:szCs w:val="24"/>
        </w:rPr>
        <w:t>s</w:t>
      </w:r>
      <w:r w:rsidR="006169FE" w:rsidRPr="006D6CBE">
        <w:rPr>
          <w:rFonts w:ascii="Times New Roman" w:eastAsia="Times New Roman" w:hAnsi="Times New Roman" w:cs="Times New Roman"/>
          <w:sz w:val="24"/>
          <w:szCs w:val="24"/>
        </w:rPr>
        <w:t>ed</w:t>
      </w:r>
      <w:proofErr w:type="spellEnd"/>
      <w:r w:rsidR="006169FE" w:rsidRPr="006D6CBE">
        <w:rPr>
          <w:rFonts w:ascii="Times New Roman" w:eastAsia="Times New Roman" w:hAnsi="Times New Roman" w:cs="Times New Roman"/>
          <w:sz w:val="24"/>
          <w:szCs w:val="24"/>
        </w:rPr>
        <w:t xml:space="preserve"> in </w:t>
      </w:r>
      <w:r w:rsidR="006169FE" w:rsidRPr="006D6CBE">
        <w:rPr>
          <w:rFonts w:ascii="Times New Roman" w:eastAsia="Times New Roman" w:hAnsi="Times New Roman" w:cs="Times New Roman"/>
          <w:b/>
          <w:bCs/>
          <w:sz w:val="24"/>
          <w:szCs w:val="24"/>
        </w:rPr>
        <w:t>Colorado River Water Conservation Dist v. United States, 424 U.S 800,817</w:t>
      </w:r>
      <w:r w:rsidR="006169FE" w:rsidRPr="006D6CBE">
        <w:rPr>
          <w:rFonts w:ascii="Times New Roman" w:eastAsia="Times New Roman" w:hAnsi="Times New Roman" w:cs="Times New Roman"/>
          <w:sz w:val="24"/>
          <w:szCs w:val="24"/>
        </w:rPr>
        <w:t xml:space="preserve">, where it was observed that a court with jurisdiction has a </w:t>
      </w:r>
      <w:r w:rsidR="006169FE" w:rsidRPr="006D6CBE">
        <w:rPr>
          <w:rFonts w:ascii="Times New Roman" w:eastAsia="Times New Roman" w:hAnsi="Times New Roman" w:cs="Times New Roman"/>
          <w:i/>
          <w:iCs/>
          <w:sz w:val="24"/>
          <w:szCs w:val="24"/>
        </w:rPr>
        <w:t>virtually unflagging obligation</w:t>
      </w:r>
      <w:r w:rsidR="006169FE" w:rsidRPr="006D6CBE">
        <w:rPr>
          <w:rFonts w:ascii="Times New Roman" w:eastAsia="Times New Roman" w:hAnsi="Times New Roman" w:cs="Times New Roman"/>
          <w:sz w:val="24"/>
          <w:szCs w:val="24"/>
        </w:rPr>
        <w:t xml:space="preserve"> to hear and resolve questions properly before it provided the case is arguable</w:t>
      </w:r>
      <w:r w:rsidR="002751A9" w:rsidRPr="006D6CBE">
        <w:rPr>
          <w:rFonts w:ascii="Times New Roman" w:eastAsia="Times New Roman" w:hAnsi="Times New Roman" w:cs="Times New Roman"/>
          <w:sz w:val="24"/>
          <w:szCs w:val="24"/>
        </w:rPr>
        <w:t>.</w:t>
      </w:r>
      <w:r w:rsidR="00CC08D3" w:rsidRPr="006D6CBE">
        <w:rPr>
          <w:rFonts w:ascii="Times New Roman" w:eastAsia="Times New Roman" w:hAnsi="Times New Roman" w:cs="Times New Roman"/>
          <w:sz w:val="24"/>
          <w:szCs w:val="24"/>
        </w:rPr>
        <w:t xml:space="preserve"> </w:t>
      </w:r>
      <w:r w:rsidR="002751A9" w:rsidRPr="006D6CBE">
        <w:rPr>
          <w:rFonts w:ascii="Times New Roman" w:eastAsia="Times New Roman" w:hAnsi="Times New Roman" w:cs="Times New Roman"/>
          <w:sz w:val="24"/>
          <w:szCs w:val="24"/>
        </w:rPr>
        <w:t xml:space="preserve">However, before the court </w:t>
      </w:r>
      <w:r w:rsidR="00CC08D3" w:rsidRPr="006D6CBE">
        <w:rPr>
          <w:rFonts w:ascii="Times New Roman" w:eastAsia="Times New Roman" w:hAnsi="Times New Roman" w:cs="Times New Roman"/>
          <w:sz w:val="24"/>
          <w:szCs w:val="24"/>
        </w:rPr>
        <w:t>exercises</w:t>
      </w:r>
      <w:r w:rsidR="002751A9" w:rsidRPr="006D6CBE">
        <w:rPr>
          <w:rFonts w:ascii="Times New Roman" w:eastAsia="Times New Roman" w:hAnsi="Times New Roman" w:cs="Times New Roman"/>
          <w:sz w:val="24"/>
          <w:szCs w:val="24"/>
        </w:rPr>
        <w:t xml:space="preserve"> its discretion the party </w:t>
      </w:r>
      <w:r w:rsidR="00CC08D3" w:rsidRPr="006D6CBE">
        <w:rPr>
          <w:rFonts w:ascii="Times New Roman" w:eastAsia="Times New Roman" w:hAnsi="Times New Roman" w:cs="Times New Roman"/>
          <w:sz w:val="24"/>
          <w:szCs w:val="24"/>
        </w:rPr>
        <w:t>must</w:t>
      </w:r>
      <w:r w:rsidR="002751A9" w:rsidRPr="006D6CBE">
        <w:rPr>
          <w:rFonts w:ascii="Times New Roman" w:eastAsia="Times New Roman" w:hAnsi="Times New Roman" w:cs="Times New Roman"/>
          <w:sz w:val="24"/>
          <w:szCs w:val="24"/>
        </w:rPr>
        <w:t xml:space="preserve"> show that they are not </w:t>
      </w:r>
      <w:r w:rsidR="00CC08D3" w:rsidRPr="006D6CBE">
        <w:rPr>
          <w:rFonts w:ascii="Times New Roman" w:eastAsia="Times New Roman" w:hAnsi="Times New Roman" w:cs="Times New Roman"/>
          <w:sz w:val="24"/>
          <w:szCs w:val="24"/>
        </w:rPr>
        <w:t>at fault or deserve the court’s mercy and are vigilant</w:t>
      </w:r>
      <w:r w:rsidR="006169FE" w:rsidRPr="006D6CBE">
        <w:rPr>
          <w:rFonts w:ascii="Times New Roman" w:eastAsia="Times New Roman" w:hAnsi="Times New Roman" w:cs="Times New Roman"/>
          <w:sz w:val="24"/>
          <w:szCs w:val="24"/>
        </w:rPr>
        <w:t xml:space="preserve">. </w:t>
      </w:r>
      <w:r w:rsidR="007834AE" w:rsidRPr="006D6CBE">
        <w:rPr>
          <w:rFonts w:ascii="Times New Roman" w:eastAsia="Times New Roman" w:hAnsi="Times New Roman" w:cs="Times New Roman"/>
          <w:sz w:val="24"/>
          <w:szCs w:val="24"/>
        </w:rPr>
        <w:t xml:space="preserve">The Court of Appeal in </w:t>
      </w:r>
      <w:r w:rsidR="007834AE" w:rsidRPr="006D6CBE">
        <w:rPr>
          <w:rFonts w:ascii="Times New Roman" w:eastAsia="Times New Roman" w:hAnsi="Times New Roman" w:cs="Times New Roman"/>
          <w:b/>
          <w:bCs/>
          <w:sz w:val="24"/>
          <w:szCs w:val="24"/>
        </w:rPr>
        <w:t>Peter Muramira vs. Brian Kaggwa, Civil Application No. 104 of 2009</w:t>
      </w:r>
      <w:r w:rsidR="007834AE" w:rsidRPr="006D6CBE">
        <w:rPr>
          <w:rFonts w:ascii="Times New Roman" w:eastAsia="Times New Roman" w:hAnsi="Times New Roman" w:cs="Times New Roman"/>
          <w:sz w:val="24"/>
          <w:szCs w:val="24"/>
        </w:rPr>
        <w:t>, observed that:</w:t>
      </w:r>
    </w:p>
    <w:p w14:paraId="46ADF667" w14:textId="56168322" w:rsidR="007834AE" w:rsidRPr="006D6CBE" w:rsidRDefault="007834AE">
      <w:pPr>
        <w:jc w:val="both"/>
        <w:rPr>
          <w:rFonts w:ascii="Times New Roman" w:eastAsia="Times New Roman" w:hAnsi="Times New Roman" w:cs="Times New Roman"/>
          <w:i/>
          <w:iCs/>
          <w:sz w:val="24"/>
          <w:szCs w:val="24"/>
        </w:rPr>
      </w:pPr>
      <w:r w:rsidRPr="006D6CBE">
        <w:rPr>
          <w:rFonts w:ascii="Times New Roman" w:eastAsia="Times New Roman" w:hAnsi="Times New Roman" w:cs="Times New Roman"/>
          <w:i/>
          <w:iCs/>
          <w:sz w:val="24"/>
          <w:szCs w:val="24"/>
        </w:rPr>
        <w:t>It is the duty of every intending appellant to be seen taking an active role within the time stipulated by the rules to prosecute his or her appeal.</w:t>
      </w:r>
    </w:p>
    <w:p w14:paraId="00000010" w14:textId="0328A2A6" w:rsidR="00D25DC2" w:rsidRPr="006D6CBE" w:rsidRDefault="007834AE" w:rsidP="005A315D">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Hence</w:t>
      </w:r>
      <w:r w:rsidR="005A315D" w:rsidRPr="006D6CBE">
        <w:rPr>
          <w:rFonts w:ascii="Times New Roman" w:eastAsia="Times New Roman" w:hAnsi="Times New Roman" w:cs="Times New Roman"/>
          <w:sz w:val="24"/>
          <w:szCs w:val="24"/>
        </w:rPr>
        <w:t>,</w:t>
      </w:r>
      <w:r w:rsidRPr="006D6CBE">
        <w:rPr>
          <w:rFonts w:ascii="Times New Roman" w:eastAsia="Times New Roman" w:hAnsi="Times New Roman" w:cs="Times New Roman"/>
          <w:sz w:val="24"/>
          <w:szCs w:val="24"/>
        </w:rPr>
        <w:t xml:space="preserve"> an applicant who craves the </w:t>
      </w:r>
      <w:r w:rsidR="005A315D" w:rsidRPr="006D6CBE">
        <w:rPr>
          <w:rFonts w:ascii="Times New Roman" w:eastAsia="Times New Roman" w:hAnsi="Times New Roman" w:cs="Times New Roman"/>
          <w:sz w:val="24"/>
          <w:szCs w:val="24"/>
        </w:rPr>
        <w:t>court's permission</w:t>
      </w:r>
      <w:r w:rsidRPr="006D6CBE">
        <w:rPr>
          <w:rFonts w:ascii="Times New Roman" w:eastAsia="Times New Roman" w:hAnsi="Times New Roman" w:cs="Times New Roman"/>
          <w:sz w:val="24"/>
          <w:szCs w:val="24"/>
        </w:rPr>
        <w:t xml:space="preserve"> to reinstate </w:t>
      </w:r>
      <w:r w:rsidR="005A315D" w:rsidRPr="006D6CBE">
        <w:rPr>
          <w:rFonts w:ascii="Times New Roman" w:eastAsia="Times New Roman" w:hAnsi="Times New Roman" w:cs="Times New Roman"/>
          <w:sz w:val="24"/>
          <w:szCs w:val="24"/>
        </w:rPr>
        <w:t xml:space="preserve">a dismissed appeal </w:t>
      </w:r>
      <w:r w:rsidRPr="006D6CBE">
        <w:rPr>
          <w:rFonts w:ascii="Times New Roman" w:eastAsia="Times New Roman" w:hAnsi="Times New Roman" w:cs="Times New Roman"/>
          <w:sz w:val="24"/>
          <w:szCs w:val="24"/>
        </w:rPr>
        <w:t xml:space="preserve">must show that they were prevented by sufficient cause from prosecuting </w:t>
      </w:r>
      <w:r w:rsidR="00D3034D" w:rsidRPr="006D6CBE">
        <w:rPr>
          <w:rFonts w:ascii="Times New Roman" w:eastAsia="Times New Roman" w:hAnsi="Times New Roman" w:cs="Times New Roman"/>
          <w:sz w:val="24"/>
          <w:szCs w:val="24"/>
        </w:rPr>
        <w:t>it</w:t>
      </w:r>
      <w:r w:rsidRPr="006D6CBE">
        <w:rPr>
          <w:rFonts w:ascii="Times New Roman" w:eastAsia="Times New Roman" w:hAnsi="Times New Roman" w:cs="Times New Roman"/>
          <w:sz w:val="24"/>
          <w:szCs w:val="24"/>
        </w:rPr>
        <w:t xml:space="preserve">. </w:t>
      </w:r>
      <w:r w:rsidR="005A315D" w:rsidRPr="006D6CBE">
        <w:rPr>
          <w:rFonts w:ascii="Times New Roman" w:eastAsia="Times New Roman" w:hAnsi="Times New Roman" w:cs="Times New Roman"/>
          <w:sz w:val="24"/>
          <w:szCs w:val="24"/>
        </w:rPr>
        <w:t xml:space="preserve">In </w:t>
      </w:r>
      <w:r w:rsidR="00D3034D" w:rsidRPr="006D6CBE">
        <w:rPr>
          <w:rFonts w:ascii="Times New Roman" w:eastAsia="Times New Roman" w:hAnsi="Times New Roman" w:cs="Times New Roman"/>
          <w:sz w:val="24"/>
          <w:szCs w:val="24"/>
        </w:rPr>
        <w:t>addition, the</w:t>
      </w:r>
      <w:r w:rsidR="005A315D" w:rsidRPr="006D6CBE">
        <w:rPr>
          <w:rFonts w:ascii="Times New Roman" w:eastAsia="Times New Roman" w:hAnsi="Times New Roman" w:cs="Times New Roman"/>
          <w:sz w:val="24"/>
          <w:szCs w:val="24"/>
        </w:rPr>
        <w:t xml:space="preserve"> Applicant must show that they have an arguable </w:t>
      </w:r>
      <w:r w:rsidRPr="006D6CBE">
        <w:rPr>
          <w:rFonts w:ascii="Times New Roman" w:eastAsia="Times New Roman" w:hAnsi="Times New Roman" w:cs="Times New Roman"/>
          <w:sz w:val="24"/>
          <w:szCs w:val="24"/>
        </w:rPr>
        <w:t xml:space="preserve">appeal warranting a place in the court’s docket. </w:t>
      </w:r>
    </w:p>
    <w:p w14:paraId="00000011" w14:textId="3FCBE1AC" w:rsidR="00D25DC2" w:rsidRPr="006D6CBE" w:rsidRDefault="00B85BA5">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I am persuaded by the Applicant’s arguments that they needed time to consult the D</w:t>
      </w:r>
      <w:r w:rsidR="005A315D" w:rsidRPr="006D6CBE">
        <w:rPr>
          <w:rFonts w:ascii="Times New Roman" w:eastAsia="Times New Roman" w:hAnsi="Times New Roman" w:cs="Times New Roman"/>
          <w:sz w:val="24"/>
          <w:szCs w:val="24"/>
        </w:rPr>
        <w:t xml:space="preserve">irector of Public Prosecutions </w:t>
      </w:r>
      <w:r w:rsidRPr="006D6CBE">
        <w:rPr>
          <w:rFonts w:ascii="Times New Roman" w:eastAsia="Times New Roman" w:hAnsi="Times New Roman" w:cs="Times New Roman"/>
          <w:sz w:val="24"/>
          <w:szCs w:val="24"/>
        </w:rPr>
        <w:t xml:space="preserve">for guidance on </w:t>
      </w:r>
      <w:r w:rsidR="007834AE" w:rsidRPr="006D6CBE">
        <w:rPr>
          <w:rFonts w:ascii="Times New Roman" w:eastAsia="Times New Roman" w:hAnsi="Times New Roman" w:cs="Times New Roman"/>
          <w:sz w:val="24"/>
          <w:szCs w:val="24"/>
        </w:rPr>
        <w:t>proceeding</w:t>
      </w:r>
      <w:r w:rsidRPr="006D6CBE">
        <w:rPr>
          <w:rFonts w:ascii="Times New Roman" w:eastAsia="Times New Roman" w:hAnsi="Times New Roman" w:cs="Times New Roman"/>
          <w:sz w:val="24"/>
          <w:szCs w:val="24"/>
        </w:rPr>
        <w:t xml:space="preserve"> with the appeal. In taking this position, I am </w:t>
      </w:r>
      <w:r w:rsidR="007834AE" w:rsidRPr="006D6CBE">
        <w:rPr>
          <w:rFonts w:ascii="Times New Roman" w:eastAsia="Times New Roman" w:hAnsi="Times New Roman" w:cs="Times New Roman"/>
          <w:sz w:val="24"/>
          <w:szCs w:val="24"/>
        </w:rPr>
        <w:t>aware</w:t>
      </w:r>
      <w:r w:rsidRPr="006D6CBE">
        <w:rPr>
          <w:rFonts w:ascii="Times New Roman" w:eastAsia="Times New Roman" w:hAnsi="Times New Roman" w:cs="Times New Roman"/>
          <w:sz w:val="24"/>
          <w:szCs w:val="24"/>
        </w:rPr>
        <w:t xml:space="preserve"> that the Office of the </w:t>
      </w:r>
      <w:r w:rsidR="005A315D" w:rsidRPr="006D6CBE">
        <w:rPr>
          <w:rFonts w:ascii="Times New Roman" w:eastAsia="Times New Roman" w:hAnsi="Times New Roman" w:cs="Times New Roman"/>
          <w:sz w:val="24"/>
          <w:szCs w:val="24"/>
        </w:rPr>
        <w:t xml:space="preserve">Director of Public Prosecutions </w:t>
      </w:r>
      <w:r w:rsidRPr="006D6CBE">
        <w:rPr>
          <w:rFonts w:ascii="Times New Roman" w:eastAsia="Times New Roman" w:hAnsi="Times New Roman" w:cs="Times New Roman"/>
          <w:sz w:val="24"/>
          <w:szCs w:val="24"/>
        </w:rPr>
        <w:t>is charged with heavy responsibilities of overseeing all prosecutions in the country and sometimes is overwhelmed with work, just as it happened in this matter. I am equally persuaded by the Applicant’s vigilance in promptly filing th</w:t>
      </w:r>
      <w:r w:rsidRPr="006D6CBE">
        <w:rPr>
          <w:rFonts w:ascii="Times New Roman" w:eastAsia="Times New Roman" w:hAnsi="Times New Roman" w:cs="Times New Roman"/>
          <w:sz w:val="24"/>
          <w:szCs w:val="24"/>
        </w:rPr>
        <w:t>e Application for reinstatement of the appeal after I dismissed</w:t>
      </w:r>
      <w:r w:rsidR="006169FE" w:rsidRPr="006D6CBE">
        <w:rPr>
          <w:rFonts w:ascii="Times New Roman" w:eastAsia="Times New Roman" w:hAnsi="Times New Roman" w:cs="Times New Roman"/>
          <w:sz w:val="24"/>
          <w:szCs w:val="24"/>
        </w:rPr>
        <w:t xml:space="preserve"> it</w:t>
      </w:r>
      <w:r w:rsidRPr="006D6CBE">
        <w:rPr>
          <w:rFonts w:ascii="Times New Roman" w:eastAsia="Times New Roman" w:hAnsi="Times New Roman" w:cs="Times New Roman"/>
          <w:sz w:val="24"/>
          <w:szCs w:val="24"/>
        </w:rPr>
        <w:t>. I am</w:t>
      </w:r>
      <w:r w:rsidR="006169FE" w:rsidRPr="006D6CBE">
        <w:rPr>
          <w:rFonts w:ascii="Times New Roman" w:eastAsia="Times New Roman" w:hAnsi="Times New Roman" w:cs="Times New Roman"/>
          <w:sz w:val="24"/>
          <w:szCs w:val="24"/>
        </w:rPr>
        <w:t>,</w:t>
      </w:r>
      <w:r w:rsidRPr="006D6CBE">
        <w:rPr>
          <w:rFonts w:ascii="Times New Roman" w:eastAsia="Times New Roman" w:hAnsi="Times New Roman" w:cs="Times New Roman"/>
          <w:sz w:val="24"/>
          <w:szCs w:val="24"/>
        </w:rPr>
        <w:t xml:space="preserve"> therefore</w:t>
      </w:r>
      <w:r w:rsidR="006169FE" w:rsidRPr="006D6CBE">
        <w:rPr>
          <w:rFonts w:ascii="Times New Roman" w:eastAsia="Times New Roman" w:hAnsi="Times New Roman" w:cs="Times New Roman"/>
          <w:sz w:val="24"/>
          <w:szCs w:val="24"/>
        </w:rPr>
        <w:t>,</w:t>
      </w:r>
      <w:r w:rsidRPr="006D6CBE">
        <w:rPr>
          <w:rFonts w:ascii="Times New Roman" w:eastAsia="Times New Roman" w:hAnsi="Times New Roman" w:cs="Times New Roman"/>
          <w:sz w:val="24"/>
          <w:szCs w:val="24"/>
        </w:rPr>
        <w:t xml:space="preserve"> satisfied that this is a proper case for which I should exercise my discretion under </w:t>
      </w:r>
      <w:r w:rsidR="006169FE" w:rsidRPr="006D6CBE">
        <w:rPr>
          <w:rFonts w:ascii="Times New Roman" w:eastAsia="Times New Roman" w:hAnsi="Times New Roman" w:cs="Times New Roman"/>
          <w:sz w:val="24"/>
          <w:szCs w:val="24"/>
        </w:rPr>
        <w:t xml:space="preserve">Section </w:t>
      </w:r>
      <w:r w:rsidRPr="006D6CBE">
        <w:rPr>
          <w:rFonts w:ascii="Times New Roman" w:eastAsia="Times New Roman" w:hAnsi="Times New Roman" w:cs="Times New Roman"/>
          <w:sz w:val="24"/>
          <w:szCs w:val="24"/>
        </w:rPr>
        <w:t>33 of the Judicature Act to reinstate the Appeal.</w:t>
      </w:r>
    </w:p>
    <w:p w14:paraId="7AEA3A72" w14:textId="77777777" w:rsidR="006169FE" w:rsidRPr="006D6CBE" w:rsidRDefault="006169FE">
      <w:pPr>
        <w:jc w:val="both"/>
        <w:rPr>
          <w:rFonts w:ascii="Times New Roman" w:eastAsia="Times New Roman" w:hAnsi="Times New Roman" w:cs="Times New Roman"/>
          <w:b/>
          <w:bCs/>
          <w:sz w:val="24"/>
          <w:szCs w:val="24"/>
        </w:rPr>
      </w:pPr>
      <w:r w:rsidRPr="006D6CBE">
        <w:rPr>
          <w:rFonts w:ascii="Times New Roman" w:eastAsia="Times New Roman" w:hAnsi="Times New Roman" w:cs="Times New Roman"/>
          <w:b/>
          <w:bCs/>
          <w:sz w:val="24"/>
          <w:szCs w:val="24"/>
        </w:rPr>
        <w:t>Decision</w:t>
      </w:r>
    </w:p>
    <w:p w14:paraId="00000012" w14:textId="37942062" w:rsidR="00D25DC2" w:rsidRPr="006D6CBE" w:rsidRDefault="006169FE">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 xml:space="preserve">The Appeal is </w:t>
      </w:r>
      <w:r w:rsidR="00D3034D" w:rsidRPr="006D6CBE">
        <w:rPr>
          <w:rFonts w:ascii="Times New Roman" w:eastAsia="Times New Roman" w:hAnsi="Times New Roman" w:cs="Times New Roman"/>
          <w:sz w:val="24"/>
          <w:szCs w:val="24"/>
        </w:rPr>
        <w:t>reins</w:t>
      </w:r>
      <w:r w:rsidR="00B85BA5">
        <w:rPr>
          <w:rFonts w:ascii="Times New Roman" w:eastAsia="Times New Roman" w:hAnsi="Times New Roman" w:cs="Times New Roman"/>
          <w:sz w:val="24"/>
          <w:szCs w:val="24"/>
        </w:rPr>
        <w:t xml:space="preserve">tated. </w:t>
      </w:r>
      <w:bookmarkStart w:id="1" w:name="_GoBack"/>
      <w:bookmarkEnd w:id="1"/>
      <w:r w:rsidRPr="006D6CBE">
        <w:rPr>
          <w:rFonts w:ascii="Times New Roman" w:eastAsia="Times New Roman" w:hAnsi="Times New Roman" w:cs="Times New Roman"/>
          <w:sz w:val="24"/>
          <w:szCs w:val="24"/>
        </w:rPr>
        <w:t>I direct the Applicant to file the Memorandum of Appeal within 14 days from the date of this decision. It is so ordered.</w:t>
      </w:r>
    </w:p>
    <w:p w14:paraId="00000013" w14:textId="15A8370E" w:rsidR="00D25DC2" w:rsidRPr="006D6CBE" w:rsidRDefault="007363D4">
      <w:pPr>
        <w:jc w:val="both"/>
        <w:rPr>
          <w:rFonts w:ascii="Times New Roman" w:eastAsia="Times New Roman" w:hAnsi="Times New Roman" w:cs="Times New Roman"/>
          <w:sz w:val="24"/>
          <w:szCs w:val="24"/>
        </w:rPr>
      </w:pPr>
      <w:r w:rsidRPr="006D6CBE">
        <w:rPr>
          <w:rFonts w:asciiTheme="majorBidi" w:hAnsiTheme="majorBidi" w:cstheme="majorBidi"/>
          <w:noProof/>
          <w:sz w:val="24"/>
          <w:szCs w:val="24"/>
        </w:rPr>
        <w:drawing>
          <wp:inline distT="0" distB="0" distL="0" distR="0" wp14:anchorId="7154D785" wp14:editId="5EDCF570">
            <wp:extent cx="423999" cy="23380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800" t="56869" r="74063" b="39403"/>
                    <a:stretch/>
                  </pic:blipFill>
                  <pic:spPr bwMode="auto">
                    <a:xfrm>
                      <a:off x="0" y="0"/>
                      <a:ext cx="424197" cy="233917"/>
                    </a:xfrm>
                    <a:prstGeom prst="rect">
                      <a:avLst/>
                    </a:prstGeom>
                    <a:ln>
                      <a:noFill/>
                    </a:ln>
                    <a:extLst>
                      <a:ext uri="{53640926-AAD7-44D8-BBD7-CCE9431645EC}">
                        <a14:shadowObscured xmlns:a14="http://schemas.microsoft.com/office/drawing/2010/main"/>
                      </a:ext>
                    </a:extLst>
                  </pic:spPr>
                </pic:pic>
              </a:graphicData>
            </a:graphic>
          </wp:inline>
        </w:drawing>
      </w:r>
    </w:p>
    <w:p w14:paraId="00000014" w14:textId="77777777" w:rsidR="00D25DC2" w:rsidRPr="006D6CBE" w:rsidRDefault="00B85BA5">
      <w:pPr>
        <w:spacing w:after="0" w:line="240" w:lineRule="auto"/>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Gadenya Paul Wolimbwa</w:t>
      </w:r>
    </w:p>
    <w:p w14:paraId="00000015" w14:textId="77777777" w:rsidR="00D25DC2" w:rsidRPr="006D6CBE" w:rsidRDefault="00B85BA5">
      <w:pPr>
        <w:spacing w:after="0" w:line="240" w:lineRule="auto"/>
        <w:jc w:val="both"/>
        <w:rPr>
          <w:rFonts w:ascii="Times New Roman" w:eastAsia="Times New Roman" w:hAnsi="Times New Roman" w:cs="Times New Roman"/>
          <w:b/>
          <w:sz w:val="24"/>
          <w:szCs w:val="24"/>
        </w:rPr>
      </w:pPr>
      <w:r w:rsidRPr="006D6CBE">
        <w:rPr>
          <w:rFonts w:ascii="Times New Roman" w:eastAsia="Times New Roman" w:hAnsi="Times New Roman" w:cs="Times New Roman"/>
          <w:b/>
          <w:sz w:val="24"/>
          <w:szCs w:val="24"/>
        </w:rPr>
        <w:t>JUDGE.</w:t>
      </w:r>
    </w:p>
    <w:p w14:paraId="00000016" w14:textId="77777777" w:rsidR="00D25DC2" w:rsidRPr="006D6CBE" w:rsidRDefault="00B85BA5">
      <w:pPr>
        <w:jc w:val="both"/>
        <w:rPr>
          <w:rFonts w:ascii="Times New Roman" w:eastAsia="Times New Roman" w:hAnsi="Times New Roman" w:cs="Times New Roman"/>
          <w:sz w:val="24"/>
          <w:szCs w:val="24"/>
        </w:rPr>
      </w:pPr>
      <w:r w:rsidRPr="006D6CBE">
        <w:rPr>
          <w:rFonts w:ascii="Times New Roman" w:eastAsia="Times New Roman" w:hAnsi="Times New Roman" w:cs="Times New Roman"/>
          <w:sz w:val="24"/>
          <w:szCs w:val="24"/>
        </w:rPr>
        <w:t>18</w:t>
      </w:r>
      <w:r w:rsidRPr="006D6CBE">
        <w:rPr>
          <w:rFonts w:ascii="Times New Roman" w:eastAsia="Times New Roman" w:hAnsi="Times New Roman" w:cs="Times New Roman"/>
          <w:sz w:val="24"/>
          <w:szCs w:val="24"/>
          <w:vertAlign w:val="superscript"/>
        </w:rPr>
        <w:t>th</w:t>
      </w:r>
      <w:r w:rsidRPr="006D6CBE">
        <w:rPr>
          <w:rFonts w:ascii="Times New Roman" w:eastAsia="Times New Roman" w:hAnsi="Times New Roman" w:cs="Times New Roman"/>
          <w:sz w:val="24"/>
          <w:szCs w:val="24"/>
        </w:rPr>
        <w:t xml:space="preserve"> March 2024.</w:t>
      </w:r>
    </w:p>
    <w:sectPr w:rsidR="00D25DC2" w:rsidRPr="006D6CBE" w:rsidSect="00FE7354">
      <w:footerReference w:type="even" r:id="rId8"/>
      <w:footerReference w:type="default" r:id="rId9"/>
      <w:pgSz w:w="12240" w:h="15840"/>
      <w:pgMar w:top="1440" w:right="1440" w:bottom="1440" w:left="1440" w:header="720" w:footer="720" w:gutter="0"/>
      <w:lnNumType w:countBy="5" w:start="4" w:restart="continuou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063DE" w14:textId="77777777" w:rsidR="00FE7354" w:rsidRDefault="00FE7354">
      <w:pPr>
        <w:spacing w:after="0" w:line="240" w:lineRule="auto"/>
      </w:pPr>
      <w:r>
        <w:separator/>
      </w:r>
    </w:p>
  </w:endnote>
  <w:endnote w:type="continuationSeparator" w:id="0">
    <w:p w14:paraId="6D8B1F98" w14:textId="77777777" w:rsidR="00FE7354" w:rsidRDefault="00FE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9" w14:textId="77777777" w:rsidR="00D25DC2" w:rsidRDefault="00B85BA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0000001A" w14:textId="77777777" w:rsidR="00D25DC2" w:rsidRDefault="00D25D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B" w14:textId="3100B756" w:rsidR="00D25DC2" w:rsidRDefault="00B85BA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01C" w14:textId="77777777" w:rsidR="00D25DC2" w:rsidRDefault="00D25D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A14D4" w14:textId="77777777" w:rsidR="00FE7354" w:rsidRDefault="00FE7354">
      <w:pPr>
        <w:spacing w:after="0" w:line="240" w:lineRule="auto"/>
      </w:pPr>
      <w:r>
        <w:separator/>
      </w:r>
    </w:p>
  </w:footnote>
  <w:footnote w:type="continuationSeparator" w:id="0">
    <w:p w14:paraId="0E1B5060" w14:textId="77777777" w:rsidR="00FE7354" w:rsidRDefault="00FE73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C2"/>
    <w:rsid w:val="002751A9"/>
    <w:rsid w:val="005A315D"/>
    <w:rsid w:val="006169FE"/>
    <w:rsid w:val="006D6CBE"/>
    <w:rsid w:val="007363D4"/>
    <w:rsid w:val="007834AE"/>
    <w:rsid w:val="00876270"/>
    <w:rsid w:val="00B85BA5"/>
    <w:rsid w:val="00CC08D3"/>
    <w:rsid w:val="00D25DC2"/>
    <w:rsid w:val="00D3034D"/>
    <w:rsid w:val="00FE7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AC177C"/>
  <w15:docId w15:val="{5CD68C3A-D2AB-F640-8E16-DA534CD8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kn-p">
    <w:name w:val="akn-p"/>
    <w:basedOn w:val="DefaultParagraphFont"/>
    <w:rsid w:val="007834AE"/>
  </w:style>
  <w:style w:type="character" w:styleId="LineNumber">
    <w:name w:val="line number"/>
    <w:basedOn w:val="DefaultParagraphFont"/>
    <w:uiPriority w:val="99"/>
    <w:semiHidden/>
    <w:unhideWhenUsed/>
    <w:rsid w:val="00D30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723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631</Words>
  <Characters>3282</Characters>
  <Application>Microsoft Office Word</Application>
  <DocSecurity>0</DocSecurity>
  <Lines>59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Gadenya Paul</dc:creator>
  <cp:lastModifiedBy>Gadenya Paul</cp:lastModifiedBy>
  <cp:revision>5</cp:revision>
  <dcterms:created xsi:type="dcterms:W3CDTF">2024-03-20T07:09:00Z</dcterms:created>
  <dcterms:modified xsi:type="dcterms:W3CDTF">2024-03-20T10:47:00Z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926db6bbdef6b8387778f99ee693d5e25c8b9876dcaa092429e0a7949d8fd14b</vt:lpwstr>
  </property>
</Properties>
</file>