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AAE9FC" w14:textId="77777777" w:rsidR="009511B0" w:rsidRPr="0076711B" w:rsidRDefault="009511B0" w:rsidP="0076711B">
      <w:pPr>
        <w:spacing w:after="0" w:line="360" w:lineRule="auto"/>
        <w:jc w:val="center"/>
        <w:rPr>
          <w:rFonts w:ascii="Times New Roman" w:hAnsi="Times New Roman" w:cs="Times New Roman"/>
          <w:b/>
          <w:sz w:val="24"/>
          <w:szCs w:val="24"/>
          <w:lang w:val="en-GB"/>
        </w:rPr>
      </w:pPr>
      <w:r w:rsidRPr="0076711B">
        <w:rPr>
          <w:rFonts w:ascii="Times New Roman" w:hAnsi="Times New Roman" w:cs="Times New Roman"/>
          <w:b/>
          <w:sz w:val="24"/>
          <w:szCs w:val="24"/>
          <w:lang w:val="en-GB"/>
        </w:rPr>
        <w:t>THE REPUBLIC OF UGANDA</w:t>
      </w:r>
    </w:p>
    <w:p w14:paraId="50DF64C7" w14:textId="77777777" w:rsidR="009511B0" w:rsidRPr="0076711B" w:rsidRDefault="009511B0" w:rsidP="0076711B">
      <w:pPr>
        <w:spacing w:after="0" w:line="360" w:lineRule="auto"/>
        <w:jc w:val="center"/>
        <w:rPr>
          <w:rFonts w:ascii="Times New Roman" w:hAnsi="Times New Roman" w:cs="Times New Roman"/>
          <w:b/>
          <w:sz w:val="24"/>
          <w:szCs w:val="24"/>
          <w:lang w:val="en-GB"/>
        </w:rPr>
      </w:pPr>
      <w:r w:rsidRPr="0076711B">
        <w:rPr>
          <w:rFonts w:ascii="Times New Roman" w:hAnsi="Times New Roman" w:cs="Times New Roman"/>
          <w:b/>
          <w:sz w:val="24"/>
          <w:szCs w:val="24"/>
          <w:lang w:val="en-GB"/>
        </w:rPr>
        <w:t>IN THE HIGH COURT OF UGANDA AT KAMPALA</w:t>
      </w:r>
    </w:p>
    <w:p w14:paraId="252A066E" w14:textId="77777777" w:rsidR="009511B0" w:rsidRPr="0076711B" w:rsidRDefault="009511B0" w:rsidP="0076711B">
      <w:pPr>
        <w:spacing w:after="0" w:line="360" w:lineRule="auto"/>
        <w:jc w:val="center"/>
        <w:rPr>
          <w:rFonts w:ascii="Times New Roman" w:hAnsi="Times New Roman" w:cs="Times New Roman"/>
          <w:b/>
          <w:sz w:val="24"/>
          <w:szCs w:val="24"/>
          <w:lang w:val="en-GB"/>
        </w:rPr>
      </w:pPr>
      <w:r w:rsidRPr="0076711B">
        <w:rPr>
          <w:rFonts w:ascii="Times New Roman" w:hAnsi="Times New Roman" w:cs="Times New Roman"/>
          <w:b/>
          <w:sz w:val="24"/>
          <w:szCs w:val="24"/>
          <w:lang w:val="en-GB"/>
        </w:rPr>
        <w:t>(CRIMINAL DIVISION)</w:t>
      </w:r>
    </w:p>
    <w:p w14:paraId="58455F29" w14:textId="77777777" w:rsidR="009511B0" w:rsidRPr="0076711B" w:rsidRDefault="009511B0" w:rsidP="0076711B">
      <w:pPr>
        <w:spacing w:after="0" w:line="360" w:lineRule="auto"/>
        <w:jc w:val="center"/>
        <w:rPr>
          <w:rFonts w:ascii="Times New Roman" w:hAnsi="Times New Roman" w:cs="Times New Roman"/>
          <w:b/>
          <w:sz w:val="24"/>
          <w:szCs w:val="24"/>
          <w:lang w:val="en-GB"/>
        </w:rPr>
      </w:pPr>
      <w:r w:rsidRPr="0076711B">
        <w:rPr>
          <w:rFonts w:ascii="Times New Roman" w:hAnsi="Times New Roman" w:cs="Times New Roman"/>
          <w:b/>
          <w:sz w:val="24"/>
          <w:szCs w:val="24"/>
          <w:lang w:val="en-GB"/>
        </w:rPr>
        <w:t>HCT-00-CR-CF-0034-2023</w:t>
      </w:r>
    </w:p>
    <w:p w14:paraId="78608062" w14:textId="77777777" w:rsidR="009511B0" w:rsidRPr="0076711B" w:rsidRDefault="009511B0" w:rsidP="0076711B">
      <w:pPr>
        <w:spacing w:after="0" w:line="360" w:lineRule="auto"/>
        <w:jc w:val="center"/>
        <w:rPr>
          <w:rFonts w:ascii="Times New Roman" w:hAnsi="Times New Roman" w:cs="Times New Roman"/>
          <w:b/>
          <w:sz w:val="24"/>
          <w:szCs w:val="24"/>
          <w:lang w:val="en-GB"/>
        </w:rPr>
      </w:pPr>
      <w:r w:rsidRPr="0076711B">
        <w:rPr>
          <w:rFonts w:ascii="Times New Roman" w:hAnsi="Times New Roman" w:cs="Times New Roman"/>
          <w:b/>
          <w:sz w:val="24"/>
          <w:szCs w:val="24"/>
          <w:lang w:val="en-GB"/>
        </w:rPr>
        <w:t>(ARISING FROM CHIEF MAGISTRATES COURT OF MAKINDYE CRIMINAL CASE NO. 034 OF 2023)</w:t>
      </w:r>
    </w:p>
    <w:p w14:paraId="292A1D4C" w14:textId="77777777" w:rsidR="009511B0" w:rsidRPr="0076711B" w:rsidRDefault="009511B0" w:rsidP="0076711B">
      <w:pPr>
        <w:pStyle w:val="Subtitle"/>
        <w:spacing w:line="360" w:lineRule="auto"/>
        <w:rPr>
          <w:rFonts w:ascii="Times New Roman" w:hAnsi="Times New Roman" w:cs="Times New Roman"/>
          <w:sz w:val="24"/>
          <w:szCs w:val="24"/>
          <w:lang w:val="en-GB"/>
        </w:rPr>
      </w:pPr>
    </w:p>
    <w:p w14:paraId="4FB2C373" w14:textId="77777777" w:rsidR="009511B0" w:rsidRPr="0076711B" w:rsidRDefault="009511B0" w:rsidP="0076711B">
      <w:pPr>
        <w:spacing w:after="0" w:line="360" w:lineRule="auto"/>
        <w:jc w:val="center"/>
        <w:rPr>
          <w:rFonts w:ascii="Times New Roman" w:hAnsi="Times New Roman" w:cs="Times New Roman"/>
          <w:b/>
          <w:sz w:val="24"/>
          <w:szCs w:val="24"/>
          <w:lang w:val="en-GB"/>
        </w:rPr>
      </w:pPr>
      <w:r w:rsidRPr="0076711B">
        <w:rPr>
          <w:rFonts w:ascii="Times New Roman" w:hAnsi="Times New Roman" w:cs="Times New Roman"/>
          <w:b/>
          <w:sz w:val="24"/>
          <w:szCs w:val="24"/>
          <w:lang w:val="en-GB"/>
        </w:rPr>
        <w:t>UGANDA……………………………………………………………………….......APPLICANT</w:t>
      </w:r>
    </w:p>
    <w:p w14:paraId="180100A0" w14:textId="77777777" w:rsidR="009511B0" w:rsidRPr="0076711B" w:rsidRDefault="009511B0" w:rsidP="0076711B">
      <w:pPr>
        <w:spacing w:after="0" w:line="360" w:lineRule="auto"/>
        <w:jc w:val="center"/>
        <w:rPr>
          <w:rFonts w:ascii="Times New Roman" w:hAnsi="Times New Roman" w:cs="Times New Roman"/>
          <w:b/>
          <w:sz w:val="24"/>
          <w:szCs w:val="24"/>
          <w:lang w:val="en-GB"/>
        </w:rPr>
      </w:pPr>
      <w:r w:rsidRPr="0076711B">
        <w:rPr>
          <w:rFonts w:ascii="Times New Roman" w:hAnsi="Times New Roman" w:cs="Times New Roman"/>
          <w:b/>
          <w:sz w:val="24"/>
          <w:szCs w:val="24"/>
          <w:lang w:val="en-GB"/>
        </w:rPr>
        <w:t xml:space="preserve">VERSUS </w:t>
      </w:r>
    </w:p>
    <w:p w14:paraId="7981B889" w14:textId="77777777" w:rsidR="009511B0" w:rsidRPr="0076711B" w:rsidRDefault="009511B0" w:rsidP="0076711B">
      <w:pPr>
        <w:spacing w:after="0" w:line="360" w:lineRule="auto"/>
        <w:rPr>
          <w:rFonts w:ascii="Times New Roman" w:hAnsi="Times New Roman" w:cs="Times New Roman"/>
          <w:b/>
          <w:sz w:val="24"/>
          <w:szCs w:val="24"/>
          <w:lang w:val="en-GB"/>
        </w:rPr>
      </w:pPr>
      <w:r w:rsidRPr="0076711B">
        <w:rPr>
          <w:rFonts w:ascii="Times New Roman" w:hAnsi="Times New Roman" w:cs="Times New Roman"/>
          <w:b/>
          <w:sz w:val="24"/>
          <w:szCs w:val="24"/>
          <w:lang w:val="en-GB"/>
        </w:rPr>
        <w:t>AMUNYO PHILO …….………………………………………………………. RESPONDENT</w:t>
      </w:r>
    </w:p>
    <w:p w14:paraId="00916BBD" w14:textId="77777777" w:rsidR="009511B0" w:rsidRDefault="009511B0" w:rsidP="0076711B">
      <w:pPr>
        <w:spacing w:after="0" w:line="360" w:lineRule="auto"/>
        <w:jc w:val="both"/>
        <w:rPr>
          <w:rFonts w:ascii="Times New Roman" w:hAnsi="Times New Roman" w:cs="Times New Roman"/>
          <w:b/>
          <w:sz w:val="24"/>
          <w:szCs w:val="24"/>
          <w:lang w:val="en-GB"/>
        </w:rPr>
      </w:pPr>
    </w:p>
    <w:p w14:paraId="5ECD55F2" w14:textId="77777777" w:rsidR="0076711B" w:rsidRPr="0076711B" w:rsidRDefault="0076711B" w:rsidP="0076711B">
      <w:pPr>
        <w:spacing w:after="0" w:line="360" w:lineRule="auto"/>
        <w:jc w:val="both"/>
        <w:rPr>
          <w:rFonts w:ascii="Times New Roman" w:hAnsi="Times New Roman" w:cs="Times New Roman"/>
          <w:b/>
          <w:sz w:val="24"/>
          <w:szCs w:val="24"/>
          <w:lang w:val="en-GB"/>
        </w:rPr>
      </w:pPr>
    </w:p>
    <w:p w14:paraId="65DEF0D3" w14:textId="77777777" w:rsidR="009511B0" w:rsidRPr="0076711B" w:rsidRDefault="009511B0" w:rsidP="0076711B">
      <w:pPr>
        <w:spacing w:after="0" w:line="360" w:lineRule="auto"/>
        <w:jc w:val="center"/>
        <w:rPr>
          <w:rFonts w:ascii="Times New Roman" w:hAnsi="Times New Roman" w:cs="Times New Roman"/>
          <w:b/>
          <w:sz w:val="24"/>
          <w:szCs w:val="24"/>
          <w:lang w:val="en-GB"/>
        </w:rPr>
      </w:pPr>
      <w:r w:rsidRPr="0076711B">
        <w:rPr>
          <w:rFonts w:ascii="Times New Roman" w:hAnsi="Times New Roman" w:cs="Times New Roman"/>
          <w:b/>
          <w:sz w:val="24"/>
          <w:szCs w:val="24"/>
          <w:lang w:val="en-GB"/>
        </w:rPr>
        <w:t xml:space="preserve">CONFIRMATION OF SENTENCE </w:t>
      </w:r>
    </w:p>
    <w:p w14:paraId="34C9AD37" w14:textId="77777777" w:rsidR="009511B0" w:rsidRPr="0076711B" w:rsidRDefault="009511B0" w:rsidP="0076711B">
      <w:pPr>
        <w:spacing w:after="0" w:line="360" w:lineRule="auto"/>
        <w:jc w:val="center"/>
        <w:rPr>
          <w:rFonts w:ascii="Times New Roman" w:hAnsi="Times New Roman" w:cs="Times New Roman"/>
          <w:b/>
          <w:sz w:val="24"/>
          <w:szCs w:val="24"/>
          <w:u w:val="thick"/>
          <w:lang w:val="en-GB"/>
        </w:rPr>
      </w:pPr>
      <w:r w:rsidRPr="0076711B">
        <w:rPr>
          <w:rFonts w:ascii="Times New Roman" w:hAnsi="Times New Roman" w:cs="Times New Roman"/>
          <w:b/>
          <w:sz w:val="24"/>
          <w:szCs w:val="24"/>
          <w:u w:val="thick"/>
          <w:lang w:val="en-GB"/>
        </w:rPr>
        <w:t>BEFORE JUSTICE GADENYA PAUL WOLIMBWA</w:t>
      </w:r>
    </w:p>
    <w:p w14:paraId="3806DEC3" w14:textId="77777777" w:rsidR="009511B0" w:rsidRPr="0076711B" w:rsidRDefault="009511B0" w:rsidP="0076711B">
      <w:pPr>
        <w:spacing w:after="0" w:line="360" w:lineRule="auto"/>
        <w:jc w:val="both"/>
        <w:rPr>
          <w:rFonts w:ascii="Times New Roman" w:hAnsi="Times New Roman" w:cs="Times New Roman"/>
          <w:b/>
          <w:sz w:val="24"/>
          <w:szCs w:val="24"/>
          <w:u w:val="single"/>
          <w:lang w:val="en-GB"/>
        </w:rPr>
      </w:pPr>
    </w:p>
    <w:p w14:paraId="7A9CB920" w14:textId="77777777" w:rsidR="009511B0" w:rsidRPr="0076711B" w:rsidRDefault="009511B0" w:rsidP="0076711B">
      <w:pPr>
        <w:pStyle w:val="ListParagraph"/>
        <w:numPr>
          <w:ilvl w:val="0"/>
          <w:numId w:val="1"/>
        </w:numPr>
        <w:spacing w:after="0" w:line="360" w:lineRule="auto"/>
        <w:jc w:val="both"/>
        <w:rPr>
          <w:rFonts w:ascii="Times New Roman" w:hAnsi="Times New Roman" w:cs="Times New Roman"/>
          <w:b/>
          <w:sz w:val="24"/>
          <w:szCs w:val="24"/>
          <w:lang w:val="en-GB"/>
        </w:rPr>
      </w:pPr>
      <w:r w:rsidRPr="0076711B">
        <w:rPr>
          <w:rFonts w:ascii="Times New Roman" w:hAnsi="Times New Roman" w:cs="Times New Roman"/>
          <w:b/>
          <w:sz w:val="24"/>
          <w:szCs w:val="24"/>
          <w:lang w:val="en-GB"/>
        </w:rPr>
        <w:t xml:space="preserve"> Introduction </w:t>
      </w:r>
    </w:p>
    <w:p w14:paraId="6976FC1B" w14:textId="440EDEE0" w:rsidR="009511B0" w:rsidRPr="0076711B" w:rsidRDefault="009511B0" w:rsidP="0076711B">
      <w:pPr>
        <w:spacing w:after="0" w:line="360" w:lineRule="auto"/>
        <w:jc w:val="both"/>
        <w:rPr>
          <w:rFonts w:ascii="Times New Roman" w:hAnsi="Times New Roman" w:cs="Times New Roman"/>
          <w:sz w:val="24"/>
          <w:szCs w:val="24"/>
          <w:lang w:val="en-GB"/>
        </w:rPr>
      </w:pPr>
      <w:r w:rsidRPr="0076711B">
        <w:rPr>
          <w:rFonts w:ascii="Times New Roman" w:hAnsi="Times New Roman" w:cs="Times New Roman"/>
          <w:sz w:val="24"/>
          <w:szCs w:val="24"/>
          <w:lang w:val="en-GB"/>
        </w:rPr>
        <w:t>On behalf of HW Patience Lorna Tukundane, t</w:t>
      </w:r>
      <w:r w:rsidR="00E24544" w:rsidRPr="0076711B">
        <w:rPr>
          <w:rFonts w:ascii="Times New Roman" w:hAnsi="Times New Roman" w:cs="Times New Roman"/>
          <w:sz w:val="24"/>
          <w:szCs w:val="24"/>
          <w:lang w:val="en-GB"/>
        </w:rPr>
        <w:t xml:space="preserve">his case was forwarded to </w:t>
      </w:r>
      <w:r w:rsidR="00DE3454" w:rsidRPr="0076711B">
        <w:rPr>
          <w:rFonts w:ascii="Times New Roman" w:hAnsi="Times New Roman" w:cs="Times New Roman"/>
          <w:sz w:val="24"/>
          <w:szCs w:val="24"/>
          <w:lang w:val="en-GB"/>
        </w:rPr>
        <w:t xml:space="preserve">the </w:t>
      </w:r>
      <w:r w:rsidRPr="0076711B">
        <w:rPr>
          <w:rFonts w:ascii="Times New Roman" w:hAnsi="Times New Roman" w:cs="Times New Roman"/>
          <w:sz w:val="24"/>
          <w:szCs w:val="24"/>
          <w:lang w:val="en-GB"/>
        </w:rPr>
        <w:t xml:space="preserve">High Court by </w:t>
      </w:r>
      <w:r w:rsidR="00E24544" w:rsidRPr="0076711B">
        <w:rPr>
          <w:rFonts w:ascii="Times New Roman" w:hAnsi="Times New Roman" w:cs="Times New Roman"/>
          <w:sz w:val="24"/>
          <w:szCs w:val="24"/>
          <w:lang w:val="en-GB"/>
        </w:rPr>
        <w:t xml:space="preserve">the </w:t>
      </w:r>
      <w:r w:rsidRPr="0076711B">
        <w:rPr>
          <w:rFonts w:ascii="Times New Roman" w:hAnsi="Times New Roman" w:cs="Times New Roman"/>
          <w:sz w:val="24"/>
          <w:szCs w:val="24"/>
          <w:lang w:val="en-GB"/>
        </w:rPr>
        <w:t>Chief Magistrate</w:t>
      </w:r>
      <w:r w:rsidR="00E24544" w:rsidRPr="0076711B">
        <w:rPr>
          <w:rFonts w:ascii="Times New Roman" w:hAnsi="Times New Roman" w:cs="Times New Roman"/>
          <w:sz w:val="24"/>
          <w:szCs w:val="24"/>
          <w:lang w:val="en-GB"/>
        </w:rPr>
        <w:t xml:space="preserve"> of Makindye</w:t>
      </w:r>
      <w:r w:rsidRPr="0076711B">
        <w:rPr>
          <w:rFonts w:ascii="Times New Roman" w:hAnsi="Times New Roman" w:cs="Times New Roman"/>
          <w:sz w:val="24"/>
          <w:szCs w:val="24"/>
          <w:lang w:val="en-GB"/>
        </w:rPr>
        <w:t>, HW Basemera Sarah Anne</w:t>
      </w:r>
      <w:r w:rsidR="0076711B">
        <w:rPr>
          <w:rFonts w:ascii="Times New Roman" w:hAnsi="Times New Roman" w:cs="Times New Roman"/>
          <w:sz w:val="24"/>
          <w:szCs w:val="24"/>
          <w:lang w:val="en-GB"/>
        </w:rPr>
        <w:t>,</w:t>
      </w:r>
      <w:r w:rsidRPr="0076711B">
        <w:rPr>
          <w:rFonts w:ascii="Times New Roman" w:hAnsi="Times New Roman" w:cs="Times New Roman"/>
          <w:sz w:val="24"/>
          <w:szCs w:val="24"/>
          <w:lang w:val="en-GB"/>
        </w:rPr>
        <w:t xml:space="preserve"> </w:t>
      </w:r>
      <w:r w:rsidR="00DE3454" w:rsidRPr="0076711B">
        <w:rPr>
          <w:rFonts w:ascii="Times New Roman" w:hAnsi="Times New Roman" w:cs="Times New Roman"/>
          <w:sz w:val="24"/>
          <w:szCs w:val="24"/>
          <w:lang w:val="en-GB"/>
        </w:rPr>
        <w:t>to confirm</w:t>
      </w:r>
      <w:r w:rsidR="00C46C5B" w:rsidRPr="0076711B">
        <w:rPr>
          <w:rFonts w:ascii="Times New Roman" w:hAnsi="Times New Roman" w:cs="Times New Roman"/>
          <w:sz w:val="24"/>
          <w:szCs w:val="24"/>
          <w:lang w:val="en-GB"/>
        </w:rPr>
        <w:t xml:space="preserve"> </w:t>
      </w:r>
      <w:r w:rsidR="00DE3454" w:rsidRPr="0076711B">
        <w:rPr>
          <w:rFonts w:ascii="Times New Roman" w:hAnsi="Times New Roman" w:cs="Times New Roman"/>
          <w:sz w:val="24"/>
          <w:szCs w:val="24"/>
          <w:lang w:val="en-GB"/>
        </w:rPr>
        <w:t xml:space="preserve">the </w:t>
      </w:r>
      <w:r w:rsidR="00C46C5B" w:rsidRPr="0076711B">
        <w:rPr>
          <w:rFonts w:ascii="Times New Roman" w:hAnsi="Times New Roman" w:cs="Times New Roman"/>
          <w:sz w:val="24"/>
          <w:szCs w:val="24"/>
          <w:lang w:val="en-GB"/>
        </w:rPr>
        <w:t>sentence</w:t>
      </w:r>
      <w:r w:rsidRPr="0076711B">
        <w:rPr>
          <w:rFonts w:ascii="Times New Roman" w:hAnsi="Times New Roman" w:cs="Times New Roman"/>
          <w:sz w:val="24"/>
          <w:szCs w:val="24"/>
          <w:lang w:val="en-GB"/>
        </w:rPr>
        <w:t xml:space="preserve"> under section 173 of the Magistrates Courts Act. </w:t>
      </w:r>
    </w:p>
    <w:p w14:paraId="14B27ED7" w14:textId="77777777" w:rsidR="00790BFF" w:rsidRPr="0076711B" w:rsidRDefault="00790BFF" w:rsidP="0076711B">
      <w:pPr>
        <w:spacing w:after="0" w:line="360" w:lineRule="auto"/>
        <w:jc w:val="both"/>
        <w:rPr>
          <w:rFonts w:ascii="Times New Roman" w:hAnsi="Times New Roman" w:cs="Times New Roman"/>
          <w:sz w:val="24"/>
          <w:szCs w:val="24"/>
          <w:lang w:val="en-GB"/>
        </w:rPr>
      </w:pPr>
    </w:p>
    <w:p w14:paraId="1EB8A838" w14:textId="77777777" w:rsidR="009511B0" w:rsidRPr="0076711B" w:rsidRDefault="009511B0" w:rsidP="0076711B">
      <w:pPr>
        <w:pStyle w:val="ListParagraph"/>
        <w:numPr>
          <w:ilvl w:val="0"/>
          <w:numId w:val="1"/>
        </w:numPr>
        <w:spacing w:after="0" w:line="360" w:lineRule="auto"/>
        <w:jc w:val="both"/>
        <w:rPr>
          <w:rFonts w:ascii="Times New Roman" w:hAnsi="Times New Roman" w:cs="Times New Roman"/>
          <w:b/>
          <w:sz w:val="24"/>
          <w:szCs w:val="24"/>
          <w:lang w:val="en-GB"/>
        </w:rPr>
      </w:pPr>
      <w:r w:rsidRPr="0076711B">
        <w:rPr>
          <w:rFonts w:ascii="Times New Roman" w:hAnsi="Times New Roman" w:cs="Times New Roman"/>
          <w:b/>
          <w:sz w:val="24"/>
          <w:szCs w:val="24"/>
          <w:lang w:val="en-GB"/>
        </w:rPr>
        <w:t xml:space="preserve"> Background to the Application </w:t>
      </w:r>
    </w:p>
    <w:p w14:paraId="1F191CCB" w14:textId="759BAB75" w:rsidR="009511B0" w:rsidRPr="0076711B" w:rsidRDefault="00B85490" w:rsidP="0076711B">
      <w:pPr>
        <w:spacing w:after="0" w:line="360" w:lineRule="auto"/>
        <w:jc w:val="both"/>
        <w:rPr>
          <w:rFonts w:ascii="Times New Roman" w:hAnsi="Times New Roman" w:cs="Times New Roman"/>
          <w:sz w:val="24"/>
          <w:szCs w:val="24"/>
          <w:lang w:val="en-GB"/>
        </w:rPr>
      </w:pPr>
      <w:r w:rsidRPr="0076711B">
        <w:rPr>
          <w:rFonts w:ascii="Times New Roman" w:hAnsi="Times New Roman" w:cs="Times New Roman"/>
          <w:sz w:val="24"/>
          <w:szCs w:val="24"/>
          <w:lang w:val="en-GB"/>
        </w:rPr>
        <w:t>On 7</w:t>
      </w:r>
      <w:r w:rsidRPr="0076711B">
        <w:rPr>
          <w:rFonts w:ascii="Times New Roman" w:hAnsi="Times New Roman" w:cs="Times New Roman"/>
          <w:sz w:val="24"/>
          <w:szCs w:val="24"/>
          <w:vertAlign w:val="superscript"/>
          <w:lang w:val="en-GB"/>
        </w:rPr>
        <w:t>th</w:t>
      </w:r>
      <w:r w:rsidRPr="0076711B">
        <w:rPr>
          <w:rFonts w:ascii="Times New Roman" w:hAnsi="Times New Roman" w:cs="Times New Roman"/>
          <w:sz w:val="24"/>
          <w:szCs w:val="24"/>
          <w:lang w:val="en-GB"/>
        </w:rPr>
        <w:t xml:space="preserve"> January 2023, Amunyo Philo</w:t>
      </w:r>
      <w:r w:rsidR="009511B0" w:rsidRPr="0076711B">
        <w:rPr>
          <w:rFonts w:ascii="Times New Roman" w:hAnsi="Times New Roman" w:cs="Times New Roman"/>
          <w:sz w:val="24"/>
          <w:szCs w:val="24"/>
          <w:lang w:val="en-GB"/>
        </w:rPr>
        <w:t>, hereinafter called the convict</w:t>
      </w:r>
      <w:r w:rsidR="00DE3454" w:rsidRPr="0076711B">
        <w:rPr>
          <w:rFonts w:ascii="Times New Roman" w:hAnsi="Times New Roman" w:cs="Times New Roman"/>
          <w:sz w:val="24"/>
          <w:szCs w:val="24"/>
          <w:lang w:val="en-GB"/>
        </w:rPr>
        <w:t>,</w:t>
      </w:r>
      <w:r w:rsidR="009511B0" w:rsidRPr="0076711B">
        <w:rPr>
          <w:rFonts w:ascii="Times New Roman" w:hAnsi="Times New Roman" w:cs="Times New Roman"/>
          <w:sz w:val="24"/>
          <w:szCs w:val="24"/>
          <w:lang w:val="en-GB"/>
        </w:rPr>
        <w:t xml:space="preserve"> was charged with theft contrary to Sections 254(1) and </w:t>
      </w:r>
      <w:r w:rsidRPr="0076711B">
        <w:rPr>
          <w:rFonts w:ascii="Times New Roman" w:hAnsi="Times New Roman" w:cs="Times New Roman"/>
          <w:sz w:val="24"/>
          <w:szCs w:val="24"/>
          <w:lang w:val="en-GB"/>
        </w:rPr>
        <w:t xml:space="preserve">261 of the Penal Code Act. </w:t>
      </w:r>
      <w:r w:rsidR="00DE3454" w:rsidRPr="0076711B">
        <w:rPr>
          <w:rFonts w:ascii="Times New Roman" w:hAnsi="Times New Roman" w:cs="Times New Roman"/>
          <w:sz w:val="24"/>
          <w:szCs w:val="24"/>
          <w:lang w:val="en-GB"/>
        </w:rPr>
        <w:t>The prosecution</w:t>
      </w:r>
      <w:r w:rsidRPr="0076711B">
        <w:rPr>
          <w:rFonts w:ascii="Times New Roman" w:hAnsi="Times New Roman" w:cs="Times New Roman"/>
          <w:sz w:val="24"/>
          <w:szCs w:val="24"/>
          <w:lang w:val="en-GB"/>
        </w:rPr>
        <w:t xml:space="preserve"> case was that on 15</w:t>
      </w:r>
      <w:r w:rsidR="001966B1" w:rsidRPr="0076711B">
        <w:rPr>
          <w:rFonts w:ascii="Times New Roman" w:hAnsi="Times New Roman" w:cs="Times New Roman"/>
          <w:sz w:val="24"/>
          <w:szCs w:val="24"/>
          <w:vertAlign w:val="superscript"/>
          <w:lang w:val="en-GB"/>
        </w:rPr>
        <w:t>th</w:t>
      </w:r>
      <w:r w:rsidR="001966B1" w:rsidRPr="0076711B">
        <w:rPr>
          <w:rFonts w:ascii="Times New Roman" w:hAnsi="Times New Roman" w:cs="Times New Roman"/>
          <w:sz w:val="24"/>
          <w:szCs w:val="24"/>
          <w:lang w:val="en-GB"/>
        </w:rPr>
        <w:t xml:space="preserve"> October 2020</w:t>
      </w:r>
      <w:r w:rsidR="009511B0" w:rsidRPr="0076711B">
        <w:rPr>
          <w:rFonts w:ascii="Times New Roman" w:hAnsi="Times New Roman" w:cs="Times New Roman"/>
          <w:sz w:val="24"/>
          <w:szCs w:val="24"/>
          <w:lang w:val="en-GB"/>
        </w:rPr>
        <w:t xml:space="preserve"> at </w:t>
      </w:r>
      <w:r w:rsidRPr="0076711B">
        <w:rPr>
          <w:rFonts w:ascii="Times New Roman" w:hAnsi="Times New Roman" w:cs="Times New Roman"/>
          <w:sz w:val="24"/>
          <w:szCs w:val="24"/>
          <w:lang w:val="en-GB"/>
        </w:rPr>
        <w:t>Nsambya Kevina in Makindye Division,</w:t>
      </w:r>
      <w:r w:rsidR="00F07EE6" w:rsidRPr="0076711B">
        <w:rPr>
          <w:rFonts w:ascii="Times New Roman" w:hAnsi="Times New Roman" w:cs="Times New Roman"/>
          <w:sz w:val="24"/>
          <w:szCs w:val="24"/>
          <w:lang w:val="en-GB"/>
        </w:rPr>
        <w:t xml:space="preserve"> the convict</w:t>
      </w:r>
      <w:r w:rsidRPr="0076711B">
        <w:rPr>
          <w:rFonts w:ascii="Times New Roman" w:hAnsi="Times New Roman" w:cs="Times New Roman"/>
          <w:sz w:val="24"/>
          <w:szCs w:val="24"/>
          <w:lang w:val="en-GB"/>
        </w:rPr>
        <w:t xml:space="preserve"> stole various items belonging to Mutuwa Joy Catherine</w:t>
      </w:r>
      <w:r w:rsidR="00DE3454" w:rsidRPr="0076711B">
        <w:rPr>
          <w:rFonts w:ascii="Times New Roman" w:hAnsi="Times New Roman" w:cs="Times New Roman"/>
          <w:sz w:val="24"/>
          <w:szCs w:val="24"/>
          <w:lang w:val="en-GB"/>
        </w:rPr>
        <w:t>,</w:t>
      </w:r>
      <w:r w:rsidRPr="0076711B">
        <w:rPr>
          <w:rFonts w:ascii="Times New Roman" w:hAnsi="Times New Roman" w:cs="Times New Roman"/>
          <w:sz w:val="24"/>
          <w:szCs w:val="24"/>
          <w:lang w:val="en-GB"/>
        </w:rPr>
        <w:t xml:space="preserve"> i.e. a </w:t>
      </w:r>
      <w:r w:rsidR="00C46C5B" w:rsidRPr="0076711B">
        <w:rPr>
          <w:rFonts w:ascii="Times New Roman" w:hAnsi="Times New Roman" w:cs="Times New Roman"/>
          <w:sz w:val="24"/>
          <w:szCs w:val="24"/>
          <w:lang w:val="en-GB"/>
        </w:rPr>
        <w:t>32-inch</w:t>
      </w:r>
      <w:r w:rsidRPr="0076711B">
        <w:rPr>
          <w:rFonts w:ascii="Times New Roman" w:hAnsi="Times New Roman" w:cs="Times New Roman"/>
          <w:sz w:val="24"/>
          <w:szCs w:val="24"/>
          <w:lang w:val="en-GB"/>
        </w:rPr>
        <w:t xml:space="preserve"> TV</w:t>
      </w:r>
      <w:r w:rsidR="00DE3454" w:rsidRPr="0076711B">
        <w:rPr>
          <w:rFonts w:ascii="Times New Roman" w:hAnsi="Times New Roman" w:cs="Times New Roman"/>
          <w:sz w:val="24"/>
          <w:szCs w:val="24"/>
          <w:lang w:val="en-GB"/>
        </w:rPr>
        <w:t>,</w:t>
      </w:r>
      <w:r w:rsidRPr="0076711B">
        <w:rPr>
          <w:rFonts w:ascii="Times New Roman" w:hAnsi="Times New Roman" w:cs="Times New Roman"/>
          <w:sz w:val="24"/>
          <w:szCs w:val="24"/>
          <w:lang w:val="en-GB"/>
        </w:rPr>
        <w:t xml:space="preserve"> </w:t>
      </w:r>
      <w:r w:rsidR="00C46C5B" w:rsidRPr="0076711B">
        <w:rPr>
          <w:rFonts w:ascii="Times New Roman" w:hAnsi="Times New Roman" w:cs="Times New Roman"/>
          <w:sz w:val="24"/>
          <w:szCs w:val="24"/>
          <w:lang w:val="en-GB"/>
        </w:rPr>
        <w:t>a fridge; a gas cylinder; a Philips flat iron</w:t>
      </w:r>
      <w:r w:rsidR="00DE3454" w:rsidRPr="0076711B">
        <w:rPr>
          <w:rFonts w:ascii="Times New Roman" w:hAnsi="Times New Roman" w:cs="Times New Roman"/>
          <w:sz w:val="24"/>
          <w:szCs w:val="24"/>
          <w:lang w:val="en-GB"/>
        </w:rPr>
        <w:t>,</w:t>
      </w:r>
      <w:r w:rsidR="00C46C5B" w:rsidRPr="0076711B">
        <w:rPr>
          <w:rFonts w:ascii="Times New Roman" w:hAnsi="Times New Roman" w:cs="Times New Roman"/>
          <w:sz w:val="24"/>
          <w:szCs w:val="24"/>
          <w:lang w:val="en-GB"/>
        </w:rPr>
        <w:t xml:space="preserve"> a hot plate; a water heater; a handbag; a wallet; 4 pairs of bedsheets; 9 kitengi dresses; a bed cover; 4 pillow covers; catering uniform; 3 gomesi’s; 15 pairs of female suits; 7 pairs of trousers; 15 other dresses; a padlock; a towel; 12 T-shirts; </w:t>
      </w:r>
      <w:r w:rsidR="00853439" w:rsidRPr="0076711B">
        <w:rPr>
          <w:rFonts w:ascii="Times New Roman" w:hAnsi="Times New Roman" w:cs="Times New Roman"/>
          <w:sz w:val="24"/>
          <w:szCs w:val="24"/>
          <w:lang w:val="en-GB"/>
        </w:rPr>
        <w:t xml:space="preserve">7 skirts; a popcorn machine; a Techno phone; 9 blouses; 18 pants; 12 bras; </w:t>
      </w:r>
      <w:r w:rsidR="00F07EE6" w:rsidRPr="0076711B">
        <w:rPr>
          <w:rFonts w:ascii="Times New Roman" w:hAnsi="Times New Roman" w:cs="Times New Roman"/>
          <w:sz w:val="24"/>
          <w:szCs w:val="24"/>
          <w:lang w:val="en-GB"/>
        </w:rPr>
        <w:t xml:space="preserve">a </w:t>
      </w:r>
      <w:r w:rsidR="00853439" w:rsidRPr="0076711B">
        <w:rPr>
          <w:rFonts w:ascii="Times New Roman" w:hAnsi="Times New Roman" w:cs="Times New Roman"/>
          <w:sz w:val="24"/>
          <w:szCs w:val="24"/>
          <w:lang w:val="en-GB"/>
        </w:rPr>
        <w:t xml:space="preserve">set of table clothes; a blanket; a metallic box, a flash, a project proposal; </w:t>
      </w:r>
      <w:r w:rsidR="00F07EE6" w:rsidRPr="0076711B">
        <w:rPr>
          <w:rFonts w:ascii="Times New Roman" w:hAnsi="Times New Roman" w:cs="Times New Roman"/>
          <w:sz w:val="24"/>
          <w:szCs w:val="24"/>
          <w:lang w:val="en-GB"/>
        </w:rPr>
        <w:t xml:space="preserve">and, a TV guard. All the </w:t>
      </w:r>
      <w:r w:rsidR="00853439" w:rsidRPr="0076711B">
        <w:rPr>
          <w:rFonts w:ascii="Times New Roman" w:hAnsi="Times New Roman" w:cs="Times New Roman"/>
          <w:sz w:val="24"/>
          <w:szCs w:val="24"/>
          <w:lang w:val="en-GB"/>
        </w:rPr>
        <w:t>property</w:t>
      </w:r>
      <w:r w:rsidR="00F07EE6" w:rsidRPr="0076711B">
        <w:rPr>
          <w:rFonts w:ascii="Times New Roman" w:hAnsi="Times New Roman" w:cs="Times New Roman"/>
          <w:sz w:val="24"/>
          <w:szCs w:val="24"/>
          <w:lang w:val="en-GB"/>
        </w:rPr>
        <w:t xml:space="preserve"> stolen</w:t>
      </w:r>
      <w:r w:rsidR="00853439" w:rsidRPr="0076711B">
        <w:rPr>
          <w:rFonts w:ascii="Times New Roman" w:hAnsi="Times New Roman" w:cs="Times New Roman"/>
          <w:sz w:val="24"/>
          <w:szCs w:val="24"/>
          <w:lang w:val="en-GB"/>
        </w:rPr>
        <w:t xml:space="preserve"> was </w:t>
      </w:r>
      <w:r w:rsidRPr="0076711B">
        <w:rPr>
          <w:rFonts w:ascii="Times New Roman" w:hAnsi="Times New Roman" w:cs="Times New Roman"/>
          <w:sz w:val="24"/>
          <w:szCs w:val="24"/>
          <w:lang w:val="en-GB"/>
        </w:rPr>
        <w:t xml:space="preserve">valued </w:t>
      </w:r>
      <w:r w:rsidR="00853439" w:rsidRPr="0076711B">
        <w:rPr>
          <w:rFonts w:ascii="Times New Roman" w:hAnsi="Times New Roman" w:cs="Times New Roman"/>
          <w:sz w:val="24"/>
          <w:szCs w:val="24"/>
          <w:lang w:val="en-GB"/>
        </w:rPr>
        <w:t xml:space="preserve">at UGX. 9,640,000. </w:t>
      </w:r>
      <w:r w:rsidRPr="0076711B">
        <w:rPr>
          <w:rFonts w:ascii="Times New Roman" w:hAnsi="Times New Roman" w:cs="Times New Roman"/>
          <w:sz w:val="24"/>
          <w:szCs w:val="24"/>
          <w:lang w:val="en-GB"/>
        </w:rPr>
        <w:t xml:space="preserve"> </w:t>
      </w:r>
      <w:r w:rsidR="001966B1" w:rsidRPr="0076711B">
        <w:rPr>
          <w:rFonts w:ascii="Times New Roman" w:hAnsi="Times New Roman" w:cs="Times New Roman"/>
          <w:sz w:val="24"/>
          <w:szCs w:val="24"/>
          <w:lang w:val="en-GB"/>
        </w:rPr>
        <w:t xml:space="preserve"> </w:t>
      </w:r>
      <w:r w:rsidR="00853439" w:rsidRPr="0076711B">
        <w:rPr>
          <w:rFonts w:ascii="Times New Roman" w:hAnsi="Times New Roman" w:cs="Times New Roman"/>
          <w:sz w:val="24"/>
          <w:szCs w:val="24"/>
          <w:lang w:val="en-GB"/>
        </w:rPr>
        <w:t xml:space="preserve">The convict </w:t>
      </w:r>
      <w:r w:rsidR="009511B0" w:rsidRPr="0076711B">
        <w:rPr>
          <w:rFonts w:ascii="Times New Roman" w:hAnsi="Times New Roman" w:cs="Times New Roman"/>
          <w:sz w:val="24"/>
          <w:szCs w:val="24"/>
          <w:lang w:val="en-GB"/>
        </w:rPr>
        <w:t>denied the charges.</w:t>
      </w:r>
      <w:r w:rsidR="00853439" w:rsidRPr="0076711B">
        <w:rPr>
          <w:rFonts w:ascii="Times New Roman" w:hAnsi="Times New Roman" w:cs="Times New Roman"/>
          <w:sz w:val="24"/>
          <w:szCs w:val="24"/>
          <w:lang w:val="en-GB"/>
        </w:rPr>
        <w:t xml:space="preserve"> She</w:t>
      </w:r>
      <w:r w:rsidR="009511B0" w:rsidRPr="0076711B">
        <w:rPr>
          <w:rFonts w:ascii="Times New Roman" w:hAnsi="Times New Roman" w:cs="Times New Roman"/>
          <w:sz w:val="24"/>
          <w:szCs w:val="24"/>
          <w:lang w:val="en-GB"/>
        </w:rPr>
        <w:t xml:space="preserve"> was tried and subsequently convicted</w:t>
      </w:r>
      <w:r w:rsidR="00853439" w:rsidRPr="0076711B">
        <w:rPr>
          <w:rFonts w:ascii="Times New Roman" w:hAnsi="Times New Roman" w:cs="Times New Roman"/>
          <w:sz w:val="24"/>
          <w:szCs w:val="24"/>
          <w:lang w:val="en-GB"/>
        </w:rPr>
        <w:t xml:space="preserve">. </w:t>
      </w:r>
      <w:r w:rsidR="009511B0" w:rsidRPr="0076711B">
        <w:rPr>
          <w:rFonts w:ascii="Times New Roman" w:hAnsi="Times New Roman" w:cs="Times New Roman"/>
          <w:sz w:val="24"/>
          <w:szCs w:val="24"/>
          <w:lang w:val="en-GB"/>
        </w:rPr>
        <w:t xml:space="preserve">On conviction, </w:t>
      </w:r>
      <w:r w:rsidR="001966B1" w:rsidRPr="0076711B">
        <w:rPr>
          <w:rFonts w:ascii="Times New Roman" w:hAnsi="Times New Roman" w:cs="Times New Roman"/>
          <w:sz w:val="24"/>
          <w:szCs w:val="24"/>
          <w:lang w:val="en-GB"/>
        </w:rPr>
        <w:t xml:space="preserve">the Trial Magistrate sentenced the convict to </w:t>
      </w:r>
      <w:r w:rsidR="0076711B">
        <w:rPr>
          <w:rFonts w:ascii="Times New Roman" w:hAnsi="Times New Roman" w:cs="Times New Roman"/>
          <w:sz w:val="24"/>
          <w:szCs w:val="24"/>
          <w:lang w:val="en-GB"/>
        </w:rPr>
        <w:t xml:space="preserve">a </w:t>
      </w:r>
      <w:r w:rsidR="00640EDA" w:rsidRPr="0076711B">
        <w:rPr>
          <w:rFonts w:ascii="Times New Roman" w:hAnsi="Times New Roman" w:cs="Times New Roman"/>
          <w:sz w:val="24"/>
          <w:szCs w:val="24"/>
          <w:lang w:val="en-GB"/>
        </w:rPr>
        <w:t>three-year</w:t>
      </w:r>
      <w:r w:rsidR="009511B0" w:rsidRPr="0076711B">
        <w:rPr>
          <w:rFonts w:ascii="Times New Roman" w:hAnsi="Times New Roman" w:cs="Times New Roman"/>
          <w:sz w:val="24"/>
          <w:szCs w:val="24"/>
          <w:lang w:val="en-GB"/>
        </w:rPr>
        <w:t xml:space="preserve"> term of impris</w:t>
      </w:r>
      <w:r w:rsidR="00640EDA" w:rsidRPr="0076711B">
        <w:rPr>
          <w:rFonts w:ascii="Times New Roman" w:hAnsi="Times New Roman" w:cs="Times New Roman"/>
          <w:sz w:val="24"/>
          <w:szCs w:val="24"/>
          <w:lang w:val="en-GB"/>
        </w:rPr>
        <w:t>onment</w:t>
      </w:r>
      <w:r w:rsidR="001966B1" w:rsidRPr="0076711B">
        <w:rPr>
          <w:rFonts w:ascii="Times New Roman" w:hAnsi="Times New Roman" w:cs="Times New Roman"/>
          <w:sz w:val="24"/>
          <w:szCs w:val="24"/>
          <w:lang w:val="en-GB"/>
        </w:rPr>
        <w:t xml:space="preserve"> and ordered her to pay UGX 9,640 000. as compensation to the complainant</w:t>
      </w:r>
      <w:r w:rsidR="00640EDA" w:rsidRPr="0076711B">
        <w:rPr>
          <w:rFonts w:ascii="Times New Roman" w:hAnsi="Times New Roman" w:cs="Times New Roman"/>
          <w:sz w:val="24"/>
          <w:szCs w:val="24"/>
          <w:lang w:val="en-GB"/>
        </w:rPr>
        <w:t xml:space="preserve">. </w:t>
      </w:r>
      <w:r w:rsidR="000110A8" w:rsidRPr="0076711B">
        <w:rPr>
          <w:rFonts w:ascii="Times New Roman" w:hAnsi="Times New Roman" w:cs="Times New Roman"/>
          <w:sz w:val="24"/>
          <w:szCs w:val="24"/>
          <w:lang w:val="en-GB"/>
        </w:rPr>
        <w:t xml:space="preserve"> The case is before me for confirmation of sentence in accordance with section 173 of the Magistrates Court Act.</w:t>
      </w:r>
    </w:p>
    <w:p w14:paraId="21725C3C" w14:textId="77777777" w:rsidR="009511B0" w:rsidRPr="0076711B" w:rsidRDefault="009511B0" w:rsidP="0076711B">
      <w:pPr>
        <w:spacing w:after="0" w:line="360" w:lineRule="auto"/>
        <w:jc w:val="both"/>
        <w:rPr>
          <w:rFonts w:ascii="Times New Roman" w:hAnsi="Times New Roman" w:cs="Times New Roman"/>
          <w:sz w:val="24"/>
          <w:szCs w:val="24"/>
          <w:lang w:val="en-GB"/>
        </w:rPr>
      </w:pPr>
    </w:p>
    <w:p w14:paraId="3B491E06" w14:textId="77777777" w:rsidR="009511B0" w:rsidRPr="0076711B" w:rsidRDefault="009511B0" w:rsidP="0076711B">
      <w:pPr>
        <w:pStyle w:val="ListParagraph"/>
        <w:numPr>
          <w:ilvl w:val="0"/>
          <w:numId w:val="1"/>
        </w:numPr>
        <w:spacing w:after="0" w:line="360" w:lineRule="auto"/>
        <w:jc w:val="both"/>
        <w:rPr>
          <w:rFonts w:ascii="Times New Roman" w:hAnsi="Times New Roman" w:cs="Times New Roman"/>
          <w:b/>
          <w:sz w:val="24"/>
          <w:szCs w:val="24"/>
        </w:rPr>
      </w:pPr>
      <w:r w:rsidRPr="0076711B">
        <w:rPr>
          <w:rFonts w:ascii="Times New Roman" w:hAnsi="Times New Roman" w:cs="Times New Roman"/>
          <w:b/>
          <w:sz w:val="24"/>
          <w:szCs w:val="24"/>
        </w:rPr>
        <w:t xml:space="preserve"> Issue for Determination</w:t>
      </w:r>
    </w:p>
    <w:p w14:paraId="7F1196CE" w14:textId="217B30EB" w:rsidR="009511B0" w:rsidRDefault="009511B0" w:rsidP="0076711B">
      <w:pPr>
        <w:spacing w:line="360" w:lineRule="auto"/>
        <w:jc w:val="both"/>
        <w:rPr>
          <w:rFonts w:ascii="Times New Roman" w:hAnsi="Times New Roman" w:cs="Times New Roman"/>
          <w:sz w:val="24"/>
          <w:szCs w:val="24"/>
        </w:rPr>
      </w:pPr>
      <w:r w:rsidRPr="0076711B">
        <w:rPr>
          <w:rFonts w:ascii="Times New Roman" w:hAnsi="Times New Roman" w:cs="Times New Roman"/>
          <w:sz w:val="24"/>
          <w:szCs w:val="24"/>
        </w:rPr>
        <w:t xml:space="preserve"> Whether the </w:t>
      </w:r>
      <w:r w:rsidR="000110A8" w:rsidRPr="0076711B">
        <w:rPr>
          <w:rFonts w:ascii="Times New Roman" w:hAnsi="Times New Roman" w:cs="Times New Roman"/>
          <w:sz w:val="24"/>
          <w:szCs w:val="24"/>
        </w:rPr>
        <w:t>sentence of the Trial Magistrate should be confirmed.</w:t>
      </w:r>
      <w:r w:rsidRPr="0076711B">
        <w:rPr>
          <w:rFonts w:ascii="Times New Roman" w:hAnsi="Times New Roman" w:cs="Times New Roman"/>
          <w:sz w:val="24"/>
          <w:szCs w:val="24"/>
        </w:rPr>
        <w:t>?</w:t>
      </w:r>
      <w:r w:rsidR="0076711B" w:rsidRPr="0076711B">
        <w:rPr>
          <w:rFonts w:ascii="Times New Roman" w:hAnsi="Times New Roman" w:cs="Times New Roman"/>
          <w:sz w:val="24"/>
          <w:szCs w:val="24"/>
        </w:rPr>
        <w:t xml:space="preserve"> Under this issues I will consider the legality of the conviction , sentence and compensatory order.</w:t>
      </w:r>
    </w:p>
    <w:p w14:paraId="2D5EC1D7" w14:textId="77777777" w:rsidR="0076711B" w:rsidRPr="0076711B" w:rsidRDefault="0076711B" w:rsidP="0076711B">
      <w:pPr>
        <w:spacing w:line="360" w:lineRule="auto"/>
        <w:jc w:val="both"/>
        <w:rPr>
          <w:rFonts w:ascii="Times New Roman" w:hAnsi="Times New Roman" w:cs="Times New Roman"/>
          <w:sz w:val="24"/>
          <w:szCs w:val="24"/>
        </w:rPr>
      </w:pPr>
    </w:p>
    <w:p w14:paraId="60D359BD" w14:textId="77777777" w:rsidR="009511B0" w:rsidRPr="0076711B" w:rsidRDefault="009511B0" w:rsidP="0076711B">
      <w:pPr>
        <w:pStyle w:val="ListParagraph"/>
        <w:numPr>
          <w:ilvl w:val="0"/>
          <w:numId w:val="1"/>
        </w:numPr>
        <w:spacing w:after="0" w:line="360" w:lineRule="auto"/>
        <w:jc w:val="both"/>
        <w:rPr>
          <w:rFonts w:ascii="Times New Roman" w:hAnsi="Times New Roman" w:cs="Times New Roman"/>
          <w:b/>
          <w:sz w:val="24"/>
          <w:szCs w:val="24"/>
        </w:rPr>
      </w:pPr>
      <w:r w:rsidRPr="0076711B">
        <w:rPr>
          <w:rFonts w:ascii="Times New Roman" w:hAnsi="Times New Roman" w:cs="Times New Roman"/>
          <w:b/>
          <w:sz w:val="24"/>
          <w:szCs w:val="24"/>
        </w:rPr>
        <w:t xml:space="preserve"> Resolution </w:t>
      </w:r>
    </w:p>
    <w:p w14:paraId="2726A012" w14:textId="499B0C63" w:rsidR="009511B0" w:rsidRPr="0076711B" w:rsidRDefault="009511B0" w:rsidP="0076711B">
      <w:pPr>
        <w:spacing w:line="360" w:lineRule="auto"/>
        <w:jc w:val="both"/>
        <w:rPr>
          <w:rFonts w:ascii="Times New Roman" w:hAnsi="Times New Roman" w:cs="Times New Roman"/>
          <w:sz w:val="24"/>
          <w:szCs w:val="24"/>
        </w:rPr>
      </w:pPr>
      <w:r w:rsidRPr="0076711B">
        <w:rPr>
          <w:rFonts w:ascii="Times New Roman" w:hAnsi="Times New Roman" w:cs="Times New Roman"/>
          <w:sz w:val="24"/>
          <w:szCs w:val="24"/>
        </w:rPr>
        <w:t>Section 173(1) &amp; (2) provides that:</w:t>
      </w:r>
    </w:p>
    <w:p w14:paraId="0FD7A869" w14:textId="77777777" w:rsidR="009511B0" w:rsidRPr="0076711B" w:rsidRDefault="009511B0" w:rsidP="0076711B">
      <w:pPr>
        <w:spacing w:line="360" w:lineRule="auto"/>
        <w:jc w:val="both"/>
        <w:rPr>
          <w:rFonts w:ascii="Times New Roman" w:hAnsi="Times New Roman" w:cs="Times New Roman"/>
          <w:color w:val="4A4A4A"/>
          <w:sz w:val="24"/>
          <w:szCs w:val="24"/>
          <w:shd w:val="clear" w:color="auto" w:fill="FFFFFF"/>
        </w:rPr>
      </w:pPr>
      <w:r w:rsidRPr="0076711B">
        <w:rPr>
          <w:rFonts w:ascii="Times New Roman" w:eastAsia="Times New Roman" w:hAnsi="Times New Roman" w:cs="Times New Roman"/>
          <w:i/>
          <w:iCs/>
          <w:sz w:val="24"/>
          <w:szCs w:val="24"/>
        </w:rPr>
        <w:t>“(1)Where any sentence to which this section applies is imposed by a </w:t>
      </w:r>
      <w:hyperlink r:id="rId7" w:anchor="defn-term-magistrate_s_court" w:history="1">
        <w:r w:rsidRPr="0076711B">
          <w:rPr>
            <w:rFonts w:ascii="Times New Roman" w:eastAsia="Times New Roman" w:hAnsi="Times New Roman" w:cs="Times New Roman"/>
            <w:i/>
            <w:iCs/>
            <w:sz w:val="24"/>
            <w:szCs w:val="24"/>
          </w:rPr>
          <w:t>magistrate’s court</w:t>
        </w:r>
      </w:hyperlink>
      <w:r w:rsidRPr="0076711B">
        <w:rPr>
          <w:rFonts w:ascii="Times New Roman" w:eastAsia="Times New Roman" w:hAnsi="Times New Roman" w:cs="Times New Roman"/>
          <w:i/>
          <w:iCs/>
          <w:sz w:val="24"/>
          <w:szCs w:val="24"/>
        </w:rPr>
        <w:t> (other than by a </w:t>
      </w:r>
      <w:hyperlink r:id="rId8" w:anchor="defn-term-magistrate_s_court" w:history="1">
        <w:r w:rsidRPr="0076711B">
          <w:rPr>
            <w:rFonts w:ascii="Times New Roman" w:eastAsia="Times New Roman" w:hAnsi="Times New Roman" w:cs="Times New Roman"/>
            <w:i/>
            <w:iCs/>
            <w:sz w:val="24"/>
            <w:szCs w:val="24"/>
          </w:rPr>
          <w:t>magistrate’s court</w:t>
        </w:r>
      </w:hyperlink>
      <w:r w:rsidRPr="0076711B">
        <w:rPr>
          <w:rFonts w:ascii="Times New Roman" w:eastAsia="Times New Roman" w:hAnsi="Times New Roman" w:cs="Times New Roman"/>
          <w:i/>
          <w:iCs/>
          <w:sz w:val="24"/>
          <w:szCs w:val="24"/>
        </w:rPr>
        <w:t> presided over by a chief </w:t>
      </w:r>
      <w:hyperlink r:id="rId9" w:anchor="defn-term-magistrate" w:history="1">
        <w:r w:rsidRPr="0076711B">
          <w:rPr>
            <w:rFonts w:ascii="Times New Roman" w:eastAsia="Times New Roman" w:hAnsi="Times New Roman" w:cs="Times New Roman"/>
            <w:i/>
            <w:iCs/>
            <w:sz w:val="24"/>
            <w:szCs w:val="24"/>
          </w:rPr>
          <w:t>magistrate</w:t>
        </w:r>
      </w:hyperlink>
      <w:r w:rsidRPr="0076711B">
        <w:rPr>
          <w:rFonts w:ascii="Times New Roman" w:eastAsia="Times New Roman" w:hAnsi="Times New Roman" w:cs="Times New Roman"/>
          <w:i/>
          <w:iCs/>
          <w:sz w:val="24"/>
          <w:szCs w:val="24"/>
        </w:rPr>
        <w:t>), the sentence shall be subject to confirmation by the High Court. (2)</w:t>
      </w:r>
      <w:r w:rsidR="003A1860" w:rsidRPr="0076711B">
        <w:rPr>
          <w:rFonts w:ascii="Times New Roman" w:eastAsia="Times New Roman" w:hAnsi="Times New Roman" w:cs="Times New Roman"/>
          <w:i/>
          <w:iCs/>
          <w:sz w:val="24"/>
          <w:szCs w:val="24"/>
        </w:rPr>
        <w:t xml:space="preserve"> </w:t>
      </w:r>
      <w:r w:rsidRPr="0076711B">
        <w:rPr>
          <w:rFonts w:ascii="Times New Roman" w:eastAsia="Times New Roman" w:hAnsi="Times New Roman" w:cs="Times New Roman"/>
          <w:i/>
          <w:iCs/>
          <w:sz w:val="24"/>
          <w:szCs w:val="24"/>
        </w:rPr>
        <w:t xml:space="preserve">This section applies to - (a) a sentence of imprisonment for two years or over…” </w:t>
      </w:r>
    </w:p>
    <w:p w14:paraId="5F647DC3" w14:textId="68A07982" w:rsidR="009511B0" w:rsidRPr="0076711B" w:rsidRDefault="000110A8" w:rsidP="0076711B">
      <w:pPr>
        <w:spacing w:line="360" w:lineRule="auto"/>
        <w:jc w:val="both"/>
        <w:rPr>
          <w:rFonts w:ascii="Times New Roman" w:eastAsia="Times New Roman" w:hAnsi="Times New Roman" w:cs="Times New Roman"/>
          <w:sz w:val="24"/>
          <w:szCs w:val="24"/>
        </w:rPr>
      </w:pPr>
      <w:r w:rsidRPr="0076711B">
        <w:rPr>
          <w:rFonts w:ascii="Times New Roman" w:eastAsia="Times New Roman" w:hAnsi="Times New Roman" w:cs="Times New Roman"/>
          <w:sz w:val="24"/>
          <w:szCs w:val="24"/>
        </w:rPr>
        <w:t>S</w:t>
      </w:r>
      <w:r w:rsidR="009511B0" w:rsidRPr="0076711B">
        <w:rPr>
          <w:rFonts w:ascii="Times New Roman" w:eastAsia="Times New Roman" w:hAnsi="Times New Roman" w:cs="Times New Roman"/>
          <w:sz w:val="24"/>
          <w:szCs w:val="24"/>
        </w:rPr>
        <w:t xml:space="preserve">entences of two </w:t>
      </w:r>
      <w:r w:rsidR="00DE3454" w:rsidRPr="0076711B">
        <w:rPr>
          <w:rFonts w:ascii="Times New Roman" w:eastAsia="Times New Roman" w:hAnsi="Times New Roman" w:cs="Times New Roman"/>
          <w:sz w:val="24"/>
          <w:szCs w:val="24"/>
        </w:rPr>
        <w:t>years</w:t>
      </w:r>
      <w:r w:rsidR="009511B0" w:rsidRPr="0076711B">
        <w:rPr>
          <w:rFonts w:ascii="Times New Roman" w:eastAsia="Times New Roman" w:hAnsi="Times New Roman" w:cs="Times New Roman"/>
          <w:sz w:val="24"/>
          <w:szCs w:val="24"/>
        </w:rPr>
        <w:t xml:space="preserve"> imprisonment</w:t>
      </w:r>
      <w:r w:rsidRPr="0076711B">
        <w:rPr>
          <w:rFonts w:ascii="Times New Roman" w:eastAsia="Times New Roman" w:hAnsi="Times New Roman" w:cs="Times New Roman"/>
          <w:sz w:val="24"/>
          <w:szCs w:val="24"/>
        </w:rPr>
        <w:t xml:space="preserve"> and above imposed </w:t>
      </w:r>
      <w:r w:rsidR="009511B0" w:rsidRPr="0076711B">
        <w:rPr>
          <w:rFonts w:ascii="Times New Roman" w:eastAsia="Times New Roman" w:hAnsi="Times New Roman" w:cs="Times New Roman"/>
          <w:sz w:val="24"/>
          <w:szCs w:val="24"/>
        </w:rPr>
        <w:t>by Magistrates</w:t>
      </w:r>
      <w:r w:rsidRPr="0076711B">
        <w:rPr>
          <w:rFonts w:ascii="Times New Roman" w:eastAsia="Times New Roman" w:hAnsi="Times New Roman" w:cs="Times New Roman"/>
          <w:sz w:val="24"/>
          <w:szCs w:val="24"/>
        </w:rPr>
        <w:t xml:space="preserve"> Grade I and II require confirmation by the High Court after the court is satisfied that the conviction and sentence are lawful.</w:t>
      </w:r>
      <w:r w:rsidR="009511B0" w:rsidRPr="0076711B">
        <w:rPr>
          <w:rFonts w:ascii="Times New Roman" w:eastAsia="Times New Roman" w:hAnsi="Times New Roman" w:cs="Times New Roman"/>
          <w:sz w:val="24"/>
          <w:szCs w:val="24"/>
        </w:rPr>
        <w:t xml:space="preserve"> In </w:t>
      </w:r>
      <w:r w:rsidR="009511B0" w:rsidRPr="00014E39">
        <w:rPr>
          <w:rFonts w:ascii="Times New Roman" w:eastAsia="Times New Roman" w:hAnsi="Times New Roman" w:cs="Times New Roman"/>
          <w:b/>
          <w:bCs/>
          <w:sz w:val="24"/>
          <w:szCs w:val="24"/>
          <w:u w:val="single"/>
        </w:rPr>
        <w:t xml:space="preserve">Turyatunga </w:t>
      </w:r>
      <w:r w:rsidR="00DE3454" w:rsidRPr="00014E39">
        <w:rPr>
          <w:rFonts w:ascii="Times New Roman" w:eastAsia="Times New Roman" w:hAnsi="Times New Roman" w:cs="Times New Roman"/>
          <w:b/>
          <w:bCs/>
          <w:sz w:val="24"/>
          <w:szCs w:val="24"/>
          <w:u w:val="single"/>
        </w:rPr>
        <w:t>vs</w:t>
      </w:r>
      <w:r w:rsidR="009511B0" w:rsidRPr="00014E39">
        <w:rPr>
          <w:rFonts w:ascii="Times New Roman" w:eastAsia="Times New Roman" w:hAnsi="Times New Roman" w:cs="Times New Roman"/>
          <w:b/>
          <w:bCs/>
          <w:sz w:val="24"/>
          <w:szCs w:val="24"/>
          <w:u w:val="single"/>
        </w:rPr>
        <w:t xml:space="preserve"> Uganda (Criminal Appeal 16 of 2016) [2017] UGHCCD 130 (22 September 2017)</w:t>
      </w:r>
      <w:r w:rsidR="009511B0" w:rsidRPr="00014E39">
        <w:rPr>
          <w:rFonts w:ascii="Times New Roman" w:eastAsia="Times New Roman" w:hAnsi="Times New Roman" w:cs="Times New Roman"/>
          <w:sz w:val="24"/>
          <w:szCs w:val="24"/>
          <w:u w:val="single"/>
        </w:rPr>
        <w:t>,</w:t>
      </w:r>
      <w:r w:rsidR="009511B0" w:rsidRPr="0076711B">
        <w:rPr>
          <w:rFonts w:ascii="Times New Roman" w:eastAsia="Times New Roman" w:hAnsi="Times New Roman" w:cs="Times New Roman"/>
          <w:sz w:val="24"/>
          <w:szCs w:val="24"/>
        </w:rPr>
        <w:t xml:space="preserve"> the High Court held that ‘</w:t>
      </w:r>
      <w:r w:rsidR="009511B0" w:rsidRPr="0076711B">
        <w:rPr>
          <w:rFonts w:ascii="Times New Roman" w:eastAsia="Times New Roman" w:hAnsi="Times New Roman" w:cs="Times New Roman"/>
          <w:i/>
          <w:iCs/>
          <w:sz w:val="24"/>
          <w:szCs w:val="24"/>
        </w:rPr>
        <w:t>the requirement for confirmation was intended to ensure compliance with the judicial process by the trial magistrate</w:t>
      </w:r>
      <w:r w:rsidR="00DE3454" w:rsidRPr="0076711B">
        <w:rPr>
          <w:rFonts w:ascii="Times New Roman" w:eastAsia="Times New Roman" w:hAnsi="Times New Roman" w:cs="Times New Roman"/>
          <w:i/>
          <w:iCs/>
          <w:sz w:val="24"/>
          <w:szCs w:val="24"/>
        </w:rPr>
        <w:t>,</w:t>
      </w:r>
      <w:r w:rsidR="009511B0" w:rsidRPr="0076711B">
        <w:rPr>
          <w:rFonts w:ascii="Times New Roman" w:eastAsia="Times New Roman" w:hAnsi="Times New Roman" w:cs="Times New Roman"/>
          <w:i/>
          <w:iCs/>
          <w:sz w:val="24"/>
          <w:szCs w:val="24"/>
        </w:rPr>
        <w:t xml:space="preserve"> which is an equivalent to the Revision set out in section 50 of the Criminal Procedure Act</w:t>
      </w:r>
      <w:r w:rsidR="009511B0" w:rsidRPr="0076711B">
        <w:rPr>
          <w:rFonts w:ascii="Times New Roman" w:eastAsia="Times New Roman" w:hAnsi="Times New Roman" w:cs="Times New Roman"/>
          <w:sz w:val="24"/>
          <w:szCs w:val="24"/>
        </w:rPr>
        <w:t xml:space="preserve">.’ </w:t>
      </w:r>
    </w:p>
    <w:p w14:paraId="1535C6C0" w14:textId="79D259B6" w:rsidR="009511B0" w:rsidRPr="0076711B" w:rsidRDefault="000110A8" w:rsidP="0076711B">
      <w:pPr>
        <w:spacing w:after="0" w:line="360" w:lineRule="auto"/>
        <w:jc w:val="both"/>
        <w:rPr>
          <w:rFonts w:ascii="Times New Roman" w:hAnsi="Times New Roman" w:cs="Times New Roman"/>
          <w:bCs/>
          <w:sz w:val="24"/>
          <w:szCs w:val="24"/>
        </w:rPr>
      </w:pPr>
      <w:r w:rsidRPr="0076711B">
        <w:rPr>
          <w:rFonts w:ascii="Times New Roman" w:hAnsi="Times New Roman" w:cs="Times New Roman"/>
          <w:sz w:val="24"/>
          <w:szCs w:val="24"/>
          <w:lang w:val="en-GB"/>
        </w:rPr>
        <w:t xml:space="preserve">Turning to the instant case, the </w:t>
      </w:r>
      <w:r w:rsidR="009511B0" w:rsidRPr="0076711B">
        <w:rPr>
          <w:rFonts w:ascii="Times New Roman" w:hAnsi="Times New Roman" w:cs="Times New Roman"/>
          <w:sz w:val="24"/>
          <w:szCs w:val="24"/>
          <w:lang w:val="en-GB"/>
        </w:rPr>
        <w:t xml:space="preserve">lower courts’ record of proceedings shows that the convict was charged with the </w:t>
      </w:r>
      <w:r w:rsidRPr="0076711B">
        <w:rPr>
          <w:rFonts w:ascii="Times New Roman" w:hAnsi="Times New Roman" w:cs="Times New Roman"/>
          <w:sz w:val="24"/>
          <w:szCs w:val="24"/>
          <w:lang w:val="en-GB"/>
        </w:rPr>
        <w:t>offence</w:t>
      </w:r>
      <w:r w:rsidR="009511B0" w:rsidRPr="0076711B">
        <w:rPr>
          <w:rFonts w:ascii="Times New Roman" w:hAnsi="Times New Roman" w:cs="Times New Roman"/>
          <w:sz w:val="24"/>
          <w:szCs w:val="24"/>
          <w:lang w:val="en-GB"/>
        </w:rPr>
        <w:t xml:space="preserve"> of theft contrary to sections 254 (1) and 261 of the Penal Code Act. </w:t>
      </w:r>
      <w:r w:rsidR="009511B0" w:rsidRPr="0076711B">
        <w:rPr>
          <w:rFonts w:ascii="Times New Roman" w:hAnsi="Times New Roman" w:cs="Times New Roman"/>
          <w:bCs/>
          <w:sz w:val="24"/>
          <w:szCs w:val="24"/>
        </w:rPr>
        <w:t>Section 254 of the Penal Code Act provides that:</w:t>
      </w:r>
    </w:p>
    <w:p w14:paraId="4B167A55" w14:textId="77777777" w:rsidR="009511B0" w:rsidRPr="0076711B" w:rsidRDefault="009511B0" w:rsidP="0076711B">
      <w:pPr>
        <w:spacing w:after="0" w:line="360" w:lineRule="auto"/>
        <w:jc w:val="both"/>
        <w:rPr>
          <w:rFonts w:ascii="Times New Roman" w:hAnsi="Times New Roman" w:cs="Times New Roman"/>
          <w:bCs/>
          <w:sz w:val="24"/>
          <w:szCs w:val="24"/>
        </w:rPr>
      </w:pPr>
    </w:p>
    <w:p w14:paraId="385FECC4" w14:textId="77777777" w:rsidR="009511B0" w:rsidRPr="0076711B" w:rsidRDefault="009511B0" w:rsidP="0076711B">
      <w:pPr>
        <w:spacing w:after="0" w:line="360" w:lineRule="auto"/>
        <w:jc w:val="both"/>
        <w:rPr>
          <w:rFonts w:ascii="Times New Roman" w:hAnsi="Times New Roman" w:cs="Times New Roman"/>
          <w:b/>
          <w:bCs/>
          <w:sz w:val="24"/>
          <w:szCs w:val="24"/>
        </w:rPr>
      </w:pPr>
      <w:r w:rsidRPr="0076711B">
        <w:rPr>
          <w:rFonts w:ascii="Times New Roman" w:hAnsi="Times New Roman" w:cs="Times New Roman"/>
          <w:bCs/>
          <w:sz w:val="24"/>
          <w:szCs w:val="24"/>
        </w:rPr>
        <w:t>“</w:t>
      </w:r>
      <w:r w:rsidRPr="0076711B">
        <w:rPr>
          <w:rFonts w:ascii="Times New Roman" w:hAnsi="Times New Roman" w:cs="Times New Roman"/>
          <w:i/>
          <w:iCs/>
          <w:sz w:val="24"/>
          <w:szCs w:val="24"/>
        </w:rPr>
        <w:t>(1) A person who fraudulently and without claim of right takes anything capable of being stolen, or fraudulently converts to the use of any person other than the general or special owner thereof anything capable of being stolen, is said to steal that thing.</w:t>
      </w:r>
    </w:p>
    <w:p w14:paraId="530AE588" w14:textId="77777777" w:rsidR="009511B0" w:rsidRPr="0076711B" w:rsidRDefault="009511B0" w:rsidP="0076711B">
      <w:pPr>
        <w:spacing w:after="0" w:line="360" w:lineRule="auto"/>
        <w:jc w:val="both"/>
        <w:rPr>
          <w:rFonts w:ascii="Times New Roman" w:hAnsi="Times New Roman" w:cs="Times New Roman"/>
          <w:sz w:val="24"/>
          <w:szCs w:val="24"/>
          <w:lang w:val="en-GB"/>
        </w:rPr>
      </w:pPr>
    </w:p>
    <w:p w14:paraId="64147370" w14:textId="7EB33194" w:rsidR="0028553B" w:rsidRPr="0076711B" w:rsidRDefault="0028553B" w:rsidP="0076711B">
      <w:pPr>
        <w:spacing w:after="0" w:line="360" w:lineRule="auto"/>
        <w:jc w:val="both"/>
        <w:rPr>
          <w:rFonts w:ascii="Times New Roman" w:hAnsi="Times New Roman" w:cs="Times New Roman"/>
          <w:sz w:val="24"/>
          <w:szCs w:val="24"/>
          <w:lang w:val="en-GB"/>
        </w:rPr>
      </w:pPr>
      <w:r w:rsidRPr="0076711B">
        <w:rPr>
          <w:rFonts w:ascii="Times New Roman" w:hAnsi="Times New Roman" w:cs="Times New Roman"/>
          <w:sz w:val="24"/>
          <w:szCs w:val="24"/>
          <w:lang w:val="en-GB"/>
        </w:rPr>
        <w:t xml:space="preserve">Section 261 of the Penal Code </w:t>
      </w:r>
      <w:r w:rsidR="000110A8" w:rsidRPr="0076711B">
        <w:rPr>
          <w:rFonts w:ascii="Times New Roman" w:hAnsi="Times New Roman" w:cs="Times New Roman"/>
          <w:sz w:val="24"/>
          <w:szCs w:val="24"/>
          <w:lang w:val="en-GB"/>
        </w:rPr>
        <w:t>provides</w:t>
      </w:r>
      <w:r w:rsidRPr="0076711B">
        <w:rPr>
          <w:rFonts w:ascii="Times New Roman" w:hAnsi="Times New Roman" w:cs="Times New Roman"/>
          <w:sz w:val="24"/>
          <w:szCs w:val="24"/>
          <w:lang w:val="en-GB"/>
        </w:rPr>
        <w:t xml:space="preserve"> that: </w:t>
      </w:r>
    </w:p>
    <w:p w14:paraId="7F9D7224" w14:textId="77777777" w:rsidR="0028553B" w:rsidRPr="0076711B" w:rsidRDefault="0028553B" w:rsidP="0076711B">
      <w:pPr>
        <w:spacing w:after="0" w:line="360" w:lineRule="auto"/>
        <w:jc w:val="both"/>
        <w:rPr>
          <w:rFonts w:ascii="Times New Roman" w:hAnsi="Times New Roman" w:cs="Times New Roman"/>
          <w:i/>
          <w:sz w:val="24"/>
          <w:szCs w:val="24"/>
        </w:rPr>
      </w:pPr>
      <w:r w:rsidRPr="0076711B">
        <w:rPr>
          <w:rFonts w:ascii="Times New Roman" w:hAnsi="Times New Roman" w:cs="Times New Roman"/>
          <w:i/>
          <w:sz w:val="24"/>
          <w:szCs w:val="24"/>
        </w:rPr>
        <w:t>“Any person who steals anything capable of being stolen commits the felony called theft and is liable, unless owing to the circumstances of the theft or the nature of the thing stolen some other punishment is provided, to imprisonment not exceeding ten years.”</w:t>
      </w:r>
    </w:p>
    <w:p w14:paraId="5630C2D7" w14:textId="77777777" w:rsidR="0028553B" w:rsidRPr="0076711B" w:rsidRDefault="0028553B" w:rsidP="0076711B">
      <w:pPr>
        <w:spacing w:after="0" w:line="360" w:lineRule="auto"/>
        <w:jc w:val="both"/>
        <w:rPr>
          <w:rFonts w:ascii="Times New Roman" w:hAnsi="Times New Roman" w:cs="Times New Roman"/>
          <w:sz w:val="24"/>
          <w:szCs w:val="24"/>
          <w:lang w:val="en-GB"/>
        </w:rPr>
      </w:pPr>
    </w:p>
    <w:p w14:paraId="27AFA45F" w14:textId="754931A8" w:rsidR="009511B0" w:rsidRPr="00014E39" w:rsidRDefault="00DE3454" w:rsidP="0076711B">
      <w:pPr>
        <w:spacing w:line="360" w:lineRule="auto"/>
        <w:jc w:val="both"/>
        <w:rPr>
          <w:rFonts w:ascii="Times New Roman" w:hAnsi="Times New Roman" w:cs="Times New Roman"/>
          <w:b/>
          <w:sz w:val="24"/>
          <w:szCs w:val="24"/>
          <w:u w:val="single"/>
        </w:rPr>
      </w:pPr>
      <w:r w:rsidRPr="0076711B">
        <w:rPr>
          <w:rFonts w:ascii="Times New Roman" w:hAnsi="Times New Roman" w:cs="Times New Roman"/>
          <w:sz w:val="24"/>
          <w:szCs w:val="24"/>
          <w:lang w:val="en-GB"/>
        </w:rPr>
        <w:t xml:space="preserve">Theft is committed when the prosecution proves the following elements of the </w:t>
      </w:r>
      <w:r w:rsidR="000110A8" w:rsidRPr="0076711B">
        <w:rPr>
          <w:rFonts w:ascii="Times New Roman" w:hAnsi="Times New Roman" w:cs="Times New Roman"/>
          <w:sz w:val="24"/>
          <w:szCs w:val="24"/>
          <w:lang w:val="en-GB"/>
        </w:rPr>
        <w:t>offence</w:t>
      </w:r>
      <w:r w:rsidRPr="0076711B">
        <w:rPr>
          <w:rFonts w:ascii="Times New Roman" w:hAnsi="Times New Roman" w:cs="Times New Roman"/>
          <w:sz w:val="24"/>
          <w:szCs w:val="24"/>
          <w:lang w:val="en-GB"/>
        </w:rPr>
        <w:t xml:space="preserve"> beyond reasonable doubt: That the property</w:t>
      </w:r>
      <w:r w:rsidR="000110A8" w:rsidRPr="0076711B">
        <w:rPr>
          <w:rFonts w:ascii="Times New Roman" w:hAnsi="Times New Roman" w:cs="Times New Roman"/>
          <w:sz w:val="24"/>
          <w:szCs w:val="24"/>
          <w:lang w:val="en-GB"/>
        </w:rPr>
        <w:t xml:space="preserve"> </w:t>
      </w:r>
      <w:r w:rsidRPr="0076711B">
        <w:rPr>
          <w:rFonts w:ascii="Times New Roman" w:hAnsi="Times New Roman" w:cs="Times New Roman"/>
          <w:sz w:val="24"/>
          <w:szCs w:val="24"/>
          <w:lang w:val="en-GB"/>
        </w:rPr>
        <w:t>taken is capable of being stolen; that the property</w:t>
      </w:r>
      <w:r w:rsidR="000110A8" w:rsidRPr="0076711B">
        <w:rPr>
          <w:rFonts w:ascii="Times New Roman" w:hAnsi="Times New Roman" w:cs="Times New Roman"/>
          <w:sz w:val="24"/>
          <w:szCs w:val="24"/>
          <w:lang w:val="en-GB"/>
        </w:rPr>
        <w:t xml:space="preserve"> </w:t>
      </w:r>
      <w:r w:rsidRPr="0076711B">
        <w:rPr>
          <w:rFonts w:ascii="Times New Roman" w:hAnsi="Times New Roman" w:cs="Times New Roman"/>
          <w:sz w:val="24"/>
          <w:szCs w:val="24"/>
          <w:lang w:val="en-GB"/>
        </w:rPr>
        <w:t>taken belongs to another person; that the property</w:t>
      </w:r>
      <w:r w:rsidR="000110A8" w:rsidRPr="0076711B">
        <w:rPr>
          <w:rFonts w:ascii="Times New Roman" w:hAnsi="Times New Roman" w:cs="Times New Roman"/>
          <w:sz w:val="24"/>
          <w:szCs w:val="24"/>
          <w:lang w:val="en-GB"/>
        </w:rPr>
        <w:t xml:space="preserve"> </w:t>
      </w:r>
      <w:r w:rsidRPr="0076711B">
        <w:rPr>
          <w:rFonts w:ascii="Times New Roman" w:hAnsi="Times New Roman" w:cs="Times New Roman"/>
          <w:sz w:val="24"/>
          <w:szCs w:val="24"/>
          <w:lang w:val="en-GB"/>
        </w:rPr>
        <w:t>was taken without a claim of right and with the intention of permanently depriving the owner of it and that the accused person is responsible for taking the property.</w:t>
      </w:r>
      <w:r w:rsidR="009511B0" w:rsidRPr="0076711B">
        <w:rPr>
          <w:rFonts w:ascii="Times New Roman" w:hAnsi="Times New Roman" w:cs="Times New Roman"/>
          <w:sz w:val="24"/>
          <w:szCs w:val="24"/>
        </w:rPr>
        <w:t xml:space="preserve"> See the cases of </w:t>
      </w:r>
      <w:r w:rsidR="009511B0" w:rsidRPr="00014E39">
        <w:rPr>
          <w:rFonts w:ascii="Times New Roman" w:eastAsia="Arial Unicode MS" w:hAnsi="Times New Roman" w:cs="Times New Roman"/>
          <w:b/>
          <w:sz w:val="24"/>
          <w:szCs w:val="24"/>
          <w:u w:val="single"/>
        </w:rPr>
        <w:t>Sula Kasiira vs Uganda S.C. Crim. Appeal No. 20 of 1993</w:t>
      </w:r>
      <w:r w:rsidR="009511B0" w:rsidRPr="00014E39">
        <w:rPr>
          <w:rFonts w:ascii="Times New Roman" w:eastAsia="Arial Unicode MS" w:hAnsi="Times New Roman" w:cs="Times New Roman"/>
          <w:b/>
          <w:i/>
          <w:sz w:val="24"/>
          <w:szCs w:val="24"/>
          <w:u w:val="single"/>
        </w:rPr>
        <w:t xml:space="preserve"> </w:t>
      </w:r>
      <w:r w:rsidR="009511B0" w:rsidRPr="00014E39">
        <w:rPr>
          <w:rFonts w:ascii="Times New Roman" w:eastAsia="Arial Unicode MS" w:hAnsi="Times New Roman" w:cs="Times New Roman"/>
          <w:sz w:val="24"/>
          <w:szCs w:val="24"/>
          <w:u w:val="single"/>
        </w:rPr>
        <w:t>and</w:t>
      </w:r>
      <w:r w:rsidR="009511B0" w:rsidRPr="00014E39">
        <w:rPr>
          <w:rFonts w:ascii="Times New Roman" w:eastAsia="Arial Unicode MS" w:hAnsi="Times New Roman" w:cs="Times New Roman"/>
          <w:b/>
          <w:i/>
          <w:sz w:val="24"/>
          <w:szCs w:val="24"/>
          <w:u w:val="single"/>
        </w:rPr>
        <w:t xml:space="preserve"> </w:t>
      </w:r>
      <w:r w:rsidR="009511B0" w:rsidRPr="00014E39">
        <w:rPr>
          <w:rFonts w:ascii="Times New Roman" w:hAnsi="Times New Roman" w:cs="Times New Roman"/>
          <w:b/>
          <w:sz w:val="24"/>
          <w:szCs w:val="24"/>
          <w:u w:val="single"/>
        </w:rPr>
        <w:t>Uganda v Opio (Criminal Case 112 of 2014) [2017] UGHCCRD 36 (10 February 2017).</w:t>
      </w:r>
    </w:p>
    <w:p w14:paraId="66B7D953" w14:textId="77693356" w:rsidR="006A1FFF" w:rsidRPr="0076711B" w:rsidRDefault="00734C4D" w:rsidP="0076711B">
      <w:pPr>
        <w:spacing w:after="0" w:line="360" w:lineRule="auto"/>
        <w:jc w:val="both"/>
        <w:rPr>
          <w:rFonts w:ascii="Times New Roman" w:hAnsi="Times New Roman" w:cs="Times New Roman"/>
          <w:sz w:val="24"/>
          <w:szCs w:val="24"/>
        </w:rPr>
      </w:pPr>
      <w:r w:rsidRPr="0076711B">
        <w:rPr>
          <w:rFonts w:ascii="Times New Roman" w:hAnsi="Times New Roman" w:cs="Times New Roman"/>
          <w:sz w:val="24"/>
          <w:szCs w:val="24"/>
        </w:rPr>
        <w:t xml:space="preserve">The trial court </w:t>
      </w:r>
      <w:r w:rsidR="009511B0" w:rsidRPr="0076711B">
        <w:rPr>
          <w:rFonts w:ascii="Times New Roman" w:hAnsi="Times New Roman" w:cs="Times New Roman"/>
          <w:sz w:val="24"/>
          <w:szCs w:val="24"/>
        </w:rPr>
        <w:t>found that</w:t>
      </w:r>
      <w:r w:rsidRPr="0076711B">
        <w:rPr>
          <w:rFonts w:ascii="Times New Roman" w:hAnsi="Times New Roman" w:cs="Times New Roman"/>
          <w:sz w:val="24"/>
          <w:szCs w:val="24"/>
        </w:rPr>
        <w:t xml:space="preserve"> </w:t>
      </w:r>
      <w:r w:rsidR="000110A8" w:rsidRPr="0076711B">
        <w:rPr>
          <w:rFonts w:ascii="Times New Roman" w:hAnsi="Times New Roman" w:cs="Times New Roman"/>
          <w:sz w:val="24"/>
          <w:szCs w:val="24"/>
        </w:rPr>
        <w:t xml:space="preserve">the </w:t>
      </w:r>
      <w:r w:rsidRPr="0076711B">
        <w:rPr>
          <w:rFonts w:ascii="Times New Roman" w:hAnsi="Times New Roman" w:cs="Times New Roman"/>
          <w:sz w:val="24"/>
          <w:szCs w:val="24"/>
        </w:rPr>
        <w:t xml:space="preserve">prosecution had proved all the ingredients of theft to the required standard. </w:t>
      </w:r>
      <w:r w:rsidR="00DE3454" w:rsidRPr="0076711B">
        <w:rPr>
          <w:rFonts w:ascii="Times New Roman" w:hAnsi="Times New Roman" w:cs="Times New Roman"/>
          <w:sz w:val="24"/>
          <w:szCs w:val="24"/>
        </w:rPr>
        <w:t xml:space="preserve">The Trial Magistrate at </w:t>
      </w:r>
      <w:r w:rsidRPr="0076711B">
        <w:rPr>
          <w:rFonts w:ascii="Times New Roman" w:hAnsi="Times New Roman" w:cs="Times New Roman"/>
          <w:sz w:val="24"/>
          <w:szCs w:val="24"/>
        </w:rPr>
        <w:t>pages 4 and 5 of the Judgement</w:t>
      </w:r>
      <w:r w:rsidR="006A1FFF" w:rsidRPr="0076711B">
        <w:rPr>
          <w:rFonts w:ascii="Times New Roman" w:hAnsi="Times New Roman" w:cs="Times New Roman"/>
          <w:sz w:val="24"/>
          <w:szCs w:val="24"/>
        </w:rPr>
        <w:t xml:space="preserve"> held as follows:</w:t>
      </w:r>
    </w:p>
    <w:p w14:paraId="6B53CC55" w14:textId="77777777" w:rsidR="006A1FFF" w:rsidRPr="0076711B" w:rsidRDefault="006A1FFF" w:rsidP="0076711B">
      <w:pPr>
        <w:spacing w:after="0" w:line="360" w:lineRule="auto"/>
        <w:jc w:val="both"/>
        <w:rPr>
          <w:rFonts w:ascii="Times New Roman" w:hAnsi="Times New Roman" w:cs="Times New Roman"/>
          <w:i/>
          <w:sz w:val="24"/>
          <w:szCs w:val="24"/>
        </w:rPr>
      </w:pPr>
    </w:p>
    <w:p w14:paraId="1841AA6E" w14:textId="7727D04F" w:rsidR="00A66214" w:rsidRPr="0076711B" w:rsidRDefault="006A1FFF" w:rsidP="0076711B">
      <w:pPr>
        <w:spacing w:after="0" w:line="360" w:lineRule="auto"/>
        <w:jc w:val="both"/>
        <w:rPr>
          <w:rFonts w:ascii="Times New Roman" w:hAnsi="Times New Roman" w:cs="Times New Roman"/>
          <w:i/>
          <w:sz w:val="24"/>
          <w:szCs w:val="24"/>
        </w:rPr>
      </w:pPr>
      <w:r w:rsidRPr="0076711B">
        <w:rPr>
          <w:rFonts w:ascii="Times New Roman" w:hAnsi="Times New Roman" w:cs="Times New Roman"/>
          <w:i/>
          <w:sz w:val="24"/>
          <w:szCs w:val="24"/>
        </w:rPr>
        <w:t xml:space="preserve"> </w:t>
      </w:r>
      <w:r w:rsidR="00734C4D" w:rsidRPr="0076711B">
        <w:rPr>
          <w:rFonts w:ascii="Times New Roman" w:hAnsi="Times New Roman" w:cs="Times New Roman"/>
          <w:i/>
          <w:sz w:val="24"/>
          <w:szCs w:val="24"/>
        </w:rPr>
        <w:t xml:space="preserve">I have evaluated the evidence of the </w:t>
      </w:r>
      <w:r w:rsidR="001A7709" w:rsidRPr="0076711B">
        <w:rPr>
          <w:rFonts w:ascii="Times New Roman" w:hAnsi="Times New Roman" w:cs="Times New Roman"/>
          <w:i/>
          <w:sz w:val="24"/>
          <w:szCs w:val="24"/>
        </w:rPr>
        <w:t>alleged</w:t>
      </w:r>
      <w:r w:rsidR="00734C4D" w:rsidRPr="0076711B">
        <w:rPr>
          <w:rFonts w:ascii="Times New Roman" w:hAnsi="Times New Roman" w:cs="Times New Roman"/>
          <w:i/>
          <w:sz w:val="24"/>
          <w:szCs w:val="24"/>
        </w:rPr>
        <w:t xml:space="preserve"> theft. Prosecution brought four </w:t>
      </w:r>
      <w:r w:rsidR="001A7709" w:rsidRPr="0076711B">
        <w:rPr>
          <w:rFonts w:ascii="Times New Roman" w:hAnsi="Times New Roman" w:cs="Times New Roman"/>
          <w:i/>
          <w:sz w:val="24"/>
          <w:szCs w:val="24"/>
        </w:rPr>
        <w:t>witnesses</w:t>
      </w:r>
      <w:r w:rsidR="00734C4D" w:rsidRPr="0076711B">
        <w:rPr>
          <w:rFonts w:ascii="Times New Roman" w:hAnsi="Times New Roman" w:cs="Times New Roman"/>
          <w:i/>
          <w:sz w:val="24"/>
          <w:szCs w:val="24"/>
        </w:rPr>
        <w:t xml:space="preserve">. Court was convinced by PW1’s testimony on </w:t>
      </w:r>
      <w:r w:rsidR="001A7709" w:rsidRPr="0076711B">
        <w:rPr>
          <w:rFonts w:ascii="Times New Roman" w:hAnsi="Times New Roman" w:cs="Times New Roman"/>
          <w:i/>
          <w:sz w:val="24"/>
          <w:szCs w:val="24"/>
        </w:rPr>
        <w:t xml:space="preserve">how the accused stole her belongings. Her evidence was supported by PW2 Muzamir Luwalira who placed the accused at the scene of crime. He told court that the accused came with a </w:t>
      </w:r>
      <w:r w:rsidR="007A2EFA" w:rsidRPr="0076711B">
        <w:rPr>
          <w:rFonts w:ascii="Times New Roman" w:hAnsi="Times New Roman" w:cs="Times New Roman"/>
          <w:i/>
          <w:sz w:val="24"/>
          <w:szCs w:val="24"/>
        </w:rPr>
        <w:t>pickup</w:t>
      </w:r>
      <w:r w:rsidR="001A7709" w:rsidRPr="0076711B">
        <w:rPr>
          <w:rFonts w:ascii="Times New Roman" w:hAnsi="Times New Roman" w:cs="Times New Roman"/>
          <w:i/>
          <w:sz w:val="24"/>
          <w:szCs w:val="24"/>
        </w:rPr>
        <w:t xml:space="preserve"> and parked at a different parking lot. The act of parking at a different park yard when there was parking space specifically for their house shows that the suspect was hiding from prying eyes. The accused went into hiding from her family</w:t>
      </w:r>
      <w:r w:rsidR="00A66214" w:rsidRPr="0076711B">
        <w:rPr>
          <w:rFonts w:ascii="Times New Roman" w:hAnsi="Times New Roman" w:cs="Times New Roman"/>
          <w:i/>
          <w:sz w:val="24"/>
          <w:szCs w:val="24"/>
        </w:rPr>
        <w:t xml:space="preserve"> and friends which points to the guilt of the accused person</w:t>
      </w:r>
      <w:r w:rsidR="003212B4" w:rsidRPr="0076711B">
        <w:rPr>
          <w:rFonts w:ascii="Times New Roman" w:hAnsi="Times New Roman" w:cs="Times New Roman"/>
          <w:i/>
          <w:sz w:val="24"/>
          <w:szCs w:val="24"/>
        </w:rPr>
        <w:t>…</w:t>
      </w:r>
    </w:p>
    <w:p w14:paraId="7BE8E75D" w14:textId="77777777" w:rsidR="006A1FFF" w:rsidRPr="0076711B" w:rsidRDefault="006A1FFF" w:rsidP="0076711B">
      <w:pPr>
        <w:spacing w:after="0" w:line="360" w:lineRule="auto"/>
        <w:jc w:val="both"/>
        <w:rPr>
          <w:rFonts w:ascii="Times New Roman" w:hAnsi="Times New Roman" w:cs="Times New Roman"/>
          <w:i/>
          <w:sz w:val="24"/>
          <w:szCs w:val="24"/>
        </w:rPr>
      </w:pPr>
    </w:p>
    <w:p w14:paraId="24E97D54" w14:textId="0EC2C2D0" w:rsidR="006A1FFF" w:rsidRPr="0076711B" w:rsidRDefault="00014E39" w:rsidP="0076711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trial</w:t>
      </w:r>
      <w:r w:rsidR="006A1FFF" w:rsidRPr="0076711B">
        <w:rPr>
          <w:rFonts w:ascii="Times New Roman" w:hAnsi="Times New Roman" w:cs="Times New Roman"/>
          <w:sz w:val="24"/>
          <w:szCs w:val="24"/>
        </w:rPr>
        <w:t xml:space="preserve"> Magistrate </w:t>
      </w:r>
      <w:r w:rsidR="000110A8" w:rsidRPr="0076711B">
        <w:rPr>
          <w:rFonts w:ascii="Times New Roman" w:hAnsi="Times New Roman" w:cs="Times New Roman"/>
          <w:sz w:val="24"/>
          <w:szCs w:val="24"/>
        </w:rPr>
        <w:t xml:space="preserve">also </w:t>
      </w:r>
      <w:r w:rsidR="006A1FFF" w:rsidRPr="0076711B">
        <w:rPr>
          <w:rFonts w:ascii="Times New Roman" w:hAnsi="Times New Roman" w:cs="Times New Roman"/>
          <w:sz w:val="24"/>
          <w:szCs w:val="24"/>
        </w:rPr>
        <w:t xml:space="preserve">observed </w:t>
      </w:r>
      <w:r>
        <w:rPr>
          <w:rFonts w:ascii="Times New Roman" w:hAnsi="Times New Roman" w:cs="Times New Roman"/>
          <w:sz w:val="24"/>
          <w:szCs w:val="24"/>
        </w:rPr>
        <w:t>that</w:t>
      </w:r>
      <w:r w:rsidR="006A1FFF" w:rsidRPr="0076711B">
        <w:rPr>
          <w:rFonts w:ascii="Times New Roman" w:hAnsi="Times New Roman" w:cs="Times New Roman"/>
          <w:sz w:val="24"/>
          <w:szCs w:val="24"/>
        </w:rPr>
        <w:t>:</w:t>
      </w:r>
    </w:p>
    <w:p w14:paraId="02A13355" w14:textId="77777777" w:rsidR="000110A8" w:rsidRPr="0076711B" w:rsidRDefault="000110A8" w:rsidP="0076711B">
      <w:pPr>
        <w:spacing w:after="0" w:line="360" w:lineRule="auto"/>
        <w:jc w:val="both"/>
        <w:rPr>
          <w:rFonts w:ascii="Times New Roman" w:hAnsi="Times New Roman" w:cs="Times New Roman"/>
          <w:sz w:val="24"/>
          <w:szCs w:val="24"/>
        </w:rPr>
      </w:pPr>
    </w:p>
    <w:p w14:paraId="2A33F03D" w14:textId="3E2276E1" w:rsidR="00CD3E06" w:rsidRPr="0076711B" w:rsidRDefault="00A07759" w:rsidP="0076711B">
      <w:pPr>
        <w:spacing w:after="0" w:line="360" w:lineRule="auto"/>
        <w:jc w:val="both"/>
        <w:rPr>
          <w:rFonts w:ascii="Times New Roman" w:hAnsi="Times New Roman" w:cs="Times New Roman"/>
          <w:sz w:val="24"/>
          <w:szCs w:val="24"/>
        </w:rPr>
      </w:pPr>
      <w:r w:rsidRPr="0076711B">
        <w:rPr>
          <w:rFonts w:ascii="Times New Roman" w:hAnsi="Times New Roman" w:cs="Times New Roman"/>
          <w:i/>
          <w:sz w:val="24"/>
          <w:szCs w:val="24"/>
        </w:rPr>
        <w:t>PW1(the complainant) testified that on 15</w:t>
      </w:r>
      <w:r w:rsidRPr="0076711B">
        <w:rPr>
          <w:rFonts w:ascii="Times New Roman" w:hAnsi="Times New Roman" w:cs="Times New Roman"/>
          <w:i/>
          <w:sz w:val="24"/>
          <w:szCs w:val="24"/>
          <w:vertAlign w:val="superscript"/>
        </w:rPr>
        <w:t>th</w:t>
      </w:r>
      <w:r w:rsidRPr="0076711B">
        <w:rPr>
          <w:rFonts w:ascii="Times New Roman" w:hAnsi="Times New Roman" w:cs="Times New Roman"/>
          <w:i/>
          <w:sz w:val="24"/>
          <w:szCs w:val="24"/>
        </w:rPr>
        <w:t xml:space="preserve"> October 2020, </w:t>
      </w:r>
      <w:r w:rsidR="007A2EFA" w:rsidRPr="0076711B">
        <w:rPr>
          <w:rFonts w:ascii="Times New Roman" w:hAnsi="Times New Roman" w:cs="Times New Roman"/>
          <w:i/>
          <w:sz w:val="24"/>
          <w:szCs w:val="24"/>
        </w:rPr>
        <w:t>her,</w:t>
      </w:r>
      <w:r w:rsidRPr="0076711B">
        <w:rPr>
          <w:rFonts w:ascii="Times New Roman" w:hAnsi="Times New Roman" w:cs="Times New Roman"/>
          <w:i/>
          <w:sz w:val="24"/>
          <w:szCs w:val="24"/>
        </w:rPr>
        <w:t xml:space="preserve"> and the convict both went to church. After a while, the convict left church. When the complainant returned home later that day, she found her house was empty. She was informed by PW2 that the convict had taken her property. PW2 also testified and stated that he is a tenant at the premises the convict and the complainant lived at. He further testified that on 15</w:t>
      </w:r>
      <w:r w:rsidRPr="0076711B">
        <w:rPr>
          <w:rFonts w:ascii="Times New Roman" w:hAnsi="Times New Roman" w:cs="Times New Roman"/>
          <w:i/>
          <w:sz w:val="24"/>
          <w:szCs w:val="24"/>
          <w:vertAlign w:val="superscript"/>
        </w:rPr>
        <w:t>th</w:t>
      </w:r>
      <w:r w:rsidRPr="0076711B">
        <w:rPr>
          <w:rFonts w:ascii="Times New Roman" w:hAnsi="Times New Roman" w:cs="Times New Roman"/>
          <w:i/>
          <w:sz w:val="24"/>
          <w:szCs w:val="24"/>
        </w:rPr>
        <w:t xml:space="preserve"> </w:t>
      </w:r>
      <w:r w:rsidR="007A2EFA" w:rsidRPr="0076711B">
        <w:rPr>
          <w:rFonts w:ascii="Times New Roman" w:hAnsi="Times New Roman" w:cs="Times New Roman"/>
          <w:i/>
          <w:sz w:val="24"/>
          <w:szCs w:val="24"/>
        </w:rPr>
        <w:t>October</w:t>
      </w:r>
      <w:r w:rsidRPr="0076711B">
        <w:rPr>
          <w:rFonts w:ascii="Times New Roman" w:hAnsi="Times New Roman" w:cs="Times New Roman"/>
          <w:i/>
          <w:sz w:val="24"/>
          <w:szCs w:val="24"/>
        </w:rPr>
        <w:t xml:space="preserve"> 2020 at around 11am to mid-day, the convict brought a </w:t>
      </w:r>
      <w:r w:rsidR="007A2EFA" w:rsidRPr="0076711B">
        <w:rPr>
          <w:rFonts w:ascii="Times New Roman" w:hAnsi="Times New Roman" w:cs="Times New Roman"/>
          <w:i/>
          <w:sz w:val="24"/>
          <w:szCs w:val="24"/>
        </w:rPr>
        <w:t>pickup</w:t>
      </w:r>
      <w:r w:rsidRPr="0076711B">
        <w:rPr>
          <w:rFonts w:ascii="Times New Roman" w:hAnsi="Times New Roman" w:cs="Times New Roman"/>
          <w:i/>
          <w:sz w:val="24"/>
          <w:szCs w:val="24"/>
        </w:rPr>
        <w:t xml:space="preserve"> and took away 4-5 boxes and one of the boxes was too heavy…that there 100metres between his house and where the accused lived with the </w:t>
      </w:r>
      <w:r w:rsidR="00526429" w:rsidRPr="0076711B">
        <w:rPr>
          <w:rFonts w:ascii="Times New Roman" w:hAnsi="Times New Roman" w:cs="Times New Roman"/>
          <w:i/>
          <w:sz w:val="24"/>
          <w:szCs w:val="24"/>
        </w:rPr>
        <w:t>complainant. That the</w:t>
      </w:r>
      <w:r w:rsidRPr="0076711B">
        <w:rPr>
          <w:rFonts w:ascii="Times New Roman" w:hAnsi="Times New Roman" w:cs="Times New Roman"/>
          <w:i/>
          <w:sz w:val="24"/>
          <w:szCs w:val="24"/>
        </w:rPr>
        <w:t xml:space="preserve"> accused parked the vehicle</w:t>
      </w:r>
      <w:r w:rsidR="00526429" w:rsidRPr="0076711B">
        <w:rPr>
          <w:rFonts w:ascii="Times New Roman" w:hAnsi="Times New Roman" w:cs="Times New Roman"/>
          <w:i/>
          <w:sz w:val="24"/>
          <w:szCs w:val="24"/>
        </w:rPr>
        <w:t xml:space="preserve"> at the parking allocated to his house and not the one allocated to the house resided in by the complainant and the convict. </w:t>
      </w:r>
      <w:r w:rsidR="00CD3E06" w:rsidRPr="0076711B">
        <w:rPr>
          <w:rFonts w:ascii="Times New Roman" w:hAnsi="Times New Roman" w:cs="Times New Roman"/>
          <w:i/>
          <w:sz w:val="24"/>
          <w:szCs w:val="24"/>
        </w:rPr>
        <w:t>The record shows the convict was tracked and arrested one year later in Soroti District.</w:t>
      </w:r>
    </w:p>
    <w:p w14:paraId="2594296E" w14:textId="77777777" w:rsidR="002926CF" w:rsidRPr="0076711B" w:rsidRDefault="002926CF" w:rsidP="0076711B">
      <w:pPr>
        <w:spacing w:after="0" w:line="360" w:lineRule="auto"/>
        <w:jc w:val="both"/>
        <w:rPr>
          <w:rFonts w:ascii="Times New Roman" w:hAnsi="Times New Roman" w:cs="Times New Roman"/>
          <w:sz w:val="24"/>
          <w:szCs w:val="24"/>
        </w:rPr>
      </w:pPr>
    </w:p>
    <w:p w14:paraId="40062F90" w14:textId="0E1771DC" w:rsidR="002926CF" w:rsidRPr="0076711B" w:rsidRDefault="002926CF" w:rsidP="0076711B">
      <w:pPr>
        <w:spacing w:after="0" w:line="360" w:lineRule="auto"/>
        <w:jc w:val="both"/>
        <w:rPr>
          <w:rFonts w:ascii="Times New Roman" w:hAnsi="Times New Roman" w:cs="Times New Roman"/>
          <w:sz w:val="24"/>
          <w:szCs w:val="24"/>
        </w:rPr>
      </w:pPr>
      <w:r w:rsidRPr="0076711B">
        <w:rPr>
          <w:rFonts w:ascii="Times New Roman" w:hAnsi="Times New Roman" w:cs="Times New Roman"/>
          <w:sz w:val="24"/>
          <w:szCs w:val="24"/>
        </w:rPr>
        <w:t xml:space="preserve">The above </w:t>
      </w:r>
      <w:r w:rsidR="00776088" w:rsidRPr="0076711B">
        <w:rPr>
          <w:rFonts w:ascii="Times New Roman" w:hAnsi="Times New Roman" w:cs="Times New Roman"/>
          <w:sz w:val="24"/>
          <w:szCs w:val="24"/>
        </w:rPr>
        <w:t xml:space="preserve">summary of </w:t>
      </w:r>
      <w:r w:rsidRPr="0076711B">
        <w:rPr>
          <w:rFonts w:ascii="Times New Roman" w:hAnsi="Times New Roman" w:cs="Times New Roman"/>
          <w:sz w:val="24"/>
          <w:szCs w:val="24"/>
        </w:rPr>
        <w:t>evidence points to the fact that property</w:t>
      </w:r>
      <w:r w:rsidR="00D36156" w:rsidRPr="0076711B">
        <w:rPr>
          <w:rFonts w:ascii="Times New Roman" w:hAnsi="Times New Roman" w:cs="Times New Roman"/>
          <w:sz w:val="24"/>
          <w:szCs w:val="24"/>
        </w:rPr>
        <w:t xml:space="preserve"> of value</w:t>
      </w:r>
      <w:r w:rsidRPr="0076711B">
        <w:rPr>
          <w:rFonts w:ascii="Times New Roman" w:hAnsi="Times New Roman" w:cs="Times New Roman"/>
          <w:sz w:val="24"/>
          <w:szCs w:val="24"/>
        </w:rPr>
        <w:t xml:space="preserve"> belonging to another was taken; t</w:t>
      </w:r>
      <w:r w:rsidRPr="0076711B">
        <w:rPr>
          <w:rFonts w:ascii="Times New Roman" w:eastAsia="Times New Roman" w:hAnsi="Times New Roman" w:cs="Times New Roman"/>
          <w:sz w:val="24"/>
          <w:szCs w:val="24"/>
        </w:rPr>
        <w:t>he said property was unlawfully taken and without claim of right, with an i</w:t>
      </w:r>
      <w:r w:rsidRPr="0076711B">
        <w:rPr>
          <w:rFonts w:ascii="Times New Roman" w:hAnsi="Times New Roman" w:cs="Times New Roman"/>
          <w:sz w:val="24"/>
          <w:szCs w:val="24"/>
        </w:rPr>
        <w:t>ntention to permanently deprive; and t</w:t>
      </w:r>
      <w:r w:rsidRPr="0076711B">
        <w:rPr>
          <w:rFonts w:ascii="Times New Roman" w:eastAsia="Times New Roman" w:hAnsi="Times New Roman" w:cs="Times New Roman"/>
          <w:sz w:val="24"/>
          <w:szCs w:val="24"/>
        </w:rPr>
        <w:t xml:space="preserve">he accused participated in </w:t>
      </w:r>
      <w:r w:rsidR="000110A8" w:rsidRPr="0076711B">
        <w:rPr>
          <w:rFonts w:ascii="Times New Roman" w:eastAsia="Times New Roman" w:hAnsi="Times New Roman" w:cs="Times New Roman"/>
          <w:sz w:val="24"/>
          <w:szCs w:val="24"/>
        </w:rPr>
        <w:t xml:space="preserve">the </w:t>
      </w:r>
      <w:r w:rsidRPr="0076711B">
        <w:rPr>
          <w:rFonts w:ascii="Times New Roman" w:eastAsia="Times New Roman" w:hAnsi="Times New Roman" w:cs="Times New Roman"/>
          <w:sz w:val="24"/>
          <w:szCs w:val="24"/>
        </w:rPr>
        <w:t xml:space="preserve">commission of the theft. </w:t>
      </w:r>
    </w:p>
    <w:p w14:paraId="485B6F8B" w14:textId="77777777" w:rsidR="003212B4" w:rsidRPr="0076711B" w:rsidRDefault="00CD3E06" w:rsidP="0076711B">
      <w:pPr>
        <w:spacing w:after="0" w:line="360" w:lineRule="auto"/>
        <w:jc w:val="both"/>
        <w:rPr>
          <w:rFonts w:ascii="Times New Roman" w:hAnsi="Times New Roman" w:cs="Times New Roman"/>
          <w:sz w:val="24"/>
          <w:szCs w:val="24"/>
        </w:rPr>
      </w:pPr>
      <w:r w:rsidRPr="0076711B">
        <w:rPr>
          <w:rFonts w:ascii="Times New Roman" w:hAnsi="Times New Roman" w:cs="Times New Roman"/>
          <w:sz w:val="24"/>
          <w:szCs w:val="24"/>
        </w:rPr>
        <w:t xml:space="preserve"> </w:t>
      </w:r>
      <w:r w:rsidR="00A07759" w:rsidRPr="0076711B">
        <w:rPr>
          <w:rFonts w:ascii="Times New Roman" w:hAnsi="Times New Roman" w:cs="Times New Roman"/>
          <w:sz w:val="24"/>
          <w:szCs w:val="24"/>
        </w:rPr>
        <w:t xml:space="preserve">  </w:t>
      </w:r>
    </w:p>
    <w:p w14:paraId="1AF8C361" w14:textId="77777777" w:rsidR="00BF76D3" w:rsidRPr="0076711B" w:rsidRDefault="006A1FFF" w:rsidP="0076711B">
      <w:pPr>
        <w:spacing w:after="0" w:line="360" w:lineRule="auto"/>
        <w:jc w:val="both"/>
        <w:rPr>
          <w:rFonts w:ascii="Times New Roman" w:hAnsi="Times New Roman" w:cs="Times New Roman"/>
          <w:sz w:val="24"/>
          <w:szCs w:val="24"/>
        </w:rPr>
      </w:pPr>
      <w:r w:rsidRPr="0076711B">
        <w:rPr>
          <w:rFonts w:ascii="Times New Roman" w:hAnsi="Times New Roman" w:cs="Times New Roman"/>
          <w:sz w:val="24"/>
          <w:szCs w:val="24"/>
        </w:rPr>
        <w:t xml:space="preserve">The Trial Magistrate sentenced the convict to three years’ imprisonment instead of the maximum sentence of ten years. </w:t>
      </w:r>
      <w:r w:rsidR="00BF76D3" w:rsidRPr="0076711B">
        <w:rPr>
          <w:rFonts w:ascii="Times New Roman" w:hAnsi="Times New Roman" w:cs="Times New Roman"/>
          <w:sz w:val="24"/>
          <w:szCs w:val="24"/>
        </w:rPr>
        <w:t>In justifying her sentence, she stated that, “</w:t>
      </w:r>
      <w:r w:rsidR="00BF76D3" w:rsidRPr="0076711B">
        <w:rPr>
          <w:rFonts w:ascii="Times New Roman" w:hAnsi="Times New Roman" w:cs="Times New Roman"/>
          <w:i/>
          <w:sz w:val="24"/>
          <w:szCs w:val="24"/>
        </w:rPr>
        <w:t>considering the circumstances in which the items were stolen and considering that the convict is not remorseful. She breached the trust of her friend and betrayed her friend in the worst possible way</w:t>
      </w:r>
      <w:r w:rsidR="00BF76D3" w:rsidRPr="0076711B">
        <w:rPr>
          <w:rFonts w:ascii="Times New Roman" w:hAnsi="Times New Roman" w:cs="Times New Roman"/>
          <w:sz w:val="24"/>
          <w:szCs w:val="24"/>
        </w:rPr>
        <w:t xml:space="preserve">.” </w:t>
      </w:r>
    </w:p>
    <w:p w14:paraId="3C5FA5F0" w14:textId="77777777" w:rsidR="00BF76D3" w:rsidRPr="0076711B" w:rsidRDefault="00BF76D3" w:rsidP="0076711B">
      <w:pPr>
        <w:spacing w:after="0" w:line="360" w:lineRule="auto"/>
        <w:jc w:val="both"/>
        <w:rPr>
          <w:rFonts w:ascii="Times New Roman" w:hAnsi="Times New Roman" w:cs="Times New Roman"/>
          <w:sz w:val="24"/>
          <w:szCs w:val="24"/>
        </w:rPr>
      </w:pPr>
    </w:p>
    <w:p w14:paraId="72A409DF" w14:textId="77777777" w:rsidR="00014E39" w:rsidRDefault="006A1FFF" w:rsidP="0076711B">
      <w:pPr>
        <w:spacing w:after="0" w:line="360" w:lineRule="auto"/>
        <w:jc w:val="both"/>
        <w:rPr>
          <w:rFonts w:ascii="Times New Roman" w:hAnsi="Times New Roman" w:cs="Times New Roman"/>
          <w:sz w:val="24"/>
          <w:szCs w:val="24"/>
        </w:rPr>
      </w:pPr>
      <w:r w:rsidRPr="0076711B">
        <w:rPr>
          <w:rFonts w:ascii="Times New Roman" w:hAnsi="Times New Roman" w:cs="Times New Roman"/>
          <w:sz w:val="24"/>
          <w:szCs w:val="24"/>
        </w:rPr>
        <w:t xml:space="preserve">The sentence </w:t>
      </w:r>
      <w:r w:rsidR="000136CB" w:rsidRPr="0076711B">
        <w:rPr>
          <w:rFonts w:ascii="Times New Roman" w:hAnsi="Times New Roman" w:cs="Times New Roman"/>
          <w:sz w:val="24"/>
          <w:szCs w:val="24"/>
        </w:rPr>
        <w:t xml:space="preserve">of imprisonment </w:t>
      </w:r>
      <w:r w:rsidRPr="0076711B">
        <w:rPr>
          <w:rFonts w:ascii="Times New Roman" w:hAnsi="Times New Roman" w:cs="Times New Roman"/>
          <w:sz w:val="24"/>
          <w:szCs w:val="24"/>
        </w:rPr>
        <w:t>imposed was appropriate and fair for the offender</w:t>
      </w:r>
      <w:r w:rsidR="000110A8" w:rsidRPr="0076711B">
        <w:rPr>
          <w:rFonts w:ascii="Times New Roman" w:hAnsi="Times New Roman" w:cs="Times New Roman"/>
          <w:sz w:val="24"/>
          <w:szCs w:val="24"/>
        </w:rPr>
        <w:t>,</w:t>
      </w:r>
      <w:r w:rsidRPr="0076711B">
        <w:rPr>
          <w:rFonts w:ascii="Times New Roman" w:hAnsi="Times New Roman" w:cs="Times New Roman"/>
          <w:sz w:val="24"/>
          <w:szCs w:val="24"/>
        </w:rPr>
        <w:t xml:space="preserve"> except that the Trial Magistrate contravened Article 23(8) of the Constitution when </w:t>
      </w:r>
      <w:r w:rsidR="000110A8" w:rsidRPr="0076711B">
        <w:rPr>
          <w:rFonts w:ascii="Times New Roman" w:hAnsi="Times New Roman" w:cs="Times New Roman"/>
          <w:sz w:val="24"/>
          <w:szCs w:val="24"/>
        </w:rPr>
        <w:t xml:space="preserve">it </w:t>
      </w:r>
      <w:r w:rsidRPr="0076711B">
        <w:rPr>
          <w:rFonts w:ascii="Times New Roman" w:hAnsi="Times New Roman" w:cs="Times New Roman"/>
          <w:sz w:val="24"/>
          <w:szCs w:val="24"/>
        </w:rPr>
        <w:t>did not deduct the five months and nine days the convict had spent on remand from the final sentence. The Trial Magistrate</w:t>
      </w:r>
      <w:r w:rsidR="000110A8" w:rsidRPr="0076711B">
        <w:rPr>
          <w:rFonts w:ascii="Times New Roman" w:hAnsi="Times New Roman" w:cs="Times New Roman"/>
          <w:sz w:val="24"/>
          <w:szCs w:val="24"/>
        </w:rPr>
        <w:t>,</w:t>
      </w:r>
      <w:r w:rsidRPr="0076711B">
        <w:rPr>
          <w:rFonts w:ascii="Times New Roman" w:hAnsi="Times New Roman" w:cs="Times New Roman"/>
          <w:sz w:val="24"/>
          <w:szCs w:val="24"/>
        </w:rPr>
        <w:t xml:space="preserve"> in her sentencing order</w:t>
      </w:r>
      <w:r w:rsidR="000110A8" w:rsidRPr="0076711B">
        <w:rPr>
          <w:rFonts w:ascii="Times New Roman" w:hAnsi="Times New Roman" w:cs="Times New Roman"/>
          <w:sz w:val="24"/>
          <w:szCs w:val="24"/>
        </w:rPr>
        <w:t>,</w:t>
      </w:r>
      <w:r w:rsidR="00BF76D3" w:rsidRPr="0076711B">
        <w:rPr>
          <w:rFonts w:ascii="Times New Roman" w:hAnsi="Times New Roman" w:cs="Times New Roman"/>
          <w:sz w:val="24"/>
          <w:szCs w:val="24"/>
        </w:rPr>
        <w:t xml:space="preserve"> stated that</w:t>
      </w:r>
      <w:r w:rsidR="00014E39">
        <w:rPr>
          <w:rFonts w:ascii="Times New Roman" w:hAnsi="Times New Roman" w:cs="Times New Roman"/>
          <w:sz w:val="24"/>
          <w:szCs w:val="24"/>
        </w:rPr>
        <w:t>:</w:t>
      </w:r>
    </w:p>
    <w:p w14:paraId="7C488818" w14:textId="77777777" w:rsidR="00014E39" w:rsidRDefault="00014E39" w:rsidP="0076711B">
      <w:pPr>
        <w:spacing w:after="0" w:line="360" w:lineRule="auto"/>
        <w:jc w:val="both"/>
        <w:rPr>
          <w:rFonts w:ascii="Times New Roman" w:hAnsi="Times New Roman" w:cs="Times New Roman"/>
          <w:sz w:val="24"/>
          <w:szCs w:val="24"/>
        </w:rPr>
      </w:pPr>
    </w:p>
    <w:p w14:paraId="0C89B914" w14:textId="77777777" w:rsidR="00014E39" w:rsidRDefault="006A1FFF" w:rsidP="0076711B">
      <w:pPr>
        <w:spacing w:after="0" w:line="360" w:lineRule="auto"/>
        <w:jc w:val="both"/>
        <w:rPr>
          <w:rFonts w:ascii="Times New Roman" w:hAnsi="Times New Roman" w:cs="Times New Roman"/>
          <w:i/>
          <w:sz w:val="24"/>
          <w:szCs w:val="24"/>
          <w:lang w:val="en-GB"/>
        </w:rPr>
      </w:pPr>
      <w:r w:rsidRPr="0076711B">
        <w:rPr>
          <w:rFonts w:ascii="Times New Roman" w:hAnsi="Times New Roman" w:cs="Times New Roman"/>
          <w:i/>
          <w:sz w:val="24"/>
          <w:szCs w:val="24"/>
          <w:lang w:val="en-GB"/>
        </w:rPr>
        <w:t>…she is hereby sentenced to 3 years of imprisonment. Time spent on remand inclusive.</w:t>
      </w:r>
    </w:p>
    <w:p w14:paraId="51D17589" w14:textId="77777777" w:rsidR="00014E39" w:rsidRDefault="00014E39" w:rsidP="0076711B">
      <w:pPr>
        <w:spacing w:after="0" w:line="360" w:lineRule="auto"/>
        <w:jc w:val="both"/>
        <w:rPr>
          <w:rFonts w:ascii="Times New Roman" w:hAnsi="Times New Roman" w:cs="Times New Roman"/>
          <w:i/>
          <w:sz w:val="24"/>
          <w:szCs w:val="24"/>
          <w:lang w:val="en-GB"/>
        </w:rPr>
      </w:pPr>
    </w:p>
    <w:p w14:paraId="74D68241" w14:textId="6CC4B7F0" w:rsidR="001966B1" w:rsidRPr="0076711B" w:rsidRDefault="00BF76D3" w:rsidP="0076711B">
      <w:pPr>
        <w:spacing w:after="0" w:line="360" w:lineRule="auto"/>
        <w:jc w:val="both"/>
        <w:rPr>
          <w:rFonts w:ascii="Times New Roman" w:hAnsi="Times New Roman" w:cs="Times New Roman"/>
          <w:sz w:val="24"/>
          <w:szCs w:val="24"/>
        </w:rPr>
      </w:pPr>
      <w:r w:rsidRPr="0076711B">
        <w:rPr>
          <w:rFonts w:ascii="Times New Roman" w:hAnsi="Times New Roman" w:cs="Times New Roman"/>
          <w:sz w:val="24"/>
          <w:szCs w:val="24"/>
        </w:rPr>
        <w:t xml:space="preserve"> </w:t>
      </w:r>
      <w:r w:rsidR="006A1FFF" w:rsidRPr="0076711B">
        <w:rPr>
          <w:rFonts w:ascii="Times New Roman" w:hAnsi="Times New Roman" w:cs="Times New Roman"/>
          <w:sz w:val="24"/>
          <w:szCs w:val="24"/>
        </w:rPr>
        <w:t xml:space="preserve">This order was problematic for two reasons – firstly, it was </w:t>
      </w:r>
      <w:r w:rsidR="000110A8" w:rsidRPr="0076711B">
        <w:rPr>
          <w:rFonts w:ascii="Times New Roman" w:hAnsi="Times New Roman" w:cs="Times New Roman"/>
          <w:sz w:val="24"/>
          <w:szCs w:val="24"/>
        </w:rPr>
        <w:t>unclear</w:t>
      </w:r>
      <w:r w:rsidR="006A1FFF" w:rsidRPr="0076711B">
        <w:rPr>
          <w:rFonts w:ascii="Times New Roman" w:hAnsi="Times New Roman" w:cs="Times New Roman"/>
          <w:sz w:val="24"/>
          <w:szCs w:val="24"/>
        </w:rPr>
        <w:t xml:space="preserve"> </w:t>
      </w:r>
      <w:r w:rsidR="001966B1" w:rsidRPr="0076711B">
        <w:rPr>
          <w:rFonts w:ascii="Times New Roman" w:hAnsi="Times New Roman" w:cs="Times New Roman"/>
          <w:sz w:val="24"/>
          <w:szCs w:val="24"/>
        </w:rPr>
        <w:t xml:space="preserve">whether the Trial Magistrate knew or took the trouble to find out how long the convict had spent on pre-trial remand. Secondly, it is </w:t>
      </w:r>
      <w:r w:rsidR="000110A8" w:rsidRPr="0076711B">
        <w:rPr>
          <w:rFonts w:ascii="Times New Roman" w:hAnsi="Times New Roman" w:cs="Times New Roman"/>
          <w:sz w:val="24"/>
          <w:szCs w:val="24"/>
        </w:rPr>
        <w:t>unclear</w:t>
      </w:r>
      <w:r w:rsidR="001966B1" w:rsidRPr="0076711B">
        <w:rPr>
          <w:rFonts w:ascii="Times New Roman" w:hAnsi="Times New Roman" w:cs="Times New Roman"/>
          <w:sz w:val="24"/>
          <w:szCs w:val="24"/>
        </w:rPr>
        <w:t xml:space="preserve"> whether the Trial Magistrate even considered the pre-remand period in sentencing her to three years imprisonment.  The Trial Magistrate should have followed the guidance of the Supreme Court on how to deal with the pre-remand period in sentencing as laid out i</w:t>
      </w:r>
      <w:r w:rsidR="0033354D" w:rsidRPr="0076711B">
        <w:rPr>
          <w:rFonts w:ascii="Times New Roman" w:hAnsi="Times New Roman" w:cs="Times New Roman"/>
          <w:sz w:val="24"/>
          <w:szCs w:val="24"/>
        </w:rPr>
        <w:t xml:space="preserve">n </w:t>
      </w:r>
      <w:r w:rsidR="0033354D" w:rsidRPr="00014E39">
        <w:rPr>
          <w:rFonts w:ascii="Times New Roman" w:hAnsi="Times New Roman" w:cs="Times New Roman"/>
          <w:b/>
          <w:sz w:val="24"/>
          <w:szCs w:val="24"/>
          <w:u w:val="single"/>
        </w:rPr>
        <w:t>Rwabugande Moses v Uganda, SCCA No. 25 of 2014</w:t>
      </w:r>
      <w:r w:rsidR="001966B1" w:rsidRPr="00014E39">
        <w:rPr>
          <w:rFonts w:ascii="Times New Roman" w:hAnsi="Times New Roman" w:cs="Times New Roman"/>
          <w:sz w:val="24"/>
          <w:szCs w:val="24"/>
          <w:u w:val="single"/>
        </w:rPr>
        <w:t>.</w:t>
      </w:r>
      <w:r w:rsidR="001966B1" w:rsidRPr="0076711B">
        <w:rPr>
          <w:rFonts w:ascii="Times New Roman" w:hAnsi="Times New Roman" w:cs="Times New Roman"/>
          <w:sz w:val="24"/>
          <w:szCs w:val="24"/>
        </w:rPr>
        <w:t xml:space="preserve"> In this case, the Court guided as follows:</w:t>
      </w:r>
    </w:p>
    <w:p w14:paraId="50C79917" w14:textId="77777777" w:rsidR="001966B1" w:rsidRPr="0076711B" w:rsidRDefault="001966B1" w:rsidP="0076711B">
      <w:pPr>
        <w:spacing w:after="0" w:line="360" w:lineRule="auto"/>
        <w:jc w:val="both"/>
        <w:rPr>
          <w:rFonts w:ascii="Times New Roman" w:hAnsi="Times New Roman" w:cs="Times New Roman"/>
          <w:sz w:val="24"/>
          <w:szCs w:val="24"/>
        </w:rPr>
      </w:pPr>
    </w:p>
    <w:p w14:paraId="7CF499DC" w14:textId="72F4760E" w:rsidR="0033354D" w:rsidRPr="0076711B" w:rsidRDefault="0033354D" w:rsidP="0076711B">
      <w:pPr>
        <w:spacing w:after="0" w:line="360" w:lineRule="auto"/>
        <w:jc w:val="both"/>
        <w:rPr>
          <w:rFonts w:ascii="Times New Roman" w:hAnsi="Times New Roman" w:cs="Times New Roman"/>
          <w:sz w:val="24"/>
          <w:szCs w:val="24"/>
        </w:rPr>
      </w:pPr>
      <w:r w:rsidRPr="0076711B">
        <w:rPr>
          <w:rFonts w:ascii="Times New Roman" w:hAnsi="Times New Roman" w:cs="Times New Roman"/>
          <w:sz w:val="24"/>
          <w:szCs w:val="24"/>
        </w:rPr>
        <w:t xml:space="preserve"> “</w:t>
      </w:r>
      <w:r w:rsidRPr="0076711B">
        <w:rPr>
          <w:rFonts w:ascii="Times New Roman" w:hAnsi="Times New Roman" w:cs="Times New Roman"/>
          <w:i/>
          <w:sz w:val="24"/>
          <w:szCs w:val="24"/>
        </w:rPr>
        <w:t xml:space="preserve">we have found it right to depart from the Court’s earlier decisions mentioned above in which it was held that consideration of the time spent on remand does not necessitate a sentencing court to apply a mathematical formula. </w:t>
      </w:r>
      <w:r w:rsidRPr="0076711B">
        <w:rPr>
          <w:rFonts w:ascii="Times New Roman" w:hAnsi="Times New Roman" w:cs="Times New Roman"/>
          <w:i/>
          <w:sz w:val="24"/>
          <w:szCs w:val="24"/>
          <w:u w:val="single"/>
        </w:rPr>
        <w:t>It is our view that the taking into account of the period spent on remand by a court is necessarily arithmetical. This is because the period is known with certainty and precision; consideration of the remand period should therefore necessarily mean reducing or subtracting that period from the final sentence</w:t>
      </w:r>
      <w:r w:rsidRPr="0076711B">
        <w:rPr>
          <w:rFonts w:ascii="Times New Roman" w:hAnsi="Times New Roman" w:cs="Times New Roman"/>
          <w:i/>
          <w:sz w:val="24"/>
          <w:szCs w:val="24"/>
        </w:rPr>
        <w:t>…</w:t>
      </w:r>
      <w:r w:rsidRPr="0076711B">
        <w:rPr>
          <w:rFonts w:ascii="Times New Roman" w:eastAsia="Times New Roman" w:hAnsi="Times New Roman" w:cs="Times New Roman"/>
          <w:i/>
          <w:sz w:val="24"/>
          <w:szCs w:val="24"/>
        </w:rPr>
        <w:t xml:space="preserve">We must </w:t>
      </w:r>
      <w:r w:rsidR="000110A8" w:rsidRPr="0076711B">
        <w:rPr>
          <w:rFonts w:ascii="Times New Roman" w:eastAsia="Times New Roman" w:hAnsi="Times New Roman" w:cs="Times New Roman"/>
          <w:i/>
          <w:sz w:val="24"/>
          <w:szCs w:val="24"/>
        </w:rPr>
        <w:t>emphasise</w:t>
      </w:r>
      <w:r w:rsidRPr="0076711B">
        <w:rPr>
          <w:rFonts w:ascii="Times New Roman" w:eastAsia="Times New Roman" w:hAnsi="Times New Roman" w:cs="Times New Roman"/>
          <w:i/>
          <w:sz w:val="24"/>
          <w:szCs w:val="24"/>
        </w:rPr>
        <w:t xml:space="preserve"> that </w:t>
      </w:r>
      <w:r w:rsidRPr="0076711B">
        <w:rPr>
          <w:rFonts w:ascii="Times New Roman" w:eastAsia="Times New Roman" w:hAnsi="Times New Roman" w:cs="Times New Roman"/>
          <w:i/>
          <w:sz w:val="24"/>
          <w:szCs w:val="24"/>
          <w:u w:val="single"/>
        </w:rPr>
        <w:t>a sentence couched in general terms that court has taken into account the time the accused has spent on remand is ambiguous. In such circumstances, it cannot be unequivocally ascertained that the court accounted for the remand period in arriving at the final sentence.”</w:t>
      </w:r>
    </w:p>
    <w:p w14:paraId="4EBF7C91" w14:textId="77777777" w:rsidR="0033354D" w:rsidRPr="0076711B" w:rsidRDefault="0033354D" w:rsidP="0076711B">
      <w:pPr>
        <w:spacing w:after="0" w:line="360" w:lineRule="auto"/>
        <w:jc w:val="both"/>
        <w:rPr>
          <w:rFonts w:ascii="Times New Roman" w:eastAsia="Times New Roman" w:hAnsi="Times New Roman" w:cs="Times New Roman"/>
          <w:sz w:val="24"/>
          <w:szCs w:val="24"/>
          <w:u w:val="single"/>
        </w:rPr>
      </w:pPr>
    </w:p>
    <w:p w14:paraId="231A9308" w14:textId="673DAB43" w:rsidR="0021229F" w:rsidRPr="0076711B" w:rsidRDefault="0033354D" w:rsidP="0076711B">
      <w:pPr>
        <w:spacing w:line="360" w:lineRule="auto"/>
        <w:jc w:val="both"/>
        <w:rPr>
          <w:rFonts w:ascii="Times New Roman" w:eastAsia="Times New Roman" w:hAnsi="Times New Roman" w:cs="Times New Roman"/>
          <w:sz w:val="24"/>
          <w:szCs w:val="24"/>
        </w:rPr>
      </w:pPr>
      <w:r w:rsidRPr="0076711B">
        <w:rPr>
          <w:rFonts w:ascii="Times New Roman" w:eastAsia="Times New Roman" w:hAnsi="Times New Roman" w:cs="Times New Roman"/>
          <w:sz w:val="24"/>
          <w:szCs w:val="24"/>
        </w:rPr>
        <w:t>Having found that the sentence pronounced by the Trial Court is ambiguous and could easily be interpreted as illegal, this Court</w:t>
      </w:r>
      <w:r w:rsidR="001966B1" w:rsidRPr="0076711B">
        <w:rPr>
          <w:rFonts w:ascii="Times New Roman" w:eastAsia="Times New Roman" w:hAnsi="Times New Roman" w:cs="Times New Roman"/>
          <w:sz w:val="24"/>
          <w:szCs w:val="24"/>
        </w:rPr>
        <w:t>,</w:t>
      </w:r>
      <w:r w:rsidRPr="0076711B">
        <w:rPr>
          <w:rFonts w:ascii="Times New Roman" w:eastAsia="Times New Roman" w:hAnsi="Times New Roman" w:cs="Times New Roman"/>
          <w:sz w:val="24"/>
          <w:szCs w:val="24"/>
        </w:rPr>
        <w:t xml:space="preserve"> </w:t>
      </w:r>
      <w:r w:rsidR="000110A8" w:rsidRPr="0076711B">
        <w:rPr>
          <w:rFonts w:ascii="Times New Roman" w:eastAsia="Times New Roman" w:hAnsi="Times New Roman" w:cs="Times New Roman"/>
          <w:sz w:val="24"/>
          <w:szCs w:val="24"/>
        </w:rPr>
        <w:t>under</w:t>
      </w:r>
      <w:r w:rsidRPr="0076711B">
        <w:rPr>
          <w:rFonts w:ascii="Times New Roman" w:eastAsia="Times New Roman" w:hAnsi="Times New Roman" w:cs="Times New Roman"/>
          <w:sz w:val="24"/>
          <w:szCs w:val="24"/>
        </w:rPr>
        <w:t xml:space="preserve"> Section 50 of the Criminal Procedure Code Act</w:t>
      </w:r>
      <w:r w:rsidR="001966B1" w:rsidRPr="0076711B">
        <w:rPr>
          <w:rFonts w:ascii="Times New Roman" w:eastAsia="Times New Roman" w:hAnsi="Times New Roman" w:cs="Times New Roman"/>
          <w:sz w:val="24"/>
          <w:szCs w:val="24"/>
        </w:rPr>
        <w:t>,</w:t>
      </w:r>
      <w:r w:rsidRPr="0076711B">
        <w:rPr>
          <w:rFonts w:ascii="Times New Roman" w:eastAsia="Times New Roman" w:hAnsi="Times New Roman" w:cs="Times New Roman"/>
          <w:sz w:val="24"/>
          <w:szCs w:val="24"/>
        </w:rPr>
        <w:t xml:space="preserve"> shall set aside and substitute the trial </w:t>
      </w:r>
      <w:r w:rsidR="001966B1" w:rsidRPr="0076711B">
        <w:rPr>
          <w:rFonts w:ascii="Times New Roman" w:eastAsia="Times New Roman" w:hAnsi="Times New Roman" w:cs="Times New Roman"/>
          <w:sz w:val="24"/>
          <w:szCs w:val="24"/>
        </w:rPr>
        <w:t>court’s</w:t>
      </w:r>
      <w:r w:rsidRPr="0076711B">
        <w:rPr>
          <w:rFonts w:ascii="Times New Roman" w:eastAsia="Times New Roman" w:hAnsi="Times New Roman" w:cs="Times New Roman"/>
          <w:sz w:val="24"/>
          <w:szCs w:val="24"/>
        </w:rPr>
        <w:t xml:space="preserve"> sentence with an appropriate one containing deductions of the time spent on remand.</w:t>
      </w:r>
    </w:p>
    <w:p w14:paraId="4D8750E7" w14:textId="75F38928" w:rsidR="009511B0" w:rsidRPr="0076711B" w:rsidRDefault="009511B0" w:rsidP="0076711B">
      <w:pPr>
        <w:spacing w:after="0" w:line="360" w:lineRule="auto"/>
        <w:jc w:val="both"/>
        <w:rPr>
          <w:rFonts w:ascii="Times New Roman" w:eastAsia="Times New Roman" w:hAnsi="Times New Roman" w:cs="Times New Roman"/>
          <w:sz w:val="24"/>
          <w:szCs w:val="24"/>
        </w:rPr>
      </w:pPr>
      <w:r w:rsidRPr="0076711B">
        <w:rPr>
          <w:rFonts w:ascii="Times New Roman" w:eastAsia="Times New Roman" w:hAnsi="Times New Roman" w:cs="Times New Roman"/>
          <w:sz w:val="24"/>
          <w:szCs w:val="24"/>
        </w:rPr>
        <w:t>The recor</w:t>
      </w:r>
      <w:r w:rsidR="001651C1" w:rsidRPr="0076711B">
        <w:rPr>
          <w:rFonts w:ascii="Times New Roman" w:eastAsia="Times New Roman" w:hAnsi="Times New Roman" w:cs="Times New Roman"/>
          <w:sz w:val="24"/>
          <w:szCs w:val="24"/>
        </w:rPr>
        <w:t>d shows that the convict was first remanded on 11</w:t>
      </w:r>
      <w:r w:rsidRPr="0076711B">
        <w:rPr>
          <w:rFonts w:ascii="Times New Roman" w:eastAsia="Times New Roman" w:hAnsi="Times New Roman" w:cs="Times New Roman"/>
          <w:sz w:val="24"/>
          <w:szCs w:val="24"/>
          <w:vertAlign w:val="superscript"/>
        </w:rPr>
        <w:t>th</w:t>
      </w:r>
      <w:r w:rsidR="001651C1" w:rsidRPr="0076711B">
        <w:rPr>
          <w:rFonts w:ascii="Times New Roman" w:eastAsia="Times New Roman" w:hAnsi="Times New Roman" w:cs="Times New Roman"/>
          <w:sz w:val="24"/>
          <w:szCs w:val="24"/>
        </w:rPr>
        <w:t xml:space="preserve"> January 2023 and</w:t>
      </w:r>
      <w:r w:rsidRPr="0076711B">
        <w:rPr>
          <w:rFonts w:ascii="Times New Roman" w:eastAsia="Times New Roman" w:hAnsi="Times New Roman" w:cs="Times New Roman"/>
          <w:sz w:val="24"/>
          <w:szCs w:val="24"/>
        </w:rPr>
        <w:t xml:space="preserve"> was </w:t>
      </w:r>
      <w:r w:rsidR="001651C1" w:rsidRPr="0076711B">
        <w:rPr>
          <w:rFonts w:ascii="Times New Roman" w:eastAsia="Times New Roman" w:hAnsi="Times New Roman" w:cs="Times New Roman"/>
          <w:sz w:val="24"/>
          <w:szCs w:val="24"/>
        </w:rPr>
        <w:t xml:space="preserve">never </w:t>
      </w:r>
      <w:r w:rsidRPr="0076711B">
        <w:rPr>
          <w:rFonts w:ascii="Times New Roman" w:eastAsia="Times New Roman" w:hAnsi="Times New Roman" w:cs="Times New Roman"/>
          <w:sz w:val="24"/>
          <w:szCs w:val="24"/>
        </w:rPr>
        <w:t>granted bail</w:t>
      </w:r>
      <w:r w:rsidR="001651C1" w:rsidRPr="0076711B">
        <w:rPr>
          <w:rFonts w:ascii="Times New Roman" w:eastAsia="Times New Roman" w:hAnsi="Times New Roman" w:cs="Times New Roman"/>
          <w:sz w:val="24"/>
          <w:szCs w:val="24"/>
        </w:rPr>
        <w:t xml:space="preserve">. </w:t>
      </w:r>
      <w:r w:rsidR="001966B1" w:rsidRPr="0076711B">
        <w:rPr>
          <w:rFonts w:ascii="Times New Roman" w:eastAsia="Times New Roman" w:hAnsi="Times New Roman" w:cs="Times New Roman"/>
          <w:sz w:val="24"/>
          <w:szCs w:val="24"/>
        </w:rPr>
        <w:t>The judgment</w:t>
      </w:r>
      <w:r w:rsidR="001651C1" w:rsidRPr="0076711B">
        <w:rPr>
          <w:rFonts w:ascii="Times New Roman" w:eastAsia="Times New Roman" w:hAnsi="Times New Roman" w:cs="Times New Roman"/>
          <w:sz w:val="24"/>
          <w:szCs w:val="24"/>
        </w:rPr>
        <w:t xml:space="preserve"> was delivered on 20</w:t>
      </w:r>
      <w:r w:rsidRPr="0076711B">
        <w:rPr>
          <w:rFonts w:ascii="Times New Roman" w:eastAsia="Times New Roman" w:hAnsi="Times New Roman" w:cs="Times New Roman"/>
          <w:sz w:val="24"/>
          <w:szCs w:val="24"/>
          <w:vertAlign w:val="superscript"/>
        </w:rPr>
        <w:t>h</w:t>
      </w:r>
      <w:r w:rsidR="001651C1" w:rsidRPr="0076711B">
        <w:rPr>
          <w:rFonts w:ascii="Times New Roman" w:eastAsia="Times New Roman" w:hAnsi="Times New Roman" w:cs="Times New Roman"/>
          <w:sz w:val="24"/>
          <w:szCs w:val="24"/>
        </w:rPr>
        <w:t xml:space="preserve"> June</w:t>
      </w:r>
      <w:r w:rsidRPr="0076711B">
        <w:rPr>
          <w:rFonts w:ascii="Times New Roman" w:eastAsia="Times New Roman" w:hAnsi="Times New Roman" w:cs="Times New Roman"/>
          <w:sz w:val="24"/>
          <w:szCs w:val="24"/>
        </w:rPr>
        <w:t xml:space="preserve"> 2023. Pursuant to section 50 Section of the Criminal Procedure Code Act, </w:t>
      </w:r>
      <w:r w:rsidR="001966B1" w:rsidRPr="0076711B">
        <w:rPr>
          <w:rFonts w:ascii="Times New Roman" w:eastAsia="Times New Roman" w:hAnsi="Times New Roman" w:cs="Times New Roman"/>
          <w:sz w:val="24"/>
          <w:szCs w:val="24"/>
        </w:rPr>
        <w:t xml:space="preserve">the </w:t>
      </w:r>
      <w:r w:rsidR="00776088" w:rsidRPr="0076711B">
        <w:rPr>
          <w:rFonts w:ascii="Times New Roman" w:eastAsia="Times New Roman" w:hAnsi="Times New Roman" w:cs="Times New Roman"/>
          <w:sz w:val="24"/>
          <w:szCs w:val="24"/>
        </w:rPr>
        <w:t>Court</w:t>
      </w:r>
      <w:r w:rsidRPr="0076711B">
        <w:rPr>
          <w:rFonts w:ascii="Times New Roman" w:eastAsia="Times New Roman" w:hAnsi="Times New Roman" w:cs="Times New Roman"/>
          <w:sz w:val="24"/>
          <w:szCs w:val="24"/>
        </w:rPr>
        <w:t xml:space="preserve"> finds a</w:t>
      </w:r>
      <w:r w:rsidR="001966B1" w:rsidRPr="0076711B">
        <w:rPr>
          <w:rFonts w:ascii="Times New Roman" w:eastAsia="Times New Roman" w:hAnsi="Times New Roman" w:cs="Times New Roman"/>
          <w:sz w:val="24"/>
          <w:szCs w:val="24"/>
        </w:rPr>
        <w:t xml:space="preserve"> three-year</w:t>
      </w:r>
      <w:r w:rsidRPr="0076711B">
        <w:rPr>
          <w:rFonts w:ascii="Times New Roman" w:eastAsia="Times New Roman" w:hAnsi="Times New Roman" w:cs="Times New Roman"/>
          <w:sz w:val="24"/>
          <w:szCs w:val="24"/>
        </w:rPr>
        <w:t xml:space="preserve"> term of imprisonment, less </w:t>
      </w:r>
      <w:r w:rsidR="001966B1" w:rsidRPr="0076711B">
        <w:rPr>
          <w:rFonts w:ascii="Times New Roman" w:eastAsia="Times New Roman" w:hAnsi="Times New Roman" w:cs="Times New Roman"/>
          <w:sz w:val="24"/>
          <w:szCs w:val="24"/>
        </w:rPr>
        <w:t xml:space="preserve">five </w:t>
      </w:r>
      <w:r w:rsidR="0021229F" w:rsidRPr="0076711B">
        <w:rPr>
          <w:rFonts w:ascii="Times New Roman" w:eastAsia="Times New Roman" w:hAnsi="Times New Roman" w:cs="Times New Roman"/>
          <w:sz w:val="24"/>
          <w:szCs w:val="24"/>
        </w:rPr>
        <w:t xml:space="preserve">months and </w:t>
      </w:r>
      <w:r w:rsidR="001966B1" w:rsidRPr="0076711B">
        <w:rPr>
          <w:rFonts w:ascii="Times New Roman" w:eastAsia="Times New Roman" w:hAnsi="Times New Roman" w:cs="Times New Roman"/>
          <w:sz w:val="24"/>
          <w:szCs w:val="24"/>
        </w:rPr>
        <w:t>nine days</w:t>
      </w:r>
      <w:r w:rsidRPr="0076711B">
        <w:rPr>
          <w:rFonts w:ascii="Times New Roman" w:eastAsia="Times New Roman" w:hAnsi="Times New Roman" w:cs="Times New Roman"/>
          <w:sz w:val="24"/>
          <w:szCs w:val="24"/>
        </w:rPr>
        <w:t xml:space="preserve"> spent on remand, to be an appropriate sentence. </w:t>
      </w:r>
      <w:r w:rsidR="0033354D" w:rsidRPr="0076711B">
        <w:rPr>
          <w:rFonts w:ascii="Times New Roman" w:eastAsia="Times New Roman" w:hAnsi="Times New Roman" w:cs="Times New Roman"/>
          <w:sz w:val="24"/>
          <w:szCs w:val="24"/>
        </w:rPr>
        <w:t>The</w:t>
      </w:r>
      <w:r w:rsidR="001966B1" w:rsidRPr="0076711B">
        <w:rPr>
          <w:rFonts w:ascii="Times New Roman" w:eastAsia="Times New Roman" w:hAnsi="Times New Roman" w:cs="Times New Roman"/>
          <w:sz w:val="24"/>
          <w:szCs w:val="24"/>
        </w:rPr>
        <w:t xml:space="preserve"> convict will, therefore, serve a net sentence of two years, six </w:t>
      </w:r>
      <w:r w:rsidR="007A2EFA" w:rsidRPr="0076711B">
        <w:rPr>
          <w:rFonts w:ascii="Times New Roman" w:eastAsia="Times New Roman" w:hAnsi="Times New Roman" w:cs="Times New Roman"/>
          <w:sz w:val="24"/>
          <w:szCs w:val="24"/>
        </w:rPr>
        <w:t>months,</w:t>
      </w:r>
      <w:r w:rsidR="001966B1" w:rsidRPr="0076711B">
        <w:rPr>
          <w:rFonts w:ascii="Times New Roman" w:eastAsia="Times New Roman" w:hAnsi="Times New Roman" w:cs="Times New Roman"/>
          <w:sz w:val="24"/>
          <w:szCs w:val="24"/>
        </w:rPr>
        <w:t xml:space="preserve"> and twenty-one days</w:t>
      </w:r>
      <w:r w:rsidR="0033354D" w:rsidRPr="0076711B">
        <w:rPr>
          <w:rFonts w:ascii="Times New Roman" w:eastAsia="Times New Roman" w:hAnsi="Times New Roman" w:cs="Times New Roman"/>
          <w:sz w:val="24"/>
          <w:szCs w:val="24"/>
        </w:rPr>
        <w:t xml:space="preserve">. </w:t>
      </w:r>
    </w:p>
    <w:p w14:paraId="1AE1B247" w14:textId="479D9340" w:rsidR="000136CB" w:rsidRPr="0076711B" w:rsidRDefault="000136CB" w:rsidP="0076711B">
      <w:pPr>
        <w:spacing w:after="0" w:line="360" w:lineRule="auto"/>
        <w:jc w:val="both"/>
        <w:rPr>
          <w:rFonts w:ascii="Times New Roman" w:eastAsia="Times New Roman" w:hAnsi="Times New Roman" w:cs="Times New Roman"/>
          <w:sz w:val="24"/>
          <w:szCs w:val="24"/>
        </w:rPr>
      </w:pPr>
    </w:p>
    <w:p w14:paraId="17A93448" w14:textId="0AE61496" w:rsidR="008928F2" w:rsidRPr="0076711B" w:rsidRDefault="008928F2" w:rsidP="0076711B">
      <w:pPr>
        <w:spacing w:after="0" w:line="360" w:lineRule="auto"/>
        <w:jc w:val="both"/>
        <w:rPr>
          <w:rFonts w:ascii="Times New Roman" w:eastAsia="Times New Roman" w:hAnsi="Times New Roman" w:cs="Times New Roman"/>
          <w:b/>
          <w:bCs/>
          <w:sz w:val="24"/>
          <w:szCs w:val="24"/>
        </w:rPr>
      </w:pPr>
      <w:r w:rsidRPr="0076711B">
        <w:rPr>
          <w:rFonts w:ascii="Times New Roman" w:eastAsia="Times New Roman" w:hAnsi="Times New Roman" w:cs="Times New Roman"/>
          <w:b/>
          <w:bCs/>
          <w:sz w:val="24"/>
          <w:szCs w:val="24"/>
        </w:rPr>
        <w:t xml:space="preserve">The </w:t>
      </w:r>
      <w:r w:rsidR="0076711B" w:rsidRPr="0076711B">
        <w:rPr>
          <w:rFonts w:ascii="Times New Roman" w:eastAsia="Times New Roman" w:hAnsi="Times New Roman" w:cs="Times New Roman"/>
          <w:b/>
          <w:bCs/>
          <w:sz w:val="24"/>
          <w:szCs w:val="24"/>
        </w:rPr>
        <w:t xml:space="preserve">Legality of the </w:t>
      </w:r>
      <w:r w:rsidRPr="0076711B">
        <w:rPr>
          <w:rFonts w:ascii="Times New Roman" w:eastAsia="Times New Roman" w:hAnsi="Times New Roman" w:cs="Times New Roman"/>
          <w:b/>
          <w:bCs/>
          <w:sz w:val="24"/>
          <w:szCs w:val="24"/>
        </w:rPr>
        <w:t xml:space="preserve">Order of </w:t>
      </w:r>
      <w:r w:rsidR="0076711B" w:rsidRPr="0076711B">
        <w:rPr>
          <w:rFonts w:ascii="Times New Roman" w:eastAsia="Times New Roman" w:hAnsi="Times New Roman" w:cs="Times New Roman"/>
          <w:b/>
          <w:bCs/>
          <w:sz w:val="24"/>
          <w:szCs w:val="24"/>
        </w:rPr>
        <w:t>Compensation</w:t>
      </w:r>
      <w:r w:rsidRPr="0076711B">
        <w:rPr>
          <w:rFonts w:ascii="Times New Roman" w:eastAsia="Times New Roman" w:hAnsi="Times New Roman" w:cs="Times New Roman"/>
          <w:b/>
          <w:bCs/>
          <w:sz w:val="24"/>
          <w:szCs w:val="24"/>
        </w:rPr>
        <w:t xml:space="preserve"> </w:t>
      </w:r>
    </w:p>
    <w:p w14:paraId="08E593B0" w14:textId="77777777" w:rsidR="0076711B" w:rsidRPr="0076711B" w:rsidRDefault="0076711B" w:rsidP="0076711B">
      <w:pPr>
        <w:pStyle w:val="Heading3"/>
        <w:spacing w:before="0" w:beforeAutospacing="0" w:after="192" w:afterAutospacing="0" w:line="360" w:lineRule="auto"/>
        <w:rPr>
          <w:b w:val="0"/>
          <w:bCs w:val="0"/>
          <w:sz w:val="24"/>
          <w:szCs w:val="24"/>
        </w:rPr>
      </w:pPr>
    </w:p>
    <w:p w14:paraId="7E414A8A" w14:textId="2E0FC2B3" w:rsidR="008928F2" w:rsidRPr="0076711B" w:rsidRDefault="0076711B" w:rsidP="0076711B">
      <w:pPr>
        <w:pStyle w:val="Heading3"/>
        <w:spacing w:before="0" w:beforeAutospacing="0" w:after="192" w:afterAutospacing="0" w:line="360" w:lineRule="auto"/>
        <w:rPr>
          <w:b w:val="0"/>
          <w:bCs w:val="0"/>
          <w:sz w:val="24"/>
          <w:szCs w:val="24"/>
        </w:rPr>
      </w:pPr>
      <w:r w:rsidRPr="0076711B">
        <w:rPr>
          <w:b w:val="0"/>
          <w:bCs w:val="0"/>
          <w:sz w:val="24"/>
          <w:szCs w:val="24"/>
        </w:rPr>
        <w:t xml:space="preserve">The Trial Magistrate made an order of compensation against the convict as part of the sentencing order. </w:t>
      </w:r>
      <w:r w:rsidR="008928F2" w:rsidRPr="0076711B">
        <w:rPr>
          <w:b w:val="0"/>
          <w:bCs w:val="0"/>
          <w:sz w:val="24"/>
          <w:szCs w:val="24"/>
        </w:rPr>
        <w:t xml:space="preserve">The Court can order compensation to victims of wrongs in appropriate cases. </w:t>
      </w:r>
      <w:r w:rsidRPr="0076711B">
        <w:rPr>
          <w:b w:val="0"/>
          <w:bCs w:val="0"/>
          <w:sz w:val="24"/>
          <w:szCs w:val="24"/>
        </w:rPr>
        <w:t xml:space="preserve"> </w:t>
      </w:r>
      <w:r w:rsidR="008928F2" w:rsidRPr="0076711B">
        <w:rPr>
          <w:b w:val="0"/>
          <w:bCs w:val="0"/>
          <w:sz w:val="24"/>
          <w:szCs w:val="24"/>
        </w:rPr>
        <w:t>Section 197(1) of the Magistrates Courts Act provides that :</w:t>
      </w:r>
    </w:p>
    <w:p w14:paraId="1E49CC14" w14:textId="2D86AE85" w:rsidR="008928F2" w:rsidRPr="0076711B" w:rsidRDefault="008928F2" w:rsidP="0076711B">
      <w:pPr>
        <w:spacing w:after="0" w:line="360" w:lineRule="auto"/>
        <w:jc w:val="both"/>
        <w:rPr>
          <w:rFonts w:ascii="Times New Roman" w:eastAsia="Times New Roman" w:hAnsi="Times New Roman" w:cs="Times New Roman"/>
          <w:i/>
          <w:iCs/>
          <w:sz w:val="24"/>
          <w:szCs w:val="24"/>
        </w:rPr>
      </w:pPr>
      <w:r w:rsidRPr="0076711B">
        <w:rPr>
          <w:rFonts w:ascii="Times New Roman" w:eastAsia="Times New Roman" w:hAnsi="Times New Roman" w:cs="Times New Roman"/>
          <w:i/>
          <w:iCs/>
          <w:sz w:val="24"/>
          <w:szCs w:val="24"/>
        </w:rPr>
        <w:t>When any accused person is convicted by a </w:t>
      </w:r>
      <w:hyperlink r:id="rId10" w:anchor="defn-term-magistrate_s_court" w:history="1">
        <w:r w:rsidRPr="0076711B">
          <w:rPr>
            <w:rFonts w:ascii="Times New Roman" w:eastAsia="Times New Roman" w:hAnsi="Times New Roman" w:cs="Times New Roman"/>
            <w:i/>
            <w:iCs/>
            <w:color w:val="0000FF"/>
            <w:sz w:val="24"/>
            <w:szCs w:val="24"/>
            <w:u w:val="single"/>
          </w:rPr>
          <w:t>magistrate’s court</w:t>
        </w:r>
      </w:hyperlink>
      <w:r w:rsidRPr="0076711B">
        <w:rPr>
          <w:rFonts w:ascii="Times New Roman" w:eastAsia="Times New Roman" w:hAnsi="Times New Roman" w:cs="Times New Roman"/>
          <w:i/>
          <w:iCs/>
          <w:sz w:val="24"/>
          <w:szCs w:val="24"/>
        </w:rPr>
        <w:t> of any offence and it appears from the evidence that some other person, whether or not he or she is the prosecutor or a witness in the case, has suffered material loss or personal injury in consequence of the offence committed and that substantial compensation is, in the opinion of the </w:t>
      </w:r>
      <w:hyperlink r:id="rId11" w:anchor="defn-term-court" w:history="1">
        <w:r w:rsidRPr="0076711B">
          <w:rPr>
            <w:rFonts w:ascii="Times New Roman" w:eastAsia="Times New Roman" w:hAnsi="Times New Roman" w:cs="Times New Roman"/>
            <w:i/>
            <w:iCs/>
            <w:color w:val="0000FF"/>
            <w:sz w:val="24"/>
            <w:szCs w:val="24"/>
            <w:u w:val="single"/>
          </w:rPr>
          <w:t>court</w:t>
        </w:r>
      </w:hyperlink>
      <w:r w:rsidRPr="0076711B">
        <w:rPr>
          <w:rFonts w:ascii="Times New Roman" w:eastAsia="Times New Roman" w:hAnsi="Times New Roman" w:cs="Times New Roman"/>
          <w:i/>
          <w:iCs/>
          <w:sz w:val="24"/>
          <w:szCs w:val="24"/>
        </w:rPr>
        <w:t>, recoverable by that person by civil suit, the </w:t>
      </w:r>
      <w:hyperlink r:id="rId12" w:anchor="defn-term-court" w:history="1">
        <w:r w:rsidRPr="0076711B">
          <w:rPr>
            <w:rFonts w:ascii="Times New Roman" w:eastAsia="Times New Roman" w:hAnsi="Times New Roman" w:cs="Times New Roman"/>
            <w:i/>
            <w:iCs/>
            <w:color w:val="0000FF"/>
            <w:sz w:val="24"/>
            <w:szCs w:val="24"/>
            <w:u w:val="single"/>
          </w:rPr>
          <w:t>court</w:t>
        </w:r>
      </w:hyperlink>
      <w:r w:rsidRPr="0076711B">
        <w:rPr>
          <w:rFonts w:ascii="Times New Roman" w:eastAsia="Times New Roman" w:hAnsi="Times New Roman" w:cs="Times New Roman"/>
          <w:i/>
          <w:iCs/>
          <w:sz w:val="24"/>
          <w:szCs w:val="24"/>
        </w:rPr>
        <w:t> may, in its discretion and in addition to any other lawful punishment, order the convicted person to pay to that other person such compensation as the </w:t>
      </w:r>
      <w:hyperlink r:id="rId13" w:anchor="defn-term-court" w:history="1">
        <w:r w:rsidRPr="0076711B">
          <w:rPr>
            <w:rFonts w:ascii="Times New Roman" w:eastAsia="Times New Roman" w:hAnsi="Times New Roman" w:cs="Times New Roman"/>
            <w:i/>
            <w:iCs/>
            <w:color w:val="0000FF"/>
            <w:sz w:val="24"/>
            <w:szCs w:val="24"/>
            <w:u w:val="single"/>
          </w:rPr>
          <w:t>court</w:t>
        </w:r>
      </w:hyperlink>
      <w:r w:rsidRPr="0076711B">
        <w:rPr>
          <w:rFonts w:ascii="Times New Roman" w:eastAsia="Times New Roman" w:hAnsi="Times New Roman" w:cs="Times New Roman"/>
          <w:i/>
          <w:iCs/>
          <w:sz w:val="24"/>
          <w:szCs w:val="24"/>
        </w:rPr>
        <w:t> deems fair and reasonable.</w:t>
      </w:r>
    </w:p>
    <w:p w14:paraId="21BBFFDB" w14:textId="5F8B5BE9" w:rsidR="008928F2" w:rsidRPr="0076711B" w:rsidRDefault="008928F2" w:rsidP="0076711B">
      <w:pPr>
        <w:spacing w:after="0" w:line="360" w:lineRule="auto"/>
        <w:jc w:val="both"/>
        <w:rPr>
          <w:rFonts w:ascii="Times New Roman" w:eastAsia="Times New Roman" w:hAnsi="Times New Roman" w:cs="Times New Roman"/>
          <w:sz w:val="24"/>
          <w:szCs w:val="24"/>
        </w:rPr>
      </w:pPr>
    </w:p>
    <w:p w14:paraId="6183A72E" w14:textId="0011C713" w:rsidR="008928F2" w:rsidRPr="0076711B" w:rsidRDefault="008928F2" w:rsidP="0076711B">
      <w:pPr>
        <w:spacing w:after="0" w:line="360" w:lineRule="auto"/>
        <w:jc w:val="both"/>
        <w:rPr>
          <w:rFonts w:ascii="Times New Roman" w:eastAsia="Times New Roman" w:hAnsi="Times New Roman" w:cs="Times New Roman"/>
          <w:sz w:val="24"/>
          <w:szCs w:val="24"/>
        </w:rPr>
      </w:pPr>
      <w:r w:rsidRPr="0076711B">
        <w:rPr>
          <w:rFonts w:ascii="Times New Roman" w:eastAsia="Times New Roman" w:hAnsi="Times New Roman" w:cs="Times New Roman"/>
          <w:sz w:val="24"/>
          <w:szCs w:val="24"/>
        </w:rPr>
        <w:t>S197(1) of the Magistrates Courts Act gives the court  discretion to award compensation to victims of wrongs if the following conditions are satisfied-</w:t>
      </w:r>
    </w:p>
    <w:p w14:paraId="5D1D1AB7" w14:textId="77777777" w:rsidR="0076711B" w:rsidRPr="0076711B" w:rsidRDefault="0076711B" w:rsidP="0076711B">
      <w:pPr>
        <w:spacing w:after="0" w:line="360" w:lineRule="auto"/>
        <w:jc w:val="both"/>
        <w:rPr>
          <w:rFonts w:ascii="Times New Roman" w:eastAsia="Times New Roman" w:hAnsi="Times New Roman" w:cs="Times New Roman"/>
          <w:sz w:val="24"/>
          <w:szCs w:val="24"/>
        </w:rPr>
      </w:pPr>
    </w:p>
    <w:p w14:paraId="51E60DBE" w14:textId="72B9D1B5" w:rsidR="008928F2" w:rsidRPr="0076711B" w:rsidRDefault="008928F2" w:rsidP="0076711B">
      <w:pPr>
        <w:pStyle w:val="ListParagraph"/>
        <w:numPr>
          <w:ilvl w:val="0"/>
          <w:numId w:val="2"/>
        </w:numPr>
        <w:spacing w:after="0" w:line="360" w:lineRule="auto"/>
        <w:ind w:hanging="720"/>
        <w:jc w:val="both"/>
        <w:rPr>
          <w:rFonts w:ascii="Times New Roman" w:eastAsia="Times New Roman" w:hAnsi="Times New Roman" w:cs="Times New Roman"/>
          <w:sz w:val="24"/>
          <w:szCs w:val="24"/>
        </w:rPr>
      </w:pPr>
      <w:r w:rsidRPr="0076711B">
        <w:rPr>
          <w:rFonts w:ascii="Times New Roman" w:eastAsia="Times New Roman" w:hAnsi="Times New Roman" w:cs="Times New Roman"/>
          <w:sz w:val="24"/>
          <w:szCs w:val="24"/>
        </w:rPr>
        <w:t xml:space="preserve">The victim </w:t>
      </w:r>
      <w:r w:rsidR="00B8494F" w:rsidRPr="0076711B">
        <w:rPr>
          <w:rFonts w:ascii="Times New Roman" w:eastAsia="Times New Roman" w:hAnsi="Times New Roman" w:cs="Times New Roman"/>
          <w:sz w:val="24"/>
          <w:szCs w:val="24"/>
        </w:rPr>
        <w:t xml:space="preserve">of the wrong </w:t>
      </w:r>
      <w:r w:rsidRPr="0076711B">
        <w:rPr>
          <w:rFonts w:ascii="Times New Roman" w:eastAsia="Times New Roman" w:hAnsi="Times New Roman" w:cs="Times New Roman"/>
          <w:sz w:val="24"/>
          <w:szCs w:val="24"/>
        </w:rPr>
        <w:t>must have suffered either personal or material loss as a result of the accused person’s actions</w:t>
      </w:r>
      <w:r w:rsidR="00957BA4" w:rsidRPr="0076711B">
        <w:rPr>
          <w:rFonts w:ascii="Times New Roman" w:eastAsia="Times New Roman" w:hAnsi="Times New Roman" w:cs="Times New Roman"/>
          <w:sz w:val="24"/>
          <w:szCs w:val="24"/>
        </w:rPr>
        <w:t>;</w:t>
      </w:r>
    </w:p>
    <w:p w14:paraId="004CE597" w14:textId="3FED3A58" w:rsidR="008928F2" w:rsidRPr="0076711B" w:rsidRDefault="00957BA4" w:rsidP="0076711B">
      <w:pPr>
        <w:pStyle w:val="ListParagraph"/>
        <w:numPr>
          <w:ilvl w:val="0"/>
          <w:numId w:val="2"/>
        </w:numPr>
        <w:spacing w:after="0" w:line="360" w:lineRule="auto"/>
        <w:ind w:hanging="720"/>
        <w:jc w:val="both"/>
        <w:rPr>
          <w:rFonts w:ascii="Times New Roman" w:eastAsia="Times New Roman" w:hAnsi="Times New Roman" w:cs="Times New Roman"/>
          <w:sz w:val="24"/>
          <w:szCs w:val="24"/>
        </w:rPr>
      </w:pPr>
      <w:r w:rsidRPr="0076711B">
        <w:rPr>
          <w:rFonts w:ascii="Times New Roman" w:eastAsia="Times New Roman" w:hAnsi="Times New Roman" w:cs="Times New Roman"/>
          <w:sz w:val="24"/>
          <w:szCs w:val="24"/>
        </w:rPr>
        <w:t xml:space="preserve">There </w:t>
      </w:r>
      <w:r w:rsidR="008928F2" w:rsidRPr="0076711B">
        <w:rPr>
          <w:rFonts w:ascii="Times New Roman" w:eastAsia="Times New Roman" w:hAnsi="Times New Roman" w:cs="Times New Roman"/>
          <w:sz w:val="24"/>
          <w:szCs w:val="24"/>
        </w:rPr>
        <w:t>is sufficient evidence before the court to verify the injury or loss</w:t>
      </w:r>
      <w:r w:rsidRPr="0076711B">
        <w:rPr>
          <w:rFonts w:ascii="Times New Roman" w:eastAsia="Times New Roman" w:hAnsi="Times New Roman" w:cs="Times New Roman"/>
          <w:sz w:val="24"/>
          <w:szCs w:val="24"/>
        </w:rPr>
        <w:t>. The prosecution bears the legal burden to establish the value of the lost property or damages that may be recoverable in the case of personal injury, either as special damages or general damages, and,</w:t>
      </w:r>
    </w:p>
    <w:p w14:paraId="6F92E664" w14:textId="6122801C" w:rsidR="008928F2" w:rsidRPr="0076711B" w:rsidRDefault="008928F2" w:rsidP="0076711B">
      <w:pPr>
        <w:pStyle w:val="ListParagraph"/>
        <w:numPr>
          <w:ilvl w:val="0"/>
          <w:numId w:val="2"/>
        </w:numPr>
        <w:spacing w:after="0" w:line="360" w:lineRule="auto"/>
        <w:ind w:hanging="720"/>
        <w:jc w:val="both"/>
        <w:rPr>
          <w:rFonts w:ascii="Times New Roman" w:eastAsia="Times New Roman" w:hAnsi="Times New Roman" w:cs="Times New Roman"/>
          <w:sz w:val="24"/>
          <w:szCs w:val="24"/>
        </w:rPr>
      </w:pPr>
      <w:r w:rsidRPr="0076711B">
        <w:rPr>
          <w:rFonts w:ascii="Times New Roman" w:eastAsia="Times New Roman" w:hAnsi="Times New Roman" w:cs="Times New Roman"/>
          <w:sz w:val="24"/>
          <w:szCs w:val="24"/>
        </w:rPr>
        <w:t xml:space="preserve">Damages for </w:t>
      </w:r>
      <w:r w:rsidR="00957BA4" w:rsidRPr="0076711B">
        <w:rPr>
          <w:rFonts w:ascii="Times New Roman" w:eastAsia="Times New Roman" w:hAnsi="Times New Roman" w:cs="Times New Roman"/>
          <w:sz w:val="24"/>
          <w:szCs w:val="24"/>
        </w:rPr>
        <w:t xml:space="preserve">personal injury or loss are </w:t>
      </w:r>
      <w:r w:rsidRPr="0076711B">
        <w:rPr>
          <w:rFonts w:ascii="Times New Roman" w:eastAsia="Times New Roman" w:hAnsi="Times New Roman" w:cs="Times New Roman"/>
          <w:sz w:val="24"/>
          <w:szCs w:val="24"/>
        </w:rPr>
        <w:t>recoverable in a civil action.</w:t>
      </w:r>
    </w:p>
    <w:p w14:paraId="428920CF" w14:textId="77777777" w:rsidR="0076711B" w:rsidRPr="0076711B" w:rsidRDefault="0076711B" w:rsidP="0076711B">
      <w:pPr>
        <w:spacing w:after="0" w:line="360" w:lineRule="auto"/>
        <w:jc w:val="both"/>
        <w:rPr>
          <w:rFonts w:ascii="Times New Roman" w:eastAsia="Times New Roman" w:hAnsi="Times New Roman" w:cs="Times New Roman"/>
          <w:sz w:val="24"/>
          <w:szCs w:val="24"/>
        </w:rPr>
      </w:pPr>
    </w:p>
    <w:p w14:paraId="5CF23CBF" w14:textId="2435E46E" w:rsidR="00957BA4" w:rsidRPr="0076711B" w:rsidRDefault="00B8494F" w:rsidP="0076711B">
      <w:pPr>
        <w:spacing w:after="0" w:line="360" w:lineRule="auto"/>
        <w:jc w:val="both"/>
        <w:rPr>
          <w:rFonts w:ascii="Times New Roman" w:eastAsia="Times New Roman" w:hAnsi="Times New Roman" w:cs="Times New Roman"/>
          <w:sz w:val="24"/>
          <w:szCs w:val="24"/>
        </w:rPr>
      </w:pPr>
      <w:r w:rsidRPr="0076711B">
        <w:rPr>
          <w:rFonts w:ascii="Times New Roman" w:eastAsia="Times New Roman" w:hAnsi="Times New Roman" w:cs="Times New Roman"/>
          <w:sz w:val="24"/>
          <w:szCs w:val="24"/>
        </w:rPr>
        <w:t>In this matter, the Trial Magistrate awarded compensation of UGX 9,640,000 to the complainant to compensate her for the loss of household materials she lost at the hands of the accused person. Apart from the prosecution listing the items and their value in the charge sheet and the complainant testifying that she lost the items, no evidence was produced to show the value of the stolen items. The prosecution should have led evidence of the complainant or, from a witness with knowledge about the lost items, either by way of receipts or any other credible evidence, the value of each of the stolen items. This evidence would have given the court a fair view and estimation of the age of the property and its value at the time of the theft. For example, the complainant lost a TV set. In this case</w:t>
      </w:r>
      <w:r w:rsidR="00957BA4" w:rsidRPr="0076711B">
        <w:rPr>
          <w:rFonts w:ascii="Times New Roman" w:eastAsia="Times New Roman" w:hAnsi="Times New Roman" w:cs="Times New Roman"/>
          <w:sz w:val="24"/>
          <w:szCs w:val="24"/>
        </w:rPr>
        <w:t>,</w:t>
      </w:r>
      <w:r w:rsidRPr="0076711B">
        <w:rPr>
          <w:rFonts w:ascii="Times New Roman" w:eastAsia="Times New Roman" w:hAnsi="Times New Roman" w:cs="Times New Roman"/>
          <w:sz w:val="24"/>
          <w:szCs w:val="24"/>
        </w:rPr>
        <w:t xml:space="preserve"> the prosecution should have asked the complainant when and at what price she bought the TV, and let us say the TV set was five years old; its value would have been depreciated to arrive at its current value. Similarly, the prosecution should have called evidence about the remaining items to prove their value to assist the Trial Magistrate </w:t>
      </w:r>
      <w:r w:rsidR="00957BA4" w:rsidRPr="0076711B">
        <w:rPr>
          <w:rFonts w:ascii="Times New Roman" w:eastAsia="Times New Roman" w:hAnsi="Times New Roman" w:cs="Times New Roman"/>
          <w:sz w:val="24"/>
          <w:szCs w:val="24"/>
        </w:rPr>
        <w:t>in arriving</w:t>
      </w:r>
      <w:r w:rsidRPr="0076711B">
        <w:rPr>
          <w:rFonts w:ascii="Times New Roman" w:eastAsia="Times New Roman" w:hAnsi="Times New Roman" w:cs="Times New Roman"/>
          <w:sz w:val="24"/>
          <w:szCs w:val="24"/>
        </w:rPr>
        <w:t xml:space="preserve"> at </w:t>
      </w:r>
      <w:r w:rsidR="00957BA4" w:rsidRPr="0076711B">
        <w:rPr>
          <w:rFonts w:ascii="Times New Roman" w:eastAsia="Times New Roman" w:hAnsi="Times New Roman" w:cs="Times New Roman"/>
          <w:sz w:val="24"/>
          <w:szCs w:val="24"/>
        </w:rPr>
        <w:t xml:space="preserve">the right compensation for the complainant. In </w:t>
      </w:r>
      <w:r w:rsidR="00957BA4" w:rsidRPr="0076711B">
        <w:rPr>
          <w:rFonts w:ascii="Times New Roman" w:eastAsia="Times New Roman" w:hAnsi="Times New Roman" w:cs="Times New Roman"/>
          <w:b/>
          <w:bCs/>
          <w:sz w:val="24"/>
          <w:szCs w:val="24"/>
          <w:u w:val="single"/>
        </w:rPr>
        <w:t xml:space="preserve">Uganda vs. </w:t>
      </w:r>
      <w:proofErr w:type="spellStart"/>
      <w:r w:rsidR="00957BA4" w:rsidRPr="0076711B">
        <w:rPr>
          <w:rFonts w:ascii="Times New Roman" w:eastAsia="Times New Roman" w:hAnsi="Times New Roman" w:cs="Times New Roman"/>
          <w:b/>
          <w:bCs/>
          <w:sz w:val="24"/>
          <w:szCs w:val="24"/>
          <w:u w:val="single"/>
        </w:rPr>
        <w:t>Ojandu</w:t>
      </w:r>
      <w:proofErr w:type="spellEnd"/>
      <w:r w:rsidR="00957BA4" w:rsidRPr="0076711B">
        <w:rPr>
          <w:rFonts w:ascii="Times New Roman" w:eastAsia="Times New Roman" w:hAnsi="Times New Roman" w:cs="Times New Roman"/>
          <w:b/>
          <w:bCs/>
          <w:sz w:val="24"/>
          <w:szCs w:val="24"/>
          <w:u w:val="single"/>
        </w:rPr>
        <w:t xml:space="preserve"> [2017]UGHCCRD 72(19 April 2017),</w:t>
      </w:r>
      <w:r w:rsidR="00957BA4" w:rsidRPr="0076711B">
        <w:rPr>
          <w:rFonts w:ascii="Times New Roman" w:eastAsia="Times New Roman" w:hAnsi="Times New Roman" w:cs="Times New Roman"/>
          <w:sz w:val="24"/>
          <w:szCs w:val="24"/>
        </w:rPr>
        <w:t xml:space="preserve"> Justice Mubiru declined to award compensation under section 286(4) of the Penal Code Act because the prosecution did not furnish the court with evidence to establish the value of the stolen property. </w:t>
      </w:r>
      <w:r w:rsidR="0076711B" w:rsidRPr="0076711B">
        <w:rPr>
          <w:rFonts w:ascii="Times New Roman" w:eastAsia="Times New Roman" w:hAnsi="Times New Roman" w:cs="Times New Roman"/>
          <w:sz w:val="24"/>
          <w:szCs w:val="24"/>
        </w:rPr>
        <w:t>Therefore, the order of compensation made by the Trial Magistrate in the absence of critical evidence about the value of the lost property has no merit and is accordingly set aside. The complainant is well advised to file a civil claim against the convict, where she can prove special and general damages against her.</w:t>
      </w:r>
    </w:p>
    <w:p w14:paraId="1256D4D2" w14:textId="77777777" w:rsidR="00957BA4" w:rsidRPr="0076711B" w:rsidRDefault="00957BA4" w:rsidP="0076711B">
      <w:pPr>
        <w:spacing w:after="0" w:line="360" w:lineRule="auto"/>
        <w:jc w:val="both"/>
        <w:rPr>
          <w:rFonts w:ascii="Times New Roman" w:eastAsia="Times New Roman" w:hAnsi="Times New Roman" w:cs="Times New Roman"/>
          <w:sz w:val="24"/>
          <w:szCs w:val="24"/>
        </w:rPr>
      </w:pPr>
    </w:p>
    <w:p w14:paraId="7E3D19AD" w14:textId="77777777" w:rsidR="009511B0" w:rsidRPr="0076711B" w:rsidRDefault="009511B0" w:rsidP="0076711B">
      <w:pPr>
        <w:pStyle w:val="ListParagraph"/>
        <w:numPr>
          <w:ilvl w:val="0"/>
          <w:numId w:val="1"/>
        </w:numPr>
        <w:spacing w:after="0" w:line="360" w:lineRule="auto"/>
        <w:jc w:val="both"/>
        <w:rPr>
          <w:rFonts w:ascii="Times New Roman" w:hAnsi="Times New Roman" w:cs="Times New Roman"/>
          <w:b/>
          <w:sz w:val="24"/>
          <w:szCs w:val="24"/>
          <w:lang w:val="en-GB"/>
        </w:rPr>
      </w:pPr>
      <w:r w:rsidRPr="0076711B">
        <w:rPr>
          <w:rFonts w:ascii="Times New Roman" w:hAnsi="Times New Roman" w:cs="Times New Roman"/>
          <w:b/>
          <w:sz w:val="24"/>
          <w:szCs w:val="24"/>
          <w:lang w:val="en-GB"/>
        </w:rPr>
        <w:t xml:space="preserve"> Decision </w:t>
      </w:r>
    </w:p>
    <w:p w14:paraId="4A136176" w14:textId="77777777" w:rsidR="00014E39" w:rsidRDefault="009511B0" w:rsidP="0076711B">
      <w:pPr>
        <w:spacing w:line="360" w:lineRule="auto"/>
        <w:jc w:val="both"/>
        <w:rPr>
          <w:rFonts w:ascii="Times New Roman" w:hAnsi="Times New Roman" w:cs="Times New Roman"/>
          <w:sz w:val="24"/>
          <w:szCs w:val="24"/>
          <w:lang w:val="en-GB"/>
        </w:rPr>
      </w:pPr>
      <w:r w:rsidRPr="0076711B">
        <w:rPr>
          <w:rFonts w:ascii="Times New Roman" w:hAnsi="Times New Roman" w:cs="Times New Roman"/>
          <w:sz w:val="24"/>
          <w:szCs w:val="24"/>
          <w:lang w:val="en-GB"/>
        </w:rPr>
        <w:t xml:space="preserve">The </w:t>
      </w:r>
      <w:r w:rsidR="007A2EFA" w:rsidRPr="0076711B">
        <w:rPr>
          <w:rFonts w:ascii="Times New Roman" w:hAnsi="Times New Roman" w:cs="Times New Roman"/>
          <w:sz w:val="24"/>
          <w:szCs w:val="24"/>
          <w:lang w:val="en-GB"/>
        </w:rPr>
        <w:t xml:space="preserve">sentence of the Trial Magistrate is set aside and substituted with a net sentence of </w:t>
      </w:r>
      <w:r w:rsidR="007A2EFA" w:rsidRPr="0076711B">
        <w:rPr>
          <w:rFonts w:ascii="Times New Roman" w:eastAsia="Times New Roman" w:hAnsi="Times New Roman" w:cs="Times New Roman"/>
          <w:sz w:val="24"/>
          <w:szCs w:val="24"/>
        </w:rPr>
        <w:t>two years, six months, and twenty-one days.</w:t>
      </w:r>
      <w:r w:rsidRPr="0076711B">
        <w:rPr>
          <w:rFonts w:ascii="Times New Roman" w:hAnsi="Times New Roman" w:cs="Times New Roman"/>
          <w:sz w:val="24"/>
          <w:szCs w:val="24"/>
          <w:lang w:val="en-GB"/>
        </w:rPr>
        <w:t xml:space="preserve"> The </w:t>
      </w:r>
      <w:r w:rsidR="0076711B" w:rsidRPr="0076711B">
        <w:rPr>
          <w:rFonts w:ascii="Times New Roman" w:hAnsi="Times New Roman" w:cs="Times New Roman"/>
          <w:sz w:val="24"/>
          <w:szCs w:val="24"/>
          <w:lang w:val="en-GB"/>
        </w:rPr>
        <w:t>order of compensation is set aside.</w:t>
      </w:r>
      <w:r w:rsidR="007A2EFA" w:rsidRPr="0076711B">
        <w:rPr>
          <w:rFonts w:ascii="Times New Roman" w:hAnsi="Times New Roman" w:cs="Times New Roman"/>
          <w:sz w:val="24"/>
          <w:szCs w:val="24"/>
          <w:lang w:val="en-GB"/>
        </w:rPr>
        <w:t xml:space="preserve"> </w:t>
      </w:r>
    </w:p>
    <w:p w14:paraId="090F080C" w14:textId="09F2FE53" w:rsidR="009511B0" w:rsidRPr="0076711B" w:rsidRDefault="007A2EFA" w:rsidP="0076711B">
      <w:pPr>
        <w:spacing w:line="360" w:lineRule="auto"/>
        <w:jc w:val="both"/>
        <w:rPr>
          <w:rFonts w:ascii="Times New Roman" w:hAnsi="Times New Roman" w:cs="Times New Roman"/>
          <w:sz w:val="24"/>
          <w:szCs w:val="24"/>
        </w:rPr>
      </w:pPr>
      <w:r w:rsidRPr="0076711B">
        <w:rPr>
          <w:rFonts w:ascii="Times New Roman" w:hAnsi="Times New Roman" w:cs="Times New Roman"/>
          <w:sz w:val="24"/>
          <w:szCs w:val="24"/>
          <w:lang w:val="en-GB"/>
        </w:rPr>
        <w:t>I so order.</w:t>
      </w:r>
    </w:p>
    <w:p w14:paraId="45D7B934" w14:textId="31355640" w:rsidR="009511B0" w:rsidRPr="0076711B" w:rsidRDefault="0034498E" w:rsidP="0076711B">
      <w:pPr>
        <w:spacing w:after="0" w:line="360" w:lineRule="auto"/>
        <w:jc w:val="both"/>
        <w:rPr>
          <w:rFonts w:ascii="Times New Roman" w:hAnsi="Times New Roman" w:cs="Times New Roman"/>
          <w:sz w:val="24"/>
          <w:szCs w:val="24"/>
          <w:lang w:val="en-GB"/>
        </w:rPr>
      </w:pPr>
      <w:r>
        <w:rPr>
          <w:rFonts w:asciiTheme="majorBidi" w:hAnsiTheme="majorBidi" w:cstheme="majorBidi"/>
          <w:noProof/>
          <w:sz w:val="24"/>
          <w:szCs w:val="24"/>
        </w:rPr>
        <w:drawing>
          <wp:inline distT="0" distB="0" distL="0" distR="0" wp14:anchorId="663A97B6" wp14:editId="70DAFF60">
            <wp:extent cx="423999" cy="233808"/>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png"/>
                    <pic:cNvPicPr/>
                  </pic:nvPicPr>
                  <pic:blipFill rotWithShape="1">
                    <a:blip r:embed="rId14" cstate="print">
                      <a:extLst>
                        <a:ext uri="{BEBA8EAE-BF5A-486C-A8C5-ECC9F3942E4B}">
                          <a14:imgProps xmlns:a14="http://schemas.microsoft.com/office/drawing/2010/main">
                            <a14:imgLayer r:embed="rId15">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18800" t="56869" r="74063" b="39403"/>
                    <a:stretch/>
                  </pic:blipFill>
                  <pic:spPr bwMode="auto">
                    <a:xfrm>
                      <a:off x="0" y="0"/>
                      <a:ext cx="424197" cy="233917"/>
                    </a:xfrm>
                    <a:prstGeom prst="rect">
                      <a:avLst/>
                    </a:prstGeom>
                    <a:ln>
                      <a:noFill/>
                    </a:ln>
                    <a:extLst>
                      <a:ext uri="{53640926-AAD7-44D8-BBD7-CCE9431645EC}">
                        <a14:shadowObscured xmlns:a14="http://schemas.microsoft.com/office/drawing/2010/main"/>
                      </a:ext>
                    </a:extLst>
                  </pic:spPr>
                </pic:pic>
              </a:graphicData>
            </a:graphic>
          </wp:inline>
        </w:drawing>
      </w:r>
    </w:p>
    <w:p w14:paraId="7FE8E7F6" w14:textId="77777777" w:rsidR="009511B0" w:rsidRPr="0076711B" w:rsidRDefault="009511B0" w:rsidP="00014E39">
      <w:pPr>
        <w:pStyle w:val="NoSpacing"/>
        <w:rPr>
          <w:rFonts w:ascii="Times New Roman" w:hAnsi="Times New Roman" w:cs="Times New Roman"/>
          <w:sz w:val="24"/>
          <w:szCs w:val="24"/>
          <w:lang w:val="en-GB"/>
        </w:rPr>
      </w:pPr>
      <w:r w:rsidRPr="0076711B">
        <w:rPr>
          <w:rFonts w:ascii="Times New Roman" w:hAnsi="Times New Roman" w:cs="Times New Roman"/>
          <w:sz w:val="24"/>
          <w:szCs w:val="24"/>
          <w:lang w:val="en-GB"/>
        </w:rPr>
        <w:t>Gadenya Paul Wolimbwa</w:t>
      </w:r>
    </w:p>
    <w:p w14:paraId="2517D409" w14:textId="77777777" w:rsidR="009511B0" w:rsidRPr="0076711B" w:rsidRDefault="009511B0" w:rsidP="00014E39">
      <w:pPr>
        <w:pStyle w:val="NoSpacing"/>
        <w:rPr>
          <w:rFonts w:ascii="Times New Roman" w:hAnsi="Times New Roman" w:cs="Times New Roman"/>
          <w:b/>
          <w:bCs/>
          <w:sz w:val="24"/>
          <w:szCs w:val="24"/>
          <w:lang w:val="en-GB"/>
        </w:rPr>
      </w:pPr>
      <w:r w:rsidRPr="0076711B">
        <w:rPr>
          <w:rFonts w:ascii="Times New Roman" w:hAnsi="Times New Roman" w:cs="Times New Roman"/>
          <w:b/>
          <w:bCs/>
          <w:sz w:val="24"/>
          <w:szCs w:val="24"/>
          <w:lang w:val="en-GB"/>
        </w:rPr>
        <w:t xml:space="preserve">JUDGE </w:t>
      </w:r>
    </w:p>
    <w:p w14:paraId="1E2E26ED" w14:textId="7D2C98A6" w:rsidR="009511B0" w:rsidRPr="0076711B" w:rsidRDefault="007A2EFA" w:rsidP="00014E39">
      <w:pPr>
        <w:spacing w:line="240" w:lineRule="auto"/>
        <w:rPr>
          <w:rFonts w:ascii="Times New Roman" w:hAnsi="Times New Roman" w:cs="Times New Roman"/>
          <w:sz w:val="24"/>
          <w:szCs w:val="24"/>
        </w:rPr>
      </w:pPr>
      <w:r w:rsidRPr="0076711B">
        <w:rPr>
          <w:rFonts w:ascii="Times New Roman" w:hAnsi="Times New Roman" w:cs="Times New Roman"/>
          <w:sz w:val="24"/>
          <w:szCs w:val="24"/>
        </w:rPr>
        <w:t>6</w:t>
      </w:r>
      <w:r w:rsidRPr="0076711B">
        <w:rPr>
          <w:rFonts w:ascii="Times New Roman" w:hAnsi="Times New Roman" w:cs="Times New Roman"/>
          <w:sz w:val="24"/>
          <w:szCs w:val="24"/>
          <w:vertAlign w:val="superscript"/>
        </w:rPr>
        <w:t>th</w:t>
      </w:r>
      <w:r w:rsidRPr="0076711B">
        <w:rPr>
          <w:rFonts w:ascii="Times New Roman" w:hAnsi="Times New Roman" w:cs="Times New Roman"/>
          <w:sz w:val="24"/>
          <w:szCs w:val="24"/>
        </w:rPr>
        <w:t xml:space="preserve"> September 2023</w:t>
      </w:r>
    </w:p>
    <w:p w14:paraId="5A614EC1" w14:textId="77777777" w:rsidR="00014E39" w:rsidRDefault="00014E39" w:rsidP="0076711B">
      <w:pPr>
        <w:spacing w:line="360" w:lineRule="auto"/>
        <w:rPr>
          <w:rFonts w:ascii="Times New Roman" w:hAnsi="Times New Roman" w:cs="Times New Roman"/>
          <w:sz w:val="24"/>
          <w:szCs w:val="24"/>
        </w:rPr>
      </w:pPr>
    </w:p>
    <w:p w14:paraId="4973FF7C" w14:textId="633DF15C" w:rsidR="007A2EFA" w:rsidRPr="0076711B" w:rsidRDefault="007A2EFA" w:rsidP="0076711B">
      <w:pPr>
        <w:spacing w:line="360" w:lineRule="auto"/>
        <w:rPr>
          <w:rFonts w:ascii="Times New Roman" w:hAnsi="Times New Roman" w:cs="Times New Roman"/>
          <w:sz w:val="24"/>
          <w:szCs w:val="24"/>
        </w:rPr>
      </w:pPr>
      <w:r w:rsidRPr="0076711B">
        <w:rPr>
          <w:rFonts w:ascii="Times New Roman" w:hAnsi="Times New Roman" w:cs="Times New Roman"/>
          <w:sz w:val="24"/>
          <w:szCs w:val="24"/>
        </w:rPr>
        <w:t>I request the Deputy Registrar to deliver this decision on 11</w:t>
      </w:r>
      <w:r w:rsidRPr="0076711B">
        <w:rPr>
          <w:rFonts w:ascii="Times New Roman" w:hAnsi="Times New Roman" w:cs="Times New Roman"/>
          <w:sz w:val="24"/>
          <w:szCs w:val="24"/>
          <w:vertAlign w:val="superscript"/>
        </w:rPr>
        <w:t>th</w:t>
      </w:r>
      <w:r w:rsidRPr="0076711B">
        <w:rPr>
          <w:rFonts w:ascii="Times New Roman" w:hAnsi="Times New Roman" w:cs="Times New Roman"/>
          <w:sz w:val="24"/>
          <w:szCs w:val="24"/>
        </w:rPr>
        <w:t xml:space="preserve"> September 2023 and thereafter notify the appropriate court.</w:t>
      </w:r>
    </w:p>
    <w:p w14:paraId="58D71DD5" w14:textId="07D6D1D2" w:rsidR="007A2EFA" w:rsidRPr="0076711B" w:rsidRDefault="0034498E" w:rsidP="0076711B">
      <w:pPr>
        <w:spacing w:line="360" w:lineRule="auto"/>
        <w:rPr>
          <w:rFonts w:ascii="Times New Roman" w:hAnsi="Times New Roman" w:cs="Times New Roman"/>
          <w:sz w:val="24"/>
          <w:szCs w:val="24"/>
        </w:rPr>
      </w:pPr>
      <w:r>
        <w:rPr>
          <w:rFonts w:asciiTheme="majorBidi" w:hAnsiTheme="majorBidi" w:cstheme="majorBidi"/>
          <w:noProof/>
          <w:sz w:val="24"/>
          <w:szCs w:val="24"/>
        </w:rPr>
        <w:drawing>
          <wp:inline distT="0" distB="0" distL="0" distR="0" wp14:anchorId="573C2787" wp14:editId="39C53AE6">
            <wp:extent cx="423999" cy="233808"/>
            <wp:effectExtent l="0" t="0" r="8255" b="0"/>
            <wp:docPr id="266067817" name="Picture 266067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png"/>
                    <pic:cNvPicPr/>
                  </pic:nvPicPr>
                  <pic:blipFill rotWithShape="1">
                    <a:blip r:embed="rId14" cstate="print">
                      <a:extLst>
                        <a:ext uri="{BEBA8EAE-BF5A-486C-A8C5-ECC9F3942E4B}">
                          <a14:imgProps xmlns:a14="http://schemas.microsoft.com/office/drawing/2010/main">
                            <a14:imgLayer r:embed="rId15">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18800" t="56869" r="74063" b="39403"/>
                    <a:stretch/>
                  </pic:blipFill>
                  <pic:spPr bwMode="auto">
                    <a:xfrm>
                      <a:off x="0" y="0"/>
                      <a:ext cx="424197" cy="233917"/>
                    </a:xfrm>
                    <a:prstGeom prst="rect">
                      <a:avLst/>
                    </a:prstGeom>
                    <a:ln>
                      <a:noFill/>
                    </a:ln>
                    <a:extLst>
                      <a:ext uri="{53640926-AAD7-44D8-BBD7-CCE9431645EC}">
                        <a14:shadowObscured xmlns:a14="http://schemas.microsoft.com/office/drawing/2010/main"/>
                      </a:ext>
                    </a:extLst>
                  </pic:spPr>
                </pic:pic>
              </a:graphicData>
            </a:graphic>
          </wp:inline>
        </w:drawing>
      </w:r>
    </w:p>
    <w:p w14:paraId="59A99C1B" w14:textId="77777777" w:rsidR="007A2EFA" w:rsidRPr="0076711B" w:rsidRDefault="007A2EFA" w:rsidP="00014E39">
      <w:pPr>
        <w:pStyle w:val="NoSpacing"/>
        <w:rPr>
          <w:rFonts w:ascii="Times New Roman" w:hAnsi="Times New Roman" w:cs="Times New Roman"/>
          <w:sz w:val="24"/>
          <w:szCs w:val="24"/>
          <w:lang w:val="en-GB"/>
        </w:rPr>
      </w:pPr>
      <w:r w:rsidRPr="0076711B">
        <w:rPr>
          <w:rFonts w:ascii="Times New Roman" w:hAnsi="Times New Roman" w:cs="Times New Roman"/>
          <w:sz w:val="24"/>
          <w:szCs w:val="24"/>
          <w:lang w:val="en-GB"/>
        </w:rPr>
        <w:t>Gadenya Paul Wolimbwa</w:t>
      </w:r>
    </w:p>
    <w:p w14:paraId="5AD6A713" w14:textId="77777777" w:rsidR="007A2EFA" w:rsidRPr="0076711B" w:rsidRDefault="007A2EFA" w:rsidP="00014E39">
      <w:pPr>
        <w:pStyle w:val="NoSpacing"/>
        <w:rPr>
          <w:rFonts w:ascii="Times New Roman" w:hAnsi="Times New Roman" w:cs="Times New Roman"/>
          <w:b/>
          <w:bCs/>
          <w:sz w:val="24"/>
          <w:szCs w:val="24"/>
          <w:lang w:val="en-GB"/>
        </w:rPr>
      </w:pPr>
      <w:r w:rsidRPr="0076711B">
        <w:rPr>
          <w:rFonts w:ascii="Times New Roman" w:hAnsi="Times New Roman" w:cs="Times New Roman"/>
          <w:b/>
          <w:bCs/>
          <w:sz w:val="24"/>
          <w:szCs w:val="24"/>
          <w:lang w:val="en-GB"/>
        </w:rPr>
        <w:t xml:space="preserve">JUDGE </w:t>
      </w:r>
    </w:p>
    <w:p w14:paraId="77D479FC" w14:textId="77777777" w:rsidR="007A2EFA" w:rsidRPr="0076711B" w:rsidRDefault="007A2EFA" w:rsidP="00014E39">
      <w:pPr>
        <w:spacing w:line="240" w:lineRule="auto"/>
        <w:rPr>
          <w:rFonts w:ascii="Times New Roman" w:hAnsi="Times New Roman" w:cs="Times New Roman"/>
          <w:sz w:val="24"/>
          <w:szCs w:val="24"/>
        </w:rPr>
      </w:pPr>
      <w:r w:rsidRPr="0076711B">
        <w:rPr>
          <w:rFonts w:ascii="Times New Roman" w:hAnsi="Times New Roman" w:cs="Times New Roman"/>
          <w:sz w:val="24"/>
          <w:szCs w:val="24"/>
        </w:rPr>
        <w:t>6</w:t>
      </w:r>
      <w:r w:rsidRPr="0076711B">
        <w:rPr>
          <w:rFonts w:ascii="Times New Roman" w:hAnsi="Times New Roman" w:cs="Times New Roman"/>
          <w:sz w:val="24"/>
          <w:szCs w:val="24"/>
          <w:vertAlign w:val="superscript"/>
        </w:rPr>
        <w:t>th</w:t>
      </w:r>
      <w:r w:rsidRPr="0076711B">
        <w:rPr>
          <w:rFonts w:ascii="Times New Roman" w:hAnsi="Times New Roman" w:cs="Times New Roman"/>
          <w:sz w:val="24"/>
          <w:szCs w:val="24"/>
        </w:rPr>
        <w:t xml:space="preserve"> September 2023</w:t>
      </w:r>
    </w:p>
    <w:p w14:paraId="4548257A" w14:textId="77777777" w:rsidR="00031323" w:rsidRPr="0076711B" w:rsidRDefault="00031323" w:rsidP="0076711B">
      <w:pPr>
        <w:spacing w:line="360" w:lineRule="auto"/>
        <w:rPr>
          <w:rFonts w:ascii="Times New Roman" w:hAnsi="Times New Roman" w:cs="Times New Roman"/>
          <w:sz w:val="24"/>
          <w:szCs w:val="24"/>
        </w:rPr>
      </w:pPr>
    </w:p>
    <w:p w14:paraId="36EC2A63" w14:textId="77777777" w:rsidR="0076711B" w:rsidRPr="0076711B" w:rsidRDefault="0076711B">
      <w:pPr>
        <w:spacing w:line="360" w:lineRule="auto"/>
        <w:rPr>
          <w:rFonts w:ascii="Times New Roman" w:hAnsi="Times New Roman" w:cs="Times New Roman"/>
          <w:sz w:val="24"/>
          <w:szCs w:val="24"/>
        </w:rPr>
      </w:pPr>
    </w:p>
    <w:sectPr w:rsidR="0076711B" w:rsidRPr="0076711B" w:rsidSect="006A54D9">
      <w:footerReference w:type="even" r:id="rId16"/>
      <w:footerReference w:type="default" r:id="rId17"/>
      <w:pgSz w:w="12240" w:h="15840"/>
      <w:pgMar w:top="1440" w:right="1440" w:bottom="1152" w:left="1440" w:header="720" w:footer="720" w:gutter="0"/>
      <w:lnNumType w:countBy="5"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0EEA07" w14:textId="77777777" w:rsidR="00FD6814" w:rsidRDefault="00FD6814">
      <w:pPr>
        <w:spacing w:after="0" w:line="240" w:lineRule="auto"/>
      </w:pPr>
      <w:r>
        <w:separator/>
      </w:r>
    </w:p>
  </w:endnote>
  <w:endnote w:type="continuationSeparator" w:id="0">
    <w:p w14:paraId="53BBD7B3" w14:textId="77777777" w:rsidR="00FD6814" w:rsidRDefault="00FD68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30085195"/>
      <w:docPartObj>
        <w:docPartGallery w:val="Page Numbers (Bottom of Page)"/>
        <w:docPartUnique/>
      </w:docPartObj>
    </w:sdtPr>
    <w:sdtEndPr>
      <w:rPr>
        <w:rStyle w:val="PageNumber"/>
      </w:rPr>
    </w:sdtEndPr>
    <w:sdtContent>
      <w:p w14:paraId="1DB067AB" w14:textId="77777777" w:rsidR="00C30B3F" w:rsidRDefault="00790BFF" w:rsidP="0085742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1385CBDD" w14:textId="77777777" w:rsidR="00C30B3F" w:rsidRDefault="00C30B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5264427"/>
      <w:docPartObj>
        <w:docPartGallery w:val="Page Numbers (Bottom of Page)"/>
        <w:docPartUnique/>
      </w:docPartObj>
    </w:sdtPr>
    <w:sdtEndPr>
      <w:rPr>
        <w:noProof/>
      </w:rPr>
    </w:sdtEndPr>
    <w:sdtContent>
      <w:p w14:paraId="57645EA6" w14:textId="5DD39574" w:rsidR="00C30B3F" w:rsidRDefault="00790BFF">
        <w:pPr>
          <w:pStyle w:val="Footer"/>
          <w:jc w:val="center"/>
        </w:pPr>
        <w:r>
          <w:fldChar w:fldCharType="begin"/>
        </w:r>
        <w:r>
          <w:instrText xml:space="preserve"> PAGE   \* MERGEFORMAT </w:instrText>
        </w:r>
        <w:r>
          <w:fldChar w:fldCharType="separate"/>
        </w:r>
        <w:r w:rsidR="00C95F99">
          <w:rPr>
            <w:noProof/>
          </w:rPr>
          <w:t>1</w:t>
        </w:r>
        <w:r>
          <w:rPr>
            <w:noProof/>
          </w:rPr>
          <w:fldChar w:fldCharType="end"/>
        </w:r>
      </w:p>
    </w:sdtContent>
  </w:sdt>
  <w:p w14:paraId="408FF07A" w14:textId="77777777" w:rsidR="00C30B3F" w:rsidRDefault="00C30B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930D9A" w14:textId="77777777" w:rsidR="00FD6814" w:rsidRDefault="00FD6814">
      <w:pPr>
        <w:spacing w:after="0" w:line="240" w:lineRule="auto"/>
      </w:pPr>
      <w:r>
        <w:separator/>
      </w:r>
    </w:p>
  </w:footnote>
  <w:footnote w:type="continuationSeparator" w:id="0">
    <w:p w14:paraId="6BED5047" w14:textId="77777777" w:rsidR="00FD6814" w:rsidRDefault="00FD68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2E0193"/>
    <w:multiLevelType w:val="multilevel"/>
    <w:tmpl w:val="2A28A5B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4A1706D2"/>
    <w:multiLevelType w:val="hybridMultilevel"/>
    <w:tmpl w:val="BB60027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48786285">
    <w:abstractNumId w:val="0"/>
  </w:num>
  <w:num w:numId="2" w16cid:durableId="13576587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8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11B0"/>
    <w:rsid w:val="000110A8"/>
    <w:rsid w:val="000136CB"/>
    <w:rsid w:val="00014E39"/>
    <w:rsid w:val="00031323"/>
    <w:rsid w:val="001651C1"/>
    <w:rsid w:val="001966B1"/>
    <w:rsid w:val="001A7709"/>
    <w:rsid w:val="0021229F"/>
    <w:rsid w:val="0024337E"/>
    <w:rsid w:val="0025207D"/>
    <w:rsid w:val="0027696D"/>
    <w:rsid w:val="0028553B"/>
    <w:rsid w:val="002926CF"/>
    <w:rsid w:val="003212B4"/>
    <w:rsid w:val="0033354D"/>
    <w:rsid w:val="0034498E"/>
    <w:rsid w:val="003A1860"/>
    <w:rsid w:val="0041092A"/>
    <w:rsid w:val="00526429"/>
    <w:rsid w:val="00640EDA"/>
    <w:rsid w:val="006A1FFF"/>
    <w:rsid w:val="00734C4D"/>
    <w:rsid w:val="00735ACC"/>
    <w:rsid w:val="007439FA"/>
    <w:rsid w:val="0076711B"/>
    <w:rsid w:val="00776088"/>
    <w:rsid w:val="00790BFF"/>
    <w:rsid w:val="007A2EFA"/>
    <w:rsid w:val="00853439"/>
    <w:rsid w:val="008928F2"/>
    <w:rsid w:val="008D44EC"/>
    <w:rsid w:val="009511B0"/>
    <w:rsid w:val="00957BA4"/>
    <w:rsid w:val="00A07759"/>
    <w:rsid w:val="00A66214"/>
    <w:rsid w:val="00AA32B1"/>
    <w:rsid w:val="00AE4303"/>
    <w:rsid w:val="00B562B8"/>
    <w:rsid w:val="00B8494F"/>
    <w:rsid w:val="00B85490"/>
    <w:rsid w:val="00BF27CD"/>
    <w:rsid w:val="00BF76D3"/>
    <w:rsid w:val="00C30B3F"/>
    <w:rsid w:val="00C46C5B"/>
    <w:rsid w:val="00C95F99"/>
    <w:rsid w:val="00CD3E06"/>
    <w:rsid w:val="00D36156"/>
    <w:rsid w:val="00DE3454"/>
    <w:rsid w:val="00DE46F8"/>
    <w:rsid w:val="00E24544"/>
    <w:rsid w:val="00EB4647"/>
    <w:rsid w:val="00F07EE6"/>
    <w:rsid w:val="00F9493C"/>
    <w:rsid w:val="00FC5F25"/>
    <w:rsid w:val="00FD68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37637"/>
  <w15:chartTrackingRefBased/>
  <w15:docId w15:val="{66346943-716D-445A-9B12-6D79A83F6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11B0"/>
  </w:style>
  <w:style w:type="paragraph" w:styleId="Heading3">
    <w:name w:val="heading 3"/>
    <w:basedOn w:val="Normal"/>
    <w:link w:val="Heading3Char"/>
    <w:uiPriority w:val="9"/>
    <w:qFormat/>
    <w:rsid w:val="008928F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11B0"/>
    <w:pPr>
      <w:ind w:left="720"/>
      <w:contextualSpacing/>
    </w:pPr>
  </w:style>
  <w:style w:type="paragraph" w:styleId="Footer">
    <w:name w:val="footer"/>
    <w:basedOn w:val="Normal"/>
    <w:link w:val="FooterChar"/>
    <w:uiPriority w:val="99"/>
    <w:unhideWhenUsed/>
    <w:rsid w:val="009511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11B0"/>
  </w:style>
  <w:style w:type="character" w:styleId="PageNumber">
    <w:name w:val="page number"/>
    <w:basedOn w:val="DefaultParagraphFont"/>
    <w:uiPriority w:val="99"/>
    <w:semiHidden/>
    <w:unhideWhenUsed/>
    <w:rsid w:val="009511B0"/>
  </w:style>
  <w:style w:type="paragraph" w:styleId="NormalWeb">
    <w:name w:val="Normal (Web)"/>
    <w:basedOn w:val="Normal"/>
    <w:uiPriority w:val="99"/>
    <w:unhideWhenUsed/>
    <w:rsid w:val="009511B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511B0"/>
    <w:rPr>
      <w:i/>
      <w:iCs/>
    </w:rPr>
  </w:style>
  <w:style w:type="character" w:styleId="LineNumber">
    <w:name w:val="line number"/>
    <w:basedOn w:val="DefaultParagraphFont"/>
    <w:uiPriority w:val="99"/>
    <w:semiHidden/>
    <w:unhideWhenUsed/>
    <w:rsid w:val="009511B0"/>
  </w:style>
  <w:style w:type="paragraph" w:styleId="NoSpacing">
    <w:name w:val="No Spacing"/>
    <w:uiPriority w:val="1"/>
    <w:qFormat/>
    <w:rsid w:val="00AA32B1"/>
    <w:pPr>
      <w:spacing w:after="0" w:line="240" w:lineRule="auto"/>
    </w:pPr>
  </w:style>
  <w:style w:type="paragraph" w:styleId="Subtitle">
    <w:name w:val="Subtitle"/>
    <w:basedOn w:val="Normal"/>
    <w:next w:val="Normal"/>
    <w:link w:val="SubtitleChar"/>
    <w:uiPriority w:val="11"/>
    <w:qFormat/>
    <w:rsid w:val="00BF76D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F76D3"/>
    <w:rPr>
      <w:rFonts w:eastAsiaTheme="minorEastAsia"/>
      <w:color w:val="5A5A5A" w:themeColor="text1" w:themeTint="A5"/>
      <w:spacing w:val="15"/>
    </w:rPr>
  </w:style>
  <w:style w:type="character" w:customStyle="1" w:styleId="Heading3Char">
    <w:name w:val="Heading 3 Char"/>
    <w:basedOn w:val="DefaultParagraphFont"/>
    <w:link w:val="Heading3"/>
    <w:uiPriority w:val="9"/>
    <w:rsid w:val="008928F2"/>
    <w:rPr>
      <w:rFonts w:ascii="Times New Roman" w:eastAsia="Times New Roman" w:hAnsi="Times New Roman" w:cs="Times New Roman"/>
      <w:b/>
      <w:bCs/>
      <w:sz w:val="27"/>
      <w:szCs w:val="27"/>
    </w:rPr>
  </w:style>
  <w:style w:type="character" w:customStyle="1" w:styleId="akn-num">
    <w:name w:val="akn-num"/>
    <w:basedOn w:val="DefaultParagraphFont"/>
    <w:rsid w:val="008928F2"/>
  </w:style>
  <w:style w:type="character" w:customStyle="1" w:styleId="akn-p">
    <w:name w:val="akn-p"/>
    <w:basedOn w:val="DefaultParagraphFont"/>
    <w:rsid w:val="008928F2"/>
  </w:style>
  <w:style w:type="character" w:customStyle="1" w:styleId="apple-converted-space">
    <w:name w:val="apple-converted-space"/>
    <w:basedOn w:val="DefaultParagraphFont"/>
    <w:rsid w:val="008928F2"/>
  </w:style>
  <w:style w:type="character" w:styleId="Hyperlink">
    <w:name w:val="Hyperlink"/>
    <w:basedOn w:val="DefaultParagraphFont"/>
    <w:uiPriority w:val="99"/>
    <w:semiHidden/>
    <w:unhideWhenUsed/>
    <w:rsid w:val="008928F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8604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lii.org/akn/ug/act/1998/10/eng%402020-02-14" TargetMode="External"/><Relationship Id="rId13" Type="http://schemas.openxmlformats.org/officeDocument/2006/relationships/hyperlink" Target="https://ulii.org/akn/ug/act/1998/10/eng@2020-02-14"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ulii.org/akn/ug/act/1998/10/eng%402020-02-14" TargetMode="External"/><Relationship Id="rId12" Type="http://schemas.openxmlformats.org/officeDocument/2006/relationships/hyperlink" Target="https://ulii.org/akn/ug/act/1998/10/eng@2020-02-14"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lii.org/akn/ug/act/1998/10/eng@2020-02-14" TargetMode="External"/><Relationship Id="rId5" Type="http://schemas.openxmlformats.org/officeDocument/2006/relationships/footnotes" Target="footnotes.xml"/><Relationship Id="rId15" Type="http://schemas.microsoft.com/office/2007/relationships/hdphoto" Target="media/hdphoto1.wdp"/><Relationship Id="rId10" Type="http://schemas.openxmlformats.org/officeDocument/2006/relationships/hyperlink" Target="https://ulii.org/akn/ug/act/1998/10/eng@2020-02-14"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ulii.org/akn/ug/act/1998/10/eng%402020-02-14" TargetMode="Externa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2030</Words>
  <Characters>11574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JUDICIARY</dc:creator>
  <cp:keywords/>
  <dc:description/>
  <cp:lastModifiedBy>Gadenya Paul</cp:lastModifiedBy>
  <cp:revision>3</cp:revision>
  <dcterms:created xsi:type="dcterms:W3CDTF">2023-09-07T18:21:00Z</dcterms:created>
  <dcterms:modified xsi:type="dcterms:W3CDTF">2023-09-29T18:47:00Z</dcterms:modified>
</cp:coreProperties>
</file>