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E0" w:rsidRPr="002515D6" w:rsidRDefault="008527E0" w:rsidP="002515D6">
      <w:pPr>
        <w:spacing w:line="360" w:lineRule="auto"/>
        <w:jc w:val="both"/>
        <w:rPr>
          <w:rFonts w:ascii="Times New Roman" w:hAnsi="Times New Roman" w:cs="Times New Roman"/>
          <w:b/>
          <w:sz w:val="24"/>
          <w:szCs w:val="24"/>
        </w:rPr>
      </w:pPr>
      <w:r w:rsidRPr="002515D6">
        <w:rPr>
          <w:rFonts w:ascii="Times New Roman" w:hAnsi="Times New Roman" w:cs="Times New Roman"/>
          <w:b/>
          <w:sz w:val="24"/>
          <w:szCs w:val="24"/>
        </w:rPr>
        <w:t>THE REPUBLIC OF UGANDA</w:t>
      </w:r>
    </w:p>
    <w:p w:rsidR="008527E0" w:rsidRPr="002515D6" w:rsidRDefault="008527E0" w:rsidP="002515D6">
      <w:pPr>
        <w:spacing w:line="360" w:lineRule="auto"/>
        <w:jc w:val="both"/>
        <w:rPr>
          <w:rFonts w:ascii="Times New Roman" w:hAnsi="Times New Roman" w:cs="Times New Roman"/>
          <w:b/>
          <w:sz w:val="24"/>
          <w:szCs w:val="24"/>
        </w:rPr>
      </w:pPr>
      <w:r w:rsidRPr="002515D6">
        <w:rPr>
          <w:rFonts w:ascii="Times New Roman" w:hAnsi="Times New Roman" w:cs="Times New Roman"/>
          <w:b/>
          <w:sz w:val="24"/>
          <w:szCs w:val="24"/>
        </w:rPr>
        <w:t>IN THE HIGH COURT OF UGANDA SITTING AT KAMPALA</w:t>
      </w:r>
    </w:p>
    <w:p w:rsidR="008527E0" w:rsidRPr="002515D6" w:rsidRDefault="008527E0" w:rsidP="002515D6">
      <w:pPr>
        <w:spacing w:line="360" w:lineRule="auto"/>
        <w:jc w:val="both"/>
        <w:rPr>
          <w:rFonts w:ascii="Times New Roman" w:hAnsi="Times New Roman" w:cs="Times New Roman"/>
          <w:b/>
          <w:sz w:val="24"/>
          <w:szCs w:val="24"/>
        </w:rPr>
      </w:pPr>
      <w:r w:rsidRPr="002515D6">
        <w:rPr>
          <w:rFonts w:ascii="Times New Roman" w:hAnsi="Times New Roman" w:cs="Times New Roman"/>
          <w:b/>
          <w:sz w:val="24"/>
          <w:szCs w:val="24"/>
        </w:rPr>
        <w:t>CRIMINAL SESSIONS CASE No. 0424 OF 2016</w:t>
      </w:r>
    </w:p>
    <w:p w:rsidR="008527E0" w:rsidRPr="002515D6" w:rsidRDefault="008527E0" w:rsidP="002515D6">
      <w:pPr>
        <w:spacing w:line="360" w:lineRule="auto"/>
        <w:jc w:val="both"/>
        <w:rPr>
          <w:rFonts w:ascii="Times New Roman" w:hAnsi="Times New Roman" w:cs="Times New Roman"/>
          <w:b/>
          <w:sz w:val="24"/>
          <w:szCs w:val="24"/>
        </w:rPr>
      </w:pPr>
      <w:r w:rsidRPr="002515D6">
        <w:rPr>
          <w:rFonts w:ascii="Times New Roman" w:hAnsi="Times New Roman" w:cs="Times New Roman"/>
          <w:b/>
          <w:sz w:val="24"/>
          <w:szCs w:val="24"/>
        </w:rPr>
        <w:t>UGANDA</w:t>
      </w:r>
      <w:r w:rsidRPr="002515D6">
        <w:rPr>
          <w:rFonts w:ascii="Times New Roman" w:hAnsi="Times New Roman" w:cs="Times New Roman"/>
          <w:b/>
          <w:sz w:val="24"/>
          <w:szCs w:val="24"/>
        </w:rPr>
        <w:tab/>
        <w:t>……………………………………………………………</w:t>
      </w:r>
      <w:r w:rsidRPr="002515D6">
        <w:rPr>
          <w:rFonts w:ascii="Times New Roman" w:hAnsi="Times New Roman" w:cs="Times New Roman"/>
          <w:b/>
          <w:sz w:val="24"/>
          <w:szCs w:val="24"/>
        </w:rPr>
        <w:tab/>
        <w:t xml:space="preserve">PROSECUTOR </w:t>
      </w:r>
    </w:p>
    <w:p w:rsidR="008527E0" w:rsidRPr="002515D6" w:rsidRDefault="008527E0" w:rsidP="002515D6">
      <w:pPr>
        <w:spacing w:line="360" w:lineRule="auto"/>
        <w:jc w:val="both"/>
        <w:rPr>
          <w:rFonts w:ascii="Times New Roman" w:hAnsi="Times New Roman" w:cs="Times New Roman"/>
          <w:b/>
          <w:sz w:val="24"/>
          <w:szCs w:val="24"/>
        </w:rPr>
      </w:pPr>
      <w:r w:rsidRPr="002515D6">
        <w:rPr>
          <w:rFonts w:ascii="Times New Roman" w:hAnsi="Times New Roman" w:cs="Times New Roman"/>
          <w:b/>
          <w:sz w:val="24"/>
          <w:szCs w:val="24"/>
        </w:rPr>
        <w:t>VERSUS</w:t>
      </w:r>
    </w:p>
    <w:p w:rsidR="008527E0" w:rsidRPr="002515D6" w:rsidRDefault="008527E0" w:rsidP="002515D6">
      <w:pPr>
        <w:pStyle w:val="ListParagraph"/>
        <w:spacing w:line="360" w:lineRule="auto"/>
        <w:ind w:left="0"/>
        <w:jc w:val="both"/>
        <w:rPr>
          <w:rFonts w:ascii="Times New Roman" w:hAnsi="Times New Roman" w:cs="Times New Roman"/>
          <w:b/>
          <w:sz w:val="24"/>
          <w:szCs w:val="24"/>
        </w:rPr>
      </w:pPr>
      <w:r w:rsidRPr="002515D6">
        <w:rPr>
          <w:rFonts w:ascii="Times New Roman" w:hAnsi="Times New Roman" w:cs="Times New Roman"/>
          <w:b/>
          <w:sz w:val="24"/>
          <w:szCs w:val="24"/>
        </w:rPr>
        <w:t>GIDONGO MARTIN</w:t>
      </w:r>
      <w:r w:rsidRPr="002515D6">
        <w:rPr>
          <w:rFonts w:ascii="Times New Roman" w:hAnsi="Times New Roman" w:cs="Times New Roman"/>
          <w:b/>
          <w:sz w:val="24"/>
          <w:szCs w:val="24"/>
        </w:rPr>
        <w:tab/>
        <w:t xml:space="preserve"> ……………………………………………………</w:t>
      </w:r>
      <w:r w:rsidRPr="002515D6">
        <w:rPr>
          <w:rFonts w:ascii="Times New Roman" w:hAnsi="Times New Roman" w:cs="Times New Roman"/>
          <w:b/>
          <w:sz w:val="24"/>
          <w:szCs w:val="24"/>
        </w:rPr>
        <w:tab/>
        <w:t>ACCUSED</w:t>
      </w:r>
    </w:p>
    <w:p w:rsidR="008527E0" w:rsidRPr="002515D6" w:rsidRDefault="008527E0" w:rsidP="002515D6">
      <w:pPr>
        <w:pStyle w:val="ListParagraph"/>
        <w:spacing w:line="360" w:lineRule="auto"/>
        <w:ind w:left="0"/>
        <w:jc w:val="both"/>
        <w:rPr>
          <w:rFonts w:ascii="Times New Roman" w:hAnsi="Times New Roman" w:cs="Times New Roman"/>
          <w:b/>
          <w:sz w:val="24"/>
          <w:szCs w:val="24"/>
        </w:rPr>
      </w:pPr>
    </w:p>
    <w:p w:rsidR="006C5CF7" w:rsidRPr="002515D6" w:rsidRDefault="008527E0" w:rsidP="002515D6">
      <w:pPr>
        <w:pStyle w:val="ListParagraph"/>
        <w:spacing w:after="0" w:line="360" w:lineRule="auto"/>
        <w:ind w:left="0"/>
        <w:jc w:val="both"/>
        <w:rPr>
          <w:rFonts w:ascii="Times New Roman" w:hAnsi="Times New Roman" w:cs="Times New Roman"/>
          <w:b/>
          <w:sz w:val="24"/>
          <w:szCs w:val="24"/>
        </w:rPr>
      </w:pPr>
      <w:proofErr w:type="gramStart"/>
      <w:r w:rsidRPr="002515D6">
        <w:rPr>
          <w:rFonts w:ascii="Times New Roman" w:hAnsi="Times New Roman" w:cs="Times New Roman"/>
          <w:b/>
          <w:sz w:val="24"/>
          <w:szCs w:val="24"/>
        </w:rPr>
        <w:t xml:space="preserve">Before Hon. Justice Stephen </w:t>
      </w:r>
      <w:proofErr w:type="spellStart"/>
      <w:r w:rsidRPr="002515D6">
        <w:rPr>
          <w:rFonts w:ascii="Times New Roman" w:hAnsi="Times New Roman" w:cs="Times New Roman"/>
          <w:b/>
          <w:sz w:val="24"/>
          <w:szCs w:val="24"/>
        </w:rPr>
        <w:t>Mubir</w:t>
      </w:r>
      <w:r w:rsidR="006C5CF7" w:rsidRPr="002515D6">
        <w:rPr>
          <w:rFonts w:ascii="Times New Roman" w:hAnsi="Times New Roman" w:cs="Times New Roman"/>
          <w:b/>
          <w:sz w:val="24"/>
          <w:szCs w:val="24"/>
        </w:rPr>
        <w:t>u</w:t>
      </w:r>
      <w:proofErr w:type="spellEnd"/>
      <w:r w:rsidR="006C5CF7" w:rsidRPr="002515D6">
        <w:rPr>
          <w:rFonts w:ascii="Times New Roman" w:hAnsi="Times New Roman" w:cs="Times New Roman"/>
          <w:b/>
          <w:sz w:val="24"/>
          <w:szCs w:val="24"/>
        </w:rPr>
        <w:t>.</w:t>
      </w:r>
      <w:proofErr w:type="gramEnd"/>
    </w:p>
    <w:p w:rsidR="007008E4" w:rsidRPr="002515D6" w:rsidRDefault="007008E4" w:rsidP="002515D6">
      <w:pPr>
        <w:spacing w:after="0" w:line="360" w:lineRule="auto"/>
        <w:jc w:val="both"/>
        <w:rPr>
          <w:rFonts w:ascii="Times New Roman" w:hAnsi="Times New Roman" w:cs="Times New Roman"/>
          <w:b/>
          <w:sz w:val="24"/>
          <w:szCs w:val="24"/>
          <w:u w:val="single"/>
        </w:rPr>
      </w:pPr>
    </w:p>
    <w:p w:rsidR="00E018AF" w:rsidRPr="002515D6" w:rsidRDefault="00E018AF" w:rsidP="002515D6">
      <w:pPr>
        <w:spacing w:after="0" w:line="360" w:lineRule="auto"/>
        <w:jc w:val="both"/>
        <w:rPr>
          <w:rFonts w:ascii="Times New Roman" w:hAnsi="Times New Roman" w:cs="Times New Roman"/>
          <w:b/>
          <w:sz w:val="24"/>
          <w:szCs w:val="24"/>
          <w:u w:val="single"/>
        </w:rPr>
      </w:pPr>
      <w:r w:rsidRPr="002515D6">
        <w:rPr>
          <w:rFonts w:ascii="Times New Roman" w:hAnsi="Times New Roman" w:cs="Times New Roman"/>
          <w:b/>
          <w:sz w:val="24"/>
          <w:szCs w:val="24"/>
          <w:u w:val="single"/>
        </w:rPr>
        <w:t>JUDGMENT</w:t>
      </w:r>
    </w:p>
    <w:p w:rsidR="00BD70CA" w:rsidRPr="002515D6" w:rsidRDefault="00BD70CA" w:rsidP="002515D6">
      <w:pPr>
        <w:spacing w:after="0" w:line="360" w:lineRule="auto"/>
        <w:jc w:val="both"/>
        <w:rPr>
          <w:rFonts w:ascii="Times New Roman" w:hAnsi="Times New Roman" w:cs="Times New Roman"/>
          <w:b/>
          <w:sz w:val="24"/>
          <w:szCs w:val="24"/>
          <w:u w:val="single"/>
        </w:rPr>
      </w:pPr>
    </w:p>
    <w:p w:rsidR="00BD70CA" w:rsidRPr="002515D6" w:rsidRDefault="00BD70CA"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The accused</w:t>
      </w:r>
      <w:r w:rsidR="00BF1EA3" w:rsidRPr="002515D6">
        <w:rPr>
          <w:rFonts w:ascii="Times New Roman" w:hAnsi="Times New Roman" w:cs="Times New Roman"/>
          <w:sz w:val="24"/>
          <w:szCs w:val="24"/>
        </w:rPr>
        <w:t xml:space="preserve"> </w:t>
      </w:r>
      <w:r w:rsidR="009C19FA" w:rsidRPr="002515D6">
        <w:rPr>
          <w:rFonts w:ascii="Times New Roman" w:hAnsi="Times New Roman" w:cs="Times New Roman"/>
          <w:sz w:val="24"/>
          <w:szCs w:val="24"/>
        </w:rPr>
        <w:t xml:space="preserve">is indicted with one count of Aggravated Robbery c/s 285 and 286 (2) of </w:t>
      </w:r>
      <w:r w:rsidR="009C19FA" w:rsidRPr="002515D6">
        <w:rPr>
          <w:rFonts w:ascii="Times New Roman" w:hAnsi="Times New Roman" w:cs="Times New Roman"/>
          <w:i/>
          <w:sz w:val="24"/>
          <w:szCs w:val="24"/>
        </w:rPr>
        <w:t>The Penal Code Act</w:t>
      </w:r>
      <w:r w:rsidR="009C19FA" w:rsidRPr="002515D6">
        <w:rPr>
          <w:rFonts w:ascii="Times New Roman" w:hAnsi="Times New Roman" w:cs="Times New Roman"/>
          <w:sz w:val="24"/>
          <w:szCs w:val="24"/>
        </w:rPr>
        <w:t>. It is alleged that the accused and others still at large on 5</w:t>
      </w:r>
      <w:r w:rsidR="009C19FA" w:rsidRPr="002515D6">
        <w:rPr>
          <w:rFonts w:ascii="Times New Roman" w:hAnsi="Times New Roman" w:cs="Times New Roman"/>
          <w:sz w:val="24"/>
          <w:szCs w:val="24"/>
          <w:vertAlign w:val="superscript"/>
        </w:rPr>
        <w:t>th</w:t>
      </w:r>
      <w:r w:rsidR="009C19FA" w:rsidRPr="002515D6">
        <w:rPr>
          <w:rFonts w:ascii="Times New Roman" w:hAnsi="Times New Roman" w:cs="Times New Roman"/>
          <w:sz w:val="24"/>
          <w:szCs w:val="24"/>
        </w:rPr>
        <w:t xml:space="preserve"> November, 2015 at </w:t>
      </w:r>
      <w:proofErr w:type="spellStart"/>
      <w:r w:rsidR="009C19FA" w:rsidRPr="002515D6">
        <w:rPr>
          <w:rFonts w:ascii="Times New Roman" w:hAnsi="Times New Roman" w:cs="Times New Roman"/>
          <w:sz w:val="24"/>
          <w:szCs w:val="24"/>
        </w:rPr>
        <w:t>Ttula</w:t>
      </w:r>
      <w:proofErr w:type="spellEnd"/>
      <w:r w:rsidR="009C19FA" w:rsidRPr="002515D6">
        <w:rPr>
          <w:rFonts w:ascii="Times New Roman" w:hAnsi="Times New Roman" w:cs="Times New Roman"/>
          <w:sz w:val="24"/>
          <w:szCs w:val="24"/>
        </w:rPr>
        <w:t xml:space="preserve"> village in </w:t>
      </w:r>
      <w:proofErr w:type="spellStart"/>
      <w:r w:rsidR="009C19FA" w:rsidRPr="002515D6">
        <w:rPr>
          <w:rFonts w:ascii="Times New Roman" w:hAnsi="Times New Roman" w:cs="Times New Roman"/>
          <w:sz w:val="24"/>
          <w:szCs w:val="24"/>
        </w:rPr>
        <w:t>Wakiso</w:t>
      </w:r>
      <w:proofErr w:type="spellEnd"/>
      <w:r w:rsidR="009C19FA" w:rsidRPr="002515D6">
        <w:rPr>
          <w:rFonts w:ascii="Times New Roman" w:hAnsi="Times New Roman" w:cs="Times New Roman"/>
          <w:sz w:val="24"/>
          <w:szCs w:val="24"/>
        </w:rPr>
        <w:t xml:space="preserve"> District robbed </w:t>
      </w:r>
      <w:proofErr w:type="spellStart"/>
      <w:r w:rsidR="009C19FA" w:rsidRPr="002515D6">
        <w:rPr>
          <w:rFonts w:ascii="Times New Roman" w:hAnsi="Times New Roman" w:cs="Times New Roman"/>
          <w:sz w:val="24"/>
          <w:szCs w:val="24"/>
        </w:rPr>
        <w:t>Kamoga</w:t>
      </w:r>
      <w:proofErr w:type="spellEnd"/>
      <w:r w:rsidR="009C19FA" w:rsidRPr="002515D6">
        <w:rPr>
          <w:rFonts w:ascii="Times New Roman" w:hAnsi="Times New Roman" w:cs="Times New Roman"/>
          <w:sz w:val="24"/>
          <w:szCs w:val="24"/>
        </w:rPr>
        <w:t xml:space="preserve"> Fred of a motorcycle Registration No. UEA 450 G a Bajaj Boxer, red in colour valued at </w:t>
      </w:r>
      <w:proofErr w:type="spellStart"/>
      <w:r w:rsidR="009C19FA" w:rsidRPr="002515D6">
        <w:rPr>
          <w:rFonts w:ascii="Times New Roman" w:hAnsi="Times New Roman" w:cs="Times New Roman"/>
          <w:sz w:val="24"/>
          <w:szCs w:val="24"/>
        </w:rPr>
        <w:t>shs</w:t>
      </w:r>
      <w:proofErr w:type="spellEnd"/>
      <w:r w:rsidR="009C19FA" w:rsidRPr="002515D6">
        <w:rPr>
          <w:rFonts w:ascii="Times New Roman" w:hAnsi="Times New Roman" w:cs="Times New Roman"/>
          <w:sz w:val="24"/>
          <w:szCs w:val="24"/>
        </w:rPr>
        <w:t xml:space="preserve">. 2,800,000/= and during, immediately before or immediately after the said robbery, used a deadly weapon, to wit, a hammer on the said </w:t>
      </w:r>
      <w:proofErr w:type="spellStart"/>
      <w:r w:rsidR="009C19FA" w:rsidRPr="002515D6">
        <w:rPr>
          <w:rFonts w:ascii="Times New Roman" w:hAnsi="Times New Roman" w:cs="Times New Roman"/>
          <w:sz w:val="24"/>
          <w:szCs w:val="24"/>
        </w:rPr>
        <w:t>Kamoga</w:t>
      </w:r>
      <w:proofErr w:type="spellEnd"/>
      <w:r w:rsidR="009C19FA" w:rsidRPr="002515D6">
        <w:rPr>
          <w:rFonts w:ascii="Times New Roman" w:hAnsi="Times New Roman" w:cs="Times New Roman"/>
          <w:sz w:val="24"/>
          <w:szCs w:val="24"/>
        </w:rPr>
        <w:t xml:space="preserve"> Fred</w:t>
      </w:r>
      <w:r w:rsidRPr="002515D6">
        <w:rPr>
          <w:rFonts w:ascii="Times New Roman" w:hAnsi="Times New Roman" w:cs="Times New Roman"/>
          <w:sz w:val="24"/>
          <w:szCs w:val="24"/>
        </w:rPr>
        <w:t>.</w:t>
      </w:r>
      <w:r w:rsidR="00AB403B" w:rsidRPr="002515D6">
        <w:rPr>
          <w:rFonts w:ascii="Times New Roman" w:hAnsi="Times New Roman" w:cs="Times New Roman"/>
          <w:sz w:val="24"/>
          <w:szCs w:val="24"/>
        </w:rPr>
        <w:t xml:space="preserve"> </w:t>
      </w:r>
    </w:p>
    <w:p w:rsidR="00BD70CA" w:rsidRPr="002515D6" w:rsidRDefault="00BD70CA" w:rsidP="002515D6">
      <w:pPr>
        <w:spacing w:after="0" w:line="360" w:lineRule="auto"/>
        <w:jc w:val="both"/>
        <w:rPr>
          <w:rFonts w:ascii="Times New Roman" w:hAnsi="Times New Roman" w:cs="Times New Roman"/>
          <w:sz w:val="24"/>
          <w:szCs w:val="24"/>
        </w:rPr>
      </w:pPr>
    </w:p>
    <w:p w:rsidR="00AD4CFE" w:rsidRPr="002515D6" w:rsidRDefault="00BD70CA"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prosecution case is that the </w:t>
      </w:r>
      <w:r w:rsidR="009C19FA" w:rsidRPr="002515D6">
        <w:rPr>
          <w:rFonts w:ascii="Times New Roman" w:hAnsi="Times New Roman" w:cs="Times New Roman"/>
          <w:sz w:val="24"/>
          <w:szCs w:val="24"/>
        </w:rPr>
        <w:t xml:space="preserve">victim P.W.2 </w:t>
      </w:r>
      <w:proofErr w:type="spellStart"/>
      <w:r w:rsidR="009C19FA" w:rsidRPr="002515D6">
        <w:rPr>
          <w:rFonts w:ascii="Times New Roman" w:hAnsi="Times New Roman" w:cs="Times New Roman"/>
          <w:sz w:val="24"/>
          <w:szCs w:val="24"/>
        </w:rPr>
        <w:t>Kamoga</w:t>
      </w:r>
      <w:proofErr w:type="spellEnd"/>
      <w:r w:rsidR="009C19FA" w:rsidRPr="002515D6">
        <w:rPr>
          <w:rFonts w:ascii="Times New Roman" w:hAnsi="Times New Roman" w:cs="Times New Roman"/>
          <w:sz w:val="24"/>
          <w:szCs w:val="24"/>
        </w:rPr>
        <w:t xml:space="preserve"> Fred was employed by P.W.3 Anthony </w:t>
      </w:r>
      <w:proofErr w:type="spellStart"/>
      <w:r w:rsidR="009C19FA" w:rsidRPr="002515D6">
        <w:rPr>
          <w:rFonts w:ascii="Times New Roman" w:hAnsi="Times New Roman" w:cs="Times New Roman"/>
          <w:sz w:val="24"/>
          <w:szCs w:val="24"/>
        </w:rPr>
        <w:t>Wamaniala</w:t>
      </w:r>
      <w:proofErr w:type="spellEnd"/>
      <w:r w:rsidR="009C19FA" w:rsidRPr="002515D6">
        <w:rPr>
          <w:rFonts w:ascii="Times New Roman" w:hAnsi="Times New Roman" w:cs="Times New Roman"/>
          <w:sz w:val="24"/>
          <w:szCs w:val="24"/>
        </w:rPr>
        <w:t xml:space="preserve"> as a </w:t>
      </w:r>
      <w:proofErr w:type="spellStart"/>
      <w:r w:rsidR="009C19FA" w:rsidRPr="002515D6">
        <w:rPr>
          <w:rFonts w:ascii="Times New Roman" w:hAnsi="Times New Roman" w:cs="Times New Roman"/>
          <w:sz w:val="24"/>
          <w:szCs w:val="24"/>
        </w:rPr>
        <w:t>boda-boda</w:t>
      </w:r>
      <w:proofErr w:type="spellEnd"/>
      <w:r w:rsidR="009C19FA" w:rsidRPr="002515D6">
        <w:rPr>
          <w:rFonts w:ascii="Times New Roman" w:hAnsi="Times New Roman" w:cs="Times New Roman"/>
          <w:sz w:val="24"/>
          <w:szCs w:val="24"/>
        </w:rPr>
        <w:t xml:space="preserve"> rider for motorcycle Registration No. </w:t>
      </w:r>
      <w:proofErr w:type="gramStart"/>
      <w:r w:rsidR="009C19FA" w:rsidRPr="002515D6">
        <w:rPr>
          <w:rFonts w:ascii="Times New Roman" w:hAnsi="Times New Roman" w:cs="Times New Roman"/>
          <w:sz w:val="24"/>
          <w:szCs w:val="24"/>
        </w:rPr>
        <w:t>UEA 450 G</w:t>
      </w:r>
      <w:r w:rsidR="00D7743D" w:rsidRPr="002515D6">
        <w:rPr>
          <w:rFonts w:ascii="Times New Roman" w:hAnsi="Times New Roman" w:cs="Times New Roman"/>
          <w:sz w:val="24"/>
          <w:szCs w:val="24"/>
        </w:rPr>
        <w:t>.</w:t>
      </w:r>
      <w:proofErr w:type="gramEnd"/>
      <w:r w:rsidR="00D7743D" w:rsidRPr="002515D6">
        <w:rPr>
          <w:rFonts w:ascii="Times New Roman" w:hAnsi="Times New Roman" w:cs="Times New Roman"/>
          <w:sz w:val="24"/>
          <w:szCs w:val="24"/>
        </w:rPr>
        <w:t xml:space="preserve"> </w:t>
      </w:r>
      <w:r w:rsidR="009C19FA" w:rsidRPr="002515D6">
        <w:rPr>
          <w:rFonts w:ascii="Times New Roman" w:hAnsi="Times New Roman" w:cs="Times New Roman"/>
          <w:sz w:val="24"/>
          <w:szCs w:val="24"/>
        </w:rPr>
        <w:t xml:space="preserve">On the fateful evening towards 8.00 pm, the accused approached him and asked him to carry him to a place in </w:t>
      </w:r>
      <w:proofErr w:type="spellStart"/>
      <w:r w:rsidR="009C19FA" w:rsidRPr="002515D6">
        <w:rPr>
          <w:rFonts w:ascii="Times New Roman" w:hAnsi="Times New Roman" w:cs="Times New Roman"/>
          <w:sz w:val="24"/>
          <w:szCs w:val="24"/>
        </w:rPr>
        <w:t>Kizingiza</w:t>
      </w:r>
      <w:proofErr w:type="spellEnd"/>
      <w:r w:rsidR="009C19FA" w:rsidRPr="002515D6">
        <w:rPr>
          <w:rFonts w:ascii="Times New Roman" w:hAnsi="Times New Roman" w:cs="Times New Roman"/>
          <w:sz w:val="24"/>
          <w:szCs w:val="24"/>
        </w:rPr>
        <w:t xml:space="preserve"> Zone, </w:t>
      </w:r>
      <w:proofErr w:type="spellStart"/>
      <w:r w:rsidR="009C19FA" w:rsidRPr="002515D6">
        <w:rPr>
          <w:rFonts w:ascii="Times New Roman" w:hAnsi="Times New Roman" w:cs="Times New Roman"/>
          <w:sz w:val="24"/>
          <w:szCs w:val="24"/>
        </w:rPr>
        <w:t>Ttula</w:t>
      </w:r>
      <w:proofErr w:type="spellEnd"/>
      <w:r w:rsidR="009C19FA" w:rsidRPr="002515D6">
        <w:rPr>
          <w:rFonts w:ascii="Times New Roman" w:hAnsi="Times New Roman" w:cs="Times New Roman"/>
          <w:sz w:val="24"/>
          <w:szCs w:val="24"/>
        </w:rPr>
        <w:t xml:space="preserve"> </w:t>
      </w:r>
      <w:proofErr w:type="spellStart"/>
      <w:r w:rsidR="009C19FA" w:rsidRPr="002515D6">
        <w:rPr>
          <w:rFonts w:ascii="Times New Roman" w:hAnsi="Times New Roman" w:cs="Times New Roman"/>
          <w:sz w:val="24"/>
          <w:szCs w:val="24"/>
        </w:rPr>
        <w:t>Kawempe</w:t>
      </w:r>
      <w:proofErr w:type="spellEnd"/>
      <w:r w:rsidR="009C19FA" w:rsidRPr="002515D6">
        <w:rPr>
          <w:rFonts w:ascii="Times New Roman" w:hAnsi="Times New Roman" w:cs="Times New Roman"/>
          <w:sz w:val="24"/>
          <w:szCs w:val="24"/>
        </w:rPr>
        <w:t xml:space="preserve">. The place being notorious for violent crime, P.W.2 </w:t>
      </w:r>
      <w:proofErr w:type="spellStart"/>
      <w:r w:rsidR="009C19FA" w:rsidRPr="002515D6">
        <w:rPr>
          <w:rFonts w:ascii="Times New Roman" w:hAnsi="Times New Roman" w:cs="Times New Roman"/>
          <w:sz w:val="24"/>
          <w:szCs w:val="24"/>
        </w:rPr>
        <w:t>Kamoga</w:t>
      </w:r>
      <w:proofErr w:type="spellEnd"/>
      <w:r w:rsidR="009C19FA" w:rsidRPr="002515D6">
        <w:rPr>
          <w:rFonts w:ascii="Times New Roman" w:hAnsi="Times New Roman" w:cs="Times New Roman"/>
          <w:sz w:val="24"/>
          <w:szCs w:val="24"/>
        </w:rPr>
        <w:t xml:space="preserve"> Fred declined to carry the accused as he was a stranger. Shortly after another passenger P.W.2 knew and a regular customer came and asked him to carry him to the same destination, which he did.</w:t>
      </w:r>
      <w:r w:rsidR="00313D0D" w:rsidRPr="002515D6">
        <w:rPr>
          <w:rFonts w:ascii="Times New Roman" w:hAnsi="Times New Roman" w:cs="Times New Roman"/>
          <w:sz w:val="24"/>
          <w:szCs w:val="24"/>
        </w:rPr>
        <w:t xml:space="preserve"> O</w:t>
      </w:r>
      <w:r w:rsidR="009C19FA" w:rsidRPr="002515D6">
        <w:rPr>
          <w:rFonts w:ascii="Times New Roman" w:hAnsi="Times New Roman" w:cs="Times New Roman"/>
          <w:sz w:val="24"/>
          <w:szCs w:val="24"/>
        </w:rPr>
        <w:t xml:space="preserve">n his way back from </w:t>
      </w:r>
      <w:proofErr w:type="spellStart"/>
      <w:r w:rsidR="009C19FA" w:rsidRPr="002515D6">
        <w:rPr>
          <w:rFonts w:ascii="Times New Roman" w:hAnsi="Times New Roman" w:cs="Times New Roman"/>
          <w:sz w:val="24"/>
          <w:szCs w:val="24"/>
        </w:rPr>
        <w:t>Kizingiza</w:t>
      </w:r>
      <w:proofErr w:type="spellEnd"/>
      <w:r w:rsidR="009C19FA" w:rsidRPr="002515D6">
        <w:rPr>
          <w:rFonts w:ascii="Times New Roman" w:hAnsi="Times New Roman" w:cs="Times New Roman"/>
          <w:sz w:val="24"/>
          <w:szCs w:val="24"/>
        </w:rPr>
        <w:t xml:space="preserve"> where he had just dropped </w:t>
      </w:r>
      <w:r w:rsidR="00313D0D" w:rsidRPr="002515D6">
        <w:rPr>
          <w:rFonts w:ascii="Times New Roman" w:hAnsi="Times New Roman" w:cs="Times New Roman"/>
          <w:sz w:val="24"/>
          <w:szCs w:val="24"/>
        </w:rPr>
        <w:t>the</w:t>
      </w:r>
      <w:r w:rsidR="009C19FA" w:rsidRPr="002515D6">
        <w:rPr>
          <w:rFonts w:ascii="Times New Roman" w:hAnsi="Times New Roman" w:cs="Times New Roman"/>
          <w:sz w:val="24"/>
          <w:szCs w:val="24"/>
        </w:rPr>
        <w:t xml:space="preserve"> passenger, he was flagged down by an unidentified man but he rode on past him as the area was notorious for violent crime. He was however intercepted by another motorcycle a few metres ahead as he came to the main road at a T-Junction. As the passenger on the motorcycle that intercepted him was rebuking him for his earlier refusal to carry </w:t>
      </w:r>
      <w:r w:rsidR="00313D0D" w:rsidRPr="002515D6">
        <w:rPr>
          <w:rFonts w:ascii="Times New Roman" w:hAnsi="Times New Roman" w:cs="Times New Roman"/>
          <w:sz w:val="24"/>
          <w:szCs w:val="24"/>
        </w:rPr>
        <w:t>him</w:t>
      </w:r>
      <w:r w:rsidR="009C19FA" w:rsidRPr="002515D6">
        <w:rPr>
          <w:rFonts w:ascii="Times New Roman" w:hAnsi="Times New Roman" w:cs="Times New Roman"/>
          <w:sz w:val="24"/>
          <w:szCs w:val="24"/>
        </w:rPr>
        <w:t xml:space="preserve">, the man he had by-passed approached from behind and as </w:t>
      </w:r>
      <w:r w:rsidR="009C19FA" w:rsidRPr="002515D6">
        <w:rPr>
          <w:rFonts w:ascii="Times New Roman" w:hAnsi="Times New Roman" w:cs="Times New Roman"/>
          <w:sz w:val="24"/>
          <w:szCs w:val="24"/>
        </w:rPr>
        <w:lastRenderedPageBreak/>
        <w:t>P.W.2 turned round to face him, the man struck him on the head with a hammer and he fe</w:t>
      </w:r>
      <w:r w:rsidR="00313D0D" w:rsidRPr="002515D6">
        <w:rPr>
          <w:rFonts w:ascii="Times New Roman" w:hAnsi="Times New Roman" w:cs="Times New Roman"/>
          <w:sz w:val="24"/>
          <w:szCs w:val="24"/>
        </w:rPr>
        <w:t>l</w:t>
      </w:r>
      <w:r w:rsidR="009C19FA" w:rsidRPr="002515D6">
        <w:rPr>
          <w:rFonts w:ascii="Times New Roman" w:hAnsi="Times New Roman" w:cs="Times New Roman"/>
          <w:sz w:val="24"/>
          <w:szCs w:val="24"/>
        </w:rPr>
        <w:t>l down unconscious. He regained his consciousness about a week later and found himself admitted in hospital. He had sustained a wound on his head and the motorcycle was missing</w:t>
      </w:r>
      <w:r w:rsidR="006A1F33" w:rsidRPr="002515D6">
        <w:rPr>
          <w:rFonts w:ascii="Times New Roman" w:hAnsi="Times New Roman" w:cs="Times New Roman"/>
          <w:sz w:val="24"/>
          <w:szCs w:val="24"/>
        </w:rPr>
        <w:t xml:space="preserve">. </w:t>
      </w:r>
      <w:r w:rsidR="00F90FBC" w:rsidRPr="002515D6">
        <w:rPr>
          <w:rFonts w:ascii="Times New Roman" w:hAnsi="Times New Roman" w:cs="Times New Roman"/>
          <w:sz w:val="24"/>
          <w:szCs w:val="24"/>
        </w:rPr>
        <w:t>Investigations</w:t>
      </w:r>
      <w:r w:rsidR="006A1F33" w:rsidRPr="002515D6">
        <w:rPr>
          <w:rFonts w:ascii="Times New Roman" w:hAnsi="Times New Roman" w:cs="Times New Roman"/>
          <w:sz w:val="24"/>
          <w:szCs w:val="24"/>
        </w:rPr>
        <w:t xml:space="preserve"> led to t</w:t>
      </w:r>
      <w:r w:rsidR="00F90FBC" w:rsidRPr="002515D6">
        <w:rPr>
          <w:rFonts w:ascii="Times New Roman" w:hAnsi="Times New Roman" w:cs="Times New Roman"/>
          <w:sz w:val="24"/>
          <w:szCs w:val="24"/>
        </w:rPr>
        <w:t>h</w:t>
      </w:r>
      <w:r w:rsidR="006A1F33" w:rsidRPr="002515D6">
        <w:rPr>
          <w:rFonts w:ascii="Times New Roman" w:hAnsi="Times New Roman" w:cs="Times New Roman"/>
          <w:sz w:val="24"/>
          <w:szCs w:val="24"/>
        </w:rPr>
        <w:t xml:space="preserve">e </w:t>
      </w:r>
      <w:r w:rsidR="00F90FBC" w:rsidRPr="002515D6">
        <w:rPr>
          <w:rFonts w:ascii="Times New Roman" w:hAnsi="Times New Roman" w:cs="Times New Roman"/>
          <w:sz w:val="24"/>
          <w:szCs w:val="24"/>
        </w:rPr>
        <w:t>arrest</w:t>
      </w:r>
      <w:r w:rsidR="006A1F33" w:rsidRPr="002515D6">
        <w:rPr>
          <w:rFonts w:ascii="Times New Roman" w:hAnsi="Times New Roman" w:cs="Times New Roman"/>
          <w:sz w:val="24"/>
          <w:szCs w:val="24"/>
        </w:rPr>
        <w:t xml:space="preserve"> of the accused and P.W.2 </w:t>
      </w:r>
      <w:proofErr w:type="spellStart"/>
      <w:r w:rsidR="006A1F33" w:rsidRPr="002515D6">
        <w:rPr>
          <w:rFonts w:ascii="Times New Roman" w:hAnsi="Times New Roman" w:cs="Times New Roman"/>
          <w:sz w:val="24"/>
          <w:szCs w:val="24"/>
        </w:rPr>
        <w:t>Kamoga</w:t>
      </w:r>
      <w:proofErr w:type="spellEnd"/>
      <w:r w:rsidR="006A1F33" w:rsidRPr="002515D6">
        <w:rPr>
          <w:rFonts w:ascii="Times New Roman" w:hAnsi="Times New Roman" w:cs="Times New Roman"/>
          <w:sz w:val="24"/>
          <w:szCs w:val="24"/>
        </w:rPr>
        <w:t xml:space="preserve"> was able to pick him out of an identification parade as the perpetrator of the offence. </w:t>
      </w:r>
    </w:p>
    <w:p w:rsidR="00837D86" w:rsidRPr="002515D6" w:rsidRDefault="00837D86" w:rsidP="002515D6">
      <w:pPr>
        <w:spacing w:after="0" w:line="360" w:lineRule="auto"/>
        <w:jc w:val="both"/>
        <w:rPr>
          <w:rFonts w:ascii="Times New Roman" w:hAnsi="Times New Roman" w:cs="Times New Roman"/>
          <w:sz w:val="24"/>
          <w:szCs w:val="24"/>
        </w:rPr>
      </w:pPr>
    </w:p>
    <w:p w:rsidR="00D7743D" w:rsidRPr="002515D6" w:rsidRDefault="00404BB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In </w:t>
      </w:r>
      <w:r w:rsidR="00F101DC" w:rsidRPr="002515D6">
        <w:rPr>
          <w:rFonts w:ascii="Times New Roman" w:hAnsi="Times New Roman" w:cs="Times New Roman"/>
          <w:sz w:val="24"/>
          <w:szCs w:val="24"/>
        </w:rPr>
        <w:t xml:space="preserve">his defence, the accused D.W.1 </w:t>
      </w:r>
      <w:proofErr w:type="spellStart"/>
      <w:r w:rsidR="00F101DC" w:rsidRPr="002515D6">
        <w:rPr>
          <w:rFonts w:ascii="Times New Roman" w:hAnsi="Times New Roman" w:cs="Times New Roman"/>
          <w:sz w:val="24"/>
          <w:szCs w:val="24"/>
        </w:rPr>
        <w:t>Gidongo</w:t>
      </w:r>
      <w:proofErr w:type="spellEnd"/>
      <w:r w:rsidR="00F101DC" w:rsidRPr="002515D6">
        <w:rPr>
          <w:rFonts w:ascii="Times New Roman" w:hAnsi="Times New Roman" w:cs="Times New Roman"/>
          <w:sz w:val="24"/>
          <w:szCs w:val="24"/>
        </w:rPr>
        <w:t xml:space="preserve"> Martin denied any participation. He had about a month before been employed by P.W.3 Anthony </w:t>
      </w:r>
      <w:proofErr w:type="spellStart"/>
      <w:r w:rsidR="00F101DC" w:rsidRPr="002515D6">
        <w:rPr>
          <w:rFonts w:ascii="Times New Roman" w:hAnsi="Times New Roman" w:cs="Times New Roman"/>
          <w:sz w:val="24"/>
          <w:szCs w:val="24"/>
        </w:rPr>
        <w:t>Wamaniala</w:t>
      </w:r>
      <w:proofErr w:type="spellEnd"/>
      <w:r w:rsidR="00F101DC" w:rsidRPr="002515D6">
        <w:rPr>
          <w:rFonts w:ascii="Times New Roman" w:hAnsi="Times New Roman" w:cs="Times New Roman"/>
          <w:sz w:val="24"/>
          <w:szCs w:val="24"/>
        </w:rPr>
        <w:t xml:space="preserve"> as a </w:t>
      </w:r>
      <w:proofErr w:type="spellStart"/>
      <w:r w:rsidR="00F101DC" w:rsidRPr="002515D6">
        <w:rPr>
          <w:rFonts w:ascii="Times New Roman" w:hAnsi="Times New Roman" w:cs="Times New Roman"/>
          <w:sz w:val="24"/>
          <w:szCs w:val="24"/>
        </w:rPr>
        <w:t>boda-boda</w:t>
      </w:r>
      <w:proofErr w:type="spellEnd"/>
      <w:r w:rsidR="00F101DC" w:rsidRPr="002515D6">
        <w:rPr>
          <w:rFonts w:ascii="Times New Roman" w:hAnsi="Times New Roman" w:cs="Times New Roman"/>
          <w:sz w:val="24"/>
          <w:szCs w:val="24"/>
        </w:rPr>
        <w:t xml:space="preserve"> rider of that very motorcycle. P.W.3 withdrew it from him three days after the brother of the accused had gone missing with another motorcycle belonging to P.W.3. He was offered new employment as a </w:t>
      </w:r>
      <w:proofErr w:type="spellStart"/>
      <w:r w:rsidR="00F101DC" w:rsidRPr="002515D6">
        <w:rPr>
          <w:rFonts w:ascii="Times New Roman" w:hAnsi="Times New Roman" w:cs="Times New Roman"/>
          <w:sz w:val="24"/>
          <w:szCs w:val="24"/>
        </w:rPr>
        <w:t>boda-boda</w:t>
      </w:r>
      <w:proofErr w:type="spellEnd"/>
      <w:r w:rsidR="00F101DC" w:rsidRPr="002515D6">
        <w:rPr>
          <w:rFonts w:ascii="Times New Roman" w:hAnsi="Times New Roman" w:cs="Times New Roman"/>
          <w:sz w:val="24"/>
          <w:szCs w:val="24"/>
        </w:rPr>
        <w:t xml:space="preserve"> rider by a one </w:t>
      </w:r>
      <w:proofErr w:type="spellStart"/>
      <w:proofErr w:type="gramStart"/>
      <w:r w:rsidR="00F101DC" w:rsidRPr="002515D6">
        <w:rPr>
          <w:rFonts w:ascii="Times New Roman" w:hAnsi="Times New Roman" w:cs="Times New Roman"/>
          <w:sz w:val="24"/>
          <w:szCs w:val="24"/>
        </w:rPr>
        <w:t>Manana</w:t>
      </w:r>
      <w:proofErr w:type="spellEnd"/>
      <w:proofErr w:type="gramEnd"/>
      <w:r w:rsidR="00F101DC" w:rsidRPr="002515D6">
        <w:rPr>
          <w:rFonts w:ascii="Times New Roman" w:hAnsi="Times New Roman" w:cs="Times New Roman"/>
          <w:sz w:val="24"/>
          <w:szCs w:val="24"/>
        </w:rPr>
        <w:t xml:space="preserve">. One week later he was at the </w:t>
      </w:r>
      <w:proofErr w:type="spellStart"/>
      <w:r w:rsidR="00F101DC" w:rsidRPr="002515D6">
        <w:rPr>
          <w:rFonts w:ascii="Times New Roman" w:hAnsi="Times New Roman" w:cs="Times New Roman"/>
          <w:sz w:val="24"/>
          <w:szCs w:val="24"/>
        </w:rPr>
        <w:t>boda-boda</w:t>
      </w:r>
      <w:proofErr w:type="spellEnd"/>
      <w:r w:rsidR="00F101DC" w:rsidRPr="002515D6">
        <w:rPr>
          <w:rFonts w:ascii="Times New Roman" w:hAnsi="Times New Roman" w:cs="Times New Roman"/>
          <w:sz w:val="24"/>
          <w:szCs w:val="24"/>
        </w:rPr>
        <w:t xml:space="preserve"> stage when P.W.3 Anthony </w:t>
      </w:r>
      <w:proofErr w:type="spellStart"/>
      <w:r w:rsidR="00F101DC" w:rsidRPr="002515D6">
        <w:rPr>
          <w:rFonts w:ascii="Times New Roman" w:hAnsi="Times New Roman" w:cs="Times New Roman"/>
          <w:sz w:val="24"/>
          <w:szCs w:val="24"/>
        </w:rPr>
        <w:t>Wamaniala</w:t>
      </w:r>
      <w:proofErr w:type="spellEnd"/>
      <w:r w:rsidR="00F101DC" w:rsidRPr="002515D6">
        <w:rPr>
          <w:rFonts w:ascii="Times New Roman" w:hAnsi="Times New Roman" w:cs="Times New Roman"/>
          <w:sz w:val="24"/>
          <w:szCs w:val="24"/>
        </w:rPr>
        <w:t xml:space="preserve"> came with policemen who arrested him and accused him of having robbed a motorcycle from P.W.2 </w:t>
      </w:r>
      <w:proofErr w:type="spellStart"/>
      <w:r w:rsidR="00F101DC" w:rsidRPr="002515D6">
        <w:rPr>
          <w:rFonts w:ascii="Times New Roman" w:hAnsi="Times New Roman" w:cs="Times New Roman"/>
          <w:sz w:val="24"/>
          <w:szCs w:val="24"/>
        </w:rPr>
        <w:t>Kamoga</w:t>
      </w:r>
      <w:proofErr w:type="spellEnd"/>
      <w:r w:rsidR="00F101DC" w:rsidRPr="002515D6">
        <w:rPr>
          <w:rFonts w:ascii="Times New Roman" w:hAnsi="Times New Roman" w:cs="Times New Roman"/>
          <w:sz w:val="24"/>
          <w:szCs w:val="24"/>
        </w:rPr>
        <w:t xml:space="preserve"> Fred yet he saw him for the first time at the police station during an identification parade at which P.W.2 picked him out as the perpetrator of the offence</w:t>
      </w:r>
      <w:r w:rsidR="00D7743D" w:rsidRPr="002515D6">
        <w:rPr>
          <w:rFonts w:ascii="Times New Roman" w:hAnsi="Times New Roman" w:cs="Times New Roman"/>
          <w:sz w:val="24"/>
          <w:szCs w:val="24"/>
        </w:rPr>
        <w:t xml:space="preserve">. </w:t>
      </w:r>
    </w:p>
    <w:p w:rsidR="00D7743D" w:rsidRPr="002515D6" w:rsidRDefault="00D7743D" w:rsidP="002515D6">
      <w:pPr>
        <w:spacing w:after="0" w:line="360" w:lineRule="auto"/>
        <w:jc w:val="both"/>
        <w:rPr>
          <w:rFonts w:ascii="Times New Roman" w:hAnsi="Times New Roman" w:cs="Times New Roman"/>
          <w:sz w:val="24"/>
          <w:szCs w:val="24"/>
        </w:rPr>
      </w:pPr>
    </w:p>
    <w:p w:rsidR="00AE05EE" w:rsidRPr="002515D6" w:rsidRDefault="00AE05EE"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Since the accused pleaded not guilty, like in all criminal cases the prosecution has the burden of proving the case against </w:t>
      </w:r>
      <w:r w:rsidR="00F101DC" w:rsidRPr="002515D6">
        <w:rPr>
          <w:rFonts w:ascii="Times New Roman" w:hAnsi="Times New Roman" w:cs="Times New Roman"/>
          <w:sz w:val="24"/>
          <w:szCs w:val="24"/>
        </w:rPr>
        <w:t>him</w:t>
      </w:r>
      <w:r w:rsidRPr="002515D6">
        <w:rPr>
          <w:rFonts w:ascii="Times New Roman" w:hAnsi="Times New Roman" w:cs="Times New Roman"/>
          <w:sz w:val="24"/>
          <w:szCs w:val="24"/>
        </w:rPr>
        <w:t xml:space="preserve"> beyond reasonable doubt. The burden does not shift to the accused person and </w:t>
      </w:r>
      <w:r w:rsidR="00F101DC" w:rsidRPr="002515D6">
        <w:rPr>
          <w:rFonts w:ascii="Times New Roman" w:hAnsi="Times New Roman" w:cs="Times New Roman"/>
          <w:sz w:val="24"/>
          <w:szCs w:val="24"/>
        </w:rPr>
        <w:t>he</w:t>
      </w:r>
      <w:r w:rsidRPr="002515D6">
        <w:rPr>
          <w:rFonts w:ascii="Times New Roman" w:hAnsi="Times New Roman" w:cs="Times New Roman"/>
          <w:sz w:val="24"/>
          <w:szCs w:val="24"/>
        </w:rPr>
        <w:t xml:space="preserve"> can only be convicted on the strength of the prosecution case and not because of weaknesses in </w:t>
      </w:r>
      <w:r w:rsidR="00F101DC" w:rsidRPr="002515D6">
        <w:rPr>
          <w:rFonts w:ascii="Times New Roman" w:hAnsi="Times New Roman" w:cs="Times New Roman"/>
          <w:sz w:val="24"/>
          <w:szCs w:val="24"/>
        </w:rPr>
        <w:t>his</w:t>
      </w:r>
      <w:r w:rsidRPr="002515D6">
        <w:rPr>
          <w:rFonts w:ascii="Times New Roman" w:hAnsi="Times New Roman" w:cs="Times New Roman"/>
          <w:sz w:val="24"/>
          <w:szCs w:val="24"/>
        </w:rPr>
        <w:t xml:space="preserve"> defence, (see </w:t>
      </w:r>
      <w:proofErr w:type="spellStart"/>
      <w:r w:rsidRPr="002515D6">
        <w:rPr>
          <w:rFonts w:ascii="Times New Roman" w:hAnsi="Times New Roman" w:cs="Times New Roman"/>
          <w:i/>
          <w:sz w:val="24"/>
          <w:szCs w:val="24"/>
        </w:rPr>
        <w:t>Ssekitoleko</w:t>
      </w:r>
      <w:proofErr w:type="spellEnd"/>
      <w:r w:rsidRPr="002515D6">
        <w:rPr>
          <w:rFonts w:ascii="Times New Roman" w:hAnsi="Times New Roman" w:cs="Times New Roman"/>
          <w:i/>
          <w:sz w:val="24"/>
          <w:szCs w:val="24"/>
        </w:rPr>
        <w:t xml:space="preserve"> v. Uganda [1967] EA 531</w:t>
      </w:r>
      <w:r w:rsidRPr="002515D6">
        <w:rPr>
          <w:rFonts w:ascii="Times New Roman" w:hAnsi="Times New Roman" w:cs="Times New Roman"/>
          <w:sz w:val="24"/>
          <w:szCs w:val="24"/>
        </w:rPr>
        <w:t>). The accused do</w:t>
      </w:r>
      <w:r w:rsidR="00F101DC" w:rsidRPr="002515D6">
        <w:rPr>
          <w:rFonts w:ascii="Times New Roman" w:hAnsi="Times New Roman" w:cs="Times New Roman"/>
          <w:sz w:val="24"/>
          <w:szCs w:val="24"/>
        </w:rPr>
        <w:t>es</w:t>
      </w:r>
      <w:r w:rsidRPr="002515D6">
        <w:rPr>
          <w:rFonts w:ascii="Times New Roman" w:hAnsi="Times New Roman" w:cs="Times New Roman"/>
          <w:sz w:val="24"/>
          <w:szCs w:val="24"/>
        </w:rPr>
        <w:t xml:space="preserve"> not have any obligation to prove </w:t>
      </w:r>
      <w:r w:rsidR="00F101DC" w:rsidRPr="002515D6">
        <w:rPr>
          <w:rFonts w:ascii="Times New Roman" w:hAnsi="Times New Roman" w:cs="Times New Roman"/>
          <w:sz w:val="24"/>
          <w:szCs w:val="24"/>
        </w:rPr>
        <w:t>his</w:t>
      </w:r>
      <w:r w:rsidRPr="002515D6">
        <w:rPr>
          <w:rFonts w:ascii="Times New Roman" w:hAnsi="Times New Roman" w:cs="Times New Roman"/>
          <w:sz w:val="24"/>
          <w:szCs w:val="24"/>
        </w:rPr>
        <w:t xml:space="preserve"> innocence. By </w:t>
      </w:r>
      <w:r w:rsidR="00F101DC" w:rsidRPr="002515D6">
        <w:rPr>
          <w:rFonts w:ascii="Times New Roman" w:hAnsi="Times New Roman" w:cs="Times New Roman"/>
          <w:sz w:val="24"/>
          <w:szCs w:val="24"/>
        </w:rPr>
        <w:t>his plea</w:t>
      </w:r>
      <w:r w:rsidRPr="002515D6">
        <w:rPr>
          <w:rFonts w:ascii="Times New Roman" w:hAnsi="Times New Roman" w:cs="Times New Roman"/>
          <w:sz w:val="24"/>
          <w:szCs w:val="24"/>
        </w:rPr>
        <w:t xml:space="preserve"> of not guilty, </w:t>
      </w:r>
      <w:r w:rsidR="00F101DC" w:rsidRPr="002515D6">
        <w:rPr>
          <w:rFonts w:ascii="Times New Roman" w:hAnsi="Times New Roman" w:cs="Times New Roman"/>
          <w:sz w:val="24"/>
          <w:szCs w:val="24"/>
        </w:rPr>
        <w:t>the accused</w:t>
      </w:r>
      <w:r w:rsidRPr="002515D6">
        <w:rPr>
          <w:rFonts w:ascii="Times New Roman" w:hAnsi="Times New Roman" w:cs="Times New Roman"/>
          <w:sz w:val="24"/>
          <w:szCs w:val="24"/>
        </w:rPr>
        <w:t xml:space="preserve"> put in issue each and every essential ingredient of </w:t>
      </w:r>
      <w:r w:rsidR="00F101DC" w:rsidRPr="002515D6">
        <w:rPr>
          <w:rFonts w:ascii="Times New Roman" w:hAnsi="Times New Roman" w:cs="Times New Roman"/>
          <w:sz w:val="24"/>
          <w:szCs w:val="24"/>
        </w:rPr>
        <w:t>offence</w:t>
      </w:r>
      <w:r w:rsidRPr="002515D6">
        <w:rPr>
          <w:rFonts w:ascii="Times New Roman" w:hAnsi="Times New Roman" w:cs="Times New Roman"/>
          <w:sz w:val="24"/>
          <w:szCs w:val="24"/>
        </w:rPr>
        <w:t xml:space="preserve"> with which </w:t>
      </w:r>
      <w:r w:rsidR="00F101DC" w:rsidRPr="002515D6">
        <w:rPr>
          <w:rFonts w:ascii="Times New Roman" w:hAnsi="Times New Roman" w:cs="Times New Roman"/>
          <w:sz w:val="24"/>
          <w:szCs w:val="24"/>
        </w:rPr>
        <w:t>he is</w:t>
      </w:r>
      <w:r w:rsidRPr="002515D6">
        <w:rPr>
          <w:rFonts w:ascii="Times New Roman" w:hAnsi="Times New Roman" w:cs="Times New Roman"/>
          <w:sz w:val="24"/>
          <w:szCs w:val="24"/>
        </w:rPr>
        <w:t xml:space="preserve"> indicted and the prosecution has the onus to prove each of the ingredients beyond reasonable doubt before it can secure </w:t>
      </w:r>
      <w:r w:rsidR="00F101DC" w:rsidRPr="002515D6">
        <w:rPr>
          <w:rFonts w:ascii="Times New Roman" w:hAnsi="Times New Roman" w:cs="Times New Roman"/>
          <w:sz w:val="24"/>
          <w:szCs w:val="24"/>
        </w:rPr>
        <w:t>his</w:t>
      </w:r>
      <w:r w:rsidRPr="002515D6">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w:t>
      </w:r>
      <w:r w:rsidR="00F101DC" w:rsidRPr="002515D6">
        <w:rPr>
          <w:rFonts w:ascii="Times New Roman" w:hAnsi="Times New Roman" w:cs="Times New Roman"/>
          <w:sz w:val="24"/>
          <w:szCs w:val="24"/>
        </w:rPr>
        <w:t>is</w:t>
      </w:r>
      <w:r w:rsidRPr="002515D6">
        <w:rPr>
          <w:rFonts w:ascii="Times New Roman" w:hAnsi="Times New Roman" w:cs="Times New Roman"/>
          <w:sz w:val="24"/>
          <w:szCs w:val="24"/>
        </w:rPr>
        <w:t xml:space="preserve"> innocent, (see </w:t>
      </w:r>
      <w:r w:rsidRPr="002515D6">
        <w:rPr>
          <w:rFonts w:ascii="Times New Roman" w:hAnsi="Times New Roman" w:cs="Times New Roman"/>
          <w:i/>
          <w:sz w:val="24"/>
          <w:szCs w:val="24"/>
        </w:rPr>
        <w:t>Miller v. Minister of Pensions [1947] 2 ALL ER 372</w:t>
      </w:r>
      <w:r w:rsidRPr="002515D6">
        <w:rPr>
          <w:rFonts w:ascii="Times New Roman" w:hAnsi="Times New Roman" w:cs="Times New Roman"/>
          <w:sz w:val="24"/>
          <w:szCs w:val="24"/>
        </w:rPr>
        <w:t>).</w:t>
      </w:r>
    </w:p>
    <w:p w:rsidR="00AE05EE" w:rsidRPr="002515D6" w:rsidRDefault="00AE05EE" w:rsidP="002515D6">
      <w:pPr>
        <w:spacing w:after="0" w:line="360" w:lineRule="auto"/>
        <w:jc w:val="both"/>
        <w:rPr>
          <w:rFonts w:ascii="Times New Roman" w:hAnsi="Times New Roman" w:cs="Times New Roman"/>
          <w:sz w:val="24"/>
          <w:szCs w:val="24"/>
        </w:rPr>
      </w:pPr>
    </w:p>
    <w:p w:rsidR="0046043C" w:rsidRPr="002515D6" w:rsidRDefault="0046043C" w:rsidP="002515D6">
      <w:pPr>
        <w:spacing w:line="360" w:lineRule="auto"/>
        <w:jc w:val="both"/>
        <w:rPr>
          <w:rFonts w:ascii="Times New Roman" w:hAnsi="Times New Roman" w:cs="Times New Roman"/>
          <w:sz w:val="24"/>
          <w:szCs w:val="24"/>
        </w:rPr>
      </w:pPr>
      <w:r w:rsidRPr="002515D6">
        <w:rPr>
          <w:rFonts w:ascii="Times New Roman" w:hAnsi="Times New Roman" w:cs="Times New Roman"/>
          <w:sz w:val="24"/>
          <w:szCs w:val="24"/>
        </w:rPr>
        <w:t>For the accused to be convicted of Aggravated Robbery, the prosecution must prove each of the following essential ingredients beyond reasonable doubt;</w:t>
      </w:r>
    </w:p>
    <w:p w:rsidR="0046043C" w:rsidRPr="002515D6" w:rsidRDefault="0046043C" w:rsidP="002515D6">
      <w:pPr>
        <w:pStyle w:val="ListParagraph"/>
        <w:numPr>
          <w:ilvl w:val="0"/>
          <w:numId w:val="44"/>
        </w:numPr>
        <w:spacing w:line="360" w:lineRule="auto"/>
        <w:jc w:val="both"/>
        <w:rPr>
          <w:rFonts w:ascii="Times New Roman" w:hAnsi="Times New Roman" w:cs="Times New Roman"/>
          <w:sz w:val="24"/>
          <w:szCs w:val="24"/>
        </w:rPr>
      </w:pPr>
      <w:r w:rsidRPr="002515D6">
        <w:rPr>
          <w:rFonts w:ascii="Times New Roman" w:hAnsi="Times New Roman" w:cs="Times New Roman"/>
          <w:sz w:val="24"/>
          <w:szCs w:val="24"/>
        </w:rPr>
        <w:t>Theft of property belonging to another.</w:t>
      </w:r>
    </w:p>
    <w:p w:rsidR="0046043C" w:rsidRPr="002515D6" w:rsidRDefault="0046043C" w:rsidP="002515D6">
      <w:pPr>
        <w:pStyle w:val="ListParagraph"/>
        <w:numPr>
          <w:ilvl w:val="0"/>
          <w:numId w:val="44"/>
        </w:numPr>
        <w:spacing w:line="360" w:lineRule="auto"/>
        <w:jc w:val="both"/>
        <w:rPr>
          <w:rFonts w:ascii="Times New Roman" w:hAnsi="Times New Roman" w:cs="Times New Roman"/>
          <w:sz w:val="24"/>
          <w:szCs w:val="24"/>
        </w:rPr>
      </w:pPr>
      <w:r w:rsidRPr="002515D6">
        <w:rPr>
          <w:rFonts w:ascii="Times New Roman" w:hAnsi="Times New Roman" w:cs="Times New Roman"/>
          <w:sz w:val="24"/>
          <w:szCs w:val="24"/>
        </w:rPr>
        <w:t>Use or use threat of use of violence against the victim.</w:t>
      </w:r>
    </w:p>
    <w:p w:rsidR="0046043C" w:rsidRPr="002515D6" w:rsidRDefault="0046043C" w:rsidP="002515D6">
      <w:pPr>
        <w:pStyle w:val="ListParagraph"/>
        <w:numPr>
          <w:ilvl w:val="0"/>
          <w:numId w:val="44"/>
        </w:numPr>
        <w:spacing w:line="360" w:lineRule="auto"/>
        <w:jc w:val="both"/>
        <w:rPr>
          <w:rFonts w:ascii="Times New Roman" w:hAnsi="Times New Roman" w:cs="Times New Roman"/>
          <w:sz w:val="24"/>
          <w:szCs w:val="24"/>
        </w:rPr>
      </w:pPr>
      <w:r w:rsidRPr="002515D6">
        <w:rPr>
          <w:rFonts w:ascii="Times New Roman" w:hAnsi="Times New Roman" w:cs="Times New Roman"/>
          <w:sz w:val="24"/>
          <w:szCs w:val="24"/>
        </w:rPr>
        <w:lastRenderedPageBreak/>
        <w:t>Possession of a deadly weapon during the commission of the theft.</w:t>
      </w:r>
    </w:p>
    <w:p w:rsidR="00BD70CA" w:rsidRPr="002515D6" w:rsidRDefault="0046043C" w:rsidP="002515D6">
      <w:pPr>
        <w:pStyle w:val="ListParagraph"/>
        <w:numPr>
          <w:ilvl w:val="0"/>
          <w:numId w:val="44"/>
        </w:num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The accused participated in commission of the theft</w:t>
      </w:r>
      <w:r w:rsidR="004E3C54" w:rsidRPr="002515D6">
        <w:rPr>
          <w:rFonts w:ascii="Times New Roman" w:hAnsi="Times New Roman" w:cs="Times New Roman"/>
          <w:sz w:val="24"/>
          <w:szCs w:val="24"/>
        </w:rPr>
        <w:t>.</w:t>
      </w:r>
    </w:p>
    <w:p w:rsidR="00A04E13" w:rsidRPr="002515D6" w:rsidRDefault="00A04E13" w:rsidP="002515D6">
      <w:pPr>
        <w:spacing w:after="0" w:line="360" w:lineRule="auto"/>
        <w:jc w:val="both"/>
        <w:rPr>
          <w:rFonts w:ascii="Times New Roman" w:hAnsi="Times New Roman" w:cs="Times New Roman"/>
          <w:b/>
          <w:sz w:val="24"/>
          <w:szCs w:val="24"/>
        </w:rPr>
      </w:pPr>
    </w:p>
    <w:p w:rsidR="00CB02BB" w:rsidRPr="002515D6" w:rsidRDefault="00F101D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w:t>
      </w:r>
      <w:r w:rsidR="00214E13" w:rsidRPr="002515D6">
        <w:rPr>
          <w:rFonts w:ascii="Times New Roman" w:hAnsi="Times New Roman" w:cs="Times New Roman"/>
          <w:sz w:val="24"/>
          <w:szCs w:val="24"/>
        </w:rPr>
        <w:t xml:space="preserve">he first element, taking of property belonging to another, requires proof of what amounts in law to an </w:t>
      </w:r>
      <w:proofErr w:type="spellStart"/>
      <w:r w:rsidR="00214E13" w:rsidRPr="002515D6">
        <w:rPr>
          <w:rFonts w:ascii="Times New Roman" w:hAnsi="Times New Roman" w:cs="Times New Roman"/>
          <w:sz w:val="24"/>
          <w:szCs w:val="24"/>
        </w:rPr>
        <w:t>asportation</w:t>
      </w:r>
      <w:proofErr w:type="spellEnd"/>
      <w:r w:rsidR="00214E13" w:rsidRPr="002515D6">
        <w:rPr>
          <w:rFonts w:ascii="Times New Roman" w:hAnsi="Times New Roman" w:cs="Times New Roman"/>
          <w:sz w:val="24"/>
          <w:szCs w:val="24"/>
        </w:rPr>
        <w:t xml:space="preserve"> (that is carrying away) of the property of another without his or her consent. </w:t>
      </w:r>
      <w:r w:rsidR="00CB02BB" w:rsidRPr="002515D6">
        <w:rPr>
          <w:rFonts w:ascii="Times New Roman" w:hAnsi="Times New Roman" w:cs="Times New Roman"/>
          <w:sz w:val="24"/>
          <w:szCs w:val="24"/>
        </w:rPr>
        <w:t xml:space="preserve">The property stolen in this case is alleged to be motorcycle Registration No. </w:t>
      </w:r>
      <w:proofErr w:type="gramStart"/>
      <w:r w:rsidR="00CB02BB" w:rsidRPr="002515D6">
        <w:rPr>
          <w:rFonts w:ascii="Times New Roman" w:hAnsi="Times New Roman" w:cs="Times New Roman"/>
          <w:sz w:val="24"/>
          <w:szCs w:val="24"/>
        </w:rPr>
        <w:t>UEA 450 G a Bajaj Boxer, red in colour.</w:t>
      </w:r>
      <w:proofErr w:type="gramEnd"/>
      <w:r w:rsidR="00CB02BB" w:rsidRPr="002515D6">
        <w:rPr>
          <w:rFonts w:ascii="Times New Roman" w:hAnsi="Times New Roman" w:cs="Times New Roman"/>
          <w:sz w:val="24"/>
          <w:szCs w:val="24"/>
        </w:rPr>
        <w:t xml:space="preserve"> P.W.2 </w:t>
      </w:r>
      <w:proofErr w:type="spellStart"/>
      <w:r w:rsidR="00CB02BB" w:rsidRPr="002515D6">
        <w:rPr>
          <w:rFonts w:ascii="Times New Roman" w:hAnsi="Times New Roman" w:cs="Times New Roman"/>
          <w:sz w:val="24"/>
          <w:szCs w:val="24"/>
        </w:rPr>
        <w:t>Kamoga</w:t>
      </w:r>
      <w:proofErr w:type="spellEnd"/>
      <w:r w:rsidR="00CB02BB" w:rsidRPr="002515D6">
        <w:rPr>
          <w:rFonts w:ascii="Times New Roman" w:hAnsi="Times New Roman" w:cs="Times New Roman"/>
          <w:sz w:val="24"/>
          <w:szCs w:val="24"/>
        </w:rPr>
        <w:t xml:space="preserve"> Fred testified that </w:t>
      </w:r>
      <w:proofErr w:type="spellStart"/>
      <w:r w:rsidR="00CB02BB" w:rsidRPr="002515D6">
        <w:rPr>
          <w:rFonts w:ascii="Times New Roman" w:hAnsi="Times New Roman" w:cs="Times New Roman"/>
          <w:sz w:val="24"/>
          <w:szCs w:val="24"/>
        </w:rPr>
        <w:t>some time</w:t>
      </w:r>
      <w:proofErr w:type="spellEnd"/>
      <w:r w:rsidR="00CB02BB" w:rsidRPr="002515D6">
        <w:rPr>
          <w:rFonts w:ascii="Times New Roman" w:hAnsi="Times New Roman" w:cs="Times New Roman"/>
          <w:sz w:val="24"/>
          <w:szCs w:val="24"/>
        </w:rPr>
        <w:t xml:space="preserve"> after 8.00 pm on his way back from </w:t>
      </w:r>
      <w:proofErr w:type="spellStart"/>
      <w:r w:rsidR="00CB02BB" w:rsidRPr="002515D6">
        <w:rPr>
          <w:rFonts w:ascii="Times New Roman" w:hAnsi="Times New Roman" w:cs="Times New Roman"/>
          <w:sz w:val="24"/>
          <w:szCs w:val="24"/>
        </w:rPr>
        <w:t>Kizingiza</w:t>
      </w:r>
      <w:proofErr w:type="spellEnd"/>
      <w:r w:rsidR="00CB02BB" w:rsidRPr="002515D6">
        <w:rPr>
          <w:rFonts w:ascii="Times New Roman" w:hAnsi="Times New Roman" w:cs="Times New Roman"/>
          <w:sz w:val="24"/>
          <w:szCs w:val="24"/>
        </w:rPr>
        <w:t xml:space="preserve"> where he had just dropped a passenger, he was flagged down by an unidentified man but he rode on past him as the area was notorious for violent crime. He was however intercepted by another motorcycle a few metres ahead as he came to the main road at a T-Junction. As the passenger on the motorcycle that intercepted him was rebuking him for his earlier refusal to carry that passenger, the man he had by-passed approached from behind and as P.W.2 turned round to face him, the man struck him on the head with a hammer and he feel down unconscious. He regained his consciousness about a week later and found himself admitted in hospital. He had sustained a wound on his head and the motorcycle was missing.  </w:t>
      </w:r>
    </w:p>
    <w:p w:rsidR="00CB02BB" w:rsidRPr="002515D6" w:rsidRDefault="00CB02BB" w:rsidP="002515D6">
      <w:pPr>
        <w:spacing w:after="0" w:line="360" w:lineRule="auto"/>
        <w:jc w:val="both"/>
        <w:rPr>
          <w:rFonts w:ascii="Times New Roman" w:hAnsi="Times New Roman" w:cs="Times New Roman"/>
          <w:sz w:val="24"/>
          <w:szCs w:val="24"/>
        </w:rPr>
      </w:pPr>
    </w:p>
    <w:p w:rsidR="00EC4A13" w:rsidRPr="002515D6" w:rsidRDefault="00CB02BB"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P.W.3 Anthony </w:t>
      </w:r>
      <w:proofErr w:type="spellStart"/>
      <w:r w:rsidRPr="002515D6">
        <w:rPr>
          <w:rFonts w:ascii="Times New Roman" w:hAnsi="Times New Roman" w:cs="Times New Roman"/>
          <w:sz w:val="24"/>
          <w:szCs w:val="24"/>
        </w:rPr>
        <w:t>Wamaniala</w:t>
      </w:r>
      <w:proofErr w:type="spellEnd"/>
      <w:r w:rsidRPr="002515D6">
        <w:rPr>
          <w:rFonts w:ascii="Times New Roman" w:hAnsi="Times New Roman" w:cs="Times New Roman"/>
          <w:sz w:val="24"/>
          <w:szCs w:val="24"/>
        </w:rPr>
        <w:t xml:space="preserve"> testified that he was the beneficial unregistered owner of that motorcycle.  He presented its log-book (exhibit P. Ex.2). He learnt about that theft the following morning and the motorcycle has never been recovered. In his defence, the accused D.W.1 </w:t>
      </w:r>
      <w:proofErr w:type="spellStart"/>
      <w:r w:rsidRPr="002515D6">
        <w:rPr>
          <w:rFonts w:ascii="Times New Roman" w:hAnsi="Times New Roman" w:cs="Times New Roman"/>
          <w:sz w:val="24"/>
          <w:szCs w:val="24"/>
        </w:rPr>
        <w:t>Gidongo</w:t>
      </w:r>
      <w:proofErr w:type="spellEnd"/>
      <w:r w:rsidRPr="002515D6">
        <w:rPr>
          <w:rFonts w:ascii="Times New Roman" w:hAnsi="Times New Roman" w:cs="Times New Roman"/>
          <w:sz w:val="24"/>
          <w:szCs w:val="24"/>
        </w:rPr>
        <w:t xml:space="preserve"> Martin denied any knowledge of that theft</w:t>
      </w:r>
      <w:r w:rsidR="00EC4A13" w:rsidRPr="002515D6">
        <w:rPr>
          <w:rFonts w:ascii="Times New Roman" w:hAnsi="Times New Roman" w:cs="Times New Roman"/>
          <w:sz w:val="24"/>
          <w:szCs w:val="24"/>
        </w:rPr>
        <w:t xml:space="preserve">. </w:t>
      </w:r>
      <w:r w:rsidR="008F198C" w:rsidRPr="002515D6">
        <w:rPr>
          <w:rFonts w:ascii="Times New Roman" w:hAnsi="Times New Roman" w:cs="Times New Roman"/>
          <w:sz w:val="24"/>
          <w:szCs w:val="24"/>
        </w:rPr>
        <w:t>H</w:t>
      </w:r>
      <w:r w:rsidR="00EC4A13" w:rsidRPr="002515D6">
        <w:rPr>
          <w:rFonts w:ascii="Times New Roman" w:hAnsi="Times New Roman" w:cs="Times New Roman"/>
          <w:sz w:val="24"/>
          <w:szCs w:val="24"/>
        </w:rPr>
        <w:t xml:space="preserve">aving considered all the available evidence relevant to this element, in agreement with the assessors, I find that the prosecution has proved beyond reasonable doubt that </w:t>
      </w:r>
      <w:r w:rsidRPr="002515D6">
        <w:rPr>
          <w:rFonts w:ascii="Times New Roman" w:hAnsi="Times New Roman" w:cs="Times New Roman"/>
          <w:sz w:val="24"/>
          <w:szCs w:val="24"/>
        </w:rPr>
        <w:t>motorcycle Registration No. UEA 450 G a Bajaj Boxer, red in colour</w:t>
      </w:r>
      <w:r w:rsidR="00EC4A13" w:rsidRPr="002515D6">
        <w:rPr>
          <w:rFonts w:ascii="Times New Roman" w:hAnsi="Times New Roman" w:cs="Times New Roman"/>
          <w:sz w:val="24"/>
          <w:szCs w:val="24"/>
        </w:rPr>
        <w:t xml:space="preserve"> was stolen </w:t>
      </w:r>
      <w:r w:rsidRPr="002515D6">
        <w:rPr>
          <w:rFonts w:ascii="Times New Roman" w:hAnsi="Times New Roman" w:cs="Times New Roman"/>
          <w:sz w:val="24"/>
          <w:szCs w:val="24"/>
        </w:rPr>
        <w:t>i</w:t>
      </w:r>
      <w:r w:rsidR="00EC4A13" w:rsidRPr="002515D6">
        <w:rPr>
          <w:rFonts w:ascii="Times New Roman" w:hAnsi="Times New Roman" w:cs="Times New Roman"/>
          <w:sz w:val="24"/>
          <w:szCs w:val="24"/>
        </w:rPr>
        <w:t xml:space="preserve">n </w:t>
      </w:r>
      <w:r w:rsidRPr="002515D6">
        <w:rPr>
          <w:rFonts w:ascii="Times New Roman" w:hAnsi="Times New Roman" w:cs="Times New Roman"/>
          <w:sz w:val="24"/>
          <w:szCs w:val="24"/>
        </w:rPr>
        <w:t>the evening 5</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November, 2015</w:t>
      </w:r>
      <w:r w:rsidR="00EC4A13" w:rsidRPr="002515D6">
        <w:rPr>
          <w:rFonts w:ascii="Times New Roman" w:hAnsi="Times New Roman" w:cs="Times New Roman"/>
          <w:sz w:val="24"/>
          <w:szCs w:val="24"/>
        </w:rPr>
        <w:t>.</w:t>
      </w:r>
      <w:r w:rsidR="008476D8" w:rsidRPr="002515D6">
        <w:rPr>
          <w:rFonts w:ascii="Times New Roman" w:hAnsi="Times New Roman" w:cs="Times New Roman"/>
          <w:sz w:val="24"/>
          <w:szCs w:val="24"/>
        </w:rPr>
        <w:t xml:space="preserve"> </w:t>
      </w:r>
    </w:p>
    <w:p w:rsidR="008476D8" w:rsidRPr="002515D6" w:rsidRDefault="008476D8" w:rsidP="002515D6">
      <w:pPr>
        <w:spacing w:after="0" w:line="360" w:lineRule="auto"/>
        <w:jc w:val="both"/>
        <w:rPr>
          <w:rFonts w:ascii="Times New Roman" w:hAnsi="Times New Roman" w:cs="Times New Roman"/>
          <w:sz w:val="24"/>
          <w:szCs w:val="24"/>
        </w:rPr>
      </w:pPr>
    </w:p>
    <w:p w:rsidR="009C1931" w:rsidRPr="002515D6" w:rsidRDefault="00187744"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prosecution was further required to prove </w:t>
      </w:r>
      <w:r w:rsidR="004F41C6" w:rsidRPr="002515D6">
        <w:rPr>
          <w:rFonts w:ascii="Times New Roman" w:hAnsi="Times New Roman" w:cs="Times New Roman"/>
          <w:sz w:val="24"/>
          <w:szCs w:val="24"/>
        </w:rPr>
        <w:t xml:space="preserve">the use or threat of use of violence against the victim during that theft. </w:t>
      </w:r>
      <w:r w:rsidR="009C1931" w:rsidRPr="002515D6">
        <w:rPr>
          <w:rFonts w:ascii="Times New Roman" w:hAnsi="Times New Roman" w:cs="Times New Roman"/>
          <w:sz w:val="24"/>
          <w:szCs w:val="24"/>
        </w:rPr>
        <w:t xml:space="preserve">There is oral testimony of P.W.2 </w:t>
      </w:r>
      <w:proofErr w:type="spellStart"/>
      <w:r w:rsidR="009C1931" w:rsidRPr="002515D6">
        <w:rPr>
          <w:rFonts w:ascii="Times New Roman" w:hAnsi="Times New Roman" w:cs="Times New Roman"/>
          <w:sz w:val="24"/>
          <w:szCs w:val="24"/>
        </w:rPr>
        <w:t>Kamoga</w:t>
      </w:r>
      <w:proofErr w:type="spellEnd"/>
      <w:r w:rsidR="009C1931" w:rsidRPr="002515D6">
        <w:rPr>
          <w:rFonts w:ascii="Times New Roman" w:hAnsi="Times New Roman" w:cs="Times New Roman"/>
          <w:sz w:val="24"/>
          <w:szCs w:val="24"/>
        </w:rPr>
        <w:t xml:space="preserve"> Fred who testified that as he turned round to face the man who had approached him from behind, the man struck him on the head with a hammer and he feel down unconscious. He regained his consciousness about a week later and found himself admitted in hospital. He had sustained a wound on his head. He has since become physically incapacitated and cannot stand for long before feeling dizzy. He is now unemployed and his marriage broke up. P.W.3 Anthony </w:t>
      </w:r>
      <w:proofErr w:type="spellStart"/>
      <w:r w:rsidR="009C1931" w:rsidRPr="002515D6">
        <w:rPr>
          <w:rFonts w:ascii="Times New Roman" w:hAnsi="Times New Roman" w:cs="Times New Roman"/>
          <w:sz w:val="24"/>
          <w:szCs w:val="24"/>
        </w:rPr>
        <w:t>Wamaniala</w:t>
      </w:r>
      <w:proofErr w:type="spellEnd"/>
      <w:r w:rsidR="009C1931" w:rsidRPr="002515D6">
        <w:rPr>
          <w:rFonts w:ascii="Times New Roman" w:hAnsi="Times New Roman" w:cs="Times New Roman"/>
          <w:sz w:val="24"/>
          <w:szCs w:val="24"/>
        </w:rPr>
        <w:t xml:space="preserve"> testified that the following </w:t>
      </w:r>
      <w:r w:rsidR="009C1931" w:rsidRPr="002515D6">
        <w:rPr>
          <w:rFonts w:ascii="Times New Roman" w:hAnsi="Times New Roman" w:cs="Times New Roman"/>
          <w:sz w:val="24"/>
          <w:szCs w:val="24"/>
        </w:rPr>
        <w:lastRenderedPageBreak/>
        <w:t xml:space="preserve">day he went to the hospital where he found P.W.2 admitted but he was still unconscious. He had sustained a wound on his head. He regained his consciousness about a week later. </w:t>
      </w:r>
    </w:p>
    <w:p w:rsidR="004F41C6" w:rsidRPr="002515D6" w:rsidRDefault="009C1931"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P.W.1 </w:t>
      </w:r>
      <w:proofErr w:type="spellStart"/>
      <w:r w:rsidRPr="002515D6">
        <w:rPr>
          <w:rFonts w:ascii="Times New Roman" w:hAnsi="Times New Roman" w:cs="Times New Roman"/>
          <w:sz w:val="24"/>
          <w:szCs w:val="24"/>
        </w:rPr>
        <w:t>Mr.</w:t>
      </w:r>
      <w:proofErr w:type="spellEnd"/>
      <w:r w:rsidRPr="002515D6">
        <w:rPr>
          <w:rFonts w:ascii="Times New Roman" w:hAnsi="Times New Roman" w:cs="Times New Roman"/>
          <w:sz w:val="24"/>
          <w:szCs w:val="24"/>
        </w:rPr>
        <w:t xml:space="preserve"> </w:t>
      </w:r>
      <w:proofErr w:type="spellStart"/>
      <w:r w:rsidRPr="002515D6">
        <w:rPr>
          <w:rFonts w:ascii="Times New Roman" w:hAnsi="Times New Roman" w:cs="Times New Roman"/>
          <w:sz w:val="24"/>
          <w:szCs w:val="24"/>
        </w:rPr>
        <w:t>Galabuzi</w:t>
      </w:r>
      <w:proofErr w:type="spellEnd"/>
      <w:r w:rsidRPr="002515D6">
        <w:rPr>
          <w:rFonts w:ascii="Times New Roman" w:hAnsi="Times New Roman" w:cs="Times New Roman"/>
          <w:sz w:val="24"/>
          <w:szCs w:val="24"/>
        </w:rPr>
        <w:t xml:space="preserve"> Emmanuel examined the victim on 6</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November, 2016 and his evidence was admitted during the preliminary hearing. His findings are contained in P.F.3 (exhibit P. Ex.1). It indicates that the victim sustained a deep wound on the right aspect of the head approximately two inches long and one inch across. In his view, it had been inflicted less than six hours before that examination. His opinion is that it could have been inflicted by a hammer or iron bar</w:t>
      </w:r>
      <w:r w:rsidR="00916F86" w:rsidRPr="002515D6">
        <w:rPr>
          <w:rFonts w:ascii="Times New Roman" w:hAnsi="Times New Roman" w:cs="Times New Roman"/>
          <w:sz w:val="24"/>
          <w:szCs w:val="24"/>
        </w:rPr>
        <w:t>. Considering the evidence as a whole relating to this element and in agr</w:t>
      </w:r>
      <w:r w:rsidR="005672AC" w:rsidRPr="002515D6">
        <w:rPr>
          <w:rFonts w:ascii="Times New Roman" w:hAnsi="Times New Roman" w:cs="Times New Roman"/>
          <w:sz w:val="24"/>
          <w:szCs w:val="24"/>
        </w:rPr>
        <w:t xml:space="preserve">eement with the opinion of the </w:t>
      </w:r>
      <w:r w:rsidR="00916F86" w:rsidRPr="002515D6">
        <w:rPr>
          <w:rFonts w:ascii="Times New Roman" w:hAnsi="Times New Roman" w:cs="Times New Roman"/>
          <w:sz w:val="24"/>
          <w:szCs w:val="24"/>
        </w:rPr>
        <w:t>assessor</w:t>
      </w:r>
      <w:r w:rsidR="005672AC" w:rsidRPr="002515D6">
        <w:rPr>
          <w:rFonts w:ascii="Times New Roman" w:hAnsi="Times New Roman" w:cs="Times New Roman"/>
          <w:sz w:val="24"/>
          <w:szCs w:val="24"/>
        </w:rPr>
        <w:t>s</w:t>
      </w:r>
      <w:r w:rsidR="00916F86" w:rsidRPr="002515D6">
        <w:rPr>
          <w:rFonts w:ascii="Times New Roman" w:hAnsi="Times New Roman" w:cs="Times New Roman"/>
          <w:sz w:val="24"/>
          <w:szCs w:val="24"/>
        </w:rPr>
        <w:t xml:space="preserve">, I find that the prosecution has proved beyond reasonable doubt that immediately before, during or immediately after theft of </w:t>
      </w:r>
      <w:r w:rsidR="005672AC" w:rsidRPr="002515D6">
        <w:rPr>
          <w:rFonts w:ascii="Times New Roman" w:hAnsi="Times New Roman" w:cs="Times New Roman"/>
          <w:sz w:val="24"/>
          <w:szCs w:val="24"/>
        </w:rPr>
        <w:t xml:space="preserve">some of </w:t>
      </w:r>
      <w:r w:rsidR="00916F86" w:rsidRPr="002515D6">
        <w:rPr>
          <w:rFonts w:ascii="Times New Roman" w:hAnsi="Times New Roman" w:cs="Times New Roman"/>
          <w:sz w:val="24"/>
          <w:szCs w:val="24"/>
        </w:rPr>
        <w:t>the property mentioned the indictment, violence was used against</w:t>
      </w:r>
      <w:r w:rsidRPr="002515D6">
        <w:rPr>
          <w:rFonts w:ascii="Times New Roman" w:hAnsi="Times New Roman" w:cs="Times New Roman"/>
          <w:sz w:val="24"/>
          <w:szCs w:val="24"/>
        </w:rPr>
        <w:t xml:space="preserve"> P.W.2 </w:t>
      </w:r>
      <w:proofErr w:type="spellStart"/>
      <w:r w:rsidRPr="002515D6">
        <w:rPr>
          <w:rFonts w:ascii="Times New Roman" w:hAnsi="Times New Roman" w:cs="Times New Roman"/>
          <w:sz w:val="24"/>
          <w:szCs w:val="24"/>
        </w:rPr>
        <w:t>Kamoga</w:t>
      </w:r>
      <w:proofErr w:type="spellEnd"/>
      <w:r w:rsidRPr="002515D6">
        <w:rPr>
          <w:rFonts w:ascii="Times New Roman" w:hAnsi="Times New Roman" w:cs="Times New Roman"/>
          <w:sz w:val="24"/>
          <w:szCs w:val="24"/>
        </w:rPr>
        <w:t xml:space="preserve"> Fred to the point of rendering him unconscious</w:t>
      </w:r>
      <w:r w:rsidR="00916F86" w:rsidRPr="002515D6">
        <w:rPr>
          <w:rFonts w:ascii="Times New Roman" w:hAnsi="Times New Roman" w:cs="Times New Roman"/>
          <w:sz w:val="24"/>
          <w:szCs w:val="24"/>
        </w:rPr>
        <w:t xml:space="preserve">. </w:t>
      </w:r>
    </w:p>
    <w:p w:rsidR="004F41C6" w:rsidRPr="002515D6" w:rsidRDefault="004F41C6" w:rsidP="002515D6">
      <w:pPr>
        <w:spacing w:after="0" w:line="360" w:lineRule="auto"/>
        <w:jc w:val="both"/>
        <w:rPr>
          <w:rFonts w:ascii="Times New Roman" w:hAnsi="Times New Roman" w:cs="Times New Roman"/>
          <w:sz w:val="24"/>
          <w:szCs w:val="24"/>
        </w:rPr>
      </w:pPr>
    </w:p>
    <w:p w:rsidR="00016337" w:rsidRPr="002515D6" w:rsidRDefault="004F41C6"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prosecution was further required to prove </w:t>
      </w:r>
      <w:r w:rsidR="00187744" w:rsidRPr="002515D6">
        <w:rPr>
          <w:rFonts w:ascii="Times New Roman" w:hAnsi="Times New Roman" w:cs="Times New Roman"/>
          <w:sz w:val="24"/>
          <w:szCs w:val="24"/>
        </w:rPr>
        <w:t xml:space="preserve">that immediately before, during or immediately after the said robbery, the assailants had deadly weapons in their possession. A deadly weapon is defined by section 286 (3) of </w:t>
      </w:r>
      <w:r w:rsidR="00187744" w:rsidRPr="002515D6">
        <w:rPr>
          <w:rFonts w:ascii="Times New Roman" w:hAnsi="Times New Roman" w:cs="Times New Roman"/>
          <w:i/>
          <w:sz w:val="24"/>
          <w:szCs w:val="24"/>
        </w:rPr>
        <w:t>The Penal Code Act</w:t>
      </w:r>
      <w:r w:rsidR="00187744" w:rsidRPr="002515D6">
        <w:rPr>
          <w:rFonts w:ascii="Times New Roman" w:hAnsi="Times New Roman" w:cs="Times New Roman"/>
          <w:sz w:val="24"/>
          <w:szCs w:val="24"/>
        </w:rPr>
        <w:t xml:space="preserve"> as one which is made or adapted for shooting, stabbing or cutting and any instrument which, when used for offensive purposes, is likely to cause death.</w:t>
      </w:r>
      <w:r w:rsidR="003B253A" w:rsidRPr="002515D6">
        <w:rPr>
          <w:rFonts w:ascii="Times New Roman" w:hAnsi="Times New Roman" w:cs="Times New Roman"/>
          <w:sz w:val="24"/>
          <w:szCs w:val="24"/>
        </w:rPr>
        <w:t xml:space="preserve"> </w:t>
      </w:r>
      <w:r w:rsidR="005672AC" w:rsidRPr="002515D6">
        <w:rPr>
          <w:rFonts w:ascii="Times New Roman" w:hAnsi="Times New Roman" w:cs="Times New Roman"/>
          <w:sz w:val="24"/>
          <w:szCs w:val="24"/>
        </w:rPr>
        <w:t>P.</w:t>
      </w:r>
      <w:r w:rsidR="008E69C2" w:rsidRPr="002515D6">
        <w:rPr>
          <w:rFonts w:ascii="Times New Roman" w:hAnsi="Times New Roman" w:cs="Times New Roman"/>
          <w:sz w:val="24"/>
          <w:szCs w:val="24"/>
        </w:rPr>
        <w:t xml:space="preserve"> .W.2 </w:t>
      </w:r>
      <w:proofErr w:type="spellStart"/>
      <w:r w:rsidR="008E69C2" w:rsidRPr="002515D6">
        <w:rPr>
          <w:rFonts w:ascii="Times New Roman" w:hAnsi="Times New Roman" w:cs="Times New Roman"/>
          <w:sz w:val="24"/>
          <w:szCs w:val="24"/>
        </w:rPr>
        <w:t>Kamoga</w:t>
      </w:r>
      <w:proofErr w:type="spellEnd"/>
      <w:r w:rsidR="008E69C2" w:rsidRPr="002515D6">
        <w:rPr>
          <w:rFonts w:ascii="Times New Roman" w:hAnsi="Times New Roman" w:cs="Times New Roman"/>
          <w:sz w:val="24"/>
          <w:szCs w:val="24"/>
        </w:rPr>
        <w:t xml:space="preserve"> Fred testified that the man struck him on the head with a hammer and he fell down unconscious. He regained his consciousness about a week later and found himself admitted in hospital. He had sustained a wound on his head. He has since become physically incapacitated and cannot stand for long before feeling dizzy. He is now unemployed and his marriage broke up. P.W.1 </w:t>
      </w:r>
      <w:proofErr w:type="spellStart"/>
      <w:r w:rsidR="008E69C2" w:rsidRPr="002515D6">
        <w:rPr>
          <w:rFonts w:ascii="Times New Roman" w:hAnsi="Times New Roman" w:cs="Times New Roman"/>
          <w:sz w:val="24"/>
          <w:szCs w:val="24"/>
        </w:rPr>
        <w:t>Mr.</w:t>
      </w:r>
      <w:proofErr w:type="spellEnd"/>
      <w:r w:rsidR="008E69C2" w:rsidRPr="002515D6">
        <w:rPr>
          <w:rFonts w:ascii="Times New Roman" w:hAnsi="Times New Roman" w:cs="Times New Roman"/>
          <w:sz w:val="24"/>
          <w:szCs w:val="24"/>
        </w:rPr>
        <w:t xml:space="preserve"> </w:t>
      </w:r>
      <w:proofErr w:type="spellStart"/>
      <w:r w:rsidR="008E69C2" w:rsidRPr="002515D6">
        <w:rPr>
          <w:rFonts w:ascii="Times New Roman" w:hAnsi="Times New Roman" w:cs="Times New Roman"/>
          <w:sz w:val="24"/>
          <w:szCs w:val="24"/>
        </w:rPr>
        <w:t>Galabuzi</w:t>
      </w:r>
      <w:proofErr w:type="spellEnd"/>
      <w:r w:rsidR="008E69C2" w:rsidRPr="002515D6">
        <w:rPr>
          <w:rFonts w:ascii="Times New Roman" w:hAnsi="Times New Roman" w:cs="Times New Roman"/>
          <w:sz w:val="24"/>
          <w:szCs w:val="24"/>
        </w:rPr>
        <w:t xml:space="preserve"> Emmanuel examined the victim on 6</w:t>
      </w:r>
      <w:r w:rsidR="008E69C2" w:rsidRPr="002515D6">
        <w:rPr>
          <w:rFonts w:ascii="Times New Roman" w:hAnsi="Times New Roman" w:cs="Times New Roman"/>
          <w:sz w:val="24"/>
          <w:szCs w:val="24"/>
          <w:vertAlign w:val="superscript"/>
        </w:rPr>
        <w:t>th</w:t>
      </w:r>
      <w:r w:rsidR="008E69C2" w:rsidRPr="002515D6">
        <w:rPr>
          <w:rFonts w:ascii="Times New Roman" w:hAnsi="Times New Roman" w:cs="Times New Roman"/>
          <w:sz w:val="24"/>
          <w:szCs w:val="24"/>
        </w:rPr>
        <w:t xml:space="preserve"> November, 2016 and his evidence was admitted during the preliminary hearing. His findings are contained in P.F.3 (exhibit P. Ex.1). It indicates that the victim sustained a deep wound on the right aspect of the head approximately two inches long and one inch across. In his view, it had been inflicted less than six hours before that examination. His opinion is that it could have been inflicted by a hammer or iron bar</w:t>
      </w:r>
      <w:r w:rsidR="003B253A" w:rsidRPr="002515D6">
        <w:rPr>
          <w:rFonts w:ascii="Times New Roman" w:hAnsi="Times New Roman" w:cs="Times New Roman"/>
          <w:sz w:val="24"/>
          <w:szCs w:val="24"/>
        </w:rPr>
        <w:t xml:space="preserve">. </w:t>
      </w:r>
      <w:r w:rsidR="00016337" w:rsidRPr="002515D6">
        <w:rPr>
          <w:rFonts w:ascii="Times New Roman" w:hAnsi="Times New Roman" w:cs="Times New Roman"/>
          <w:sz w:val="24"/>
          <w:szCs w:val="24"/>
        </w:rPr>
        <w:t>Considering the evidence as a whole relating to this element and in agreement with the opinion of the assessor</w:t>
      </w:r>
      <w:r w:rsidR="005672AC" w:rsidRPr="002515D6">
        <w:rPr>
          <w:rFonts w:ascii="Times New Roman" w:hAnsi="Times New Roman" w:cs="Times New Roman"/>
          <w:sz w:val="24"/>
          <w:szCs w:val="24"/>
        </w:rPr>
        <w:t>s</w:t>
      </w:r>
      <w:r w:rsidR="00016337" w:rsidRPr="002515D6">
        <w:rPr>
          <w:rFonts w:ascii="Times New Roman" w:hAnsi="Times New Roman" w:cs="Times New Roman"/>
          <w:sz w:val="24"/>
          <w:szCs w:val="24"/>
        </w:rPr>
        <w:t>, I find that the prosecution has proved beyond reasonable doubt that the assailant</w:t>
      </w:r>
      <w:r w:rsidR="005672AC" w:rsidRPr="002515D6">
        <w:rPr>
          <w:rFonts w:ascii="Times New Roman" w:hAnsi="Times New Roman" w:cs="Times New Roman"/>
          <w:sz w:val="24"/>
          <w:szCs w:val="24"/>
        </w:rPr>
        <w:t>s</w:t>
      </w:r>
      <w:r w:rsidR="00016337" w:rsidRPr="002515D6">
        <w:rPr>
          <w:rFonts w:ascii="Times New Roman" w:hAnsi="Times New Roman" w:cs="Times New Roman"/>
          <w:sz w:val="24"/>
          <w:szCs w:val="24"/>
        </w:rPr>
        <w:t xml:space="preserve"> </w:t>
      </w:r>
      <w:r w:rsidR="008E69C2" w:rsidRPr="002515D6">
        <w:rPr>
          <w:rFonts w:ascii="Times New Roman" w:hAnsi="Times New Roman" w:cs="Times New Roman"/>
          <w:sz w:val="24"/>
          <w:szCs w:val="24"/>
        </w:rPr>
        <w:t>had a</w:t>
      </w:r>
      <w:r w:rsidR="00016337" w:rsidRPr="002515D6">
        <w:rPr>
          <w:rFonts w:ascii="Times New Roman" w:hAnsi="Times New Roman" w:cs="Times New Roman"/>
          <w:sz w:val="24"/>
          <w:szCs w:val="24"/>
        </w:rPr>
        <w:t xml:space="preserve"> deadly weapon in </w:t>
      </w:r>
      <w:r w:rsidR="005672AC" w:rsidRPr="002515D6">
        <w:rPr>
          <w:rFonts w:ascii="Times New Roman" w:hAnsi="Times New Roman" w:cs="Times New Roman"/>
          <w:sz w:val="24"/>
          <w:szCs w:val="24"/>
        </w:rPr>
        <w:t>their</w:t>
      </w:r>
      <w:r w:rsidR="00016337" w:rsidRPr="002515D6">
        <w:rPr>
          <w:rFonts w:ascii="Times New Roman" w:hAnsi="Times New Roman" w:cs="Times New Roman"/>
          <w:sz w:val="24"/>
          <w:szCs w:val="24"/>
        </w:rPr>
        <w:t xml:space="preserve"> possession </w:t>
      </w:r>
      <w:r w:rsidR="008E69C2" w:rsidRPr="002515D6">
        <w:rPr>
          <w:rFonts w:ascii="Times New Roman" w:hAnsi="Times New Roman" w:cs="Times New Roman"/>
          <w:sz w:val="24"/>
          <w:szCs w:val="24"/>
        </w:rPr>
        <w:t xml:space="preserve">and used it </w:t>
      </w:r>
      <w:r w:rsidR="00016337" w:rsidRPr="002515D6">
        <w:rPr>
          <w:rFonts w:ascii="Times New Roman" w:hAnsi="Times New Roman" w:cs="Times New Roman"/>
          <w:sz w:val="24"/>
          <w:szCs w:val="24"/>
        </w:rPr>
        <w:t>during the robbery.</w:t>
      </w:r>
    </w:p>
    <w:p w:rsidR="008E69C2" w:rsidRPr="002515D6" w:rsidRDefault="008E69C2" w:rsidP="002515D6">
      <w:pPr>
        <w:spacing w:after="0" w:line="360" w:lineRule="auto"/>
        <w:jc w:val="both"/>
        <w:rPr>
          <w:rFonts w:ascii="Times New Roman" w:hAnsi="Times New Roman" w:cs="Times New Roman"/>
          <w:sz w:val="24"/>
          <w:szCs w:val="24"/>
        </w:rPr>
      </w:pPr>
    </w:p>
    <w:p w:rsidR="00A04E13" w:rsidRPr="002515D6" w:rsidRDefault="00036BBF"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lastRenderedPageBreak/>
        <w:t xml:space="preserve">Lastly, the prosecution had to prove that the accused participated in commission of the offence. This is done by adducing direct or circumstantial evidence placing each of the accused at the scene of crime as perpetrator of the offence, or as an accessory thereto. </w:t>
      </w:r>
      <w:r w:rsidR="00DA15D4" w:rsidRPr="002515D6">
        <w:rPr>
          <w:rFonts w:ascii="Times New Roman" w:hAnsi="Times New Roman" w:cs="Times New Roman"/>
          <w:sz w:val="24"/>
          <w:szCs w:val="24"/>
        </w:rPr>
        <w:t xml:space="preserve">The </w:t>
      </w:r>
      <w:r w:rsidRPr="002515D6">
        <w:rPr>
          <w:rFonts w:ascii="Times New Roman" w:hAnsi="Times New Roman" w:cs="Times New Roman"/>
          <w:sz w:val="24"/>
          <w:szCs w:val="24"/>
        </w:rPr>
        <w:t>accused denied having participated in the commission of the crime</w:t>
      </w:r>
      <w:r w:rsidR="00DA15D4" w:rsidRPr="002515D6">
        <w:rPr>
          <w:rFonts w:ascii="Times New Roman" w:hAnsi="Times New Roman" w:cs="Times New Roman"/>
          <w:sz w:val="24"/>
          <w:szCs w:val="24"/>
        </w:rPr>
        <w:t xml:space="preserve"> and set up an alibi</w:t>
      </w:r>
      <w:r w:rsidRPr="002515D6">
        <w:rPr>
          <w:rFonts w:ascii="Times New Roman" w:hAnsi="Times New Roman" w:cs="Times New Roman"/>
          <w:sz w:val="24"/>
          <w:szCs w:val="24"/>
        </w:rPr>
        <w:t xml:space="preserve">. </w:t>
      </w:r>
      <w:r w:rsidR="00827F40" w:rsidRPr="002515D6">
        <w:rPr>
          <w:rFonts w:ascii="Times New Roman" w:hAnsi="Times New Roman" w:cs="Times New Roman"/>
          <w:sz w:val="24"/>
          <w:szCs w:val="24"/>
        </w:rPr>
        <w:t xml:space="preserve">The burden lies on the prosecution to disprove it by adducing evidence which squarely places the accused at the scene of crime as an active participant in the commission of the offence (see </w:t>
      </w:r>
      <w:proofErr w:type="spellStart"/>
      <w:r w:rsidR="00984446" w:rsidRPr="002515D6">
        <w:rPr>
          <w:rFonts w:ascii="Times New Roman" w:hAnsi="Times New Roman" w:cs="Times New Roman"/>
          <w:i/>
          <w:sz w:val="24"/>
          <w:szCs w:val="24"/>
        </w:rPr>
        <w:t>Vicent</w:t>
      </w:r>
      <w:proofErr w:type="spellEnd"/>
      <w:r w:rsidR="00984446" w:rsidRPr="002515D6">
        <w:rPr>
          <w:rFonts w:ascii="Times New Roman" w:hAnsi="Times New Roman" w:cs="Times New Roman"/>
          <w:i/>
          <w:sz w:val="24"/>
          <w:szCs w:val="24"/>
        </w:rPr>
        <w:t xml:space="preserve"> </w:t>
      </w:r>
      <w:proofErr w:type="spellStart"/>
      <w:r w:rsidR="00984446" w:rsidRPr="002515D6">
        <w:rPr>
          <w:rFonts w:ascii="Times New Roman" w:hAnsi="Times New Roman" w:cs="Times New Roman"/>
          <w:i/>
          <w:sz w:val="24"/>
          <w:szCs w:val="24"/>
        </w:rPr>
        <w:t>Rwamaro</w:t>
      </w:r>
      <w:proofErr w:type="spellEnd"/>
      <w:r w:rsidR="00984446" w:rsidRPr="002515D6">
        <w:rPr>
          <w:rFonts w:ascii="Times New Roman" w:hAnsi="Times New Roman" w:cs="Times New Roman"/>
          <w:i/>
          <w:sz w:val="24"/>
          <w:szCs w:val="24"/>
        </w:rPr>
        <w:t xml:space="preserve"> v. Uganda [1988-90] HCB 70</w:t>
      </w:r>
      <w:r w:rsidR="00ED3B97" w:rsidRPr="002515D6">
        <w:rPr>
          <w:rFonts w:ascii="Times New Roman" w:hAnsi="Times New Roman" w:cs="Times New Roman"/>
          <w:i/>
          <w:sz w:val="24"/>
          <w:szCs w:val="24"/>
        </w:rPr>
        <w:t>;</w:t>
      </w:r>
      <w:r w:rsidR="00984446" w:rsidRPr="002515D6">
        <w:rPr>
          <w:rFonts w:ascii="Times New Roman" w:hAnsi="Times New Roman" w:cs="Times New Roman"/>
          <w:sz w:val="24"/>
          <w:szCs w:val="24"/>
        </w:rPr>
        <w:t xml:space="preserve"> </w:t>
      </w:r>
      <w:proofErr w:type="spellStart"/>
      <w:r w:rsidR="00ED3B97" w:rsidRPr="002515D6">
        <w:rPr>
          <w:rFonts w:ascii="Times New Roman" w:hAnsi="Times New Roman" w:cs="Times New Roman"/>
          <w:i/>
          <w:sz w:val="24"/>
          <w:szCs w:val="24"/>
        </w:rPr>
        <w:t>Ssebyala</w:t>
      </w:r>
      <w:proofErr w:type="spellEnd"/>
      <w:r w:rsidR="00ED3B97" w:rsidRPr="002515D6">
        <w:rPr>
          <w:rFonts w:ascii="Times New Roman" w:hAnsi="Times New Roman" w:cs="Times New Roman"/>
          <w:i/>
          <w:sz w:val="24"/>
          <w:szCs w:val="24"/>
        </w:rPr>
        <w:t xml:space="preserve"> and others v. Uganda [1969] E.A. 204</w:t>
      </w:r>
      <w:r w:rsidR="00ED3B97" w:rsidRPr="002515D6">
        <w:rPr>
          <w:rFonts w:ascii="Times New Roman" w:hAnsi="Times New Roman" w:cs="Times New Roman"/>
          <w:sz w:val="24"/>
          <w:szCs w:val="24"/>
        </w:rPr>
        <w:t xml:space="preserve"> and </w:t>
      </w:r>
      <w:r w:rsidR="00ED3B97" w:rsidRPr="002515D6">
        <w:rPr>
          <w:rFonts w:ascii="Times New Roman" w:hAnsi="Times New Roman" w:cs="Times New Roman"/>
          <w:i/>
          <w:sz w:val="24"/>
          <w:szCs w:val="24"/>
        </w:rPr>
        <w:t xml:space="preserve">Col. </w:t>
      </w:r>
      <w:proofErr w:type="spellStart"/>
      <w:r w:rsidR="00ED3B97" w:rsidRPr="002515D6">
        <w:rPr>
          <w:rFonts w:ascii="Times New Roman" w:hAnsi="Times New Roman" w:cs="Times New Roman"/>
          <w:i/>
          <w:sz w:val="24"/>
          <w:szCs w:val="24"/>
        </w:rPr>
        <w:t>Sabuni</w:t>
      </w:r>
      <w:proofErr w:type="spellEnd"/>
      <w:r w:rsidR="00ED3B97" w:rsidRPr="002515D6">
        <w:rPr>
          <w:rFonts w:ascii="Times New Roman" w:hAnsi="Times New Roman" w:cs="Times New Roman"/>
          <w:i/>
          <w:sz w:val="24"/>
          <w:szCs w:val="24"/>
        </w:rPr>
        <w:t xml:space="preserve"> v. Uganda 1982 HCB 1</w:t>
      </w:r>
      <w:r w:rsidR="00984446" w:rsidRPr="002515D6">
        <w:rPr>
          <w:rFonts w:ascii="Times New Roman" w:hAnsi="Times New Roman" w:cs="Times New Roman"/>
          <w:sz w:val="24"/>
          <w:szCs w:val="24"/>
        </w:rPr>
        <w:t>).</w:t>
      </w:r>
    </w:p>
    <w:p w:rsidR="0046043C" w:rsidRPr="002515D6" w:rsidRDefault="0046043C" w:rsidP="002515D6">
      <w:pPr>
        <w:spacing w:after="0" w:line="360" w:lineRule="auto"/>
        <w:jc w:val="both"/>
        <w:rPr>
          <w:rFonts w:ascii="Times New Roman" w:hAnsi="Times New Roman" w:cs="Times New Roman"/>
          <w:sz w:val="24"/>
          <w:szCs w:val="24"/>
        </w:rPr>
      </w:pPr>
    </w:p>
    <w:p w:rsidR="00542293" w:rsidRPr="002515D6" w:rsidRDefault="00ED3B97"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To disprove th</w:t>
      </w:r>
      <w:r w:rsidR="00DA15D4" w:rsidRPr="002515D6">
        <w:rPr>
          <w:rFonts w:ascii="Times New Roman" w:hAnsi="Times New Roman" w:cs="Times New Roman"/>
          <w:sz w:val="24"/>
          <w:szCs w:val="24"/>
        </w:rPr>
        <w:t>at defence</w:t>
      </w:r>
      <w:r w:rsidRPr="002515D6">
        <w:rPr>
          <w:rFonts w:ascii="Times New Roman" w:hAnsi="Times New Roman" w:cs="Times New Roman"/>
          <w:sz w:val="24"/>
          <w:szCs w:val="24"/>
        </w:rPr>
        <w:t xml:space="preserve">, </w:t>
      </w:r>
      <w:r w:rsidR="00C03BFF" w:rsidRPr="002515D6">
        <w:rPr>
          <w:rFonts w:ascii="Times New Roman" w:hAnsi="Times New Roman" w:cs="Times New Roman"/>
          <w:sz w:val="24"/>
          <w:szCs w:val="24"/>
        </w:rPr>
        <w:t>the prosecution relies on id</w:t>
      </w:r>
      <w:r w:rsidR="004914A5" w:rsidRPr="002515D6">
        <w:rPr>
          <w:rFonts w:ascii="Times New Roman" w:hAnsi="Times New Roman" w:cs="Times New Roman"/>
          <w:sz w:val="24"/>
          <w:szCs w:val="24"/>
        </w:rPr>
        <w:t xml:space="preserve">entification evidence of </w:t>
      </w:r>
      <w:r w:rsidR="005953E9" w:rsidRPr="002515D6">
        <w:rPr>
          <w:rFonts w:ascii="Times New Roman" w:hAnsi="Times New Roman" w:cs="Times New Roman"/>
          <w:sz w:val="24"/>
          <w:szCs w:val="24"/>
        </w:rPr>
        <w:t xml:space="preserve">P.W.2 </w:t>
      </w:r>
      <w:proofErr w:type="spellStart"/>
      <w:r w:rsidR="005953E9" w:rsidRPr="002515D6">
        <w:rPr>
          <w:rFonts w:ascii="Times New Roman" w:hAnsi="Times New Roman" w:cs="Times New Roman"/>
          <w:sz w:val="24"/>
          <w:szCs w:val="24"/>
        </w:rPr>
        <w:t>Kamoga</w:t>
      </w:r>
      <w:proofErr w:type="spellEnd"/>
      <w:r w:rsidR="005953E9" w:rsidRPr="002515D6">
        <w:rPr>
          <w:rFonts w:ascii="Times New Roman" w:hAnsi="Times New Roman" w:cs="Times New Roman"/>
          <w:sz w:val="24"/>
          <w:szCs w:val="24"/>
        </w:rPr>
        <w:t xml:space="preserve"> Fred</w:t>
      </w:r>
      <w:r w:rsidR="00C03BFF" w:rsidRPr="002515D6">
        <w:rPr>
          <w:rFonts w:ascii="Times New Roman" w:hAnsi="Times New Roman" w:cs="Times New Roman"/>
          <w:sz w:val="24"/>
          <w:szCs w:val="24"/>
        </w:rPr>
        <w:t xml:space="preserve">, </w:t>
      </w:r>
      <w:r w:rsidR="005953E9" w:rsidRPr="002515D6">
        <w:rPr>
          <w:rFonts w:ascii="Times New Roman" w:hAnsi="Times New Roman" w:cs="Times New Roman"/>
          <w:sz w:val="24"/>
          <w:szCs w:val="24"/>
        </w:rPr>
        <w:t xml:space="preserve">who stated that he saw the accused twice that evening; first when he approached him for a ride to </w:t>
      </w:r>
      <w:proofErr w:type="spellStart"/>
      <w:r w:rsidR="005953E9" w:rsidRPr="002515D6">
        <w:rPr>
          <w:rFonts w:ascii="Times New Roman" w:hAnsi="Times New Roman" w:cs="Times New Roman"/>
          <w:sz w:val="24"/>
          <w:szCs w:val="24"/>
        </w:rPr>
        <w:t>Kizingiza</w:t>
      </w:r>
      <w:proofErr w:type="spellEnd"/>
      <w:r w:rsidR="005953E9" w:rsidRPr="002515D6">
        <w:rPr>
          <w:rFonts w:ascii="Times New Roman" w:hAnsi="Times New Roman" w:cs="Times New Roman"/>
          <w:sz w:val="24"/>
          <w:szCs w:val="24"/>
        </w:rPr>
        <w:t xml:space="preserve"> and the second time when he saw him as a passenger on the motorcycle that intercepted him. He was also able to pick him out during the identification parade. </w:t>
      </w:r>
      <w:r w:rsidR="00542293" w:rsidRPr="002515D6">
        <w:rPr>
          <w:rFonts w:ascii="Times New Roman" w:hAnsi="Times New Roman" w:cs="Times New Roman"/>
          <w:sz w:val="24"/>
          <w:szCs w:val="24"/>
        </w:rPr>
        <w:t xml:space="preserve">Where prosecution is based on the evidence of </w:t>
      </w:r>
      <w:proofErr w:type="spellStart"/>
      <w:r w:rsidR="00542293" w:rsidRPr="002515D6">
        <w:rPr>
          <w:rFonts w:ascii="Times New Roman" w:hAnsi="Times New Roman" w:cs="Times New Roman"/>
          <w:sz w:val="24"/>
          <w:szCs w:val="24"/>
        </w:rPr>
        <w:t>indentifying</w:t>
      </w:r>
      <w:proofErr w:type="spellEnd"/>
      <w:r w:rsidR="00542293" w:rsidRPr="002515D6">
        <w:rPr>
          <w:rFonts w:ascii="Times New Roman" w:hAnsi="Times New Roman" w:cs="Times New Roman"/>
          <w:sz w:val="24"/>
          <w:szCs w:val="24"/>
        </w:rPr>
        <w:t xml:space="preserve"> </w:t>
      </w:r>
      <w:r w:rsidR="00A57553" w:rsidRPr="002515D6">
        <w:rPr>
          <w:rFonts w:ascii="Times New Roman" w:hAnsi="Times New Roman" w:cs="Times New Roman"/>
          <w:sz w:val="24"/>
          <w:szCs w:val="24"/>
        </w:rPr>
        <w:t>witness</w:t>
      </w:r>
      <w:r w:rsidR="00F87DE1" w:rsidRPr="002515D6">
        <w:rPr>
          <w:rFonts w:ascii="Times New Roman" w:hAnsi="Times New Roman" w:cs="Times New Roman"/>
          <w:sz w:val="24"/>
          <w:szCs w:val="24"/>
        </w:rPr>
        <w:t>es</w:t>
      </w:r>
      <w:r w:rsidR="00542293" w:rsidRPr="002515D6">
        <w:rPr>
          <w:rFonts w:ascii="Times New Roman" w:hAnsi="Times New Roman" w:cs="Times New Roman"/>
          <w:sz w:val="24"/>
          <w:szCs w:val="24"/>
        </w:rPr>
        <w:t xml:space="preserve"> under difficult conditions, the Court must exercise great care so as to satisfy itself that there is no danger of mistaken identity (see </w:t>
      </w:r>
      <w:proofErr w:type="spellStart"/>
      <w:r w:rsidR="00542293" w:rsidRPr="002515D6">
        <w:rPr>
          <w:rFonts w:ascii="Times New Roman" w:hAnsi="Times New Roman" w:cs="Times New Roman"/>
          <w:i/>
          <w:sz w:val="24"/>
          <w:szCs w:val="24"/>
        </w:rPr>
        <w:t>Abdalla</w:t>
      </w:r>
      <w:proofErr w:type="spellEnd"/>
      <w:r w:rsidR="00542293" w:rsidRPr="002515D6">
        <w:rPr>
          <w:rFonts w:ascii="Times New Roman" w:hAnsi="Times New Roman" w:cs="Times New Roman"/>
          <w:i/>
          <w:sz w:val="24"/>
          <w:szCs w:val="24"/>
        </w:rPr>
        <w:t xml:space="preserve"> Bin </w:t>
      </w:r>
      <w:proofErr w:type="spellStart"/>
      <w:r w:rsidR="00542293" w:rsidRPr="002515D6">
        <w:rPr>
          <w:rFonts w:ascii="Times New Roman" w:hAnsi="Times New Roman" w:cs="Times New Roman"/>
          <w:i/>
          <w:sz w:val="24"/>
          <w:szCs w:val="24"/>
        </w:rPr>
        <w:t>Wendo</w:t>
      </w:r>
      <w:proofErr w:type="spellEnd"/>
      <w:r w:rsidR="00542293" w:rsidRPr="002515D6">
        <w:rPr>
          <w:rFonts w:ascii="Times New Roman" w:hAnsi="Times New Roman" w:cs="Times New Roman"/>
          <w:i/>
          <w:sz w:val="24"/>
          <w:szCs w:val="24"/>
        </w:rPr>
        <w:t xml:space="preserve"> and another v. R (1953) E.A.C.A 166</w:t>
      </w:r>
      <w:r w:rsidR="00542293" w:rsidRPr="002515D6">
        <w:rPr>
          <w:rFonts w:ascii="Times New Roman" w:hAnsi="Times New Roman" w:cs="Times New Roman"/>
          <w:sz w:val="24"/>
          <w:szCs w:val="24"/>
        </w:rPr>
        <w:t xml:space="preserve">; </w:t>
      </w:r>
      <w:proofErr w:type="spellStart"/>
      <w:r w:rsidR="00542293" w:rsidRPr="002515D6">
        <w:rPr>
          <w:rFonts w:ascii="Times New Roman" w:hAnsi="Times New Roman" w:cs="Times New Roman"/>
          <w:i/>
          <w:sz w:val="24"/>
          <w:szCs w:val="24"/>
        </w:rPr>
        <w:t>Roria</w:t>
      </w:r>
      <w:proofErr w:type="spellEnd"/>
      <w:r w:rsidR="00542293" w:rsidRPr="002515D6">
        <w:rPr>
          <w:rFonts w:ascii="Times New Roman" w:hAnsi="Times New Roman" w:cs="Times New Roman"/>
          <w:i/>
          <w:sz w:val="24"/>
          <w:szCs w:val="24"/>
        </w:rPr>
        <w:t xml:space="preserve"> v. Republic [1967] E.A 583</w:t>
      </w:r>
      <w:r w:rsidR="00542293" w:rsidRPr="002515D6">
        <w:rPr>
          <w:rFonts w:ascii="Times New Roman" w:hAnsi="Times New Roman" w:cs="Times New Roman"/>
          <w:sz w:val="24"/>
          <w:szCs w:val="24"/>
        </w:rPr>
        <w:t xml:space="preserve">; and </w:t>
      </w:r>
      <w:proofErr w:type="spellStart"/>
      <w:r w:rsidR="00542293" w:rsidRPr="002515D6">
        <w:rPr>
          <w:rFonts w:ascii="Times New Roman" w:hAnsi="Times New Roman" w:cs="Times New Roman"/>
          <w:i/>
          <w:sz w:val="24"/>
          <w:szCs w:val="24"/>
        </w:rPr>
        <w:t>Bogere</w:t>
      </w:r>
      <w:proofErr w:type="spellEnd"/>
      <w:r w:rsidR="00542293" w:rsidRPr="002515D6">
        <w:rPr>
          <w:rFonts w:ascii="Times New Roman" w:hAnsi="Times New Roman" w:cs="Times New Roman"/>
          <w:i/>
          <w:sz w:val="24"/>
          <w:szCs w:val="24"/>
        </w:rPr>
        <w:t xml:space="preserve"> Moses and another v. Uganda, S.C. Cr. Appeal No. l of 1997)</w:t>
      </w:r>
      <w:r w:rsidR="00542293" w:rsidRPr="002515D6">
        <w:rPr>
          <w:rFonts w:ascii="Times New Roman" w:hAnsi="Times New Roman" w:cs="Times New Roman"/>
          <w:sz w:val="24"/>
          <w:szCs w:val="24"/>
        </w:rPr>
        <w:t>. It is necessary to test such evidence with the greatest care, and be sure that it is free from</w:t>
      </w:r>
      <w:r w:rsidR="00324030" w:rsidRPr="002515D6">
        <w:rPr>
          <w:rFonts w:ascii="Times New Roman" w:hAnsi="Times New Roman" w:cs="Times New Roman"/>
          <w:sz w:val="24"/>
          <w:szCs w:val="24"/>
        </w:rPr>
        <w:t xml:space="preserve"> the possibility of a mistake. The </w:t>
      </w:r>
      <w:r w:rsidR="00542293" w:rsidRPr="002515D6">
        <w:rPr>
          <w:rFonts w:ascii="Times New Roman" w:hAnsi="Times New Roman" w:cs="Times New Roman"/>
          <w:sz w:val="24"/>
          <w:szCs w:val="24"/>
        </w:rPr>
        <w:t>Court evaluates the evidence having regard to factors that are favourable, and those that are unfavourable, to correct identification.</w:t>
      </w:r>
      <w:r w:rsidR="00324030" w:rsidRPr="002515D6">
        <w:rPr>
          <w:rFonts w:ascii="Times New Roman" w:hAnsi="Times New Roman" w:cs="Times New Roman"/>
          <w:sz w:val="24"/>
          <w:szCs w:val="24"/>
        </w:rPr>
        <w:t xml:space="preserve">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542293" w:rsidRPr="002515D6" w:rsidRDefault="00542293" w:rsidP="002515D6">
      <w:pPr>
        <w:spacing w:after="0" w:line="360" w:lineRule="auto"/>
        <w:jc w:val="both"/>
        <w:rPr>
          <w:rFonts w:ascii="Times New Roman" w:hAnsi="Times New Roman" w:cs="Times New Roman"/>
          <w:sz w:val="24"/>
          <w:szCs w:val="24"/>
        </w:rPr>
      </w:pPr>
    </w:p>
    <w:p w:rsidR="00471392" w:rsidRPr="002515D6" w:rsidRDefault="0054229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 have considered the circumstances that prevailed when </w:t>
      </w:r>
      <w:r w:rsidR="005B7203" w:rsidRPr="002515D6">
        <w:rPr>
          <w:rFonts w:ascii="Times New Roman" w:hAnsi="Times New Roman" w:cs="Times New Roman"/>
          <w:sz w:val="24"/>
          <w:szCs w:val="24"/>
        </w:rPr>
        <w:t xml:space="preserve">both </w:t>
      </w:r>
      <w:r w:rsidR="005953E9" w:rsidRPr="002515D6">
        <w:rPr>
          <w:rFonts w:ascii="Times New Roman" w:hAnsi="Times New Roman" w:cs="Times New Roman"/>
          <w:sz w:val="24"/>
          <w:szCs w:val="24"/>
        </w:rPr>
        <w:t xml:space="preserve">P.W.2 </w:t>
      </w:r>
      <w:proofErr w:type="spellStart"/>
      <w:r w:rsidR="005953E9" w:rsidRPr="002515D6">
        <w:rPr>
          <w:rFonts w:ascii="Times New Roman" w:hAnsi="Times New Roman" w:cs="Times New Roman"/>
          <w:sz w:val="24"/>
          <w:szCs w:val="24"/>
        </w:rPr>
        <w:t>Kamoga</w:t>
      </w:r>
      <w:proofErr w:type="spellEnd"/>
      <w:r w:rsidR="005953E9" w:rsidRPr="002515D6">
        <w:rPr>
          <w:rFonts w:ascii="Times New Roman" w:hAnsi="Times New Roman" w:cs="Times New Roman"/>
          <w:sz w:val="24"/>
          <w:szCs w:val="24"/>
        </w:rPr>
        <w:t xml:space="preserve"> Fred</w:t>
      </w:r>
      <w:r w:rsidR="00F87DE1" w:rsidRPr="002515D6">
        <w:rPr>
          <w:rFonts w:ascii="Times New Roman" w:hAnsi="Times New Roman" w:cs="Times New Roman"/>
          <w:sz w:val="24"/>
          <w:szCs w:val="24"/>
        </w:rPr>
        <w:t xml:space="preserve"> </w:t>
      </w:r>
      <w:r w:rsidRPr="002515D6">
        <w:rPr>
          <w:rFonts w:ascii="Times New Roman" w:hAnsi="Times New Roman" w:cs="Times New Roman"/>
          <w:sz w:val="24"/>
          <w:szCs w:val="24"/>
        </w:rPr>
        <w:t>claim</w:t>
      </w:r>
      <w:r w:rsidR="005953E9" w:rsidRPr="002515D6">
        <w:rPr>
          <w:rFonts w:ascii="Times New Roman" w:hAnsi="Times New Roman" w:cs="Times New Roman"/>
          <w:sz w:val="24"/>
          <w:szCs w:val="24"/>
        </w:rPr>
        <w:t>s</w:t>
      </w:r>
      <w:r w:rsidRPr="002515D6">
        <w:rPr>
          <w:rFonts w:ascii="Times New Roman" w:hAnsi="Times New Roman" w:cs="Times New Roman"/>
          <w:sz w:val="24"/>
          <w:szCs w:val="24"/>
        </w:rPr>
        <w:t xml:space="preserve"> to have seen </w:t>
      </w:r>
      <w:r w:rsidR="00F87DE1" w:rsidRPr="002515D6">
        <w:rPr>
          <w:rFonts w:ascii="Times New Roman" w:hAnsi="Times New Roman" w:cs="Times New Roman"/>
          <w:sz w:val="24"/>
          <w:szCs w:val="24"/>
        </w:rPr>
        <w:t>the accused</w:t>
      </w:r>
      <w:r w:rsidR="00A57553" w:rsidRPr="002515D6">
        <w:rPr>
          <w:rFonts w:ascii="Times New Roman" w:hAnsi="Times New Roman" w:cs="Times New Roman"/>
          <w:sz w:val="24"/>
          <w:szCs w:val="24"/>
        </w:rPr>
        <w:t xml:space="preserve"> </w:t>
      </w:r>
      <w:r w:rsidR="005953E9" w:rsidRPr="002515D6">
        <w:rPr>
          <w:rFonts w:ascii="Times New Roman" w:hAnsi="Times New Roman" w:cs="Times New Roman"/>
          <w:sz w:val="24"/>
          <w:szCs w:val="24"/>
        </w:rPr>
        <w:t xml:space="preserve">both before and </w:t>
      </w:r>
      <w:r w:rsidR="00A57553" w:rsidRPr="002515D6">
        <w:rPr>
          <w:rFonts w:ascii="Times New Roman" w:hAnsi="Times New Roman" w:cs="Times New Roman"/>
          <w:sz w:val="24"/>
          <w:szCs w:val="24"/>
        </w:rPr>
        <w:t>at the scene of crime</w:t>
      </w:r>
      <w:r w:rsidRPr="002515D6">
        <w:rPr>
          <w:rFonts w:ascii="Times New Roman" w:hAnsi="Times New Roman" w:cs="Times New Roman"/>
          <w:sz w:val="24"/>
          <w:szCs w:val="24"/>
        </w:rPr>
        <w:t xml:space="preserve">. It was during the </w:t>
      </w:r>
      <w:r w:rsidR="00A57553" w:rsidRPr="002515D6">
        <w:rPr>
          <w:rFonts w:ascii="Times New Roman" w:hAnsi="Times New Roman" w:cs="Times New Roman"/>
          <w:sz w:val="24"/>
          <w:szCs w:val="24"/>
        </w:rPr>
        <w:t xml:space="preserve">night </w:t>
      </w:r>
      <w:r w:rsidR="00F87DE1" w:rsidRPr="002515D6">
        <w:rPr>
          <w:rFonts w:ascii="Times New Roman" w:hAnsi="Times New Roman" w:cs="Times New Roman"/>
          <w:sz w:val="24"/>
          <w:szCs w:val="24"/>
        </w:rPr>
        <w:t xml:space="preserve">but </w:t>
      </w:r>
      <w:r w:rsidR="00B43060" w:rsidRPr="002515D6">
        <w:rPr>
          <w:rFonts w:ascii="Times New Roman" w:hAnsi="Times New Roman" w:cs="Times New Roman"/>
          <w:sz w:val="24"/>
          <w:szCs w:val="24"/>
        </w:rPr>
        <w:t>there</w:t>
      </w:r>
      <w:r w:rsidR="00F87DE1" w:rsidRPr="002515D6">
        <w:rPr>
          <w:rFonts w:ascii="Times New Roman" w:hAnsi="Times New Roman" w:cs="Times New Roman"/>
          <w:sz w:val="24"/>
          <w:szCs w:val="24"/>
        </w:rPr>
        <w:t xml:space="preserve"> was light emanating from </w:t>
      </w:r>
      <w:r w:rsidR="005953E9" w:rsidRPr="002515D6">
        <w:rPr>
          <w:rFonts w:ascii="Times New Roman" w:hAnsi="Times New Roman" w:cs="Times New Roman"/>
          <w:sz w:val="24"/>
          <w:szCs w:val="24"/>
        </w:rPr>
        <w:t xml:space="preserve">security lights from </w:t>
      </w:r>
      <w:r w:rsidR="00103F6F" w:rsidRPr="002515D6">
        <w:rPr>
          <w:rFonts w:ascii="Times New Roman" w:hAnsi="Times New Roman" w:cs="Times New Roman"/>
          <w:sz w:val="24"/>
          <w:szCs w:val="24"/>
        </w:rPr>
        <w:t>neighbouring</w:t>
      </w:r>
      <w:r w:rsidR="005953E9" w:rsidRPr="002515D6">
        <w:rPr>
          <w:rFonts w:ascii="Times New Roman" w:hAnsi="Times New Roman" w:cs="Times New Roman"/>
          <w:sz w:val="24"/>
          <w:szCs w:val="24"/>
        </w:rPr>
        <w:t xml:space="preserve"> buildings on </w:t>
      </w:r>
      <w:r w:rsidR="005B7203" w:rsidRPr="002515D6">
        <w:rPr>
          <w:rFonts w:ascii="Times New Roman" w:hAnsi="Times New Roman" w:cs="Times New Roman"/>
          <w:sz w:val="24"/>
          <w:szCs w:val="24"/>
        </w:rPr>
        <w:t>both</w:t>
      </w:r>
      <w:r w:rsidR="005953E9" w:rsidRPr="002515D6">
        <w:rPr>
          <w:rFonts w:ascii="Times New Roman" w:hAnsi="Times New Roman" w:cs="Times New Roman"/>
          <w:sz w:val="24"/>
          <w:szCs w:val="24"/>
        </w:rPr>
        <w:t xml:space="preserve"> encounters, from a street light at the first encounter</w:t>
      </w:r>
      <w:r w:rsidR="00F87DE1" w:rsidRPr="002515D6">
        <w:rPr>
          <w:rFonts w:ascii="Times New Roman" w:hAnsi="Times New Roman" w:cs="Times New Roman"/>
          <w:sz w:val="24"/>
          <w:szCs w:val="24"/>
        </w:rPr>
        <w:t xml:space="preserve"> </w:t>
      </w:r>
      <w:r w:rsidR="005953E9" w:rsidRPr="002515D6">
        <w:rPr>
          <w:rFonts w:ascii="Times New Roman" w:hAnsi="Times New Roman" w:cs="Times New Roman"/>
          <w:sz w:val="24"/>
          <w:szCs w:val="24"/>
        </w:rPr>
        <w:t xml:space="preserve">and from the motorcycle head lamp on the second encounter </w:t>
      </w:r>
      <w:r w:rsidRPr="002515D6">
        <w:rPr>
          <w:rFonts w:ascii="Times New Roman" w:hAnsi="Times New Roman" w:cs="Times New Roman"/>
          <w:sz w:val="24"/>
          <w:szCs w:val="24"/>
        </w:rPr>
        <w:t xml:space="preserve">which aided </w:t>
      </w:r>
      <w:r w:rsidR="005953E9" w:rsidRPr="002515D6">
        <w:rPr>
          <w:rFonts w:ascii="Times New Roman" w:hAnsi="Times New Roman" w:cs="Times New Roman"/>
          <w:sz w:val="24"/>
          <w:szCs w:val="24"/>
        </w:rPr>
        <w:t>his</w:t>
      </w:r>
      <w:r w:rsidRPr="002515D6">
        <w:rPr>
          <w:rFonts w:ascii="Times New Roman" w:hAnsi="Times New Roman" w:cs="Times New Roman"/>
          <w:sz w:val="24"/>
          <w:szCs w:val="24"/>
        </w:rPr>
        <w:t xml:space="preserve"> observation and recognition of the accused. </w:t>
      </w:r>
      <w:r w:rsidR="000E0B36" w:rsidRPr="002515D6">
        <w:rPr>
          <w:rFonts w:ascii="Times New Roman" w:hAnsi="Times New Roman" w:cs="Times New Roman"/>
          <w:sz w:val="24"/>
          <w:szCs w:val="24"/>
        </w:rPr>
        <w:t xml:space="preserve">Under those conditions of lighting, </w:t>
      </w:r>
      <w:r w:rsidR="005953E9" w:rsidRPr="002515D6">
        <w:rPr>
          <w:rFonts w:ascii="Times New Roman" w:hAnsi="Times New Roman" w:cs="Times New Roman"/>
          <w:sz w:val="24"/>
          <w:szCs w:val="24"/>
        </w:rPr>
        <w:t>he</w:t>
      </w:r>
      <w:r w:rsidR="000E0B36" w:rsidRPr="002515D6">
        <w:rPr>
          <w:rFonts w:ascii="Times New Roman" w:hAnsi="Times New Roman" w:cs="Times New Roman"/>
          <w:sz w:val="24"/>
          <w:szCs w:val="24"/>
        </w:rPr>
        <w:t xml:space="preserve"> came into close proximity of </w:t>
      </w:r>
      <w:r w:rsidR="005953E9" w:rsidRPr="002515D6">
        <w:rPr>
          <w:rFonts w:ascii="Times New Roman" w:hAnsi="Times New Roman" w:cs="Times New Roman"/>
          <w:sz w:val="24"/>
          <w:szCs w:val="24"/>
        </w:rPr>
        <w:t>the</w:t>
      </w:r>
      <w:r w:rsidR="00F87DE1" w:rsidRPr="002515D6">
        <w:rPr>
          <w:rFonts w:ascii="Times New Roman" w:hAnsi="Times New Roman" w:cs="Times New Roman"/>
          <w:sz w:val="24"/>
          <w:szCs w:val="24"/>
        </w:rPr>
        <w:t xml:space="preserve"> accused</w:t>
      </w:r>
      <w:r w:rsidRPr="002515D6">
        <w:rPr>
          <w:rFonts w:ascii="Times New Roman" w:hAnsi="Times New Roman" w:cs="Times New Roman"/>
          <w:sz w:val="24"/>
          <w:szCs w:val="24"/>
        </w:rPr>
        <w:t xml:space="preserve">. </w:t>
      </w:r>
      <w:r w:rsidR="005B7203" w:rsidRPr="002515D6">
        <w:rPr>
          <w:rFonts w:ascii="Times New Roman" w:hAnsi="Times New Roman" w:cs="Times New Roman"/>
          <w:sz w:val="24"/>
          <w:szCs w:val="24"/>
        </w:rPr>
        <w:t>Although</w:t>
      </w:r>
      <w:r w:rsidR="005953E9" w:rsidRPr="002515D6">
        <w:rPr>
          <w:rFonts w:ascii="Times New Roman" w:hAnsi="Times New Roman" w:cs="Times New Roman"/>
          <w:sz w:val="24"/>
          <w:szCs w:val="24"/>
        </w:rPr>
        <w:t xml:space="preserve"> on the </w:t>
      </w:r>
      <w:r w:rsidR="005B7203" w:rsidRPr="002515D6">
        <w:rPr>
          <w:rFonts w:ascii="Times New Roman" w:hAnsi="Times New Roman" w:cs="Times New Roman"/>
          <w:sz w:val="24"/>
          <w:szCs w:val="24"/>
        </w:rPr>
        <w:t>second</w:t>
      </w:r>
      <w:r w:rsidR="005953E9" w:rsidRPr="002515D6">
        <w:rPr>
          <w:rFonts w:ascii="Times New Roman" w:hAnsi="Times New Roman" w:cs="Times New Roman"/>
          <w:sz w:val="24"/>
          <w:szCs w:val="24"/>
        </w:rPr>
        <w:t xml:space="preserve"> occasion t</w:t>
      </w:r>
      <w:r w:rsidR="00F87DE1" w:rsidRPr="002515D6">
        <w:rPr>
          <w:rFonts w:ascii="Times New Roman" w:hAnsi="Times New Roman" w:cs="Times New Roman"/>
          <w:sz w:val="24"/>
          <w:szCs w:val="24"/>
        </w:rPr>
        <w:t xml:space="preserve">he attack </w:t>
      </w:r>
      <w:r w:rsidR="005953E9" w:rsidRPr="002515D6">
        <w:rPr>
          <w:rFonts w:ascii="Times New Roman" w:hAnsi="Times New Roman" w:cs="Times New Roman"/>
          <w:sz w:val="24"/>
          <w:szCs w:val="24"/>
        </w:rPr>
        <w:t xml:space="preserve">was sudden, it came after he had </w:t>
      </w:r>
      <w:r w:rsidR="005B7203" w:rsidRPr="002515D6">
        <w:rPr>
          <w:rFonts w:ascii="Times New Roman" w:hAnsi="Times New Roman" w:cs="Times New Roman"/>
          <w:sz w:val="24"/>
          <w:szCs w:val="24"/>
        </w:rPr>
        <w:t>intercepted</w:t>
      </w:r>
      <w:r w:rsidR="005953E9" w:rsidRPr="002515D6">
        <w:rPr>
          <w:rFonts w:ascii="Times New Roman" w:hAnsi="Times New Roman" w:cs="Times New Roman"/>
          <w:sz w:val="24"/>
          <w:szCs w:val="24"/>
        </w:rPr>
        <w:t xml:space="preserve"> with the accused as </w:t>
      </w:r>
      <w:r w:rsidR="005B7203" w:rsidRPr="002515D6">
        <w:rPr>
          <w:rFonts w:ascii="Times New Roman" w:hAnsi="Times New Roman" w:cs="Times New Roman"/>
          <w:sz w:val="24"/>
          <w:szCs w:val="24"/>
        </w:rPr>
        <w:t>the</w:t>
      </w:r>
      <w:r w:rsidR="005953E9" w:rsidRPr="002515D6">
        <w:rPr>
          <w:rFonts w:ascii="Times New Roman" w:hAnsi="Times New Roman" w:cs="Times New Roman"/>
          <w:sz w:val="24"/>
          <w:szCs w:val="24"/>
        </w:rPr>
        <w:t xml:space="preserve"> accused was rebuking him for </w:t>
      </w:r>
      <w:r w:rsidR="005953E9" w:rsidRPr="002515D6">
        <w:rPr>
          <w:rFonts w:ascii="Times New Roman" w:hAnsi="Times New Roman" w:cs="Times New Roman"/>
          <w:sz w:val="24"/>
          <w:szCs w:val="24"/>
        </w:rPr>
        <w:lastRenderedPageBreak/>
        <w:t>refusing to carry him previously,</w:t>
      </w:r>
      <w:r w:rsidR="00F87DE1" w:rsidRPr="002515D6">
        <w:rPr>
          <w:rFonts w:ascii="Times New Roman" w:hAnsi="Times New Roman" w:cs="Times New Roman"/>
          <w:sz w:val="24"/>
          <w:szCs w:val="24"/>
        </w:rPr>
        <w:t xml:space="preserve"> and this gave them</w:t>
      </w:r>
      <w:r w:rsidRPr="002515D6">
        <w:rPr>
          <w:rFonts w:ascii="Times New Roman" w:hAnsi="Times New Roman" w:cs="Times New Roman"/>
          <w:sz w:val="24"/>
          <w:szCs w:val="24"/>
        </w:rPr>
        <w:t xml:space="preserve"> ample </w:t>
      </w:r>
      <w:r w:rsidR="004F03C1" w:rsidRPr="002515D6">
        <w:rPr>
          <w:rFonts w:ascii="Times New Roman" w:hAnsi="Times New Roman" w:cs="Times New Roman"/>
          <w:sz w:val="24"/>
          <w:szCs w:val="24"/>
        </w:rPr>
        <w:t>time and opportunity</w:t>
      </w:r>
      <w:r w:rsidRPr="002515D6">
        <w:rPr>
          <w:rFonts w:ascii="Times New Roman" w:hAnsi="Times New Roman" w:cs="Times New Roman"/>
          <w:sz w:val="24"/>
          <w:szCs w:val="24"/>
        </w:rPr>
        <w:t xml:space="preserve"> to have an unimpeded look at </w:t>
      </w:r>
      <w:r w:rsidR="005B7203" w:rsidRPr="002515D6">
        <w:rPr>
          <w:rFonts w:ascii="Times New Roman" w:hAnsi="Times New Roman" w:cs="Times New Roman"/>
          <w:sz w:val="24"/>
          <w:szCs w:val="24"/>
        </w:rPr>
        <w:t>the</w:t>
      </w:r>
      <w:r w:rsidR="00F87DE1" w:rsidRPr="002515D6">
        <w:rPr>
          <w:rFonts w:ascii="Times New Roman" w:hAnsi="Times New Roman" w:cs="Times New Roman"/>
          <w:sz w:val="24"/>
          <w:szCs w:val="24"/>
        </w:rPr>
        <w:t xml:space="preserve"> accused.</w:t>
      </w:r>
      <w:r w:rsidR="0048743E" w:rsidRPr="002515D6">
        <w:rPr>
          <w:rFonts w:ascii="Times New Roman" w:hAnsi="Times New Roman" w:cs="Times New Roman"/>
          <w:sz w:val="24"/>
          <w:szCs w:val="24"/>
        </w:rPr>
        <w:t xml:space="preserve"> </w:t>
      </w:r>
    </w:p>
    <w:p w:rsidR="0048743E" w:rsidRPr="002515D6" w:rsidRDefault="007001CE"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third time the witness saw the accused was at an identification parade. </w:t>
      </w:r>
      <w:r w:rsidR="0048743E" w:rsidRPr="002515D6">
        <w:rPr>
          <w:rFonts w:ascii="Times New Roman" w:hAnsi="Times New Roman" w:cs="Times New Roman"/>
          <w:sz w:val="24"/>
          <w:szCs w:val="24"/>
        </w:rPr>
        <w:t>He stated that he was able to recognise him at the parade because of his light complexion, the pimples and being a person he had looked at keenly before as he asked the witness to carry him as is his habit when strangers request for rides</w:t>
      </w:r>
      <w:r w:rsidR="002E0317" w:rsidRPr="002515D6">
        <w:rPr>
          <w:rFonts w:ascii="Times New Roman" w:hAnsi="Times New Roman" w:cs="Times New Roman"/>
          <w:sz w:val="24"/>
          <w:szCs w:val="24"/>
        </w:rPr>
        <w:t>, and demand that they explain in detail their proposed destination</w:t>
      </w:r>
      <w:r w:rsidR="0048743E" w:rsidRPr="002515D6">
        <w:rPr>
          <w:rFonts w:ascii="Times New Roman" w:hAnsi="Times New Roman" w:cs="Times New Roman"/>
          <w:sz w:val="24"/>
          <w:szCs w:val="24"/>
        </w:rPr>
        <w:t>.</w:t>
      </w:r>
      <w:r w:rsidR="00903E52" w:rsidRPr="002515D6">
        <w:rPr>
          <w:rFonts w:ascii="Times New Roman" w:hAnsi="Times New Roman" w:cs="Times New Roman"/>
          <w:sz w:val="24"/>
          <w:szCs w:val="24"/>
        </w:rPr>
        <w:t xml:space="preserve"> He was wearing a black jacket at the parade. There were about five or six other people with jackets in the parade. There were about seven or eight other light skinned people in that parade like him.</w:t>
      </w:r>
      <w:r w:rsidR="00471392" w:rsidRPr="002515D6">
        <w:rPr>
          <w:rFonts w:ascii="Times New Roman" w:hAnsi="Times New Roman" w:cs="Times New Roman"/>
          <w:sz w:val="24"/>
          <w:szCs w:val="24"/>
        </w:rPr>
        <w:t xml:space="preserve"> The accused still had some pimples but some had left black spots. He stood as the second person from the left to right on the first line. The witness inspected both lines and looked at everyone on the parade until he identified the accused.  He looked keenly at the face of the accused before picking him out.</w:t>
      </w:r>
    </w:p>
    <w:p w:rsidR="0048743E" w:rsidRPr="002515D6" w:rsidRDefault="0048743E" w:rsidP="002515D6">
      <w:pPr>
        <w:spacing w:after="0" w:line="360" w:lineRule="auto"/>
        <w:jc w:val="both"/>
        <w:rPr>
          <w:rFonts w:ascii="Times New Roman" w:hAnsi="Times New Roman" w:cs="Times New Roman"/>
          <w:sz w:val="24"/>
          <w:szCs w:val="24"/>
        </w:rPr>
      </w:pPr>
    </w:p>
    <w:p w:rsidR="007001CE" w:rsidRPr="002515D6" w:rsidRDefault="007001CE"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The rules governing the conduct of an identification parade are</w:t>
      </w:r>
      <w:proofErr w:type="gramStart"/>
      <w:r w:rsidRPr="002515D6">
        <w:rPr>
          <w:rFonts w:ascii="Times New Roman" w:hAnsi="Times New Roman" w:cs="Times New Roman"/>
          <w:sz w:val="24"/>
          <w:szCs w:val="24"/>
        </w:rPr>
        <w:t>;-</w:t>
      </w:r>
      <w:proofErr w:type="gramEnd"/>
      <w:r w:rsidRPr="002515D6">
        <w:rPr>
          <w:rFonts w:ascii="Times New Roman" w:hAnsi="Times New Roman" w:cs="Times New Roman"/>
          <w:sz w:val="24"/>
          <w:szCs w:val="24"/>
        </w:rPr>
        <w:t xml:space="preserve"> (i) the suspect should be informed that he or she may have an advocate or friend present when the parade takes place; (ii) </w:t>
      </w:r>
      <w:r w:rsidR="00787052" w:rsidRPr="002515D6">
        <w:rPr>
          <w:rFonts w:ascii="Times New Roman" w:hAnsi="Times New Roman" w:cs="Times New Roman"/>
          <w:sz w:val="24"/>
          <w:szCs w:val="24"/>
        </w:rPr>
        <w:t>the police officer in  charge of the parade should not be the investigating officer.</w:t>
      </w:r>
      <w:r w:rsidRPr="002515D6">
        <w:rPr>
          <w:rFonts w:ascii="Times New Roman" w:hAnsi="Times New Roman" w:cs="Times New Roman"/>
          <w:sz w:val="24"/>
          <w:szCs w:val="24"/>
        </w:rPr>
        <w:t xml:space="preserve"> </w:t>
      </w:r>
      <w:r w:rsidR="00787052" w:rsidRPr="002515D6">
        <w:rPr>
          <w:rFonts w:ascii="Times New Roman" w:hAnsi="Times New Roman" w:cs="Times New Roman"/>
          <w:sz w:val="24"/>
          <w:szCs w:val="24"/>
        </w:rPr>
        <w:t>A</w:t>
      </w:r>
      <w:r w:rsidRPr="002515D6">
        <w:rPr>
          <w:rFonts w:ascii="Times New Roman" w:hAnsi="Times New Roman" w:cs="Times New Roman"/>
          <w:sz w:val="24"/>
          <w:szCs w:val="24"/>
        </w:rPr>
        <w:t xml:space="preserve">lthough </w:t>
      </w:r>
      <w:r w:rsidR="00787052" w:rsidRPr="002515D6">
        <w:rPr>
          <w:rFonts w:ascii="Times New Roman" w:hAnsi="Times New Roman" w:cs="Times New Roman"/>
          <w:sz w:val="24"/>
          <w:szCs w:val="24"/>
        </w:rPr>
        <w:t>t</w:t>
      </w:r>
      <w:r w:rsidRPr="002515D6">
        <w:rPr>
          <w:rFonts w:ascii="Times New Roman" w:hAnsi="Times New Roman" w:cs="Times New Roman"/>
          <w:sz w:val="24"/>
          <w:szCs w:val="24"/>
        </w:rPr>
        <w:t xml:space="preserve">he </w:t>
      </w:r>
      <w:r w:rsidR="00787052" w:rsidRPr="002515D6">
        <w:rPr>
          <w:rFonts w:ascii="Times New Roman" w:hAnsi="Times New Roman" w:cs="Times New Roman"/>
          <w:sz w:val="24"/>
          <w:szCs w:val="24"/>
        </w:rPr>
        <w:t xml:space="preserve">investigating officer </w:t>
      </w:r>
      <w:r w:rsidRPr="002515D6">
        <w:rPr>
          <w:rFonts w:ascii="Times New Roman" w:hAnsi="Times New Roman" w:cs="Times New Roman"/>
          <w:sz w:val="24"/>
          <w:szCs w:val="24"/>
        </w:rPr>
        <w:t xml:space="preserve">may be present, </w:t>
      </w:r>
      <w:r w:rsidR="00787052" w:rsidRPr="002515D6">
        <w:rPr>
          <w:rFonts w:ascii="Times New Roman" w:hAnsi="Times New Roman" w:cs="Times New Roman"/>
          <w:sz w:val="24"/>
          <w:szCs w:val="24"/>
        </w:rPr>
        <w:t xml:space="preserve">he or she </w:t>
      </w:r>
      <w:r w:rsidRPr="002515D6">
        <w:rPr>
          <w:rFonts w:ascii="Times New Roman" w:hAnsi="Times New Roman" w:cs="Times New Roman"/>
          <w:sz w:val="24"/>
          <w:szCs w:val="24"/>
        </w:rPr>
        <w:t>should not carry out the identification or participate in it; (iii) the witnesses should not see the suspect before the parade</w:t>
      </w:r>
      <w:r w:rsidR="00271841" w:rsidRPr="002515D6">
        <w:rPr>
          <w:rFonts w:ascii="Times New Roman" w:hAnsi="Times New Roman" w:cs="Times New Roman"/>
          <w:sz w:val="24"/>
          <w:szCs w:val="24"/>
        </w:rPr>
        <w:t xml:space="preserve"> or any member  of the parade before they are brought in for purposes of making an identification</w:t>
      </w:r>
      <w:r w:rsidRPr="002515D6">
        <w:rPr>
          <w:rFonts w:ascii="Times New Roman" w:hAnsi="Times New Roman" w:cs="Times New Roman"/>
          <w:sz w:val="24"/>
          <w:szCs w:val="24"/>
        </w:rPr>
        <w:t xml:space="preserve">; (iv) the suspect should be placed among at least eight persons, as far as possible of similar age, height, general appearance and class of life as himself or herself; (v) the suspect should be allowed to take any position he or she chooses, and that he or she should be allowed to change his or her position after each identifying witness has left, if he or she so desires; (vi) care should be exercised that the witnesses are not allowed to communicate with each other after they have been to the parade; (vii) every person who has no business there should be excluded; (viii) a careful note should be made after each witness leaves the parade, recording whether the witness identifies or other circumstances (ix) if the witness desires to see the accused walk, hear him speak, see him with his hat on or off, this should be done. As a precautionary measure it is suggested the whole parade be asked to do this; (x) the witness should touch the person he or she identifies; (xi) at the termination of the parade or during the parade, the suspect should be asked if he or she is satisfied that the parade is being conducted in a fair manner and a note of his or her reply should </w:t>
      </w:r>
      <w:r w:rsidRPr="002515D6">
        <w:rPr>
          <w:rFonts w:ascii="Times New Roman" w:hAnsi="Times New Roman" w:cs="Times New Roman"/>
          <w:sz w:val="24"/>
          <w:szCs w:val="24"/>
        </w:rPr>
        <w:lastRenderedPageBreak/>
        <w:t xml:space="preserve">be made; (xii) when introducing the witness, </w:t>
      </w:r>
      <w:r w:rsidR="008450CC" w:rsidRPr="002515D6">
        <w:rPr>
          <w:rFonts w:ascii="Times New Roman" w:hAnsi="Times New Roman" w:cs="Times New Roman"/>
          <w:sz w:val="24"/>
          <w:szCs w:val="24"/>
        </w:rPr>
        <w:t>the witness should be</w:t>
      </w:r>
      <w:r w:rsidRPr="002515D6">
        <w:rPr>
          <w:rFonts w:ascii="Times New Roman" w:hAnsi="Times New Roman" w:cs="Times New Roman"/>
          <w:sz w:val="24"/>
          <w:szCs w:val="24"/>
        </w:rPr>
        <w:t xml:space="preserve"> t</w:t>
      </w:r>
      <w:r w:rsidR="008450CC" w:rsidRPr="002515D6">
        <w:rPr>
          <w:rFonts w:ascii="Times New Roman" w:hAnsi="Times New Roman" w:cs="Times New Roman"/>
          <w:sz w:val="24"/>
          <w:szCs w:val="24"/>
        </w:rPr>
        <w:t>old</w:t>
      </w:r>
      <w:r w:rsidRPr="002515D6">
        <w:rPr>
          <w:rFonts w:ascii="Times New Roman" w:hAnsi="Times New Roman" w:cs="Times New Roman"/>
          <w:sz w:val="24"/>
          <w:szCs w:val="24"/>
        </w:rPr>
        <w:t xml:space="preserve"> that he </w:t>
      </w:r>
      <w:r w:rsidR="008450CC" w:rsidRPr="002515D6">
        <w:rPr>
          <w:rFonts w:ascii="Times New Roman" w:hAnsi="Times New Roman" w:cs="Times New Roman"/>
          <w:sz w:val="24"/>
          <w:szCs w:val="24"/>
        </w:rPr>
        <w:t xml:space="preserve">or she </w:t>
      </w:r>
      <w:r w:rsidRPr="002515D6">
        <w:rPr>
          <w:rFonts w:ascii="Times New Roman" w:hAnsi="Times New Roman" w:cs="Times New Roman"/>
          <w:sz w:val="24"/>
          <w:szCs w:val="24"/>
        </w:rPr>
        <w:t xml:space="preserve">will see a group of people who may or may not contain the </w:t>
      </w:r>
      <w:r w:rsidR="008450CC" w:rsidRPr="002515D6">
        <w:rPr>
          <w:rFonts w:ascii="Times New Roman" w:hAnsi="Times New Roman" w:cs="Times New Roman"/>
          <w:sz w:val="24"/>
          <w:szCs w:val="24"/>
        </w:rPr>
        <w:t>suspect</w:t>
      </w:r>
      <w:r w:rsidRPr="002515D6">
        <w:rPr>
          <w:rFonts w:ascii="Times New Roman" w:hAnsi="Times New Roman" w:cs="Times New Roman"/>
          <w:sz w:val="24"/>
          <w:szCs w:val="24"/>
        </w:rPr>
        <w:t xml:space="preserve">. </w:t>
      </w:r>
      <w:r w:rsidR="008450CC" w:rsidRPr="002515D6">
        <w:rPr>
          <w:rFonts w:ascii="Times New Roman" w:hAnsi="Times New Roman" w:cs="Times New Roman"/>
          <w:sz w:val="24"/>
          <w:szCs w:val="24"/>
        </w:rPr>
        <w:t>The officer conducting the parade should not</w:t>
      </w:r>
      <w:r w:rsidRPr="002515D6">
        <w:rPr>
          <w:rFonts w:ascii="Times New Roman" w:hAnsi="Times New Roman" w:cs="Times New Roman"/>
          <w:sz w:val="24"/>
          <w:szCs w:val="24"/>
        </w:rPr>
        <w:t xml:space="preserve"> say, “Pick out somebody”, or influence </w:t>
      </w:r>
      <w:r w:rsidR="008450CC" w:rsidRPr="002515D6">
        <w:rPr>
          <w:rFonts w:ascii="Times New Roman" w:hAnsi="Times New Roman" w:cs="Times New Roman"/>
          <w:sz w:val="24"/>
          <w:szCs w:val="24"/>
        </w:rPr>
        <w:t>the witness</w:t>
      </w:r>
      <w:r w:rsidRPr="002515D6">
        <w:rPr>
          <w:rFonts w:ascii="Times New Roman" w:hAnsi="Times New Roman" w:cs="Times New Roman"/>
          <w:sz w:val="24"/>
          <w:szCs w:val="24"/>
        </w:rPr>
        <w:t xml:space="preserve"> in any way whatsoever</w:t>
      </w:r>
      <w:r w:rsidR="008450CC" w:rsidRPr="002515D6">
        <w:rPr>
          <w:rFonts w:ascii="Times New Roman" w:hAnsi="Times New Roman" w:cs="Times New Roman"/>
          <w:sz w:val="24"/>
          <w:szCs w:val="24"/>
        </w:rPr>
        <w:t>; (xiii) the officer conducting the parade should a</w:t>
      </w:r>
      <w:r w:rsidRPr="002515D6">
        <w:rPr>
          <w:rFonts w:ascii="Times New Roman" w:hAnsi="Times New Roman" w:cs="Times New Roman"/>
          <w:sz w:val="24"/>
          <w:szCs w:val="24"/>
        </w:rPr>
        <w:t xml:space="preserve">ct with scrupulous fairness, otherwise the value of the identification as evidence will depreciate considerably (see </w:t>
      </w:r>
      <w:r w:rsidRPr="002515D6">
        <w:rPr>
          <w:rFonts w:ascii="Times New Roman" w:hAnsi="Times New Roman" w:cs="Times New Roman"/>
          <w:i/>
          <w:sz w:val="24"/>
          <w:szCs w:val="24"/>
        </w:rPr>
        <w:t xml:space="preserve">R v. </w:t>
      </w:r>
      <w:proofErr w:type="spellStart"/>
      <w:r w:rsidRPr="002515D6">
        <w:rPr>
          <w:rFonts w:ascii="Times New Roman" w:hAnsi="Times New Roman" w:cs="Times New Roman"/>
          <w:i/>
          <w:sz w:val="24"/>
          <w:szCs w:val="24"/>
        </w:rPr>
        <w:t>Mwango</w:t>
      </w:r>
      <w:proofErr w:type="spellEnd"/>
      <w:r w:rsidRPr="002515D6">
        <w:rPr>
          <w:rFonts w:ascii="Times New Roman" w:hAnsi="Times New Roman" w:cs="Times New Roman"/>
          <w:i/>
          <w:sz w:val="24"/>
          <w:szCs w:val="24"/>
        </w:rPr>
        <w:t xml:space="preserve"> s/o </w:t>
      </w:r>
      <w:proofErr w:type="spellStart"/>
      <w:r w:rsidRPr="002515D6">
        <w:rPr>
          <w:rFonts w:ascii="Times New Roman" w:hAnsi="Times New Roman" w:cs="Times New Roman"/>
          <w:i/>
          <w:sz w:val="24"/>
          <w:szCs w:val="24"/>
        </w:rPr>
        <w:t>Manaa</w:t>
      </w:r>
      <w:proofErr w:type="spellEnd"/>
      <w:r w:rsidRPr="002515D6">
        <w:rPr>
          <w:rFonts w:ascii="Times New Roman" w:hAnsi="Times New Roman" w:cs="Times New Roman"/>
          <w:i/>
          <w:sz w:val="24"/>
          <w:szCs w:val="24"/>
        </w:rPr>
        <w:t xml:space="preserve"> [1936] 3 EACA 29</w:t>
      </w:r>
      <w:r w:rsidRPr="002515D6">
        <w:rPr>
          <w:rFonts w:ascii="Times New Roman" w:hAnsi="Times New Roman" w:cs="Times New Roman"/>
          <w:sz w:val="24"/>
          <w:szCs w:val="24"/>
        </w:rPr>
        <w:t xml:space="preserve">; </w:t>
      </w:r>
      <w:proofErr w:type="spellStart"/>
      <w:r w:rsidRPr="002515D6">
        <w:rPr>
          <w:rFonts w:ascii="Times New Roman" w:hAnsi="Times New Roman" w:cs="Times New Roman"/>
          <w:i/>
          <w:sz w:val="24"/>
          <w:szCs w:val="24"/>
        </w:rPr>
        <w:t>Ssentale</w:t>
      </w:r>
      <w:proofErr w:type="spellEnd"/>
      <w:r w:rsidRPr="002515D6">
        <w:rPr>
          <w:rFonts w:ascii="Times New Roman" w:hAnsi="Times New Roman" w:cs="Times New Roman"/>
          <w:i/>
          <w:sz w:val="24"/>
          <w:szCs w:val="24"/>
        </w:rPr>
        <w:t xml:space="preserve"> v. Uganda [1968] EA 365</w:t>
      </w:r>
      <w:r w:rsidRPr="002515D6">
        <w:rPr>
          <w:rFonts w:ascii="Times New Roman" w:hAnsi="Times New Roman" w:cs="Times New Roman"/>
          <w:sz w:val="24"/>
          <w:szCs w:val="24"/>
        </w:rPr>
        <w:t xml:space="preserve"> and </w:t>
      </w:r>
      <w:r w:rsidRPr="002515D6">
        <w:rPr>
          <w:rFonts w:ascii="Times New Roman" w:hAnsi="Times New Roman" w:cs="Times New Roman"/>
          <w:i/>
          <w:sz w:val="24"/>
          <w:szCs w:val="24"/>
        </w:rPr>
        <w:t xml:space="preserve">Stephen </w:t>
      </w:r>
      <w:proofErr w:type="spellStart"/>
      <w:r w:rsidRPr="002515D6">
        <w:rPr>
          <w:rFonts w:ascii="Times New Roman" w:hAnsi="Times New Roman" w:cs="Times New Roman"/>
          <w:i/>
          <w:sz w:val="24"/>
          <w:szCs w:val="24"/>
        </w:rPr>
        <w:t>Mugume</w:t>
      </w:r>
      <w:proofErr w:type="spellEnd"/>
      <w:r w:rsidRPr="002515D6">
        <w:rPr>
          <w:rFonts w:ascii="Times New Roman" w:hAnsi="Times New Roman" w:cs="Times New Roman"/>
          <w:i/>
          <w:sz w:val="24"/>
          <w:szCs w:val="24"/>
        </w:rPr>
        <w:t xml:space="preserve"> v. Uganda, S.C. Criminal Appeal No. 20 of 1995</w:t>
      </w:r>
      <w:r w:rsidRPr="002515D6">
        <w:rPr>
          <w:rFonts w:ascii="Times New Roman" w:hAnsi="Times New Roman" w:cs="Times New Roman"/>
          <w:sz w:val="24"/>
          <w:szCs w:val="24"/>
        </w:rPr>
        <w:t>).</w:t>
      </w:r>
    </w:p>
    <w:p w:rsidR="008450CC" w:rsidRPr="002515D6" w:rsidRDefault="008450CC" w:rsidP="002515D6">
      <w:pPr>
        <w:spacing w:after="0" w:line="360" w:lineRule="auto"/>
        <w:jc w:val="both"/>
        <w:rPr>
          <w:rFonts w:ascii="Times New Roman" w:hAnsi="Times New Roman" w:cs="Times New Roman"/>
          <w:sz w:val="24"/>
          <w:szCs w:val="24"/>
        </w:rPr>
      </w:pPr>
    </w:p>
    <w:p w:rsidR="008450CC" w:rsidRPr="002515D6" w:rsidRDefault="008450C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In the instant case, </w:t>
      </w:r>
      <w:r w:rsidR="00D14B63" w:rsidRPr="002515D6">
        <w:rPr>
          <w:rFonts w:ascii="Times New Roman" w:hAnsi="Times New Roman" w:cs="Times New Roman"/>
          <w:sz w:val="24"/>
          <w:szCs w:val="24"/>
        </w:rPr>
        <w:t xml:space="preserve">P.W.4D/AIP </w:t>
      </w:r>
      <w:proofErr w:type="spellStart"/>
      <w:r w:rsidR="00D14B63" w:rsidRPr="002515D6">
        <w:rPr>
          <w:rFonts w:ascii="Times New Roman" w:hAnsi="Times New Roman" w:cs="Times New Roman"/>
          <w:sz w:val="24"/>
          <w:szCs w:val="24"/>
        </w:rPr>
        <w:t>Aharimpisya</w:t>
      </w:r>
      <w:proofErr w:type="spellEnd"/>
      <w:r w:rsidR="00D14B63" w:rsidRPr="002515D6">
        <w:rPr>
          <w:rFonts w:ascii="Times New Roman" w:hAnsi="Times New Roman" w:cs="Times New Roman"/>
          <w:sz w:val="24"/>
          <w:szCs w:val="24"/>
        </w:rPr>
        <w:t xml:space="preserve"> </w:t>
      </w:r>
      <w:proofErr w:type="spellStart"/>
      <w:r w:rsidR="00D14B63" w:rsidRPr="002515D6">
        <w:rPr>
          <w:rFonts w:ascii="Times New Roman" w:hAnsi="Times New Roman" w:cs="Times New Roman"/>
          <w:sz w:val="24"/>
          <w:szCs w:val="24"/>
        </w:rPr>
        <w:t>Benon</w:t>
      </w:r>
      <w:proofErr w:type="spellEnd"/>
      <w:r w:rsidR="00F23E92" w:rsidRPr="002515D6">
        <w:rPr>
          <w:rFonts w:ascii="Times New Roman" w:hAnsi="Times New Roman" w:cs="Times New Roman"/>
          <w:sz w:val="24"/>
          <w:szCs w:val="24"/>
        </w:rPr>
        <w:t xml:space="preserve"> testified that he conducted the parade on </w:t>
      </w:r>
      <w:r w:rsidR="003D1647" w:rsidRPr="002515D6">
        <w:rPr>
          <w:rFonts w:ascii="Times New Roman" w:hAnsi="Times New Roman" w:cs="Times New Roman"/>
          <w:sz w:val="24"/>
          <w:szCs w:val="24"/>
        </w:rPr>
        <w:t>13</w:t>
      </w:r>
      <w:r w:rsidR="003D1647" w:rsidRPr="002515D6">
        <w:rPr>
          <w:rFonts w:ascii="Times New Roman" w:hAnsi="Times New Roman" w:cs="Times New Roman"/>
          <w:sz w:val="24"/>
          <w:szCs w:val="24"/>
          <w:vertAlign w:val="superscript"/>
        </w:rPr>
        <w:t xml:space="preserve">th </w:t>
      </w:r>
      <w:r w:rsidR="003D1647" w:rsidRPr="002515D6">
        <w:rPr>
          <w:rFonts w:ascii="Times New Roman" w:hAnsi="Times New Roman" w:cs="Times New Roman"/>
          <w:sz w:val="24"/>
          <w:szCs w:val="24"/>
        </w:rPr>
        <w:t xml:space="preserve">November, 2015 at around 2.00 pm. </w:t>
      </w:r>
      <w:r w:rsidR="00BC7054" w:rsidRPr="002515D6">
        <w:rPr>
          <w:rFonts w:ascii="Times New Roman" w:hAnsi="Times New Roman" w:cs="Times New Roman"/>
          <w:sz w:val="24"/>
          <w:szCs w:val="24"/>
        </w:rPr>
        <w:t>He had twenty seven volunteers forming two lines and the accused was in the first line.</w:t>
      </w:r>
      <w:r w:rsidR="00661CD2" w:rsidRPr="002515D6">
        <w:rPr>
          <w:rFonts w:ascii="Times New Roman" w:hAnsi="Times New Roman" w:cs="Times New Roman"/>
          <w:sz w:val="24"/>
          <w:szCs w:val="24"/>
        </w:rPr>
        <w:t xml:space="preserve"> P.W.1 walked along the two lines and came back and touched the accused as the one who was among the three that robbed him. </w:t>
      </w:r>
      <w:r w:rsidR="00CA537C" w:rsidRPr="002515D6">
        <w:rPr>
          <w:rFonts w:ascii="Times New Roman" w:hAnsi="Times New Roman" w:cs="Times New Roman"/>
          <w:sz w:val="24"/>
          <w:szCs w:val="24"/>
        </w:rPr>
        <w:t xml:space="preserve">The participants in the parade </w:t>
      </w:r>
      <w:r w:rsidR="00A41E10" w:rsidRPr="002515D6">
        <w:rPr>
          <w:rFonts w:ascii="Times New Roman" w:hAnsi="Times New Roman" w:cs="Times New Roman"/>
          <w:sz w:val="24"/>
          <w:szCs w:val="24"/>
        </w:rPr>
        <w:t xml:space="preserve">were suspects from the cells but </w:t>
      </w:r>
      <w:r w:rsidR="00CA537C" w:rsidRPr="002515D6">
        <w:rPr>
          <w:rFonts w:ascii="Times New Roman" w:hAnsi="Times New Roman" w:cs="Times New Roman"/>
          <w:sz w:val="24"/>
          <w:szCs w:val="24"/>
        </w:rPr>
        <w:t>were about the size of the suspect in height and some dressed to look like the suspect to avoid unnecessary exposure of the person or easy identification.</w:t>
      </w:r>
      <w:r w:rsidR="00B32930" w:rsidRPr="002515D6">
        <w:rPr>
          <w:rFonts w:ascii="Times New Roman" w:hAnsi="Times New Roman" w:cs="Times New Roman"/>
          <w:sz w:val="24"/>
          <w:szCs w:val="24"/>
        </w:rPr>
        <w:t xml:space="preserve"> </w:t>
      </w:r>
      <w:r w:rsidR="00E1525E" w:rsidRPr="002515D6">
        <w:rPr>
          <w:rFonts w:ascii="Times New Roman" w:hAnsi="Times New Roman" w:cs="Times New Roman"/>
          <w:sz w:val="24"/>
          <w:szCs w:val="24"/>
        </w:rPr>
        <w:t xml:space="preserve">The volunteers, including the accused, came out of the cells randomly and took positions in the two lines according to the sequence in which they came out. He did not choose a position for any of them but they positioned themselves the way they came out of the cells. </w:t>
      </w:r>
      <w:r w:rsidR="00CE6A9F" w:rsidRPr="002515D6">
        <w:rPr>
          <w:rFonts w:ascii="Times New Roman" w:hAnsi="Times New Roman" w:cs="Times New Roman"/>
          <w:sz w:val="24"/>
          <w:szCs w:val="24"/>
        </w:rPr>
        <w:t xml:space="preserve">About one hour before the parade, he informed the accused that he could have a relative or advocate present but the accused had none present. </w:t>
      </w:r>
      <w:r w:rsidR="00F67B0D" w:rsidRPr="002515D6">
        <w:rPr>
          <w:rFonts w:ascii="Times New Roman" w:hAnsi="Times New Roman" w:cs="Times New Roman"/>
          <w:sz w:val="24"/>
          <w:szCs w:val="24"/>
        </w:rPr>
        <w:t>P.W.1 first walked and by-passed the accused, went to the second row, went round and came back to the first line and touched the accused.</w:t>
      </w:r>
    </w:p>
    <w:p w:rsidR="00B32930" w:rsidRPr="002515D6" w:rsidRDefault="00B32930" w:rsidP="002515D6">
      <w:pPr>
        <w:spacing w:after="0" w:line="360" w:lineRule="auto"/>
        <w:jc w:val="both"/>
        <w:rPr>
          <w:rFonts w:ascii="Times New Roman" w:hAnsi="Times New Roman" w:cs="Times New Roman"/>
          <w:sz w:val="24"/>
          <w:szCs w:val="24"/>
        </w:rPr>
      </w:pPr>
    </w:p>
    <w:p w:rsidR="00B32930" w:rsidRPr="002515D6" w:rsidRDefault="00F67B0D"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It is clear </w:t>
      </w:r>
      <w:r w:rsidR="00C64B87" w:rsidRPr="002515D6">
        <w:rPr>
          <w:rFonts w:ascii="Times New Roman" w:hAnsi="Times New Roman" w:cs="Times New Roman"/>
          <w:sz w:val="24"/>
          <w:szCs w:val="24"/>
        </w:rPr>
        <w:t>from</w:t>
      </w:r>
      <w:r w:rsidRPr="002515D6">
        <w:rPr>
          <w:rFonts w:ascii="Times New Roman" w:hAnsi="Times New Roman" w:cs="Times New Roman"/>
          <w:sz w:val="24"/>
          <w:szCs w:val="24"/>
        </w:rPr>
        <w:t xml:space="preserve"> his testimony that</w:t>
      </w:r>
      <w:r w:rsidR="00C64B87" w:rsidRPr="002515D6">
        <w:rPr>
          <w:rFonts w:ascii="Times New Roman" w:hAnsi="Times New Roman" w:cs="Times New Roman"/>
          <w:sz w:val="24"/>
          <w:szCs w:val="24"/>
        </w:rPr>
        <w:t xml:space="preserve"> not all</w:t>
      </w:r>
      <w:r w:rsidRPr="002515D6">
        <w:rPr>
          <w:rFonts w:ascii="Times New Roman" w:hAnsi="Times New Roman" w:cs="Times New Roman"/>
          <w:sz w:val="24"/>
          <w:szCs w:val="24"/>
        </w:rPr>
        <w:t xml:space="preserve"> rules for conducting the identification parade were followed meticulously but </w:t>
      </w:r>
      <w:r w:rsidR="00C64B87" w:rsidRPr="002515D6">
        <w:rPr>
          <w:rFonts w:ascii="Times New Roman" w:hAnsi="Times New Roman" w:cs="Times New Roman"/>
          <w:sz w:val="24"/>
          <w:szCs w:val="24"/>
        </w:rPr>
        <w:t xml:space="preserve">the majority </w:t>
      </w:r>
      <w:r w:rsidRPr="002515D6">
        <w:rPr>
          <w:rFonts w:ascii="Times New Roman" w:hAnsi="Times New Roman" w:cs="Times New Roman"/>
          <w:sz w:val="24"/>
          <w:szCs w:val="24"/>
        </w:rPr>
        <w:t xml:space="preserve">were followed </w:t>
      </w:r>
      <w:r w:rsidR="00C20811" w:rsidRPr="002515D6">
        <w:rPr>
          <w:rFonts w:ascii="Times New Roman" w:hAnsi="Times New Roman" w:cs="Times New Roman"/>
          <w:sz w:val="24"/>
          <w:szCs w:val="24"/>
        </w:rPr>
        <w:t>substantially</w:t>
      </w:r>
      <w:r w:rsidRPr="002515D6">
        <w:rPr>
          <w:rFonts w:ascii="Times New Roman" w:hAnsi="Times New Roman" w:cs="Times New Roman"/>
          <w:sz w:val="24"/>
          <w:szCs w:val="24"/>
        </w:rPr>
        <w:t xml:space="preserve">. </w:t>
      </w:r>
      <w:r w:rsidR="00C64B87" w:rsidRPr="002515D6">
        <w:rPr>
          <w:rFonts w:ascii="Times New Roman" w:hAnsi="Times New Roman" w:cs="Times New Roman"/>
          <w:sz w:val="24"/>
          <w:szCs w:val="24"/>
        </w:rPr>
        <w:t xml:space="preserve">An identification parade is essentially a direct personal identification method where a number </w:t>
      </w:r>
      <w:r w:rsidR="008C36FA" w:rsidRPr="002515D6">
        <w:rPr>
          <w:rFonts w:ascii="Times New Roman" w:hAnsi="Times New Roman" w:cs="Times New Roman"/>
          <w:sz w:val="24"/>
          <w:szCs w:val="24"/>
        </w:rPr>
        <w:t xml:space="preserve">of </w:t>
      </w:r>
      <w:r w:rsidR="00C64B87" w:rsidRPr="002515D6">
        <w:rPr>
          <w:rFonts w:ascii="Times New Roman" w:hAnsi="Times New Roman" w:cs="Times New Roman"/>
          <w:sz w:val="24"/>
          <w:szCs w:val="24"/>
        </w:rPr>
        <w:t xml:space="preserve">people with more or less the same appearance, attire and social standing are paraded, with the purpose of the identifying witness being able to identify the person whom he or </w:t>
      </w:r>
      <w:r w:rsidR="008C36FA" w:rsidRPr="002515D6">
        <w:rPr>
          <w:rFonts w:ascii="Times New Roman" w:hAnsi="Times New Roman" w:cs="Times New Roman"/>
          <w:sz w:val="24"/>
          <w:szCs w:val="24"/>
        </w:rPr>
        <w:t xml:space="preserve">she saw, </w:t>
      </w:r>
      <w:r w:rsidR="00C64B87" w:rsidRPr="002515D6">
        <w:rPr>
          <w:rFonts w:ascii="Times New Roman" w:hAnsi="Times New Roman" w:cs="Times New Roman"/>
          <w:sz w:val="24"/>
          <w:szCs w:val="24"/>
        </w:rPr>
        <w:t>and of whom he or she has a mental image imprinted in memory, allowing the witne</w:t>
      </w:r>
      <w:r w:rsidR="008C36FA" w:rsidRPr="002515D6">
        <w:rPr>
          <w:rFonts w:ascii="Times New Roman" w:hAnsi="Times New Roman" w:cs="Times New Roman"/>
          <w:sz w:val="24"/>
          <w:szCs w:val="24"/>
        </w:rPr>
        <w:t xml:space="preserve">ss to identify the person they </w:t>
      </w:r>
      <w:r w:rsidR="00C64B87" w:rsidRPr="002515D6">
        <w:rPr>
          <w:rFonts w:ascii="Times New Roman" w:hAnsi="Times New Roman" w:cs="Times New Roman"/>
          <w:sz w:val="24"/>
          <w:szCs w:val="24"/>
        </w:rPr>
        <w:t xml:space="preserve">allegedly saw during the commission of the offence, and who is suspected of having been involved in the commission of the offence. </w:t>
      </w:r>
    </w:p>
    <w:p w:rsidR="00C64B87" w:rsidRPr="002515D6" w:rsidRDefault="00C64B87" w:rsidP="002515D6">
      <w:pPr>
        <w:spacing w:after="0" w:line="360" w:lineRule="auto"/>
        <w:jc w:val="both"/>
        <w:rPr>
          <w:rFonts w:ascii="Times New Roman" w:hAnsi="Times New Roman" w:cs="Times New Roman"/>
          <w:sz w:val="24"/>
          <w:szCs w:val="24"/>
        </w:rPr>
      </w:pPr>
    </w:p>
    <w:p w:rsidR="007001CE" w:rsidRPr="002515D6" w:rsidRDefault="00624278"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lastRenderedPageBreak/>
        <w:t xml:space="preserve">Recognising a face </w:t>
      </w:r>
      <w:r w:rsidR="00D77BBA" w:rsidRPr="002515D6">
        <w:rPr>
          <w:rFonts w:ascii="Times New Roman" w:hAnsi="Times New Roman" w:cs="Times New Roman"/>
          <w:sz w:val="24"/>
          <w:szCs w:val="24"/>
        </w:rPr>
        <w:t xml:space="preserve">that </w:t>
      </w:r>
      <w:r w:rsidRPr="002515D6">
        <w:rPr>
          <w:rFonts w:ascii="Times New Roman" w:hAnsi="Times New Roman" w:cs="Times New Roman"/>
          <w:sz w:val="24"/>
          <w:szCs w:val="24"/>
        </w:rPr>
        <w:t xml:space="preserve">is familiar is a relatively fast process that involves determining </w:t>
      </w:r>
      <w:proofErr w:type="gramStart"/>
      <w:r w:rsidRPr="002515D6">
        <w:rPr>
          <w:rFonts w:ascii="Times New Roman" w:hAnsi="Times New Roman" w:cs="Times New Roman"/>
          <w:sz w:val="24"/>
          <w:szCs w:val="24"/>
        </w:rPr>
        <w:t>whether  there</w:t>
      </w:r>
      <w:proofErr w:type="gramEnd"/>
      <w:r w:rsidRPr="002515D6">
        <w:rPr>
          <w:rFonts w:ascii="Times New Roman" w:hAnsi="Times New Roman" w:cs="Times New Roman"/>
          <w:sz w:val="24"/>
          <w:szCs w:val="24"/>
        </w:rPr>
        <w:t xml:space="preserve"> is a match between a face and representation that exists in memory.</w:t>
      </w:r>
      <w:r w:rsidR="00D77BBA" w:rsidRPr="002515D6">
        <w:rPr>
          <w:rFonts w:ascii="Times New Roman" w:hAnsi="Times New Roman" w:cs="Times New Roman"/>
          <w:sz w:val="24"/>
          <w:szCs w:val="24"/>
        </w:rPr>
        <w:t xml:space="preserve"> However, </w:t>
      </w:r>
      <w:proofErr w:type="gramStart"/>
      <w:r w:rsidR="00D77BBA" w:rsidRPr="002515D6">
        <w:rPr>
          <w:rFonts w:ascii="Times New Roman" w:hAnsi="Times New Roman" w:cs="Times New Roman"/>
          <w:sz w:val="24"/>
          <w:szCs w:val="24"/>
        </w:rPr>
        <w:t>identification  of</w:t>
      </w:r>
      <w:proofErr w:type="gramEnd"/>
      <w:r w:rsidR="00D77BBA" w:rsidRPr="002515D6">
        <w:rPr>
          <w:rFonts w:ascii="Times New Roman" w:hAnsi="Times New Roman" w:cs="Times New Roman"/>
          <w:sz w:val="24"/>
          <w:szCs w:val="24"/>
        </w:rPr>
        <w:t xml:space="preserve"> someone seen only once before is a relatively slower process that involves recalling contextual information regarding the circumstances surrounding the initial perception and encoding of the characteristics of that person.</w:t>
      </w:r>
      <w:r w:rsidR="002F3BAF" w:rsidRPr="002515D6">
        <w:rPr>
          <w:rFonts w:ascii="Times New Roman" w:hAnsi="Times New Roman" w:cs="Times New Roman"/>
          <w:sz w:val="24"/>
          <w:szCs w:val="24"/>
        </w:rPr>
        <w:t xml:space="preserve"> Identification of a suspect involves recognising the distinctive features of the individual's uniqueness</w:t>
      </w:r>
      <w:r w:rsidR="007A4A14" w:rsidRPr="002515D6">
        <w:rPr>
          <w:rFonts w:ascii="Times New Roman" w:hAnsi="Times New Roman" w:cs="Times New Roman"/>
          <w:sz w:val="24"/>
          <w:szCs w:val="24"/>
        </w:rPr>
        <w:t xml:space="preserve"> th</w:t>
      </w:r>
      <w:r w:rsidR="002E62A6" w:rsidRPr="002515D6">
        <w:rPr>
          <w:rFonts w:ascii="Times New Roman" w:hAnsi="Times New Roman" w:cs="Times New Roman"/>
          <w:sz w:val="24"/>
          <w:szCs w:val="24"/>
        </w:rPr>
        <w:t xml:space="preserve">rough a process of comparison with the image that </w:t>
      </w:r>
      <w:r w:rsidR="007A4A14" w:rsidRPr="002515D6">
        <w:rPr>
          <w:rFonts w:ascii="Times New Roman" w:hAnsi="Times New Roman" w:cs="Times New Roman"/>
          <w:sz w:val="24"/>
          <w:szCs w:val="24"/>
        </w:rPr>
        <w:t>w</w:t>
      </w:r>
      <w:r w:rsidR="002E62A6" w:rsidRPr="002515D6">
        <w:rPr>
          <w:rFonts w:ascii="Times New Roman" w:hAnsi="Times New Roman" w:cs="Times New Roman"/>
          <w:sz w:val="24"/>
          <w:szCs w:val="24"/>
        </w:rPr>
        <w:t>as</w:t>
      </w:r>
      <w:r w:rsidR="007A4A14" w:rsidRPr="002515D6">
        <w:rPr>
          <w:rFonts w:ascii="Times New Roman" w:hAnsi="Times New Roman" w:cs="Times New Roman"/>
          <w:sz w:val="24"/>
          <w:szCs w:val="24"/>
        </w:rPr>
        <w:t xml:space="preserve"> retained in the </w:t>
      </w:r>
      <w:r w:rsidR="00AC66D4" w:rsidRPr="002515D6">
        <w:rPr>
          <w:rFonts w:ascii="Times New Roman" w:hAnsi="Times New Roman" w:cs="Times New Roman"/>
          <w:sz w:val="24"/>
          <w:szCs w:val="24"/>
        </w:rPr>
        <w:t xml:space="preserve">memory of the </w:t>
      </w:r>
      <w:r w:rsidR="007A4A14" w:rsidRPr="002515D6">
        <w:rPr>
          <w:rFonts w:ascii="Times New Roman" w:hAnsi="Times New Roman" w:cs="Times New Roman"/>
          <w:sz w:val="24"/>
          <w:szCs w:val="24"/>
        </w:rPr>
        <w:t>witness</w:t>
      </w:r>
      <w:r w:rsidR="002F3BAF" w:rsidRPr="002515D6">
        <w:rPr>
          <w:rFonts w:ascii="Times New Roman" w:hAnsi="Times New Roman" w:cs="Times New Roman"/>
          <w:sz w:val="24"/>
          <w:szCs w:val="24"/>
        </w:rPr>
        <w:t xml:space="preserve">. </w:t>
      </w:r>
    </w:p>
    <w:p w:rsidR="005A70DA" w:rsidRPr="002515D6" w:rsidRDefault="005A70DA"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 </w:t>
      </w:r>
    </w:p>
    <w:p w:rsidR="00651A03" w:rsidRPr="002515D6" w:rsidRDefault="001D2B1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thirteen rules </w:t>
      </w:r>
      <w:r w:rsidR="008C36FA" w:rsidRPr="002515D6">
        <w:rPr>
          <w:rFonts w:ascii="Times New Roman" w:hAnsi="Times New Roman" w:cs="Times New Roman"/>
          <w:sz w:val="24"/>
          <w:szCs w:val="24"/>
        </w:rPr>
        <w:t>are</w:t>
      </w:r>
      <w:r w:rsidRPr="002515D6">
        <w:rPr>
          <w:rFonts w:ascii="Times New Roman" w:hAnsi="Times New Roman" w:cs="Times New Roman"/>
          <w:sz w:val="24"/>
          <w:szCs w:val="24"/>
        </w:rPr>
        <w:t xml:space="preserve"> designed to ensure </w:t>
      </w:r>
      <w:r w:rsidR="00CF7DB1" w:rsidRPr="002515D6">
        <w:rPr>
          <w:rFonts w:ascii="Times New Roman" w:hAnsi="Times New Roman" w:cs="Times New Roman"/>
          <w:sz w:val="24"/>
          <w:szCs w:val="24"/>
        </w:rPr>
        <w:t xml:space="preserve">accurate and fair </w:t>
      </w:r>
      <w:r w:rsidRPr="002515D6">
        <w:rPr>
          <w:rFonts w:ascii="Times New Roman" w:hAnsi="Times New Roman" w:cs="Times New Roman"/>
          <w:sz w:val="24"/>
          <w:szCs w:val="24"/>
        </w:rPr>
        <w:t xml:space="preserve">identification. </w:t>
      </w:r>
      <w:r w:rsidR="00167EF8" w:rsidRPr="002515D6">
        <w:rPr>
          <w:rFonts w:ascii="Times New Roman" w:hAnsi="Times New Roman" w:cs="Times New Roman"/>
          <w:sz w:val="24"/>
          <w:szCs w:val="24"/>
        </w:rPr>
        <w:t>The</w:t>
      </w:r>
      <w:r w:rsidR="004B796A" w:rsidRPr="002515D6">
        <w:rPr>
          <w:rFonts w:ascii="Times New Roman" w:hAnsi="Times New Roman" w:cs="Times New Roman"/>
          <w:sz w:val="24"/>
          <w:szCs w:val="24"/>
        </w:rPr>
        <w:t xml:space="preserve"> rules</w:t>
      </w:r>
      <w:r w:rsidR="00167EF8" w:rsidRPr="002515D6">
        <w:rPr>
          <w:rFonts w:ascii="Times New Roman" w:hAnsi="Times New Roman" w:cs="Times New Roman"/>
          <w:sz w:val="24"/>
          <w:szCs w:val="24"/>
        </w:rPr>
        <w:t xml:space="preserve"> exist to </w:t>
      </w:r>
      <w:r w:rsidR="004B796A" w:rsidRPr="002515D6">
        <w:rPr>
          <w:rFonts w:ascii="Times New Roman" w:hAnsi="Times New Roman" w:cs="Times New Roman"/>
          <w:sz w:val="24"/>
          <w:szCs w:val="24"/>
        </w:rPr>
        <w:t xml:space="preserve">test </w:t>
      </w:r>
      <w:r w:rsidR="00167EF8" w:rsidRPr="002515D6">
        <w:rPr>
          <w:rFonts w:ascii="Times New Roman" w:hAnsi="Times New Roman" w:cs="Times New Roman"/>
          <w:sz w:val="24"/>
          <w:szCs w:val="24"/>
        </w:rPr>
        <w:t>justly and accurately determine the abil</w:t>
      </w:r>
      <w:r w:rsidR="008C36FA" w:rsidRPr="002515D6">
        <w:rPr>
          <w:rFonts w:ascii="Times New Roman" w:hAnsi="Times New Roman" w:cs="Times New Roman"/>
          <w:sz w:val="24"/>
          <w:szCs w:val="24"/>
        </w:rPr>
        <w:t xml:space="preserve">ity of the witness to recognise the </w:t>
      </w:r>
      <w:r w:rsidR="00167EF8" w:rsidRPr="002515D6">
        <w:rPr>
          <w:rFonts w:ascii="Times New Roman" w:hAnsi="Times New Roman" w:cs="Times New Roman"/>
          <w:sz w:val="24"/>
          <w:szCs w:val="24"/>
        </w:rPr>
        <w:t xml:space="preserve">offender, and to eliminate the possibility of suggestion as </w:t>
      </w:r>
      <w:r w:rsidR="008C36FA" w:rsidRPr="002515D6">
        <w:rPr>
          <w:rFonts w:ascii="Times New Roman" w:hAnsi="Times New Roman" w:cs="Times New Roman"/>
          <w:sz w:val="24"/>
          <w:szCs w:val="24"/>
        </w:rPr>
        <w:t xml:space="preserve">a </w:t>
      </w:r>
      <w:r w:rsidR="00167EF8" w:rsidRPr="002515D6">
        <w:rPr>
          <w:rFonts w:ascii="Times New Roman" w:hAnsi="Times New Roman" w:cs="Times New Roman"/>
          <w:sz w:val="24"/>
          <w:szCs w:val="24"/>
        </w:rPr>
        <w:t>deciding factor in the identification.</w:t>
      </w:r>
      <w:r w:rsidR="002B6E96" w:rsidRPr="002515D6">
        <w:rPr>
          <w:rFonts w:ascii="Times New Roman" w:hAnsi="Times New Roman" w:cs="Times New Roman"/>
          <w:sz w:val="24"/>
          <w:szCs w:val="24"/>
        </w:rPr>
        <w:t xml:space="preserve"> </w:t>
      </w:r>
      <w:r w:rsidR="002067B3" w:rsidRPr="002515D6">
        <w:rPr>
          <w:rFonts w:ascii="Times New Roman" w:hAnsi="Times New Roman" w:cs="Times New Roman"/>
          <w:sz w:val="24"/>
          <w:szCs w:val="24"/>
        </w:rPr>
        <w:t>Although it is desirable that they are meticulously observed in all case, but j</w:t>
      </w:r>
      <w:r w:rsidR="0097702A" w:rsidRPr="002515D6">
        <w:rPr>
          <w:rFonts w:ascii="Times New Roman" w:hAnsi="Times New Roman" w:cs="Times New Roman"/>
          <w:sz w:val="24"/>
          <w:szCs w:val="24"/>
        </w:rPr>
        <w:t>ust like the right to a fair trial is not violated every time a rule of procedure is not followed, the outcome of an identification parade is not discredited only because it is regarded as less than perfect. W</w:t>
      </w:r>
      <w:r w:rsidR="002B6E96" w:rsidRPr="002515D6">
        <w:rPr>
          <w:rFonts w:ascii="Times New Roman" w:hAnsi="Times New Roman" w:cs="Times New Roman"/>
          <w:sz w:val="24"/>
          <w:szCs w:val="24"/>
        </w:rPr>
        <w:t>here the rules are not followed meticulously, reliability of the outcome depends on whether or not the violations of the rules resulted in suggestibility</w:t>
      </w:r>
      <w:r w:rsidR="007A25FF" w:rsidRPr="002515D6">
        <w:rPr>
          <w:rFonts w:ascii="Times New Roman" w:hAnsi="Times New Roman" w:cs="Times New Roman"/>
          <w:sz w:val="24"/>
          <w:szCs w:val="24"/>
        </w:rPr>
        <w:t xml:space="preserve"> to the identifying witness and </w:t>
      </w:r>
      <w:r w:rsidR="002067B3" w:rsidRPr="002515D6">
        <w:rPr>
          <w:rFonts w:ascii="Times New Roman" w:hAnsi="Times New Roman" w:cs="Times New Roman"/>
          <w:sz w:val="24"/>
          <w:szCs w:val="24"/>
        </w:rPr>
        <w:t>as to whether</w:t>
      </w:r>
      <w:r w:rsidR="007A25FF" w:rsidRPr="002515D6">
        <w:rPr>
          <w:rFonts w:ascii="Times New Roman" w:hAnsi="Times New Roman" w:cs="Times New Roman"/>
          <w:sz w:val="24"/>
          <w:szCs w:val="24"/>
        </w:rPr>
        <w:t xml:space="preserve"> the accused was or was not prejudiced</w:t>
      </w:r>
      <w:r w:rsidR="002B6E96" w:rsidRPr="002515D6">
        <w:rPr>
          <w:rFonts w:ascii="Times New Roman" w:hAnsi="Times New Roman" w:cs="Times New Roman"/>
          <w:sz w:val="24"/>
          <w:szCs w:val="24"/>
        </w:rPr>
        <w:t xml:space="preserve">.  </w:t>
      </w:r>
      <w:r w:rsidR="003C10A3" w:rsidRPr="002515D6">
        <w:rPr>
          <w:rFonts w:ascii="Times New Roman" w:hAnsi="Times New Roman" w:cs="Times New Roman"/>
          <w:sz w:val="24"/>
          <w:szCs w:val="24"/>
        </w:rPr>
        <w:t xml:space="preserve">If as a result of flouting the rules the element of suggestion is in any way present, the value of </w:t>
      </w:r>
      <w:proofErr w:type="gramStart"/>
      <w:r w:rsidR="003C10A3" w:rsidRPr="002515D6">
        <w:rPr>
          <w:rFonts w:ascii="Times New Roman" w:hAnsi="Times New Roman" w:cs="Times New Roman"/>
          <w:sz w:val="24"/>
          <w:szCs w:val="24"/>
        </w:rPr>
        <w:t>the  parade</w:t>
      </w:r>
      <w:proofErr w:type="gramEnd"/>
      <w:r w:rsidR="003C10A3" w:rsidRPr="002515D6">
        <w:rPr>
          <w:rFonts w:ascii="Times New Roman" w:hAnsi="Times New Roman" w:cs="Times New Roman"/>
          <w:sz w:val="24"/>
          <w:szCs w:val="24"/>
        </w:rPr>
        <w:t xml:space="preserve"> will diminish. </w:t>
      </w:r>
      <w:r w:rsidR="0051704C" w:rsidRPr="002515D6">
        <w:rPr>
          <w:rFonts w:ascii="Times New Roman" w:hAnsi="Times New Roman" w:cs="Times New Roman"/>
          <w:sz w:val="24"/>
          <w:szCs w:val="24"/>
        </w:rPr>
        <w:t xml:space="preserve">Where </w:t>
      </w:r>
      <w:r w:rsidR="003C10A3" w:rsidRPr="002515D6">
        <w:rPr>
          <w:rFonts w:ascii="Times New Roman" w:hAnsi="Times New Roman" w:cs="Times New Roman"/>
          <w:sz w:val="24"/>
          <w:szCs w:val="24"/>
        </w:rPr>
        <w:t xml:space="preserve">on the other hand </w:t>
      </w:r>
      <w:r w:rsidR="0051704C" w:rsidRPr="002515D6">
        <w:rPr>
          <w:rFonts w:ascii="Times New Roman" w:hAnsi="Times New Roman" w:cs="Times New Roman"/>
          <w:sz w:val="24"/>
          <w:szCs w:val="24"/>
        </w:rPr>
        <w:t xml:space="preserve">despite the errors </w:t>
      </w:r>
      <w:proofErr w:type="gramStart"/>
      <w:r w:rsidR="0051704C" w:rsidRPr="002515D6">
        <w:rPr>
          <w:rFonts w:ascii="Times New Roman" w:hAnsi="Times New Roman" w:cs="Times New Roman"/>
          <w:sz w:val="24"/>
          <w:szCs w:val="24"/>
        </w:rPr>
        <w:t>the  possibility</w:t>
      </w:r>
      <w:proofErr w:type="gramEnd"/>
      <w:r w:rsidR="0051704C" w:rsidRPr="002515D6">
        <w:rPr>
          <w:rFonts w:ascii="Times New Roman" w:hAnsi="Times New Roman" w:cs="Times New Roman"/>
          <w:sz w:val="24"/>
          <w:szCs w:val="24"/>
        </w:rPr>
        <w:t xml:space="preserve"> of suggestion is eliminated as having been a deciding factor, the outcome will be reliable. </w:t>
      </w:r>
    </w:p>
    <w:p w:rsidR="00617EAD" w:rsidRPr="002515D6" w:rsidRDefault="00617EAD" w:rsidP="002515D6">
      <w:pPr>
        <w:spacing w:after="0" w:line="360" w:lineRule="auto"/>
        <w:jc w:val="both"/>
        <w:rPr>
          <w:rFonts w:ascii="Times New Roman" w:hAnsi="Times New Roman" w:cs="Times New Roman"/>
          <w:sz w:val="24"/>
          <w:szCs w:val="24"/>
        </w:rPr>
      </w:pPr>
    </w:p>
    <w:p w:rsidR="000F14BF" w:rsidRPr="002515D6" w:rsidRDefault="00617EAD"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The identification parade was conducted after P.W.1 had declared that he would able to </w:t>
      </w:r>
      <w:proofErr w:type="gramStart"/>
      <w:r w:rsidRPr="002515D6">
        <w:rPr>
          <w:rFonts w:ascii="Times New Roman" w:hAnsi="Times New Roman" w:cs="Times New Roman"/>
          <w:sz w:val="24"/>
          <w:szCs w:val="24"/>
        </w:rPr>
        <w:t>identify  the</w:t>
      </w:r>
      <w:proofErr w:type="gramEnd"/>
      <w:r w:rsidRPr="002515D6">
        <w:rPr>
          <w:rFonts w:ascii="Times New Roman" w:hAnsi="Times New Roman" w:cs="Times New Roman"/>
          <w:sz w:val="24"/>
          <w:szCs w:val="24"/>
        </w:rPr>
        <w:t xml:space="preserve"> offender, before the witness could compare his observation with other </w:t>
      </w:r>
      <w:r w:rsidR="00055284" w:rsidRPr="002515D6">
        <w:rPr>
          <w:rFonts w:ascii="Times New Roman" w:hAnsi="Times New Roman" w:cs="Times New Roman"/>
          <w:sz w:val="24"/>
          <w:szCs w:val="24"/>
        </w:rPr>
        <w:t>eye</w:t>
      </w:r>
      <w:r w:rsidRPr="002515D6">
        <w:rPr>
          <w:rFonts w:ascii="Times New Roman" w:hAnsi="Times New Roman" w:cs="Times New Roman"/>
          <w:sz w:val="24"/>
          <w:szCs w:val="24"/>
        </w:rPr>
        <w:t>witnesses</w:t>
      </w:r>
      <w:r w:rsidR="00055284" w:rsidRPr="002515D6">
        <w:rPr>
          <w:rFonts w:ascii="Times New Roman" w:hAnsi="Times New Roman" w:cs="Times New Roman"/>
          <w:sz w:val="24"/>
          <w:szCs w:val="24"/>
        </w:rPr>
        <w:t>, since there were none</w:t>
      </w:r>
      <w:r w:rsidR="008F503B" w:rsidRPr="002515D6">
        <w:rPr>
          <w:rFonts w:ascii="Times New Roman" w:hAnsi="Times New Roman" w:cs="Times New Roman"/>
          <w:sz w:val="24"/>
          <w:szCs w:val="24"/>
        </w:rPr>
        <w:t xml:space="preserve">. Although counsel for the accused in his submissions suggested that there could have been collusion between P.W.1 and P.W.2, there is no evidence before court regarding the possibility </w:t>
      </w:r>
      <w:proofErr w:type="gramStart"/>
      <w:r w:rsidR="008F503B" w:rsidRPr="002515D6">
        <w:rPr>
          <w:rFonts w:ascii="Times New Roman" w:hAnsi="Times New Roman" w:cs="Times New Roman"/>
          <w:sz w:val="24"/>
          <w:szCs w:val="24"/>
        </w:rPr>
        <w:t>of  collusion</w:t>
      </w:r>
      <w:proofErr w:type="gramEnd"/>
      <w:r w:rsidR="008F503B" w:rsidRPr="002515D6">
        <w:rPr>
          <w:rFonts w:ascii="Times New Roman" w:hAnsi="Times New Roman" w:cs="Times New Roman"/>
          <w:sz w:val="24"/>
          <w:szCs w:val="24"/>
        </w:rPr>
        <w:t>, whether  deliberate  or  not, between P.W.1 and any other person.</w:t>
      </w:r>
      <w:r w:rsidR="00B06015" w:rsidRPr="002515D6">
        <w:rPr>
          <w:rFonts w:ascii="Times New Roman" w:hAnsi="Times New Roman" w:cs="Times New Roman"/>
          <w:sz w:val="24"/>
          <w:szCs w:val="24"/>
        </w:rPr>
        <w:t xml:space="preserve"> </w:t>
      </w:r>
      <w:proofErr w:type="gramStart"/>
      <w:r w:rsidR="00B06015" w:rsidRPr="002515D6">
        <w:rPr>
          <w:rFonts w:ascii="Times New Roman" w:hAnsi="Times New Roman" w:cs="Times New Roman"/>
          <w:sz w:val="24"/>
          <w:szCs w:val="24"/>
        </w:rPr>
        <w:t>The  fundamental</w:t>
      </w:r>
      <w:proofErr w:type="gramEnd"/>
      <w:r w:rsidR="00B06015" w:rsidRPr="002515D6">
        <w:rPr>
          <w:rFonts w:ascii="Times New Roman" w:hAnsi="Times New Roman" w:cs="Times New Roman"/>
          <w:sz w:val="24"/>
          <w:szCs w:val="24"/>
        </w:rPr>
        <w:t xml:space="preserve">  principle  of  the  identification parade is that of fairness to the suspect</w:t>
      </w:r>
      <w:r w:rsidR="00175445" w:rsidRPr="002515D6">
        <w:rPr>
          <w:rFonts w:ascii="Times New Roman" w:hAnsi="Times New Roman" w:cs="Times New Roman"/>
          <w:sz w:val="24"/>
          <w:szCs w:val="24"/>
        </w:rPr>
        <w:t>, a fairness  which should be apparent in the procedure as a whole</w:t>
      </w:r>
      <w:r w:rsidR="00B06015" w:rsidRPr="002515D6">
        <w:rPr>
          <w:rFonts w:ascii="Times New Roman" w:hAnsi="Times New Roman" w:cs="Times New Roman"/>
          <w:sz w:val="24"/>
          <w:szCs w:val="24"/>
        </w:rPr>
        <w:t xml:space="preserve">. </w:t>
      </w:r>
      <w:r w:rsidR="008C36FA" w:rsidRPr="002515D6">
        <w:rPr>
          <w:rFonts w:ascii="Times New Roman" w:hAnsi="Times New Roman" w:cs="Times New Roman"/>
          <w:sz w:val="24"/>
          <w:szCs w:val="24"/>
        </w:rPr>
        <w:t xml:space="preserve">The Identification Parade Report, commonly known as Police Form 19 (exhibit P. Ex. 3) is essential, for ensuring that </w:t>
      </w:r>
      <w:proofErr w:type="gramStart"/>
      <w:r w:rsidR="008C36FA" w:rsidRPr="002515D6">
        <w:rPr>
          <w:rFonts w:ascii="Times New Roman" w:hAnsi="Times New Roman" w:cs="Times New Roman"/>
          <w:sz w:val="24"/>
          <w:szCs w:val="24"/>
        </w:rPr>
        <w:t>an  accurate</w:t>
      </w:r>
      <w:proofErr w:type="gramEnd"/>
      <w:r w:rsidR="008C36FA" w:rsidRPr="002515D6">
        <w:rPr>
          <w:rFonts w:ascii="Times New Roman" w:hAnsi="Times New Roman" w:cs="Times New Roman"/>
          <w:sz w:val="24"/>
          <w:szCs w:val="24"/>
        </w:rPr>
        <w:t xml:space="preserve"> account of events is furnished to the court. It indicates that the accused did not request for the presence of an advocate; 25 volunteers participated; </w:t>
      </w:r>
      <w:r w:rsidR="002263D6" w:rsidRPr="002515D6">
        <w:rPr>
          <w:rFonts w:ascii="Times New Roman" w:hAnsi="Times New Roman" w:cs="Times New Roman"/>
          <w:sz w:val="24"/>
          <w:szCs w:val="24"/>
        </w:rPr>
        <w:t xml:space="preserve">guided by the their age range and calling in life, I am inclined to believe that they were people with more or less the same social standing and </w:t>
      </w:r>
      <w:r w:rsidR="002263D6" w:rsidRPr="002515D6">
        <w:rPr>
          <w:rFonts w:ascii="Times New Roman" w:hAnsi="Times New Roman" w:cs="Times New Roman"/>
          <w:sz w:val="24"/>
          <w:szCs w:val="24"/>
        </w:rPr>
        <w:lastRenderedPageBreak/>
        <w:t xml:space="preserve">appearance as that of the accused. The accused did not raise any complaint or indicate dissatisfaction with the parade at the termination of the parade or at any time during the parade. </w:t>
      </w:r>
    </w:p>
    <w:p w:rsidR="004D11EE" w:rsidRPr="002515D6" w:rsidRDefault="000F14BF"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Identification can be influenced by a witness’s ability to observe, memorise, fear, panic or similar emotion, the effects of lighting and distance at the scene of crime, but also by association and suggestion after the offence, all of which have an impact on the accuracy of the eyewitness’s memory and can influence the identification parade. I find that the accused had ample time and opportunity to have an unimpeded look at the accused on the two occasions that occurred before the identification parade and that it is the image that was retained in his memory on those two occasions that was the deciding factor in his identification of the accused. There is no evidence to show that he was aided by anyone or that the parade was conducted in a manner that was prejudicial to the accused. </w:t>
      </w:r>
      <w:r w:rsidR="002263D6" w:rsidRPr="002515D6">
        <w:rPr>
          <w:rFonts w:ascii="Times New Roman" w:hAnsi="Times New Roman" w:cs="Times New Roman"/>
          <w:sz w:val="24"/>
          <w:szCs w:val="24"/>
        </w:rPr>
        <w:t>I therefore find that t</w:t>
      </w:r>
      <w:r w:rsidR="00EC19A3" w:rsidRPr="002515D6">
        <w:rPr>
          <w:rFonts w:ascii="Times New Roman" w:hAnsi="Times New Roman" w:cs="Times New Roman"/>
          <w:sz w:val="24"/>
          <w:szCs w:val="24"/>
        </w:rPr>
        <w:t xml:space="preserve">he outcome of the identification parade is reliable because there </w:t>
      </w:r>
      <w:proofErr w:type="gramStart"/>
      <w:r w:rsidR="00EC19A3" w:rsidRPr="002515D6">
        <w:rPr>
          <w:rFonts w:ascii="Times New Roman" w:hAnsi="Times New Roman" w:cs="Times New Roman"/>
          <w:sz w:val="24"/>
          <w:szCs w:val="24"/>
        </w:rPr>
        <w:t xml:space="preserve">was a sufficient number </w:t>
      </w:r>
      <w:r w:rsidR="002263D6" w:rsidRPr="002515D6">
        <w:rPr>
          <w:rFonts w:ascii="Times New Roman" w:hAnsi="Times New Roman" w:cs="Times New Roman"/>
          <w:sz w:val="24"/>
          <w:szCs w:val="24"/>
        </w:rPr>
        <w:t>of people</w:t>
      </w:r>
      <w:proofErr w:type="gramEnd"/>
      <w:r w:rsidR="002263D6" w:rsidRPr="002515D6">
        <w:rPr>
          <w:rFonts w:ascii="Times New Roman" w:hAnsi="Times New Roman" w:cs="Times New Roman"/>
          <w:sz w:val="24"/>
          <w:szCs w:val="24"/>
        </w:rPr>
        <w:t xml:space="preserve"> in the parade</w:t>
      </w:r>
      <w:r w:rsidR="00EC19A3" w:rsidRPr="002515D6">
        <w:rPr>
          <w:rFonts w:ascii="Times New Roman" w:hAnsi="Times New Roman" w:cs="Times New Roman"/>
          <w:sz w:val="24"/>
          <w:szCs w:val="24"/>
        </w:rPr>
        <w:t xml:space="preserve"> </w:t>
      </w:r>
      <w:r w:rsidR="002263D6" w:rsidRPr="002515D6">
        <w:rPr>
          <w:rFonts w:ascii="Times New Roman" w:hAnsi="Times New Roman" w:cs="Times New Roman"/>
          <w:sz w:val="24"/>
          <w:szCs w:val="24"/>
        </w:rPr>
        <w:t>with more or less the same social standing and appearance as that of the accused</w:t>
      </w:r>
      <w:r w:rsidR="00EC19A3" w:rsidRPr="002515D6">
        <w:rPr>
          <w:rFonts w:ascii="Times New Roman" w:hAnsi="Times New Roman" w:cs="Times New Roman"/>
          <w:sz w:val="24"/>
          <w:szCs w:val="24"/>
        </w:rPr>
        <w:t>.</w:t>
      </w:r>
      <w:r w:rsidR="00FA188E" w:rsidRPr="002515D6">
        <w:rPr>
          <w:rFonts w:ascii="Times New Roman" w:hAnsi="Times New Roman" w:cs="Times New Roman"/>
          <w:sz w:val="24"/>
          <w:szCs w:val="24"/>
        </w:rPr>
        <w:t xml:space="preserve"> He did not look substantially different from the other participants. </w:t>
      </w:r>
      <w:r w:rsidR="004D11EE" w:rsidRPr="002515D6">
        <w:rPr>
          <w:rFonts w:ascii="Times New Roman" w:hAnsi="Times New Roman" w:cs="Times New Roman"/>
          <w:sz w:val="24"/>
          <w:szCs w:val="24"/>
        </w:rPr>
        <w:t>For th</w:t>
      </w:r>
      <w:r w:rsidR="002263D6" w:rsidRPr="002515D6">
        <w:rPr>
          <w:rFonts w:ascii="Times New Roman" w:hAnsi="Times New Roman" w:cs="Times New Roman"/>
          <w:sz w:val="24"/>
          <w:szCs w:val="24"/>
        </w:rPr>
        <w:t>ose</w:t>
      </w:r>
      <w:r w:rsidR="004D11EE" w:rsidRPr="002515D6">
        <w:rPr>
          <w:rFonts w:ascii="Times New Roman" w:hAnsi="Times New Roman" w:cs="Times New Roman"/>
          <w:sz w:val="24"/>
          <w:szCs w:val="24"/>
        </w:rPr>
        <w:t xml:space="preserve"> reasons, I am satisfied that the accused was properly identified at the scene of crime and at the identification parade as being one of the men who robbed the Complaint on the fateful day.</w:t>
      </w:r>
    </w:p>
    <w:p w:rsidR="00EC19A3" w:rsidRPr="002515D6" w:rsidRDefault="00EC19A3" w:rsidP="002515D6">
      <w:pPr>
        <w:spacing w:after="0" w:line="360" w:lineRule="auto"/>
        <w:jc w:val="both"/>
        <w:rPr>
          <w:rFonts w:ascii="Times New Roman" w:hAnsi="Times New Roman" w:cs="Times New Roman"/>
          <w:sz w:val="24"/>
          <w:szCs w:val="24"/>
        </w:rPr>
      </w:pPr>
    </w:p>
    <w:p w:rsidR="009431B7" w:rsidRPr="002515D6" w:rsidRDefault="00907082"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What is left is the determination of the question whether </w:t>
      </w:r>
      <w:r w:rsidR="009431B7" w:rsidRPr="002515D6">
        <w:rPr>
          <w:rFonts w:ascii="Times New Roman" w:hAnsi="Times New Roman" w:cs="Times New Roman"/>
          <w:sz w:val="24"/>
          <w:szCs w:val="24"/>
        </w:rPr>
        <w:t>the accused</w:t>
      </w:r>
      <w:r w:rsidRPr="002515D6">
        <w:rPr>
          <w:rFonts w:ascii="Times New Roman" w:hAnsi="Times New Roman" w:cs="Times New Roman"/>
          <w:sz w:val="24"/>
          <w:szCs w:val="24"/>
        </w:rPr>
        <w:t xml:space="preserve"> was a participant in the commission of the offence</w:t>
      </w:r>
      <w:r w:rsidR="009431B7" w:rsidRPr="002515D6">
        <w:rPr>
          <w:rFonts w:ascii="Times New Roman" w:hAnsi="Times New Roman" w:cs="Times New Roman"/>
          <w:sz w:val="24"/>
          <w:szCs w:val="24"/>
        </w:rPr>
        <w:t xml:space="preserve"> since according to P.W.2 </w:t>
      </w:r>
      <w:proofErr w:type="spellStart"/>
      <w:r w:rsidR="009431B7" w:rsidRPr="002515D6">
        <w:rPr>
          <w:rFonts w:ascii="Times New Roman" w:hAnsi="Times New Roman" w:cs="Times New Roman"/>
          <w:sz w:val="24"/>
          <w:szCs w:val="24"/>
        </w:rPr>
        <w:t>Kamoga</w:t>
      </w:r>
      <w:proofErr w:type="spellEnd"/>
      <w:r w:rsidR="009431B7" w:rsidRPr="002515D6">
        <w:rPr>
          <w:rFonts w:ascii="Times New Roman" w:hAnsi="Times New Roman" w:cs="Times New Roman"/>
          <w:sz w:val="24"/>
          <w:szCs w:val="24"/>
        </w:rPr>
        <w:t xml:space="preserve"> Fred, as the accused was rebuking him for his earlier refusal to carry him, the man he had by-passed approached from behind and as P.W.2 turned round to face him, the man struck him on the head with a hammer and he fell down unconscious. The blow that caused P.W.2 to black out was therefore not inflicted by the accused.</w:t>
      </w:r>
    </w:p>
    <w:p w:rsidR="009431B7" w:rsidRPr="002515D6" w:rsidRDefault="009431B7" w:rsidP="002515D6">
      <w:pPr>
        <w:spacing w:after="0" w:line="360" w:lineRule="auto"/>
        <w:jc w:val="both"/>
        <w:rPr>
          <w:rFonts w:ascii="Times New Roman" w:hAnsi="Times New Roman" w:cs="Times New Roman"/>
          <w:sz w:val="24"/>
          <w:szCs w:val="24"/>
        </w:rPr>
      </w:pPr>
    </w:p>
    <w:p w:rsidR="009D11E1" w:rsidRPr="002515D6" w:rsidRDefault="00907082"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According to </w:t>
      </w:r>
      <w:r w:rsidR="00FF285A" w:rsidRPr="002515D6">
        <w:rPr>
          <w:rFonts w:ascii="Times New Roman" w:hAnsi="Times New Roman" w:cs="Times New Roman"/>
          <w:sz w:val="24"/>
          <w:szCs w:val="24"/>
        </w:rPr>
        <w:t xml:space="preserve">section 20 of </w:t>
      </w:r>
      <w:r w:rsidR="00FF285A" w:rsidRPr="002515D6">
        <w:rPr>
          <w:rFonts w:ascii="Times New Roman" w:hAnsi="Times New Roman" w:cs="Times New Roman"/>
          <w:i/>
          <w:sz w:val="24"/>
          <w:szCs w:val="24"/>
        </w:rPr>
        <w:t>The Penal Code Act</w:t>
      </w:r>
      <w:r w:rsidR="00FF285A" w:rsidRPr="002515D6">
        <w:rPr>
          <w:rFonts w:ascii="Times New Roman" w:hAnsi="Times New Roman" w:cs="Times New Roman"/>
          <w:sz w:val="24"/>
          <w:szCs w:val="24"/>
        </w:rPr>
        <w:t>,</w:t>
      </w:r>
      <w:r w:rsidR="00B609C5" w:rsidRPr="002515D6">
        <w:rPr>
          <w:rFonts w:ascii="Times New Roman" w:hAnsi="Times New Roman" w:cs="Times New Roman"/>
          <w:sz w:val="24"/>
          <w:szCs w:val="24"/>
        </w:rPr>
        <w:t xml:space="preserve"> when two or more persons, acting in concert, knowingly participate in a </w:t>
      </w:r>
      <w:r w:rsidR="00FF285A" w:rsidRPr="002515D6">
        <w:rPr>
          <w:rFonts w:ascii="Times New Roman" w:hAnsi="Times New Roman" w:cs="Times New Roman"/>
          <w:sz w:val="24"/>
          <w:szCs w:val="24"/>
        </w:rPr>
        <w:t>criminal activity</w:t>
      </w:r>
      <w:r w:rsidR="00B609C5" w:rsidRPr="002515D6">
        <w:rPr>
          <w:rFonts w:ascii="Times New Roman" w:hAnsi="Times New Roman" w:cs="Times New Roman"/>
          <w:sz w:val="24"/>
          <w:szCs w:val="24"/>
        </w:rPr>
        <w:t>, each is responsible for the acts of the other done in furtherance of the commission of the offense</w:t>
      </w:r>
      <w:r w:rsidR="00FF285A" w:rsidRPr="002515D6">
        <w:rPr>
          <w:rFonts w:ascii="Times New Roman" w:hAnsi="Times New Roman" w:cs="Times New Roman"/>
          <w:sz w:val="24"/>
          <w:szCs w:val="24"/>
        </w:rPr>
        <w:t>.</w:t>
      </w:r>
      <w:r w:rsidR="00B609C5" w:rsidRPr="002515D6">
        <w:rPr>
          <w:rFonts w:ascii="Times New Roman" w:hAnsi="Times New Roman" w:cs="Times New Roman"/>
          <w:sz w:val="24"/>
          <w:szCs w:val="24"/>
        </w:rPr>
        <w:t xml:space="preserve"> </w:t>
      </w:r>
      <w:r w:rsidR="00FF285A" w:rsidRPr="002515D6">
        <w:rPr>
          <w:rFonts w:ascii="Times New Roman" w:hAnsi="Times New Roman" w:cs="Times New Roman"/>
          <w:sz w:val="24"/>
          <w:szCs w:val="24"/>
        </w:rPr>
        <w:t>The</w:t>
      </w:r>
      <w:r w:rsidR="00B609C5" w:rsidRPr="002515D6">
        <w:rPr>
          <w:rFonts w:ascii="Times New Roman" w:hAnsi="Times New Roman" w:cs="Times New Roman"/>
          <w:sz w:val="24"/>
          <w:szCs w:val="24"/>
        </w:rPr>
        <w:t xml:space="preserve"> guilt </w:t>
      </w:r>
      <w:r w:rsidR="00FF285A" w:rsidRPr="002515D6">
        <w:rPr>
          <w:rFonts w:ascii="Times New Roman" w:hAnsi="Times New Roman" w:cs="Times New Roman"/>
          <w:sz w:val="24"/>
          <w:szCs w:val="24"/>
        </w:rPr>
        <w:t xml:space="preserve">of the accused who is party to such criminal activity </w:t>
      </w:r>
      <w:r w:rsidR="00B609C5" w:rsidRPr="002515D6">
        <w:rPr>
          <w:rFonts w:ascii="Times New Roman" w:hAnsi="Times New Roman" w:cs="Times New Roman"/>
          <w:sz w:val="24"/>
          <w:szCs w:val="24"/>
        </w:rPr>
        <w:t>will be the same as that of the person acting, unless the act was one which the person could not reasonably expect to be done in the furtherance of the commission of the offense</w:t>
      </w:r>
      <w:r w:rsidR="00B57FB1" w:rsidRPr="002515D6">
        <w:rPr>
          <w:rFonts w:ascii="Times New Roman" w:hAnsi="Times New Roman" w:cs="Times New Roman"/>
          <w:sz w:val="24"/>
          <w:szCs w:val="24"/>
        </w:rPr>
        <w:t xml:space="preserve">. </w:t>
      </w:r>
      <w:r w:rsidR="009D11E1" w:rsidRPr="002515D6">
        <w:rPr>
          <w:rFonts w:ascii="Times New Roman" w:hAnsi="Times New Roman" w:cs="Times New Roman"/>
          <w:sz w:val="24"/>
          <w:szCs w:val="24"/>
        </w:rPr>
        <w:t xml:space="preserve">On the other hand, under section 19 of </w:t>
      </w:r>
      <w:r w:rsidR="009D11E1" w:rsidRPr="002515D6">
        <w:rPr>
          <w:rFonts w:ascii="Times New Roman" w:hAnsi="Times New Roman" w:cs="Times New Roman"/>
          <w:i/>
          <w:sz w:val="24"/>
          <w:szCs w:val="24"/>
        </w:rPr>
        <w:t>The Penal Code Act</w:t>
      </w:r>
      <w:r w:rsidR="009D11E1" w:rsidRPr="002515D6">
        <w:rPr>
          <w:rFonts w:ascii="Times New Roman" w:hAnsi="Times New Roman" w:cs="Times New Roman"/>
          <w:sz w:val="24"/>
          <w:szCs w:val="24"/>
        </w:rPr>
        <w:t xml:space="preserve">, there are different modes of participation in crime; direct perpetrators, joint perpetrators under a common concerted plan, </w:t>
      </w:r>
      <w:proofErr w:type="gramStart"/>
      <w:r w:rsidR="009D11E1" w:rsidRPr="002515D6">
        <w:rPr>
          <w:rFonts w:ascii="Times New Roman" w:hAnsi="Times New Roman" w:cs="Times New Roman"/>
          <w:sz w:val="24"/>
          <w:szCs w:val="24"/>
        </w:rPr>
        <w:t>accessories</w:t>
      </w:r>
      <w:proofErr w:type="gramEnd"/>
      <w:r w:rsidR="009D11E1" w:rsidRPr="002515D6">
        <w:rPr>
          <w:rFonts w:ascii="Times New Roman" w:hAnsi="Times New Roman" w:cs="Times New Roman"/>
          <w:sz w:val="24"/>
          <w:szCs w:val="24"/>
        </w:rPr>
        <w:t xml:space="preserve"> before the offence, etc. Each of the modes of participation may, independently, give </w:t>
      </w:r>
      <w:r w:rsidR="009D11E1" w:rsidRPr="002515D6">
        <w:rPr>
          <w:rFonts w:ascii="Times New Roman" w:hAnsi="Times New Roman" w:cs="Times New Roman"/>
          <w:sz w:val="24"/>
          <w:szCs w:val="24"/>
        </w:rPr>
        <w:lastRenderedPageBreak/>
        <w:t>rise to criminal responsibility.</w:t>
      </w:r>
      <w:r w:rsidR="00B3436D" w:rsidRPr="002515D6">
        <w:rPr>
          <w:rFonts w:ascii="Times New Roman" w:hAnsi="Times New Roman" w:cs="Times New Roman"/>
          <w:sz w:val="24"/>
          <w:szCs w:val="24"/>
        </w:rPr>
        <w:t xml:space="preserve"> By that provision,</w:t>
      </w:r>
      <w:r w:rsidR="00185590" w:rsidRPr="002515D6">
        <w:rPr>
          <w:rFonts w:ascii="Times New Roman" w:hAnsi="Times New Roman" w:cs="Times New Roman"/>
          <w:sz w:val="24"/>
          <w:szCs w:val="24"/>
        </w:rPr>
        <w:t xml:space="preserve"> individual criminal responsibility can be incurred where there is either aiding or abetting of the offence.</w:t>
      </w:r>
    </w:p>
    <w:p w:rsidR="00886F33" w:rsidRPr="002515D6" w:rsidRDefault="009D11E1"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M</w:t>
      </w:r>
      <w:r w:rsidR="00522E42" w:rsidRPr="002515D6">
        <w:rPr>
          <w:rFonts w:ascii="Times New Roman" w:hAnsi="Times New Roman" w:cs="Times New Roman"/>
          <w:sz w:val="24"/>
          <w:szCs w:val="24"/>
        </w:rPr>
        <w:t xml:space="preserve">ere proximity to or presence </w:t>
      </w:r>
      <w:r w:rsidRPr="002515D6">
        <w:rPr>
          <w:rFonts w:ascii="Times New Roman" w:hAnsi="Times New Roman" w:cs="Times New Roman"/>
          <w:sz w:val="24"/>
          <w:szCs w:val="24"/>
        </w:rPr>
        <w:t xml:space="preserve">of an accused </w:t>
      </w:r>
      <w:r w:rsidR="00522E42" w:rsidRPr="002515D6">
        <w:rPr>
          <w:rFonts w:ascii="Times New Roman" w:hAnsi="Times New Roman" w:cs="Times New Roman"/>
          <w:sz w:val="24"/>
          <w:szCs w:val="24"/>
        </w:rPr>
        <w:t xml:space="preserve">at the scene </w:t>
      </w:r>
      <w:r w:rsidRPr="002515D6">
        <w:rPr>
          <w:rFonts w:ascii="Times New Roman" w:hAnsi="Times New Roman" w:cs="Times New Roman"/>
          <w:sz w:val="24"/>
          <w:szCs w:val="24"/>
        </w:rPr>
        <w:t xml:space="preserve">of crime </w:t>
      </w:r>
      <w:r w:rsidR="00522E42" w:rsidRPr="002515D6">
        <w:rPr>
          <w:rFonts w:ascii="Times New Roman" w:hAnsi="Times New Roman" w:cs="Times New Roman"/>
          <w:sz w:val="24"/>
          <w:szCs w:val="24"/>
        </w:rPr>
        <w:t xml:space="preserve">or knowledge of the crime, without more, is not sufficient to constitute aiding and abetting. The guilt of a person who knowingly aids and abets the commission of an offense must be determined solely upon the facts which show the part he had in it and does not depend upon the degree of another person's guilt. </w:t>
      </w:r>
      <w:r w:rsidR="00005206" w:rsidRPr="002515D6">
        <w:rPr>
          <w:rFonts w:ascii="Times New Roman" w:hAnsi="Times New Roman" w:cs="Times New Roman"/>
          <w:sz w:val="24"/>
          <w:szCs w:val="24"/>
        </w:rPr>
        <w:t>Though mere presence of an accused at the scene of the crime does not of itself prove that he or she aided and abetted its commission, aiding and abetting need not be shown by direct proof, but may be inferred from circumstantial evidence, including presence, companionship, and conduct before or after the offense is committed.</w:t>
      </w:r>
      <w:r w:rsidR="00963BAB" w:rsidRPr="002515D6">
        <w:rPr>
          <w:rFonts w:ascii="Times New Roman" w:hAnsi="Times New Roman" w:cs="Times New Roman"/>
          <w:sz w:val="24"/>
          <w:szCs w:val="24"/>
        </w:rPr>
        <w:t xml:space="preserve"> The prosecution need not prove that accused entered into an agreement or pact to commit an offence. Common intention </w:t>
      </w:r>
      <w:r w:rsidR="00C0636A" w:rsidRPr="002515D6">
        <w:rPr>
          <w:rFonts w:ascii="Times New Roman" w:hAnsi="Times New Roman" w:cs="Times New Roman"/>
          <w:sz w:val="24"/>
          <w:szCs w:val="24"/>
        </w:rPr>
        <w:t>may be</w:t>
      </w:r>
      <w:r w:rsidR="00963BAB" w:rsidRPr="002515D6">
        <w:rPr>
          <w:rFonts w:ascii="Times New Roman" w:hAnsi="Times New Roman" w:cs="Times New Roman"/>
          <w:sz w:val="24"/>
          <w:szCs w:val="24"/>
        </w:rPr>
        <w:t xml:space="preserve"> inferred from the conduct, presence and actions of the accused or from the failure of the accused to disassociate </w:t>
      </w:r>
      <w:proofErr w:type="gramStart"/>
      <w:r w:rsidR="00963BAB" w:rsidRPr="002515D6">
        <w:rPr>
          <w:rFonts w:ascii="Times New Roman" w:hAnsi="Times New Roman" w:cs="Times New Roman"/>
          <w:sz w:val="24"/>
          <w:szCs w:val="24"/>
        </w:rPr>
        <w:t>himself</w:t>
      </w:r>
      <w:proofErr w:type="gramEnd"/>
      <w:r w:rsidR="00963BAB" w:rsidRPr="002515D6">
        <w:rPr>
          <w:rFonts w:ascii="Times New Roman" w:hAnsi="Times New Roman" w:cs="Times New Roman"/>
          <w:sz w:val="24"/>
          <w:szCs w:val="24"/>
        </w:rPr>
        <w:t xml:space="preserve"> from the commission of the offence (see</w:t>
      </w:r>
      <w:r w:rsidR="00592216" w:rsidRPr="002515D6">
        <w:rPr>
          <w:rFonts w:ascii="Times New Roman" w:hAnsi="Times New Roman" w:cs="Times New Roman"/>
          <w:sz w:val="24"/>
          <w:szCs w:val="24"/>
        </w:rPr>
        <w:t xml:space="preserve"> </w:t>
      </w:r>
      <w:r w:rsidR="00592216" w:rsidRPr="002515D6">
        <w:rPr>
          <w:rFonts w:ascii="Times New Roman" w:hAnsi="Times New Roman" w:cs="Times New Roman"/>
          <w:i/>
          <w:sz w:val="24"/>
          <w:szCs w:val="24"/>
        </w:rPr>
        <w:t xml:space="preserve">Uganda v. </w:t>
      </w:r>
      <w:proofErr w:type="spellStart"/>
      <w:r w:rsidR="00592216" w:rsidRPr="002515D6">
        <w:rPr>
          <w:rFonts w:ascii="Times New Roman" w:hAnsi="Times New Roman" w:cs="Times New Roman"/>
          <w:i/>
          <w:sz w:val="24"/>
          <w:szCs w:val="24"/>
        </w:rPr>
        <w:t>Maido</w:t>
      </w:r>
      <w:proofErr w:type="spellEnd"/>
      <w:r w:rsidR="00592216" w:rsidRPr="002515D6">
        <w:rPr>
          <w:rFonts w:ascii="Times New Roman" w:hAnsi="Times New Roman" w:cs="Times New Roman"/>
          <w:i/>
          <w:sz w:val="24"/>
          <w:szCs w:val="24"/>
        </w:rPr>
        <w:t xml:space="preserve"> Robert and two others, H.C. Criminal Sessions Case No. 720 of 2002</w:t>
      </w:r>
      <w:r w:rsidR="00592216" w:rsidRPr="002515D6">
        <w:rPr>
          <w:rFonts w:ascii="Times New Roman" w:hAnsi="Times New Roman" w:cs="Times New Roman"/>
          <w:sz w:val="24"/>
          <w:szCs w:val="24"/>
        </w:rPr>
        <w:t>).</w:t>
      </w:r>
    </w:p>
    <w:p w:rsidR="009F1CE7" w:rsidRPr="002515D6" w:rsidRDefault="009F1CE7" w:rsidP="002515D6">
      <w:pPr>
        <w:spacing w:after="0" w:line="360" w:lineRule="auto"/>
        <w:jc w:val="both"/>
        <w:rPr>
          <w:rFonts w:ascii="Times New Roman" w:hAnsi="Times New Roman" w:cs="Times New Roman"/>
          <w:sz w:val="24"/>
          <w:szCs w:val="24"/>
        </w:rPr>
      </w:pPr>
    </w:p>
    <w:p w:rsidR="0023362D" w:rsidRPr="002515D6" w:rsidRDefault="009F1CE7"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In the instant case, it is the motorcycle rider that carried the accused as a passenger </w:t>
      </w:r>
      <w:r w:rsidR="00EA319A" w:rsidRPr="002515D6">
        <w:rPr>
          <w:rFonts w:ascii="Times New Roman" w:hAnsi="Times New Roman" w:cs="Times New Roman"/>
          <w:sz w:val="24"/>
          <w:szCs w:val="24"/>
        </w:rPr>
        <w:t>which</w:t>
      </w:r>
      <w:r w:rsidRPr="002515D6">
        <w:rPr>
          <w:rFonts w:ascii="Times New Roman" w:hAnsi="Times New Roman" w:cs="Times New Roman"/>
          <w:sz w:val="24"/>
          <w:szCs w:val="24"/>
        </w:rPr>
        <w:t xml:space="preserve"> intercepted that of P.W.2 </w:t>
      </w:r>
      <w:proofErr w:type="spellStart"/>
      <w:r w:rsidRPr="002515D6">
        <w:rPr>
          <w:rFonts w:ascii="Times New Roman" w:hAnsi="Times New Roman" w:cs="Times New Roman"/>
          <w:sz w:val="24"/>
          <w:szCs w:val="24"/>
        </w:rPr>
        <w:t>Kamoga</w:t>
      </w:r>
      <w:proofErr w:type="spellEnd"/>
      <w:r w:rsidRPr="002515D6">
        <w:rPr>
          <w:rFonts w:ascii="Times New Roman" w:hAnsi="Times New Roman" w:cs="Times New Roman"/>
          <w:sz w:val="24"/>
          <w:szCs w:val="24"/>
        </w:rPr>
        <w:t xml:space="preserve"> Fred. </w:t>
      </w:r>
      <w:r w:rsidR="00EA319A" w:rsidRPr="002515D6">
        <w:rPr>
          <w:rFonts w:ascii="Times New Roman" w:hAnsi="Times New Roman" w:cs="Times New Roman"/>
          <w:sz w:val="24"/>
          <w:szCs w:val="24"/>
        </w:rPr>
        <w:t>The accused</w:t>
      </w:r>
      <w:r w:rsidRPr="002515D6">
        <w:rPr>
          <w:rFonts w:ascii="Times New Roman" w:hAnsi="Times New Roman" w:cs="Times New Roman"/>
          <w:sz w:val="24"/>
          <w:szCs w:val="24"/>
        </w:rPr>
        <w:t xml:space="preserve"> was talking to </w:t>
      </w:r>
      <w:r w:rsidR="00EA319A" w:rsidRPr="002515D6">
        <w:rPr>
          <w:rFonts w:ascii="Times New Roman" w:hAnsi="Times New Roman" w:cs="Times New Roman"/>
          <w:sz w:val="24"/>
          <w:szCs w:val="24"/>
        </w:rPr>
        <w:t xml:space="preserve">P.W.2 </w:t>
      </w:r>
      <w:r w:rsidRPr="002515D6">
        <w:rPr>
          <w:rFonts w:ascii="Times New Roman" w:hAnsi="Times New Roman" w:cs="Times New Roman"/>
          <w:sz w:val="24"/>
          <w:szCs w:val="24"/>
        </w:rPr>
        <w:t xml:space="preserve">when a third party approached from behind P.W.2 and struck him with a hammer on the head. The accused </w:t>
      </w:r>
      <w:proofErr w:type="gramStart"/>
      <w:r w:rsidRPr="002515D6">
        <w:rPr>
          <w:rFonts w:ascii="Times New Roman" w:hAnsi="Times New Roman" w:cs="Times New Roman"/>
          <w:sz w:val="24"/>
          <w:szCs w:val="24"/>
        </w:rPr>
        <w:t>took  no</w:t>
      </w:r>
      <w:proofErr w:type="gramEnd"/>
      <w:r w:rsidRPr="002515D6">
        <w:rPr>
          <w:rFonts w:ascii="Times New Roman" w:hAnsi="Times New Roman" w:cs="Times New Roman"/>
          <w:sz w:val="24"/>
          <w:szCs w:val="24"/>
        </w:rPr>
        <w:t xml:space="preserve"> step to draw the attention of people in the neighbourhood to come to the rescue of P.W.2 by for example raising an alarm. He was more or less left for dead at the scene.  </w:t>
      </w:r>
      <w:r w:rsidR="00EA319A" w:rsidRPr="002515D6">
        <w:rPr>
          <w:rFonts w:ascii="Times New Roman" w:hAnsi="Times New Roman" w:cs="Times New Roman"/>
          <w:sz w:val="24"/>
          <w:szCs w:val="24"/>
        </w:rPr>
        <w:t xml:space="preserve">The accused never reported to any person in authority what he had just witnesses, which conduct would be reasonably expected of </w:t>
      </w:r>
      <w:proofErr w:type="spellStart"/>
      <w:proofErr w:type="gramStart"/>
      <w:r w:rsidR="00EA319A" w:rsidRPr="002515D6">
        <w:rPr>
          <w:rFonts w:ascii="Times New Roman" w:hAnsi="Times New Roman" w:cs="Times New Roman"/>
          <w:sz w:val="24"/>
          <w:szCs w:val="24"/>
        </w:rPr>
        <w:t>a</w:t>
      </w:r>
      <w:proofErr w:type="spellEnd"/>
      <w:proofErr w:type="gramEnd"/>
      <w:r w:rsidR="00EA319A" w:rsidRPr="002515D6">
        <w:rPr>
          <w:rFonts w:ascii="Times New Roman" w:hAnsi="Times New Roman" w:cs="Times New Roman"/>
          <w:sz w:val="24"/>
          <w:szCs w:val="24"/>
        </w:rPr>
        <w:t xml:space="preserve"> innocent bystander in similar circumstances. Indeed he took no step to disassociate himself from the crime. Section 19 (1) (b) and (c) of </w:t>
      </w:r>
      <w:r w:rsidR="00EA319A" w:rsidRPr="002515D6">
        <w:rPr>
          <w:rFonts w:ascii="Times New Roman" w:hAnsi="Times New Roman" w:cs="Times New Roman"/>
          <w:i/>
          <w:sz w:val="24"/>
          <w:szCs w:val="24"/>
        </w:rPr>
        <w:t>The Penal Code Act</w:t>
      </w:r>
      <w:r w:rsidR="00EA319A" w:rsidRPr="002515D6">
        <w:rPr>
          <w:rFonts w:ascii="Times New Roman" w:hAnsi="Times New Roman" w:cs="Times New Roman"/>
          <w:sz w:val="24"/>
          <w:szCs w:val="24"/>
        </w:rPr>
        <w:t xml:space="preserve">, lists persons who are deemed to have taken part in committing an offence and to be guilty of the offence and who may as a consequence be charged with actually committing it. This includes every person who does or omits to do any act for the purpose of enabling or aiding another person to commit the offence and every person who aids or abets another person in committing the offence. </w:t>
      </w:r>
    </w:p>
    <w:p w:rsidR="0023362D" w:rsidRPr="002515D6" w:rsidRDefault="0023362D" w:rsidP="002515D6">
      <w:pPr>
        <w:spacing w:after="0" w:line="360" w:lineRule="auto"/>
        <w:jc w:val="both"/>
        <w:rPr>
          <w:rFonts w:ascii="Times New Roman" w:hAnsi="Times New Roman" w:cs="Times New Roman"/>
          <w:sz w:val="24"/>
          <w:szCs w:val="24"/>
        </w:rPr>
      </w:pPr>
    </w:p>
    <w:p w:rsidR="00EA319A" w:rsidRPr="002515D6" w:rsidRDefault="00416349"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Furtherance of a crime is not limited to acts done to promote or advance the crime, but include</w:t>
      </w:r>
      <w:r w:rsidR="0023362D" w:rsidRPr="002515D6">
        <w:rPr>
          <w:rFonts w:ascii="Times New Roman" w:hAnsi="Times New Roman" w:cs="Times New Roman"/>
          <w:sz w:val="24"/>
          <w:szCs w:val="24"/>
        </w:rPr>
        <w:t>s</w:t>
      </w:r>
      <w:r w:rsidRPr="002515D6">
        <w:rPr>
          <w:rFonts w:ascii="Times New Roman" w:hAnsi="Times New Roman" w:cs="Times New Roman"/>
          <w:sz w:val="24"/>
          <w:szCs w:val="24"/>
        </w:rPr>
        <w:t xml:space="preserve"> acts done </w:t>
      </w:r>
      <w:r w:rsidR="0023362D" w:rsidRPr="002515D6">
        <w:rPr>
          <w:rFonts w:ascii="Times New Roman" w:hAnsi="Times New Roman" w:cs="Times New Roman"/>
          <w:sz w:val="24"/>
          <w:szCs w:val="24"/>
        </w:rPr>
        <w:t>that further</w:t>
      </w:r>
      <w:r w:rsidRPr="002515D6">
        <w:rPr>
          <w:rFonts w:ascii="Times New Roman" w:hAnsi="Times New Roman" w:cs="Times New Roman"/>
          <w:sz w:val="24"/>
          <w:szCs w:val="24"/>
        </w:rPr>
        <w:t xml:space="preserve"> it. </w:t>
      </w:r>
      <w:r w:rsidR="0023362D" w:rsidRPr="002515D6">
        <w:rPr>
          <w:rFonts w:ascii="Times New Roman" w:hAnsi="Times New Roman" w:cs="Times New Roman"/>
          <w:sz w:val="24"/>
          <w:szCs w:val="24"/>
        </w:rPr>
        <w:t xml:space="preserve">Where a person, with knowledge of the unlawful object sought to be </w:t>
      </w:r>
      <w:r w:rsidR="0023362D" w:rsidRPr="002515D6">
        <w:rPr>
          <w:rFonts w:ascii="Times New Roman" w:hAnsi="Times New Roman" w:cs="Times New Roman"/>
          <w:sz w:val="24"/>
          <w:szCs w:val="24"/>
        </w:rPr>
        <w:lastRenderedPageBreak/>
        <w:t xml:space="preserve">attained, does or omits to do something for the purpose of furthering the unlawful object, this provides powerful circumstantial evidence from which membership in the conspiracy can be inferred. It would be evidence of an agreement, whether tacit or express, that the unlawful object should be achieved. </w:t>
      </w:r>
      <w:r w:rsidR="00EA319A" w:rsidRPr="002515D6">
        <w:rPr>
          <w:rFonts w:ascii="Times New Roman" w:hAnsi="Times New Roman" w:cs="Times New Roman"/>
          <w:sz w:val="24"/>
          <w:szCs w:val="24"/>
        </w:rPr>
        <w:t xml:space="preserve">In the instant case, </w:t>
      </w:r>
      <w:r w:rsidRPr="002515D6">
        <w:rPr>
          <w:rFonts w:ascii="Times New Roman" w:hAnsi="Times New Roman" w:cs="Times New Roman"/>
          <w:sz w:val="24"/>
          <w:szCs w:val="24"/>
        </w:rPr>
        <w:t xml:space="preserve">the accused distracted P.W.2 as the assailant approached from behind. </w:t>
      </w:r>
      <w:r w:rsidR="00961DA3" w:rsidRPr="002515D6">
        <w:rPr>
          <w:rFonts w:ascii="Times New Roman" w:hAnsi="Times New Roman" w:cs="Times New Roman"/>
          <w:sz w:val="24"/>
          <w:szCs w:val="24"/>
        </w:rPr>
        <w:t>Thereafter he took no steps to disassociate himself from the crime.</w:t>
      </w:r>
    </w:p>
    <w:p w:rsidR="0023362D" w:rsidRPr="002515D6" w:rsidRDefault="0023362D" w:rsidP="002515D6">
      <w:pPr>
        <w:spacing w:after="0" w:line="360" w:lineRule="auto"/>
        <w:jc w:val="both"/>
        <w:rPr>
          <w:rFonts w:ascii="Times New Roman" w:hAnsi="Times New Roman" w:cs="Times New Roman"/>
          <w:sz w:val="24"/>
          <w:szCs w:val="24"/>
        </w:rPr>
      </w:pPr>
    </w:p>
    <w:p w:rsidR="004933F7" w:rsidRPr="002515D6" w:rsidRDefault="004C099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 have found that the evidence against the accused </w:t>
      </w:r>
      <w:r w:rsidRPr="002515D6">
        <w:rPr>
          <w:rFonts w:ascii="Times New Roman" w:eastAsia="Times New Roman" w:hAnsi="Times New Roman" w:cs="Times New Roman"/>
          <w:sz w:val="24"/>
          <w:szCs w:val="24"/>
        </w:rPr>
        <w:t xml:space="preserve">has disproved his defence and placed him squarely at the scene of the crime as a participant in the robbery of the motorcycle. </w:t>
      </w:r>
      <w:r w:rsidRPr="002515D6">
        <w:rPr>
          <w:rFonts w:ascii="Times New Roman" w:hAnsi="Times New Roman" w:cs="Times New Roman"/>
          <w:sz w:val="24"/>
          <w:szCs w:val="24"/>
        </w:rPr>
        <w:t xml:space="preserve">Having found that the accused abetted the commission of the offence, the prosecution has proved all the essential ingredients of the offence beyond reasonable doubt. </w:t>
      </w:r>
      <w:r w:rsidRPr="002515D6">
        <w:rPr>
          <w:rFonts w:ascii="Times New Roman" w:eastAsia="Times New Roman" w:hAnsi="Times New Roman" w:cs="Times New Roman"/>
          <w:sz w:val="24"/>
          <w:szCs w:val="24"/>
        </w:rPr>
        <w:t>The accused</w:t>
      </w:r>
      <w:r w:rsidR="005A70DA" w:rsidRPr="002515D6">
        <w:rPr>
          <w:rFonts w:ascii="Times New Roman" w:eastAsia="Times New Roman" w:hAnsi="Times New Roman" w:cs="Times New Roman"/>
          <w:sz w:val="24"/>
          <w:szCs w:val="24"/>
        </w:rPr>
        <w:t xml:space="preserve"> is accordingly found guilty and </w:t>
      </w:r>
      <w:r w:rsidRPr="002515D6">
        <w:rPr>
          <w:rFonts w:ascii="Times New Roman" w:eastAsia="Times New Roman" w:hAnsi="Times New Roman" w:cs="Times New Roman"/>
          <w:sz w:val="24"/>
          <w:szCs w:val="24"/>
        </w:rPr>
        <w:t xml:space="preserve">is hereby </w:t>
      </w:r>
      <w:r w:rsidR="005A70DA" w:rsidRPr="002515D6">
        <w:rPr>
          <w:rFonts w:ascii="Times New Roman" w:eastAsia="Times New Roman" w:hAnsi="Times New Roman" w:cs="Times New Roman"/>
          <w:sz w:val="24"/>
          <w:szCs w:val="24"/>
        </w:rPr>
        <w:t xml:space="preserve">convicted for the offence of </w:t>
      </w:r>
      <w:r w:rsidR="00075484" w:rsidRPr="002515D6">
        <w:rPr>
          <w:rFonts w:ascii="Times New Roman" w:hAnsi="Times New Roman" w:cs="Times New Roman"/>
          <w:sz w:val="24"/>
          <w:szCs w:val="24"/>
        </w:rPr>
        <w:t xml:space="preserve">Aggravated Robbery c/s 285 and 286 (2) of </w:t>
      </w:r>
      <w:r w:rsidR="00075484" w:rsidRPr="002515D6">
        <w:rPr>
          <w:rFonts w:ascii="Times New Roman" w:hAnsi="Times New Roman" w:cs="Times New Roman"/>
          <w:i/>
          <w:sz w:val="24"/>
          <w:szCs w:val="24"/>
        </w:rPr>
        <w:t>The</w:t>
      </w:r>
      <w:r w:rsidR="00075484" w:rsidRPr="002515D6">
        <w:rPr>
          <w:rFonts w:ascii="Times New Roman" w:hAnsi="Times New Roman" w:cs="Times New Roman"/>
          <w:sz w:val="24"/>
          <w:szCs w:val="24"/>
        </w:rPr>
        <w:t xml:space="preserve"> </w:t>
      </w:r>
      <w:r w:rsidR="00075484" w:rsidRPr="002515D6">
        <w:rPr>
          <w:rFonts w:ascii="Times New Roman" w:hAnsi="Times New Roman" w:cs="Times New Roman"/>
          <w:i/>
          <w:sz w:val="24"/>
          <w:szCs w:val="24"/>
        </w:rPr>
        <w:t>Penal Code Act</w:t>
      </w:r>
      <w:r w:rsidR="0043695D" w:rsidRPr="002515D6">
        <w:rPr>
          <w:rFonts w:ascii="Times New Roman" w:hAnsi="Times New Roman" w:cs="Times New Roman"/>
          <w:sz w:val="24"/>
          <w:szCs w:val="24"/>
        </w:rPr>
        <w:t>.</w:t>
      </w:r>
    </w:p>
    <w:p w:rsidR="0043695D" w:rsidRPr="002515D6" w:rsidRDefault="0043695D" w:rsidP="002515D6">
      <w:pPr>
        <w:spacing w:after="0" w:line="360" w:lineRule="auto"/>
        <w:jc w:val="both"/>
        <w:rPr>
          <w:rFonts w:ascii="Times New Roman" w:hAnsi="Times New Roman" w:cs="Times New Roman"/>
          <w:sz w:val="24"/>
          <w:szCs w:val="24"/>
        </w:rPr>
      </w:pPr>
    </w:p>
    <w:p w:rsidR="00B76E3C" w:rsidRPr="002515D6" w:rsidRDefault="00B76E3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Dated at Kampala this 7</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day of February, 2019</w:t>
      </w:r>
      <w:r w:rsidRPr="002515D6">
        <w:rPr>
          <w:rFonts w:ascii="Times New Roman" w:hAnsi="Times New Roman" w:cs="Times New Roman"/>
          <w:sz w:val="24"/>
          <w:szCs w:val="24"/>
        </w:rPr>
        <w:tab/>
      </w:r>
      <w:r w:rsidRPr="002515D6">
        <w:rPr>
          <w:rFonts w:ascii="Times New Roman" w:hAnsi="Times New Roman" w:cs="Times New Roman"/>
          <w:sz w:val="24"/>
          <w:szCs w:val="24"/>
        </w:rPr>
        <w:tab/>
        <w:t>…………………………………..</w:t>
      </w:r>
    </w:p>
    <w:p w:rsidR="00B76E3C" w:rsidRPr="002515D6" w:rsidRDefault="00B76E3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t xml:space="preserve">Stephen </w:t>
      </w:r>
      <w:proofErr w:type="spellStart"/>
      <w:r w:rsidRPr="002515D6">
        <w:rPr>
          <w:rFonts w:ascii="Times New Roman" w:hAnsi="Times New Roman" w:cs="Times New Roman"/>
          <w:sz w:val="24"/>
          <w:szCs w:val="24"/>
        </w:rPr>
        <w:t>Mubiru</w:t>
      </w:r>
      <w:proofErr w:type="spellEnd"/>
    </w:p>
    <w:p w:rsidR="00B76E3C" w:rsidRPr="002515D6" w:rsidRDefault="00B76E3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t xml:space="preserve">Judge, </w:t>
      </w:r>
    </w:p>
    <w:p w:rsidR="00C802BC" w:rsidRPr="002515D6" w:rsidRDefault="00B76E3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t>7</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February, 2019</w:t>
      </w:r>
      <w:r w:rsidR="008B7BD3" w:rsidRPr="002515D6">
        <w:rPr>
          <w:rFonts w:ascii="Times New Roman" w:hAnsi="Times New Roman" w:cs="Times New Roman"/>
          <w:sz w:val="24"/>
          <w:szCs w:val="24"/>
        </w:rPr>
        <w:t xml:space="preserve">. </w:t>
      </w:r>
      <w:r w:rsidR="00CC7A65" w:rsidRPr="002515D6">
        <w:rPr>
          <w:rFonts w:ascii="Times New Roman" w:hAnsi="Times New Roman" w:cs="Times New Roman"/>
          <w:sz w:val="24"/>
          <w:szCs w:val="24"/>
        </w:rPr>
        <w:tab/>
      </w:r>
      <w:r w:rsidR="00CC7A65" w:rsidRPr="002515D6">
        <w:rPr>
          <w:rFonts w:ascii="Times New Roman" w:hAnsi="Times New Roman" w:cs="Times New Roman"/>
          <w:sz w:val="24"/>
          <w:szCs w:val="24"/>
        </w:rPr>
        <w:tab/>
      </w:r>
      <w:r w:rsidR="00CC7A65" w:rsidRPr="002515D6">
        <w:rPr>
          <w:rFonts w:ascii="Times New Roman" w:hAnsi="Times New Roman" w:cs="Times New Roman"/>
          <w:sz w:val="24"/>
          <w:szCs w:val="24"/>
        </w:rPr>
        <w:tab/>
      </w:r>
      <w:r w:rsidR="00CC7A65" w:rsidRPr="002515D6">
        <w:rPr>
          <w:rFonts w:ascii="Times New Roman" w:hAnsi="Times New Roman" w:cs="Times New Roman"/>
          <w:sz w:val="24"/>
          <w:szCs w:val="24"/>
        </w:rPr>
        <w:tab/>
      </w:r>
    </w:p>
    <w:p w:rsidR="00D351D8" w:rsidRPr="002515D6" w:rsidRDefault="00D351D8" w:rsidP="002515D6">
      <w:pPr>
        <w:spacing w:after="0" w:line="360" w:lineRule="auto"/>
        <w:jc w:val="both"/>
        <w:rPr>
          <w:rFonts w:ascii="Times New Roman" w:hAnsi="Times New Roman" w:cs="Times New Roman"/>
          <w:sz w:val="24"/>
          <w:szCs w:val="24"/>
        </w:rPr>
      </w:pPr>
    </w:p>
    <w:p w:rsidR="00593894" w:rsidRPr="002515D6" w:rsidRDefault="00593894" w:rsidP="002515D6">
      <w:pPr>
        <w:spacing w:after="0" w:line="360" w:lineRule="auto"/>
        <w:jc w:val="both"/>
        <w:rPr>
          <w:rFonts w:ascii="Times New Roman" w:hAnsi="Times New Roman" w:cs="Times New Roman"/>
          <w:b/>
          <w:sz w:val="24"/>
          <w:szCs w:val="24"/>
          <w:u w:val="single"/>
        </w:rPr>
      </w:pPr>
      <w:r w:rsidRPr="002515D6">
        <w:rPr>
          <w:rFonts w:ascii="Times New Roman" w:hAnsi="Times New Roman" w:cs="Times New Roman"/>
          <w:b/>
          <w:sz w:val="24"/>
          <w:szCs w:val="24"/>
          <w:u w:val="single"/>
        </w:rPr>
        <w:t>SENTENCE AND REASONS FOR SENTENCE</w:t>
      </w:r>
    </w:p>
    <w:p w:rsidR="00593894" w:rsidRPr="002515D6" w:rsidRDefault="00593894" w:rsidP="002515D6">
      <w:pPr>
        <w:spacing w:after="0" w:line="360" w:lineRule="auto"/>
        <w:jc w:val="both"/>
        <w:rPr>
          <w:rFonts w:ascii="Times New Roman" w:hAnsi="Times New Roman" w:cs="Times New Roman"/>
          <w:b/>
          <w:sz w:val="24"/>
          <w:szCs w:val="24"/>
          <w:u w:val="single"/>
        </w:rPr>
      </w:pPr>
    </w:p>
    <w:p w:rsidR="00961DA3" w:rsidRPr="002515D6" w:rsidRDefault="00961DA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Upon the accused being convicted for the offence of Aggravated Robbery c/s 285 and 286 (2) of </w:t>
      </w:r>
      <w:r w:rsidRPr="002515D6">
        <w:rPr>
          <w:rFonts w:ascii="Times New Roman" w:hAnsi="Times New Roman" w:cs="Times New Roman"/>
          <w:i/>
          <w:sz w:val="24"/>
          <w:szCs w:val="24"/>
        </w:rPr>
        <w:t>The</w:t>
      </w:r>
      <w:r w:rsidRPr="002515D6">
        <w:rPr>
          <w:rFonts w:ascii="Times New Roman" w:hAnsi="Times New Roman" w:cs="Times New Roman"/>
          <w:sz w:val="24"/>
          <w:szCs w:val="24"/>
        </w:rPr>
        <w:t xml:space="preserve"> </w:t>
      </w:r>
      <w:r w:rsidRPr="002515D6">
        <w:rPr>
          <w:rFonts w:ascii="Times New Roman" w:hAnsi="Times New Roman" w:cs="Times New Roman"/>
          <w:i/>
          <w:sz w:val="24"/>
          <w:szCs w:val="24"/>
        </w:rPr>
        <w:t>Penal Code Act</w:t>
      </w:r>
      <w:r w:rsidRPr="002515D6">
        <w:rPr>
          <w:rFonts w:ascii="Times New Roman" w:hAnsi="Times New Roman" w:cs="Times New Roman"/>
          <w:sz w:val="24"/>
          <w:szCs w:val="24"/>
        </w:rPr>
        <w:t>, the learned Principal State Attorney has submitted that; the convict has been on remand since 26</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November, 2015. The offence is rampant. The circumstances are that the victim has been incapacitated as a result of the injuries. The wife abandoned him and is now under the care of his brother. P.W.3 lost a motorcycle worth </w:t>
      </w:r>
      <w:proofErr w:type="spellStart"/>
      <w:r w:rsidRPr="002515D6">
        <w:rPr>
          <w:rFonts w:ascii="Times New Roman" w:hAnsi="Times New Roman" w:cs="Times New Roman"/>
          <w:sz w:val="24"/>
          <w:szCs w:val="24"/>
        </w:rPr>
        <w:t>shs</w:t>
      </w:r>
      <w:proofErr w:type="spellEnd"/>
      <w:r w:rsidRPr="002515D6">
        <w:rPr>
          <w:rFonts w:ascii="Times New Roman" w:hAnsi="Times New Roman" w:cs="Times New Roman"/>
          <w:sz w:val="24"/>
          <w:szCs w:val="24"/>
        </w:rPr>
        <w:t xml:space="preserve">. 3,300,000/= and to date it has not recovered. </w:t>
      </w:r>
      <w:proofErr w:type="gramStart"/>
      <w:r w:rsidRPr="002515D6">
        <w:rPr>
          <w:rFonts w:ascii="Times New Roman" w:hAnsi="Times New Roman" w:cs="Times New Roman"/>
          <w:sz w:val="24"/>
          <w:szCs w:val="24"/>
        </w:rPr>
        <w:t>Under section 286 (4) it is just that he is compensated.</w:t>
      </w:r>
      <w:proofErr w:type="gramEnd"/>
      <w:r w:rsidRPr="002515D6">
        <w:rPr>
          <w:rFonts w:ascii="Times New Roman" w:hAnsi="Times New Roman" w:cs="Times New Roman"/>
          <w:sz w:val="24"/>
          <w:szCs w:val="24"/>
        </w:rPr>
        <w:t xml:space="preserve"> She prayed for a custodial sentence to serve as an example to other would be perpetrators. </w:t>
      </w:r>
    </w:p>
    <w:p w:rsidR="00961DA3" w:rsidRPr="002515D6" w:rsidRDefault="00961DA3" w:rsidP="002515D6">
      <w:pPr>
        <w:spacing w:after="0" w:line="360" w:lineRule="auto"/>
        <w:jc w:val="both"/>
        <w:rPr>
          <w:rFonts w:ascii="Times New Roman" w:hAnsi="Times New Roman" w:cs="Times New Roman"/>
          <w:sz w:val="24"/>
          <w:szCs w:val="24"/>
        </w:rPr>
      </w:pPr>
    </w:p>
    <w:p w:rsidR="00961DA3" w:rsidRPr="002515D6" w:rsidRDefault="00961DA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In his submissions in mitigation of sentence, the learned defence counsel has argued that; the convict </w:t>
      </w:r>
      <w:r w:rsidR="00A42EF2" w:rsidRPr="002515D6">
        <w:rPr>
          <w:rFonts w:ascii="Times New Roman" w:hAnsi="Times New Roman" w:cs="Times New Roman"/>
          <w:sz w:val="24"/>
          <w:szCs w:val="24"/>
        </w:rPr>
        <w:t xml:space="preserve">He is s first offender with no criminal record. He deserves a lenient sentence. He is 26 </w:t>
      </w:r>
      <w:r w:rsidR="00A42EF2" w:rsidRPr="002515D6">
        <w:rPr>
          <w:rFonts w:ascii="Times New Roman" w:hAnsi="Times New Roman" w:cs="Times New Roman"/>
          <w:sz w:val="24"/>
          <w:szCs w:val="24"/>
        </w:rPr>
        <w:lastRenderedPageBreak/>
        <w:t>years old and therefore is a youthful offender. He should be sentenced leniently because he has chances of reform. He has a wife, two children the eldest of whom is 11 years and the younger one 6 years both are of school going age. He deserves a lenience to enable him resume his parental responsibilities. He has been on remand since October, 2015 and counsel proposed a term not exceeding 13 years so that he can resume his life</w:t>
      </w:r>
      <w:r w:rsidRPr="002515D6">
        <w:rPr>
          <w:rFonts w:ascii="Times New Roman" w:hAnsi="Times New Roman" w:cs="Times New Roman"/>
          <w:sz w:val="24"/>
          <w:szCs w:val="24"/>
        </w:rPr>
        <w:t xml:space="preserve">. In his </w:t>
      </w:r>
      <w:proofErr w:type="spellStart"/>
      <w:r w:rsidRPr="002515D6">
        <w:rPr>
          <w:rFonts w:ascii="Times New Roman" w:hAnsi="Times New Roman" w:cs="Times New Roman"/>
          <w:i/>
          <w:sz w:val="24"/>
          <w:szCs w:val="24"/>
        </w:rPr>
        <w:t>allocutus</w:t>
      </w:r>
      <w:proofErr w:type="spellEnd"/>
      <w:r w:rsidRPr="002515D6">
        <w:rPr>
          <w:rFonts w:ascii="Times New Roman" w:hAnsi="Times New Roman" w:cs="Times New Roman"/>
          <w:sz w:val="24"/>
          <w:szCs w:val="24"/>
        </w:rPr>
        <w:t xml:space="preserve">, the convict </w:t>
      </w:r>
      <w:r w:rsidR="00A42EF2" w:rsidRPr="002515D6">
        <w:rPr>
          <w:rFonts w:ascii="Times New Roman" w:hAnsi="Times New Roman" w:cs="Times New Roman"/>
          <w:sz w:val="24"/>
          <w:szCs w:val="24"/>
        </w:rPr>
        <w:t xml:space="preserve">stated that he has a family so he prayed for lenience to enable him return and look after his family. He was looking after his mother in the village </w:t>
      </w:r>
      <w:r w:rsidR="00244A3C" w:rsidRPr="002515D6">
        <w:rPr>
          <w:rFonts w:ascii="Times New Roman" w:hAnsi="Times New Roman" w:cs="Times New Roman"/>
          <w:sz w:val="24"/>
          <w:szCs w:val="24"/>
        </w:rPr>
        <w:t>since his</w:t>
      </w:r>
      <w:r w:rsidR="00A42EF2" w:rsidRPr="002515D6">
        <w:rPr>
          <w:rFonts w:ascii="Times New Roman" w:hAnsi="Times New Roman" w:cs="Times New Roman"/>
          <w:sz w:val="24"/>
          <w:szCs w:val="24"/>
        </w:rPr>
        <w:t xml:space="preserve"> father died. </w:t>
      </w:r>
      <w:r w:rsidR="00244A3C" w:rsidRPr="002515D6">
        <w:rPr>
          <w:rFonts w:ascii="Times New Roman" w:hAnsi="Times New Roman" w:cs="Times New Roman"/>
          <w:sz w:val="24"/>
          <w:szCs w:val="24"/>
        </w:rPr>
        <w:t>He is</w:t>
      </w:r>
      <w:r w:rsidR="00A42EF2" w:rsidRPr="002515D6">
        <w:rPr>
          <w:rFonts w:ascii="Times New Roman" w:hAnsi="Times New Roman" w:cs="Times New Roman"/>
          <w:sz w:val="24"/>
          <w:szCs w:val="24"/>
        </w:rPr>
        <w:t xml:space="preserve"> out of touch with </w:t>
      </w:r>
      <w:r w:rsidR="00244A3C" w:rsidRPr="002515D6">
        <w:rPr>
          <w:rFonts w:ascii="Times New Roman" w:hAnsi="Times New Roman" w:cs="Times New Roman"/>
          <w:sz w:val="24"/>
          <w:szCs w:val="24"/>
        </w:rPr>
        <w:t>his</w:t>
      </w:r>
      <w:r w:rsidR="00A42EF2" w:rsidRPr="002515D6">
        <w:rPr>
          <w:rFonts w:ascii="Times New Roman" w:hAnsi="Times New Roman" w:cs="Times New Roman"/>
          <w:sz w:val="24"/>
          <w:szCs w:val="24"/>
        </w:rPr>
        <w:t xml:space="preserve"> brother</w:t>
      </w:r>
      <w:r w:rsidR="00244A3C" w:rsidRPr="002515D6">
        <w:rPr>
          <w:rFonts w:ascii="Times New Roman" w:hAnsi="Times New Roman" w:cs="Times New Roman"/>
          <w:sz w:val="24"/>
          <w:szCs w:val="24"/>
        </w:rPr>
        <w:t xml:space="preserve"> who went missing with another motorcycle belonging to the complainant</w:t>
      </w:r>
      <w:r w:rsidRPr="002515D6">
        <w:rPr>
          <w:rFonts w:ascii="Times New Roman" w:hAnsi="Times New Roman" w:cs="Times New Roman"/>
          <w:sz w:val="24"/>
          <w:szCs w:val="24"/>
        </w:rPr>
        <w:t>.</w:t>
      </w:r>
    </w:p>
    <w:p w:rsidR="00223EA8" w:rsidRPr="002515D6" w:rsidRDefault="00223EA8"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 </w:t>
      </w:r>
    </w:p>
    <w:p w:rsidR="00425A31" w:rsidRPr="002515D6" w:rsidRDefault="00244A3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Under section 286 (2) of </w:t>
      </w:r>
      <w:r w:rsidRPr="002515D6">
        <w:rPr>
          <w:rFonts w:ascii="Times New Roman" w:hAnsi="Times New Roman" w:cs="Times New Roman"/>
          <w:i/>
          <w:sz w:val="24"/>
          <w:szCs w:val="24"/>
        </w:rPr>
        <w:t>The</w:t>
      </w:r>
      <w:r w:rsidRPr="002515D6">
        <w:rPr>
          <w:rFonts w:ascii="Times New Roman" w:hAnsi="Times New Roman" w:cs="Times New Roman"/>
          <w:sz w:val="24"/>
          <w:szCs w:val="24"/>
        </w:rPr>
        <w:t xml:space="preserve"> </w:t>
      </w:r>
      <w:r w:rsidRPr="002515D6">
        <w:rPr>
          <w:rFonts w:ascii="Times New Roman" w:hAnsi="Times New Roman" w:cs="Times New Roman"/>
          <w:i/>
          <w:sz w:val="24"/>
          <w:szCs w:val="24"/>
        </w:rPr>
        <w:t>Penal Code Act</w:t>
      </w:r>
      <w:r w:rsidRPr="002515D6">
        <w:rPr>
          <w:rFonts w:ascii="Times New Roman" w:hAnsi="Times New Roman" w:cs="Times New Roman"/>
          <w:sz w:val="24"/>
          <w:szCs w:val="24"/>
        </w:rPr>
        <w:t xml:space="preserve">, the maximum punishment for the offence of Aggravated Robbery is death. </w:t>
      </w:r>
      <w:r w:rsidR="008C22C1" w:rsidRPr="002515D6">
        <w:rPr>
          <w:rFonts w:ascii="Times New Roman" w:hAnsi="Times New Roman" w:cs="Times New Roman"/>
          <w:sz w:val="24"/>
          <w:szCs w:val="24"/>
        </w:rPr>
        <w:t xml:space="preserve">According to paragraph 18, Part 6 of </w:t>
      </w:r>
      <w:r w:rsidR="008C22C1" w:rsidRPr="002515D6">
        <w:rPr>
          <w:rFonts w:ascii="Times New Roman" w:hAnsi="Times New Roman" w:cs="Times New Roman"/>
          <w:i/>
          <w:sz w:val="24"/>
          <w:szCs w:val="24"/>
        </w:rPr>
        <w:t>The Constitution (Sentencing Guidelines for Courts of Judicature) (Practice) Directions, 2013</w:t>
      </w:r>
      <w:r w:rsidR="00425A31" w:rsidRPr="002515D6">
        <w:rPr>
          <w:rFonts w:ascii="Times New Roman" w:hAnsi="Times New Roman" w:cs="Times New Roman"/>
          <w:sz w:val="24"/>
          <w:szCs w:val="24"/>
        </w:rPr>
        <w:t>,</w:t>
      </w:r>
      <w:r w:rsidR="008C22C1" w:rsidRPr="002515D6">
        <w:rPr>
          <w:rFonts w:ascii="Times New Roman" w:hAnsi="Times New Roman" w:cs="Times New Roman"/>
          <w:sz w:val="24"/>
          <w:szCs w:val="24"/>
        </w:rPr>
        <w:t xml:space="preserve"> </w:t>
      </w:r>
      <w:r w:rsidR="00425A31" w:rsidRPr="002515D6">
        <w:rPr>
          <w:rFonts w:ascii="Times New Roman" w:hAnsi="Times New Roman" w:cs="Times New Roman"/>
          <w:sz w:val="24"/>
          <w:szCs w:val="24"/>
        </w:rPr>
        <w:t>the court may only pass a sentence of death in exceptional circumstances in the “rarest of the rare” cases where the alternative of imprisonment for life or other custodial sentence is demonstrably inadequate. By implication, l</w:t>
      </w:r>
      <w:r w:rsidR="007061E4" w:rsidRPr="002515D6">
        <w:rPr>
          <w:rFonts w:ascii="Times New Roman" w:hAnsi="Times New Roman" w:cs="Times New Roman"/>
          <w:sz w:val="24"/>
          <w:szCs w:val="24"/>
        </w:rPr>
        <w:t>ife is the norm and death is the exception.</w:t>
      </w:r>
      <w:r w:rsidR="009956E4" w:rsidRPr="002515D6">
        <w:rPr>
          <w:rFonts w:ascii="Times New Roman" w:hAnsi="Times New Roman" w:cs="Times New Roman"/>
          <w:sz w:val="24"/>
          <w:szCs w:val="24"/>
        </w:rPr>
        <w:t xml:space="preserve"> </w:t>
      </w:r>
      <w:r w:rsidR="00425A31" w:rsidRPr="002515D6">
        <w:rPr>
          <w:rFonts w:ascii="Times New Roman" w:hAnsi="Times New Roman" w:cs="Times New Roman"/>
          <w:sz w:val="24"/>
          <w:szCs w:val="24"/>
        </w:rPr>
        <w:t xml:space="preserve">However, </w:t>
      </w:r>
      <w:r w:rsidR="003D7C77" w:rsidRPr="002515D6">
        <w:rPr>
          <w:rFonts w:ascii="Times New Roman" w:hAnsi="Times New Roman" w:cs="Times New Roman"/>
          <w:sz w:val="24"/>
          <w:szCs w:val="24"/>
        </w:rPr>
        <w:t>"</w:t>
      </w:r>
      <w:r w:rsidR="00425A31" w:rsidRPr="002515D6">
        <w:rPr>
          <w:rFonts w:ascii="Times New Roman" w:hAnsi="Times New Roman" w:cs="Times New Roman"/>
          <w:sz w:val="24"/>
          <w:szCs w:val="24"/>
        </w:rPr>
        <w:t>r</w:t>
      </w:r>
      <w:r w:rsidR="009956E4" w:rsidRPr="002515D6">
        <w:rPr>
          <w:rFonts w:ascii="Times New Roman" w:hAnsi="Times New Roman" w:cs="Times New Roman"/>
          <w:sz w:val="24"/>
          <w:szCs w:val="24"/>
        </w:rPr>
        <w:t>arest of rare</w:t>
      </w:r>
      <w:r w:rsidR="003D7C77" w:rsidRPr="002515D6">
        <w:rPr>
          <w:rFonts w:ascii="Times New Roman" w:hAnsi="Times New Roman" w:cs="Times New Roman"/>
          <w:sz w:val="24"/>
          <w:szCs w:val="24"/>
        </w:rPr>
        <w:t>"</w:t>
      </w:r>
      <w:r w:rsidR="009956E4" w:rsidRPr="002515D6">
        <w:rPr>
          <w:rFonts w:ascii="Times New Roman" w:hAnsi="Times New Roman" w:cs="Times New Roman"/>
          <w:sz w:val="24"/>
          <w:szCs w:val="24"/>
        </w:rPr>
        <w:t xml:space="preserve"> is often misunderstood to mean the rarity of the case. </w:t>
      </w:r>
      <w:r w:rsidR="00425A31" w:rsidRPr="002515D6">
        <w:rPr>
          <w:rFonts w:ascii="Times New Roman" w:hAnsi="Times New Roman" w:cs="Times New Roman"/>
          <w:sz w:val="24"/>
          <w:szCs w:val="24"/>
        </w:rPr>
        <w:t xml:space="preserve">To the contrary, </w:t>
      </w:r>
      <w:r w:rsidR="009956E4" w:rsidRPr="002515D6">
        <w:rPr>
          <w:rFonts w:ascii="Times New Roman" w:hAnsi="Times New Roman" w:cs="Times New Roman"/>
          <w:sz w:val="24"/>
          <w:szCs w:val="24"/>
        </w:rPr>
        <w:t>the court is supposed to look at the case holistically</w:t>
      </w:r>
      <w:proofErr w:type="gramStart"/>
      <w:r w:rsidR="009956E4" w:rsidRPr="002515D6">
        <w:rPr>
          <w:rFonts w:ascii="Times New Roman" w:hAnsi="Times New Roman" w:cs="Times New Roman"/>
          <w:sz w:val="24"/>
          <w:szCs w:val="24"/>
        </w:rPr>
        <w:t>,  understand</w:t>
      </w:r>
      <w:proofErr w:type="gramEnd"/>
      <w:r w:rsidR="009956E4" w:rsidRPr="002515D6">
        <w:rPr>
          <w:rFonts w:ascii="Times New Roman" w:hAnsi="Times New Roman" w:cs="Times New Roman"/>
          <w:sz w:val="24"/>
          <w:szCs w:val="24"/>
        </w:rPr>
        <w:t xml:space="preserve"> the factors that led to the crime, the circumstances of the convict and the </w:t>
      </w:r>
      <w:r w:rsidR="00425A31" w:rsidRPr="002515D6">
        <w:rPr>
          <w:rFonts w:ascii="Times New Roman" w:hAnsi="Times New Roman" w:cs="Times New Roman"/>
          <w:sz w:val="24"/>
          <w:szCs w:val="24"/>
        </w:rPr>
        <w:t>victim</w:t>
      </w:r>
      <w:r w:rsidR="009956E4" w:rsidRPr="002515D6">
        <w:rPr>
          <w:rFonts w:ascii="Times New Roman" w:hAnsi="Times New Roman" w:cs="Times New Roman"/>
          <w:sz w:val="24"/>
          <w:szCs w:val="24"/>
        </w:rPr>
        <w:t>, among other things, before pronouncing the sentence</w:t>
      </w:r>
      <w:r w:rsidR="00EB7AE3" w:rsidRPr="002515D6">
        <w:rPr>
          <w:rFonts w:ascii="Times New Roman" w:hAnsi="Times New Roman" w:cs="Times New Roman"/>
          <w:sz w:val="24"/>
          <w:szCs w:val="24"/>
        </w:rPr>
        <w:t>.</w:t>
      </w:r>
      <w:r w:rsidR="00553F76" w:rsidRPr="002515D6">
        <w:rPr>
          <w:rFonts w:ascii="Times New Roman" w:hAnsi="Times New Roman" w:cs="Times New Roman"/>
          <w:sz w:val="24"/>
          <w:szCs w:val="24"/>
        </w:rPr>
        <w:t xml:space="preserve"> The death sentence is supposed to be imposed when the alternative option is unquestionably foreclosed.</w:t>
      </w:r>
      <w:r w:rsidR="00631F17" w:rsidRPr="002515D6">
        <w:rPr>
          <w:rFonts w:ascii="Times New Roman" w:hAnsi="Times New Roman" w:cs="Times New Roman"/>
          <w:sz w:val="24"/>
          <w:szCs w:val="24"/>
        </w:rPr>
        <w:t xml:space="preserve"> It a punishment of last resort when, alternative punishment of a long period of imprisonment or life imprisonment will be futile and serves no purpose.</w:t>
      </w:r>
      <w:r w:rsidR="000A3461" w:rsidRPr="002515D6">
        <w:rPr>
          <w:rFonts w:ascii="Times New Roman" w:hAnsi="Times New Roman" w:cs="Times New Roman"/>
          <w:sz w:val="24"/>
          <w:szCs w:val="24"/>
        </w:rPr>
        <w:t xml:space="preserve"> </w:t>
      </w:r>
      <w:r w:rsidR="00A72E1A" w:rsidRPr="002515D6">
        <w:rPr>
          <w:rFonts w:ascii="Times New Roman" w:hAnsi="Times New Roman" w:cs="Times New Roman"/>
          <w:sz w:val="24"/>
          <w:szCs w:val="24"/>
        </w:rPr>
        <w:t xml:space="preserve"> This case does not fit the category of "rarest of rare" and for that reason I have found that the death penalty inappropriate. Therefore that sentence has not been imposed.</w:t>
      </w:r>
    </w:p>
    <w:p w:rsidR="00425A31" w:rsidRPr="002515D6" w:rsidRDefault="00425A31" w:rsidP="002515D6">
      <w:pPr>
        <w:spacing w:after="0" w:line="360" w:lineRule="auto"/>
        <w:jc w:val="both"/>
        <w:rPr>
          <w:rFonts w:ascii="Times New Roman" w:hAnsi="Times New Roman" w:cs="Times New Roman"/>
          <w:sz w:val="24"/>
          <w:szCs w:val="24"/>
        </w:rPr>
      </w:pPr>
    </w:p>
    <w:p w:rsidR="002B63F1" w:rsidRPr="002515D6" w:rsidRDefault="00EB7AE3"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2515D6">
        <w:rPr>
          <w:rFonts w:ascii="Times New Roman" w:hAnsi="Times New Roman" w:cs="Times New Roman"/>
          <w:i/>
          <w:sz w:val="24"/>
          <w:szCs w:val="24"/>
        </w:rPr>
        <w:t xml:space="preserve"> The Constitution (Sentencing Guidelines for Courts of Judicature) (Practice) Directions, 2013</w:t>
      </w:r>
      <w:r w:rsidRPr="002515D6">
        <w:rPr>
          <w:rFonts w:ascii="Times New Roman" w:hAnsi="Times New Roman" w:cs="Times New Roman"/>
          <w:sz w:val="24"/>
          <w:szCs w:val="24"/>
        </w:rPr>
        <w:t xml:space="preserve"> as 35 years’ imprisonment. </w:t>
      </w:r>
      <w:r w:rsidR="002B63F1" w:rsidRPr="002515D6">
        <w:rPr>
          <w:rFonts w:ascii="Times New Roman" w:hAnsi="Times New Roman" w:cs="Times New Roman"/>
          <w:sz w:val="24"/>
          <w:szCs w:val="24"/>
        </w:rPr>
        <w:t xml:space="preserve">Some of the factors under Regulation 31 of </w:t>
      </w:r>
      <w:r w:rsidR="002B63F1" w:rsidRPr="002515D6">
        <w:rPr>
          <w:rFonts w:ascii="Times New Roman" w:hAnsi="Times New Roman" w:cs="Times New Roman"/>
          <w:i/>
          <w:sz w:val="24"/>
          <w:szCs w:val="24"/>
        </w:rPr>
        <w:t>The Constitution (Sentencing Guidelines for Courts of Judicature) (Practice) Directions, 2013</w:t>
      </w:r>
      <w:r w:rsidR="002B63F1" w:rsidRPr="002515D6">
        <w:rPr>
          <w:rFonts w:ascii="Times New Roman" w:hAnsi="Times New Roman" w:cs="Times New Roman"/>
          <w:sz w:val="24"/>
          <w:szCs w:val="24"/>
        </w:rPr>
        <w:t xml:space="preserve"> aggravating the sentence applicable to this case are;- the offender being part of a group or gang and the role of the offender in the group, gang or </w:t>
      </w:r>
      <w:r w:rsidR="002B63F1" w:rsidRPr="002515D6">
        <w:rPr>
          <w:rFonts w:ascii="Times New Roman" w:hAnsi="Times New Roman" w:cs="Times New Roman"/>
          <w:sz w:val="24"/>
          <w:szCs w:val="24"/>
        </w:rPr>
        <w:lastRenderedPageBreak/>
        <w:t xml:space="preserve">commission of the crime; the value of the property taken during the commission of the offence; the offence having been committed as part of a premeditated, planned or concerted act and the degree of pre-meditation; the rampant nature of the offence in the area or community. Furthermore, in </w:t>
      </w:r>
      <w:proofErr w:type="spellStart"/>
      <w:r w:rsidR="002B63F1" w:rsidRPr="002515D6">
        <w:rPr>
          <w:rFonts w:ascii="Times New Roman" w:hAnsi="Times New Roman" w:cs="Times New Roman"/>
          <w:i/>
          <w:sz w:val="24"/>
          <w:szCs w:val="24"/>
        </w:rPr>
        <w:t>Ninsiima</w:t>
      </w:r>
      <w:proofErr w:type="spellEnd"/>
      <w:r w:rsidR="002B63F1" w:rsidRPr="002515D6">
        <w:rPr>
          <w:rFonts w:ascii="Times New Roman" w:hAnsi="Times New Roman" w:cs="Times New Roman"/>
          <w:i/>
          <w:sz w:val="24"/>
          <w:szCs w:val="24"/>
        </w:rPr>
        <w:t xml:space="preserve"> v. Uganda Crim. Appeal No. 180 of 2010</w:t>
      </w:r>
      <w:r w:rsidR="002B63F1" w:rsidRPr="002515D6">
        <w:rPr>
          <w:rFonts w:ascii="Times New Roman" w:hAnsi="Times New Roman" w:cs="Times New Roman"/>
          <w:sz w:val="24"/>
          <w:szCs w:val="24"/>
        </w:rPr>
        <w:t xml:space="preserve">, the Court of appeal opined that these guidelines have to be applied taking into account past precedents of Court, decisions where the facts have a resemblance to the case under trial. </w:t>
      </w:r>
    </w:p>
    <w:p w:rsidR="005D0DD1" w:rsidRPr="002515D6" w:rsidRDefault="005D0DD1" w:rsidP="002515D6">
      <w:pPr>
        <w:spacing w:after="0" w:line="360" w:lineRule="auto"/>
        <w:jc w:val="both"/>
        <w:rPr>
          <w:rFonts w:ascii="Times New Roman" w:hAnsi="Times New Roman" w:cs="Times New Roman"/>
          <w:sz w:val="24"/>
          <w:szCs w:val="24"/>
        </w:rPr>
      </w:pPr>
    </w:p>
    <w:p w:rsidR="002B63F1" w:rsidRPr="002515D6" w:rsidRDefault="00355C40"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 have considered sentences passed before in similar circumstances. For example in  </w:t>
      </w:r>
      <w:proofErr w:type="spellStart"/>
      <w:r w:rsidRPr="002515D6">
        <w:rPr>
          <w:rFonts w:ascii="Times New Roman" w:hAnsi="Times New Roman" w:cs="Times New Roman"/>
          <w:i/>
          <w:sz w:val="24"/>
          <w:szCs w:val="24"/>
        </w:rPr>
        <w:t>Kusemererwa</w:t>
      </w:r>
      <w:proofErr w:type="spellEnd"/>
      <w:r w:rsidRPr="002515D6">
        <w:rPr>
          <w:rFonts w:ascii="Times New Roman" w:hAnsi="Times New Roman" w:cs="Times New Roman"/>
          <w:i/>
          <w:sz w:val="24"/>
          <w:szCs w:val="24"/>
        </w:rPr>
        <w:t xml:space="preserve"> and Another v. Uganda, C.A. Criminal Appeal No. 83 of 2010</w:t>
      </w:r>
      <w:r w:rsidRPr="002515D6">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proofErr w:type="spellStart"/>
      <w:r w:rsidRPr="002515D6">
        <w:rPr>
          <w:rFonts w:ascii="Times New Roman" w:hAnsi="Times New Roman" w:cs="Times New Roman"/>
          <w:i/>
          <w:sz w:val="24"/>
          <w:szCs w:val="24"/>
        </w:rPr>
        <w:t>Naturinda</w:t>
      </w:r>
      <w:proofErr w:type="spellEnd"/>
      <w:r w:rsidRPr="002515D6">
        <w:rPr>
          <w:rFonts w:ascii="Times New Roman" w:hAnsi="Times New Roman" w:cs="Times New Roman"/>
          <w:i/>
          <w:sz w:val="24"/>
          <w:szCs w:val="24"/>
        </w:rPr>
        <w:t xml:space="preserve"> </w:t>
      </w:r>
      <w:proofErr w:type="spellStart"/>
      <w:r w:rsidRPr="002515D6">
        <w:rPr>
          <w:rFonts w:ascii="Times New Roman" w:hAnsi="Times New Roman" w:cs="Times New Roman"/>
          <w:i/>
          <w:sz w:val="24"/>
          <w:szCs w:val="24"/>
        </w:rPr>
        <w:t>Tamson</w:t>
      </w:r>
      <w:proofErr w:type="spellEnd"/>
      <w:r w:rsidRPr="002515D6">
        <w:rPr>
          <w:rFonts w:ascii="Times New Roman" w:hAnsi="Times New Roman" w:cs="Times New Roman"/>
          <w:i/>
          <w:sz w:val="24"/>
          <w:szCs w:val="24"/>
        </w:rPr>
        <w:t xml:space="preserve"> v. Uganda C.A. Criminal Appeal No. 13 of 2011</w:t>
      </w:r>
      <w:r w:rsidRPr="002515D6">
        <w:rPr>
          <w:rFonts w:ascii="Times New Roman" w:hAnsi="Times New Roman" w:cs="Times New Roman"/>
          <w:sz w:val="24"/>
          <w:szCs w:val="24"/>
        </w:rPr>
        <w:t>, a sentence of 16 years imprisonment was imposed on a 29 year old convict for a similar offence.</w:t>
      </w:r>
      <w:r w:rsidR="002B63F1" w:rsidRPr="002515D6">
        <w:rPr>
          <w:rFonts w:ascii="Times New Roman" w:hAnsi="Times New Roman" w:cs="Times New Roman"/>
          <w:sz w:val="24"/>
          <w:szCs w:val="24"/>
        </w:rPr>
        <w:t xml:space="preserve"> I have in light of the aggravating factors in the case, especially the fact that the victim nearly lost his life and guided by the current sentencing practice in offences of this nature, adopted a starting point of thirty five (35) years’ imprisonment. </w:t>
      </w:r>
    </w:p>
    <w:p w:rsidR="00355C40" w:rsidRPr="002515D6" w:rsidRDefault="00355C40" w:rsidP="002515D6">
      <w:pPr>
        <w:spacing w:after="0" w:line="360" w:lineRule="auto"/>
        <w:jc w:val="both"/>
        <w:rPr>
          <w:rFonts w:ascii="Times New Roman" w:hAnsi="Times New Roman" w:cs="Times New Roman"/>
          <w:sz w:val="24"/>
          <w:szCs w:val="24"/>
        </w:rPr>
      </w:pPr>
    </w:p>
    <w:p w:rsidR="002B63F1" w:rsidRPr="002515D6" w:rsidRDefault="002B63F1"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Some of the factors under Regulation 32 of </w:t>
      </w:r>
      <w:r w:rsidRPr="002515D6">
        <w:rPr>
          <w:rFonts w:ascii="Times New Roman" w:hAnsi="Times New Roman" w:cs="Times New Roman"/>
          <w:i/>
          <w:sz w:val="24"/>
          <w:szCs w:val="24"/>
        </w:rPr>
        <w:t xml:space="preserve">The Constitution (Sentencing Guidelines for Courts of Judicature) (Practice) Directions, 2013 </w:t>
      </w:r>
      <w:r w:rsidRPr="002515D6">
        <w:rPr>
          <w:rFonts w:ascii="Times New Roman" w:hAnsi="Times New Roman" w:cs="Times New Roman"/>
          <w:sz w:val="24"/>
          <w:szCs w:val="24"/>
        </w:rPr>
        <w:t>mitigating the sentence applicable to this case are</w:t>
      </w:r>
      <w:proofErr w:type="gramStart"/>
      <w:r w:rsidRPr="002515D6">
        <w:rPr>
          <w:rFonts w:ascii="Times New Roman" w:hAnsi="Times New Roman" w:cs="Times New Roman"/>
          <w:sz w:val="24"/>
          <w:szCs w:val="24"/>
        </w:rPr>
        <w:t>;-</w:t>
      </w:r>
      <w:proofErr w:type="gramEnd"/>
      <w:r w:rsidRPr="002515D6">
        <w:rPr>
          <w:rFonts w:ascii="Times New Roman" w:hAnsi="Times New Roman" w:cs="Times New Roman"/>
          <w:sz w:val="24"/>
          <w:szCs w:val="24"/>
        </w:rPr>
        <w:t xml:space="preserve"> the offender having had a subordinate or lesser role in a group or gang involved in the commission of the offence; he is a first offender with no previous conviction or no relevant or recent conviction; </w:t>
      </w:r>
      <w:r w:rsidR="004734C4" w:rsidRPr="002515D6">
        <w:rPr>
          <w:rFonts w:ascii="Times New Roman" w:hAnsi="Times New Roman" w:cs="Times New Roman"/>
          <w:sz w:val="24"/>
          <w:szCs w:val="24"/>
        </w:rPr>
        <w:t xml:space="preserve">and </w:t>
      </w:r>
      <w:r w:rsidRPr="002515D6">
        <w:rPr>
          <w:rFonts w:ascii="Times New Roman" w:hAnsi="Times New Roman" w:cs="Times New Roman"/>
          <w:sz w:val="24"/>
          <w:szCs w:val="24"/>
        </w:rPr>
        <w:t>the family responsibilities of the offender</w:t>
      </w:r>
      <w:r w:rsidR="004734C4" w:rsidRPr="002515D6">
        <w:rPr>
          <w:rFonts w:ascii="Times New Roman" w:hAnsi="Times New Roman" w:cs="Times New Roman"/>
          <w:sz w:val="24"/>
          <w:szCs w:val="24"/>
        </w:rPr>
        <w:t xml:space="preserve">. </w:t>
      </w:r>
      <w:r w:rsidRPr="002515D6">
        <w:rPr>
          <w:rFonts w:ascii="Times New Roman" w:hAnsi="Times New Roman" w:cs="Times New Roman"/>
          <w:sz w:val="24"/>
          <w:szCs w:val="24"/>
        </w:rPr>
        <w:t>The seriousness of this offence is mitigated by those factors. The severity of the sentence the convict deserves has been tempered by those mitigating factors and is reduced from the period of thirty five (35) years, proposed after taking into account the aggravating factors, now to a term of imprisonment of twenty eight (28) years.</w:t>
      </w:r>
    </w:p>
    <w:p w:rsidR="002B63F1" w:rsidRPr="002515D6" w:rsidRDefault="002B63F1" w:rsidP="002515D6">
      <w:pPr>
        <w:spacing w:after="0" w:line="360" w:lineRule="auto"/>
        <w:jc w:val="both"/>
        <w:rPr>
          <w:rFonts w:ascii="Times New Roman" w:hAnsi="Times New Roman" w:cs="Times New Roman"/>
          <w:sz w:val="24"/>
          <w:szCs w:val="24"/>
        </w:rPr>
      </w:pPr>
    </w:p>
    <w:p w:rsidR="0041231C" w:rsidRPr="002515D6" w:rsidRDefault="0041231C"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It is mandatory under Article 23 (8) of the </w:t>
      </w:r>
      <w:r w:rsidRPr="002515D6">
        <w:rPr>
          <w:rFonts w:ascii="Times New Roman" w:hAnsi="Times New Roman" w:cs="Times New Roman"/>
          <w:i/>
          <w:sz w:val="24"/>
          <w:szCs w:val="24"/>
        </w:rPr>
        <w:t>Constitution of the Republic of Uganda, 1995</w:t>
      </w:r>
      <w:r w:rsidRPr="002515D6">
        <w:rPr>
          <w:rFonts w:ascii="Times New Roman" w:hAnsi="Times New Roman" w:cs="Times New Roman"/>
          <w:sz w:val="24"/>
          <w:szCs w:val="24"/>
        </w:rPr>
        <w:t xml:space="preserve"> to take into account the period spent on remand while sentencing a convict. Regulation 15 (2) of The</w:t>
      </w:r>
      <w:r w:rsidRPr="002515D6">
        <w:rPr>
          <w:rFonts w:ascii="Times New Roman" w:hAnsi="Times New Roman" w:cs="Times New Roman"/>
          <w:i/>
          <w:sz w:val="24"/>
          <w:szCs w:val="24"/>
        </w:rPr>
        <w:t xml:space="preserve"> Constitution (Sentencing Guidelines for Courts of Judicature) (Practice) Directions, 2013</w:t>
      </w:r>
      <w:r w:rsidRPr="002515D6">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w:t>
      </w:r>
      <w:r w:rsidRPr="002515D6">
        <w:rPr>
          <w:rFonts w:ascii="Times New Roman" w:hAnsi="Times New Roman" w:cs="Times New Roman"/>
          <w:sz w:val="24"/>
          <w:szCs w:val="24"/>
        </w:rPr>
        <w:lastRenderedPageBreak/>
        <w:t xml:space="preserve">deduction by way of set-off. </w:t>
      </w:r>
      <w:r w:rsidR="0086253D" w:rsidRPr="002515D6">
        <w:rPr>
          <w:rFonts w:ascii="Times New Roman" w:hAnsi="Times New Roman" w:cs="Times New Roman"/>
          <w:sz w:val="24"/>
          <w:szCs w:val="24"/>
        </w:rPr>
        <w:t xml:space="preserve">The convict </w:t>
      </w:r>
      <w:r w:rsidRPr="002515D6">
        <w:rPr>
          <w:rFonts w:ascii="Times New Roman" w:hAnsi="Times New Roman" w:cs="Times New Roman"/>
          <w:sz w:val="24"/>
          <w:szCs w:val="24"/>
        </w:rPr>
        <w:t xml:space="preserve">was remanded on </w:t>
      </w:r>
      <w:r w:rsidR="0086253D" w:rsidRPr="002515D6">
        <w:rPr>
          <w:rFonts w:ascii="Times New Roman" w:hAnsi="Times New Roman" w:cs="Times New Roman"/>
          <w:sz w:val="24"/>
          <w:szCs w:val="24"/>
        </w:rPr>
        <w:t>26</w:t>
      </w:r>
      <w:r w:rsidR="00F63BA9" w:rsidRPr="002515D6">
        <w:rPr>
          <w:rFonts w:ascii="Times New Roman" w:hAnsi="Times New Roman" w:cs="Times New Roman"/>
          <w:sz w:val="24"/>
          <w:szCs w:val="24"/>
          <w:vertAlign w:val="superscript"/>
        </w:rPr>
        <w:t>th</w:t>
      </w:r>
      <w:r w:rsidR="00F63BA9" w:rsidRPr="002515D6">
        <w:rPr>
          <w:rFonts w:ascii="Times New Roman" w:hAnsi="Times New Roman" w:cs="Times New Roman"/>
          <w:sz w:val="24"/>
          <w:szCs w:val="24"/>
        </w:rPr>
        <w:t xml:space="preserve"> </w:t>
      </w:r>
      <w:r w:rsidR="0086253D" w:rsidRPr="002515D6">
        <w:rPr>
          <w:rFonts w:ascii="Times New Roman" w:hAnsi="Times New Roman" w:cs="Times New Roman"/>
          <w:sz w:val="24"/>
          <w:szCs w:val="24"/>
        </w:rPr>
        <w:t>November</w:t>
      </w:r>
      <w:r w:rsidR="00F63BA9" w:rsidRPr="002515D6">
        <w:rPr>
          <w:rFonts w:ascii="Times New Roman" w:hAnsi="Times New Roman" w:cs="Times New Roman"/>
          <w:sz w:val="24"/>
          <w:szCs w:val="24"/>
        </w:rPr>
        <w:t>, 201</w:t>
      </w:r>
      <w:r w:rsidR="0086253D" w:rsidRPr="002515D6">
        <w:rPr>
          <w:rFonts w:ascii="Times New Roman" w:hAnsi="Times New Roman" w:cs="Times New Roman"/>
          <w:sz w:val="24"/>
          <w:szCs w:val="24"/>
        </w:rPr>
        <w:t>5</w:t>
      </w:r>
      <w:r w:rsidR="00F63BA9" w:rsidRPr="002515D6">
        <w:rPr>
          <w:rFonts w:ascii="Times New Roman" w:hAnsi="Times New Roman" w:cs="Times New Roman"/>
          <w:sz w:val="24"/>
          <w:szCs w:val="24"/>
        </w:rPr>
        <w:t xml:space="preserve"> </w:t>
      </w:r>
      <w:r w:rsidRPr="002515D6">
        <w:rPr>
          <w:rFonts w:ascii="Times New Roman" w:hAnsi="Times New Roman" w:cs="Times New Roman"/>
          <w:sz w:val="24"/>
          <w:szCs w:val="24"/>
        </w:rPr>
        <w:t xml:space="preserve">and hence has been on remand for </w:t>
      </w:r>
      <w:r w:rsidR="0086253D" w:rsidRPr="002515D6">
        <w:rPr>
          <w:rFonts w:ascii="Times New Roman" w:hAnsi="Times New Roman" w:cs="Times New Roman"/>
          <w:sz w:val="24"/>
          <w:szCs w:val="24"/>
        </w:rPr>
        <w:t>three</w:t>
      </w:r>
      <w:r w:rsidR="00F63BA9" w:rsidRPr="002515D6">
        <w:rPr>
          <w:rFonts w:ascii="Times New Roman" w:hAnsi="Times New Roman" w:cs="Times New Roman"/>
          <w:sz w:val="24"/>
          <w:szCs w:val="24"/>
        </w:rPr>
        <w:t xml:space="preserve"> (</w:t>
      </w:r>
      <w:r w:rsidR="0086253D" w:rsidRPr="002515D6">
        <w:rPr>
          <w:rFonts w:ascii="Times New Roman" w:hAnsi="Times New Roman" w:cs="Times New Roman"/>
          <w:sz w:val="24"/>
          <w:szCs w:val="24"/>
        </w:rPr>
        <w:t>3</w:t>
      </w:r>
      <w:r w:rsidR="00F63BA9" w:rsidRPr="002515D6">
        <w:rPr>
          <w:rFonts w:ascii="Times New Roman" w:hAnsi="Times New Roman" w:cs="Times New Roman"/>
          <w:sz w:val="24"/>
          <w:szCs w:val="24"/>
        </w:rPr>
        <w:t>)</w:t>
      </w:r>
      <w:r w:rsidRPr="002515D6">
        <w:rPr>
          <w:rFonts w:ascii="Times New Roman" w:hAnsi="Times New Roman" w:cs="Times New Roman"/>
          <w:sz w:val="24"/>
          <w:szCs w:val="24"/>
        </w:rPr>
        <w:t xml:space="preserve"> years and </w:t>
      </w:r>
      <w:r w:rsidR="00197AA7" w:rsidRPr="002515D6">
        <w:rPr>
          <w:rFonts w:ascii="Times New Roman" w:hAnsi="Times New Roman" w:cs="Times New Roman"/>
          <w:sz w:val="24"/>
          <w:szCs w:val="24"/>
        </w:rPr>
        <w:t>three</w:t>
      </w:r>
      <w:r w:rsidR="00F63BA9" w:rsidRPr="002515D6">
        <w:rPr>
          <w:rFonts w:ascii="Times New Roman" w:hAnsi="Times New Roman" w:cs="Times New Roman"/>
          <w:sz w:val="24"/>
          <w:szCs w:val="24"/>
        </w:rPr>
        <w:t xml:space="preserve"> (</w:t>
      </w:r>
      <w:r w:rsidR="00197AA7" w:rsidRPr="002515D6">
        <w:rPr>
          <w:rFonts w:ascii="Times New Roman" w:hAnsi="Times New Roman" w:cs="Times New Roman"/>
          <w:sz w:val="24"/>
          <w:szCs w:val="24"/>
        </w:rPr>
        <w:t>3</w:t>
      </w:r>
      <w:r w:rsidR="00F63BA9" w:rsidRPr="002515D6">
        <w:rPr>
          <w:rFonts w:ascii="Times New Roman" w:hAnsi="Times New Roman" w:cs="Times New Roman"/>
          <w:sz w:val="24"/>
          <w:szCs w:val="24"/>
        </w:rPr>
        <w:t>)</w:t>
      </w:r>
      <w:r w:rsidRPr="002515D6">
        <w:rPr>
          <w:rFonts w:ascii="Times New Roman" w:hAnsi="Times New Roman" w:cs="Times New Roman"/>
          <w:sz w:val="24"/>
          <w:szCs w:val="24"/>
        </w:rPr>
        <w:t xml:space="preserve"> months. I hereby take into account and set off </w:t>
      </w:r>
      <w:r w:rsidR="0086253D" w:rsidRPr="002515D6">
        <w:rPr>
          <w:rFonts w:ascii="Times New Roman" w:hAnsi="Times New Roman" w:cs="Times New Roman"/>
          <w:sz w:val="24"/>
          <w:szCs w:val="24"/>
        </w:rPr>
        <w:t xml:space="preserve">the </w:t>
      </w:r>
      <w:r w:rsidRPr="002515D6">
        <w:rPr>
          <w:rFonts w:ascii="Times New Roman" w:hAnsi="Times New Roman" w:cs="Times New Roman"/>
          <w:sz w:val="24"/>
          <w:szCs w:val="24"/>
        </w:rPr>
        <w:t xml:space="preserve">period </w:t>
      </w:r>
      <w:r w:rsidR="0086253D" w:rsidRPr="002515D6">
        <w:rPr>
          <w:rFonts w:ascii="Times New Roman" w:hAnsi="Times New Roman" w:cs="Times New Roman"/>
          <w:sz w:val="24"/>
          <w:szCs w:val="24"/>
        </w:rPr>
        <w:t>the</w:t>
      </w:r>
      <w:r w:rsidRPr="002515D6">
        <w:rPr>
          <w:rFonts w:ascii="Times New Roman" w:hAnsi="Times New Roman" w:cs="Times New Roman"/>
          <w:sz w:val="24"/>
          <w:szCs w:val="24"/>
        </w:rPr>
        <w:t xml:space="preserve"> convict has already spent on remand. I therefore sentence to a term of imprisonment of </w:t>
      </w:r>
      <w:r w:rsidR="00197AA7" w:rsidRPr="002515D6">
        <w:rPr>
          <w:rFonts w:ascii="Times New Roman" w:hAnsi="Times New Roman" w:cs="Times New Roman"/>
          <w:sz w:val="24"/>
          <w:szCs w:val="24"/>
        </w:rPr>
        <w:t xml:space="preserve">twenty four </w:t>
      </w:r>
      <w:r w:rsidRPr="002515D6">
        <w:rPr>
          <w:rFonts w:ascii="Times New Roman" w:hAnsi="Times New Roman" w:cs="Times New Roman"/>
          <w:sz w:val="24"/>
          <w:szCs w:val="24"/>
        </w:rPr>
        <w:t>(</w:t>
      </w:r>
      <w:r w:rsidR="00197AA7" w:rsidRPr="002515D6">
        <w:rPr>
          <w:rFonts w:ascii="Times New Roman" w:hAnsi="Times New Roman" w:cs="Times New Roman"/>
          <w:sz w:val="24"/>
          <w:szCs w:val="24"/>
        </w:rPr>
        <w:t>24</w:t>
      </w:r>
      <w:r w:rsidRPr="002515D6">
        <w:rPr>
          <w:rFonts w:ascii="Times New Roman" w:hAnsi="Times New Roman" w:cs="Times New Roman"/>
          <w:sz w:val="24"/>
          <w:szCs w:val="24"/>
        </w:rPr>
        <w:t xml:space="preserve">) years and </w:t>
      </w:r>
      <w:r w:rsidR="00197AA7" w:rsidRPr="002515D6">
        <w:rPr>
          <w:rFonts w:ascii="Times New Roman" w:hAnsi="Times New Roman" w:cs="Times New Roman"/>
          <w:sz w:val="24"/>
          <w:szCs w:val="24"/>
        </w:rPr>
        <w:t>eight</w:t>
      </w:r>
      <w:r w:rsidRPr="002515D6">
        <w:rPr>
          <w:rFonts w:ascii="Times New Roman" w:hAnsi="Times New Roman" w:cs="Times New Roman"/>
          <w:sz w:val="24"/>
          <w:szCs w:val="24"/>
        </w:rPr>
        <w:t xml:space="preserve"> (</w:t>
      </w:r>
      <w:r w:rsidR="00197AA7" w:rsidRPr="002515D6">
        <w:rPr>
          <w:rFonts w:ascii="Times New Roman" w:hAnsi="Times New Roman" w:cs="Times New Roman"/>
          <w:sz w:val="24"/>
          <w:szCs w:val="24"/>
        </w:rPr>
        <w:t>8) month</w:t>
      </w:r>
      <w:r w:rsidR="00EB369C" w:rsidRPr="002515D6">
        <w:rPr>
          <w:rFonts w:ascii="Times New Roman" w:hAnsi="Times New Roman" w:cs="Times New Roman"/>
          <w:sz w:val="24"/>
          <w:szCs w:val="24"/>
        </w:rPr>
        <w:t>s</w:t>
      </w:r>
      <w:r w:rsidR="00355C40" w:rsidRPr="002515D6">
        <w:rPr>
          <w:rFonts w:ascii="Times New Roman" w:hAnsi="Times New Roman" w:cs="Times New Roman"/>
          <w:sz w:val="24"/>
          <w:szCs w:val="24"/>
        </w:rPr>
        <w:t>.</w:t>
      </w:r>
    </w:p>
    <w:p w:rsidR="00355C40" w:rsidRPr="002515D6" w:rsidRDefault="00593894"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It is </w:t>
      </w:r>
      <w:r w:rsidR="00C43E62" w:rsidRPr="002515D6">
        <w:rPr>
          <w:rFonts w:ascii="Times New Roman" w:hAnsi="Times New Roman" w:cs="Times New Roman"/>
          <w:sz w:val="24"/>
          <w:szCs w:val="24"/>
        </w:rPr>
        <w:t xml:space="preserve">further </w:t>
      </w:r>
      <w:r w:rsidRPr="002515D6">
        <w:rPr>
          <w:rFonts w:ascii="Times New Roman" w:hAnsi="Times New Roman" w:cs="Times New Roman"/>
          <w:sz w:val="24"/>
          <w:szCs w:val="24"/>
        </w:rPr>
        <w:t xml:space="preserve">mandatory under section 286 (4) of </w:t>
      </w:r>
      <w:r w:rsidR="00875CF8" w:rsidRPr="002515D6">
        <w:rPr>
          <w:rFonts w:ascii="Times New Roman" w:hAnsi="Times New Roman" w:cs="Times New Roman"/>
          <w:i/>
          <w:sz w:val="24"/>
          <w:szCs w:val="24"/>
        </w:rPr>
        <w:t>T</w:t>
      </w:r>
      <w:r w:rsidRPr="002515D6">
        <w:rPr>
          <w:rFonts w:ascii="Times New Roman" w:hAnsi="Times New Roman" w:cs="Times New Roman"/>
          <w:i/>
          <w:sz w:val="24"/>
          <w:szCs w:val="24"/>
        </w:rPr>
        <w:t>he Penal Code Act</w:t>
      </w:r>
      <w:r w:rsidRPr="002515D6">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sidR="002B63F1" w:rsidRPr="002515D6">
        <w:rPr>
          <w:rFonts w:ascii="Times New Roman" w:hAnsi="Times New Roman" w:cs="Times New Roman"/>
          <w:sz w:val="24"/>
          <w:szCs w:val="24"/>
        </w:rPr>
        <w:t>There</w:t>
      </w:r>
      <w:r w:rsidRPr="002515D6">
        <w:rPr>
          <w:rFonts w:ascii="Times New Roman" w:hAnsi="Times New Roman" w:cs="Times New Roman"/>
          <w:sz w:val="24"/>
          <w:szCs w:val="24"/>
        </w:rPr>
        <w:t xml:space="preserve"> was evidence that </w:t>
      </w:r>
      <w:r w:rsidR="00355C40" w:rsidRPr="002515D6">
        <w:rPr>
          <w:rFonts w:ascii="Times New Roman" w:hAnsi="Times New Roman" w:cs="Times New Roman"/>
          <w:sz w:val="24"/>
          <w:szCs w:val="24"/>
        </w:rPr>
        <w:t>property was lost</w:t>
      </w:r>
      <w:r w:rsidR="002B63F1" w:rsidRPr="002515D6">
        <w:rPr>
          <w:rFonts w:ascii="Times New Roman" w:hAnsi="Times New Roman" w:cs="Times New Roman"/>
          <w:sz w:val="24"/>
          <w:szCs w:val="24"/>
        </w:rPr>
        <w:t xml:space="preserve"> and serious bodily injury inflicted. I</w:t>
      </w:r>
      <w:r w:rsidR="00355C40" w:rsidRPr="002515D6">
        <w:rPr>
          <w:rFonts w:ascii="Times New Roman" w:hAnsi="Times New Roman" w:cs="Times New Roman"/>
          <w:sz w:val="24"/>
          <w:szCs w:val="24"/>
        </w:rPr>
        <w:t xml:space="preserve"> have therefore </w:t>
      </w:r>
      <w:r w:rsidR="00E87ACF" w:rsidRPr="002515D6">
        <w:rPr>
          <w:rFonts w:ascii="Times New Roman" w:hAnsi="Times New Roman" w:cs="Times New Roman"/>
          <w:sz w:val="24"/>
          <w:szCs w:val="24"/>
        </w:rPr>
        <w:t xml:space="preserve">found that a sum of </w:t>
      </w:r>
      <w:proofErr w:type="spellStart"/>
      <w:r w:rsidR="00E87ACF" w:rsidRPr="002515D6">
        <w:rPr>
          <w:rFonts w:ascii="Times New Roman" w:hAnsi="Times New Roman" w:cs="Times New Roman"/>
          <w:sz w:val="24"/>
          <w:szCs w:val="24"/>
        </w:rPr>
        <w:t>shs</w:t>
      </w:r>
      <w:proofErr w:type="spellEnd"/>
      <w:r w:rsidR="00E87ACF" w:rsidRPr="002515D6">
        <w:rPr>
          <w:rFonts w:ascii="Times New Roman" w:hAnsi="Times New Roman" w:cs="Times New Roman"/>
          <w:sz w:val="24"/>
          <w:szCs w:val="24"/>
        </w:rPr>
        <w:t xml:space="preserve">. </w:t>
      </w:r>
      <w:r w:rsidR="00197AA7" w:rsidRPr="002515D6">
        <w:rPr>
          <w:rFonts w:ascii="Times New Roman" w:hAnsi="Times New Roman" w:cs="Times New Roman"/>
          <w:sz w:val="24"/>
          <w:szCs w:val="24"/>
        </w:rPr>
        <w:t>2</w:t>
      </w:r>
      <w:r w:rsidR="00E87ACF" w:rsidRPr="002515D6">
        <w:rPr>
          <w:rFonts w:ascii="Times New Roman" w:hAnsi="Times New Roman" w:cs="Times New Roman"/>
          <w:sz w:val="24"/>
          <w:szCs w:val="24"/>
        </w:rPr>
        <w:t xml:space="preserve">,000,000/= </w:t>
      </w:r>
      <w:proofErr w:type="gramStart"/>
      <w:r w:rsidR="00E87ACF" w:rsidRPr="002515D6">
        <w:rPr>
          <w:rFonts w:ascii="Times New Roman" w:hAnsi="Times New Roman" w:cs="Times New Roman"/>
          <w:sz w:val="24"/>
          <w:szCs w:val="24"/>
        </w:rPr>
        <w:t>as  compensation</w:t>
      </w:r>
      <w:proofErr w:type="gramEnd"/>
      <w:r w:rsidR="00197AA7" w:rsidRPr="002515D6">
        <w:rPr>
          <w:rFonts w:ascii="Times New Roman" w:hAnsi="Times New Roman" w:cs="Times New Roman"/>
          <w:sz w:val="24"/>
          <w:szCs w:val="24"/>
        </w:rPr>
        <w:t xml:space="preserve"> to P.W.2 and </w:t>
      </w:r>
      <w:proofErr w:type="spellStart"/>
      <w:r w:rsidR="00197AA7" w:rsidRPr="002515D6">
        <w:rPr>
          <w:rFonts w:ascii="Times New Roman" w:hAnsi="Times New Roman" w:cs="Times New Roman"/>
          <w:sz w:val="24"/>
          <w:szCs w:val="24"/>
        </w:rPr>
        <w:t>shs</w:t>
      </w:r>
      <w:proofErr w:type="spellEnd"/>
      <w:r w:rsidR="00197AA7" w:rsidRPr="002515D6">
        <w:rPr>
          <w:rFonts w:ascii="Times New Roman" w:hAnsi="Times New Roman" w:cs="Times New Roman"/>
          <w:sz w:val="24"/>
          <w:szCs w:val="24"/>
        </w:rPr>
        <w:t xml:space="preserve">. 1,000,000/= </w:t>
      </w:r>
      <w:proofErr w:type="gramStart"/>
      <w:r w:rsidR="00197AA7" w:rsidRPr="002515D6">
        <w:rPr>
          <w:rFonts w:ascii="Times New Roman" w:hAnsi="Times New Roman" w:cs="Times New Roman"/>
          <w:sz w:val="24"/>
          <w:szCs w:val="24"/>
        </w:rPr>
        <w:t>as  compensation</w:t>
      </w:r>
      <w:proofErr w:type="gramEnd"/>
      <w:r w:rsidR="00197AA7" w:rsidRPr="002515D6">
        <w:rPr>
          <w:rFonts w:ascii="Times New Roman" w:hAnsi="Times New Roman" w:cs="Times New Roman"/>
          <w:sz w:val="24"/>
          <w:szCs w:val="24"/>
        </w:rPr>
        <w:t xml:space="preserve"> to P.W.2.</w:t>
      </w:r>
    </w:p>
    <w:p w:rsidR="002B63F1" w:rsidRPr="002515D6" w:rsidRDefault="002B63F1" w:rsidP="002515D6">
      <w:pPr>
        <w:spacing w:after="0" w:line="360" w:lineRule="auto"/>
        <w:jc w:val="both"/>
        <w:rPr>
          <w:rFonts w:ascii="Times New Roman" w:hAnsi="Times New Roman" w:cs="Times New Roman"/>
          <w:sz w:val="24"/>
          <w:szCs w:val="24"/>
        </w:rPr>
      </w:pPr>
    </w:p>
    <w:p w:rsidR="00593894" w:rsidRPr="002515D6" w:rsidRDefault="002B63F1"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The convict</w:t>
      </w:r>
      <w:r w:rsidR="00593894" w:rsidRPr="002515D6">
        <w:rPr>
          <w:rFonts w:ascii="Times New Roman" w:hAnsi="Times New Roman" w:cs="Times New Roman"/>
          <w:sz w:val="24"/>
          <w:szCs w:val="24"/>
        </w:rPr>
        <w:t xml:space="preserve"> </w:t>
      </w:r>
      <w:r w:rsidRPr="002515D6">
        <w:rPr>
          <w:rFonts w:ascii="Times New Roman" w:hAnsi="Times New Roman" w:cs="Times New Roman"/>
          <w:sz w:val="24"/>
          <w:szCs w:val="24"/>
        </w:rPr>
        <w:t>is</w:t>
      </w:r>
      <w:r w:rsidR="00593894" w:rsidRPr="002515D6">
        <w:rPr>
          <w:rFonts w:ascii="Times New Roman" w:hAnsi="Times New Roman" w:cs="Times New Roman"/>
          <w:sz w:val="24"/>
          <w:szCs w:val="24"/>
        </w:rPr>
        <w:t xml:space="preserve"> advised that </w:t>
      </w:r>
      <w:r w:rsidRPr="002515D6">
        <w:rPr>
          <w:rFonts w:ascii="Times New Roman" w:hAnsi="Times New Roman" w:cs="Times New Roman"/>
          <w:sz w:val="24"/>
          <w:szCs w:val="24"/>
        </w:rPr>
        <w:t>he has</w:t>
      </w:r>
      <w:r w:rsidR="00593894" w:rsidRPr="002515D6">
        <w:rPr>
          <w:rFonts w:ascii="Times New Roman" w:hAnsi="Times New Roman" w:cs="Times New Roman"/>
          <w:sz w:val="24"/>
          <w:szCs w:val="24"/>
        </w:rPr>
        <w:t xml:space="preserve"> a right of appeal against both conviction and sentence within a period of fourteen days.</w:t>
      </w:r>
    </w:p>
    <w:p w:rsidR="00593894" w:rsidRPr="002515D6" w:rsidRDefault="00593894" w:rsidP="002515D6">
      <w:pPr>
        <w:spacing w:after="0" w:line="360" w:lineRule="auto"/>
        <w:jc w:val="both"/>
        <w:rPr>
          <w:rFonts w:ascii="Times New Roman" w:hAnsi="Times New Roman" w:cs="Times New Roman"/>
          <w:sz w:val="24"/>
          <w:szCs w:val="24"/>
        </w:rPr>
      </w:pPr>
    </w:p>
    <w:p w:rsidR="00593894" w:rsidRPr="002515D6" w:rsidRDefault="00593894" w:rsidP="002515D6">
      <w:pPr>
        <w:spacing w:after="0" w:line="360" w:lineRule="auto"/>
        <w:jc w:val="both"/>
        <w:rPr>
          <w:rFonts w:ascii="Times New Roman" w:hAnsi="Times New Roman" w:cs="Times New Roman"/>
          <w:sz w:val="24"/>
          <w:szCs w:val="24"/>
        </w:rPr>
      </w:pPr>
      <w:r w:rsidRPr="002515D6">
        <w:rPr>
          <w:rFonts w:ascii="Times New Roman" w:hAnsi="Times New Roman" w:cs="Times New Roman"/>
          <w:sz w:val="24"/>
          <w:szCs w:val="24"/>
        </w:rPr>
        <w:t xml:space="preserve">Dated at </w:t>
      </w:r>
      <w:r w:rsidR="00B76E3C" w:rsidRPr="002515D6">
        <w:rPr>
          <w:rFonts w:ascii="Times New Roman" w:hAnsi="Times New Roman" w:cs="Times New Roman"/>
          <w:sz w:val="24"/>
          <w:szCs w:val="24"/>
        </w:rPr>
        <w:t>Kampala</w:t>
      </w:r>
      <w:r w:rsidRPr="002515D6">
        <w:rPr>
          <w:rFonts w:ascii="Times New Roman" w:hAnsi="Times New Roman" w:cs="Times New Roman"/>
          <w:sz w:val="24"/>
          <w:szCs w:val="24"/>
        </w:rPr>
        <w:t xml:space="preserve"> this </w:t>
      </w:r>
      <w:r w:rsidR="00B76E3C" w:rsidRPr="002515D6">
        <w:rPr>
          <w:rFonts w:ascii="Times New Roman" w:hAnsi="Times New Roman" w:cs="Times New Roman"/>
          <w:sz w:val="24"/>
          <w:szCs w:val="24"/>
        </w:rPr>
        <w:t>7</w:t>
      </w:r>
      <w:r w:rsidRPr="002515D6">
        <w:rPr>
          <w:rFonts w:ascii="Times New Roman" w:hAnsi="Times New Roman" w:cs="Times New Roman"/>
          <w:sz w:val="24"/>
          <w:szCs w:val="24"/>
          <w:vertAlign w:val="superscript"/>
        </w:rPr>
        <w:t>th</w:t>
      </w:r>
      <w:r w:rsidRPr="002515D6">
        <w:rPr>
          <w:rFonts w:ascii="Times New Roman" w:hAnsi="Times New Roman" w:cs="Times New Roman"/>
          <w:sz w:val="24"/>
          <w:szCs w:val="24"/>
        </w:rPr>
        <w:t xml:space="preserve"> day of </w:t>
      </w:r>
      <w:r w:rsidR="00B76E3C" w:rsidRPr="002515D6">
        <w:rPr>
          <w:rFonts w:ascii="Times New Roman" w:hAnsi="Times New Roman" w:cs="Times New Roman"/>
          <w:sz w:val="24"/>
          <w:szCs w:val="24"/>
        </w:rPr>
        <w:t>February</w:t>
      </w:r>
      <w:r w:rsidRPr="002515D6">
        <w:rPr>
          <w:rFonts w:ascii="Times New Roman" w:hAnsi="Times New Roman" w:cs="Times New Roman"/>
          <w:sz w:val="24"/>
          <w:szCs w:val="24"/>
        </w:rPr>
        <w:t>, 201</w:t>
      </w:r>
      <w:r w:rsidR="00B76E3C" w:rsidRPr="002515D6">
        <w:rPr>
          <w:rFonts w:ascii="Times New Roman" w:hAnsi="Times New Roman" w:cs="Times New Roman"/>
          <w:sz w:val="24"/>
          <w:szCs w:val="24"/>
        </w:rPr>
        <w:t>9</w:t>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r>
      <w:r w:rsidRPr="002515D6">
        <w:rPr>
          <w:rFonts w:ascii="Times New Roman" w:hAnsi="Times New Roman" w:cs="Times New Roman"/>
          <w:sz w:val="24"/>
          <w:szCs w:val="24"/>
        </w:rPr>
        <w:tab/>
        <w:t xml:space="preserve">Stephen </w:t>
      </w:r>
      <w:proofErr w:type="spellStart"/>
      <w:r w:rsidRPr="002515D6">
        <w:rPr>
          <w:rFonts w:ascii="Times New Roman" w:hAnsi="Times New Roman" w:cs="Times New Roman"/>
          <w:sz w:val="24"/>
          <w:szCs w:val="24"/>
        </w:rPr>
        <w:t>Mubiru</w:t>
      </w:r>
      <w:proofErr w:type="spellEnd"/>
    </w:p>
    <w:p w:rsidR="00593894" w:rsidRPr="002515D6" w:rsidRDefault="002515D6" w:rsidP="002515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894" w:rsidRPr="002515D6">
        <w:rPr>
          <w:rFonts w:ascii="Times New Roman" w:hAnsi="Times New Roman" w:cs="Times New Roman"/>
          <w:sz w:val="24"/>
          <w:szCs w:val="24"/>
        </w:rPr>
        <w:t xml:space="preserve">Judge, </w:t>
      </w:r>
    </w:p>
    <w:p w:rsidR="00E1484A" w:rsidRPr="002515D6" w:rsidRDefault="002515D6" w:rsidP="002515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B76E3C" w:rsidRPr="002515D6">
        <w:rPr>
          <w:rFonts w:ascii="Times New Roman" w:hAnsi="Times New Roman" w:cs="Times New Roman"/>
          <w:sz w:val="24"/>
          <w:szCs w:val="24"/>
        </w:rPr>
        <w:t>7</w:t>
      </w:r>
      <w:r w:rsidR="00593894" w:rsidRPr="002515D6">
        <w:rPr>
          <w:rFonts w:ascii="Times New Roman" w:hAnsi="Times New Roman" w:cs="Times New Roman"/>
          <w:sz w:val="24"/>
          <w:szCs w:val="24"/>
          <w:vertAlign w:val="superscript"/>
        </w:rPr>
        <w:t>th</w:t>
      </w:r>
      <w:r w:rsidR="00593894" w:rsidRPr="002515D6">
        <w:rPr>
          <w:rFonts w:ascii="Times New Roman" w:hAnsi="Times New Roman" w:cs="Times New Roman"/>
          <w:sz w:val="24"/>
          <w:szCs w:val="24"/>
        </w:rPr>
        <w:t xml:space="preserve"> </w:t>
      </w:r>
      <w:r w:rsidR="00B76E3C" w:rsidRPr="002515D6">
        <w:rPr>
          <w:rFonts w:ascii="Times New Roman" w:hAnsi="Times New Roman" w:cs="Times New Roman"/>
          <w:sz w:val="24"/>
          <w:szCs w:val="24"/>
        </w:rPr>
        <w:t>February</w:t>
      </w:r>
      <w:r w:rsidR="00593894" w:rsidRPr="002515D6">
        <w:rPr>
          <w:rFonts w:ascii="Times New Roman" w:hAnsi="Times New Roman" w:cs="Times New Roman"/>
          <w:sz w:val="24"/>
          <w:szCs w:val="24"/>
        </w:rPr>
        <w:t>, 201</w:t>
      </w:r>
      <w:r w:rsidR="00B76E3C" w:rsidRPr="002515D6">
        <w:rPr>
          <w:rFonts w:ascii="Times New Roman" w:hAnsi="Times New Roman" w:cs="Times New Roman"/>
          <w:sz w:val="24"/>
          <w:szCs w:val="24"/>
        </w:rPr>
        <w:t>9</w:t>
      </w:r>
      <w:r w:rsidR="00593894" w:rsidRPr="002515D6">
        <w:rPr>
          <w:rFonts w:ascii="Times New Roman" w:hAnsi="Times New Roman" w:cs="Times New Roman"/>
          <w:sz w:val="24"/>
          <w:szCs w:val="24"/>
        </w:rPr>
        <w:t>.</w:t>
      </w:r>
    </w:p>
    <w:sectPr w:rsidR="00E1484A" w:rsidRPr="002515D6"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A2" w:rsidRDefault="00683CA2" w:rsidP="007C1E6E">
      <w:pPr>
        <w:spacing w:after="0" w:line="240" w:lineRule="auto"/>
      </w:pPr>
      <w:r>
        <w:separator/>
      </w:r>
    </w:p>
  </w:endnote>
  <w:endnote w:type="continuationSeparator" w:id="0">
    <w:p w:rsidR="00683CA2" w:rsidRDefault="00683CA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AC66D4" w:rsidRDefault="00683CA2">
        <w:pPr>
          <w:pStyle w:val="Footer"/>
          <w:jc w:val="center"/>
        </w:pPr>
        <w:r>
          <w:fldChar w:fldCharType="begin"/>
        </w:r>
        <w:r>
          <w:instrText xml:space="preserve"> PAGE   \* MERGEFORMAT </w:instrText>
        </w:r>
        <w:r>
          <w:fldChar w:fldCharType="separate"/>
        </w:r>
        <w:r w:rsidR="002515D6">
          <w:rPr>
            <w:noProof/>
          </w:rPr>
          <w:t>14</w:t>
        </w:r>
        <w:r>
          <w:rPr>
            <w:noProof/>
          </w:rPr>
          <w:fldChar w:fldCharType="end"/>
        </w:r>
      </w:p>
    </w:sdtContent>
  </w:sdt>
  <w:p w:rsidR="00AC66D4" w:rsidRDefault="00AC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A2" w:rsidRDefault="00683CA2" w:rsidP="007C1E6E">
      <w:pPr>
        <w:spacing w:after="0" w:line="240" w:lineRule="auto"/>
      </w:pPr>
      <w:r>
        <w:separator/>
      </w:r>
    </w:p>
  </w:footnote>
  <w:footnote w:type="continuationSeparator" w:id="0">
    <w:p w:rsidR="00683CA2" w:rsidRDefault="00683CA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4"/>
  </w:num>
  <w:num w:numId="4">
    <w:abstractNumId w:val="27"/>
  </w:num>
  <w:num w:numId="5">
    <w:abstractNumId w:val="36"/>
  </w:num>
  <w:num w:numId="6">
    <w:abstractNumId w:val="1"/>
  </w:num>
  <w:num w:numId="7">
    <w:abstractNumId w:val="41"/>
  </w:num>
  <w:num w:numId="8">
    <w:abstractNumId w:val="33"/>
  </w:num>
  <w:num w:numId="9">
    <w:abstractNumId w:val="16"/>
  </w:num>
  <w:num w:numId="10">
    <w:abstractNumId w:val="40"/>
  </w:num>
  <w:num w:numId="11">
    <w:abstractNumId w:val="13"/>
  </w:num>
  <w:num w:numId="12">
    <w:abstractNumId w:val="23"/>
  </w:num>
  <w:num w:numId="13">
    <w:abstractNumId w:val="10"/>
  </w:num>
  <w:num w:numId="14">
    <w:abstractNumId w:val="26"/>
  </w:num>
  <w:num w:numId="15">
    <w:abstractNumId w:val="42"/>
  </w:num>
  <w:num w:numId="16">
    <w:abstractNumId w:val="7"/>
  </w:num>
  <w:num w:numId="17">
    <w:abstractNumId w:val="8"/>
  </w:num>
  <w:num w:numId="18">
    <w:abstractNumId w:val="31"/>
  </w:num>
  <w:num w:numId="19">
    <w:abstractNumId w:val="3"/>
  </w:num>
  <w:num w:numId="20">
    <w:abstractNumId w:val="5"/>
  </w:num>
  <w:num w:numId="21">
    <w:abstractNumId w:val="35"/>
  </w:num>
  <w:num w:numId="22">
    <w:abstractNumId w:val="44"/>
  </w:num>
  <w:num w:numId="23">
    <w:abstractNumId w:val="2"/>
  </w:num>
  <w:num w:numId="24">
    <w:abstractNumId w:val="14"/>
  </w:num>
  <w:num w:numId="25">
    <w:abstractNumId w:val="12"/>
  </w:num>
  <w:num w:numId="26">
    <w:abstractNumId w:val="43"/>
  </w:num>
  <w:num w:numId="27">
    <w:abstractNumId w:val="38"/>
  </w:num>
  <w:num w:numId="28">
    <w:abstractNumId w:val="24"/>
  </w:num>
  <w:num w:numId="29">
    <w:abstractNumId w:val="20"/>
  </w:num>
  <w:num w:numId="30">
    <w:abstractNumId w:val="25"/>
  </w:num>
  <w:num w:numId="31">
    <w:abstractNumId w:val="34"/>
  </w:num>
  <w:num w:numId="32">
    <w:abstractNumId w:val="21"/>
  </w:num>
  <w:num w:numId="33">
    <w:abstractNumId w:val="37"/>
  </w:num>
  <w:num w:numId="34">
    <w:abstractNumId w:val="11"/>
  </w:num>
  <w:num w:numId="35">
    <w:abstractNumId w:val="17"/>
  </w:num>
  <w:num w:numId="36">
    <w:abstractNumId w:val="6"/>
  </w:num>
  <w:num w:numId="37">
    <w:abstractNumId w:val="29"/>
  </w:num>
  <w:num w:numId="38">
    <w:abstractNumId w:val="39"/>
  </w:num>
  <w:num w:numId="39">
    <w:abstractNumId w:val="15"/>
  </w:num>
  <w:num w:numId="40">
    <w:abstractNumId w:val="19"/>
  </w:num>
  <w:num w:numId="41">
    <w:abstractNumId w:val="30"/>
  </w:num>
  <w:num w:numId="42">
    <w:abstractNumId w:val="0"/>
  </w:num>
  <w:num w:numId="43">
    <w:abstractNumId w:val="18"/>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206"/>
    <w:rsid w:val="00005871"/>
    <w:rsid w:val="000068DD"/>
    <w:rsid w:val="00006BBF"/>
    <w:rsid w:val="00007B95"/>
    <w:rsid w:val="00012E74"/>
    <w:rsid w:val="00012EC5"/>
    <w:rsid w:val="00013037"/>
    <w:rsid w:val="0001367B"/>
    <w:rsid w:val="00016337"/>
    <w:rsid w:val="0001694C"/>
    <w:rsid w:val="00016B1C"/>
    <w:rsid w:val="00021FE5"/>
    <w:rsid w:val="00023CE1"/>
    <w:rsid w:val="00026B9B"/>
    <w:rsid w:val="000304BC"/>
    <w:rsid w:val="00031F3E"/>
    <w:rsid w:val="00032B8F"/>
    <w:rsid w:val="00036BBF"/>
    <w:rsid w:val="000371D5"/>
    <w:rsid w:val="00041412"/>
    <w:rsid w:val="0004200D"/>
    <w:rsid w:val="0004493D"/>
    <w:rsid w:val="00044B46"/>
    <w:rsid w:val="00046D03"/>
    <w:rsid w:val="000513D3"/>
    <w:rsid w:val="00052ED3"/>
    <w:rsid w:val="0005463B"/>
    <w:rsid w:val="00055284"/>
    <w:rsid w:val="00055BE6"/>
    <w:rsid w:val="000569BA"/>
    <w:rsid w:val="00056C6A"/>
    <w:rsid w:val="00057F7F"/>
    <w:rsid w:val="00060B07"/>
    <w:rsid w:val="00061CEF"/>
    <w:rsid w:val="00071C4F"/>
    <w:rsid w:val="0007207D"/>
    <w:rsid w:val="000732F6"/>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10B9"/>
    <w:rsid w:val="000A28B6"/>
    <w:rsid w:val="000A3461"/>
    <w:rsid w:val="000A67DD"/>
    <w:rsid w:val="000A706C"/>
    <w:rsid w:val="000B3A85"/>
    <w:rsid w:val="000B3C8D"/>
    <w:rsid w:val="000B460B"/>
    <w:rsid w:val="000B4ABF"/>
    <w:rsid w:val="000B5193"/>
    <w:rsid w:val="000C11D1"/>
    <w:rsid w:val="000C17CD"/>
    <w:rsid w:val="000C1CE1"/>
    <w:rsid w:val="000C2B3D"/>
    <w:rsid w:val="000C49D2"/>
    <w:rsid w:val="000C4D0C"/>
    <w:rsid w:val="000D1916"/>
    <w:rsid w:val="000D3852"/>
    <w:rsid w:val="000D3EB0"/>
    <w:rsid w:val="000D5278"/>
    <w:rsid w:val="000D657E"/>
    <w:rsid w:val="000D66AD"/>
    <w:rsid w:val="000D7637"/>
    <w:rsid w:val="000D79E1"/>
    <w:rsid w:val="000E01AF"/>
    <w:rsid w:val="000E0B36"/>
    <w:rsid w:val="000E2D8A"/>
    <w:rsid w:val="000E453F"/>
    <w:rsid w:val="000E67C0"/>
    <w:rsid w:val="000F14BF"/>
    <w:rsid w:val="000F56D7"/>
    <w:rsid w:val="000F596A"/>
    <w:rsid w:val="000F5B0E"/>
    <w:rsid w:val="0010066C"/>
    <w:rsid w:val="0010196B"/>
    <w:rsid w:val="00101A22"/>
    <w:rsid w:val="00103F6F"/>
    <w:rsid w:val="001044A6"/>
    <w:rsid w:val="00106C38"/>
    <w:rsid w:val="00111F0B"/>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85C"/>
    <w:rsid w:val="00144455"/>
    <w:rsid w:val="00145382"/>
    <w:rsid w:val="00146B9D"/>
    <w:rsid w:val="001515DF"/>
    <w:rsid w:val="00153370"/>
    <w:rsid w:val="00154924"/>
    <w:rsid w:val="0015510C"/>
    <w:rsid w:val="00157364"/>
    <w:rsid w:val="001575EB"/>
    <w:rsid w:val="001628EC"/>
    <w:rsid w:val="001646B3"/>
    <w:rsid w:val="0016640F"/>
    <w:rsid w:val="00167EF8"/>
    <w:rsid w:val="00171504"/>
    <w:rsid w:val="00172EE7"/>
    <w:rsid w:val="001738A1"/>
    <w:rsid w:val="001752E9"/>
    <w:rsid w:val="00175445"/>
    <w:rsid w:val="001773EC"/>
    <w:rsid w:val="00184631"/>
    <w:rsid w:val="00185337"/>
    <w:rsid w:val="00185590"/>
    <w:rsid w:val="00186FBD"/>
    <w:rsid w:val="001871E3"/>
    <w:rsid w:val="00187744"/>
    <w:rsid w:val="00190536"/>
    <w:rsid w:val="001914F9"/>
    <w:rsid w:val="001921E7"/>
    <w:rsid w:val="0019399D"/>
    <w:rsid w:val="00193DBA"/>
    <w:rsid w:val="0019479B"/>
    <w:rsid w:val="00194D74"/>
    <w:rsid w:val="00197AA7"/>
    <w:rsid w:val="001A1164"/>
    <w:rsid w:val="001A2D0F"/>
    <w:rsid w:val="001B132F"/>
    <w:rsid w:val="001B2777"/>
    <w:rsid w:val="001B60F6"/>
    <w:rsid w:val="001B6DA7"/>
    <w:rsid w:val="001B754F"/>
    <w:rsid w:val="001B7B33"/>
    <w:rsid w:val="001C0809"/>
    <w:rsid w:val="001C1850"/>
    <w:rsid w:val="001C2031"/>
    <w:rsid w:val="001C3FF7"/>
    <w:rsid w:val="001D07F3"/>
    <w:rsid w:val="001D2987"/>
    <w:rsid w:val="001D2B13"/>
    <w:rsid w:val="001D3274"/>
    <w:rsid w:val="001D733C"/>
    <w:rsid w:val="001D7845"/>
    <w:rsid w:val="001E1B35"/>
    <w:rsid w:val="001E2BA3"/>
    <w:rsid w:val="001E6557"/>
    <w:rsid w:val="001E7903"/>
    <w:rsid w:val="001E7E1B"/>
    <w:rsid w:val="001F52AE"/>
    <w:rsid w:val="001F5740"/>
    <w:rsid w:val="0020233E"/>
    <w:rsid w:val="0020270F"/>
    <w:rsid w:val="0020535E"/>
    <w:rsid w:val="002059DA"/>
    <w:rsid w:val="002067B3"/>
    <w:rsid w:val="002100B7"/>
    <w:rsid w:val="00213490"/>
    <w:rsid w:val="0021485C"/>
    <w:rsid w:val="00214E13"/>
    <w:rsid w:val="00223EA8"/>
    <w:rsid w:val="002263D6"/>
    <w:rsid w:val="0022784F"/>
    <w:rsid w:val="0023362D"/>
    <w:rsid w:val="00236C23"/>
    <w:rsid w:val="00237BD7"/>
    <w:rsid w:val="00244A3C"/>
    <w:rsid w:val="00245C49"/>
    <w:rsid w:val="002477E4"/>
    <w:rsid w:val="002515D6"/>
    <w:rsid w:val="002537AC"/>
    <w:rsid w:val="00253F21"/>
    <w:rsid w:val="0025401C"/>
    <w:rsid w:val="002543CC"/>
    <w:rsid w:val="002605F4"/>
    <w:rsid w:val="00271841"/>
    <w:rsid w:val="00271D3B"/>
    <w:rsid w:val="00275D25"/>
    <w:rsid w:val="0027631C"/>
    <w:rsid w:val="002776C8"/>
    <w:rsid w:val="00277EB4"/>
    <w:rsid w:val="00280658"/>
    <w:rsid w:val="00280E27"/>
    <w:rsid w:val="00281590"/>
    <w:rsid w:val="002841F2"/>
    <w:rsid w:val="002851E4"/>
    <w:rsid w:val="0028629E"/>
    <w:rsid w:val="0028667F"/>
    <w:rsid w:val="00287EF1"/>
    <w:rsid w:val="002904FA"/>
    <w:rsid w:val="002912FE"/>
    <w:rsid w:val="002A3D5A"/>
    <w:rsid w:val="002A651E"/>
    <w:rsid w:val="002A6737"/>
    <w:rsid w:val="002B07E8"/>
    <w:rsid w:val="002B1DFA"/>
    <w:rsid w:val="002B447A"/>
    <w:rsid w:val="002B63F1"/>
    <w:rsid w:val="002B6E96"/>
    <w:rsid w:val="002B7626"/>
    <w:rsid w:val="002C7179"/>
    <w:rsid w:val="002C7A64"/>
    <w:rsid w:val="002D07F7"/>
    <w:rsid w:val="002D4224"/>
    <w:rsid w:val="002D449B"/>
    <w:rsid w:val="002D6539"/>
    <w:rsid w:val="002E0317"/>
    <w:rsid w:val="002E0A43"/>
    <w:rsid w:val="002E35E4"/>
    <w:rsid w:val="002E552F"/>
    <w:rsid w:val="002E5F63"/>
    <w:rsid w:val="002E62A6"/>
    <w:rsid w:val="002F05B3"/>
    <w:rsid w:val="002F1C79"/>
    <w:rsid w:val="002F2A42"/>
    <w:rsid w:val="002F3BAF"/>
    <w:rsid w:val="00301912"/>
    <w:rsid w:val="00303AA7"/>
    <w:rsid w:val="0030519F"/>
    <w:rsid w:val="0030602F"/>
    <w:rsid w:val="00306710"/>
    <w:rsid w:val="00306895"/>
    <w:rsid w:val="00306942"/>
    <w:rsid w:val="00310D67"/>
    <w:rsid w:val="00313D0D"/>
    <w:rsid w:val="003154FB"/>
    <w:rsid w:val="00316AAF"/>
    <w:rsid w:val="0032100B"/>
    <w:rsid w:val="00321662"/>
    <w:rsid w:val="00324030"/>
    <w:rsid w:val="00324B29"/>
    <w:rsid w:val="00326817"/>
    <w:rsid w:val="00327EF1"/>
    <w:rsid w:val="003308DB"/>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815"/>
    <w:rsid w:val="00367DE2"/>
    <w:rsid w:val="00367EA2"/>
    <w:rsid w:val="00370C25"/>
    <w:rsid w:val="003711CB"/>
    <w:rsid w:val="00371EE2"/>
    <w:rsid w:val="00374C2C"/>
    <w:rsid w:val="003750D0"/>
    <w:rsid w:val="00375662"/>
    <w:rsid w:val="003759AF"/>
    <w:rsid w:val="00376017"/>
    <w:rsid w:val="003772CC"/>
    <w:rsid w:val="0038144A"/>
    <w:rsid w:val="003870EF"/>
    <w:rsid w:val="0038791E"/>
    <w:rsid w:val="003951A5"/>
    <w:rsid w:val="00397733"/>
    <w:rsid w:val="00397C21"/>
    <w:rsid w:val="003A6444"/>
    <w:rsid w:val="003A6B02"/>
    <w:rsid w:val="003A7404"/>
    <w:rsid w:val="003A7870"/>
    <w:rsid w:val="003B032D"/>
    <w:rsid w:val="003B0CA2"/>
    <w:rsid w:val="003B253A"/>
    <w:rsid w:val="003B32B7"/>
    <w:rsid w:val="003B3E11"/>
    <w:rsid w:val="003B60C3"/>
    <w:rsid w:val="003B6C14"/>
    <w:rsid w:val="003C00BF"/>
    <w:rsid w:val="003C0991"/>
    <w:rsid w:val="003C10A3"/>
    <w:rsid w:val="003C2511"/>
    <w:rsid w:val="003D08C6"/>
    <w:rsid w:val="003D15C0"/>
    <w:rsid w:val="003D1647"/>
    <w:rsid w:val="003D4A6A"/>
    <w:rsid w:val="003D5542"/>
    <w:rsid w:val="003D6CF5"/>
    <w:rsid w:val="003D703E"/>
    <w:rsid w:val="003D7C77"/>
    <w:rsid w:val="003E0A4A"/>
    <w:rsid w:val="003E19D8"/>
    <w:rsid w:val="003E1AA0"/>
    <w:rsid w:val="003E232A"/>
    <w:rsid w:val="003E69DE"/>
    <w:rsid w:val="003E75E6"/>
    <w:rsid w:val="003F2DD2"/>
    <w:rsid w:val="003F432F"/>
    <w:rsid w:val="003F5915"/>
    <w:rsid w:val="003F69D5"/>
    <w:rsid w:val="00402D37"/>
    <w:rsid w:val="0040352D"/>
    <w:rsid w:val="00404BB3"/>
    <w:rsid w:val="00404BD4"/>
    <w:rsid w:val="004061B0"/>
    <w:rsid w:val="00410067"/>
    <w:rsid w:val="0041116C"/>
    <w:rsid w:val="00411784"/>
    <w:rsid w:val="0041231C"/>
    <w:rsid w:val="00416349"/>
    <w:rsid w:val="00417616"/>
    <w:rsid w:val="0042087A"/>
    <w:rsid w:val="00421488"/>
    <w:rsid w:val="004223D3"/>
    <w:rsid w:val="00423368"/>
    <w:rsid w:val="0042470C"/>
    <w:rsid w:val="00424A44"/>
    <w:rsid w:val="00425204"/>
    <w:rsid w:val="004259EF"/>
    <w:rsid w:val="00425A31"/>
    <w:rsid w:val="004300DB"/>
    <w:rsid w:val="00430148"/>
    <w:rsid w:val="004342B4"/>
    <w:rsid w:val="004351AF"/>
    <w:rsid w:val="0043695D"/>
    <w:rsid w:val="004374EF"/>
    <w:rsid w:val="004458AF"/>
    <w:rsid w:val="004463BB"/>
    <w:rsid w:val="004507F0"/>
    <w:rsid w:val="0046043C"/>
    <w:rsid w:val="00462AAA"/>
    <w:rsid w:val="0046327F"/>
    <w:rsid w:val="00463A87"/>
    <w:rsid w:val="00464299"/>
    <w:rsid w:val="00467955"/>
    <w:rsid w:val="00471392"/>
    <w:rsid w:val="00472023"/>
    <w:rsid w:val="004722A7"/>
    <w:rsid w:val="004734C4"/>
    <w:rsid w:val="00473A3F"/>
    <w:rsid w:val="00474628"/>
    <w:rsid w:val="004771CC"/>
    <w:rsid w:val="004809CC"/>
    <w:rsid w:val="004812CF"/>
    <w:rsid w:val="0048170D"/>
    <w:rsid w:val="0048227B"/>
    <w:rsid w:val="0048743E"/>
    <w:rsid w:val="004876A5"/>
    <w:rsid w:val="004914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96A"/>
    <w:rsid w:val="004B7E89"/>
    <w:rsid w:val="004B7EC7"/>
    <w:rsid w:val="004C099C"/>
    <w:rsid w:val="004C665F"/>
    <w:rsid w:val="004C73FB"/>
    <w:rsid w:val="004D11EE"/>
    <w:rsid w:val="004D2A23"/>
    <w:rsid w:val="004D2F94"/>
    <w:rsid w:val="004D34C2"/>
    <w:rsid w:val="004D3ACF"/>
    <w:rsid w:val="004D40E5"/>
    <w:rsid w:val="004D52F9"/>
    <w:rsid w:val="004D5A49"/>
    <w:rsid w:val="004D6C06"/>
    <w:rsid w:val="004E093D"/>
    <w:rsid w:val="004E18C9"/>
    <w:rsid w:val="004E1B71"/>
    <w:rsid w:val="004E1E1C"/>
    <w:rsid w:val="004E3C54"/>
    <w:rsid w:val="004E5331"/>
    <w:rsid w:val="004E7027"/>
    <w:rsid w:val="004E70D7"/>
    <w:rsid w:val="004E7198"/>
    <w:rsid w:val="004F026B"/>
    <w:rsid w:val="004F03C1"/>
    <w:rsid w:val="004F0446"/>
    <w:rsid w:val="004F077F"/>
    <w:rsid w:val="004F28FC"/>
    <w:rsid w:val="004F41C6"/>
    <w:rsid w:val="004F5304"/>
    <w:rsid w:val="00502AE0"/>
    <w:rsid w:val="00503D54"/>
    <w:rsid w:val="00504699"/>
    <w:rsid w:val="005071E2"/>
    <w:rsid w:val="0050724C"/>
    <w:rsid w:val="00507E28"/>
    <w:rsid w:val="00514338"/>
    <w:rsid w:val="0051596D"/>
    <w:rsid w:val="00515DD2"/>
    <w:rsid w:val="00516C73"/>
    <w:rsid w:val="0051704C"/>
    <w:rsid w:val="00517220"/>
    <w:rsid w:val="00521208"/>
    <w:rsid w:val="00521252"/>
    <w:rsid w:val="005212EB"/>
    <w:rsid w:val="00522E42"/>
    <w:rsid w:val="00524A16"/>
    <w:rsid w:val="00526324"/>
    <w:rsid w:val="0052690E"/>
    <w:rsid w:val="0052715E"/>
    <w:rsid w:val="00527211"/>
    <w:rsid w:val="0053001F"/>
    <w:rsid w:val="00534176"/>
    <w:rsid w:val="005407E7"/>
    <w:rsid w:val="00542257"/>
    <w:rsid w:val="00542293"/>
    <w:rsid w:val="00550F5B"/>
    <w:rsid w:val="00552561"/>
    <w:rsid w:val="00552E27"/>
    <w:rsid w:val="005537C3"/>
    <w:rsid w:val="00553E99"/>
    <w:rsid w:val="00553F76"/>
    <w:rsid w:val="00554B5F"/>
    <w:rsid w:val="00554C02"/>
    <w:rsid w:val="00557874"/>
    <w:rsid w:val="005579C4"/>
    <w:rsid w:val="00562CFA"/>
    <w:rsid w:val="005671CF"/>
    <w:rsid w:val="005672AC"/>
    <w:rsid w:val="00570005"/>
    <w:rsid w:val="00570D0B"/>
    <w:rsid w:val="00571509"/>
    <w:rsid w:val="00571B58"/>
    <w:rsid w:val="00576639"/>
    <w:rsid w:val="00580E9A"/>
    <w:rsid w:val="005829FE"/>
    <w:rsid w:val="00583191"/>
    <w:rsid w:val="00583AE0"/>
    <w:rsid w:val="0058538D"/>
    <w:rsid w:val="0058664F"/>
    <w:rsid w:val="00586DA3"/>
    <w:rsid w:val="005870E5"/>
    <w:rsid w:val="00587FE8"/>
    <w:rsid w:val="00592100"/>
    <w:rsid w:val="00592216"/>
    <w:rsid w:val="00593894"/>
    <w:rsid w:val="005953E9"/>
    <w:rsid w:val="00595E94"/>
    <w:rsid w:val="005965D7"/>
    <w:rsid w:val="005A063B"/>
    <w:rsid w:val="005A3231"/>
    <w:rsid w:val="005A4B42"/>
    <w:rsid w:val="005A6EEC"/>
    <w:rsid w:val="005A70DA"/>
    <w:rsid w:val="005B54C4"/>
    <w:rsid w:val="005B7203"/>
    <w:rsid w:val="005B7C9E"/>
    <w:rsid w:val="005C4CD9"/>
    <w:rsid w:val="005D04A5"/>
    <w:rsid w:val="005D0B60"/>
    <w:rsid w:val="005D0DD1"/>
    <w:rsid w:val="005D435B"/>
    <w:rsid w:val="005D4BA8"/>
    <w:rsid w:val="005D68E5"/>
    <w:rsid w:val="005E1172"/>
    <w:rsid w:val="005E2336"/>
    <w:rsid w:val="005E280B"/>
    <w:rsid w:val="005E3D8B"/>
    <w:rsid w:val="005E4BDA"/>
    <w:rsid w:val="005E537A"/>
    <w:rsid w:val="005F1C8B"/>
    <w:rsid w:val="005F221B"/>
    <w:rsid w:val="005F49A4"/>
    <w:rsid w:val="005F59F2"/>
    <w:rsid w:val="005F705C"/>
    <w:rsid w:val="00601B1B"/>
    <w:rsid w:val="00605559"/>
    <w:rsid w:val="006073DC"/>
    <w:rsid w:val="00607A60"/>
    <w:rsid w:val="00613119"/>
    <w:rsid w:val="0061649C"/>
    <w:rsid w:val="00617EAD"/>
    <w:rsid w:val="00622289"/>
    <w:rsid w:val="00624278"/>
    <w:rsid w:val="00631F17"/>
    <w:rsid w:val="00632F30"/>
    <w:rsid w:val="006339D8"/>
    <w:rsid w:val="00635865"/>
    <w:rsid w:val="006376D1"/>
    <w:rsid w:val="00637790"/>
    <w:rsid w:val="00640CD1"/>
    <w:rsid w:val="006420C8"/>
    <w:rsid w:val="00643933"/>
    <w:rsid w:val="00643DCB"/>
    <w:rsid w:val="00647867"/>
    <w:rsid w:val="00647B04"/>
    <w:rsid w:val="00651A03"/>
    <w:rsid w:val="00651D76"/>
    <w:rsid w:val="006542A0"/>
    <w:rsid w:val="00654DFF"/>
    <w:rsid w:val="00655915"/>
    <w:rsid w:val="0065666B"/>
    <w:rsid w:val="00661458"/>
    <w:rsid w:val="00661CD2"/>
    <w:rsid w:val="0066278F"/>
    <w:rsid w:val="00663527"/>
    <w:rsid w:val="00664579"/>
    <w:rsid w:val="00666B62"/>
    <w:rsid w:val="00671213"/>
    <w:rsid w:val="00671393"/>
    <w:rsid w:val="0067499E"/>
    <w:rsid w:val="00675BC7"/>
    <w:rsid w:val="00675D7A"/>
    <w:rsid w:val="0067649B"/>
    <w:rsid w:val="00677793"/>
    <w:rsid w:val="00677A7B"/>
    <w:rsid w:val="00681443"/>
    <w:rsid w:val="006835CC"/>
    <w:rsid w:val="00683CA2"/>
    <w:rsid w:val="0068559A"/>
    <w:rsid w:val="0068651C"/>
    <w:rsid w:val="006867A0"/>
    <w:rsid w:val="00686A0A"/>
    <w:rsid w:val="00690558"/>
    <w:rsid w:val="00693EF4"/>
    <w:rsid w:val="006941DA"/>
    <w:rsid w:val="0069593A"/>
    <w:rsid w:val="006A1F33"/>
    <w:rsid w:val="006A5730"/>
    <w:rsid w:val="006A597D"/>
    <w:rsid w:val="006A5AB6"/>
    <w:rsid w:val="006B1FA9"/>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1CE"/>
    <w:rsid w:val="007008E4"/>
    <w:rsid w:val="00700EBD"/>
    <w:rsid w:val="0070297F"/>
    <w:rsid w:val="00704434"/>
    <w:rsid w:val="00704C50"/>
    <w:rsid w:val="00705CEA"/>
    <w:rsid w:val="007061E4"/>
    <w:rsid w:val="00707222"/>
    <w:rsid w:val="0071249A"/>
    <w:rsid w:val="00714776"/>
    <w:rsid w:val="00714D4A"/>
    <w:rsid w:val="007169F1"/>
    <w:rsid w:val="0072354A"/>
    <w:rsid w:val="00723B57"/>
    <w:rsid w:val="00725002"/>
    <w:rsid w:val="00730F90"/>
    <w:rsid w:val="00732B89"/>
    <w:rsid w:val="007333D3"/>
    <w:rsid w:val="00734888"/>
    <w:rsid w:val="00737CF0"/>
    <w:rsid w:val="007408E3"/>
    <w:rsid w:val="00740B1A"/>
    <w:rsid w:val="0074389E"/>
    <w:rsid w:val="007455F5"/>
    <w:rsid w:val="007472F8"/>
    <w:rsid w:val="007476F1"/>
    <w:rsid w:val="00754377"/>
    <w:rsid w:val="00754772"/>
    <w:rsid w:val="0076377D"/>
    <w:rsid w:val="0076642A"/>
    <w:rsid w:val="00771014"/>
    <w:rsid w:val="007724BA"/>
    <w:rsid w:val="007732A0"/>
    <w:rsid w:val="007745DC"/>
    <w:rsid w:val="00776B4B"/>
    <w:rsid w:val="00781064"/>
    <w:rsid w:val="007810DD"/>
    <w:rsid w:val="007811B9"/>
    <w:rsid w:val="00781292"/>
    <w:rsid w:val="00782000"/>
    <w:rsid w:val="007854D1"/>
    <w:rsid w:val="00785885"/>
    <w:rsid w:val="00787052"/>
    <w:rsid w:val="00787485"/>
    <w:rsid w:val="0079072A"/>
    <w:rsid w:val="00790BB1"/>
    <w:rsid w:val="0079381F"/>
    <w:rsid w:val="00793992"/>
    <w:rsid w:val="00794E0F"/>
    <w:rsid w:val="00796948"/>
    <w:rsid w:val="00797429"/>
    <w:rsid w:val="007A06DB"/>
    <w:rsid w:val="007A0B6A"/>
    <w:rsid w:val="007A25FF"/>
    <w:rsid w:val="007A337E"/>
    <w:rsid w:val="007A3BAA"/>
    <w:rsid w:val="007A4617"/>
    <w:rsid w:val="007A4A14"/>
    <w:rsid w:val="007A75E2"/>
    <w:rsid w:val="007B03F2"/>
    <w:rsid w:val="007B3CB8"/>
    <w:rsid w:val="007C1E6E"/>
    <w:rsid w:val="007D0EED"/>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C0B"/>
    <w:rsid w:val="00800847"/>
    <w:rsid w:val="0080184D"/>
    <w:rsid w:val="0080327D"/>
    <w:rsid w:val="00804668"/>
    <w:rsid w:val="00804ACF"/>
    <w:rsid w:val="0080657E"/>
    <w:rsid w:val="00807745"/>
    <w:rsid w:val="00807828"/>
    <w:rsid w:val="008113A6"/>
    <w:rsid w:val="008135F4"/>
    <w:rsid w:val="008209E8"/>
    <w:rsid w:val="008211CE"/>
    <w:rsid w:val="008211E1"/>
    <w:rsid w:val="00821232"/>
    <w:rsid w:val="00822C8F"/>
    <w:rsid w:val="00823BCD"/>
    <w:rsid w:val="00824CC4"/>
    <w:rsid w:val="00824EC0"/>
    <w:rsid w:val="00827F40"/>
    <w:rsid w:val="008316FA"/>
    <w:rsid w:val="00831D02"/>
    <w:rsid w:val="008342CC"/>
    <w:rsid w:val="008349BC"/>
    <w:rsid w:val="00835632"/>
    <w:rsid w:val="00835F10"/>
    <w:rsid w:val="00837D86"/>
    <w:rsid w:val="00837DA8"/>
    <w:rsid w:val="00840D75"/>
    <w:rsid w:val="0084366E"/>
    <w:rsid w:val="008450CC"/>
    <w:rsid w:val="0084528C"/>
    <w:rsid w:val="00846587"/>
    <w:rsid w:val="008467DB"/>
    <w:rsid w:val="0084749A"/>
    <w:rsid w:val="008476B1"/>
    <w:rsid w:val="008476D8"/>
    <w:rsid w:val="008527E0"/>
    <w:rsid w:val="00857FFC"/>
    <w:rsid w:val="0086253D"/>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6F33"/>
    <w:rsid w:val="00887C0F"/>
    <w:rsid w:val="00890AF4"/>
    <w:rsid w:val="00891850"/>
    <w:rsid w:val="00891BFC"/>
    <w:rsid w:val="00892B59"/>
    <w:rsid w:val="00892C69"/>
    <w:rsid w:val="0089317C"/>
    <w:rsid w:val="008935CC"/>
    <w:rsid w:val="00893826"/>
    <w:rsid w:val="00896ADC"/>
    <w:rsid w:val="008A11CF"/>
    <w:rsid w:val="008A1698"/>
    <w:rsid w:val="008A4970"/>
    <w:rsid w:val="008A594D"/>
    <w:rsid w:val="008A733D"/>
    <w:rsid w:val="008B02CA"/>
    <w:rsid w:val="008B0537"/>
    <w:rsid w:val="008B183E"/>
    <w:rsid w:val="008B2DA8"/>
    <w:rsid w:val="008B3AF7"/>
    <w:rsid w:val="008B3B85"/>
    <w:rsid w:val="008B4DEA"/>
    <w:rsid w:val="008B7BD3"/>
    <w:rsid w:val="008B7BF5"/>
    <w:rsid w:val="008C0229"/>
    <w:rsid w:val="008C023D"/>
    <w:rsid w:val="008C22C1"/>
    <w:rsid w:val="008C34ED"/>
    <w:rsid w:val="008C36FA"/>
    <w:rsid w:val="008C49E1"/>
    <w:rsid w:val="008C681F"/>
    <w:rsid w:val="008D1704"/>
    <w:rsid w:val="008D2943"/>
    <w:rsid w:val="008D3318"/>
    <w:rsid w:val="008D655F"/>
    <w:rsid w:val="008D6A73"/>
    <w:rsid w:val="008E1E02"/>
    <w:rsid w:val="008E4FCD"/>
    <w:rsid w:val="008E6044"/>
    <w:rsid w:val="008E6742"/>
    <w:rsid w:val="008E69C2"/>
    <w:rsid w:val="008E7D9A"/>
    <w:rsid w:val="008E7F37"/>
    <w:rsid w:val="008F198C"/>
    <w:rsid w:val="008F4FED"/>
    <w:rsid w:val="008F503B"/>
    <w:rsid w:val="008F57A8"/>
    <w:rsid w:val="008F7AE0"/>
    <w:rsid w:val="008F7EEA"/>
    <w:rsid w:val="0090144C"/>
    <w:rsid w:val="00901F1F"/>
    <w:rsid w:val="00903669"/>
    <w:rsid w:val="00903934"/>
    <w:rsid w:val="00903E52"/>
    <w:rsid w:val="00904F17"/>
    <w:rsid w:val="00905908"/>
    <w:rsid w:val="00905B6B"/>
    <w:rsid w:val="00905DB4"/>
    <w:rsid w:val="00907082"/>
    <w:rsid w:val="00907957"/>
    <w:rsid w:val="00907A87"/>
    <w:rsid w:val="0091070A"/>
    <w:rsid w:val="0091114D"/>
    <w:rsid w:val="0091133F"/>
    <w:rsid w:val="00911C78"/>
    <w:rsid w:val="00913D99"/>
    <w:rsid w:val="00913DDE"/>
    <w:rsid w:val="00916F86"/>
    <w:rsid w:val="0091725D"/>
    <w:rsid w:val="0092149E"/>
    <w:rsid w:val="00921891"/>
    <w:rsid w:val="009227E7"/>
    <w:rsid w:val="009227FA"/>
    <w:rsid w:val="00923925"/>
    <w:rsid w:val="00925460"/>
    <w:rsid w:val="00926103"/>
    <w:rsid w:val="00926E80"/>
    <w:rsid w:val="00932CE4"/>
    <w:rsid w:val="009338DE"/>
    <w:rsid w:val="00934742"/>
    <w:rsid w:val="0093543B"/>
    <w:rsid w:val="00937A0A"/>
    <w:rsid w:val="00937DD7"/>
    <w:rsid w:val="00941269"/>
    <w:rsid w:val="00942560"/>
    <w:rsid w:val="009431B7"/>
    <w:rsid w:val="0094622C"/>
    <w:rsid w:val="0095162E"/>
    <w:rsid w:val="00954E26"/>
    <w:rsid w:val="00961DA3"/>
    <w:rsid w:val="00962DF2"/>
    <w:rsid w:val="00963040"/>
    <w:rsid w:val="00963BAB"/>
    <w:rsid w:val="00964751"/>
    <w:rsid w:val="00965294"/>
    <w:rsid w:val="00965FE2"/>
    <w:rsid w:val="009738A1"/>
    <w:rsid w:val="00975256"/>
    <w:rsid w:val="009755ED"/>
    <w:rsid w:val="00975CF0"/>
    <w:rsid w:val="0097702A"/>
    <w:rsid w:val="00977E13"/>
    <w:rsid w:val="00977FC5"/>
    <w:rsid w:val="00982917"/>
    <w:rsid w:val="00982D13"/>
    <w:rsid w:val="00983ED5"/>
    <w:rsid w:val="00984446"/>
    <w:rsid w:val="0098467C"/>
    <w:rsid w:val="00984C6A"/>
    <w:rsid w:val="00984F09"/>
    <w:rsid w:val="009851E9"/>
    <w:rsid w:val="00994EA0"/>
    <w:rsid w:val="009956E4"/>
    <w:rsid w:val="00995C0A"/>
    <w:rsid w:val="00995C7A"/>
    <w:rsid w:val="009970E5"/>
    <w:rsid w:val="009A00FE"/>
    <w:rsid w:val="009A1F07"/>
    <w:rsid w:val="009A4A3E"/>
    <w:rsid w:val="009B263A"/>
    <w:rsid w:val="009B27E8"/>
    <w:rsid w:val="009B5431"/>
    <w:rsid w:val="009C192F"/>
    <w:rsid w:val="009C1931"/>
    <w:rsid w:val="009C19FA"/>
    <w:rsid w:val="009C5F90"/>
    <w:rsid w:val="009C725A"/>
    <w:rsid w:val="009D0087"/>
    <w:rsid w:val="009D11E1"/>
    <w:rsid w:val="009D2317"/>
    <w:rsid w:val="009D25C0"/>
    <w:rsid w:val="009D77C1"/>
    <w:rsid w:val="009D781B"/>
    <w:rsid w:val="009E0159"/>
    <w:rsid w:val="009E3C4F"/>
    <w:rsid w:val="009E550A"/>
    <w:rsid w:val="009E6546"/>
    <w:rsid w:val="009F09B9"/>
    <w:rsid w:val="009F1CE7"/>
    <w:rsid w:val="009F4D93"/>
    <w:rsid w:val="009F58EB"/>
    <w:rsid w:val="00A00553"/>
    <w:rsid w:val="00A016EF"/>
    <w:rsid w:val="00A02B79"/>
    <w:rsid w:val="00A02EC4"/>
    <w:rsid w:val="00A04E13"/>
    <w:rsid w:val="00A0544B"/>
    <w:rsid w:val="00A06785"/>
    <w:rsid w:val="00A11E1A"/>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36DB6"/>
    <w:rsid w:val="00A408B7"/>
    <w:rsid w:val="00A41ABB"/>
    <w:rsid w:val="00A41E10"/>
    <w:rsid w:val="00A42EF2"/>
    <w:rsid w:val="00A456BF"/>
    <w:rsid w:val="00A523C6"/>
    <w:rsid w:val="00A52AB3"/>
    <w:rsid w:val="00A5364F"/>
    <w:rsid w:val="00A53BB4"/>
    <w:rsid w:val="00A55695"/>
    <w:rsid w:val="00A55788"/>
    <w:rsid w:val="00A568C0"/>
    <w:rsid w:val="00A5733C"/>
    <w:rsid w:val="00A57553"/>
    <w:rsid w:val="00A575A0"/>
    <w:rsid w:val="00A57791"/>
    <w:rsid w:val="00A60131"/>
    <w:rsid w:val="00A641BD"/>
    <w:rsid w:val="00A64EC8"/>
    <w:rsid w:val="00A70266"/>
    <w:rsid w:val="00A72B03"/>
    <w:rsid w:val="00A72E1A"/>
    <w:rsid w:val="00A747CC"/>
    <w:rsid w:val="00A75940"/>
    <w:rsid w:val="00A75BDF"/>
    <w:rsid w:val="00A764D3"/>
    <w:rsid w:val="00A80339"/>
    <w:rsid w:val="00A80FDA"/>
    <w:rsid w:val="00A81A31"/>
    <w:rsid w:val="00A83A53"/>
    <w:rsid w:val="00A83D2B"/>
    <w:rsid w:val="00A854B1"/>
    <w:rsid w:val="00A87EEA"/>
    <w:rsid w:val="00A91854"/>
    <w:rsid w:val="00A93927"/>
    <w:rsid w:val="00AA19A0"/>
    <w:rsid w:val="00AA37A9"/>
    <w:rsid w:val="00AA50F7"/>
    <w:rsid w:val="00AB086C"/>
    <w:rsid w:val="00AB3175"/>
    <w:rsid w:val="00AB403B"/>
    <w:rsid w:val="00AB4A80"/>
    <w:rsid w:val="00AB57F0"/>
    <w:rsid w:val="00AB70B6"/>
    <w:rsid w:val="00AC1BC3"/>
    <w:rsid w:val="00AC1DF6"/>
    <w:rsid w:val="00AC4B58"/>
    <w:rsid w:val="00AC4D27"/>
    <w:rsid w:val="00AC5344"/>
    <w:rsid w:val="00AC66D4"/>
    <w:rsid w:val="00AC67D6"/>
    <w:rsid w:val="00AC7195"/>
    <w:rsid w:val="00AC788A"/>
    <w:rsid w:val="00AC7F2F"/>
    <w:rsid w:val="00AD08C1"/>
    <w:rsid w:val="00AD47E0"/>
    <w:rsid w:val="00AD4C29"/>
    <w:rsid w:val="00AD4CFE"/>
    <w:rsid w:val="00AD5C74"/>
    <w:rsid w:val="00AD7D01"/>
    <w:rsid w:val="00AD7E04"/>
    <w:rsid w:val="00AE05EE"/>
    <w:rsid w:val="00AE1747"/>
    <w:rsid w:val="00AE352B"/>
    <w:rsid w:val="00AE51D7"/>
    <w:rsid w:val="00AF0C35"/>
    <w:rsid w:val="00AF3DA8"/>
    <w:rsid w:val="00AF3F2C"/>
    <w:rsid w:val="00AF6076"/>
    <w:rsid w:val="00B00ABB"/>
    <w:rsid w:val="00B03B73"/>
    <w:rsid w:val="00B06015"/>
    <w:rsid w:val="00B07398"/>
    <w:rsid w:val="00B079A9"/>
    <w:rsid w:val="00B1239D"/>
    <w:rsid w:val="00B1259C"/>
    <w:rsid w:val="00B170B6"/>
    <w:rsid w:val="00B17333"/>
    <w:rsid w:val="00B173A3"/>
    <w:rsid w:val="00B20C81"/>
    <w:rsid w:val="00B23CB3"/>
    <w:rsid w:val="00B24634"/>
    <w:rsid w:val="00B27C4B"/>
    <w:rsid w:val="00B32930"/>
    <w:rsid w:val="00B33498"/>
    <w:rsid w:val="00B3436D"/>
    <w:rsid w:val="00B367A1"/>
    <w:rsid w:val="00B3715E"/>
    <w:rsid w:val="00B40B18"/>
    <w:rsid w:val="00B43060"/>
    <w:rsid w:val="00B4388A"/>
    <w:rsid w:val="00B43B89"/>
    <w:rsid w:val="00B454D0"/>
    <w:rsid w:val="00B45B91"/>
    <w:rsid w:val="00B464A3"/>
    <w:rsid w:val="00B46B54"/>
    <w:rsid w:val="00B46BEA"/>
    <w:rsid w:val="00B50FDB"/>
    <w:rsid w:val="00B51792"/>
    <w:rsid w:val="00B53EC2"/>
    <w:rsid w:val="00B553F2"/>
    <w:rsid w:val="00B5565E"/>
    <w:rsid w:val="00B5698F"/>
    <w:rsid w:val="00B56E5B"/>
    <w:rsid w:val="00B57CE2"/>
    <w:rsid w:val="00B57FB1"/>
    <w:rsid w:val="00B609C5"/>
    <w:rsid w:val="00B61224"/>
    <w:rsid w:val="00B614B8"/>
    <w:rsid w:val="00B616E1"/>
    <w:rsid w:val="00B623D2"/>
    <w:rsid w:val="00B62787"/>
    <w:rsid w:val="00B63566"/>
    <w:rsid w:val="00B66055"/>
    <w:rsid w:val="00B70790"/>
    <w:rsid w:val="00B72A26"/>
    <w:rsid w:val="00B72D3B"/>
    <w:rsid w:val="00B72DC9"/>
    <w:rsid w:val="00B76E3C"/>
    <w:rsid w:val="00B84C8D"/>
    <w:rsid w:val="00B8565D"/>
    <w:rsid w:val="00B85A10"/>
    <w:rsid w:val="00B87F8B"/>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CDB"/>
    <w:rsid w:val="00BC0071"/>
    <w:rsid w:val="00BC0A7C"/>
    <w:rsid w:val="00BC109C"/>
    <w:rsid w:val="00BC235B"/>
    <w:rsid w:val="00BC334F"/>
    <w:rsid w:val="00BC7054"/>
    <w:rsid w:val="00BD19DF"/>
    <w:rsid w:val="00BD2CE3"/>
    <w:rsid w:val="00BD6CD4"/>
    <w:rsid w:val="00BD70CA"/>
    <w:rsid w:val="00BE1CD9"/>
    <w:rsid w:val="00BE3122"/>
    <w:rsid w:val="00BE454E"/>
    <w:rsid w:val="00BE4870"/>
    <w:rsid w:val="00BE6FE6"/>
    <w:rsid w:val="00BE76EF"/>
    <w:rsid w:val="00BF0FDA"/>
    <w:rsid w:val="00BF1EA3"/>
    <w:rsid w:val="00BF478B"/>
    <w:rsid w:val="00BF492E"/>
    <w:rsid w:val="00BF5D78"/>
    <w:rsid w:val="00C014FD"/>
    <w:rsid w:val="00C03BFF"/>
    <w:rsid w:val="00C05494"/>
    <w:rsid w:val="00C05CB9"/>
    <w:rsid w:val="00C0636A"/>
    <w:rsid w:val="00C06BFC"/>
    <w:rsid w:val="00C12DDB"/>
    <w:rsid w:val="00C138AC"/>
    <w:rsid w:val="00C13D2E"/>
    <w:rsid w:val="00C2045F"/>
    <w:rsid w:val="00C20811"/>
    <w:rsid w:val="00C20FA9"/>
    <w:rsid w:val="00C2152E"/>
    <w:rsid w:val="00C2402E"/>
    <w:rsid w:val="00C27405"/>
    <w:rsid w:val="00C30112"/>
    <w:rsid w:val="00C30DEE"/>
    <w:rsid w:val="00C3237F"/>
    <w:rsid w:val="00C3521D"/>
    <w:rsid w:val="00C40ED7"/>
    <w:rsid w:val="00C43E62"/>
    <w:rsid w:val="00C448ED"/>
    <w:rsid w:val="00C46FC6"/>
    <w:rsid w:val="00C51BB7"/>
    <w:rsid w:val="00C54781"/>
    <w:rsid w:val="00C613E1"/>
    <w:rsid w:val="00C63063"/>
    <w:rsid w:val="00C63C3E"/>
    <w:rsid w:val="00C64B87"/>
    <w:rsid w:val="00C65773"/>
    <w:rsid w:val="00C666AC"/>
    <w:rsid w:val="00C667BF"/>
    <w:rsid w:val="00C727C4"/>
    <w:rsid w:val="00C75954"/>
    <w:rsid w:val="00C76385"/>
    <w:rsid w:val="00C80198"/>
    <w:rsid w:val="00C802BC"/>
    <w:rsid w:val="00C8497E"/>
    <w:rsid w:val="00C913FC"/>
    <w:rsid w:val="00C92215"/>
    <w:rsid w:val="00C93FAA"/>
    <w:rsid w:val="00C972A2"/>
    <w:rsid w:val="00C973E0"/>
    <w:rsid w:val="00CA1D6A"/>
    <w:rsid w:val="00CA2408"/>
    <w:rsid w:val="00CA2E1B"/>
    <w:rsid w:val="00CA3A4B"/>
    <w:rsid w:val="00CA537C"/>
    <w:rsid w:val="00CA59D3"/>
    <w:rsid w:val="00CA5EDA"/>
    <w:rsid w:val="00CA7C1D"/>
    <w:rsid w:val="00CB02BB"/>
    <w:rsid w:val="00CB15DE"/>
    <w:rsid w:val="00CB1A13"/>
    <w:rsid w:val="00CB43CF"/>
    <w:rsid w:val="00CB4552"/>
    <w:rsid w:val="00CC014E"/>
    <w:rsid w:val="00CC020D"/>
    <w:rsid w:val="00CC1F89"/>
    <w:rsid w:val="00CC3036"/>
    <w:rsid w:val="00CC3514"/>
    <w:rsid w:val="00CC5D34"/>
    <w:rsid w:val="00CC7A65"/>
    <w:rsid w:val="00CD279F"/>
    <w:rsid w:val="00CD3B14"/>
    <w:rsid w:val="00CD7460"/>
    <w:rsid w:val="00CE190F"/>
    <w:rsid w:val="00CE21BC"/>
    <w:rsid w:val="00CE27E2"/>
    <w:rsid w:val="00CE6A9F"/>
    <w:rsid w:val="00CF1F38"/>
    <w:rsid w:val="00CF292B"/>
    <w:rsid w:val="00CF3A85"/>
    <w:rsid w:val="00CF50AB"/>
    <w:rsid w:val="00CF6D41"/>
    <w:rsid w:val="00CF769D"/>
    <w:rsid w:val="00CF7DB1"/>
    <w:rsid w:val="00D0081E"/>
    <w:rsid w:val="00D0193C"/>
    <w:rsid w:val="00D026BB"/>
    <w:rsid w:val="00D03EEB"/>
    <w:rsid w:val="00D041B8"/>
    <w:rsid w:val="00D04410"/>
    <w:rsid w:val="00D0723C"/>
    <w:rsid w:val="00D07C9F"/>
    <w:rsid w:val="00D11114"/>
    <w:rsid w:val="00D1124A"/>
    <w:rsid w:val="00D117D8"/>
    <w:rsid w:val="00D11DB8"/>
    <w:rsid w:val="00D12661"/>
    <w:rsid w:val="00D12778"/>
    <w:rsid w:val="00D128B9"/>
    <w:rsid w:val="00D14A75"/>
    <w:rsid w:val="00D14B63"/>
    <w:rsid w:val="00D25266"/>
    <w:rsid w:val="00D25870"/>
    <w:rsid w:val="00D30CAE"/>
    <w:rsid w:val="00D31893"/>
    <w:rsid w:val="00D32374"/>
    <w:rsid w:val="00D32CA4"/>
    <w:rsid w:val="00D351D8"/>
    <w:rsid w:val="00D3699E"/>
    <w:rsid w:val="00D41498"/>
    <w:rsid w:val="00D42690"/>
    <w:rsid w:val="00D4740D"/>
    <w:rsid w:val="00D53980"/>
    <w:rsid w:val="00D53D2D"/>
    <w:rsid w:val="00D53DED"/>
    <w:rsid w:val="00D55A2F"/>
    <w:rsid w:val="00D60C40"/>
    <w:rsid w:val="00D65527"/>
    <w:rsid w:val="00D710D1"/>
    <w:rsid w:val="00D71ABA"/>
    <w:rsid w:val="00D72524"/>
    <w:rsid w:val="00D72A34"/>
    <w:rsid w:val="00D764D6"/>
    <w:rsid w:val="00D76D3C"/>
    <w:rsid w:val="00D7743D"/>
    <w:rsid w:val="00D77BBA"/>
    <w:rsid w:val="00D823CB"/>
    <w:rsid w:val="00D86834"/>
    <w:rsid w:val="00D908C9"/>
    <w:rsid w:val="00D927B7"/>
    <w:rsid w:val="00D92897"/>
    <w:rsid w:val="00D935C6"/>
    <w:rsid w:val="00D9371C"/>
    <w:rsid w:val="00D970F6"/>
    <w:rsid w:val="00D973A9"/>
    <w:rsid w:val="00DA15D4"/>
    <w:rsid w:val="00DA22A4"/>
    <w:rsid w:val="00DA4304"/>
    <w:rsid w:val="00DB164B"/>
    <w:rsid w:val="00DB2FBA"/>
    <w:rsid w:val="00DB3928"/>
    <w:rsid w:val="00DB71A5"/>
    <w:rsid w:val="00DB7485"/>
    <w:rsid w:val="00DC046B"/>
    <w:rsid w:val="00DC4449"/>
    <w:rsid w:val="00DC715A"/>
    <w:rsid w:val="00DD3154"/>
    <w:rsid w:val="00DD5D8C"/>
    <w:rsid w:val="00DD6B71"/>
    <w:rsid w:val="00DE088B"/>
    <w:rsid w:val="00DE0AA4"/>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4B5"/>
    <w:rsid w:val="00E13189"/>
    <w:rsid w:val="00E1484A"/>
    <w:rsid w:val="00E14C61"/>
    <w:rsid w:val="00E151B3"/>
    <w:rsid w:val="00E1525E"/>
    <w:rsid w:val="00E16A98"/>
    <w:rsid w:val="00E17B8A"/>
    <w:rsid w:val="00E17C4D"/>
    <w:rsid w:val="00E220F0"/>
    <w:rsid w:val="00E22BD7"/>
    <w:rsid w:val="00E2495D"/>
    <w:rsid w:val="00E25A2B"/>
    <w:rsid w:val="00E31562"/>
    <w:rsid w:val="00E3255B"/>
    <w:rsid w:val="00E329D4"/>
    <w:rsid w:val="00E33FB8"/>
    <w:rsid w:val="00E3414C"/>
    <w:rsid w:val="00E34DB6"/>
    <w:rsid w:val="00E44457"/>
    <w:rsid w:val="00E45F1C"/>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2256"/>
    <w:rsid w:val="00E83BA1"/>
    <w:rsid w:val="00E84C19"/>
    <w:rsid w:val="00E87ACF"/>
    <w:rsid w:val="00E921FB"/>
    <w:rsid w:val="00E92491"/>
    <w:rsid w:val="00E950CA"/>
    <w:rsid w:val="00E977F0"/>
    <w:rsid w:val="00EA01A7"/>
    <w:rsid w:val="00EA0C72"/>
    <w:rsid w:val="00EA319A"/>
    <w:rsid w:val="00EA36FF"/>
    <w:rsid w:val="00EA4E40"/>
    <w:rsid w:val="00EA53DE"/>
    <w:rsid w:val="00EA7C6F"/>
    <w:rsid w:val="00EB29E6"/>
    <w:rsid w:val="00EB369C"/>
    <w:rsid w:val="00EB51F6"/>
    <w:rsid w:val="00EB5ABF"/>
    <w:rsid w:val="00EB6A3D"/>
    <w:rsid w:val="00EB7AE3"/>
    <w:rsid w:val="00EC0C89"/>
    <w:rsid w:val="00EC16CB"/>
    <w:rsid w:val="00EC19A3"/>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1F0B"/>
    <w:rsid w:val="00F02664"/>
    <w:rsid w:val="00F035A0"/>
    <w:rsid w:val="00F036B3"/>
    <w:rsid w:val="00F042E2"/>
    <w:rsid w:val="00F05C25"/>
    <w:rsid w:val="00F05F54"/>
    <w:rsid w:val="00F06620"/>
    <w:rsid w:val="00F101DC"/>
    <w:rsid w:val="00F10723"/>
    <w:rsid w:val="00F1115F"/>
    <w:rsid w:val="00F124C3"/>
    <w:rsid w:val="00F13D78"/>
    <w:rsid w:val="00F14533"/>
    <w:rsid w:val="00F15EDA"/>
    <w:rsid w:val="00F21A18"/>
    <w:rsid w:val="00F21E76"/>
    <w:rsid w:val="00F230CE"/>
    <w:rsid w:val="00F23E92"/>
    <w:rsid w:val="00F24E98"/>
    <w:rsid w:val="00F27795"/>
    <w:rsid w:val="00F305B3"/>
    <w:rsid w:val="00F31C41"/>
    <w:rsid w:val="00F36605"/>
    <w:rsid w:val="00F37AD5"/>
    <w:rsid w:val="00F4124F"/>
    <w:rsid w:val="00F432B8"/>
    <w:rsid w:val="00F437B8"/>
    <w:rsid w:val="00F44BEF"/>
    <w:rsid w:val="00F44C8A"/>
    <w:rsid w:val="00F44E1C"/>
    <w:rsid w:val="00F52100"/>
    <w:rsid w:val="00F52B95"/>
    <w:rsid w:val="00F5531F"/>
    <w:rsid w:val="00F55B6E"/>
    <w:rsid w:val="00F61A84"/>
    <w:rsid w:val="00F63BA9"/>
    <w:rsid w:val="00F64BD5"/>
    <w:rsid w:val="00F65DC4"/>
    <w:rsid w:val="00F67B0D"/>
    <w:rsid w:val="00F71DAE"/>
    <w:rsid w:val="00F7230A"/>
    <w:rsid w:val="00F727B2"/>
    <w:rsid w:val="00F73273"/>
    <w:rsid w:val="00F809BF"/>
    <w:rsid w:val="00F83A26"/>
    <w:rsid w:val="00F8690F"/>
    <w:rsid w:val="00F86ED7"/>
    <w:rsid w:val="00F87DE1"/>
    <w:rsid w:val="00F90264"/>
    <w:rsid w:val="00F90B35"/>
    <w:rsid w:val="00F90FBC"/>
    <w:rsid w:val="00F93249"/>
    <w:rsid w:val="00F945A1"/>
    <w:rsid w:val="00F94C82"/>
    <w:rsid w:val="00F96215"/>
    <w:rsid w:val="00FA0139"/>
    <w:rsid w:val="00FA0F19"/>
    <w:rsid w:val="00FA0FE0"/>
    <w:rsid w:val="00FA188E"/>
    <w:rsid w:val="00FA2564"/>
    <w:rsid w:val="00FA649B"/>
    <w:rsid w:val="00FA7F8E"/>
    <w:rsid w:val="00FB1E2C"/>
    <w:rsid w:val="00FB65CF"/>
    <w:rsid w:val="00FC19C0"/>
    <w:rsid w:val="00FC2F42"/>
    <w:rsid w:val="00FC47A4"/>
    <w:rsid w:val="00FC4C55"/>
    <w:rsid w:val="00FC4CA1"/>
    <w:rsid w:val="00FD313B"/>
    <w:rsid w:val="00FD40B7"/>
    <w:rsid w:val="00FD5C30"/>
    <w:rsid w:val="00FD6C67"/>
    <w:rsid w:val="00FE346F"/>
    <w:rsid w:val="00FE47D2"/>
    <w:rsid w:val="00FE5A7F"/>
    <w:rsid w:val="00FE5C85"/>
    <w:rsid w:val="00FF0E90"/>
    <w:rsid w:val="00FF112E"/>
    <w:rsid w:val="00FF1F69"/>
    <w:rsid w:val="00FF285A"/>
    <w:rsid w:val="00FF2B99"/>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2018-10-02T10:07:00Z</cp:lastPrinted>
  <dcterms:created xsi:type="dcterms:W3CDTF">2019-02-21T11:50:00Z</dcterms:created>
  <dcterms:modified xsi:type="dcterms:W3CDTF">2019-02-21T11:50:00Z</dcterms:modified>
</cp:coreProperties>
</file>