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B7" w:rsidRPr="00160033" w:rsidRDefault="002A5BB7" w:rsidP="002A5BB7">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A5BB7" w:rsidRPr="00160033" w:rsidRDefault="002A5BB7" w:rsidP="002A5BB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2A5BB7" w:rsidRPr="00160033" w:rsidRDefault="002A5BB7" w:rsidP="002A5BB7">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w:t>
      </w:r>
      <w:r>
        <w:rPr>
          <w:rFonts w:ascii="Times New Roman" w:hAnsi="Times New Roman" w:cs="Times New Roman"/>
          <w:b/>
          <w:sz w:val="24"/>
          <w:szCs w:val="24"/>
        </w:rPr>
        <w:t xml:space="preserve"> 117 </w:t>
      </w:r>
      <w:r w:rsidRPr="00160033">
        <w:rPr>
          <w:rFonts w:ascii="Times New Roman" w:hAnsi="Times New Roman" w:cs="Times New Roman"/>
          <w:b/>
          <w:sz w:val="24"/>
          <w:szCs w:val="24"/>
        </w:rPr>
        <w:t>OF 20</w:t>
      </w:r>
      <w:r>
        <w:rPr>
          <w:rFonts w:ascii="Times New Roman" w:hAnsi="Times New Roman" w:cs="Times New Roman"/>
          <w:b/>
          <w:sz w:val="24"/>
          <w:szCs w:val="24"/>
        </w:rPr>
        <w:t xml:space="preserve">17  </w:t>
      </w:r>
    </w:p>
    <w:p w:rsidR="002A5BB7" w:rsidRPr="00160033" w:rsidRDefault="002A5BB7" w:rsidP="002A5BB7">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A5BB7" w:rsidRPr="00160033" w:rsidRDefault="002A5BB7" w:rsidP="002A5BB7">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A5BB7" w:rsidRPr="005F55EA" w:rsidRDefault="002A5BB7" w:rsidP="002A5BB7">
      <w:pPr>
        <w:rPr>
          <w:rFonts w:ascii="Times New Roman" w:hAnsi="Times New Roman" w:cs="Times New Roman"/>
          <w:b/>
          <w:sz w:val="24"/>
          <w:szCs w:val="24"/>
        </w:rPr>
      </w:pPr>
      <w:r>
        <w:rPr>
          <w:rFonts w:ascii="Times New Roman" w:hAnsi="Times New Roman" w:cs="Times New Roman"/>
          <w:b/>
          <w:sz w:val="24"/>
          <w:szCs w:val="24"/>
        </w:rPr>
        <w:t>ASOBASI RICHARD</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Default="002A5BB7" w:rsidP="002A5BB7">
      <w:pPr>
        <w:spacing w:after="0"/>
        <w:rPr>
          <w:rFonts w:ascii="Times New Roman" w:hAnsi="Times New Roman" w:cs="Times New Roman"/>
          <w:b/>
          <w:sz w:val="24"/>
          <w:szCs w:val="24"/>
        </w:rPr>
      </w:pPr>
      <w:proofErr w:type="gramStart"/>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roofErr w:type="gramEnd"/>
    </w:p>
    <w:p w:rsidR="00FD0871" w:rsidRPr="00160033" w:rsidRDefault="00FD0871" w:rsidP="00FD0871">
      <w:pPr>
        <w:spacing w:after="0"/>
        <w:rPr>
          <w:rFonts w:ascii="Times New Roman" w:hAnsi="Times New Roman" w:cs="Times New Roman"/>
          <w:b/>
          <w:sz w:val="24"/>
          <w:szCs w:val="24"/>
        </w:rPr>
      </w:pPr>
    </w:p>
    <w:p w:rsidR="00C83E60" w:rsidRDefault="00C83E60" w:rsidP="00FD0871">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FD0871" w:rsidRPr="001E11E0" w:rsidRDefault="00FD0871" w:rsidP="00FD0871">
      <w:pPr>
        <w:spacing w:after="0"/>
        <w:jc w:val="center"/>
        <w:rPr>
          <w:rFonts w:ascii="Times New Roman" w:hAnsi="Times New Roman" w:cs="Times New Roman"/>
          <w:b/>
          <w:sz w:val="24"/>
          <w:szCs w:val="24"/>
        </w:rPr>
      </w:pPr>
    </w:p>
    <w:p w:rsidR="00847E4E" w:rsidRDefault="00FB4A7F" w:rsidP="00FD087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on </w:t>
      </w:r>
      <w:r w:rsidR="008C0BF5">
        <w:rPr>
          <w:rFonts w:ascii="Times New Roman" w:hAnsi="Times New Roman" w:cs="Times New Roman"/>
          <w:sz w:val="24"/>
          <w:szCs w:val="24"/>
        </w:rPr>
        <w:t>12</w:t>
      </w:r>
      <w:r w:rsidR="008C0BF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C0BF5">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for plea, the accused was indicted with the offence of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eastAsia="Times New Roman" w:hAnsi="Times New Roman" w:cs="Times New Roman"/>
          <w:sz w:val="24"/>
          <w:szCs w:val="24"/>
        </w:rPr>
        <w:t>.</w:t>
      </w:r>
      <w:r w:rsidRPr="00F42F2B">
        <w:rPr>
          <w:rFonts w:ascii="Times New Roman" w:hAnsi="Times New Roman" w:cs="Times New Roman"/>
          <w:sz w:val="24"/>
          <w:szCs w:val="24"/>
        </w:rPr>
        <w:t xml:space="preserve"> </w:t>
      </w:r>
      <w:r w:rsidR="008C0BF5">
        <w:rPr>
          <w:rFonts w:ascii="Times New Roman" w:eastAsia="Times New Roman" w:hAnsi="Times New Roman" w:cs="Times New Roman"/>
          <w:sz w:val="24"/>
          <w:szCs w:val="24"/>
        </w:rPr>
        <w:t>It was alleged that on 13</w:t>
      </w:r>
      <w:r w:rsidR="008C0BF5">
        <w:rPr>
          <w:rFonts w:ascii="Times New Roman" w:eastAsia="Times New Roman" w:hAnsi="Times New Roman" w:cs="Times New Roman"/>
          <w:sz w:val="24"/>
          <w:szCs w:val="24"/>
          <w:vertAlign w:val="superscript"/>
        </w:rPr>
        <w:t>th</w:t>
      </w:r>
      <w:r w:rsidR="008C0BF5">
        <w:rPr>
          <w:rFonts w:ascii="Times New Roman" w:eastAsia="Times New Roman" w:hAnsi="Times New Roman" w:cs="Times New Roman"/>
          <w:sz w:val="24"/>
          <w:szCs w:val="24"/>
        </w:rPr>
        <w:t xml:space="preserve"> December, 2016 at </w:t>
      </w:r>
      <w:proofErr w:type="spellStart"/>
      <w:r w:rsidR="008C0BF5">
        <w:rPr>
          <w:rFonts w:ascii="Times New Roman" w:eastAsia="Times New Roman" w:hAnsi="Times New Roman" w:cs="Times New Roman"/>
          <w:sz w:val="24"/>
          <w:szCs w:val="24"/>
        </w:rPr>
        <w:t>Maali</w:t>
      </w:r>
      <w:proofErr w:type="spellEnd"/>
      <w:r w:rsidR="008C0BF5">
        <w:rPr>
          <w:rFonts w:ascii="Times New Roman" w:eastAsia="Times New Roman" w:hAnsi="Times New Roman" w:cs="Times New Roman"/>
          <w:sz w:val="24"/>
          <w:szCs w:val="24"/>
        </w:rPr>
        <w:t xml:space="preserve"> II Refugee Settlement Camp in </w:t>
      </w:r>
      <w:proofErr w:type="spellStart"/>
      <w:r w:rsidR="008C0BF5">
        <w:rPr>
          <w:rFonts w:ascii="Times New Roman" w:eastAsia="Times New Roman" w:hAnsi="Times New Roman" w:cs="Times New Roman"/>
          <w:sz w:val="24"/>
          <w:szCs w:val="24"/>
        </w:rPr>
        <w:t>Adjumani</w:t>
      </w:r>
      <w:proofErr w:type="spellEnd"/>
      <w:r w:rsidR="008C0BF5">
        <w:rPr>
          <w:rFonts w:ascii="Times New Roman" w:eastAsia="Times New Roman" w:hAnsi="Times New Roman" w:cs="Times New Roman"/>
          <w:sz w:val="24"/>
          <w:szCs w:val="24"/>
        </w:rPr>
        <w:t xml:space="preserve"> District, the accused murdered a one </w:t>
      </w:r>
      <w:proofErr w:type="spellStart"/>
      <w:r w:rsidR="008C0BF5">
        <w:rPr>
          <w:rFonts w:ascii="Times New Roman" w:eastAsia="Times New Roman" w:hAnsi="Times New Roman" w:cs="Times New Roman"/>
          <w:sz w:val="24"/>
          <w:szCs w:val="24"/>
        </w:rPr>
        <w:t>Maiku</w:t>
      </w:r>
      <w:proofErr w:type="spellEnd"/>
      <w:r w:rsidR="008C0BF5">
        <w:rPr>
          <w:rFonts w:ascii="Times New Roman" w:eastAsia="Times New Roman" w:hAnsi="Times New Roman" w:cs="Times New Roman"/>
          <w:sz w:val="24"/>
          <w:szCs w:val="24"/>
        </w:rPr>
        <w:t xml:space="preserve"> Luigi.</w:t>
      </w:r>
      <w:r w:rsidR="008C0BF5" w:rsidRPr="003757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pleaded not guilty and the case was fixed for commencement of hearing on </w:t>
      </w:r>
      <w:r w:rsidR="008C0BF5">
        <w:rPr>
          <w:rFonts w:ascii="Times New Roman" w:hAnsi="Times New Roman" w:cs="Times New Roman"/>
          <w:sz w:val="24"/>
          <w:szCs w:val="24"/>
        </w:rPr>
        <w:t>22</w:t>
      </w:r>
      <w:r>
        <w:rPr>
          <w:rFonts w:ascii="Times New Roman" w:hAnsi="Times New Roman" w:cs="Times New Roman"/>
          <w:sz w:val="24"/>
          <w:szCs w:val="24"/>
          <w:vertAlign w:val="superscript"/>
        </w:rPr>
        <w:t>th</w:t>
      </w:r>
      <w:r w:rsidR="008C0BF5">
        <w:rPr>
          <w:rFonts w:ascii="Times New Roman" w:hAnsi="Times New Roman" w:cs="Times New Roman"/>
          <w:sz w:val="24"/>
          <w:szCs w:val="24"/>
        </w:rPr>
        <w:t xml:space="preserve"> February</w:t>
      </w:r>
      <w:r>
        <w:rPr>
          <w:rFonts w:ascii="Times New Roman" w:hAnsi="Times New Roman" w:cs="Times New Roman"/>
          <w:sz w:val="24"/>
          <w:szCs w:val="24"/>
        </w:rPr>
        <w:t xml:space="preserve">, 2018. </w:t>
      </w:r>
      <w:r w:rsidR="008C0BF5">
        <w:rPr>
          <w:rFonts w:ascii="Times New Roman" w:hAnsi="Times New Roman" w:cs="Times New Roman"/>
          <w:sz w:val="24"/>
          <w:szCs w:val="24"/>
        </w:rPr>
        <w:t>On that day</w:t>
      </w:r>
      <w:r>
        <w:rPr>
          <w:rFonts w:ascii="Times New Roman" w:hAnsi="Times New Roman" w:cs="Times New Roman"/>
          <w:sz w:val="24"/>
          <w:szCs w:val="24"/>
        </w:rPr>
        <w:t xml:space="preserve">, </w:t>
      </w:r>
      <w:r w:rsidR="008C0BF5">
        <w:rPr>
          <w:rFonts w:ascii="Times New Roman" w:hAnsi="Times New Roman" w:cs="Times New Roman"/>
          <w:sz w:val="24"/>
          <w:szCs w:val="24"/>
        </w:rPr>
        <w:t xml:space="preserve">the evidence of two prosecution witnesses was admitted during the preliminary hearing and on additional </w:t>
      </w:r>
      <w:r w:rsidR="007159B2">
        <w:rPr>
          <w:rFonts w:ascii="Times New Roman" w:hAnsi="Times New Roman" w:cs="Times New Roman"/>
          <w:sz w:val="24"/>
          <w:szCs w:val="24"/>
        </w:rPr>
        <w:t>witness</w:t>
      </w:r>
      <w:r w:rsidR="008C0BF5">
        <w:rPr>
          <w:rFonts w:ascii="Times New Roman" w:hAnsi="Times New Roman" w:cs="Times New Roman"/>
          <w:sz w:val="24"/>
          <w:szCs w:val="24"/>
        </w:rPr>
        <w:t xml:space="preserve"> gave </w:t>
      </w:r>
      <w:r w:rsidR="008C0BF5" w:rsidRPr="007159B2">
        <w:rPr>
          <w:rFonts w:ascii="Times New Roman" w:hAnsi="Times New Roman" w:cs="Times New Roman"/>
          <w:i/>
          <w:sz w:val="24"/>
          <w:szCs w:val="24"/>
        </w:rPr>
        <w:t>vi</w:t>
      </w:r>
      <w:r w:rsidR="007159B2" w:rsidRPr="007159B2">
        <w:rPr>
          <w:rFonts w:ascii="Times New Roman" w:hAnsi="Times New Roman" w:cs="Times New Roman"/>
          <w:i/>
          <w:sz w:val="24"/>
          <w:szCs w:val="24"/>
        </w:rPr>
        <w:t>v</w:t>
      </w:r>
      <w:r w:rsidR="008C0BF5" w:rsidRPr="007159B2">
        <w:rPr>
          <w:rFonts w:ascii="Times New Roman" w:hAnsi="Times New Roman" w:cs="Times New Roman"/>
          <w:i/>
          <w:sz w:val="24"/>
          <w:szCs w:val="24"/>
        </w:rPr>
        <w:t>a voce</w:t>
      </w:r>
      <w:r w:rsidR="008C0BF5">
        <w:rPr>
          <w:rFonts w:ascii="Times New Roman" w:hAnsi="Times New Roman" w:cs="Times New Roman"/>
          <w:sz w:val="24"/>
          <w:szCs w:val="24"/>
        </w:rPr>
        <w:t xml:space="preserve"> evidence whereupon the </w:t>
      </w:r>
      <w:r w:rsidR="007159B2">
        <w:rPr>
          <w:rFonts w:ascii="Times New Roman" w:hAnsi="Times New Roman" w:cs="Times New Roman"/>
          <w:sz w:val="24"/>
          <w:szCs w:val="24"/>
        </w:rPr>
        <w:t>prosecution</w:t>
      </w:r>
      <w:r w:rsidR="008C0BF5">
        <w:rPr>
          <w:rFonts w:ascii="Times New Roman" w:hAnsi="Times New Roman" w:cs="Times New Roman"/>
          <w:sz w:val="24"/>
          <w:szCs w:val="24"/>
        </w:rPr>
        <w:t xml:space="preserve"> closed its case. A </w:t>
      </w:r>
      <w:r w:rsidR="008C0BF5" w:rsidRPr="007159B2">
        <w:rPr>
          <w:rFonts w:ascii="Times New Roman" w:hAnsi="Times New Roman" w:cs="Times New Roman"/>
          <w:i/>
          <w:sz w:val="24"/>
          <w:szCs w:val="24"/>
        </w:rPr>
        <w:t>prima facie</w:t>
      </w:r>
      <w:r w:rsidR="008C0BF5">
        <w:rPr>
          <w:rFonts w:ascii="Times New Roman" w:hAnsi="Times New Roman" w:cs="Times New Roman"/>
          <w:sz w:val="24"/>
          <w:szCs w:val="24"/>
        </w:rPr>
        <w:t xml:space="preserve"> case having been established against the accused, he was put to his defence and the case was adjourned to 23</w:t>
      </w:r>
      <w:r w:rsidR="008C0BF5">
        <w:rPr>
          <w:rFonts w:ascii="Times New Roman" w:hAnsi="Times New Roman" w:cs="Times New Roman"/>
          <w:sz w:val="24"/>
          <w:szCs w:val="24"/>
          <w:vertAlign w:val="superscript"/>
        </w:rPr>
        <w:t>rd</w:t>
      </w:r>
      <w:r w:rsidR="008C0BF5">
        <w:rPr>
          <w:rFonts w:ascii="Times New Roman" w:hAnsi="Times New Roman" w:cs="Times New Roman"/>
          <w:sz w:val="24"/>
          <w:szCs w:val="24"/>
        </w:rPr>
        <w:t xml:space="preserve"> February, 2018 for him to present his defence. On that day, the accused </w:t>
      </w:r>
      <w:r w:rsidR="007159B2">
        <w:rPr>
          <w:rFonts w:ascii="Times New Roman" w:hAnsi="Times New Roman" w:cs="Times New Roman"/>
          <w:sz w:val="24"/>
          <w:szCs w:val="24"/>
        </w:rPr>
        <w:t>opted</w:t>
      </w:r>
      <w:r w:rsidR="008C0BF5">
        <w:rPr>
          <w:rFonts w:ascii="Times New Roman" w:hAnsi="Times New Roman" w:cs="Times New Roman"/>
          <w:sz w:val="24"/>
          <w:szCs w:val="24"/>
        </w:rPr>
        <w:t xml:space="preserve"> to change his plea.</w:t>
      </w:r>
      <w:r>
        <w:rPr>
          <w:rFonts w:ascii="Times New Roman" w:hAnsi="Times New Roman" w:cs="Times New Roman"/>
          <w:sz w:val="24"/>
          <w:szCs w:val="24"/>
        </w:rPr>
        <w:t xml:space="preserve"> </w:t>
      </w:r>
      <w:r w:rsidR="003757F3">
        <w:rPr>
          <w:rFonts w:ascii="Times New Roman" w:eastAsia="Times New Roman" w:hAnsi="Times New Roman" w:cs="Times New Roman"/>
          <w:sz w:val="24"/>
          <w:szCs w:val="24"/>
        </w:rPr>
        <w:t xml:space="preserve">When the indictment was read afresh to the accused, he pleaded guilty. </w:t>
      </w:r>
    </w:p>
    <w:p w:rsidR="00847E4E" w:rsidRDefault="00847E4E" w:rsidP="00847E4E">
      <w:pPr>
        <w:spacing w:after="0" w:line="360" w:lineRule="auto"/>
        <w:jc w:val="both"/>
        <w:rPr>
          <w:rFonts w:ascii="Times New Roman" w:eastAsia="Times New Roman" w:hAnsi="Times New Roman" w:cs="Times New Roman"/>
          <w:sz w:val="24"/>
          <w:szCs w:val="24"/>
        </w:rPr>
      </w:pPr>
    </w:p>
    <w:p w:rsidR="002D39AE" w:rsidRDefault="00847E4E" w:rsidP="008C58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w:t>
      </w:r>
      <w:r w:rsidR="000F4FD6">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3757F3">
        <w:rPr>
          <w:rFonts w:ascii="Times New Roman" w:eastAsia="Times New Roman" w:hAnsi="Times New Roman" w:cs="Times New Roman"/>
          <w:sz w:val="24"/>
          <w:szCs w:val="24"/>
        </w:rPr>
        <w:t xml:space="preserve">learned </w:t>
      </w:r>
      <w:r w:rsidR="000064E5">
        <w:rPr>
          <w:rFonts w:ascii="Times New Roman" w:eastAsia="Times New Roman" w:hAnsi="Times New Roman" w:cs="Times New Roman"/>
          <w:sz w:val="24"/>
          <w:szCs w:val="24"/>
        </w:rPr>
        <w:t>Resident</w:t>
      </w:r>
      <w:r w:rsidR="00C40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Attorney </w:t>
      </w:r>
      <w:proofErr w:type="spellStart"/>
      <w:r w:rsidR="000064E5">
        <w:rPr>
          <w:rFonts w:ascii="Times New Roman" w:hAnsi="Times New Roman" w:cs="Times New Roman"/>
          <w:sz w:val="24"/>
          <w:szCs w:val="24"/>
        </w:rPr>
        <w:t>Ms.</w:t>
      </w:r>
      <w:proofErr w:type="spellEnd"/>
      <w:r w:rsidR="000064E5">
        <w:rPr>
          <w:rFonts w:ascii="Times New Roman" w:hAnsi="Times New Roman" w:cs="Times New Roman"/>
          <w:sz w:val="24"/>
          <w:szCs w:val="24"/>
        </w:rPr>
        <w:t xml:space="preserve"> </w:t>
      </w:r>
      <w:proofErr w:type="spellStart"/>
      <w:r w:rsidR="000064E5">
        <w:rPr>
          <w:rFonts w:ascii="Times New Roman" w:hAnsi="Times New Roman" w:cs="Times New Roman"/>
          <w:sz w:val="24"/>
          <w:szCs w:val="24"/>
        </w:rPr>
        <w:t>Bako</w:t>
      </w:r>
      <w:proofErr w:type="spellEnd"/>
      <w:r w:rsidR="000064E5">
        <w:rPr>
          <w:rFonts w:ascii="Times New Roman" w:hAnsi="Times New Roman" w:cs="Times New Roman"/>
          <w:sz w:val="24"/>
          <w:szCs w:val="24"/>
        </w:rPr>
        <w:t xml:space="preserve"> Jacqueline</w:t>
      </w:r>
      <w:r w:rsidR="00006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w:t>
      </w:r>
      <w:r w:rsidR="003757F3">
        <w:rPr>
          <w:rFonts w:ascii="Times New Roman" w:eastAsia="Times New Roman" w:hAnsi="Times New Roman" w:cs="Times New Roman"/>
          <w:sz w:val="24"/>
          <w:szCs w:val="24"/>
        </w:rPr>
        <w:t xml:space="preserve">s which </w:t>
      </w:r>
      <w:r w:rsidR="000064E5">
        <w:rPr>
          <w:rFonts w:ascii="Times New Roman" w:eastAsia="Times New Roman" w:hAnsi="Times New Roman" w:cs="Times New Roman"/>
          <w:sz w:val="24"/>
          <w:szCs w:val="24"/>
        </w:rPr>
        <w:t>s</w:t>
      </w:r>
      <w:r w:rsidR="003757F3">
        <w:rPr>
          <w:rFonts w:ascii="Times New Roman" w:eastAsia="Times New Roman" w:hAnsi="Times New Roman" w:cs="Times New Roman"/>
          <w:sz w:val="24"/>
          <w:szCs w:val="24"/>
        </w:rPr>
        <w:t>he stated as follows</w:t>
      </w:r>
      <w:r w:rsidR="00C83E60">
        <w:rPr>
          <w:rFonts w:ascii="Times New Roman" w:hAnsi="Times New Roman" w:cs="Times New Roman"/>
          <w:sz w:val="24"/>
          <w:szCs w:val="24"/>
        </w:rPr>
        <w:t>;</w:t>
      </w:r>
      <w:r w:rsidRPr="00847E4E">
        <w:rPr>
          <w:rFonts w:ascii="Times New Roman" w:hAnsi="Times New Roman" w:cs="Times New Roman"/>
          <w:sz w:val="24"/>
          <w:szCs w:val="24"/>
        </w:rPr>
        <w:t xml:space="preserve"> </w:t>
      </w:r>
      <w:r w:rsidR="007B38DD">
        <w:rPr>
          <w:rFonts w:ascii="Times New Roman" w:hAnsi="Times New Roman" w:cs="Times New Roman"/>
          <w:sz w:val="24"/>
          <w:szCs w:val="24"/>
        </w:rPr>
        <w:t xml:space="preserve">the deceased lived at </w:t>
      </w:r>
      <w:proofErr w:type="spellStart"/>
      <w:r w:rsidR="007B38DD">
        <w:rPr>
          <w:rFonts w:ascii="Times New Roman" w:hAnsi="Times New Roman" w:cs="Times New Roman"/>
          <w:sz w:val="24"/>
          <w:szCs w:val="24"/>
        </w:rPr>
        <w:t>Airi</w:t>
      </w:r>
      <w:proofErr w:type="spellEnd"/>
      <w:r w:rsidR="007B38DD">
        <w:rPr>
          <w:rFonts w:ascii="Times New Roman" w:hAnsi="Times New Roman" w:cs="Times New Roman"/>
          <w:sz w:val="24"/>
          <w:szCs w:val="24"/>
        </w:rPr>
        <w:t xml:space="preserve"> Central village but he sometimes he would go and live in </w:t>
      </w:r>
      <w:proofErr w:type="spellStart"/>
      <w:r w:rsidR="007B38DD">
        <w:rPr>
          <w:rFonts w:ascii="Times New Roman" w:hAnsi="Times New Roman" w:cs="Times New Roman"/>
          <w:sz w:val="24"/>
          <w:szCs w:val="24"/>
        </w:rPr>
        <w:t>Maaji</w:t>
      </w:r>
      <w:proofErr w:type="spellEnd"/>
      <w:r w:rsidR="007B38DD">
        <w:rPr>
          <w:rFonts w:ascii="Times New Roman" w:hAnsi="Times New Roman" w:cs="Times New Roman"/>
          <w:sz w:val="24"/>
          <w:szCs w:val="24"/>
        </w:rPr>
        <w:t xml:space="preserve"> II Refugee Settlement Camp where he had a female companion. On 13</w:t>
      </w:r>
      <w:r w:rsidR="007B38DD" w:rsidRPr="002F62E4">
        <w:rPr>
          <w:rFonts w:ascii="Times New Roman" w:hAnsi="Times New Roman" w:cs="Times New Roman"/>
          <w:sz w:val="24"/>
          <w:szCs w:val="24"/>
          <w:vertAlign w:val="superscript"/>
        </w:rPr>
        <w:t>th</w:t>
      </w:r>
      <w:r w:rsidR="007B38DD">
        <w:rPr>
          <w:rFonts w:ascii="Times New Roman" w:hAnsi="Times New Roman" w:cs="Times New Roman"/>
          <w:sz w:val="24"/>
          <w:szCs w:val="24"/>
        </w:rPr>
        <w:t xml:space="preserve"> December, 2016 at around 10.00 am, the deceased called his son one </w:t>
      </w:r>
      <w:proofErr w:type="spellStart"/>
      <w:r w:rsidR="007B38DD">
        <w:rPr>
          <w:rFonts w:ascii="Times New Roman" w:hAnsi="Times New Roman" w:cs="Times New Roman"/>
          <w:sz w:val="24"/>
          <w:szCs w:val="24"/>
        </w:rPr>
        <w:t>Ajiga</w:t>
      </w:r>
      <w:proofErr w:type="spellEnd"/>
      <w:r w:rsidR="007B38DD">
        <w:rPr>
          <w:rFonts w:ascii="Times New Roman" w:hAnsi="Times New Roman" w:cs="Times New Roman"/>
          <w:sz w:val="24"/>
          <w:szCs w:val="24"/>
        </w:rPr>
        <w:t xml:space="preserve"> Joseph and told him that he has been cut with a </w:t>
      </w:r>
      <w:proofErr w:type="spellStart"/>
      <w:r w:rsidR="007B38DD">
        <w:rPr>
          <w:rFonts w:ascii="Times New Roman" w:hAnsi="Times New Roman" w:cs="Times New Roman"/>
          <w:sz w:val="24"/>
          <w:szCs w:val="24"/>
        </w:rPr>
        <w:t>panga</w:t>
      </w:r>
      <w:proofErr w:type="spellEnd"/>
      <w:r w:rsidR="007B38DD">
        <w:rPr>
          <w:rFonts w:ascii="Times New Roman" w:hAnsi="Times New Roman" w:cs="Times New Roman"/>
          <w:sz w:val="24"/>
          <w:szCs w:val="24"/>
        </w:rPr>
        <w:t xml:space="preserve"> by the accused who was a neighbour at </w:t>
      </w:r>
      <w:proofErr w:type="spellStart"/>
      <w:r w:rsidR="007B38DD">
        <w:rPr>
          <w:rFonts w:ascii="Times New Roman" w:hAnsi="Times New Roman" w:cs="Times New Roman"/>
          <w:sz w:val="24"/>
          <w:szCs w:val="24"/>
        </w:rPr>
        <w:t>Maaji</w:t>
      </w:r>
      <w:proofErr w:type="spellEnd"/>
      <w:r w:rsidR="007B38DD">
        <w:rPr>
          <w:rFonts w:ascii="Times New Roman" w:hAnsi="Times New Roman" w:cs="Times New Roman"/>
          <w:sz w:val="24"/>
          <w:szCs w:val="24"/>
        </w:rPr>
        <w:t xml:space="preserve"> II where he was a neighbour. He saw cut wounds on </w:t>
      </w:r>
      <w:proofErr w:type="gramStart"/>
      <w:r w:rsidR="007B38DD">
        <w:rPr>
          <w:rFonts w:ascii="Times New Roman" w:hAnsi="Times New Roman" w:cs="Times New Roman"/>
          <w:sz w:val="24"/>
          <w:szCs w:val="24"/>
        </w:rPr>
        <w:t>both hands</w:t>
      </w:r>
      <w:proofErr w:type="gramEnd"/>
      <w:r w:rsidR="007B38DD">
        <w:rPr>
          <w:rFonts w:ascii="Times New Roman" w:hAnsi="Times New Roman" w:cs="Times New Roman"/>
          <w:sz w:val="24"/>
          <w:szCs w:val="24"/>
        </w:rPr>
        <w:t xml:space="preserve">, neck and other parts of the body. He was in a critical condition covered in blood. He rushed the deceased to the Health Centre III but he died before he could be examined. His boy was examined on P.F. 48 from </w:t>
      </w:r>
      <w:proofErr w:type="spellStart"/>
      <w:r w:rsidR="007B38DD">
        <w:rPr>
          <w:rFonts w:ascii="Times New Roman" w:hAnsi="Times New Roman" w:cs="Times New Roman"/>
          <w:sz w:val="24"/>
          <w:szCs w:val="24"/>
        </w:rPr>
        <w:t>Adjumani</w:t>
      </w:r>
      <w:proofErr w:type="spellEnd"/>
      <w:r w:rsidR="007B38DD">
        <w:rPr>
          <w:rFonts w:ascii="Times New Roman" w:hAnsi="Times New Roman" w:cs="Times New Roman"/>
          <w:sz w:val="24"/>
          <w:szCs w:val="24"/>
        </w:rPr>
        <w:t xml:space="preserve"> Hospital where he was found to have sustained bruises on his arms, abdomen and cut wound from the temporal mandibular joint up to the carotid artery. The cause of death was </w:t>
      </w:r>
      <w:proofErr w:type="gramStart"/>
      <w:r w:rsidR="007B38DD">
        <w:rPr>
          <w:rFonts w:ascii="Times New Roman" w:hAnsi="Times New Roman" w:cs="Times New Roman"/>
          <w:sz w:val="24"/>
          <w:szCs w:val="24"/>
        </w:rPr>
        <w:t>Found</w:t>
      </w:r>
      <w:proofErr w:type="gramEnd"/>
      <w:r w:rsidR="007B38DD">
        <w:rPr>
          <w:rFonts w:ascii="Times New Roman" w:hAnsi="Times New Roman" w:cs="Times New Roman"/>
          <w:sz w:val="24"/>
          <w:szCs w:val="24"/>
        </w:rPr>
        <w:t xml:space="preserve"> to be spinal injury </w:t>
      </w:r>
      <w:r w:rsidR="007B38DD">
        <w:rPr>
          <w:rFonts w:ascii="Times New Roman" w:hAnsi="Times New Roman" w:cs="Times New Roman"/>
          <w:sz w:val="24"/>
          <w:szCs w:val="24"/>
        </w:rPr>
        <w:lastRenderedPageBreak/>
        <w:t xml:space="preserve">following blunt trauma to the neck. He reported the case to </w:t>
      </w:r>
      <w:proofErr w:type="spellStart"/>
      <w:r w:rsidR="007B38DD">
        <w:rPr>
          <w:rFonts w:ascii="Times New Roman" w:hAnsi="Times New Roman" w:cs="Times New Roman"/>
          <w:sz w:val="24"/>
          <w:szCs w:val="24"/>
        </w:rPr>
        <w:t>Maaji</w:t>
      </w:r>
      <w:proofErr w:type="spellEnd"/>
      <w:r w:rsidR="007B38DD">
        <w:rPr>
          <w:rFonts w:ascii="Times New Roman" w:hAnsi="Times New Roman" w:cs="Times New Roman"/>
          <w:sz w:val="24"/>
          <w:szCs w:val="24"/>
        </w:rPr>
        <w:t xml:space="preserve"> II police post whereupon the accused was arrested and charged with Murder c/s 188 and 189 of </w:t>
      </w:r>
      <w:r w:rsidR="007B38DD" w:rsidRPr="002F62E4">
        <w:rPr>
          <w:rFonts w:ascii="Times New Roman" w:hAnsi="Times New Roman" w:cs="Times New Roman"/>
          <w:i/>
          <w:sz w:val="24"/>
          <w:szCs w:val="24"/>
        </w:rPr>
        <w:t>The Penal Code Act</w:t>
      </w:r>
      <w:r w:rsidR="007B38DD">
        <w:rPr>
          <w:rFonts w:ascii="Times New Roman" w:hAnsi="Times New Roman" w:cs="Times New Roman"/>
          <w:sz w:val="24"/>
          <w:szCs w:val="24"/>
        </w:rPr>
        <w:t xml:space="preserve">. Upon arrest the accused handed over the </w:t>
      </w:r>
      <w:proofErr w:type="spellStart"/>
      <w:r w:rsidR="007B38DD">
        <w:rPr>
          <w:rFonts w:ascii="Times New Roman" w:hAnsi="Times New Roman" w:cs="Times New Roman"/>
          <w:sz w:val="24"/>
          <w:szCs w:val="24"/>
        </w:rPr>
        <w:t>panga</w:t>
      </w:r>
      <w:proofErr w:type="spellEnd"/>
      <w:r w:rsidR="007B38DD">
        <w:rPr>
          <w:rFonts w:ascii="Times New Roman" w:hAnsi="Times New Roman" w:cs="Times New Roman"/>
          <w:sz w:val="24"/>
          <w:szCs w:val="24"/>
        </w:rPr>
        <w:t xml:space="preserve"> which he used to cut the deceased, to the police. He was examined on P.F 24 where he was found to be 26 years old and mentally normal</w:t>
      </w:r>
      <w:r w:rsidR="00265E0D">
        <w:rPr>
          <w:rFonts w:ascii="Times New Roman" w:hAnsi="Times New Roman" w:cs="Times New Roman"/>
          <w:sz w:val="24"/>
          <w:szCs w:val="24"/>
        </w:rPr>
        <w:t>. The</w:t>
      </w:r>
      <w:r w:rsidR="00EE01FB">
        <w:rPr>
          <w:rFonts w:ascii="Times New Roman" w:hAnsi="Times New Roman" w:cs="Times New Roman"/>
          <w:sz w:val="24"/>
          <w:szCs w:val="24"/>
        </w:rPr>
        <w:t xml:space="preserve"> respective medical examination reports too were admitted as part of the facts.</w:t>
      </w:r>
      <w:r w:rsidR="002D39AE">
        <w:rPr>
          <w:rFonts w:ascii="Times New Roman" w:hAnsi="Times New Roman" w:cs="Times New Roman"/>
          <w:sz w:val="24"/>
          <w:szCs w:val="24"/>
        </w:rPr>
        <w:t xml:space="preserve"> Upon the accused confirming these facts to be </w:t>
      </w:r>
      <w:r w:rsidR="007B38DD">
        <w:rPr>
          <w:rFonts w:ascii="Times New Roman" w:hAnsi="Times New Roman" w:cs="Times New Roman"/>
          <w:sz w:val="24"/>
          <w:szCs w:val="24"/>
        </w:rPr>
        <w:t>correct</w:t>
      </w:r>
      <w:r w:rsidR="002D39AE">
        <w:rPr>
          <w:rFonts w:ascii="Times New Roman" w:hAnsi="Times New Roman" w:cs="Times New Roman"/>
          <w:sz w:val="24"/>
          <w:szCs w:val="24"/>
        </w:rPr>
        <w:t xml:space="preserve">, he </w:t>
      </w:r>
      <w:r w:rsidR="007B38DD">
        <w:rPr>
          <w:rFonts w:ascii="Times New Roman" w:hAnsi="Times New Roman" w:cs="Times New Roman"/>
          <w:sz w:val="24"/>
          <w:szCs w:val="24"/>
        </w:rPr>
        <w:t>was</w:t>
      </w:r>
      <w:r w:rsidR="002D39AE">
        <w:rPr>
          <w:rFonts w:ascii="Times New Roman" w:hAnsi="Times New Roman" w:cs="Times New Roman"/>
          <w:sz w:val="24"/>
          <w:szCs w:val="24"/>
        </w:rPr>
        <w:t xml:space="preserve"> accordingly convicted on his own plea of guilty</w:t>
      </w:r>
      <w:r w:rsidR="002D39AE">
        <w:rPr>
          <w:rFonts w:ascii="Times New Roman" w:eastAsia="Times New Roman" w:hAnsi="Times New Roman" w:cs="Times New Roman"/>
          <w:sz w:val="24"/>
          <w:szCs w:val="24"/>
        </w:rPr>
        <w:t xml:space="preserve"> for</w:t>
      </w:r>
      <w:r w:rsidR="00145874">
        <w:rPr>
          <w:rFonts w:ascii="Times New Roman" w:eastAsia="Times New Roman" w:hAnsi="Times New Roman" w:cs="Times New Roman"/>
          <w:sz w:val="24"/>
          <w:szCs w:val="24"/>
        </w:rPr>
        <w:t xml:space="preserve"> the offence of </w:t>
      </w:r>
      <w:r w:rsidR="00145874">
        <w:rPr>
          <w:rFonts w:ascii="Times New Roman" w:hAnsi="Times New Roman" w:cs="Times New Roman"/>
          <w:sz w:val="24"/>
          <w:szCs w:val="24"/>
        </w:rPr>
        <w:t xml:space="preserve">Murder c/s 188 and 189 of the </w:t>
      </w:r>
      <w:r w:rsidR="00145874" w:rsidRPr="00CC5882">
        <w:rPr>
          <w:rFonts w:ascii="Times New Roman" w:hAnsi="Times New Roman" w:cs="Times New Roman"/>
          <w:i/>
          <w:sz w:val="24"/>
          <w:szCs w:val="24"/>
        </w:rPr>
        <w:t>Penal Code Act</w:t>
      </w:r>
      <w:r w:rsidR="00145874">
        <w:rPr>
          <w:rFonts w:ascii="Times New Roman" w:eastAsia="Times New Roman" w:hAnsi="Times New Roman" w:cs="Times New Roman"/>
          <w:sz w:val="24"/>
          <w:szCs w:val="24"/>
        </w:rPr>
        <w:t xml:space="preserve">. </w:t>
      </w:r>
    </w:p>
    <w:p w:rsidR="002D39AE" w:rsidRDefault="002D39AE" w:rsidP="008C58D5">
      <w:pPr>
        <w:spacing w:after="0" w:line="360" w:lineRule="auto"/>
        <w:jc w:val="both"/>
        <w:rPr>
          <w:rFonts w:ascii="Times New Roman" w:eastAsia="Times New Roman" w:hAnsi="Times New Roman" w:cs="Times New Roman"/>
          <w:sz w:val="24"/>
          <w:szCs w:val="24"/>
        </w:rPr>
      </w:pPr>
    </w:p>
    <w:p w:rsidR="0041707C" w:rsidRDefault="007B38DD" w:rsidP="008C58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 </w:t>
      </w:r>
      <w:r w:rsidR="002D39AE">
        <w:rPr>
          <w:rFonts w:ascii="Times New Roman" w:eastAsia="Times New Roman" w:hAnsi="Times New Roman" w:cs="Times New Roman"/>
          <w:sz w:val="24"/>
          <w:szCs w:val="24"/>
        </w:rPr>
        <w:t>submissions</w:t>
      </w:r>
      <w:r>
        <w:rPr>
          <w:rFonts w:ascii="Times New Roman" w:eastAsia="Times New Roman" w:hAnsi="Times New Roman" w:cs="Times New Roman"/>
          <w:sz w:val="24"/>
          <w:szCs w:val="24"/>
        </w:rPr>
        <w:t xml:space="preserve"> on sentence</w:t>
      </w:r>
      <w:r w:rsidR="00145874">
        <w:rPr>
          <w:rFonts w:ascii="Times New Roman" w:eastAsia="Times New Roman" w:hAnsi="Times New Roman" w:cs="Times New Roman"/>
          <w:sz w:val="24"/>
          <w:szCs w:val="24"/>
        </w:rPr>
        <w:t xml:space="preserve">, the learned </w:t>
      </w:r>
      <w:r>
        <w:rPr>
          <w:rFonts w:ascii="Times New Roman" w:eastAsia="Times New Roman" w:hAnsi="Times New Roman" w:cs="Times New Roman"/>
          <w:sz w:val="24"/>
          <w:szCs w:val="24"/>
        </w:rPr>
        <w:t xml:space="preserve">Resident </w:t>
      </w:r>
      <w:r w:rsidR="00145874">
        <w:rPr>
          <w:rFonts w:ascii="Times New Roman" w:eastAsia="Times New Roman" w:hAnsi="Times New Roman" w:cs="Times New Roman"/>
          <w:sz w:val="24"/>
          <w:szCs w:val="24"/>
        </w:rPr>
        <w:t xml:space="preserve">State Attorney </w:t>
      </w:r>
      <w:r>
        <w:rPr>
          <w:rFonts w:ascii="Times New Roman" w:eastAsia="Times New Roman" w:hAnsi="Times New Roman" w:cs="Times New Roman"/>
          <w:sz w:val="24"/>
          <w:szCs w:val="24"/>
        </w:rPr>
        <w:t xml:space="preserve">stated that; </w:t>
      </w:r>
      <w:r w:rsidR="0041707C">
        <w:rPr>
          <w:rFonts w:ascii="Times New Roman" w:hAnsi="Times New Roman" w:cs="Times New Roman"/>
          <w:sz w:val="24"/>
          <w:szCs w:val="24"/>
        </w:rPr>
        <w:t xml:space="preserve">although the convict has no previous record of conviction, the offence is rampant and in this specific case he acted unreasonably towards the deceased, by attacking him with a </w:t>
      </w:r>
      <w:proofErr w:type="spellStart"/>
      <w:r w:rsidR="0041707C">
        <w:rPr>
          <w:rFonts w:ascii="Times New Roman" w:hAnsi="Times New Roman" w:cs="Times New Roman"/>
          <w:sz w:val="24"/>
          <w:szCs w:val="24"/>
        </w:rPr>
        <w:t>panga</w:t>
      </w:r>
      <w:proofErr w:type="spellEnd"/>
      <w:r w:rsidR="0041707C">
        <w:rPr>
          <w:rFonts w:ascii="Times New Roman" w:hAnsi="Times New Roman" w:cs="Times New Roman"/>
          <w:sz w:val="24"/>
          <w:szCs w:val="24"/>
        </w:rPr>
        <w:t xml:space="preserve"> having disregard to his life. She prayed for a deterrent custodial sentence so that he is kept out of circulation in order for him to learn that life is sacred. She proposed that he is sentenced to twenty years' imprisonment to deter him and other would be offenders</w:t>
      </w:r>
      <w:r w:rsidR="00145874">
        <w:rPr>
          <w:rFonts w:ascii="Times New Roman" w:eastAsia="Times New Roman" w:hAnsi="Times New Roman" w:cs="Times New Roman"/>
          <w:sz w:val="24"/>
          <w:szCs w:val="24"/>
        </w:rPr>
        <w:t xml:space="preserve">. </w:t>
      </w:r>
    </w:p>
    <w:p w:rsidR="0041707C" w:rsidRDefault="0041707C" w:rsidP="008C58D5">
      <w:pPr>
        <w:spacing w:after="0" w:line="360" w:lineRule="auto"/>
        <w:jc w:val="both"/>
        <w:rPr>
          <w:rFonts w:ascii="Times New Roman" w:eastAsia="Times New Roman" w:hAnsi="Times New Roman" w:cs="Times New Roman"/>
          <w:sz w:val="24"/>
          <w:szCs w:val="24"/>
        </w:rPr>
      </w:pPr>
    </w:p>
    <w:p w:rsidR="0041707C" w:rsidRDefault="0041707C" w:rsidP="008C58D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his part, counsel for the convict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sidR="000A7465">
        <w:rPr>
          <w:rFonts w:ascii="Times New Roman" w:hAnsi="Times New Roman" w:cs="Times New Roman"/>
          <w:sz w:val="24"/>
          <w:szCs w:val="24"/>
        </w:rPr>
        <w:t>Arinda</w:t>
      </w:r>
      <w:proofErr w:type="spellEnd"/>
      <w:r w:rsidR="000A7465">
        <w:rPr>
          <w:rFonts w:ascii="Times New Roman" w:hAnsi="Times New Roman" w:cs="Times New Roman"/>
          <w:sz w:val="24"/>
          <w:szCs w:val="24"/>
        </w:rPr>
        <w:t xml:space="preserve"> Herbert submitted that; </w:t>
      </w:r>
      <w:r w:rsidR="00065F92">
        <w:rPr>
          <w:rFonts w:ascii="Times New Roman" w:hAnsi="Times New Roman" w:cs="Times New Roman"/>
          <w:sz w:val="24"/>
          <w:szCs w:val="24"/>
        </w:rPr>
        <w:t>the convict is a first offender. He appreciates the nature of the offence against him and he is remorseful. He acknowledges that he probably used excessive force which consequently caused the death of the deceased. The circumstances of the death are such that the deceased was found with the accused's brother's wife's home, on the accused' brother's bed and he snapped. He proposed a sentence of twelve years' imprisonment.</w:t>
      </w:r>
    </w:p>
    <w:p w:rsidR="0041707C" w:rsidRDefault="0041707C" w:rsidP="008C58D5">
      <w:pPr>
        <w:spacing w:after="0" w:line="360" w:lineRule="auto"/>
        <w:jc w:val="both"/>
        <w:rPr>
          <w:rFonts w:ascii="Times New Roman" w:eastAsia="Times New Roman" w:hAnsi="Times New Roman" w:cs="Times New Roman"/>
          <w:sz w:val="24"/>
          <w:szCs w:val="24"/>
        </w:rPr>
      </w:pPr>
    </w:p>
    <w:p w:rsidR="008C58D5" w:rsidRDefault="00145874" w:rsidP="008C58D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w:t>
      </w:r>
      <w:r w:rsidR="00DE7C0A">
        <w:rPr>
          <w:rFonts w:ascii="Times New Roman" w:hAnsi="Times New Roman" w:cs="Times New Roman"/>
          <w:sz w:val="24"/>
          <w:szCs w:val="24"/>
        </w:rPr>
        <w:t>that</w:t>
      </w:r>
      <w:r w:rsidR="00065F92">
        <w:rPr>
          <w:rFonts w:ascii="Times New Roman" w:hAnsi="Times New Roman" w:cs="Times New Roman"/>
          <w:sz w:val="24"/>
          <w:szCs w:val="24"/>
        </w:rPr>
        <w:t>;</w:t>
      </w:r>
      <w:r w:rsidR="00DE7C0A">
        <w:rPr>
          <w:rFonts w:ascii="Times New Roman" w:hAnsi="Times New Roman" w:cs="Times New Roman"/>
          <w:sz w:val="24"/>
          <w:szCs w:val="24"/>
        </w:rPr>
        <w:t xml:space="preserve"> </w:t>
      </w:r>
      <w:r w:rsidR="009C6292">
        <w:rPr>
          <w:rFonts w:ascii="Times New Roman" w:hAnsi="Times New Roman" w:cs="Times New Roman"/>
          <w:sz w:val="24"/>
          <w:szCs w:val="24"/>
        </w:rPr>
        <w:t xml:space="preserve">he is sorry for what happened and prayed for lenience. He joined </w:t>
      </w:r>
      <w:proofErr w:type="spellStart"/>
      <w:r w:rsidR="009C6292">
        <w:rPr>
          <w:rFonts w:ascii="Times New Roman" w:hAnsi="Times New Roman" w:cs="Times New Roman"/>
          <w:sz w:val="24"/>
          <w:szCs w:val="24"/>
        </w:rPr>
        <w:t>Maaji</w:t>
      </w:r>
      <w:proofErr w:type="spellEnd"/>
      <w:r w:rsidR="009C6292">
        <w:rPr>
          <w:rFonts w:ascii="Times New Roman" w:hAnsi="Times New Roman" w:cs="Times New Roman"/>
          <w:sz w:val="24"/>
          <w:szCs w:val="24"/>
        </w:rPr>
        <w:t xml:space="preserve"> II Refugee Settlement Camp on 6</w:t>
      </w:r>
      <w:r w:rsidR="009C6292" w:rsidRPr="009C6292">
        <w:rPr>
          <w:rFonts w:ascii="Times New Roman" w:hAnsi="Times New Roman" w:cs="Times New Roman"/>
          <w:sz w:val="24"/>
          <w:szCs w:val="24"/>
          <w:vertAlign w:val="superscript"/>
        </w:rPr>
        <w:t>th</w:t>
      </w:r>
      <w:r w:rsidR="009C6292">
        <w:rPr>
          <w:rFonts w:ascii="Times New Roman" w:hAnsi="Times New Roman" w:cs="Times New Roman"/>
          <w:sz w:val="24"/>
          <w:szCs w:val="24"/>
        </w:rPr>
        <w:t xml:space="preserve"> September, 2016 from South Sudan. There was too much rain at the time and his brother offered him a hut with his children and wife while he occupied the second. His wife and the wife of his brother would cook together. On 13</w:t>
      </w:r>
      <w:r w:rsidR="009C6292" w:rsidRPr="002F62E4">
        <w:rPr>
          <w:rFonts w:ascii="Times New Roman" w:hAnsi="Times New Roman" w:cs="Times New Roman"/>
          <w:sz w:val="24"/>
          <w:szCs w:val="24"/>
          <w:vertAlign w:val="superscript"/>
        </w:rPr>
        <w:t>th</w:t>
      </w:r>
      <w:r w:rsidR="009C6292">
        <w:rPr>
          <w:rFonts w:ascii="Times New Roman" w:hAnsi="Times New Roman" w:cs="Times New Roman"/>
          <w:sz w:val="24"/>
          <w:szCs w:val="24"/>
        </w:rPr>
        <w:t xml:space="preserve"> December, 2016 the day the incident happened, he found the deceased in the house and on the bed of his brother. The convict was going somewhere with the </w:t>
      </w:r>
      <w:proofErr w:type="spellStart"/>
      <w:r w:rsidR="009C6292">
        <w:rPr>
          <w:rFonts w:ascii="Times New Roman" w:hAnsi="Times New Roman" w:cs="Times New Roman"/>
          <w:sz w:val="24"/>
          <w:szCs w:val="24"/>
        </w:rPr>
        <w:t>panga</w:t>
      </w:r>
      <w:proofErr w:type="spellEnd"/>
      <w:r w:rsidR="009C6292">
        <w:rPr>
          <w:rFonts w:ascii="Times New Roman" w:hAnsi="Times New Roman" w:cs="Times New Roman"/>
          <w:sz w:val="24"/>
          <w:szCs w:val="24"/>
        </w:rPr>
        <w:t xml:space="preserve"> and he placed it by the door way. He wanted to notify the wife of his brother that he was going somewhere. He called out and no one responded. He saw a pair of sandals in the room. He thought his brother was in the house. He called out the name of his brother Gama but there was no response. When he raised the </w:t>
      </w:r>
      <w:r w:rsidR="009C6292">
        <w:rPr>
          <w:rFonts w:ascii="Times New Roman" w:hAnsi="Times New Roman" w:cs="Times New Roman"/>
          <w:sz w:val="24"/>
          <w:szCs w:val="24"/>
        </w:rPr>
        <w:lastRenderedPageBreak/>
        <w:t xml:space="preserve">curtain he saw someone lying on his brother's bed. It was around 7.00 am and he asked him why he spent the night there. The deceased told him to leave because he was just a mere refugee. He is married with children, three of them. There is no one to take care of them and his mother is old yet his father died. Some of his brothers died in Sudan Eastern </w:t>
      </w:r>
      <w:proofErr w:type="spellStart"/>
      <w:r w:rsidR="009C6292">
        <w:rPr>
          <w:rFonts w:ascii="Times New Roman" w:hAnsi="Times New Roman" w:cs="Times New Roman"/>
          <w:sz w:val="24"/>
          <w:szCs w:val="24"/>
        </w:rPr>
        <w:t>Equatoria</w:t>
      </w:r>
      <w:proofErr w:type="spellEnd"/>
      <w:r w:rsidR="009C6292">
        <w:rPr>
          <w:rFonts w:ascii="Times New Roman" w:hAnsi="Times New Roman" w:cs="Times New Roman"/>
          <w:sz w:val="24"/>
          <w:szCs w:val="24"/>
        </w:rPr>
        <w:t xml:space="preserve">, </w:t>
      </w:r>
      <w:proofErr w:type="spellStart"/>
      <w:r w:rsidR="009C6292">
        <w:rPr>
          <w:rFonts w:ascii="Times New Roman" w:hAnsi="Times New Roman" w:cs="Times New Roman"/>
          <w:sz w:val="24"/>
          <w:szCs w:val="24"/>
        </w:rPr>
        <w:t>Torit</w:t>
      </w:r>
      <w:proofErr w:type="spellEnd"/>
      <w:r w:rsidR="009C6292">
        <w:rPr>
          <w:rFonts w:ascii="Times New Roman" w:hAnsi="Times New Roman" w:cs="Times New Roman"/>
          <w:sz w:val="24"/>
          <w:szCs w:val="24"/>
        </w:rPr>
        <w:t xml:space="preserve"> County. He prayed for lenience so that he can come out of prison and educate his children</w:t>
      </w:r>
      <w:r w:rsidR="00AB2326">
        <w:rPr>
          <w:rFonts w:ascii="Times New Roman" w:hAnsi="Times New Roman" w:cs="Times New Roman"/>
          <w:sz w:val="24"/>
          <w:szCs w:val="24"/>
        </w:rPr>
        <w:t xml:space="preserve">. </w:t>
      </w:r>
    </w:p>
    <w:p w:rsidR="00253C7B" w:rsidRDefault="00253C7B" w:rsidP="008C58D5">
      <w:pPr>
        <w:spacing w:after="0" w:line="360" w:lineRule="auto"/>
        <w:jc w:val="both"/>
        <w:rPr>
          <w:rFonts w:ascii="Times New Roman" w:hAnsi="Times New Roman" w:cs="Times New Roman"/>
          <w:sz w:val="24"/>
          <w:szCs w:val="24"/>
        </w:rPr>
      </w:pPr>
    </w:p>
    <w:p w:rsidR="009A3595" w:rsidRDefault="009A3595" w:rsidP="009A3595">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w:t>
      </w:r>
      <w:r w:rsidRPr="00DC22CA">
        <w:rPr>
          <w:rFonts w:ascii="Times New Roman" w:hAnsi="Times New Roman" w:cs="Times New Roman"/>
          <w:i/>
          <w:sz w:val="24"/>
          <w:szCs w:val="24"/>
        </w:rPr>
        <w:t xml:space="preserve"> </w:t>
      </w:r>
      <w:r w:rsidR="00DC22CA" w:rsidRPr="00DC22CA">
        <w:rPr>
          <w:rFonts w:ascii="Times New Roman" w:hAnsi="Times New Roman" w:cs="Times New Roman"/>
          <w:i/>
          <w:sz w:val="24"/>
          <w:szCs w:val="24"/>
        </w:rPr>
        <w:t>T</w:t>
      </w:r>
      <w:r w:rsidRPr="00DC22CA">
        <w:rPr>
          <w:rFonts w:ascii="Times New Roman" w:hAnsi="Times New Roman" w:cs="Times New Roman"/>
          <w:i/>
          <w:sz w:val="24"/>
          <w:szCs w:val="24"/>
        </w:rPr>
        <w:t>he</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regardless of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or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However, failed </w:t>
      </w:r>
      <w:r w:rsidRPr="006537A0">
        <w:rPr>
          <w:rFonts w:ascii="Times New Roman" w:hAnsi="Times New Roman" w:cs="Times New Roman"/>
          <w:sz w:val="24"/>
          <w:szCs w:val="24"/>
        </w:rPr>
        <w:t>defences</w:t>
      </w:r>
      <w:r>
        <w:rPr>
          <w:rFonts w:ascii="Times New Roman" w:hAnsi="Times New Roman" w:cs="Times New Roman"/>
          <w:sz w:val="24"/>
          <w:szCs w:val="24"/>
        </w:rPr>
        <w:t xml:space="preserve"> at trial are relevant to finding extenuating </w:t>
      </w:r>
      <w:r w:rsidRPr="006537A0">
        <w:rPr>
          <w:rFonts w:ascii="Times New Roman" w:hAnsi="Times New Roman" w:cs="Times New Roman"/>
          <w:sz w:val="24"/>
          <w:szCs w:val="24"/>
        </w:rPr>
        <w:t xml:space="preserve">circumstances </w:t>
      </w:r>
      <w:r>
        <w:rPr>
          <w:rFonts w:ascii="Times New Roman" w:hAnsi="Times New Roman" w:cs="Times New Roman"/>
          <w:sz w:val="24"/>
          <w:szCs w:val="24"/>
        </w:rPr>
        <w:t>and for that reason m</w:t>
      </w:r>
      <w:r w:rsidRPr="00163B10">
        <w:rPr>
          <w:rFonts w:ascii="Times New Roman" w:hAnsi="Times New Roman" w:cs="Times New Roman"/>
          <w:sz w:val="24"/>
          <w:szCs w:val="24"/>
        </w:rPr>
        <w:t xml:space="preserve">urders involving </w:t>
      </w:r>
      <w:r>
        <w:rPr>
          <w:rFonts w:ascii="Times New Roman" w:hAnsi="Times New Roman" w:cs="Times New Roman"/>
          <w:sz w:val="24"/>
          <w:szCs w:val="24"/>
        </w:rPr>
        <w:t>ordinary provocation not amounting to legal provocation</w:t>
      </w:r>
      <w:r w:rsidR="001C37F6">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EF208B">
        <w:rPr>
          <w:rFonts w:ascii="Times New Roman" w:hAnsi="Times New Roman" w:cs="Times New Roman"/>
          <w:sz w:val="24"/>
          <w:szCs w:val="24"/>
        </w:rPr>
        <w:t xml:space="preserve">emotional disturbance, </w:t>
      </w:r>
      <w:r>
        <w:rPr>
          <w:rFonts w:ascii="Times New Roman" w:hAnsi="Times New Roman" w:cs="Times New Roman"/>
          <w:sz w:val="24"/>
          <w:szCs w:val="24"/>
        </w:rPr>
        <w:t>and</w:t>
      </w:r>
      <w:r w:rsidRPr="00EF208B">
        <w:rPr>
          <w:rFonts w:ascii="Times New Roman" w:hAnsi="Times New Roman" w:cs="Times New Roman"/>
          <w:sz w:val="24"/>
          <w:szCs w:val="24"/>
        </w:rPr>
        <w:t xml:space="preserve"> 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a death sentence</w:t>
      </w:r>
      <w:r>
        <w:rPr>
          <w:rFonts w:ascii="Times New Roman" w:hAnsi="Times New Roman" w:cs="Times New Roman"/>
          <w:sz w:val="24"/>
          <w:szCs w:val="24"/>
        </w:rPr>
        <w:t>.</w:t>
      </w:r>
      <w:r w:rsidRPr="006537A0">
        <w:rPr>
          <w:rFonts w:ascii="Times New Roman" w:hAnsi="Times New Roman" w:cs="Times New Roman"/>
          <w:sz w:val="24"/>
          <w:szCs w:val="24"/>
        </w:rPr>
        <w:t xml:space="preserve"> </w:t>
      </w:r>
      <w:r w:rsidR="009C134F">
        <w:rPr>
          <w:rFonts w:ascii="Times New Roman" w:hAnsi="Times New Roman" w:cs="Times New Roman"/>
          <w:sz w:val="24"/>
          <w:szCs w:val="24"/>
        </w:rPr>
        <w:t>The facts of this case suggest such circumstances and it is for that reason that I have not imposed the death sentence.</w:t>
      </w:r>
    </w:p>
    <w:p w:rsidR="009A3595" w:rsidRDefault="009A3595" w:rsidP="009A3595">
      <w:pPr>
        <w:spacing w:after="0" w:line="360" w:lineRule="auto"/>
        <w:jc w:val="both"/>
        <w:rPr>
          <w:rFonts w:ascii="Times New Roman" w:hAnsi="Times New Roman" w:cs="Times New Roman"/>
          <w:sz w:val="24"/>
          <w:szCs w:val="24"/>
        </w:rPr>
      </w:pPr>
    </w:p>
    <w:p w:rsidR="00664FC8" w:rsidRDefault="00664FC8" w:rsidP="00A93AF7">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r w:rsidR="00A93AF7">
        <w:rPr>
          <w:rFonts w:ascii="Times New Roman" w:hAnsi="Times New Roman" w:cs="Times New Roman"/>
          <w:sz w:val="24"/>
          <w:szCs w:val="24"/>
        </w:rPr>
        <w:t xml:space="preserve">The sentencing guidelines </w:t>
      </w:r>
      <w:r w:rsidR="00DC22CA">
        <w:rPr>
          <w:rFonts w:ascii="Times New Roman" w:hAnsi="Times New Roman" w:cs="Times New Roman"/>
          <w:sz w:val="24"/>
          <w:szCs w:val="24"/>
        </w:rPr>
        <w:t>though</w:t>
      </w:r>
      <w:r w:rsidR="00A93AF7">
        <w:rPr>
          <w:rFonts w:ascii="Times New Roman" w:hAnsi="Times New Roman" w:cs="Times New Roman"/>
          <w:sz w:val="24"/>
          <w:szCs w:val="24"/>
        </w:rPr>
        <w:t xml:space="preserve"> have to be applied bearing in mind </w:t>
      </w:r>
      <w:r w:rsidR="00A93AF7" w:rsidRPr="00BF775B">
        <w:rPr>
          <w:rFonts w:ascii="Times New Roman" w:hAnsi="Times New Roman" w:cs="Times New Roman"/>
          <w:sz w:val="24"/>
          <w:szCs w:val="24"/>
        </w:rPr>
        <w:t xml:space="preserve">past precedents of </w:t>
      </w:r>
      <w:r w:rsidR="00A93AF7">
        <w:rPr>
          <w:rFonts w:ascii="Times New Roman" w:hAnsi="Times New Roman" w:cs="Times New Roman"/>
          <w:sz w:val="24"/>
          <w:szCs w:val="24"/>
        </w:rPr>
        <w:t>c</w:t>
      </w:r>
      <w:r w:rsidR="00A93AF7" w:rsidRPr="00BF775B">
        <w:rPr>
          <w:rFonts w:ascii="Times New Roman" w:hAnsi="Times New Roman" w:cs="Times New Roman"/>
          <w:sz w:val="24"/>
          <w:szCs w:val="24"/>
        </w:rPr>
        <w:t>ourt</w:t>
      </w:r>
      <w:r w:rsidR="00A93AF7">
        <w:rPr>
          <w:rFonts w:ascii="Times New Roman" w:hAnsi="Times New Roman" w:cs="Times New Roman"/>
          <w:sz w:val="24"/>
          <w:szCs w:val="24"/>
        </w:rPr>
        <w:t>s in</w:t>
      </w:r>
      <w:r w:rsidR="00A93AF7" w:rsidRPr="00BF775B">
        <w:rPr>
          <w:rFonts w:ascii="Times New Roman" w:hAnsi="Times New Roman" w:cs="Times New Roman"/>
          <w:sz w:val="24"/>
          <w:szCs w:val="24"/>
        </w:rPr>
        <w:t xml:space="preserve"> decisions where the facts have a resemblance to the case under trial</w:t>
      </w:r>
      <w:r w:rsidR="00A93AF7">
        <w:rPr>
          <w:rFonts w:ascii="Times New Roman" w:hAnsi="Times New Roman" w:cs="Times New Roman"/>
          <w:sz w:val="24"/>
          <w:szCs w:val="24"/>
        </w:rPr>
        <w:t xml:space="preserve"> (see </w:t>
      </w:r>
      <w:proofErr w:type="spellStart"/>
      <w:r w:rsidR="00A93AF7" w:rsidRPr="00BF775B">
        <w:rPr>
          <w:rFonts w:ascii="Times New Roman" w:hAnsi="Times New Roman" w:cs="Times New Roman"/>
          <w:i/>
          <w:sz w:val="24"/>
          <w:szCs w:val="24"/>
        </w:rPr>
        <w:t>Ninsiima</w:t>
      </w:r>
      <w:proofErr w:type="spellEnd"/>
      <w:r w:rsidR="00A93AF7" w:rsidRPr="00BF775B">
        <w:rPr>
          <w:rFonts w:ascii="Times New Roman" w:hAnsi="Times New Roman" w:cs="Times New Roman"/>
          <w:i/>
          <w:sz w:val="24"/>
          <w:szCs w:val="24"/>
        </w:rPr>
        <w:t xml:space="preserve"> v</w:t>
      </w:r>
      <w:r w:rsidR="00A93AF7">
        <w:rPr>
          <w:rFonts w:ascii="Times New Roman" w:hAnsi="Times New Roman" w:cs="Times New Roman"/>
          <w:i/>
          <w:sz w:val="24"/>
          <w:szCs w:val="24"/>
        </w:rPr>
        <w:t>.</w:t>
      </w:r>
      <w:r w:rsidR="00A93AF7" w:rsidRPr="00BF775B">
        <w:rPr>
          <w:rFonts w:ascii="Times New Roman" w:hAnsi="Times New Roman" w:cs="Times New Roman"/>
          <w:i/>
          <w:sz w:val="24"/>
          <w:szCs w:val="24"/>
        </w:rPr>
        <w:t xml:space="preserve"> Uganda Crim. </w:t>
      </w:r>
      <w:r w:rsidR="00A93AF7">
        <w:rPr>
          <w:rFonts w:ascii="Times New Roman" w:hAnsi="Times New Roman" w:cs="Times New Roman"/>
          <w:i/>
          <w:sz w:val="24"/>
          <w:szCs w:val="24"/>
        </w:rPr>
        <w:t xml:space="preserve">C.A Criminal </w:t>
      </w:r>
      <w:r w:rsidR="00A93AF7" w:rsidRPr="00BF775B">
        <w:rPr>
          <w:rFonts w:ascii="Times New Roman" w:hAnsi="Times New Roman" w:cs="Times New Roman"/>
          <w:i/>
          <w:sz w:val="24"/>
          <w:szCs w:val="24"/>
        </w:rPr>
        <w:t xml:space="preserve">Appeal No. 180 of </w:t>
      </w:r>
      <w:r w:rsidR="00A93AF7" w:rsidRPr="00934D80">
        <w:rPr>
          <w:rFonts w:ascii="Times New Roman" w:hAnsi="Times New Roman" w:cs="Times New Roman"/>
          <w:i/>
          <w:sz w:val="24"/>
          <w:szCs w:val="24"/>
        </w:rPr>
        <w:t>2010</w:t>
      </w:r>
      <w:r w:rsidR="00A93AF7">
        <w:rPr>
          <w:rFonts w:ascii="Times New Roman" w:hAnsi="Times New Roman" w:cs="Times New Roman"/>
          <w:sz w:val="24"/>
          <w:szCs w:val="24"/>
        </w:rPr>
        <w:t>).</w:t>
      </w:r>
    </w:p>
    <w:p w:rsidR="009A3595" w:rsidRDefault="009A3595" w:rsidP="00A93AF7">
      <w:pPr>
        <w:spacing w:after="0" w:line="360" w:lineRule="auto"/>
        <w:jc w:val="both"/>
        <w:rPr>
          <w:rFonts w:ascii="Times New Roman" w:hAnsi="Times New Roman" w:cs="Times New Roman"/>
          <w:sz w:val="24"/>
          <w:szCs w:val="24"/>
        </w:rPr>
      </w:pPr>
    </w:p>
    <w:p w:rsidR="00B27189" w:rsidRDefault="00A93AF7" w:rsidP="00A93AF7">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for that 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w:t>
      </w:r>
      <w:r>
        <w:rPr>
          <w:rFonts w:ascii="Times New Roman" w:hAnsi="Times New Roman" w:cs="Times New Roman"/>
          <w:sz w:val="24"/>
          <w:szCs w:val="24"/>
        </w:rPr>
        <w:t xml:space="preserve">elation to cases of this nature. </w:t>
      </w:r>
      <w:r w:rsidR="00A843CA" w:rsidRPr="002C6165">
        <w:rPr>
          <w:rFonts w:ascii="Times New Roman" w:hAnsi="Times New Roman" w:cs="Times New Roman"/>
          <w:sz w:val="24"/>
          <w:szCs w:val="24"/>
        </w:rPr>
        <w:t xml:space="preserve">In this regard, I have considered </w:t>
      </w:r>
      <w:r w:rsidR="00A843CA">
        <w:rPr>
          <w:rFonts w:ascii="Times New Roman" w:hAnsi="Times New Roman" w:cs="Times New Roman"/>
          <w:sz w:val="24"/>
          <w:szCs w:val="24"/>
        </w:rPr>
        <w:t>the</w:t>
      </w:r>
      <w:r w:rsidR="00A843CA" w:rsidRPr="002C6165">
        <w:rPr>
          <w:rFonts w:ascii="Times New Roman" w:hAnsi="Times New Roman" w:cs="Times New Roman"/>
          <w:sz w:val="24"/>
          <w:szCs w:val="24"/>
        </w:rPr>
        <w:t xml:space="preserve"> </w:t>
      </w:r>
      <w:r w:rsidR="00A843CA">
        <w:rPr>
          <w:rFonts w:ascii="Times New Roman" w:hAnsi="Times New Roman" w:cs="Times New Roman"/>
          <w:sz w:val="24"/>
          <w:szCs w:val="24"/>
        </w:rPr>
        <w:t xml:space="preserve">case </w:t>
      </w:r>
      <w:r w:rsidR="00A843CA" w:rsidRPr="002C6165">
        <w:rPr>
          <w:rFonts w:ascii="Times New Roman" w:hAnsi="Times New Roman" w:cs="Times New Roman"/>
          <w:sz w:val="24"/>
          <w:szCs w:val="24"/>
        </w:rPr>
        <w:t xml:space="preserve">of </w:t>
      </w:r>
      <w:proofErr w:type="spellStart"/>
      <w:r w:rsidR="00A843CA" w:rsidRPr="00B01733">
        <w:rPr>
          <w:rFonts w:ascii="Times New Roman" w:hAnsi="Times New Roman" w:cs="Times New Roman"/>
          <w:i/>
          <w:sz w:val="24"/>
          <w:szCs w:val="24"/>
        </w:rPr>
        <w:t>Bukenya</w:t>
      </w:r>
      <w:proofErr w:type="spellEnd"/>
      <w:r w:rsidR="00A843CA" w:rsidRPr="00B01733">
        <w:rPr>
          <w:rFonts w:ascii="Times New Roman" w:hAnsi="Times New Roman" w:cs="Times New Roman"/>
          <w:i/>
          <w:sz w:val="24"/>
          <w:szCs w:val="24"/>
        </w:rPr>
        <w:t xml:space="preserve"> v</w:t>
      </w:r>
      <w:r w:rsidR="00A843CA">
        <w:rPr>
          <w:rFonts w:ascii="Times New Roman" w:hAnsi="Times New Roman" w:cs="Times New Roman"/>
          <w:i/>
          <w:sz w:val="24"/>
          <w:szCs w:val="24"/>
        </w:rPr>
        <w:t>.</w:t>
      </w:r>
      <w:r w:rsidR="00A843CA" w:rsidRPr="00B01733">
        <w:rPr>
          <w:rFonts w:ascii="Times New Roman" w:hAnsi="Times New Roman" w:cs="Times New Roman"/>
          <w:i/>
          <w:sz w:val="24"/>
          <w:szCs w:val="24"/>
        </w:rPr>
        <w:t xml:space="preserve"> Uganda </w:t>
      </w:r>
      <w:r w:rsidR="00A843CA">
        <w:rPr>
          <w:rFonts w:ascii="Times New Roman" w:hAnsi="Times New Roman" w:cs="Times New Roman"/>
          <w:i/>
          <w:sz w:val="24"/>
          <w:szCs w:val="24"/>
        </w:rPr>
        <w:t xml:space="preserve">C.A </w:t>
      </w:r>
      <w:r w:rsidR="00A843CA" w:rsidRPr="00B01733">
        <w:rPr>
          <w:rFonts w:ascii="Times New Roman" w:hAnsi="Times New Roman" w:cs="Times New Roman"/>
          <w:i/>
          <w:sz w:val="24"/>
          <w:szCs w:val="24"/>
        </w:rPr>
        <w:t>C</w:t>
      </w:r>
      <w:r w:rsidR="00A843CA">
        <w:rPr>
          <w:rFonts w:ascii="Times New Roman" w:hAnsi="Times New Roman" w:cs="Times New Roman"/>
          <w:i/>
          <w:sz w:val="24"/>
          <w:szCs w:val="24"/>
        </w:rPr>
        <w:t>rim.</w:t>
      </w:r>
      <w:r w:rsidR="00A843CA" w:rsidRPr="00B01733">
        <w:rPr>
          <w:rFonts w:ascii="Times New Roman" w:hAnsi="Times New Roman" w:cs="Times New Roman"/>
          <w:i/>
          <w:sz w:val="24"/>
          <w:szCs w:val="24"/>
        </w:rPr>
        <w:t xml:space="preserve"> A</w:t>
      </w:r>
      <w:r w:rsidR="00A843CA">
        <w:rPr>
          <w:rFonts w:ascii="Times New Roman" w:hAnsi="Times New Roman" w:cs="Times New Roman"/>
          <w:i/>
          <w:sz w:val="24"/>
          <w:szCs w:val="24"/>
        </w:rPr>
        <w:t>ppeal</w:t>
      </w:r>
      <w:r w:rsidR="00A843CA" w:rsidRPr="00B01733">
        <w:rPr>
          <w:rFonts w:ascii="Times New Roman" w:hAnsi="Times New Roman" w:cs="Times New Roman"/>
          <w:i/>
          <w:sz w:val="24"/>
          <w:szCs w:val="24"/>
        </w:rPr>
        <w:t xml:space="preserve"> </w:t>
      </w:r>
      <w:r w:rsidR="00A843CA">
        <w:rPr>
          <w:rFonts w:ascii="Times New Roman" w:hAnsi="Times New Roman" w:cs="Times New Roman"/>
          <w:i/>
          <w:sz w:val="24"/>
          <w:szCs w:val="24"/>
        </w:rPr>
        <w:t xml:space="preserve">No. 51 of </w:t>
      </w:r>
      <w:r w:rsidR="00A843CA" w:rsidRPr="00B01733">
        <w:rPr>
          <w:rFonts w:ascii="Times New Roman" w:hAnsi="Times New Roman" w:cs="Times New Roman"/>
          <w:i/>
          <w:sz w:val="24"/>
          <w:szCs w:val="24"/>
        </w:rPr>
        <w:t>2007</w:t>
      </w:r>
      <w:r w:rsidR="00A843CA" w:rsidRPr="00E8602C">
        <w:rPr>
          <w:rFonts w:ascii="Times New Roman" w:hAnsi="Times New Roman" w:cs="Times New Roman"/>
          <w:sz w:val="24"/>
          <w:szCs w:val="24"/>
        </w:rPr>
        <w:t xml:space="preserve">, where in its judgment of </w:t>
      </w:r>
      <w:r w:rsidR="00A843CA">
        <w:rPr>
          <w:rFonts w:ascii="Times New Roman" w:hAnsi="Times New Roman" w:cs="Times New Roman"/>
          <w:sz w:val="24"/>
          <w:szCs w:val="24"/>
        </w:rPr>
        <w:t>22</w:t>
      </w:r>
      <w:r w:rsidR="00A843CA">
        <w:rPr>
          <w:rFonts w:ascii="Times New Roman" w:hAnsi="Times New Roman" w:cs="Times New Roman"/>
          <w:sz w:val="24"/>
          <w:szCs w:val="24"/>
          <w:vertAlign w:val="superscript"/>
        </w:rPr>
        <w:t xml:space="preserve">nd </w:t>
      </w:r>
      <w:r w:rsidR="00A843CA" w:rsidRPr="00E8602C">
        <w:rPr>
          <w:rFonts w:ascii="Times New Roman" w:hAnsi="Times New Roman" w:cs="Times New Roman"/>
          <w:sz w:val="24"/>
          <w:szCs w:val="24"/>
        </w:rPr>
        <w:t xml:space="preserve">December 2014, the Court of Appeal </w:t>
      </w:r>
      <w:r w:rsidR="00A843CA">
        <w:rPr>
          <w:rFonts w:ascii="Times New Roman" w:hAnsi="Times New Roman" w:cs="Times New Roman"/>
          <w:sz w:val="24"/>
          <w:szCs w:val="24"/>
        </w:rPr>
        <w:t xml:space="preserve">upheld a </w:t>
      </w:r>
      <w:r w:rsidR="00A843CA">
        <w:rPr>
          <w:rFonts w:ascii="Times New Roman" w:hAnsi="Times New Roman" w:cs="Times New Roman"/>
          <w:sz w:val="24"/>
          <w:szCs w:val="24"/>
        </w:rPr>
        <w:lastRenderedPageBreak/>
        <w:t xml:space="preserve">sentence of life imprisonment for a 36 year old man convicted of murder. He had </w:t>
      </w:r>
      <w:r w:rsidR="00A843CA" w:rsidRPr="00B01733">
        <w:rPr>
          <w:rFonts w:ascii="Times New Roman" w:hAnsi="Times New Roman" w:cs="Times New Roman"/>
          <w:sz w:val="24"/>
          <w:szCs w:val="24"/>
        </w:rPr>
        <w:t>us</w:t>
      </w:r>
      <w:r w:rsidR="00A843CA">
        <w:rPr>
          <w:rFonts w:ascii="Times New Roman" w:hAnsi="Times New Roman" w:cs="Times New Roman"/>
          <w:sz w:val="24"/>
          <w:szCs w:val="24"/>
        </w:rPr>
        <w:t>ed</w:t>
      </w:r>
      <w:r w:rsidR="00A843CA" w:rsidRPr="00B01733">
        <w:rPr>
          <w:rFonts w:ascii="Times New Roman" w:hAnsi="Times New Roman" w:cs="Times New Roman"/>
          <w:sz w:val="24"/>
          <w:szCs w:val="24"/>
        </w:rPr>
        <w:t xml:space="preserve"> a knife and a spear</w:t>
      </w:r>
      <w:r w:rsidR="00A843CA">
        <w:rPr>
          <w:rFonts w:ascii="Times New Roman" w:hAnsi="Times New Roman" w:cs="Times New Roman"/>
          <w:sz w:val="24"/>
          <w:szCs w:val="24"/>
        </w:rPr>
        <w:t xml:space="preserve"> </w:t>
      </w:r>
      <w:r w:rsidR="00A843CA" w:rsidRPr="00B01733">
        <w:rPr>
          <w:rFonts w:ascii="Times New Roman" w:hAnsi="Times New Roman" w:cs="Times New Roman"/>
          <w:sz w:val="24"/>
          <w:szCs w:val="24"/>
        </w:rPr>
        <w:t>to stab the deceased</w:t>
      </w:r>
      <w:r w:rsidR="00A843CA">
        <w:rPr>
          <w:rFonts w:ascii="Times New Roman" w:hAnsi="Times New Roman" w:cs="Times New Roman"/>
          <w:sz w:val="24"/>
          <w:szCs w:val="24"/>
        </w:rPr>
        <w:t>, who was his brother,</w:t>
      </w:r>
      <w:r w:rsidR="00A843CA" w:rsidRPr="00B01733">
        <w:rPr>
          <w:rFonts w:ascii="Times New Roman" w:hAnsi="Times New Roman" w:cs="Times New Roman"/>
          <w:sz w:val="24"/>
          <w:szCs w:val="24"/>
        </w:rPr>
        <w:t xml:space="preserve"> to death</w:t>
      </w:r>
      <w:r w:rsidR="00A843CA">
        <w:rPr>
          <w:rFonts w:ascii="Times New Roman" w:hAnsi="Times New Roman" w:cs="Times New Roman"/>
          <w:sz w:val="24"/>
          <w:szCs w:val="24"/>
        </w:rPr>
        <w:t xml:space="preserve"> after an earlier fight</w:t>
      </w:r>
      <w:r w:rsidR="00A843CA" w:rsidRPr="00E8602C">
        <w:rPr>
          <w:rFonts w:ascii="Times New Roman" w:hAnsi="Times New Roman" w:cs="Times New Roman"/>
          <w:sz w:val="24"/>
          <w:szCs w:val="24"/>
        </w:rPr>
        <w:t>.</w:t>
      </w:r>
      <w:r w:rsidR="00A843CA">
        <w:rPr>
          <w:rFonts w:ascii="Times New Roman" w:hAnsi="Times New Roman" w:cs="Times New Roman"/>
          <w:sz w:val="24"/>
          <w:szCs w:val="24"/>
        </w:rPr>
        <w:t xml:space="preserve"> </w:t>
      </w:r>
      <w:r w:rsidR="00A843CA" w:rsidRPr="00A121D6">
        <w:rPr>
          <w:rFonts w:ascii="Times New Roman" w:hAnsi="Times New Roman" w:cs="Times New Roman"/>
          <w:sz w:val="24"/>
          <w:szCs w:val="24"/>
        </w:rPr>
        <w:t xml:space="preserve">In </w:t>
      </w:r>
      <w:proofErr w:type="spellStart"/>
      <w:r w:rsidR="00A843CA" w:rsidRPr="00A121D6">
        <w:rPr>
          <w:rStyle w:val="Emphasis"/>
          <w:rFonts w:ascii="Times New Roman" w:hAnsi="Times New Roman" w:cs="Times New Roman"/>
          <w:sz w:val="24"/>
          <w:szCs w:val="24"/>
        </w:rPr>
        <w:t>Sebuliba</w:t>
      </w:r>
      <w:proofErr w:type="spellEnd"/>
      <w:r w:rsidR="00A843CA" w:rsidRPr="00A121D6">
        <w:rPr>
          <w:rStyle w:val="Emphasis"/>
          <w:rFonts w:ascii="Times New Roman" w:hAnsi="Times New Roman" w:cs="Times New Roman"/>
          <w:sz w:val="24"/>
          <w:szCs w:val="24"/>
        </w:rPr>
        <w:t xml:space="preserve"> </w:t>
      </w:r>
      <w:proofErr w:type="spellStart"/>
      <w:r w:rsidR="00A843CA" w:rsidRPr="00A121D6">
        <w:rPr>
          <w:rStyle w:val="Emphasis"/>
          <w:rFonts w:ascii="Times New Roman" w:hAnsi="Times New Roman" w:cs="Times New Roman"/>
          <w:sz w:val="24"/>
          <w:szCs w:val="24"/>
        </w:rPr>
        <w:t>Siraji</w:t>
      </w:r>
      <w:proofErr w:type="spellEnd"/>
      <w:r w:rsidR="00A843CA" w:rsidRPr="00A121D6">
        <w:rPr>
          <w:rStyle w:val="Emphasis"/>
          <w:rFonts w:ascii="Times New Roman" w:hAnsi="Times New Roman" w:cs="Times New Roman"/>
          <w:sz w:val="24"/>
          <w:szCs w:val="24"/>
        </w:rPr>
        <w:t xml:space="preserve"> v</w:t>
      </w:r>
      <w:r w:rsidR="00A843CA">
        <w:rPr>
          <w:rStyle w:val="Emphasis"/>
          <w:rFonts w:ascii="Times New Roman" w:hAnsi="Times New Roman" w:cs="Times New Roman"/>
          <w:sz w:val="24"/>
          <w:szCs w:val="24"/>
        </w:rPr>
        <w:t>.</w:t>
      </w:r>
      <w:r w:rsidR="00A843CA" w:rsidRPr="00A121D6">
        <w:rPr>
          <w:rStyle w:val="Emphasis"/>
          <w:rFonts w:ascii="Times New Roman" w:hAnsi="Times New Roman" w:cs="Times New Roman"/>
          <w:sz w:val="24"/>
          <w:szCs w:val="24"/>
        </w:rPr>
        <w:t xml:space="preserve"> Uganda C.A. Cr. Appeal No. 319 of 2009</w:t>
      </w:r>
      <w:r w:rsidR="00A843CA" w:rsidRPr="00A121D6">
        <w:rPr>
          <w:rFonts w:ascii="Times New Roman" w:hAnsi="Times New Roman" w:cs="Times New Roman"/>
          <w:sz w:val="24"/>
          <w:szCs w:val="24"/>
        </w:rPr>
        <w:t>, in its decision of 18</w:t>
      </w:r>
      <w:r w:rsidR="00A843CA" w:rsidRPr="00A121D6">
        <w:rPr>
          <w:rFonts w:ascii="Times New Roman" w:hAnsi="Times New Roman" w:cs="Times New Roman"/>
          <w:sz w:val="24"/>
          <w:szCs w:val="24"/>
          <w:vertAlign w:val="superscript"/>
        </w:rPr>
        <w:t>th</w:t>
      </w:r>
      <w:r w:rsidR="00A843CA">
        <w:rPr>
          <w:rFonts w:ascii="Times New Roman" w:hAnsi="Times New Roman" w:cs="Times New Roman"/>
          <w:sz w:val="24"/>
          <w:szCs w:val="24"/>
        </w:rPr>
        <w:t xml:space="preserve"> </w:t>
      </w:r>
      <w:r w:rsidR="00A843CA" w:rsidRPr="00A121D6">
        <w:rPr>
          <w:rFonts w:ascii="Times New Roman" w:hAnsi="Times New Roman" w:cs="Times New Roman"/>
          <w:sz w:val="24"/>
          <w:szCs w:val="24"/>
        </w:rPr>
        <w:t xml:space="preserve">December 2014, the court of appeal confirmed a sentence of life imprisonment. </w:t>
      </w:r>
      <w:r w:rsidR="00A843CA">
        <w:rPr>
          <w:rFonts w:ascii="Times New Roman" w:hAnsi="Times New Roman" w:cs="Times New Roman"/>
          <w:sz w:val="24"/>
          <w:szCs w:val="24"/>
        </w:rPr>
        <w:t xml:space="preserve">In that case, </w:t>
      </w:r>
      <w:r w:rsidR="00A843CA" w:rsidRPr="00A121D6">
        <w:rPr>
          <w:rFonts w:ascii="Times New Roman" w:hAnsi="Times New Roman" w:cs="Times New Roman"/>
          <w:sz w:val="24"/>
          <w:szCs w:val="24"/>
        </w:rPr>
        <w:t xml:space="preserve">the victim was a businessman and the accused was his casual labourer. On </w:t>
      </w:r>
      <w:r w:rsidR="00A843CA">
        <w:rPr>
          <w:rFonts w:ascii="Times New Roman" w:hAnsi="Times New Roman" w:cs="Times New Roman"/>
          <w:sz w:val="24"/>
          <w:szCs w:val="24"/>
        </w:rPr>
        <w:t>the fateful day</w:t>
      </w:r>
      <w:r w:rsidR="00A843CA" w:rsidRPr="00A121D6">
        <w:rPr>
          <w:rFonts w:ascii="Times New Roman" w:hAnsi="Times New Roman" w:cs="Times New Roman"/>
          <w:sz w:val="24"/>
          <w:szCs w:val="24"/>
        </w:rPr>
        <w:t xml:space="preserve">, the accused waited for the deceased with a </w:t>
      </w:r>
      <w:proofErr w:type="spellStart"/>
      <w:r w:rsidR="00A843CA" w:rsidRPr="00A121D6">
        <w:rPr>
          <w:rFonts w:ascii="Times New Roman" w:hAnsi="Times New Roman" w:cs="Times New Roman"/>
          <w:sz w:val="24"/>
          <w:szCs w:val="24"/>
        </w:rPr>
        <w:t>panga</w:t>
      </w:r>
      <w:proofErr w:type="spellEnd"/>
      <w:r w:rsidR="00A843CA" w:rsidRPr="00A121D6">
        <w:rPr>
          <w:rFonts w:ascii="Times New Roman" w:hAnsi="Times New Roman" w:cs="Times New Roman"/>
          <w:sz w:val="24"/>
          <w:szCs w:val="24"/>
        </w:rPr>
        <w:t xml:space="preserve"> hidden in a </w:t>
      </w:r>
      <w:proofErr w:type="spellStart"/>
      <w:r w:rsidR="00A843CA" w:rsidRPr="00A121D6">
        <w:rPr>
          <w:rFonts w:ascii="Times New Roman" w:hAnsi="Times New Roman" w:cs="Times New Roman"/>
          <w:sz w:val="24"/>
          <w:szCs w:val="24"/>
        </w:rPr>
        <w:t>kavera</w:t>
      </w:r>
      <w:proofErr w:type="spellEnd"/>
      <w:r w:rsidR="00A843CA"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00A843CA" w:rsidRPr="00A121D6">
        <w:rPr>
          <w:rFonts w:ascii="Times New Roman" w:hAnsi="Times New Roman" w:cs="Times New Roman"/>
          <w:sz w:val="24"/>
          <w:szCs w:val="24"/>
        </w:rPr>
        <w:t>panga</w:t>
      </w:r>
      <w:proofErr w:type="spellEnd"/>
      <w:r w:rsidR="00A843CA" w:rsidRPr="00A121D6">
        <w:rPr>
          <w:rFonts w:ascii="Times New Roman" w:hAnsi="Times New Roman" w:cs="Times New Roman"/>
          <w:sz w:val="24"/>
          <w:szCs w:val="24"/>
        </w:rPr>
        <w:t xml:space="preserve"> on his head, neck and hand.</w:t>
      </w:r>
      <w:r w:rsidR="00A843CA">
        <w:rPr>
          <w:rFonts w:ascii="Times New Roman" w:hAnsi="Times New Roman" w:cs="Times New Roman"/>
          <w:sz w:val="24"/>
          <w:szCs w:val="24"/>
        </w:rPr>
        <w:t xml:space="preserve"> In </w:t>
      </w:r>
      <w:r w:rsidR="00A843CA" w:rsidRPr="00A121D6">
        <w:rPr>
          <w:rFonts w:ascii="Times New Roman" w:hAnsi="Times New Roman" w:cs="Times New Roman"/>
          <w:i/>
          <w:sz w:val="24"/>
          <w:szCs w:val="24"/>
        </w:rPr>
        <w:t>Uganda v</w:t>
      </w:r>
      <w:r w:rsidR="00A843CA">
        <w:rPr>
          <w:rFonts w:ascii="Times New Roman" w:hAnsi="Times New Roman" w:cs="Times New Roman"/>
          <w:i/>
          <w:sz w:val="24"/>
          <w:szCs w:val="24"/>
        </w:rPr>
        <w:t>.</w:t>
      </w:r>
      <w:r w:rsidR="00A843CA" w:rsidRPr="00A121D6">
        <w:rPr>
          <w:rFonts w:ascii="Times New Roman" w:hAnsi="Times New Roman" w:cs="Times New Roman"/>
          <w:i/>
          <w:sz w:val="24"/>
          <w:szCs w:val="24"/>
        </w:rPr>
        <w:t xml:space="preserve"> </w:t>
      </w:r>
      <w:proofErr w:type="spellStart"/>
      <w:r w:rsidR="00A843CA" w:rsidRPr="00A121D6">
        <w:rPr>
          <w:rFonts w:ascii="Times New Roman" w:hAnsi="Times New Roman" w:cs="Times New Roman"/>
          <w:i/>
          <w:sz w:val="24"/>
          <w:szCs w:val="24"/>
        </w:rPr>
        <w:t>Businge</w:t>
      </w:r>
      <w:proofErr w:type="spellEnd"/>
      <w:r w:rsidR="00A843CA" w:rsidRPr="00A121D6">
        <w:rPr>
          <w:rFonts w:ascii="Times New Roman" w:hAnsi="Times New Roman" w:cs="Times New Roman"/>
          <w:i/>
          <w:sz w:val="24"/>
          <w:szCs w:val="24"/>
        </w:rPr>
        <w:t xml:space="preserve"> </w:t>
      </w:r>
      <w:proofErr w:type="spellStart"/>
      <w:r w:rsidR="00A843CA" w:rsidRPr="00A121D6">
        <w:rPr>
          <w:rFonts w:ascii="Times New Roman" w:hAnsi="Times New Roman" w:cs="Times New Roman"/>
          <w:i/>
          <w:sz w:val="24"/>
          <w:szCs w:val="24"/>
        </w:rPr>
        <w:t>Kugonza</w:t>
      </w:r>
      <w:proofErr w:type="spellEnd"/>
      <w:r w:rsidR="00A843CA" w:rsidRPr="00A121D6">
        <w:rPr>
          <w:rFonts w:ascii="Times New Roman" w:hAnsi="Times New Roman" w:cs="Times New Roman"/>
          <w:i/>
          <w:sz w:val="24"/>
          <w:szCs w:val="24"/>
        </w:rPr>
        <w:t xml:space="preserve"> H.C. Cr. Sess. Case No. 162 of 2012 </w:t>
      </w:r>
      <w:r w:rsidR="00A843CA" w:rsidRPr="00A121D6">
        <w:rPr>
          <w:rFonts w:ascii="Times New Roman" w:hAnsi="Times New Roman" w:cs="Times New Roman"/>
          <w:sz w:val="24"/>
          <w:szCs w:val="24"/>
        </w:rPr>
        <w:t>the accused was convicted of murder after a full trial and was on 11</w:t>
      </w:r>
      <w:r w:rsidR="00A843CA" w:rsidRPr="00A121D6">
        <w:rPr>
          <w:rFonts w:ascii="Times New Roman" w:hAnsi="Times New Roman" w:cs="Times New Roman"/>
          <w:sz w:val="24"/>
          <w:szCs w:val="24"/>
          <w:vertAlign w:val="superscript"/>
        </w:rPr>
        <w:t>th</w:t>
      </w:r>
      <w:r w:rsidR="00A843CA">
        <w:rPr>
          <w:rFonts w:ascii="Times New Roman" w:hAnsi="Times New Roman" w:cs="Times New Roman"/>
          <w:sz w:val="24"/>
          <w:szCs w:val="24"/>
        </w:rPr>
        <w:t xml:space="preserve"> </w:t>
      </w:r>
      <w:r w:rsidR="00A843CA"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00A843CA" w:rsidRPr="00A121D6">
        <w:rPr>
          <w:rFonts w:ascii="Times New Roman" w:hAnsi="Times New Roman" w:cs="Times New Roman"/>
          <w:sz w:val="24"/>
          <w:szCs w:val="24"/>
        </w:rPr>
        <w:t>panga</w:t>
      </w:r>
      <w:proofErr w:type="spellEnd"/>
      <w:r w:rsidR="00A843CA" w:rsidRPr="00A121D6">
        <w:rPr>
          <w:rFonts w:ascii="Times New Roman" w:hAnsi="Times New Roman" w:cs="Times New Roman"/>
          <w:sz w:val="24"/>
          <w:szCs w:val="24"/>
        </w:rPr>
        <w:t xml:space="preserve"> while he slept in his bed.</w:t>
      </w:r>
      <w:r w:rsidR="00A843CA">
        <w:rPr>
          <w:rFonts w:ascii="Times New Roman" w:hAnsi="Times New Roman" w:cs="Times New Roman"/>
          <w:sz w:val="24"/>
          <w:szCs w:val="24"/>
        </w:rPr>
        <w:t xml:space="preserve"> In </w:t>
      </w:r>
      <w:r w:rsidR="00A843CA" w:rsidRPr="000006D4">
        <w:rPr>
          <w:rFonts w:ascii="Times New Roman" w:hAnsi="Times New Roman" w:cs="Times New Roman"/>
          <w:i/>
          <w:sz w:val="24"/>
          <w:szCs w:val="24"/>
        </w:rPr>
        <w:t>Uganda v</w:t>
      </w:r>
      <w:r w:rsidR="00A843CA">
        <w:rPr>
          <w:rFonts w:ascii="Times New Roman" w:hAnsi="Times New Roman" w:cs="Times New Roman"/>
          <w:i/>
          <w:sz w:val="24"/>
          <w:szCs w:val="24"/>
        </w:rPr>
        <w:t>.</w:t>
      </w:r>
      <w:r w:rsidR="00A843CA" w:rsidRPr="000006D4">
        <w:rPr>
          <w:rFonts w:ascii="Times New Roman" w:hAnsi="Times New Roman" w:cs="Times New Roman"/>
          <w:i/>
          <w:sz w:val="24"/>
          <w:szCs w:val="24"/>
        </w:rPr>
        <w:t xml:space="preserve"> </w:t>
      </w:r>
      <w:proofErr w:type="spellStart"/>
      <w:r w:rsidR="00A843CA" w:rsidRPr="000006D4">
        <w:rPr>
          <w:rFonts w:ascii="Times New Roman" w:hAnsi="Times New Roman" w:cs="Times New Roman"/>
          <w:i/>
          <w:sz w:val="24"/>
          <w:szCs w:val="24"/>
        </w:rPr>
        <w:t>Ocitti</w:t>
      </w:r>
      <w:proofErr w:type="spellEnd"/>
      <w:r w:rsidR="00A843CA" w:rsidRPr="000006D4">
        <w:rPr>
          <w:rFonts w:ascii="Times New Roman" w:hAnsi="Times New Roman" w:cs="Times New Roman"/>
          <w:i/>
          <w:sz w:val="24"/>
          <w:szCs w:val="24"/>
        </w:rPr>
        <w:t xml:space="preserve"> Alex and </w:t>
      </w:r>
      <w:r w:rsidR="00A843CA">
        <w:rPr>
          <w:rFonts w:ascii="Times New Roman" w:hAnsi="Times New Roman" w:cs="Times New Roman"/>
          <w:i/>
          <w:sz w:val="24"/>
          <w:szCs w:val="24"/>
        </w:rPr>
        <w:t>a</w:t>
      </w:r>
      <w:r w:rsidR="00A843CA" w:rsidRPr="000006D4">
        <w:rPr>
          <w:rFonts w:ascii="Times New Roman" w:hAnsi="Times New Roman" w:cs="Times New Roman"/>
          <w:i/>
          <w:sz w:val="24"/>
          <w:szCs w:val="24"/>
        </w:rPr>
        <w:t>nother</w:t>
      </w:r>
      <w:r w:rsidR="00A843CA">
        <w:rPr>
          <w:rFonts w:ascii="Times New Roman" w:hAnsi="Times New Roman" w:cs="Times New Roman"/>
          <w:i/>
          <w:sz w:val="24"/>
          <w:szCs w:val="24"/>
        </w:rPr>
        <w:t>,</w:t>
      </w:r>
      <w:r w:rsidR="00A843CA" w:rsidRPr="000006D4">
        <w:rPr>
          <w:rFonts w:ascii="Times New Roman" w:hAnsi="Times New Roman" w:cs="Times New Roman"/>
          <w:i/>
          <w:sz w:val="24"/>
          <w:szCs w:val="24"/>
        </w:rPr>
        <w:t xml:space="preserve"> H.C.</w:t>
      </w:r>
      <w:r w:rsidR="00A843CA">
        <w:rPr>
          <w:rFonts w:ascii="Times New Roman" w:hAnsi="Times New Roman" w:cs="Times New Roman"/>
          <w:i/>
          <w:sz w:val="24"/>
          <w:szCs w:val="24"/>
        </w:rPr>
        <w:t xml:space="preserve"> </w:t>
      </w:r>
      <w:r w:rsidR="00A843CA" w:rsidRPr="000006D4">
        <w:rPr>
          <w:rFonts w:ascii="Times New Roman" w:hAnsi="Times New Roman" w:cs="Times New Roman"/>
          <w:i/>
          <w:sz w:val="24"/>
          <w:szCs w:val="24"/>
        </w:rPr>
        <w:t>Cr Sessions Case No. 0428 of 2014</w:t>
      </w:r>
      <w:r w:rsidR="00A843CA">
        <w:rPr>
          <w:rFonts w:ascii="Times New Roman" w:hAnsi="Times New Roman" w:cs="Times New Roman"/>
          <w:sz w:val="24"/>
          <w:szCs w:val="24"/>
        </w:rPr>
        <w:t>, an accused who plead guilty to an indictment of murder was on 7</w:t>
      </w:r>
      <w:r w:rsidR="00A843CA" w:rsidRPr="00A121D6">
        <w:rPr>
          <w:rFonts w:ascii="Times New Roman" w:hAnsi="Times New Roman" w:cs="Times New Roman"/>
          <w:sz w:val="24"/>
          <w:szCs w:val="24"/>
          <w:vertAlign w:val="superscript"/>
        </w:rPr>
        <w:t>th</w:t>
      </w:r>
      <w:r w:rsidR="00A843CA">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00A843CA" w:rsidRPr="007F0A7C">
        <w:rPr>
          <w:rFonts w:ascii="Times New Roman" w:hAnsi="Times New Roman" w:cs="Times New Roman"/>
          <w:i/>
          <w:sz w:val="24"/>
          <w:szCs w:val="24"/>
        </w:rPr>
        <w:t>Uganda v</w:t>
      </w:r>
      <w:r w:rsidR="00A843CA">
        <w:rPr>
          <w:rFonts w:ascii="Times New Roman" w:hAnsi="Times New Roman" w:cs="Times New Roman"/>
          <w:i/>
          <w:sz w:val="24"/>
          <w:szCs w:val="24"/>
        </w:rPr>
        <w:t>.</w:t>
      </w:r>
      <w:r w:rsidR="00A843CA" w:rsidRPr="007F0A7C">
        <w:rPr>
          <w:rFonts w:ascii="Times New Roman" w:hAnsi="Times New Roman" w:cs="Times New Roman"/>
          <w:i/>
          <w:sz w:val="24"/>
          <w:szCs w:val="24"/>
        </w:rPr>
        <w:t xml:space="preserve"> </w:t>
      </w:r>
      <w:proofErr w:type="spellStart"/>
      <w:r w:rsidR="00A843CA" w:rsidRPr="007F0A7C">
        <w:rPr>
          <w:rFonts w:ascii="Times New Roman" w:hAnsi="Times New Roman" w:cs="Times New Roman"/>
          <w:i/>
          <w:sz w:val="24"/>
          <w:szCs w:val="24"/>
        </w:rPr>
        <w:t>Mutebi</w:t>
      </w:r>
      <w:proofErr w:type="spellEnd"/>
      <w:r w:rsidR="00A843CA" w:rsidRPr="007F0A7C">
        <w:rPr>
          <w:rFonts w:ascii="Times New Roman" w:hAnsi="Times New Roman" w:cs="Times New Roman"/>
          <w:i/>
          <w:sz w:val="24"/>
          <w:szCs w:val="24"/>
        </w:rPr>
        <w:t xml:space="preserve"> </w:t>
      </w:r>
      <w:proofErr w:type="spellStart"/>
      <w:r w:rsidR="00A843CA" w:rsidRPr="007F0A7C">
        <w:rPr>
          <w:rFonts w:ascii="Times New Roman" w:hAnsi="Times New Roman" w:cs="Times New Roman"/>
          <w:i/>
          <w:sz w:val="24"/>
          <w:szCs w:val="24"/>
        </w:rPr>
        <w:t>Muhamed</w:t>
      </w:r>
      <w:proofErr w:type="spellEnd"/>
      <w:r w:rsidR="00A843CA" w:rsidRPr="007F0A7C">
        <w:rPr>
          <w:rFonts w:ascii="Times New Roman" w:hAnsi="Times New Roman" w:cs="Times New Roman"/>
          <w:i/>
          <w:sz w:val="24"/>
          <w:szCs w:val="24"/>
        </w:rPr>
        <w:t xml:space="preserve"> and another, H.C. Cr Sessions Case No. 038 of 2011</w:t>
      </w:r>
      <w:r w:rsidR="00A843CA">
        <w:rPr>
          <w:rFonts w:ascii="Times New Roman" w:hAnsi="Times New Roman" w:cs="Times New Roman"/>
          <w:sz w:val="24"/>
          <w:szCs w:val="24"/>
        </w:rPr>
        <w:t>, one of the accused who pleaded guilty to the offence of murder was on 17</w:t>
      </w:r>
      <w:r w:rsidR="00A843CA" w:rsidRPr="007F0A7C">
        <w:rPr>
          <w:rFonts w:ascii="Times New Roman" w:hAnsi="Times New Roman" w:cs="Times New Roman"/>
          <w:sz w:val="24"/>
          <w:szCs w:val="24"/>
          <w:vertAlign w:val="superscript"/>
        </w:rPr>
        <w:t>th</w:t>
      </w:r>
      <w:r w:rsidR="00A843CA">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00A843CA" w:rsidRPr="007F0A7C">
        <w:rPr>
          <w:rFonts w:ascii="Times New Roman" w:hAnsi="Times New Roman" w:cs="Times New Roman"/>
          <w:sz w:val="24"/>
          <w:szCs w:val="24"/>
        </w:rPr>
        <w:t>repeatedly on vulnerable parts of the body such as the head, the chest and near the breas</w:t>
      </w:r>
      <w:r w:rsidR="00A843CA">
        <w:rPr>
          <w:rFonts w:ascii="Times New Roman" w:hAnsi="Times New Roman" w:cs="Times New Roman"/>
          <w:sz w:val="24"/>
          <w:szCs w:val="24"/>
        </w:rPr>
        <w:t xml:space="preserve">t during a robbery. </w:t>
      </w:r>
      <w:proofErr w:type="gramStart"/>
      <w:r w:rsidR="00A843CA">
        <w:rPr>
          <w:rFonts w:ascii="Times New Roman" w:hAnsi="Times New Roman" w:cs="Times New Roman"/>
          <w:sz w:val="24"/>
          <w:szCs w:val="24"/>
        </w:rPr>
        <w:t xml:space="preserve">Lastly, the case of </w:t>
      </w:r>
      <w:r w:rsidR="00A843CA" w:rsidRPr="00DA332C">
        <w:rPr>
          <w:rFonts w:ascii="Times New Roman" w:hAnsi="Times New Roman" w:cs="Times New Roman"/>
          <w:i/>
          <w:sz w:val="24"/>
          <w:szCs w:val="24"/>
        </w:rPr>
        <w:t xml:space="preserve">Tom </w:t>
      </w:r>
      <w:proofErr w:type="spellStart"/>
      <w:r w:rsidR="00A843CA" w:rsidRPr="00DA332C">
        <w:rPr>
          <w:rFonts w:ascii="Times New Roman" w:hAnsi="Times New Roman" w:cs="Times New Roman"/>
          <w:i/>
          <w:sz w:val="24"/>
          <w:szCs w:val="24"/>
        </w:rPr>
        <w:t>Sazi</w:t>
      </w:r>
      <w:proofErr w:type="spellEnd"/>
      <w:r w:rsidR="00A843CA" w:rsidRPr="00DA332C">
        <w:rPr>
          <w:rFonts w:ascii="Times New Roman" w:hAnsi="Times New Roman" w:cs="Times New Roman"/>
          <w:i/>
          <w:sz w:val="24"/>
          <w:szCs w:val="24"/>
        </w:rPr>
        <w:t xml:space="preserve"> </w:t>
      </w:r>
      <w:proofErr w:type="spellStart"/>
      <w:r w:rsidR="00A843CA" w:rsidRPr="00DA332C">
        <w:rPr>
          <w:rFonts w:ascii="Times New Roman" w:hAnsi="Times New Roman" w:cs="Times New Roman"/>
          <w:i/>
          <w:sz w:val="24"/>
          <w:szCs w:val="24"/>
        </w:rPr>
        <w:t>Sande</w:t>
      </w:r>
      <w:proofErr w:type="spellEnd"/>
      <w:r w:rsidR="00A843CA" w:rsidRPr="00DA332C">
        <w:rPr>
          <w:rFonts w:ascii="Times New Roman" w:hAnsi="Times New Roman" w:cs="Times New Roman"/>
          <w:i/>
          <w:sz w:val="24"/>
          <w:szCs w:val="24"/>
        </w:rPr>
        <w:t xml:space="preserve"> alias Hussein Saddam v</w:t>
      </w:r>
      <w:r w:rsidR="00A843CA">
        <w:rPr>
          <w:rFonts w:ascii="Times New Roman" w:hAnsi="Times New Roman" w:cs="Times New Roman"/>
          <w:i/>
          <w:sz w:val="24"/>
          <w:szCs w:val="24"/>
        </w:rPr>
        <w:t>.</w:t>
      </w:r>
      <w:r w:rsidR="00A843CA" w:rsidRPr="00DA332C">
        <w:rPr>
          <w:rFonts w:ascii="Times New Roman" w:hAnsi="Times New Roman" w:cs="Times New Roman"/>
          <w:i/>
          <w:sz w:val="24"/>
          <w:szCs w:val="24"/>
        </w:rPr>
        <w:t xml:space="preserve"> Uganda C.A Cr Appeal No. 127 of 2009</w:t>
      </w:r>
      <w:r w:rsidR="00A843CA">
        <w:rPr>
          <w:rFonts w:ascii="Times New Roman" w:hAnsi="Times New Roman" w:cs="Times New Roman"/>
          <w:sz w:val="24"/>
          <w:szCs w:val="24"/>
        </w:rPr>
        <w:t>, where in its decision of 24</w:t>
      </w:r>
      <w:r w:rsidR="00A843CA" w:rsidRPr="00DA332C">
        <w:rPr>
          <w:rFonts w:ascii="Times New Roman" w:hAnsi="Times New Roman" w:cs="Times New Roman"/>
          <w:sz w:val="24"/>
          <w:szCs w:val="24"/>
          <w:vertAlign w:val="superscript"/>
        </w:rPr>
        <w:t>th</w:t>
      </w:r>
      <w:r w:rsidR="00A843CA">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sidR="00A843CA">
        <w:rPr>
          <w:rFonts w:ascii="Times New Roman" w:hAnsi="Times New Roman" w:cs="Times New Roman"/>
          <w:sz w:val="24"/>
          <w:szCs w:val="24"/>
        </w:rPr>
        <w:t xml:space="preserve"> He had been on remand for 2 years and 3 months</w:t>
      </w:r>
      <w:r w:rsidR="00B27189">
        <w:rPr>
          <w:rFonts w:ascii="Times New Roman" w:hAnsi="Times New Roman" w:cs="Times New Roman"/>
          <w:sz w:val="24"/>
          <w:szCs w:val="24"/>
        </w:rPr>
        <w:t>.</w:t>
      </w:r>
    </w:p>
    <w:p w:rsidR="00B27189" w:rsidRDefault="00B27189" w:rsidP="008C58D5">
      <w:pPr>
        <w:spacing w:after="0" w:line="360" w:lineRule="auto"/>
        <w:jc w:val="both"/>
        <w:rPr>
          <w:rFonts w:ascii="Times New Roman" w:hAnsi="Times New Roman" w:cs="Times New Roman"/>
          <w:sz w:val="24"/>
          <w:szCs w:val="24"/>
        </w:rPr>
      </w:pPr>
    </w:p>
    <w:p w:rsidR="00D67795" w:rsidRDefault="00386E8D" w:rsidP="00386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fact that the convict fatally assaulted </w:t>
      </w:r>
      <w:r w:rsidR="005C339D">
        <w:rPr>
          <w:rFonts w:ascii="Times New Roman" w:hAnsi="Times New Roman" w:cs="Times New Roman"/>
          <w:sz w:val="24"/>
          <w:szCs w:val="24"/>
        </w:rPr>
        <w:t xml:space="preserve">the deceased with a </w:t>
      </w:r>
      <w:proofErr w:type="spellStart"/>
      <w:r w:rsidR="005C339D">
        <w:rPr>
          <w:rFonts w:ascii="Times New Roman" w:hAnsi="Times New Roman" w:cs="Times New Roman"/>
          <w:sz w:val="24"/>
          <w:szCs w:val="24"/>
        </w:rPr>
        <w:t>panga</w:t>
      </w:r>
      <w:proofErr w:type="spellEnd"/>
      <w:r w:rsidR="005C339D">
        <w:rPr>
          <w:rFonts w:ascii="Times New Roman" w:hAnsi="Times New Roman" w:cs="Times New Roman"/>
          <w:sz w:val="24"/>
          <w:szCs w:val="24"/>
        </w:rPr>
        <w:t xml:space="preserve"> and </w:t>
      </w:r>
      <w:r w:rsidR="00AB464B">
        <w:rPr>
          <w:rFonts w:ascii="Times New Roman" w:hAnsi="Times New Roman" w:cs="Times New Roman"/>
          <w:sz w:val="24"/>
          <w:szCs w:val="24"/>
        </w:rPr>
        <w:t>thereafter</w:t>
      </w:r>
      <w:r w:rsidR="005C339D">
        <w:rPr>
          <w:rFonts w:ascii="Times New Roman" w:hAnsi="Times New Roman" w:cs="Times New Roman"/>
          <w:sz w:val="24"/>
          <w:szCs w:val="24"/>
        </w:rPr>
        <w:t xml:space="preserve"> abandoned him by the roadside which in a way is indicative of his hardness of heart and disrespectfulness of the sanctity of life</w:t>
      </w:r>
      <w:r>
        <w:rPr>
          <w:rFonts w:ascii="Times New Roman" w:hAnsi="Times New Roman" w:cs="Times New Roman"/>
          <w:sz w:val="24"/>
          <w:szCs w:val="24"/>
        </w:rPr>
        <w:t>, I consider a starting point of thirty years</w:t>
      </w:r>
      <w:r w:rsidR="005C339D">
        <w:rPr>
          <w:rFonts w:ascii="Times New Roman" w:hAnsi="Times New Roman" w:cs="Times New Roman"/>
          <w:sz w:val="24"/>
          <w:szCs w:val="24"/>
        </w:rPr>
        <w:t xml:space="preserve">' </w:t>
      </w:r>
      <w:r>
        <w:rPr>
          <w:rFonts w:ascii="Times New Roman" w:hAnsi="Times New Roman" w:cs="Times New Roman"/>
          <w:sz w:val="24"/>
          <w:szCs w:val="24"/>
        </w:rPr>
        <w:t xml:space="preserve">imprisonment. Against this, I have considered </w:t>
      </w:r>
      <w:r w:rsidR="00D67795">
        <w:rPr>
          <w:rFonts w:ascii="Times New Roman" w:hAnsi="Times New Roman" w:cs="Times New Roman"/>
          <w:sz w:val="24"/>
          <w:szCs w:val="24"/>
        </w:rPr>
        <w:t xml:space="preserve">the fact that the convict has pleaded guilty. </w:t>
      </w:r>
      <w:r w:rsidR="00AE2AE7"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00AE2AE7" w:rsidRPr="0078010F">
        <w:rPr>
          <w:rFonts w:ascii="Times New Roman" w:hAnsi="Times New Roman" w:cs="Times New Roman"/>
          <w:i/>
          <w:sz w:val="24"/>
          <w:szCs w:val="24"/>
        </w:rPr>
        <w:t>The Constitution (Sentencing Guidelines for Courts of Judicature) (Practice) Directions, 2013</w:t>
      </w:r>
      <w:r w:rsidR="00AE2AE7"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w:t>
      </w:r>
      <w:r w:rsidR="00AE2AE7" w:rsidRPr="0078010F">
        <w:rPr>
          <w:rFonts w:ascii="Times New Roman" w:hAnsi="Times New Roman" w:cs="Times New Roman"/>
          <w:sz w:val="24"/>
          <w:szCs w:val="24"/>
        </w:rPr>
        <w:lastRenderedPageBreak/>
        <w:t xml:space="preserve">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00AE2AE7" w:rsidRPr="0078010F">
        <w:rPr>
          <w:rFonts w:ascii="Times New Roman" w:hAnsi="Times New Roman" w:cs="Times New Roman"/>
          <w:i/>
          <w:sz w:val="24"/>
          <w:szCs w:val="24"/>
        </w:rPr>
        <w:t xml:space="preserve">R v. </w:t>
      </w:r>
      <w:proofErr w:type="spellStart"/>
      <w:r w:rsidR="00AE2AE7" w:rsidRPr="0078010F">
        <w:rPr>
          <w:rFonts w:ascii="Times New Roman" w:hAnsi="Times New Roman" w:cs="Times New Roman"/>
          <w:i/>
          <w:sz w:val="24"/>
          <w:szCs w:val="24"/>
        </w:rPr>
        <w:t>Fearon</w:t>
      </w:r>
      <w:proofErr w:type="spellEnd"/>
      <w:r w:rsidR="00AE2AE7" w:rsidRPr="0078010F">
        <w:rPr>
          <w:rFonts w:ascii="Times New Roman" w:hAnsi="Times New Roman" w:cs="Times New Roman"/>
          <w:i/>
          <w:sz w:val="24"/>
          <w:szCs w:val="24"/>
        </w:rPr>
        <w:t xml:space="preserve"> [1996] 2 Cr. App. R (S) 25 CA</w:t>
      </w:r>
      <w:r w:rsidR="00AE2AE7" w:rsidRPr="0078010F">
        <w:rPr>
          <w:rFonts w:ascii="Times New Roman" w:hAnsi="Times New Roman" w:cs="Times New Roman"/>
          <w:sz w:val="24"/>
          <w:szCs w:val="24"/>
        </w:rPr>
        <w:t xml:space="preserve">). In this case therefore I have taken into </w:t>
      </w:r>
      <w:r w:rsidR="00AE2AE7" w:rsidRPr="002253B1">
        <w:rPr>
          <w:rFonts w:ascii="Times New Roman" w:hAnsi="Times New Roman" w:cs="Times New Roman"/>
          <w:sz w:val="24"/>
          <w:szCs w:val="24"/>
        </w:rPr>
        <w:t xml:space="preserve">account the fact that the convict </w:t>
      </w:r>
      <w:r w:rsidR="00AE2AE7">
        <w:rPr>
          <w:rFonts w:ascii="Times New Roman" w:hAnsi="Times New Roman" w:cs="Times New Roman"/>
          <w:sz w:val="24"/>
          <w:szCs w:val="24"/>
        </w:rPr>
        <w:t>has</w:t>
      </w:r>
      <w:r w:rsidR="00AE2AE7" w:rsidRPr="002253B1">
        <w:rPr>
          <w:rFonts w:ascii="Times New Roman" w:hAnsi="Times New Roman" w:cs="Times New Roman"/>
          <w:sz w:val="24"/>
          <w:szCs w:val="24"/>
        </w:rPr>
        <w:t xml:space="preserve"> pleaded guilty, as one of the factors mitigating his sentence</w:t>
      </w:r>
      <w:r w:rsidR="00AE2AE7">
        <w:rPr>
          <w:rFonts w:ascii="Times New Roman" w:hAnsi="Times New Roman" w:cs="Times New Roman"/>
          <w:sz w:val="24"/>
          <w:szCs w:val="24"/>
        </w:rPr>
        <w:t xml:space="preserve"> but because it has come </w:t>
      </w:r>
      <w:r w:rsidR="005C339D">
        <w:rPr>
          <w:rFonts w:ascii="Times New Roman" w:hAnsi="Times New Roman" w:cs="Times New Roman"/>
          <w:sz w:val="24"/>
          <w:szCs w:val="24"/>
        </w:rPr>
        <w:t>belatedly at the point after he was put to his defence</w:t>
      </w:r>
      <w:r w:rsidR="00AE2AE7">
        <w:rPr>
          <w:rFonts w:ascii="Times New Roman" w:hAnsi="Times New Roman" w:cs="Times New Roman"/>
          <w:sz w:val="24"/>
          <w:szCs w:val="24"/>
        </w:rPr>
        <w:t xml:space="preserve"> and not at the earliest opportunity, I will not grant the convict the traditional discount of one third </w:t>
      </w:r>
      <w:r w:rsidR="00C94F2B">
        <w:rPr>
          <w:rFonts w:ascii="Times New Roman" w:hAnsi="Times New Roman" w:cs="Times New Roman"/>
          <w:sz w:val="24"/>
          <w:szCs w:val="24"/>
        </w:rPr>
        <w:t xml:space="preserve">(ten years) </w:t>
      </w:r>
      <w:r w:rsidR="00AE2AE7">
        <w:rPr>
          <w:rFonts w:ascii="Times New Roman" w:hAnsi="Times New Roman" w:cs="Times New Roman"/>
          <w:sz w:val="24"/>
          <w:szCs w:val="24"/>
        </w:rPr>
        <w:t>but only a</w:t>
      </w:r>
      <w:r w:rsidR="005C339D">
        <w:rPr>
          <w:rFonts w:ascii="Times New Roman" w:hAnsi="Times New Roman" w:cs="Times New Roman"/>
          <w:sz w:val="24"/>
          <w:szCs w:val="24"/>
        </w:rPr>
        <w:t>n</w:t>
      </w:r>
      <w:r w:rsidR="00AE2AE7">
        <w:rPr>
          <w:rFonts w:ascii="Times New Roman" w:hAnsi="Times New Roman" w:cs="Times New Roman"/>
          <w:sz w:val="24"/>
          <w:szCs w:val="24"/>
        </w:rPr>
        <w:t xml:space="preserve"> </w:t>
      </w:r>
      <w:r w:rsidR="005C339D">
        <w:rPr>
          <w:rFonts w:ascii="Times New Roman" w:hAnsi="Times New Roman" w:cs="Times New Roman"/>
          <w:sz w:val="24"/>
          <w:szCs w:val="24"/>
        </w:rPr>
        <w:t>eighth</w:t>
      </w:r>
      <w:r w:rsidR="00C94F2B">
        <w:rPr>
          <w:rFonts w:ascii="Times New Roman" w:hAnsi="Times New Roman" w:cs="Times New Roman"/>
          <w:sz w:val="24"/>
          <w:szCs w:val="24"/>
        </w:rPr>
        <w:t xml:space="preserve"> (</w:t>
      </w:r>
      <w:r w:rsidR="005C339D">
        <w:rPr>
          <w:rFonts w:ascii="Times New Roman" w:hAnsi="Times New Roman" w:cs="Times New Roman"/>
          <w:sz w:val="24"/>
          <w:szCs w:val="24"/>
        </w:rPr>
        <w:t xml:space="preserve">four </w:t>
      </w:r>
      <w:r w:rsidR="00C94F2B">
        <w:rPr>
          <w:rFonts w:ascii="Times New Roman" w:hAnsi="Times New Roman" w:cs="Times New Roman"/>
          <w:sz w:val="24"/>
          <w:szCs w:val="24"/>
        </w:rPr>
        <w:t>years)</w:t>
      </w:r>
      <w:r w:rsidR="00AE2AE7">
        <w:rPr>
          <w:rFonts w:ascii="Times New Roman" w:hAnsi="Times New Roman" w:cs="Times New Roman"/>
          <w:sz w:val="24"/>
          <w:szCs w:val="24"/>
        </w:rPr>
        <w:t xml:space="preserve">, hence reduce it to twenty </w:t>
      </w:r>
      <w:r w:rsidR="005C339D">
        <w:rPr>
          <w:rFonts w:ascii="Times New Roman" w:hAnsi="Times New Roman" w:cs="Times New Roman"/>
          <w:sz w:val="24"/>
          <w:szCs w:val="24"/>
        </w:rPr>
        <w:t>six</w:t>
      </w:r>
      <w:r w:rsidR="00AE2AE7">
        <w:rPr>
          <w:rFonts w:ascii="Times New Roman" w:hAnsi="Times New Roman" w:cs="Times New Roman"/>
          <w:sz w:val="24"/>
          <w:szCs w:val="24"/>
        </w:rPr>
        <w:t xml:space="preserve"> years.</w:t>
      </w:r>
    </w:p>
    <w:p w:rsidR="00D67795" w:rsidRDefault="00D67795" w:rsidP="00386E8D">
      <w:pPr>
        <w:spacing w:after="0" w:line="360" w:lineRule="auto"/>
        <w:jc w:val="both"/>
        <w:rPr>
          <w:rFonts w:ascii="Times New Roman" w:hAnsi="Times New Roman" w:cs="Times New Roman"/>
          <w:sz w:val="24"/>
          <w:szCs w:val="24"/>
        </w:rPr>
      </w:pPr>
    </w:p>
    <w:p w:rsidR="00386E8D" w:rsidRDefault="00D67795" w:rsidP="00386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w:t>
      </w:r>
      <w:r w:rsidR="00386E8D">
        <w:rPr>
          <w:rFonts w:ascii="Times New Roman" w:hAnsi="Times New Roman" w:cs="Times New Roman"/>
          <w:sz w:val="24"/>
          <w:szCs w:val="24"/>
        </w:rPr>
        <w:t xml:space="preserve">the submissions made in mitigation of sentence and in his </w:t>
      </w:r>
      <w:proofErr w:type="spellStart"/>
      <w:r w:rsidR="00386E8D" w:rsidRPr="004E4AF5">
        <w:rPr>
          <w:rFonts w:ascii="Times New Roman" w:hAnsi="Times New Roman" w:cs="Times New Roman"/>
          <w:i/>
          <w:sz w:val="24"/>
          <w:szCs w:val="24"/>
        </w:rPr>
        <w:t>allocutus</w:t>
      </w:r>
      <w:proofErr w:type="spellEnd"/>
      <w:r w:rsidR="00386E8D">
        <w:rPr>
          <w:rFonts w:ascii="Times New Roman" w:hAnsi="Times New Roman" w:cs="Times New Roman"/>
          <w:sz w:val="24"/>
          <w:szCs w:val="24"/>
        </w:rPr>
        <w:t xml:space="preserve"> and thereby reduce the period to </w:t>
      </w:r>
      <w:r w:rsidR="005C339D">
        <w:rPr>
          <w:rFonts w:ascii="Times New Roman" w:hAnsi="Times New Roman" w:cs="Times New Roman"/>
          <w:sz w:val="24"/>
          <w:szCs w:val="24"/>
        </w:rPr>
        <w:t>twenty years</w:t>
      </w:r>
      <w:r w:rsidR="00386E8D">
        <w:rPr>
          <w:rFonts w:ascii="Times New Roman" w:hAnsi="Times New Roman" w:cs="Times New Roman"/>
          <w:sz w:val="24"/>
          <w:szCs w:val="24"/>
        </w:rPr>
        <w:t>’ imprisonment. In accordance with Article</w:t>
      </w:r>
      <w:r w:rsidR="00386E8D" w:rsidRPr="00E8602C">
        <w:rPr>
          <w:rFonts w:ascii="Times New Roman" w:hAnsi="Times New Roman" w:cs="Times New Roman"/>
          <w:sz w:val="24"/>
          <w:szCs w:val="24"/>
        </w:rPr>
        <w:t xml:space="preserve"> 23 (8) of the Constitution </w:t>
      </w:r>
      <w:r w:rsidR="00386E8D">
        <w:rPr>
          <w:rFonts w:ascii="Times New Roman" w:hAnsi="Times New Roman" w:cs="Times New Roman"/>
          <w:sz w:val="24"/>
          <w:szCs w:val="24"/>
        </w:rPr>
        <w:t>and</w:t>
      </w:r>
      <w:r w:rsidR="00386E8D" w:rsidRPr="00E8602C">
        <w:rPr>
          <w:rFonts w:ascii="Times New Roman" w:hAnsi="Times New Roman" w:cs="Times New Roman"/>
          <w:sz w:val="24"/>
          <w:szCs w:val="24"/>
        </w:rPr>
        <w:t xml:space="preserve"> Regulation 15 (2) of The</w:t>
      </w:r>
      <w:r w:rsidR="00386E8D" w:rsidRPr="00E8602C">
        <w:rPr>
          <w:rFonts w:ascii="Times New Roman" w:hAnsi="Times New Roman" w:cs="Times New Roman"/>
          <w:i/>
          <w:sz w:val="24"/>
          <w:szCs w:val="24"/>
        </w:rPr>
        <w:t xml:space="preserve"> Constitution (Sentencing Guidelines for Courts of Judicature) (Practice) Directions, 2013</w:t>
      </w:r>
      <w:r w:rsidR="00386E8D" w:rsidRPr="00E8602C">
        <w:rPr>
          <w:rFonts w:ascii="Times New Roman" w:hAnsi="Times New Roman" w:cs="Times New Roman"/>
          <w:sz w:val="24"/>
          <w:szCs w:val="24"/>
        </w:rPr>
        <w:t>, to the effect that the court should deduct the period spent on remand from the sentence considered appropriate, after all factor</w:t>
      </w:r>
      <w:r w:rsidR="00386E8D">
        <w:rPr>
          <w:rFonts w:ascii="Times New Roman" w:hAnsi="Times New Roman" w:cs="Times New Roman"/>
          <w:sz w:val="24"/>
          <w:szCs w:val="24"/>
        </w:rPr>
        <w:t>s have been taken into account. I note that the convict has been in custody since</w:t>
      </w:r>
      <w:r w:rsidR="00386E8D" w:rsidRPr="00E8602C">
        <w:rPr>
          <w:rFonts w:ascii="Times New Roman" w:hAnsi="Times New Roman" w:cs="Times New Roman"/>
          <w:sz w:val="24"/>
          <w:szCs w:val="24"/>
        </w:rPr>
        <w:t xml:space="preserve"> </w:t>
      </w:r>
      <w:r w:rsidR="005C339D">
        <w:rPr>
          <w:rFonts w:ascii="Times New Roman" w:hAnsi="Times New Roman" w:cs="Times New Roman"/>
          <w:sz w:val="24"/>
          <w:szCs w:val="24"/>
        </w:rPr>
        <w:t>December,</w:t>
      </w:r>
      <w:r w:rsidR="00386E8D">
        <w:rPr>
          <w:rFonts w:ascii="Times New Roman" w:hAnsi="Times New Roman" w:cs="Times New Roman"/>
          <w:sz w:val="24"/>
          <w:szCs w:val="24"/>
        </w:rPr>
        <w:t xml:space="preserve"> 201</w:t>
      </w:r>
      <w:r w:rsidR="005C339D">
        <w:rPr>
          <w:rFonts w:ascii="Times New Roman" w:hAnsi="Times New Roman" w:cs="Times New Roman"/>
          <w:sz w:val="24"/>
          <w:szCs w:val="24"/>
        </w:rPr>
        <w:t>6</w:t>
      </w:r>
      <w:r w:rsidR="00386E8D">
        <w:rPr>
          <w:rFonts w:ascii="Times New Roman" w:hAnsi="Times New Roman" w:cs="Times New Roman"/>
          <w:sz w:val="24"/>
          <w:szCs w:val="24"/>
        </w:rPr>
        <w:t xml:space="preserve">. </w:t>
      </w:r>
      <w:r w:rsidR="00386E8D" w:rsidRPr="00E8602C">
        <w:rPr>
          <w:rFonts w:ascii="Times New Roman" w:hAnsi="Times New Roman" w:cs="Times New Roman"/>
          <w:sz w:val="24"/>
          <w:szCs w:val="24"/>
        </w:rPr>
        <w:t xml:space="preserve">I hereby take into account and set off </w:t>
      </w:r>
      <w:r w:rsidR="00386E8D">
        <w:rPr>
          <w:rFonts w:ascii="Times New Roman" w:hAnsi="Times New Roman" w:cs="Times New Roman"/>
          <w:sz w:val="24"/>
          <w:szCs w:val="24"/>
        </w:rPr>
        <w:t xml:space="preserve">a period of </w:t>
      </w:r>
      <w:r w:rsidR="005C339D">
        <w:rPr>
          <w:rFonts w:ascii="Times New Roman" w:hAnsi="Times New Roman" w:cs="Times New Roman"/>
          <w:sz w:val="24"/>
          <w:szCs w:val="24"/>
        </w:rPr>
        <w:t>one year</w:t>
      </w:r>
      <w:r w:rsidR="00386E8D">
        <w:rPr>
          <w:rFonts w:ascii="Times New Roman" w:hAnsi="Times New Roman" w:cs="Times New Roman"/>
          <w:sz w:val="24"/>
          <w:szCs w:val="24"/>
        </w:rPr>
        <w:t xml:space="preserve"> and </w:t>
      </w:r>
      <w:r w:rsidR="005C339D">
        <w:rPr>
          <w:rFonts w:ascii="Times New Roman" w:hAnsi="Times New Roman" w:cs="Times New Roman"/>
          <w:sz w:val="24"/>
          <w:szCs w:val="24"/>
        </w:rPr>
        <w:t>two</w:t>
      </w:r>
      <w:r w:rsidR="00386E8D">
        <w:rPr>
          <w:rFonts w:ascii="Times New Roman" w:hAnsi="Times New Roman" w:cs="Times New Roman"/>
          <w:sz w:val="24"/>
          <w:szCs w:val="24"/>
        </w:rPr>
        <w:t xml:space="preserve"> months</w:t>
      </w:r>
      <w:r w:rsidR="00386E8D" w:rsidRPr="00E8602C">
        <w:rPr>
          <w:rFonts w:ascii="Times New Roman" w:hAnsi="Times New Roman" w:cs="Times New Roman"/>
          <w:sz w:val="24"/>
          <w:szCs w:val="24"/>
        </w:rPr>
        <w:t xml:space="preserve"> as the period the convict ha</w:t>
      </w:r>
      <w:r w:rsidR="00386E8D">
        <w:rPr>
          <w:rFonts w:ascii="Times New Roman" w:hAnsi="Times New Roman" w:cs="Times New Roman"/>
          <w:sz w:val="24"/>
          <w:szCs w:val="24"/>
        </w:rPr>
        <w:t>s</w:t>
      </w:r>
      <w:r w:rsidR="00386E8D" w:rsidRPr="00E8602C">
        <w:rPr>
          <w:rFonts w:ascii="Times New Roman" w:hAnsi="Times New Roman" w:cs="Times New Roman"/>
          <w:sz w:val="24"/>
          <w:szCs w:val="24"/>
        </w:rPr>
        <w:t xml:space="preserve"> already spent on remand. I therefore sentence </w:t>
      </w:r>
      <w:r w:rsidR="00386E8D">
        <w:rPr>
          <w:rFonts w:ascii="Times New Roman" w:hAnsi="Times New Roman" w:cs="Times New Roman"/>
          <w:sz w:val="24"/>
          <w:szCs w:val="24"/>
        </w:rPr>
        <w:t xml:space="preserve">the convict </w:t>
      </w:r>
      <w:r w:rsidR="00386E8D" w:rsidRPr="00E8602C">
        <w:rPr>
          <w:rFonts w:ascii="Times New Roman" w:hAnsi="Times New Roman" w:cs="Times New Roman"/>
          <w:sz w:val="24"/>
          <w:szCs w:val="24"/>
        </w:rPr>
        <w:t xml:space="preserve">to a term of imprisonment of </w:t>
      </w:r>
      <w:r w:rsidR="005C339D">
        <w:rPr>
          <w:rFonts w:ascii="Times New Roman" w:hAnsi="Times New Roman" w:cs="Times New Roman"/>
          <w:sz w:val="24"/>
          <w:szCs w:val="24"/>
        </w:rPr>
        <w:t>eighteen</w:t>
      </w:r>
      <w:r w:rsidR="00386E8D" w:rsidRPr="00E8602C">
        <w:rPr>
          <w:rFonts w:ascii="Times New Roman" w:hAnsi="Times New Roman" w:cs="Times New Roman"/>
          <w:sz w:val="24"/>
          <w:szCs w:val="24"/>
        </w:rPr>
        <w:t xml:space="preserve"> (</w:t>
      </w:r>
      <w:r w:rsidR="00386E8D">
        <w:rPr>
          <w:rFonts w:ascii="Times New Roman" w:hAnsi="Times New Roman" w:cs="Times New Roman"/>
          <w:sz w:val="24"/>
          <w:szCs w:val="24"/>
        </w:rPr>
        <w:t>1</w:t>
      </w:r>
      <w:r w:rsidR="005C339D">
        <w:rPr>
          <w:rFonts w:ascii="Times New Roman" w:hAnsi="Times New Roman" w:cs="Times New Roman"/>
          <w:sz w:val="24"/>
          <w:szCs w:val="24"/>
        </w:rPr>
        <w:t>8</w:t>
      </w:r>
      <w:r w:rsidR="00386E8D" w:rsidRPr="00E8602C">
        <w:rPr>
          <w:rFonts w:ascii="Times New Roman" w:hAnsi="Times New Roman" w:cs="Times New Roman"/>
          <w:sz w:val="24"/>
          <w:szCs w:val="24"/>
        </w:rPr>
        <w:t>) years</w:t>
      </w:r>
      <w:r w:rsidR="005C339D">
        <w:rPr>
          <w:rFonts w:ascii="Times New Roman" w:hAnsi="Times New Roman" w:cs="Times New Roman"/>
          <w:sz w:val="24"/>
          <w:szCs w:val="24"/>
        </w:rPr>
        <w:t xml:space="preserve"> and ten (10) months</w:t>
      </w:r>
      <w:r w:rsidR="00386E8D" w:rsidRPr="00E8602C">
        <w:rPr>
          <w:rFonts w:ascii="Times New Roman" w:hAnsi="Times New Roman" w:cs="Times New Roman"/>
          <w:sz w:val="24"/>
          <w:szCs w:val="24"/>
        </w:rPr>
        <w:t>, to be served starting today</w:t>
      </w:r>
      <w:r w:rsidR="00386E8D">
        <w:rPr>
          <w:rFonts w:ascii="Times New Roman" w:hAnsi="Times New Roman" w:cs="Times New Roman"/>
          <w:sz w:val="24"/>
          <w:szCs w:val="24"/>
        </w:rPr>
        <w:t>.</w:t>
      </w:r>
    </w:p>
    <w:p w:rsidR="00253C7B" w:rsidRDefault="00253C7B" w:rsidP="00253C7B">
      <w:pPr>
        <w:spacing w:after="0" w:line="360" w:lineRule="auto"/>
        <w:jc w:val="both"/>
        <w:rPr>
          <w:rFonts w:ascii="Times New Roman" w:hAnsi="Times New Roman" w:cs="Times New Roman"/>
          <w:sz w:val="24"/>
          <w:szCs w:val="24"/>
        </w:rPr>
      </w:pPr>
    </w:p>
    <w:p w:rsidR="00F0252F" w:rsidRDefault="006368CB" w:rsidP="00253C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9D2C7B">
        <w:rPr>
          <w:rFonts w:ascii="Times New Roman" w:hAnsi="Times New Roman" w:cs="Times New Roman"/>
          <w:sz w:val="24"/>
          <w:szCs w:val="24"/>
        </w:rPr>
        <w:t>his own plea of guilty, the convict</w:t>
      </w:r>
      <w:r>
        <w:rPr>
          <w:rFonts w:ascii="Times New Roman" w:hAnsi="Times New Roman" w:cs="Times New Roman"/>
          <w:sz w:val="24"/>
          <w:szCs w:val="24"/>
        </w:rPr>
        <w:t xml:space="preserve"> </w:t>
      </w:r>
      <w:r w:rsidR="009D2C7B">
        <w:rPr>
          <w:rFonts w:ascii="Times New Roman" w:hAnsi="Times New Roman" w:cs="Times New Roman"/>
          <w:sz w:val="24"/>
          <w:szCs w:val="24"/>
        </w:rPr>
        <w:t>is</w:t>
      </w:r>
      <w:r>
        <w:rPr>
          <w:rFonts w:ascii="Times New Roman" w:hAnsi="Times New Roman" w:cs="Times New Roman"/>
          <w:sz w:val="24"/>
          <w:szCs w:val="24"/>
        </w:rPr>
        <w:t xml:space="preserve"> advised that </w:t>
      </w:r>
      <w:r w:rsidR="009D2C7B">
        <w:rPr>
          <w:rFonts w:ascii="Times New Roman" w:hAnsi="Times New Roman" w:cs="Times New Roman"/>
          <w:sz w:val="24"/>
          <w:szCs w:val="24"/>
        </w:rPr>
        <w:t>he</w:t>
      </w:r>
      <w:r>
        <w:rPr>
          <w:rFonts w:ascii="Times New Roman" w:hAnsi="Times New Roman" w:cs="Times New Roman"/>
          <w:sz w:val="24"/>
          <w:szCs w:val="24"/>
        </w:rPr>
        <w:t xml:space="preserve"> ha</w:t>
      </w:r>
      <w:r w:rsidR="00253C7B">
        <w:rPr>
          <w:rFonts w:ascii="Times New Roman" w:hAnsi="Times New Roman" w:cs="Times New Roman"/>
          <w:sz w:val="24"/>
          <w:szCs w:val="24"/>
        </w:rPr>
        <w:t>s</w:t>
      </w:r>
      <w:r>
        <w:rPr>
          <w:rFonts w:ascii="Times New Roman" w:hAnsi="Times New Roman" w:cs="Times New Roman"/>
          <w:sz w:val="24"/>
          <w:szCs w:val="24"/>
        </w:rPr>
        <w:t xml:space="preserve"> a right of appeal against the legality and severity of this sentence, within a period of fourteen days</w:t>
      </w:r>
      <w:r w:rsidR="00253C7B">
        <w:rPr>
          <w:rFonts w:ascii="Times New Roman" w:hAnsi="Times New Roman" w:cs="Times New Roman"/>
          <w:sz w:val="24"/>
          <w:szCs w:val="24"/>
        </w:rPr>
        <w:t>.</w:t>
      </w:r>
    </w:p>
    <w:p w:rsidR="00253C7B" w:rsidRDefault="00253C7B" w:rsidP="00253C7B">
      <w:pPr>
        <w:spacing w:after="0" w:line="360" w:lineRule="auto"/>
        <w:jc w:val="both"/>
        <w:rPr>
          <w:rFonts w:ascii="Times New Roman" w:hAnsi="Times New Roman" w:cs="Times New Roman"/>
          <w:sz w:val="24"/>
          <w:szCs w:val="24"/>
        </w:rPr>
      </w:pPr>
    </w:p>
    <w:p w:rsidR="00B1381F" w:rsidRDefault="00B1381F" w:rsidP="00B1381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February,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B1381F" w:rsidRDefault="00B1381F" w:rsidP="00B13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1381F" w:rsidRDefault="00B1381F" w:rsidP="00B1381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9D2C7B" w:rsidRDefault="00B1381F" w:rsidP="00B1381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February, 2018</w:t>
      </w:r>
      <w:r w:rsidR="009D2C7B">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4A" w:rsidRDefault="003B6C4A" w:rsidP="000A66CB">
      <w:pPr>
        <w:spacing w:after="0" w:line="240" w:lineRule="auto"/>
      </w:pPr>
      <w:r>
        <w:separator/>
      </w:r>
    </w:p>
  </w:endnote>
  <w:endnote w:type="continuationSeparator" w:id="0">
    <w:p w:rsidR="003B6C4A" w:rsidRDefault="003B6C4A"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3B6C4A">
        <w:pPr>
          <w:pStyle w:val="Footer"/>
          <w:jc w:val="center"/>
        </w:pPr>
        <w:r>
          <w:fldChar w:fldCharType="begin"/>
        </w:r>
        <w:r>
          <w:instrText xml:space="preserve"> PAGE   \* MERGEFORMAT </w:instrText>
        </w:r>
        <w:r>
          <w:fldChar w:fldCharType="separate"/>
        </w:r>
        <w:r w:rsidR="00381DB3">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4A" w:rsidRDefault="003B6C4A" w:rsidP="000A66CB">
      <w:pPr>
        <w:spacing w:after="0" w:line="240" w:lineRule="auto"/>
      </w:pPr>
      <w:r>
        <w:separator/>
      </w:r>
    </w:p>
  </w:footnote>
  <w:footnote w:type="continuationSeparator" w:id="0">
    <w:p w:rsidR="003B6C4A" w:rsidRDefault="003B6C4A"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64E5"/>
    <w:rsid w:val="00012CC6"/>
    <w:rsid w:val="00056E98"/>
    <w:rsid w:val="00065F92"/>
    <w:rsid w:val="00066145"/>
    <w:rsid w:val="000872F7"/>
    <w:rsid w:val="00097B61"/>
    <w:rsid w:val="000A1AB8"/>
    <w:rsid w:val="000A2B53"/>
    <w:rsid w:val="000A66CB"/>
    <w:rsid w:val="000A7465"/>
    <w:rsid w:val="000B069B"/>
    <w:rsid w:val="000E346A"/>
    <w:rsid w:val="000F4FD6"/>
    <w:rsid w:val="00103D49"/>
    <w:rsid w:val="00104DEA"/>
    <w:rsid w:val="001060BA"/>
    <w:rsid w:val="00127A61"/>
    <w:rsid w:val="00130101"/>
    <w:rsid w:val="001326A3"/>
    <w:rsid w:val="001371EE"/>
    <w:rsid w:val="00142A01"/>
    <w:rsid w:val="001442C0"/>
    <w:rsid w:val="00145874"/>
    <w:rsid w:val="00151215"/>
    <w:rsid w:val="00160033"/>
    <w:rsid w:val="001611EB"/>
    <w:rsid w:val="00172B3B"/>
    <w:rsid w:val="001975E8"/>
    <w:rsid w:val="001B04A7"/>
    <w:rsid w:val="001C37F6"/>
    <w:rsid w:val="001E04CB"/>
    <w:rsid w:val="001E2D22"/>
    <w:rsid w:val="001E3F1A"/>
    <w:rsid w:val="001F07C4"/>
    <w:rsid w:val="001F46E9"/>
    <w:rsid w:val="00221C59"/>
    <w:rsid w:val="002367D7"/>
    <w:rsid w:val="00253C7B"/>
    <w:rsid w:val="0025437E"/>
    <w:rsid w:val="002607C4"/>
    <w:rsid w:val="00265E0D"/>
    <w:rsid w:val="00272FD8"/>
    <w:rsid w:val="00277505"/>
    <w:rsid w:val="00290414"/>
    <w:rsid w:val="00297CD4"/>
    <w:rsid w:val="002A2700"/>
    <w:rsid w:val="002A5B18"/>
    <w:rsid w:val="002A5BB7"/>
    <w:rsid w:val="002D39AE"/>
    <w:rsid w:val="002D76F1"/>
    <w:rsid w:val="002E49EA"/>
    <w:rsid w:val="0030624E"/>
    <w:rsid w:val="00315F2B"/>
    <w:rsid w:val="003572F7"/>
    <w:rsid w:val="00361391"/>
    <w:rsid w:val="00372E27"/>
    <w:rsid w:val="00373549"/>
    <w:rsid w:val="003740E5"/>
    <w:rsid w:val="003757F3"/>
    <w:rsid w:val="00381DB3"/>
    <w:rsid w:val="00386E8D"/>
    <w:rsid w:val="00397D49"/>
    <w:rsid w:val="003A2D91"/>
    <w:rsid w:val="003B6C4A"/>
    <w:rsid w:val="003C08F3"/>
    <w:rsid w:val="003E3AEE"/>
    <w:rsid w:val="003E46DD"/>
    <w:rsid w:val="00400A92"/>
    <w:rsid w:val="004025BF"/>
    <w:rsid w:val="00405547"/>
    <w:rsid w:val="00410CF2"/>
    <w:rsid w:val="00412F6A"/>
    <w:rsid w:val="004157E3"/>
    <w:rsid w:val="0041707C"/>
    <w:rsid w:val="00420A2F"/>
    <w:rsid w:val="0042687D"/>
    <w:rsid w:val="00426C54"/>
    <w:rsid w:val="00431373"/>
    <w:rsid w:val="00465528"/>
    <w:rsid w:val="0047669D"/>
    <w:rsid w:val="00481208"/>
    <w:rsid w:val="00495090"/>
    <w:rsid w:val="004D6109"/>
    <w:rsid w:val="004D6611"/>
    <w:rsid w:val="004E17BD"/>
    <w:rsid w:val="004E297B"/>
    <w:rsid w:val="004F3A7A"/>
    <w:rsid w:val="004F3D0F"/>
    <w:rsid w:val="00500F9F"/>
    <w:rsid w:val="00501996"/>
    <w:rsid w:val="00506681"/>
    <w:rsid w:val="005124EA"/>
    <w:rsid w:val="005152A9"/>
    <w:rsid w:val="00523F91"/>
    <w:rsid w:val="00524CE3"/>
    <w:rsid w:val="00540E94"/>
    <w:rsid w:val="0054684D"/>
    <w:rsid w:val="00552BEC"/>
    <w:rsid w:val="0055404B"/>
    <w:rsid w:val="005614A6"/>
    <w:rsid w:val="00566EFE"/>
    <w:rsid w:val="0057555A"/>
    <w:rsid w:val="00590C37"/>
    <w:rsid w:val="005C339D"/>
    <w:rsid w:val="005D13CA"/>
    <w:rsid w:val="005E35BF"/>
    <w:rsid w:val="00603381"/>
    <w:rsid w:val="006140F5"/>
    <w:rsid w:val="006267C4"/>
    <w:rsid w:val="006368CB"/>
    <w:rsid w:val="00660C0C"/>
    <w:rsid w:val="00664FC8"/>
    <w:rsid w:val="00672E00"/>
    <w:rsid w:val="00677B7C"/>
    <w:rsid w:val="006915A0"/>
    <w:rsid w:val="00692E4A"/>
    <w:rsid w:val="006C3BF3"/>
    <w:rsid w:val="006E153B"/>
    <w:rsid w:val="006F2E7D"/>
    <w:rsid w:val="00702E99"/>
    <w:rsid w:val="007159B2"/>
    <w:rsid w:val="0072033E"/>
    <w:rsid w:val="0072493C"/>
    <w:rsid w:val="0074410F"/>
    <w:rsid w:val="00744D99"/>
    <w:rsid w:val="00777062"/>
    <w:rsid w:val="007851EC"/>
    <w:rsid w:val="0079177B"/>
    <w:rsid w:val="007B38DD"/>
    <w:rsid w:val="007E4E99"/>
    <w:rsid w:val="00814CCF"/>
    <w:rsid w:val="00825764"/>
    <w:rsid w:val="0082648E"/>
    <w:rsid w:val="0083298E"/>
    <w:rsid w:val="00834268"/>
    <w:rsid w:val="00837326"/>
    <w:rsid w:val="00846FB7"/>
    <w:rsid w:val="00847A16"/>
    <w:rsid w:val="00847E4E"/>
    <w:rsid w:val="00854C81"/>
    <w:rsid w:val="008575AF"/>
    <w:rsid w:val="00860D4E"/>
    <w:rsid w:val="00874F80"/>
    <w:rsid w:val="00893ED9"/>
    <w:rsid w:val="008C0BF5"/>
    <w:rsid w:val="008C37B1"/>
    <w:rsid w:val="008C58D5"/>
    <w:rsid w:val="008D1F32"/>
    <w:rsid w:val="00904BC4"/>
    <w:rsid w:val="00913046"/>
    <w:rsid w:val="00922CB6"/>
    <w:rsid w:val="0093021D"/>
    <w:rsid w:val="00931566"/>
    <w:rsid w:val="00937CFE"/>
    <w:rsid w:val="009627F9"/>
    <w:rsid w:val="00970BF0"/>
    <w:rsid w:val="00977CD6"/>
    <w:rsid w:val="0098474E"/>
    <w:rsid w:val="00985E9A"/>
    <w:rsid w:val="009904C1"/>
    <w:rsid w:val="00997BFA"/>
    <w:rsid w:val="009A3595"/>
    <w:rsid w:val="009B5944"/>
    <w:rsid w:val="009C010F"/>
    <w:rsid w:val="009C134F"/>
    <w:rsid w:val="009C3FA5"/>
    <w:rsid w:val="009C6292"/>
    <w:rsid w:val="009C6975"/>
    <w:rsid w:val="009D2C7B"/>
    <w:rsid w:val="009F27FC"/>
    <w:rsid w:val="00A17E36"/>
    <w:rsid w:val="00A201B8"/>
    <w:rsid w:val="00A326F5"/>
    <w:rsid w:val="00A3676C"/>
    <w:rsid w:val="00A459DC"/>
    <w:rsid w:val="00A538C1"/>
    <w:rsid w:val="00A618B8"/>
    <w:rsid w:val="00A63483"/>
    <w:rsid w:val="00A6632A"/>
    <w:rsid w:val="00A83A53"/>
    <w:rsid w:val="00A843CA"/>
    <w:rsid w:val="00A93AF7"/>
    <w:rsid w:val="00A9630F"/>
    <w:rsid w:val="00AA007C"/>
    <w:rsid w:val="00AA16FA"/>
    <w:rsid w:val="00AA2385"/>
    <w:rsid w:val="00AA69E7"/>
    <w:rsid w:val="00AB2326"/>
    <w:rsid w:val="00AB464B"/>
    <w:rsid w:val="00AD071A"/>
    <w:rsid w:val="00AD6DA4"/>
    <w:rsid w:val="00AE2AE7"/>
    <w:rsid w:val="00AF23B8"/>
    <w:rsid w:val="00AF71B8"/>
    <w:rsid w:val="00B1381F"/>
    <w:rsid w:val="00B13FD2"/>
    <w:rsid w:val="00B27189"/>
    <w:rsid w:val="00B362DF"/>
    <w:rsid w:val="00B522B4"/>
    <w:rsid w:val="00B54757"/>
    <w:rsid w:val="00B83311"/>
    <w:rsid w:val="00B837A1"/>
    <w:rsid w:val="00B9265B"/>
    <w:rsid w:val="00BA7806"/>
    <w:rsid w:val="00BE77CD"/>
    <w:rsid w:val="00C252BE"/>
    <w:rsid w:val="00C40D1D"/>
    <w:rsid w:val="00C55E99"/>
    <w:rsid w:val="00C82A65"/>
    <w:rsid w:val="00C83E60"/>
    <w:rsid w:val="00C85C21"/>
    <w:rsid w:val="00C87494"/>
    <w:rsid w:val="00C94F2B"/>
    <w:rsid w:val="00C966FC"/>
    <w:rsid w:val="00CC49C3"/>
    <w:rsid w:val="00CC5890"/>
    <w:rsid w:val="00CD19B7"/>
    <w:rsid w:val="00CD31AD"/>
    <w:rsid w:val="00CE4604"/>
    <w:rsid w:val="00CF6104"/>
    <w:rsid w:val="00D14D0B"/>
    <w:rsid w:val="00D22DA4"/>
    <w:rsid w:val="00D233CE"/>
    <w:rsid w:val="00D33763"/>
    <w:rsid w:val="00D41718"/>
    <w:rsid w:val="00D42AC0"/>
    <w:rsid w:val="00D5033E"/>
    <w:rsid w:val="00D672F7"/>
    <w:rsid w:val="00D67795"/>
    <w:rsid w:val="00DA7306"/>
    <w:rsid w:val="00DB5685"/>
    <w:rsid w:val="00DC22CA"/>
    <w:rsid w:val="00DC3C08"/>
    <w:rsid w:val="00DE1FCB"/>
    <w:rsid w:val="00DE70DE"/>
    <w:rsid w:val="00DE7C0A"/>
    <w:rsid w:val="00DF114D"/>
    <w:rsid w:val="00E23020"/>
    <w:rsid w:val="00E279B5"/>
    <w:rsid w:val="00E44278"/>
    <w:rsid w:val="00E727F9"/>
    <w:rsid w:val="00E74726"/>
    <w:rsid w:val="00E86EFC"/>
    <w:rsid w:val="00E90A3E"/>
    <w:rsid w:val="00E9298D"/>
    <w:rsid w:val="00EB2CD2"/>
    <w:rsid w:val="00EB76DC"/>
    <w:rsid w:val="00EC55F9"/>
    <w:rsid w:val="00ED5D46"/>
    <w:rsid w:val="00EE01FB"/>
    <w:rsid w:val="00EF47BA"/>
    <w:rsid w:val="00F0252F"/>
    <w:rsid w:val="00F03BC4"/>
    <w:rsid w:val="00F21EDB"/>
    <w:rsid w:val="00F23437"/>
    <w:rsid w:val="00F40A27"/>
    <w:rsid w:val="00F62FF1"/>
    <w:rsid w:val="00F96D42"/>
    <w:rsid w:val="00FA0FE0"/>
    <w:rsid w:val="00FB4A7F"/>
    <w:rsid w:val="00FB5838"/>
    <w:rsid w:val="00FB6E47"/>
    <w:rsid w:val="00FC1566"/>
    <w:rsid w:val="00FD0871"/>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2018-01-29T07:00:00Z</cp:lastPrinted>
  <dcterms:created xsi:type="dcterms:W3CDTF">2018-03-07T08:38:00Z</dcterms:created>
  <dcterms:modified xsi:type="dcterms:W3CDTF">2018-03-07T08:38:00Z</dcterms:modified>
</cp:coreProperties>
</file>