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5F" w:rsidRPr="00160033" w:rsidRDefault="00D5545F" w:rsidP="00D5545F">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D5545F" w:rsidRPr="00160033" w:rsidRDefault="00D5545F" w:rsidP="00D5545F">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ADJUMANI</w:t>
      </w:r>
    </w:p>
    <w:p w:rsidR="00D5545F" w:rsidRPr="00160033" w:rsidRDefault="00D5545F" w:rsidP="00D5545F">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 </w:t>
      </w:r>
      <w:r w:rsidRPr="00160033">
        <w:rPr>
          <w:rFonts w:ascii="Times New Roman" w:hAnsi="Times New Roman" w:cs="Times New Roman"/>
          <w:b/>
          <w:sz w:val="24"/>
          <w:szCs w:val="24"/>
        </w:rPr>
        <w:t>CASE</w:t>
      </w:r>
      <w:r>
        <w:rPr>
          <w:rFonts w:ascii="Times New Roman" w:hAnsi="Times New Roman" w:cs="Times New Roman"/>
          <w:b/>
          <w:sz w:val="24"/>
          <w:szCs w:val="24"/>
        </w:rPr>
        <w:t>S</w:t>
      </w:r>
      <w:r w:rsidRPr="00160033">
        <w:rPr>
          <w:rFonts w:ascii="Times New Roman" w:hAnsi="Times New Roman" w:cs="Times New Roman"/>
          <w:b/>
          <w:sz w:val="24"/>
          <w:szCs w:val="24"/>
        </w:rPr>
        <w:t xml:space="preserve"> No. </w:t>
      </w:r>
      <w:r>
        <w:rPr>
          <w:rFonts w:ascii="Times New Roman" w:hAnsi="Times New Roman" w:cs="Times New Roman"/>
          <w:b/>
          <w:sz w:val="24"/>
          <w:szCs w:val="24"/>
        </w:rPr>
        <w:t>0011</w:t>
      </w:r>
      <w:r w:rsidRPr="00160033">
        <w:rPr>
          <w:rFonts w:ascii="Times New Roman" w:hAnsi="Times New Roman" w:cs="Times New Roman"/>
          <w:b/>
          <w:sz w:val="24"/>
          <w:szCs w:val="24"/>
        </w:rPr>
        <w:t xml:space="preserve"> OF 201</w:t>
      </w:r>
      <w:r>
        <w:rPr>
          <w:rFonts w:ascii="Times New Roman" w:hAnsi="Times New Roman" w:cs="Times New Roman"/>
          <w:b/>
          <w:sz w:val="24"/>
          <w:szCs w:val="24"/>
        </w:rPr>
        <w:t xml:space="preserve">6 AND </w:t>
      </w:r>
      <w:r w:rsidRPr="00160033">
        <w:rPr>
          <w:rFonts w:ascii="Times New Roman" w:hAnsi="Times New Roman" w:cs="Times New Roman"/>
          <w:b/>
          <w:sz w:val="24"/>
          <w:szCs w:val="24"/>
        </w:rPr>
        <w:t xml:space="preserve">No. </w:t>
      </w:r>
      <w:r>
        <w:rPr>
          <w:rFonts w:ascii="Times New Roman" w:hAnsi="Times New Roman" w:cs="Times New Roman"/>
          <w:b/>
          <w:sz w:val="24"/>
          <w:szCs w:val="24"/>
        </w:rPr>
        <w:t>0018</w:t>
      </w:r>
      <w:r w:rsidRPr="00160033">
        <w:rPr>
          <w:rFonts w:ascii="Times New Roman" w:hAnsi="Times New Roman" w:cs="Times New Roman"/>
          <w:b/>
          <w:sz w:val="24"/>
          <w:szCs w:val="24"/>
        </w:rPr>
        <w:t xml:space="preserve"> OF 201</w:t>
      </w:r>
      <w:r>
        <w:rPr>
          <w:rFonts w:ascii="Times New Roman" w:hAnsi="Times New Roman" w:cs="Times New Roman"/>
          <w:b/>
          <w:sz w:val="24"/>
          <w:szCs w:val="24"/>
        </w:rPr>
        <w:t>8</w:t>
      </w:r>
    </w:p>
    <w:p w:rsidR="00D5545F" w:rsidRPr="00160033" w:rsidRDefault="00D5545F" w:rsidP="00D5545F">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D5545F" w:rsidRPr="00160033" w:rsidRDefault="00D5545F" w:rsidP="00D5545F">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D5545F" w:rsidRDefault="00D5545F" w:rsidP="00D5545F">
      <w:pPr>
        <w:spacing w:after="0"/>
        <w:rPr>
          <w:rFonts w:ascii="Times New Roman" w:hAnsi="Times New Roman" w:cs="Times New Roman"/>
          <w:b/>
          <w:sz w:val="24"/>
          <w:szCs w:val="24"/>
        </w:rPr>
      </w:pPr>
      <w:r>
        <w:rPr>
          <w:rFonts w:ascii="Times New Roman" w:hAnsi="Times New Roman" w:cs="Times New Roman"/>
          <w:b/>
          <w:sz w:val="24"/>
          <w:szCs w:val="24"/>
        </w:rPr>
        <w:t>A1. AMBAYO CHARLES EBI</w:t>
      </w:r>
      <w:r>
        <w:rPr>
          <w:rFonts w:ascii="Times New Roman" w:hAnsi="Times New Roman" w:cs="Times New Roman"/>
          <w:b/>
          <w:sz w:val="24"/>
          <w:szCs w:val="24"/>
        </w:rPr>
        <w:tab/>
        <w:t>}</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D5545F" w:rsidRDefault="00D5545F" w:rsidP="00D5545F">
      <w:pPr>
        <w:spacing w:after="0"/>
        <w:rPr>
          <w:rFonts w:ascii="Times New Roman" w:hAnsi="Times New Roman" w:cs="Times New Roman"/>
          <w:b/>
          <w:sz w:val="24"/>
          <w:szCs w:val="24"/>
        </w:rPr>
      </w:pPr>
      <w:r>
        <w:rPr>
          <w:rFonts w:ascii="Times New Roman" w:hAnsi="Times New Roman" w:cs="Times New Roman"/>
          <w:b/>
          <w:sz w:val="24"/>
          <w:szCs w:val="24"/>
        </w:rPr>
        <w:t>A2. ABIRIGA ALFRED</w:t>
      </w:r>
      <w:r>
        <w:rPr>
          <w:rFonts w:ascii="Times New Roman" w:hAnsi="Times New Roman" w:cs="Times New Roman"/>
          <w:b/>
          <w:sz w:val="24"/>
          <w:szCs w:val="24"/>
        </w:rPr>
        <w:tab/>
      </w:r>
      <w:r>
        <w:rPr>
          <w:rFonts w:ascii="Times New Roman" w:hAnsi="Times New Roman" w:cs="Times New Roman"/>
          <w:b/>
          <w:sz w:val="24"/>
          <w:szCs w:val="24"/>
        </w:rPr>
        <w:tab/>
        <w:t>}</w:t>
      </w:r>
    </w:p>
    <w:p w:rsidR="00D5545F" w:rsidRPr="005F55EA" w:rsidRDefault="00D5545F" w:rsidP="00D5545F">
      <w:pPr>
        <w:spacing w:after="0"/>
        <w:rPr>
          <w:rFonts w:ascii="Times New Roman" w:hAnsi="Times New Roman" w:cs="Times New Roman"/>
          <w:b/>
          <w:sz w:val="24"/>
          <w:szCs w:val="24"/>
        </w:rPr>
      </w:pPr>
    </w:p>
    <w:p w:rsidR="00160033" w:rsidRPr="00160033" w:rsidRDefault="00D5545F" w:rsidP="00D5545F">
      <w:pPr>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160033" w:rsidRPr="00160033">
        <w:rPr>
          <w:rFonts w:ascii="Times New Roman" w:hAnsi="Times New Roman" w:cs="Times New Roman"/>
          <w:b/>
          <w:sz w:val="24"/>
          <w:szCs w:val="24"/>
        </w:rPr>
        <w:t>u</w:t>
      </w:r>
      <w:proofErr w:type="spellEnd"/>
    </w:p>
    <w:p w:rsidR="00C94008" w:rsidRPr="00160033" w:rsidRDefault="00C94008" w:rsidP="00C94008">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C94008" w:rsidRDefault="00C94008" w:rsidP="000116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w:t>
      </w:r>
      <w:r w:rsidR="00D44364">
        <w:rPr>
          <w:rFonts w:ascii="Times New Roman" w:hAnsi="Times New Roman" w:cs="Times New Roman"/>
          <w:sz w:val="24"/>
          <w:szCs w:val="24"/>
        </w:rPr>
        <w:t>were jointly</w:t>
      </w:r>
      <w:r>
        <w:rPr>
          <w:rFonts w:ascii="Times New Roman" w:hAnsi="Times New Roman" w:cs="Times New Roman"/>
          <w:sz w:val="24"/>
          <w:szCs w:val="24"/>
        </w:rPr>
        <w:t xml:space="preserve"> indicted with </w:t>
      </w:r>
      <w:r w:rsidR="000116FD">
        <w:rPr>
          <w:rFonts w:ascii="Times New Roman" w:hAnsi="Times New Roman" w:cs="Times New Roman"/>
          <w:sz w:val="24"/>
          <w:szCs w:val="24"/>
        </w:rPr>
        <w:t>one</w:t>
      </w:r>
      <w:r w:rsidR="00D44364">
        <w:rPr>
          <w:rFonts w:ascii="Times New Roman" w:hAnsi="Times New Roman" w:cs="Times New Roman"/>
          <w:sz w:val="24"/>
          <w:szCs w:val="24"/>
        </w:rPr>
        <w:t xml:space="preserve"> </w:t>
      </w:r>
      <w:r w:rsidR="000116FD">
        <w:rPr>
          <w:rFonts w:ascii="Times New Roman" w:hAnsi="Times New Roman" w:cs="Times New Roman"/>
          <w:sz w:val="24"/>
          <w:szCs w:val="24"/>
        </w:rPr>
        <w:t>count</w:t>
      </w:r>
      <w:r w:rsidR="00D44364">
        <w:rPr>
          <w:rFonts w:ascii="Times New Roman" w:hAnsi="Times New Roman" w:cs="Times New Roman"/>
          <w:sz w:val="24"/>
          <w:szCs w:val="24"/>
        </w:rPr>
        <w:t xml:space="preserve"> </w:t>
      </w:r>
      <w:r>
        <w:rPr>
          <w:rFonts w:ascii="Times New Roman" w:hAnsi="Times New Roman" w:cs="Times New Roman"/>
          <w:sz w:val="24"/>
          <w:szCs w:val="24"/>
        </w:rPr>
        <w:t xml:space="preserve">of </w:t>
      </w:r>
      <w:r w:rsidR="000116FD" w:rsidRPr="00A84B2A">
        <w:rPr>
          <w:rFonts w:ascii="Times New Roman" w:hAnsi="Times New Roman" w:cs="Times New Roman"/>
          <w:sz w:val="24"/>
          <w:szCs w:val="24"/>
        </w:rPr>
        <w:t xml:space="preserve">Murder c/s 188 and 189 of the </w:t>
      </w:r>
      <w:r w:rsidR="000116FD" w:rsidRPr="00A84B2A">
        <w:rPr>
          <w:rFonts w:ascii="Times New Roman" w:hAnsi="Times New Roman" w:cs="Times New Roman"/>
          <w:i/>
          <w:sz w:val="24"/>
          <w:szCs w:val="24"/>
        </w:rPr>
        <w:t>Penal Code Act</w:t>
      </w:r>
      <w:r w:rsidR="000116FD" w:rsidRPr="00A84B2A">
        <w:rPr>
          <w:rFonts w:ascii="Times New Roman" w:hAnsi="Times New Roman" w:cs="Times New Roman"/>
          <w:sz w:val="24"/>
          <w:szCs w:val="24"/>
        </w:rPr>
        <w:t xml:space="preserve">. It is alleged that the </w:t>
      </w:r>
      <w:r w:rsidR="000116FD">
        <w:rPr>
          <w:rFonts w:ascii="Times New Roman" w:hAnsi="Times New Roman" w:cs="Times New Roman"/>
          <w:sz w:val="24"/>
          <w:szCs w:val="24"/>
        </w:rPr>
        <w:t xml:space="preserve">two </w:t>
      </w:r>
      <w:r w:rsidR="000116FD" w:rsidRPr="00A84B2A">
        <w:rPr>
          <w:rFonts w:ascii="Times New Roman" w:hAnsi="Times New Roman" w:cs="Times New Roman"/>
          <w:sz w:val="24"/>
          <w:szCs w:val="24"/>
        </w:rPr>
        <w:t xml:space="preserve">accused </w:t>
      </w:r>
      <w:r w:rsidR="000116FD">
        <w:rPr>
          <w:rFonts w:ascii="Times New Roman" w:hAnsi="Times New Roman" w:cs="Times New Roman"/>
          <w:sz w:val="24"/>
          <w:szCs w:val="24"/>
        </w:rPr>
        <w:t xml:space="preserve">and others still at large, </w:t>
      </w:r>
      <w:r w:rsidR="000116FD" w:rsidRPr="00A84B2A">
        <w:rPr>
          <w:rFonts w:ascii="Times New Roman" w:hAnsi="Times New Roman" w:cs="Times New Roman"/>
          <w:sz w:val="24"/>
          <w:szCs w:val="24"/>
        </w:rPr>
        <w:t xml:space="preserve">on the </w:t>
      </w:r>
      <w:r w:rsidR="000116FD">
        <w:rPr>
          <w:rFonts w:ascii="Times New Roman" w:hAnsi="Times New Roman" w:cs="Times New Roman"/>
          <w:sz w:val="24"/>
          <w:szCs w:val="24"/>
        </w:rPr>
        <w:t>2</w:t>
      </w:r>
      <w:r w:rsidR="000116FD">
        <w:rPr>
          <w:rFonts w:ascii="Times New Roman" w:hAnsi="Times New Roman" w:cs="Times New Roman"/>
          <w:sz w:val="24"/>
          <w:szCs w:val="24"/>
          <w:vertAlign w:val="superscript"/>
        </w:rPr>
        <w:t>nd</w:t>
      </w:r>
      <w:r w:rsidR="000116FD" w:rsidRPr="00A84B2A">
        <w:rPr>
          <w:rFonts w:ascii="Times New Roman" w:hAnsi="Times New Roman" w:cs="Times New Roman"/>
          <w:sz w:val="24"/>
          <w:szCs w:val="24"/>
        </w:rPr>
        <w:t xml:space="preserve"> day of </w:t>
      </w:r>
      <w:r w:rsidR="000116FD">
        <w:rPr>
          <w:rFonts w:ascii="Times New Roman" w:hAnsi="Times New Roman" w:cs="Times New Roman"/>
          <w:sz w:val="24"/>
          <w:szCs w:val="24"/>
        </w:rPr>
        <w:t>January,</w:t>
      </w:r>
      <w:r w:rsidR="000116FD" w:rsidRPr="00A84B2A">
        <w:rPr>
          <w:rFonts w:ascii="Times New Roman" w:hAnsi="Times New Roman" w:cs="Times New Roman"/>
          <w:sz w:val="24"/>
          <w:szCs w:val="24"/>
        </w:rPr>
        <w:t xml:space="preserve"> 201</w:t>
      </w:r>
      <w:r w:rsidR="000116FD">
        <w:rPr>
          <w:rFonts w:ascii="Times New Roman" w:hAnsi="Times New Roman" w:cs="Times New Roman"/>
          <w:sz w:val="24"/>
          <w:szCs w:val="24"/>
        </w:rPr>
        <w:t>5</w:t>
      </w:r>
      <w:r w:rsidR="000116FD" w:rsidRPr="00A84B2A">
        <w:rPr>
          <w:rFonts w:ascii="Times New Roman" w:hAnsi="Times New Roman" w:cs="Times New Roman"/>
          <w:sz w:val="24"/>
          <w:szCs w:val="24"/>
        </w:rPr>
        <w:t xml:space="preserve"> at </w:t>
      </w:r>
      <w:proofErr w:type="spellStart"/>
      <w:r w:rsidR="000116FD">
        <w:rPr>
          <w:rFonts w:ascii="Times New Roman" w:hAnsi="Times New Roman" w:cs="Times New Roman"/>
          <w:sz w:val="24"/>
          <w:szCs w:val="24"/>
        </w:rPr>
        <w:t>Angaliachini</w:t>
      </w:r>
      <w:proofErr w:type="spellEnd"/>
      <w:r w:rsidR="000116FD">
        <w:rPr>
          <w:rFonts w:ascii="Times New Roman" w:hAnsi="Times New Roman" w:cs="Times New Roman"/>
          <w:sz w:val="24"/>
          <w:szCs w:val="24"/>
        </w:rPr>
        <w:t xml:space="preserve"> village in </w:t>
      </w:r>
      <w:proofErr w:type="spellStart"/>
      <w:r w:rsidR="000116FD">
        <w:rPr>
          <w:rFonts w:ascii="Times New Roman" w:hAnsi="Times New Roman" w:cs="Times New Roman"/>
          <w:sz w:val="24"/>
          <w:szCs w:val="24"/>
        </w:rPr>
        <w:t>Moyo</w:t>
      </w:r>
      <w:proofErr w:type="spellEnd"/>
      <w:r w:rsidR="000116FD">
        <w:rPr>
          <w:rFonts w:ascii="Times New Roman" w:hAnsi="Times New Roman" w:cs="Times New Roman"/>
          <w:sz w:val="24"/>
          <w:szCs w:val="24"/>
        </w:rPr>
        <w:t xml:space="preserve"> District</w:t>
      </w:r>
      <w:r w:rsidR="000116FD" w:rsidRPr="00A84B2A">
        <w:rPr>
          <w:rFonts w:ascii="Times New Roman" w:hAnsi="Times New Roman" w:cs="Times New Roman"/>
          <w:sz w:val="24"/>
          <w:szCs w:val="24"/>
        </w:rPr>
        <w:t xml:space="preserve"> murdered one </w:t>
      </w:r>
      <w:proofErr w:type="spellStart"/>
      <w:r w:rsidR="000116FD">
        <w:rPr>
          <w:rFonts w:ascii="Times New Roman" w:hAnsi="Times New Roman" w:cs="Times New Roman"/>
          <w:sz w:val="24"/>
          <w:szCs w:val="24"/>
        </w:rPr>
        <w:t>Tumunik</w:t>
      </w:r>
      <w:proofErr w:type="spellEnd"/>
      <w:r w:rsidR="000116FD">
        <w:rPr>
          <w:rFonts w:ascii="Times New Roman" w:hAnsi="Times New Roman" w:cs="Times New Roman"/>
          <w:sz w:val="24"/>
          <w:szCs w:val="24"/>
        </w:rPr>
        <w:t xml:space="preserve"> Mario</w:t>
      </w:r>
      <w:r>
        <w:rPr>
          <w:rFonts w:ascii="Times New Roman" w:hAnsi="Times New Roman" w:cs="Times New Roman"/>
          <w:sz w:val="24"/>
          <w:szCs w:val="24"/>
        </w:rPr>
        <w:t>.</w:t>
      </w:r>
      <w:r w:rsidR="000116FD">
        <w:rPr>
          <w:rFonts w:ascii="Times New Roman" w:hAnsi="Times New Roman" w:cs="Times New Roman"/>
          <w:sz w:val="24"/>
          <w:szCs w:val="24"/>
        </w:rPr>
        <w:t xml:space="preserve"> </w:t>
      </w:r>
    </w:p>
    <w:p w:rsidR="000116FD" w:rsidRDefault="000116FD" w:rsidP="000116FD">
      <w:pPr>
        <w:spacing w:after="0" w:line="360" w:lineRule="auto"/>
        <w:jc w:val="both"/>
        <w:rPr>
          <w:rFonts w:ascii="Times New Roman" w:hAnsi="Times New Roman" w:cs="Times New Roman"/>
          <w:sz w:val="24"/>
          <w:szCs w:val="24"/>
        </w:rPr>
      </w:pPr>
    </w:p>
    <w:p w:rsidR="000116FD" w:rsidRDefault="00C94008" w:rsidP="000116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events leading to the prosecution of the accused as narrated by the prosecution witnesses are briefly that</w:t>
      </w:r>
      <w:r w:rsidR="00EB2BD4">
        <w:rPr>
          <w:rFonts w:ascii="Times New Roman" w:hAnsi="Times New Roman" w:cs="Times New Roman"/>
          <w:sz w:val="24"/>
          <w:szCs w:val="24"/>
        </w:rPr>
        <w:t xml:space="preserve"> </w:t>
      </w:r>
      <w:r w:rsidR="000116FD">
        <w:rPr>
          <w:rFonts w:ascii="Times New Roman" w:hAnsi="Times New Roman" w:cs="Times New Roman"/>
          <w:sz w:val="24"/>
          <w:szCs w:val="24"/>
        </w:rPr>
        <w:t>on 2</w:t>
      </w:r>
      <w:r w:rsidR="000116FD" w:rsidRPr="00F01518">
        <w:rPr>
          <w:rFonts w:ascii="Times New Roman" w:hAnsi="Times New Roman" w:cs="Times New Roman"/>
          <w:sz w:val="24"/>
          <w:szCs w:val="24"/>
          <w:vertAlign w:val="superscript"/>
        </w:rPr>
        <w:t>nd</w:t>
      </w:r>
      <w:r w:rsidR="000116FD">
        <w:rPr>
          <w:rFonts w:ascii="Times New Roman" w:hAnsi="Times New Roman" w:cs="Times New Roman"/>
          <w:sz w:val="24"/>
          <w:szCs w:val="24"/>
        </w:rPr>
        <w:t xml:space="preserve"> January, 2015 at around 8.00 pm the, deceased went to drink </w:t>
      </w:r>
      <w:r w:rsidR="00D31E9D">
        <w:rPr>
          <w:rFonts w:ascii="Times New Roman" w:hAnsi="Times New Roman" w:cs="Times New Roman"/>
          <w:sz w:val="24"/>
          <w:szCs w:val="24"/>
        </w:rPr>
        <w:t>"</w:t>
      </w:r>
      <w:proofErr w:type="spellStart"/>
      <w:r w:rsidR="00D31E9D">
        <w:rPr>
          <w:rFonts w:ascii="Times New Roman" w:hAnsi="Times New Roman" w:cs="Times New Roman"/>
          <w:sz w:val="24"/>
          <w:szCs w:val="24"/>
        </w:rPr>
        <w:t>Moyomoyo</w:t>
      </w:r>
      <w:proofErr w:type="spellEnd"/>
      <w:r w:rsidR="00D31E9D">
        <w:rPr>
          <w:rFonts w:ascii="Times New Roman" w:hAnsi="Times New Roman" w:cs="Times New Roman"/>
          <w:sz w:val="24"/>
          <w:szCs w:val="24"/>
        </w:rPr>
        <w:t xml:space="preserve">" </w:t>
      </w:r>
      <w:r w:rsidR="000116FD">
        <w:rPr>
          <w:rFonts w:ascii="Times New Roman" w:hAnsi="Times New Roman" w:cs="Times New Roman"/>
          <w:sz w:val="24"/>
          <w:szCs w:val="24"/>
        </w:rPr>
        <w:t xml:space="preserve">alcohol at the home of </w:t>
      </w:r>
      <w:proofErr w:type="spellStart"/>
      <w:r w:rsidR="000116FD">
        <w:rPr>
          <w:rFonts w:ascii="Times New Roman" w:hAnsi="Times New Roman" w:cs="Times New Roman"/>
          <w:sz w:val="24"/>
          <w:szCs w:val="24"/>
        </w:rPr>
        <w:t>Bayoia</w:t>
      </w:r>
      <w:proofErr w:type="spellEnd"/>
      <w:r w:rsidR="000116FD">
        <w:rPr>
          <w:rFonts w:ascii="Times New Roman" w:hAnsi="Times New Roman" w:cs="Times New Roman"/>
          <w:sz w:val="24"/>
          <w:szCs w:val="24"/>
        </w:rPr>
        <w:t xml:space="preserve"> Carolina where he found her together with a one Male Victor and </w:t>
      </w:r>
      <w:proofErr w:type="spellStart"/>
      <w:r w:rsidR="000116FD">
        <w:rPr>
          <w:rFonts w:ascii="Times New Roman" w:hAnsi="Times New Roman" w:cs="Times New Roman"/>
          <w:sz w:val="24"/>
          <w:szCs w:val="24"/>
        </w:rPr>
        <w:t>Mindra</w:t>
      </w:r>
      <w:proofErr w:type="spellEnd"/>
      <w:r w:rsidR="000116FD">
        <w:rPr>
          <w:rFonts w:ascii="Times New Roman" w:hAnsi="Times New Roman" w:cs="Times New Roman"/>
          <w:sz w:val="24"/>
          <w:szCs w:val="24"/>
        </w:rPr>
        <w:t xml:space="preserve"> Joyce. They drank alcohol up to around midnight when they left the drinking place as Carolina, who was sickly, went to sleep. He sister P.W.3 </w:t>
      </w:r>
      <w:r w:rsidR="00D31E9D">
        <w:rPr>
          <w:rFonts w:ascii="Times New Roman" w:hAnsi="Times New Roman" w:cs="Times New Roman"/>
          <w:sz w:val="24"/>
          <w:szCs w:val="24"/>
        </w:rPr>
        <w:t xml:space="preserve">Rose </w:t>
      </w:r>
      <w:proofErr w:type="gramStart"/>
      <w:r w:rsidR="00D31E9D">
        <w:rPr>
          <w:rFonts w:ascii="Times New Roman" w:hAnsi="Times New Roman" w:cs="Times New Roman"/>
          <w:sz w:val="24"/>
          <w:szCs w:val="24"/>
        </w:rPr>
        <w:t>Abba</w:t>
      </w:r>
      <w:proofErr w:type="gramEnd"/>
      <w:r w:rsidR="00D31E9D">
        <w:rPr>
          <w:rFonts w:ascii="Times New Roman" w:hAnsi="Times New Roman" w:cs="Times New Roman"/>
          <w:sz w:val="24"/>
          <w:szCs w:val="24"/>
        </w:rPr>
        <w:t xml:space="preserve"> who had come to visit and help with her chores, remained outdoors tending to the fire for brewing Carolina's "</w:t>
      </w:r>
      <w:proofErr w:type="spellStart"/>
      <w:r w:rsidR="00D31E9D">
        <w:rPr>
          <w:rFonts w:ascii="Times New Roman" w:hAnsi="Times New Roman" w:cs="Times New Roman"/>
          <w:sz w:val="24"/>
          <w:szCs w:val="24"/>
        </w:rPr>
        <w:t>Moyomoyo</w:t>
      </w:r>
      <w:proofErr w:type="spellEnd"/>
      <w:r w:rsidR="00D31E9D">
        <w:rPr>
          <w:rFonts w:ascii="Times New Roman" w:hAnsi="Times New Roman" w:cs="Times New Roman"/>
          <w:sz w:val="24"/>
          <w:szCs w:val="24"/>
        </w:rPr>
        <w:t>."</w:t>
      </w:r>
    </w:p>
    <w:p w:rsidR="000116FD" w:rsidRDefault="000116FD" w:rsidP="000116FD">
      <w:pPr>
        <w:spacing w:after="0" w:line="360" w:lineRule="auto"/>
        <w:jc w:val="both"/>
        <w:rPr>
          <w:rFonts w:ascii="Times New Roman" w:hAnsi="Times New Roman" w:cs="Times New Roman"/>
          <w:sz w:val="24"/>
          <w:szCs w:val="24"/>
        </w:rPr>
      </w:pPr>
    </w:p>
    <w:p w:rsidR="00DA200F" w:rsidRDefault="000116FD" w:rsidP="000116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Shortly after </w:t>
      </w:r>
      <w:r w:rsidR="00D31E9D">
        <w:rPr>
          <w:rFonts w:ascii="Times New Roman" w:hAnsi="Times New Roman" w:cs="Times New Roman"/>
          <w:sz w:val="24"/>
          <w:szCs w:val="24"/>
        </w:rPr>
        <w:t>Rose Abba</w:t>
      </w:r>
      <w:r>
        <w:rPr>
          <w:rFonts w:ascii="Times New Roman" w:hAnsi="Times New Roman" w:cs="Times New Roman"/>
          <w:sz w:val="24"/>
          <w:szCs w:val="24"/>
        </w:rPr>
        <w:t xml:space="preserve"> heard voices of </w:t>
      </w:r>
      <w:proofErr w:type="spellStart"/>
      <w:r>
        <w:rPr>
          <w:rFonts w:ascii="Times New Roman" w:hAnsi="Times New Roman" w:cs="Times New Roman"/>
          <w:sz w:val="24"/>
          <w:szCs w:val="24"/>
        </w:rPr>
        <w:t>Ambayo</w:t>
      </w:r>
      <w:proofErr w:type="spellEnd"/>
      <w:r>
        <w:rPr>
          <w:rFonts w:ascii="Times New Roman" w:hAnsi="Times New Roman" w:cs="Times New Roman"/>
          <w:sz w:val="24"/>
          <w:szCs w:val="24"/>
        </w:rPr>
        <w:t xml:space="preserve"> Charles </w:t>
      </w:r>
      <w:proofErr w:type="spellStart"/>
      <w:r>
        <w:rPr>
          <w:rFonts w:ascii="Times New Roman" w:hAnsi="Times New Roman" w:cs="Times New Roman"/>
          <w:sz w:val="24"/>
          <w:szCs w:val="24"/>
        </w:rPr>
        <w:t>Ebi</w:t>
      </w:r>
      <w:proofErr w:type="spellEnd"/>
      <w:r>
        <w:rPr>
          <w:rFonts w:ascii="Times New Roman" w:hAnsi="Times New Roman" w:cs="Times New Roman"/>
          <w:sz w:val="24"/>
          <w:szCs w:val="24"/>
        </w:rPr>
        <w:t xml:space="preserve"> </w:t>
      </w:r>
      <w:r w:rsidR="00D31E9D">
        <w:rPr>
          <w:rFonts w:ascii="Times New Roman" w:hAnsi="Times New Roman" w:cs="Times New Roman"/>
          <w:sz w:val="24"/>
          <w:szCs w:val="24"/>
        </w:rPr>
        <w:t xml:space="preserve">(A1)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Logurian</w:t>
      </w:r>
      <w:proofErr w:type="spellEnd"/>
      <w:r>
        <w:rPr>
          <w:rFonts w:ascii="Times New Roman" w:hAnsi="Times New Roman" w:cs="Times New Roman"/>
          <w:sz w:val="24"/>
          <w:szCs w:val="24"/>
        </w:rPr>
        <w:t xml:space="preserve"> </w:t>
      </w:r>
      <w:r w:rsidR="00D31E9D">
        <w:rPr>
          <w:rFonts w:ascii="Times New Roman" w:hAnsi="Times New Roman" w:cs="Times New Roman"/>
          <w:sz w:val="24"/>
          <w:szCs w:val="24"/>
        </w:rPr>
        <w:t xml:space="preserve">while running after </w:t>
      </w:r>
      <w:r>
        <w:rPr>
          <w:rFonts w:ascii="Times New Roman" w:hAnsi="Times New Roman" w:cs="Times New Roman"/>
          <w:sz w:val="24"/>
          <w:szCs w:val="24"/>
        </w:rPr>
        <w:t xml:space="preserve">the deceased as they kept repeatedly saying that the deceased said they are his </w:t>
      </w:r>
      <w:proofErr w:type="spellStart"/>
      <w:r>
        <w:rPr>
          <w:rFonts w:ascii="Times New Roman" w:hAnsi="Times New Roman" w:cs="Times New Roman"/>
          <w:sz w:val="24"/>
          <w:szCs w:val="24"/>
        </w:rPr>
        <w:t>Mchomo</w:t>
      </w:r>
      <w:proofErr w:type="spellEnd"/>
      <w:r>
        <w:rPr>
          <w:rFonts w:ascii="Times New Roman" w:hAnsi="Times New Roman" w:cs="Times New Roman"/>
          <w:sz w:val="24"/>
          <w:szCs w:val="24"/>
        </w:rPr>
        <w:t>. Since it was late in the night</w:t>
      </w:r>
      <w:r w:rsidR="00D31E9D">
        <w:rPr>
          <w:rFonts w:ascii="Times New Roman" w:hAnsi="Times New Roman" w:cs="Times New Roman"/>
          <w:sz w:val="24"/>
          <w:szCs w:val="24"/>
        </w:rPr>
        <w:t>,</w:t>
      </w:r>
      <w:r>
        <w:rPr>
          <w:rFonts w:ascii="Times New Roman" w:hAnsi="Times New Roman" w:cs="Times New Roman"/>
          <w:sz w:val="24"/>
          <w:szCs w:val="24"/>
        </w:rPr>
        <w:t xml:space="preserve"> </w:t>
      </w:r>
      <w:r w:rsidR="00D31E9D">
        <w:rPr>
          <w:rFonts w:ascii="Times New Roman" w:hAnsi="Times New Roman" w:cs="Times New Roman"/>
          <w:sz w:val="24"/>
          <w:szCs w:val="24"/>
        </w:rPr>
        <w:t>Carolina</w:t>
      </w:r>
      <w:r>
        <w:rPr>
          <w:rFonts w:ascii="Times New Roman" w:hAnsi="Times New Roman" w:cs="Times New Roman"/>
          <w:sz w:val="24"/>
          <w:szCs w:val="24"/>
        </w:rPr>
        <w:t xml:space="preserve"> could not come out but Abba Rose who was outside at the same home of Carolina saw </w:t>
      </w:r>
      <w:proofErr w:type="spellStart"/>
      <w:r>
        <w:rPr>
          <w:rFonts w:ascii="Times New Roman" w:hAnsi="Times New Roman" w:cs="Times New Roman"/>
          <w:sz w:val="24"/>
          <w:szCs w:val="24"/>
        </w:rPr>
        <w:t>Abiriga</w:t>
      </w:r>
      <w:proofErr w:type="spellEnd"/>
      <w:r>
        <w:rPr>
          <w:rFonts w:ascii="Times New Roman" w:hAnsi="Times New Roman" w:cs="Times New Roman"/>
          <w:sz w:val="24"/>
          <w:szCs w:val="24"/>
        </w:rPr>
        <w:t xml:space="preserve"> Alfred </w:t>
      </w:r>
      <w:r w:rsidR="00D31E9D">
        <w:rPr>
          <w:rFonts w:ascii="Times New Roman" w:hAnsi="Times New Roman" w:cs="Times New Roman"/>
          <w:sz w:val="24"/>
          <w:szCs w:val="24"/>
        </w:rPr>
        <w:t xml:space="preserve">(A2) </w:t>
      </w:r>
      <w:r>
        <w:rPr>
          <w:rFonts w:ascii="Times New Roman" w:hAnsi="Times New Roman" w:cs="Times New Roman"/>
          <w:sz w:val="24"/>
          <w:szCs w:val="24"/>
        </w:rPr>
        <w:t xml:space="preserve">together with </w:t>
      </w:r>
      <w:proofErr w:type="spellStart"/>
      <w:r>
        <w:rPr>
          <w:rFonts w:ascii="Times New Roman" w:hAnsi="Times New Roman" w:cs="Times New Roman"/>
          <w:sz w:val="24"/>
          <w:szCs w:val="24"/>
        </w:rPr>
        <w:t>Ambayo</w:t>
      </w:r>
      <w:proofErr w:type="spellEnd"/>
      <w:r>
        <w:rPr>
          <w:rFonts w:ascii="Times New Roman" w:hAnsi="Times New Roman" w:cs="Times New Roman"/>
          <w:sz w:val="24"/>
          <w:szCs w:val="24"/>
        </w:rPr>
        <w:t xml:space="preserve"> Charles </w:t>
      </w:r>
      <w:r w:rsidR="00D31E9D">
        <w:rPr>
          <w:rFonts w:ascii="Times New Roman" w:hAnsi="Times New Roman" w:cs="Times New Roman"/>
          <w:sz w:val="24"/>
          <w:szCs w:val="24"/>
        </w:rPr>
        <w:t xml:space="preserve">(A1) </w:t>
      </w:r>
      <w:r>
        <w:rPr>
          <w:rFonts w:ascii="Times New Roman" w:hAnsi="Times New Roman" w:cs="Times New Roman"/>
          <w:sz w:val="24"/>
          <w:szCs w:val="24"/>
        </w:rPr>
        <w:t xml:space="preserve">and three other persons chasing the deceased. She saw </w:t>
      </w:r>
      <w:proofErr w:type="spellStart"/>
      <w:r>
        <w:rPr>
          <w:rFonts w:ascii="Times New Roman" w:hAnsi="Times New Roman" w:cs="Times New Roman"/>
          <w:sz w:val="24"/>
          <w:szCs w:val="24"/>
        </w:rPr>
        <w:t>Ambayo</w:t>
      </w:r>
      <w:proofErr w:type="spellEnd"/>
      <w:r>
        <w:rPr>
          <w:rFonts w:ascii="Times New Roman" w:hAnsi="Times New Roman" w:cs="Times New Roman"/>
          <w:sz w:val="24"/>
          <w:szCs w:val="24"/>
        </w:rPr>
        <w:t xml:space="preserve"> Charles hit the deceased on his head with a stick while </w:t>
      </w:r>
      <w:proofErr w:type="spellStart"/>
      <w:r>
        <w:rPr>
          <w:rFonts w:ascii="Times New Roman" w:hAnsi="Times New Roman" w:cs="Times New Roman"/>
          <w:sz w:val="24"/>
          <w:szCs w:val="24"/>
        </w:rPr>
        <w:t>Abiriga</w:t>
      </w:r>
      <w:proofErr w:type="spellEnd"/>
      <w:r>
        <w:rPr>
          <w:rFonts w:ascii="Times New Roman" w:hAnsi="Times New Roman" w:cs="Times New Roman"/>
          <w:sz w:val="24"/>
          <w:szCs w:val="24"/>
        </w:rPr>
        <w:t xml:space="preserve"> Alfred was encouraging </w:t>
      </w:r>
      <w:proofErr w:type="spellStart"/>
      <w:r>
        <w:rPr>
          <w:rFonts w:ascii="Times New Roman" w:hAnsi="Times New Roman" w:cs="Times New Roman"/>
          <w:sz w:val="24"/>
          <w:szCs w:val="24"/>
        </w:rPr>
        <w:t>Ambayo</w:t>
      </w:r>
      <w:proofErr w:type="spellEnd"/>
      <w:r>
        <w:rPr>
          <w:rFonts w:ascii="Times New Roman" w:hAnsi="Times New Roman" w:cs="Times New Roman"/>
          <w:sz w:val="24"/>
          <w:szCs w:val="24"/>
        </w:rPr>
        <w:t xml:space="preserve"> to finish</w:t>
      </w:r>
      <w:r w:rsidR="00D31E9D">
        <w:rPr>
          <w:rFonts w:ascii="Times New Roman" w:hAnsi="Times New Roman" w:cs="Times New Roman"/>
          <w:sz w:val="24"/>
          <w:szCs w:val="24"/>
        </w:rPr>
        <w:t xml:space="preserve"> the deceased. The next morning when</w:t>
      </w:r>
      <w:r>
        <w:rPr>
          <w:rFonts w:ascii="Times New Roman" w:hAnsi="Times New Roman" w:cs="Times New Roman"/>
          <w:sz w:val="24"/>
          <w:szCs w:val="24"/>
        </w:rPr>
        <w:t xml:space="preserve"> </w:t>
      </w:r>
      <w:proofErr w:type="spellStart"/>
      <w:r>
        <w:rPr>
          <w:rFonts w:ascii="Times New Roman" w:hAnsi="Times New Roman" w:cs="Times New Roman"/>
          <w:sz w:val="24"/>
          <w:szCs w:val="24"/>
        </w:rPr>
        <w:t>Mindra</w:t>
      </w:r>
      <w:proofErr w:type="spellEnd"/>
      <w:r>
        <w:rPr>
          <w:rFonts w:ascii="Times New Roman" w:hAnsi="Times New Roman" w:cs="Times New Roman"/>
          <w:sz w:val="24"/>
          <w:szCs w:val="24"/>
        </w:rPr>
        <w:t xml:space="preserve"> Joyce </w:t>
      </w:r>
      <w:r w:rsidR="00D31E9D">
        <w:rPr>
          <w:rFonts w:ascii="Times New Roman" w:hAnsi="Times New Roman" w:cs="Times New Roman"/>
          <w:sz w:val="24"/>
          <w:szCs w:val="24"/>
        </w:rPr>
        <w:t>came out</w:t>
      </w:r>
      <w:r>
        <w:rPr>
          <w:rFonts w:ascii="Times New Roman" w:hAnsi="Times New Roman" w:cs="Times New Roman"/>
          <w:sz w:val="24"/>
          <w:szCs w:val="24"/>
        </w:rPr>
        <w:t>, she saw drop</w:t>
      </w:r>
      <w:r w:rsidR="00D31E9D">
        <w:rPr>
          <w:rFonts w:ascii="Times New Roman" w:hAnsi="Times New Roman" w:cs="Times New Roman"/>
          <w:sz w:val="24"/>
          <w:szCs w:val="24"/>
        </w:rPr>
        <w:t>lets of blood leading</w:t>
      </w:r>
      <w:r>
        <w:rPr>
          <w:rFonts w:ascii="Times New Roman" w:hAnsi="Times New Roman" w:cs="Times New Roman"/>
          <w:sz w:val="24"/>
          <w:szCs w:val="24"/>
        </w:rPr>
        <w:t xml:space="preserve"> from </w:t>
      </w:r>
      <w:proofErr w:type="spellStart"/>
      <w:r>
        <w:rPr>
          <w:rFonts w:ascii="Times New Roman" w:hAnsi="Times New Roman" w:cs="Times New Roman"/>
          <w:sz w:val="24"/>
          <w:szCs w:val="24"/>
        </w:rPr>
        <w:t>Bayoia</w:t>
      </w:r>
      <w:proofErr w:type="spellEnd"/>
      <w:r>
        <w:rPr>
          <w:rFonts w:ascii="Times New Roman" w:hAnsi="Times New Roman" w:cs="Times New Roman"/>
          <w:sz w:val="24"/>
          <w:szCs w:val="24"/>
        </w:rPr>
        <w:t xml:space="preserve"> Carolina's home to the roadside where </w:t>
      </w:r>
      <w:r w:rsidR="00D31E9D">
        <w:rPr>
          <w:rFonts w:ascii="Times New Roman" w:hAnsi="Times New Roman" w:cs="Times New Roman"/>
          <w:sz w:val="24"/>
          <w:szCs w:val="24"/>
        </w:rPr>
        <w:t>she</w:t>
      </w:r>
      <w:r>
        <w:rPr>
          <w:rFonts w:ascii="Times New Roman" w:hAnsi="Times New Roman" w:cs="Times New Roman"/>
          <w:sz w:val="24"/>
          <w:szCs w:val="24"/>
        </w:rPr>
        <w:t xml:space="preserve"> found the deceased</w:t>
      </w:r>
      <w:r w:rsidR="00D31E9D">
        <w:rPr>
          <w:rFonts w:ascii="Times New Roman" w:hAnsi="Times New Roman" w:cs="Times New Roman"/>
          <w:sz w:val="24"/>
          <w:szCs w:val="24"/>
        </w:rPr>
        <w:t xml:space="preserve"> lying dead.</w:t>
      </w:r>
      <w:r>
        <w:rPr>
          <w:rFonts w:ascii="Times New Roman" w:hAnsi="Times New Roman" w:cs="Times New Roman"/>
          <w:sz w:val="24"/>
          <w:szCs w:val="24"/>
        </w:rPr>
        <w:t xml:space="preserve"> She accordingly </w:t>
      </w:r>
      <w:proofErr w:type="spellStart"/>
      <w:r w:rsidR="00D31E9D">
        <w:rPr>
          <w:rFonts w:ascii="Times New Roman" w:hAnsi="Times New Roman" w:cs="Times New Roman"/>
          <w:sz w:val="24"/>
          <w:szCs w:val="24"/>
        </w:rPr>
        <w:t>notofied</w:t>
      </w:r>
      <w:proofErr w:type="spellEnd"/>
      <w:r>
        <w:rPr>
          <w:rFonts w:ascii="Times New Roman" w:hAnsi="Times New Roman" w:cs="Times New Roman"/>
          <w:sz w:val="24"/>
          <w:szCs w:val="24"/>
        </w:rPr>
        <w:t xml:space="preserve"> </w:t>
      </w:r>
      <w:r w:rsidR="00D31E9D">
        <w:rPr>
          <w:rFonts w:ascii="Times New Roman" w:hAnsi="Times New Roman" w:cs="Times New Roman"/>
          <w:sz w:val="24"/>
          <w:szCs w:val="24"/>
        </w:rPr>
        <w:t xml:space="preserve">P.W.4 </w:t>
      </w:r>
      <w:proofErr w:type="spellStart"/>
      <w:r>
        <w:rPr>
          <w:rFonts w:ascii="Times New Roman" w:hAnsi="Times New Roman" w:cs="Times New Roman"/>
          <w:sz w:val="24"/>
          <w:szCs w:val="24"/>
        </w:rPr>
        <w:t>Komuri</w:t>
      </w:r>
      <w:proofErr w:type="spellEnd"/>
      <w:r>
        <w:rPr>
          <w:rFonts w:ascii="Times New Roman" w:hAnsi="Times New Roman" w:cs="Times New Roman"/>
          <w:sz w:val="24"/>
          <w:szCs w:val="24"/>
        </w:rPr>
        <w:t xml:space="preserve"> Jackson</w:t>
      </w:r>
      <w:r w:rsidR="00D31E9D">
        <w:rPr>
          <w:rFonts w:ascii="Times New Roman" w:hAnsi="Times New Roman" w:cs="Times New Roman"/>
          <w:sz w:val="24"/>
          <w:szCs w:val="24"/>
        </w:rPr>
        <w:t>, a brother of the deceased,</w:t>
      </w:r>
      <w:r>
        <w:rPr>
          <w:rFonts w:ascii="Times New Roman" w:hAnsi="Times New Roman" w:cs="Times New Roman"/>
          <w:sz w:val="24"/>
          <w:szCs w:val="24"/>
        </w:rPr>
        <w:t xml:space="preserve"> and many people gathered at the scene. They also found </w:t>
      </w:r>
      <w:r w:rsidR="00D31E9D">
        <w:rPr>
          <w:rFonts w:ascii="Times New Roman" w:hAnsi="Times New Roman" w:cs="Times New Roman"/>
          <w:sz w:val="24"/>
          <w:szCs w:val="24"/>
        </w:rPr>
        <w:t xml:space="preserve">a </w:t>
      </w:r>
      <w:r>
        <w:rPr>
          <w:rFonts w:ascii="Times New Roman" w:hAnsi="Times New Roman" w:cs="Times New Roman"/>
          <w:sz w:val="24"/>
          <w:szCs w:val="24"/>
        </w:rPr>
        <w:lastRenderedPageBreak/>
        <w:t>sweater belonging to the deceased and a big piece of firewood with blood stain</w:t>
      </w:r>
      <w:r w:rsidR="00D31E9D">
        <w:rPr>
          <w:rFonts w:ascii="Times New Roman" w:hAnsi="Times New Roman" w:cs="Times New Roman"/>
          <w:sz w:val="24"/>
          <w:szCs w:val="24"/>
        </w:rPr>
        <w:t>s near the body</w:t>
      </w:r>
      <w:r>
        <w:rPr>
          <w:rFonts w:ascii="Times New Roman" w:hAnsi="Times New Roman" w:cs="Times New Roman"/>
          <w:sz w:val="24"/>
          <w:szCs w:val="24"/>
        </w:rPr>
        <w:t xml:space="preserve">. The body of the deceased had several injuries on the head and other parts of the body. </w:t>
      </w:r>
      <w:proofErr w:type="spellStart"/>
      <w:r>
        <w:rPr>
          <w:rFonts w:ascii="Times New Roman" w:hAnsi="Times New Roman" w:cs="Times New Roman"/>
          <w:sz w:val="24"/>
          <w:szCs w:val="24"/>
        </w:rPr>
        <w:t>Komuri</w:t>
      </w:r>
      <w:proofErr w:type="spellEnd"/>
      <w:r>
        <w:rPr>
          <w:rFonts w:ascii="Times New Roman" w:hAnsi="Times New Roman" w:cs="Times New Roman"/>
          <w:sz w:val="24"/>
          <w:szCs w:val="24"/>
        </w:rPr>
        <w:t xml:space="preserve"> Jackson reported to the police. The body of the deceased was examined on P.F 48 B at </w:t>
      </w:r>
      <w:proofErr w:type="spellStart"/>
      <w:r>
        <w:rPr>
          <w:rFonts w:ascii="Times New Roman" w:hAnsi="Times New Roman" w:cs="Times New Roman"/>
          <w:sz w:val="24"/>
          <w:szCs w:val="24"/>
        </w:rPr>
        <w:t>Moyo</w:t>
      </w:r>
      <w:proofErr w:type="spellEnd"/>
      <w:r>
        <w:rPr>
          <w:rFonts w:ascii="Times New Roman" w:hAnsi="Times New Roman" w:cs="Times New Roman"/>
          <w:sz w:val="24"/>
          <w:szCs w:val="24"/>
        </w:rPr>
        <w:t xml:space="preserve"> Hospital where </w:t>
      </w:r>
      <w:r w:rsidR="00D31E9D">
        <w:rPr>
          <w:rFonts w:ascii="Times New Roman" w:hAnsi="Times New Roman" w:cs="Times New Roman"/>
          <w:sz w:val="24"/>
          <w:szCs w:val="24"/>
        </w:rPr>
        <w:t>it</w:t>
      </w:r>
      <w:r>
        <w:rPr>
          <w:rFonts w:ascii="Times New Roman" w:hAnsi="Times New Roman" w:cs="Times New Roman"/>
          <w:sz w:val="24"/>
          <w:szCs w:val="24"/>
        </w:rPr>
        <w:t xml:space="preserve"> was found to have blood clots, fractured jaw bone, fracture of posterior skull and deep cut wound on the medullar, swollen penis and testicles and the cause of death was found to be </w:t>
      </w:r>
      <w:r w:rsidR="00D31E9D">
        <w:rPr>
          <w:rFonts w:ascii="Times New Roman" w:hAnsi="Times New Roman" w:cs="Times New Roman"/>
          <w:sz w:val="24"/>
          <w:szCs w:val="24"/>
        </w:rPr>
        <w:t>hemorrhagic</w:t>
      </w:r>
      <w:r>
        <w:rPr>
          <w:rFonts w:ascii="Times New Roman" w:hAnsi="Times New Roman" w:cs="Times New Roman"/>
          <w:sz w:val="24"/>
          <w:szCs w:val="24"/>
        </w:rPr>
        <w:t xml:space="preserve"> shock due to severe bleeding. </w:t>
      </w:r>
      <w:proofErr w:type="gramStart"/>
      <w:r w:rsidR="00D31E9D">
        <w:rPr>
          <w:rFonts w:ascii="Times New Roman" w:hAnsi="Times New Roman" w:cs="Times New Roman"/>
          <w:sz w:val="24"/>
          <w:szCs w:val="24"/>
        </w:rPr>
        <w:t>but</w:t>
      </w:r>
      <w:proofErr w:type="gramEnd"/>
      <w:r w:rsidR="00D31E9D">
        <w:rPr>
          <w:rFonts w:ascii="Times New Roman" w:hAnsi="Times New Roman" w:cs="Times New Roman"/>
          <w:sz w:val="24"/>
          <w:szCs w:val="24"/>
        </w:rPr>
        <w:t xml:space="preserve"> the accused were not arrested as they were in hiding until 1</w:t>
      </w:r>
      <w:r w:rsidR="00D31E9D" w:rsidRPr="00F01518">
        <w:rPr>
          <w:rFonts w:ascii="Times New Roman" w:hAnsi="Times New Roman" w:cs="Times New Roman"/>
          <w:sz w:val="24"/>
          <w:szCs w:val="24"/>
          <w:vertAlign w:val="superscript"/>
        </w:rPr>
        <w:t>st</w:t>
      </w:r>
      <w:r w:rsidR="00D31E9D">
        <w:rPr>
          <w:rFonts w:ascii="Times New Roman" w:hAnsi="Times New Roman" w:cs="Times New Roman"/>
          <w:sz w:val="24"/>
          <w:szCs w:val="24"/>
        </w:rPr>
        <w:t xml:space="preserve"> September, 2016 when </w:t>
      </w:r>
      <w:proofErr w:type="spellStart"/>
      <w:r w:rsidR="00D31E9D">
        <w:rPr>
          <w:rFonts w:ascii="Times New Roman" w:hAnsi="Times New Roman" w:cs="Times New Roman"/>
          <w:sz w:val="24"/>
          <w:szCs w:val="24"/>
        </w:rPr>
        <w:t>Simbe</w:t>
      </w:r>
      <w:proofErr w:type="spellEnd"/>
      <w:r w:rsidR="00D31E9D">
        <w:rPr>
          <w:rFonts w:ascii="Times New Roman" w:hAnsi="Times New Roman" w:cs="Times New Roman"/>
          <w:sz w:val="24"/>
          <w:szCs w:val="24"/>
        </w:rPr>
        <w:t xml:space="preserve"> James, a brother to the deceased, saw </w:t>
      </w:r>
      <w:proofErr w:type="spellStart"/>
      <w:r w:rsidR="00D31E9D">
        <w:rPr>
          <w:rFonts w:ascii="Times New Roman" w:hAnsi="Times New Roman" w:cs="Times New Roman"/>
          <w:sz w:val="24"/>
          <w:szCs w:val="24"/>
        </w:rPr>
        <w:t>Amabyo</w:t>
      </w:r>
      <w:proofErr w:type="spellEnd"/>
      <w:r w:rsidR="00D31E9D">
        <w:rPr>
          <w:rFonts w:ascii="Times New Roman" w:hAnsi="Times New Roman" w:cs="Times New Roman"/>
          <w:sz w:val="24"/>
          <w:szCs w:val="24"/>
        </w:rPr>
        <w:t xml:space="preserve"> Charles (A1) in </w:t>
      </w:r>
      <w:proofErr w:type="spellStart"/>
      <w:r w:rsidR="00D31E9D">
        <w:rPr>
          <w:rFonts w:ascii="Times New Roman" w:hAnsi="Times New Roman" w:cs="Times New Roman"/>
          <w:sz w:val="24"/>
          <w:szCs w:val="24"/>
        </w:rPr>
        <w:t>Obongi</w:t>
      </w:r>
      <w:proofErr w:type="spellEnd"/>
      <w:r w:rsidR="00D31E9D">
        <w:rPr>
          <w:rFonts w:ascii="Times New Roman" w:hAnsi="Times New Roman" w:cs="Times New Roman"/>
          <w:sz w:val="24"/>
          <w:szCs w:val="24"/>
        </w:rPr>
        <w:t xml:space="preserve"> Town</w:t>
      </w:r>
      <w:r w:rsidR="00D31E9D">
        <w:rPr>
          <w:rFonts w:ascii="Times New Roman" w:hAnsi="Times New Roman" w:cs="Times New Roman"/>
          <w:i/>
          <w:sz w:val="24"/>
          <w:szCs w:val="24"/>
        </w:rPr>
        <w:t>.</w:t>
      </w:r>
      <w:r w:rsidR="00D31E9D">
        <w:rPr>
          <w:rFonts w:ascii="Times New Roman" w:hAnsi="Times New Roman" w:cs="Times New Roman"/>
          <w:sz w:val="24"/>
          <w:szCs w:val="24"/>
        </w:rPr>
        <w:t xml:space="preserve"> When he asked him about the death of the deceased, he at first denied but he later told him that he was forced to carry the body of the deceased from the spot where he was killed to the roadside. A1 was immediately arrested and taken to </w:t>
      </w:r>
      <w:proofErr w:type="spellStart"/>
      <w:r w:rsidR="00D31E9D">
        <w:rPr>
          <w:rFonts w:ascii="Times New Roman" w:hAnsi="Times New Roman" w:cs="Times New Roman"/>
          <w:sz w:val="24"/>
          <w:szCs w:val="24"/>
        </w:rPr>
        <w:t>Moyo</w:t>
      </w:r>
      <w:proofErr w:type="spellEnd"/>
      <w:r w:rsidR="00D31E9D">
        <w:rPr>
          <w:rFonts w:ascii="Times New Roman" w:hAnsi="Times New Roman" w:cs="Times New Roman"/>
          <w:sz w:val="24"/>
          <w:szCs w:val="24"/>
        </w:rPr>
        <w:t xml:space="preserve"> Police Station where he was charged with murder c/s 188 and 189 of </w:t>
      </w:r>
      <w:r w:rsidR="00D31E9D" w:rsidRPr="00F01518">
        <w:rPr>
          <w:rFonts w:ascii="Times New Roman" w:hAnsi="Times New Roman" w:cs="Times New Roman"/>
          <w:i/>
          <w:sz w:val="24"/>
          <w:szCs w:val="24"/>
        </w:rPr>
        <w:t>The Penal Code Act</w:t>
      </w:r>
      <w:r w:rsidR="00D31E9D">
        <w:rPr>
          <w:rFonts w:ascii="Times New Roman" w:hAnsi="Times New Roman" w:cs="Times New Roman"/>
          <w:i/>
          <w:sz w:val="24"/>
          <w:szCs w:val="24"/>
        </w:rPr>
        <w:t xml:space="preserve">. </w:t>
      </w:r>
      <w:r w:rsidR="00D31E9D">
        <w:rPr>
          <w:rFonts w:ascii="Times New Roman" w:hAnsi="Times New Roman" w:cs="Times New Roman"/>
          <w:sz w:val="24"/>
          <w:szCs w:val="24"/>
        </w:rPr>
        <w:t>A1</w:t>
      </w:r>
      <w:r>
        <w:rPr>
          <w:rFonts w:ascii="Times New Roman" w:hAnsi="Times New Roman" w:cs="Times New Roman"/>
          <w:sz w:val="24"/>
          <w:szCs w:val="24"/>
        </w:rPr>
        <w:t xml:space="preserve"> was </w:t>
      </w:r>
      <w:r w:rsidR="00D31E9D">
        <w:rPr>
          <w:rFonts w:ascii="Times New Roman" w:hAnsi="Times New Roman" w:cs="Times New Roman"/>
          <w:sz w:val="24"/>
          <w:szCs w:val="24"/>
        </w:rPr>
        <w:t xml:space="preserve">medically </w:t>
      </w:r>
      <w:r>
        <w:rPr>
          <w:rFonts w:ascii="Times New Roman" w:hAnsi="Times New Roman" w:cs="Times New Roman"/>
          <w:sz w:val="24"/>
          <w:szCs w:val="24"/>
        </w:rPr>
        <w:t>examined and found to be 35 years old and mentally normal</w:t>
      </w:r>
      <w:r w:rsidR="00DA200F">
        <w:rPr>
          <w:rFonts w:ascii="Times New Roman" w:hAnsi="Times New Roman" w:cs="Times New Roman"/>
          <w:sz w:val="24"/>
          <w:szCs w:val="24"/>
        </w:rPr>
        <w:t xml:space="preserve">. </w:t>
      </w:r>
      <w:r w:rsidR="00D31E9D">
        <w:rPr>
          <w:rFonts w:ascii="Times New Roman" w:hAnsi="Times New Roman" w:cs="Times New Roman"/>
          <w:sz w:val="24"/>
          <w:szCs w:val="24"/>
        </w:rPr>
        <w:t xml:space="preserve">Later in September, 2016, A2 was arrested as well. He too was medically examined and found to be </w:t>
      </w:r>
      <w:r w:rsidR="00744289">
        <w:rPr>
          <w:rFonts w:ascii="Times New Roman" w:hAnsi="Times New Roman" w:cs="Times New Roman"/>
          <w:sz w:val="24"/>
          <w:szCs w:val="24"/>
        </w:rPr>
        <w:t>26</w:t>
      </w:r>
      <w:r w:rsidR="00D31E9D">
        <w:rPr>
          <w:rFonts w:ascii="Times New Roman" w:hAnsi="Times New Roman" w:cs="Times New Roman"/>
          <w:sz w:val="24"/>
          <w:szCs w:val="24"/>
        </w:rPr>
        <w:t xml:space="preserve"> years old and mentally normal</w:t>
      </w:r>
      <w:r w:rsidR="00744289">
        <w:rPr>
          <w:rFonts w:ascii="Times New Roman" w:hAnsi="Times New Roman" w:cs="Times New Roman"/>
          <w:sz w:val="24"/>
          <w:szCs w:val="24"/>
        </w:rPr>
        <w:t>.</w:t>
      </w:r>
    </w:p>
    <w:p w:rsidR="000116FD" w:rsidRDefault="000116FD" w:rsidP="000116FD">
      <w:pPr>
        <w:spacing w:after="0" w:line="360" w:lineRule="auto"/>
        <w:jc w:val="both"/>
        <w:rPr>
          <w:rFonts w:ascii="Times New Roman" w:hAnsi="Times New Roman" w:cs="Times New Roman"/>
          <w:sz w:val="24"/>
          <w:szCs w:val="24"/>
        </w:rPr>
      </w:pPr>
    </w:p>
    <w:p w:rsidR="00607346" w:rsidRDefault="00607346" w:rsidP="00606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When the case came up for plea on 12</w:t>
      </w:r>
      <w:r w:rsidRPr="00607346">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 both</w:t>
      </w:r>
      <w:r w:rsidR="00DA200F">
        <w:rPr>
          <w:rFonts w:ascii="Times New Roman" w:hAnsi="Times New Roman" w:cs="Times New Roman"/>
          <w:sz w:val="24"/>
          <w:szCs w:val="24"/>
        </w:rPr>
        <w:t xml:space="preserve"> accused persons </w:t>
      </w:r>
      <w:r>
        <w:rPr>
          <w:rFonts w:ascii="Times New Roman" w:hAnsi="Times New Roman" w:cs="Times New Roman"/>
          <w:sz w:val="24"/>
          <w:szCs w:val="24"/>
        </w:rPr>
        <w:t xml:space="preserve">had been separately indicted and each of them </w:t>
      </w:r>
      <w:r w:rsidR="00DA200F">
        <w:rPr>
          <w:rFonts w:ascii="Times New Roman" w:hAnsi="Times New Roman" w:cs="Times New Roman"/>
          <w:sz w:val="24"/>
          <w:szCs w:val="24"/>
        </w:rPr>
        <w:t xml:space="preserve">denied the indictment. </w:t>
      </w:r>
      <w:r>
        <w:rPr>
          <w:rFonts w:ascii="Times New Roman" w:hAnsi="Times New Roman" w:cs="Times New Roman"/>
          <w:sz w:val="24"/>
          <w:szCs w:val="24"/>
        </w:rPr>
        <w:t>The cases were fixed for hearing on 20</w:t>
      </w:r>
      <w:r w:rsidRPr="00607346">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 on which day the indictment was amended and they were jointly indicted on the amended indictment. Thereafter the evidence of two prosecution witnesses was admitted during the preliminary hearing and two prosecution witnesses gave </w:t>
      </w:r>
      <w:r w:rsidRPr="00607346">
        <w:rPr>
          <w:rFonts w:ascii="Times New Roman" w:hAnsi="Times New Roman" w:cs="Times New Roman"/>
          <w:i/>
          <w:sz w:val="24"/>
          <w:szCs w:val="24"/>
        </w:rPr>
        <w:t>viva voce</w:t>
      </w:r>
      <w:r>
        <w:rPr>
          <w:rFonts w:ascii="Times New Roman" w:hAnsi="Times New Roman" w:cs="Times New Roman"/>
          <w:sz w:val="24"/>
          <w:szCs w:val="24"/>
        </w:rPr>
        <w:t xml:space="preserve"> evidence</w:t>
      </w:r>
      <w:r w:rsidR="006062FE">
        <w:rPr>
          <w:rFonts w:ascii="Times New Roman" w:hAnsi="Times New Roman" w:cs="Times New Roman"/>
          <w:sz w:val="24"/>
          <w:szCs w:val="24"/>
        </w:rPr>
        <w:t xml:space="preserve"> at the conclusion of which A1 </w:t>
      </w:r>
      <w:proofErr w:type="spellStart"/>
      <w:r w:rsidR="006062FE">
        <w:rPr>
          <w:rFonts w:ascii="Times New Roman" w:hAnsi="Times New Roman" w:cs="Times New Roman"/>
          <w:sz w:val="24"/>
          <w:szCs w:val="24"/>
        </w:rPr>
        <w:t>Amabyo</w:t>
      </w:r>
      <w:proofErr w:type="spellEnd"/>
      <w:r w:rsidR="006062FE">
        <w:rPr>
          <w:rFonts w:ascii="Times New Roman" w:hAnsi="Times New Roman" w:cs="Times New Roman"/>
          <w:sz w:val="24"/>
          <w:szCs w:val="24"/>
        </w:rPr>
        <w:t xml:space="preserve"> Charles alias </w:t>
      </w:r>
      <w:proofErr w:type="spellStart"/>
      <w:r w:rsidR="006062FE">
        <w:rPr>
          <w:rFonts w:ascii="Times New Roman" w:hAnsi="Times New Roman" w:cs="Times New Roman"/>
          <w:sz w:val="24"/>
          <w:szCs w:val="24"/>
        </w:rPr>
        <w:t>Ebi</w:t>
      </w:r>
      <w:proofErr w:type="spellEnd"/>
      <w:r w:rsidR="006062FE">
        <w:rPr>
          <w:rFonts w:ascii="Times New Roman" w:hAnsi="Times New Roman" w:cs="Times New Roman"/>
          <w:sz w:val="24"/>
          <w:szCs w:val="24"/>
        </w:rPr>
        <w:t xml:space="preserve"> chose to change his plea. The indictment was read to him afresh, he pleaded guilty and when he confirmed the facts as narrated above to be correct, he was convicted on his own plea of guilty for the offence of </w:t>
      </w:r>
      <w:r w:rsidR="006062FE" w:rsidRPr="00A84B2A">
        <w:rPr>
          <w:rFonts w:ascii="Times New Roman" w:hAnsi="Times New Roman" w:cs="Times New Roman"/>
          <w:sz w:val="24"/>
          <w:szCs w:val="24"/>
        </w:rPr>
        <w:t xml:space="preserve">Murder c/s 188 and 189 of the </w:t>
      </w:r>
      <w:r w:rsidR="006062FE" w:rsidRPr="00A84B2A">
        <w:rPr>
          <w:rFonts w:ascii="Times New Roman" w:hAnsi="Times New Roman" w:cs="Times New Roman"/>
          <w:i/>
          <w:sz w:val="24"/>
          <w:szCs w:val="24"/>
        </w:rPr>
        <w:t>Penal Code Act</w:t>
      </w:r>
      <w:r w:rsidR="006062FE" w:rsidRPr="00A84B2A">
        <w:rPr>
          <w:rFonts w:ascii="Times New Roman" w:hAnsi="Times New Roman" w:cs="Times New Roman"/>
          <w:sz w:val="24"/>
          <w:szCs w:val="24"/>
        </w:rPr>
        <w:t>.</w:t>
      </w:r>
      <w:r w:rsidR="006062FE">
        <w:rPr>
          <w:rFonts w:ascii="Times New Roman" w:hAnsi="Times New Roman" w:cs="Times New Roman"/>
          <w:sz w:val="24"/>
          <w:szCs w:val="24"/>
        </w:rPr>
        <w:t xml:space="preserve"> His sentence was deferred until conclusion of the trial of A2 </w:t>
      </w:r>
      <w:proofErr w:type="spellStart"/>
      <w:r w:rsidR="006062FE">
        <w:rPr>
          <w:rFonts w:ascii="Times New Roman" w:hAnsi="Times New Roman" w:cs="Times New Roman"/>
          <w:sz w:val="24"/>
          <w:szCs w:val="24"/>
        </w:rPr>
        <w:t>Abiriga</w:t>
      </w:r>
      <w:proofErr w:type="spellEnd"/>
      <w:r w:rsidR="006062FE">
        <w:rPr>
          <w:rFonts w:ascii="Times New Roman" w:hAnsi="Times New Roman" w:cs="Times New Roman"/>
          <w:sz w:val="24"/>
          <w:szCs w:val="24"/>
        </w:rPr>
        <w:t xml:space="preserve"> Alfred.</w:t>
      </w:r>
    </w:p>
    <w:p w:rsidR="00607346" w:rsidRDefault="00607346" w:rsidP="006062FE">
      <w:pPr>
        <w:spacing w:after="0" w:line="360" w:lineRule="auto"/>
        <w:jc w:val="both"/>
        <w:rPr>
          <w:rFonts w:ascii="Times New Roman" w:hAnsi="Times New Roman" w:cs="Times New Roman"/>
          <w:sz w:val="24"/>
          <w:szCs w:val="24"/>
        </w:rPr>
      </w:pPr>
    </w:p>
    <w:p w:rsidR="007F7F85" w:rsidRDefault="00DA200F" w:rsidP="006062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close of the prosecution case, Court found there was no case to answer in respect of A</w:t>
      </w:r>
      <w:r w:rsidR="006062FE">
        <w:rPr>
          <w:rFonts w:ascii="Times New Roman" w:hAnsi="Times New Roman" w:cs="Times New Roman"/>
          <w:sz w:val="24"/>
          <w:szCs w:val="24"/>
        </w:rPr>
        <w:t>2</w:t>
      </w:r>
      <w:r w:rsidR="006062FE" w:rsidRPr="006062FE">
        <w:rPr>
          <w:rFonts w:ascii="Times New Roman" w:hAnsi="Times New Roman" w:cs="Times New Roman"/>
          <w:sz w:val="24"/>
          <w:szCs w:val="24"/>
        </w:rPr>
        <w:t xml:space="preserve"> </w:t>
      </w:r>
      <w:proofErr w:type="spellStart"/>
      <w:r w:rsidR="006062FE">
        <w:rPr>
          <w:rFonts w:ascii="Times New Roman" w:hAnsi="Times New Roman" w:cs="Times New Roman"/>
          <w:sz w:val="24"/>
          <w:szCs w:val="24"/>
        </w:rPr>
        <w:t>Abiriga</w:t>
      </w:r>
      <w:proofErr w:type="spellEnd"/>
      <w:r w:rsidR="006062FE">
        <w:rPr>
          <w:rFonts w:ascii="Times New Roman" w:hAnsi="Times New Roman" w:cs="Times New Roman"/>
          <w:sz w:val="24"/>
          <w:szCs w:val="24"/>
        </w:rPr>
        <w:t xml:space="preserve"> Alfred</w:t>
      </w:r>
      <w:r>
        <w:rPr>
          <w:rFonts w:ascii="Times New Roman" w:hAnsi="Times New Roman" w:cs="Times New Roman"/>
          <w:sz w:val="24"/>
          <w:szCs w:val="24"/>
        </w:rPr>
        <w:t xml:space="preserve">. 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he </w:t>
      </w:r>
      <w:r w:rsidR="00492A0A">
        <w:rPr>
          <w:rFonts w:ascii="Times New Roman" w:hAnsi="Times New Roman" w:cs="Times New Roman"/>
          <w:sz w:val="24"/>
          <w:szCs w:val="24"/>
        </w:rPr>
        <w:t xml:space="preserve">denied having participated in commission of the offence and </w:t>
      </w:r>
      <w:r w:rsidR="006062FE">
        <w:rPr>
          <w:rFonts w:ascii="Times New Roman" w:hAnsi="Times New Roman" w:cs="Times New Roman"/>
          <w:sz w:val="24"/>
          <w:szCs w:val="24"/>
        </w:rPr>
        <w:t xml:space="preserve">testified that </w:t>
      </w:r>
      <w:r w:rsidR="00492A0A">
        <w:rPr>
          <w:rFonts w:ascii="Times New Roman" w:hAnsi="Times New Roman" w:cs="Times New Roman"/>
          <w:sz w:val="24"/>
          <w:szCs w:val="24"/>
        </w:rPr>
        <w:t>he spent the night of 2</w:t>
      </w:r>
      <w:r w:rsidR="00492A0A">
        <w:rPr>
          <w:rFonts w:ascii="Times New Roman" w:hAnsi="Times New Roman" w:cs="Times New Roman"/>
          <w:sz w:val="24"/>
          <w:szCs w:val="24"/>
          <w:vertAlign w:val="superscript"/>
        </w:rPr>
        <w:t>nd</w:t>
      </w:r>
      <w:r w:rsidR="00492A0A" w:rsidRPr="00A84B2A">
        <w:rPr>
          <w:rFonts w:ascii="Times New Roman" w:hAnsi="Times New Roman" w:cs="Times New Roman"/>
          <w:sz w:val="24"/>
          <w:szCs w:val="24"/>
        </w:rPr>
        <w:t xml:space="preserve"> </w:t>
      </w:r>
      <w:r w:rsidR="00492A0A">
        <w:rPr>
          <w:rFonts w:ascii="Times New Roman" w:hAnsi="Times New Roman" w:cs="Times New Roman"/>
          <w:sz w:val="24"/>
          <w:szCs w:val="24"/>
        </w:rPr>
        <w:t xml:space="preserve">January, 2015 sleeping at his home and only saw the body of the deceased the following morning. He did not even escape from the village and went about his normal activities until his arrest nearly a year later </w:t>
      </w:r>
      <w:proofErr w:type="gramStart"/>
      <w:r w:rsidR="00492A0A">
        <w:rPr>
          <w:rFonts w:ascii="Times New Roman" w:hAnsi="Times New Roman" w:cs="Times New Roman"/>
          <w:sz w:val="24"/>
          <w:szCs w:val="24"/>
        </w:rPr>
        <w:t>on  5</w:t>
      </w:r>
      <w:r w:rsidR="00492A0A" w:rsidRPr="002A2BB4">
        <w:rPr>
          <w:rFonts w:ascii="Times New Roman" w:hAnsi="Times New Roman" w:cs="Times New Roman"/>
          <w:sz w:val="24"/>
          <w:szCs w:val="24"/>
          <w:vertAlign w:val="superscript"/>
        </w:rPr>
        <w:t>th</w:t>
      </w:r>
      <w:proofErr w:type="gramEnd"/>
      <w:r w:rsidR="00492A0A">
        <w:rPr>
          <w:rFonts w:ascii="Times New Roman" w:hAnsi="Times New Roman" w:cs="Times New Roman"/>
          <w:sz w:val="24"/>
          <w:szCs w:val="24"/>
        </w:rPr>
        <w:t xml:space="preserve"> December, 2016 on allegations that he had participated in killing the deceased</w:t>
      </w:r>
      <w:r>
        <w:rPr>
          <w:rFonts w:ascii="Times New Roman" w:hAnsi="Times New Roman" w:cs="Times New Roman"/>
          <w:sz w:val="24"/>
          <w:szCs w:val="24"/>
        </w:rPr>
        <w:t>.</w:t>
      </w:r>
    </w:p>
    <w:p w:rsidR="00C30D46" w:rsidRDefault="00C30D46" w:rsidP="00C30D4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w:t>
      </w:r>
      <w:r w:rsidRPr="001F4D89">
        <w:rPr>
          <w:rFonts w:ascii="Times New Roman" w:hAnsi="Times New Roman" w:cs="Times New Roman"/>
          <w:sz w:val="24"/>
          <w:szCs w:val="24"/>
        </w:rPr>
        <w:t xml:space="preserve"> prosecution ha</w:t>
      </w:r>
      <w:r>
        <w:rPr>
          <w:rFonts w:ascii="Times New Roman" w:hAnsi="Times New Roman" w:cs="Times New Roman"/>
          <w:sz w:val="24"/>
          <w:szCs w:val="24"/>
        </w:rPr>
        <w:t>s</w:t>
      </w:r>
      <w:r w:rsidRPr="001F4D89">
        <w:rPr>
          <w:rFonts w:ascii="Times New Roman" w:hAnsi="Times New Roman" w:cs="Times New Roman"/>
          <w:sz w:val="24"/>
          <w:szCs w:val="24"/>
        </w:rPr>
        <w:t xml:space="preserve">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w:t>
      </w:r>
      <w:r>
        <w:rPr>
          <w:rFonts w:ascii="Times New Roman" w:hAnsi="Times New Roman" w:cs="Times New Roman"/>
          <w:sz w:val="24"/>
          <w:szCs w:val="24"/>
        </w:rPr>
        <w:t xml:space="preserve">and the accused can </w:t>
      </w:r>
      <w:r w:rsidRPr="001F4D89">
        <w:rPr>
          <w:rFonts w:ascii="Times New Roman" w:hAnsi="Times New Roman" w:cs="Times New Roman"/>
          <w:sz w:val="24"/>
          <w:szCs w:val="24"/>
        </w:rPr>
        <w:t xml:space="preserve">only </w:t>
      </w:r>
      <w:r>
        <w:rPr>
          <w:rFonts w:ascii="Times New Roman" w:hAnsi="Times New Roman" w:cs="Times New Roman"/>
          <w:sz w:val="24"/>
          <w:szCs w:val="24"/>
        </w:rPr>
        <w:t xml:space="preserve">be </w:t>
      </w:r>
      <w:r w:rsidRPr="001F4D89">
        <w:rPr>
          <w:rFonts w:ascii="Times New Roman" w:hAnsi="Times New Roman" w:cs="Times New Roman"/>
          <w:sz w:val="24"/>
          <w:szCs w:val="24"/>
        </w:rPr>
        <w:t xml:space="preserve">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 xml:space="preserve">any weaknesses 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DA200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7F7F85" w:rsidRDefault="007F7F85" w:rsidP="00DA20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accused to be convicted of </w:t>
      </w:r>
      <w:r w:rsidR="00D5545F">
        <w:rPr>
          <w:rFonts w:ascii="Times New Roman" w:hAnsi="Times New Roman" w:cs="Times New Roman"/>
          <w:sz w:val="24"/>
          <w:szCs w:val="24"/>
        </w:rPr>
        <w:t>M</w:t>
      </w:r>
      <w:r>
        <w:rPr>
          <w:rFonts w:ascii="Times New Roman" w:hAnsi="Times New Roman" w:cs="Times New Roman"/>
          <w:sz w:val="24"/>
          <w:szCs w:val="24"/>
        </w:rPr>
        <w:t>urder, the prosecution must prove each of the following essential ingredients beyond reasonable doubt;</w:t>
      </w:r>
    </w:p>
    <w:p w:rsidR="007F7F85" w:rsidRPr="00D672F7" w:rsidRDefault="007F7F85" w:rsidP="007F7F85">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D672F7">
        <w:rPr>
          <w:rFonts w:ascii="Times New Roman" w:eastAsia="Times New Roman" w:hAnsi="Times New Roman" w:cs="Times New Roman"/>
          <w:sz w:val="24"/>
          <w:szCs w:val="24"/>
        </w:rPr>
        <w:t>eath of a human being occurred.</w:t>
      </w:r>
    </w:p>
    <w:p w:rsidR="007F7F85" w:rsidRPr="00D672F7" w:rsidRDefault="007F7F85" w:rsidP="007F7F85">
      <w:pPr>
        <w:numPr>
          <w:ilvl w:val="0"/>
          <w:numId w:val="1"/>
        </w:numPr>
        <w:spacing w:before="100" w:beforeAutospacing="1" w:after="100" w:afterAutospacing="1"/>
        <w:rPr>
          <w:rFonts w:ascii="Times New Roman" w:eastAsia="Times New Roman" w:hAnsi="Times New Roman" w:cs="Times New Roman"/>
          <w:sz w:val="24"/>
          <w:szCs w:val="24"/>
        </w:rPr>
      </w:pPr>
      <w:r w:rsidRPr="00D672F7">
        <w:rPr>
          <w:rFonts w:ascii="Times New Roman" w:eastAsia="Times New Roman" w:hAnsi="Times New Roman" w:cs="Times New Roman"/>
          <w:sz w:val="24"/>
          <w:szCs w:val="24"/>
        </w:rPr>
        <w:t>Th</w:t>
      </w:r>
      <w:r>
        <w:rPr>
          <w:rFonts w:ascii="Times New Roman" w:eastAsia="Times New Roman" w:hAnsi="Times New Roman" w:cs="Times New Roman"/>
          <w:sz w:val="24"/>
          <w:szCs w:val="24"/>
        </w:rPr>
        <w:t>e</w:t>
      </w:r>
      <w:r w:rsidRPr="00D672F7">
        <w:rPr>
          <w:rFonts w:ascii="Times New Roman" w:eastAsia="Times New Roman" w:hAnsi="Times New Roman" w:cs="Times New Roman"/>
          <w:sz w:val="24"/>
          <w:szCs w:val="24"/>
        </w:rPr>
        <w:t xml:space="preserve"> death was caused by some unlawful act.</w:t>
      </w:r>
    </w:p>
    <w:p w:rsidR="007F7F85" w:rsidRDefault="007F7F85" w:rsidP="007F7F85">
      <w:pPr>
        <w:numPr>
          <w:ilvl w:val="0"/>
          <w:numId w:val="1"/>
        </w:numPr>
        <w:spacing w:before="100" w:beforeAutospacing="1" w:after="100" w:afterAutospacing="1"/>
        <w:rPr>
          <w:rFonts w:ascii="Times New Roman" w:eastAsia="Times New Roman" w:hAnsi="Times New Roman" w:cs="Times New Roman"/>
          <w:sz w:val="24"/>
          <w:szCs w:val="24"/>
        </w:rPr>
      </w:pPr>
      <w:r w:rsidRPr="00D672F7">
        <w:rPr>
          <w:rFonts w:ascii="Times New Roman" w:eastAsia="Times New Roman" w:hAnsi="Times New Roman" w:cs="Times New Roman"/>
          <w:sz w:val="24"/>
          <w:szCs w:val="24"/>
        </w:rPr>
        <w:t xml:space="preserve">That the unlawful act was </w:t>
      </w:r>
      <w:r>
        <w:rPr>
          <w:rFonts w:ascii="Times New Roman" w:eastAsia="Times New Roman" w:hAnsi="Times New Roman" w:cs="Times New Roman"/>
          <w:sz w:val="24"/>
          <w:szCs w:val="24"/>
        </w:rPr>
        <w:t>actuated by</w:t>
      </w:r>
      <w:r w:rsidRPr="00D672F7">
        <w:rPr>
          <w:rFonts w:ascii="Times New Roman" w:eastAsia="Times New Roman" w:hAnsi="Times New Roman" w:cs="Times New Roman"/>
          <w:sz w:val="24"/>
          <w:szCs w:val="24"/>
        </w:rPr>
        <w:t xml:space="preserve"> malice aforethought</w:t>
      </w:r>
      <w:r>
        <w:rPr>
          <w:rFonts w:ascii="Times New Roman" w:eastAsia="Times New Roman" w:hAnsi="Times New Roman" w:cs="Times New Roman"/>
          <w:sz w:val="24"/>
          <w:szCs w:val="24"/>
        </w:rPr>
        <w:t>;</w:t>
      </w:r>
      <w:r w:rsidRPr="00D672F7">
        <w:rPr>
          <w:rFonts w:ascii="Times New Roman" w:eastAsia="Times New Roman" w:hAnsi="Times New Roman" w:cs="Times New Roman"/>
          <w:sz w:val="24"/>
          <w:szCs w:val="24"/>
        </w:rPr>
        <w:t xml:space="preserve"> and lastly </w:t>
      </w:r>
    </w:p>
    <w:p w:rsidR="007F7F85" w:rsidRPr="00D672F7" w:rsidRDefault="007F7F85" w:rsidP="007F7F85">
      <w:pPr>
        <w:numPr>
          <w:ilvl w:val="0"/>
          <w:numId w:val="1"/>
        </w:numPr>
        <w:spacing w:before="100" w:beforeAutospacing="1" w:after="100" w:afterAutospacing="1"/>
        <w:rPr>
          <w:rFonts w:ascii="Times New Roman" w:eastAsia="Times New Roman" w:hAnsi="Times New Roman" w:cs="Times New Roman"/>
          <w:sz w:val="24"/>
          <w:szCs w:val="24"/>
        </w:rPr>
      </w:pPr>
      <w:r w:rsidRPr="00D672F7">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it was the accused </w:t>
      </w:r>
      <w:r w:rsidRPr="00D672F7">
        <w:rPr>
          <w:rFonts w:ascii="Times New Roman" w:eastAsia="Times New Roman" w:hAnsi="Times New Roman" w:cs="Times New Roman"/>
          <w:sz w:val="24"/>
          <w:szCs w:val="24"/>
        </w:rPr>
        <w:t>who caused the unlawful death.</w:t>
      </w:r>
    </w:p>
    <w:p w:rsidR="003C1F4B" w:rsidRDefault="00C94008" w:rsidP="003C1F4B">
      <w:pPr>
        <w:spacing w:after="0" w:line="360" w:lineRule="auto"/>
        <w:jc w:val="both"/>
        <w:rPr>
          <w:rFonts w:ascii="Times New Roman" w:hAnsi="Times New Roman" w:cs="Times New Roman"/>
          <w:sz w:val="24"/>
          <w:szCs w:val="24"/>
        </w:rPr>
      </w:pPr>
      <w:r w:rsidRPr="00C94008">
        <w:rPr>
          <w:rFonts w:ascii="Times New Roman" w:hAnsi="Times New Roman" w:cs="Times New Roman"/>
          <w:sz w:val="24"/>
          <w:szCs w:val="24"/>
        </w:rPr>
        <w:t>The first ingredient requires the prosecution to probe beyond reasonable doubt the d</w:t>
      </w:r>
      <w:r w:rsidR="007F7F85" w:rsidRPr="00C94008">
        <w:rPr>
          <w:rFonts w:ascii="Times New Roman" w:hAnsi="Times New Roman" w:cs="Times New Roman"/>
          <w:sz w:val="24"/>
          <w:szCs w:val="24"/>
        </w:rPr>
        <w:t>eath of a human being.</w:t>
      </w:r>
      <w:r>
        <w:rPr>
          <w:rFonts w:ascii="Times New Roman" w:hAnsi="Times New Roman" w:cs="Times New Roman"/>
          <w:sz w:val="24"/>
          <w:szCs w:val="24"/>
        </w:rPr>
        <w:t xml:space="preserve"> </w:t>
      </w:r>
      <w:r w:rsidR="007F7F85" w:rsidRPr="00E44278">
        <w:rPr>
          <w:rFonts w:ascii="Times New Roman" w:hAnsi="Times New Roman" w:cs="Times New Roman"/>
          <w:sz w:val="24"/>
          <w:szCs w:val="24"/>
        </w:rPr>
        <w:t xml:space="preserve">Death may be proved by </w:t>
      </w:r>
      <w:r w:rsidR="007F7F85">
        <w:rPr>
          <w:rFonts w:ascii="Times New Roman" w:hAnsi="Times New Roman" w:cs="Times New Roman"/>
          <w:sz w:val="24"/>
          <w:szCs w:val="24"/>
        </w:rPr>
        <w:t xml:space="preserve">production of a post mortem report or </w:t>
      </w:r>
      <w:r w:rsidR="007F7F85" w:rsidRPr="00E44278">
        <w:rPr>
          <w:rFonts w:ascii="Times New Roman" w:hAnsi="Times New Roman" w:cs="Times New Roman"/>
          <w:sz w:val="24"/>
          <w:szCs w:val="24"/>
        </w:rPr>
        <w:t xml:space="preserve">evidence of witnesses who state that they </w:t>
      </w:r>
      <w:r w:rsidR="007F7F85">
        <w:rPr>
          <w:rFonts w:ascii="Times New Roman" w:hAnsi="Times New Roman" w:cs="Times New Roman"/>
          <w:sz w:val="24"/>
          <w:szCs w:val="24"/>
        </w:rPr>
        <w:t xml:space="preserve">knew the deceased and </w:t>
      </w:r>
      <w:r w:rsidR="007F7F85" w:rsidRPr="00E44278">
        <w:rPr>
          <w:rFonts w:ascii="Times New Roman" w:hAnsi="Times New Roman" w:cs="Times New Roman"/>
          <w:sz w:val="24"/>
          <w:szCs w:val="24"/>
        </w:rPr>
        <w:t>attended the burial or saw the dead body</w:t>
      </w:r>
      <w:r w:rsidR="007F7F85">
        <w:rPr>
          <w:rFonts w:ascii="Times New Roman" w:hAnsi="Times New Roman" w:cs="Times New Roman"/>
          <w:sz w:val="24"/>
          <w:szCs w:val="24"/>
        </w:rPr>
        <w:t xml:space="preserve">. </w:t>
      </w:r>
      <w:r>
        <w:rPr>
          <w:rFonts w:ascii="Times New Roman" w:hAnsi="Times New Roman" w:cs="Times New Roman"/>
          <w:sz w:val="24"/>
          <w:szCs w:val="24"/>
        </w:rPr>
        <w:t>The prosecution adduced</w:t>
      </w:r>
      <w:r w:rsidR="007F7F85">
        <w:rPr>
          <w:rFonts w:ascii="Times New Roman" w:hAnsi="Times New Roman" w:cs="Times New Roman"/>
          <w:sz w:val="24"/>
          <w:szCs w:val="24"/>
        </w:rPr>
        <w:t xml:space="preserve"> evidence of a post mortem report </w:t>
      </w:r>
      <w:r w:rsidR="003C1F4B" w:rsidRPr="00A84B2A">
        <w:rPr>
          <w:rFonts w:ascii="Times New Roman" w:hAnsi="Times New Roman" w:cs="Times New Roman"/>
          <w:sz w:val="24"/>
          <w:szCs w:val="24"/>
        </w:rPr>
        <w:t xml:space="preserve">dated </w:t>
      </w:r>
      <w:r w:rsidR="003C1F4B">
        <w:rPr>
          <w:rFonts w:ascii="Times New Roman" w:hAnsi="Times New Roman" w:cs="Times New Roman"/>
          <w:sz w:val="24"/>
          <w:szCs w:val="24"/>
        </w:rPr>
        <w:t>4</w:t>
      </w:r>
      <w:r w:rsidR="003C1F4B">
        <w:rPr>
          <w:rFonts w:ascii="Times New Roman" w:hAnsi="Times New Roman" w:cs="Times New Roman"/>
          <w:sz w:val="24"/>
          <w:szCs w:val="24"/>
          <w:vertAlign w:val="superscript"/>
        </w:rPr>
        <w:t>th</w:t>
      </w:r>
      <w:r w:rsidR="003C1F4B" w:rsidRPr="00A84B2A">
        <w:rPr>
          <w:rFonts w:ascii="Times New Roman" w:hAnsi="Times New Roman" w:cs="Times New Roman"/>
          <w:sz w:val="24"/>
          <w:szCs w:val="24"/>
        </w:rPr>
        <w:t xml:space="preserve"> </w:t>
      </w:r>
      <w:r w:rsidR="003C1F4B">
        <w:rPr>
          <w:rFonts w:ascii="Times New Roman" w:hAnsi="Times New Roman" w:cs="Times New Roman"/>
          <w:sz w:val="24"/>
          <w:szCs w:val="24"/>
        </w:rPr>
        <w:t xml:space="preserve">January, </w:t>
      </w:r>
      <w:r w:rsidR="003C1F4B" w:rsidRPr="00A84B2A">
        <w:rPr>
          <w:rFonts w:ascii="Times New Roman" w:hAnsi="Times New Roman" w:cs="Times New Roman"/>
          <w:sz w:val="24"/>
          <w:szCs w:val="24"/>
        </w:rPr>
        <w:t>201</w:t>
      </w:r>
      <w:r w:rsidR="003C1F4B">
        <w:rPr>
          <w:rFonts w:ascii="Times New Roman" w:hAnsi="Times New Roman" w:cs="Times New Roman"/>
          <w:sz w:val="24"/>
          <w:szCs w:val="24"/>
        </w:rPr>
        <w:t xml:space="preserve">5, </w:t>
      </w:r>
      <w:r w:rsidR="007F7F85">
        <w:rPr>
          <w:rFonts w:ascii="Times New Roman" w:hAnsi="Times New Roman" w:cs="Times New Roman"/>
          <w:sz w:val="24"/>
          <w:szCs w:val="24"/>
        </w:rPr>
        <w:t xml:space="preserve">prepared by </w:t>
      </w:r>
      <w:r w:rsidR="003C1F4B" w:rsidRPr="00A84B2A">
        <w:rPr>
          <w:rFonts w:ascii="Times New Roman" w:hAnsi="Times New Roman" w:cs="Times New Roman"/>
          <w:sz w:val="24"/>
          <w:szCs w:val="24"/>
        </w:rPr>
        <w:t>P</w:t>
      </w:r>
      <w:r w:rsidR="003C1F4B">
        <w:rPr>
          <w:rFonts w:ascii="Times New Roman" w:hAnsi="Times New Roman" w:cs="Times New Roman"/>
          <w:sz w:val="24"/>
          <w:szCs w:val="24"/>
        </w:rPr>
        <w:t>.</w:t>
      </w:r>
      <w:r w:rsidR="003C1F4B" w:rsidRPr="00A84B2A">
        <w:rPr>
          <w:rFonts w:ascii="Times New Roman" w:hAnsi="Times New Roman" w:cs="Times New Roman"/>
          <w:sz w:val="24"/>
          <w:szCs w:val="24"/>
        </w:rPr>
        <w:t>W</w:t>
      </w:r>
      <w:r w:rsidR="003C1F4B">
        <w:rPr>
          <w:rFonts w:ascii="Times New Roman" w:hAnsi="Times New Roman" w:cs="Times New Roman"/>
          <w:sz w:val="24"/>
          <w:szCs w:val="24"/>
        </w:rPr>
        <w:t>.1</w:t>
      </w:r>
      <w:r w:rsidR="003C1F4B" w:rsidRPr="00A84B2A">
        <w:rPr>
          <w:rFonts w:ascii="Times New Roman" w:hAnsi="Times New Roman" w:cs="Times New Roman"/>
          <w:sz w:val="24"/>
          <w:szCs w:val="24"/>
        </w:rPr>
        <w:t xml:space="preserve"> </w:t>
      </w:r>
      <w:r w:rsidR="003C1F4B">
        <w:rPr>
          <w:rFonts w:ascii="Times New Roman" w:hAnsi="Times New Roman" w:cs="Times New Roman"/>
          <w:sz w:val="24"/>
          <w:szCs w:val="24"/>
        </w:rPr>
        <w:t xml:space="preserve">Dr. </w:t>
      </w:r>
      <w:proofErr w:type="spellStart"/>
      <w:r w:rsidR="003C1F4B">
        <w:rPr>
          <w:rFonts w:ascii="Times New Roman" w:hAnsi="Times New Roman" w:cs="Times New Roman"/>
          <w:sz w:val="24"/>
          <w:szCs w:val="24"/>
        </w:rPr>
        <w:t>Aliker</w:t>
      </w:r>
      <w:proofErr w:type="spellEnd"/>
      <w:r w:rsidR="003C1F4B">
        <w:rPr>
          <w:rFonts w:ascii="Times New Roman" w:hAnsi="Times New Roman" w:cs="Times New Roman"/>
          <w:sz w:val="24"/>
          <w:szCs w:val="24"/>
        </w:rPr>
        <w:t xml:space="preserve"> Joseph</w:t>
      </w:r>
      <w:r w:rsidR="003C1F4B" w:rsidRPr="00A84B2A">
        <w:rPr>
          <w:rFonts w:ascii="Times New Roman" w:hAnsi="Times New Roman" w:cs="Times New Roman"/>
          <w:sz w:val="24"/>
          <w:szCs w:val="24"/>
        </w:rPr>
        <w:t xml:space="preserve"> </w:t>
      </w:r>
      <w:r w:rsidR="003C1F4B">
        <w:rPr>
          <w:rFonts w:ascii="Times New Roman" w:hAnsi="Times New Roman" w:cs="Times New Roman"/>
          <w:sz w:val="24"/>
          <w:szCs w:val="24"/>
        </w:rPr>
        <w:t xml:space="preserve">a Medical Officer of </w:t>
      </w:r>
      <w:proofErr w:type="spellStart"/>
      <w:r w:rsidR="003C1F4B">
        <w:rPr>
          <w:rFonts w:ascii="Times New Roman" w:hAnsi="Times New Roman" w:cs="Times New Roman"/>
          <w:sz w:val="24"/>
          <w:szCs w:val="24"/>
        </w:rPr>
        <w:t>Moyo</w:t>
      </w:r>
      <w:proofErr w:type="spellEnd"/>
      <w:r w:rsidR="003C1F4B">
        <w:rPr>
          <w:rFonts w:ascii="Times New Roman" w:hAnsi="Times New Roman" w:cs="Times New Roman"/>
          <w:sz w:val="24"/>
          <w:szCs w:val="24"/>
        </w:rPr>
        <w:t xml:space="preserve"> Hospital,</w:t>
      </w:r>
      <w:r w:rsidR="003C1F4B" w:rsidRPr="00A84B2A">
        <w:rPr>
          <w:rFonts w:ascii="Times New Roman" w:hAnsi="Times New Roman" w:cs="Times New Roman"/>
          <w:sz w:val="24"/>
          <w:szCs w:val="24"/>
        </w:rPr>
        <w:t xml:space="preserve"> which was admitted </w:t>
      </w:r>
      <w:r w:rsidR="003C1F4B">
        <w:rPr>
          <w:rFonts w:ascii="Times New Roman" w:hAnsi="Times New Roman" w:cs="Times New Roman"/>
          <w:sz w:val="24"/>
          <w:szCs w:val="24"/>
        </w:rPr>
        <w:t>during the preliminary hearing and marked as e</w:t>
      </w:r>
      <w:r w:rsidR="003C1F4B" w:rsidRPr="00A84B2A">
        <w:rPr>
          <w:rFonts w:ascii="Times New Roman" w:hAnsi="Times New Roman" w:cs="Times New Roman"/>
          <w:sz w:val="24"/>
          <w:szCs w:val="24"/>
        </w:rPr>
        <w:t>xhibit P.E</w:t>
      </w:r>
      <w:r w:rsidR="003C1F4B">
        <w:rPr>
          <w:rFonts w:ascii="Times New Roman" w:hAnsi="Times New Roman" w:cs="Times New Roman"/>
          <w:sz w:val="24"/>
          <w:szCs w:val="24"/>
        </w:rPr>
        <w:t>x</w:t>
      </w:r>
      <w:r w:rsidR="003C1F4B" w:rsidRPr="00A84B2A">
        <w:rPr>
          <w:rFonts w:ascii="Times New Roman" w:hAnsi="Times New Roman" w:cs="Times New Roman"/>
          <w:sz w:val="24"/>
          <w:szCs w:val="24"/>
        </w:rPr>
        <w:t>.</w:t>
      </w:r>
      <w:r w:rsidR="003C1F4B">
        <w:rPr>
          <w:rFonts w:ascii="Times New Roman" w:hAnsi="Times New Roman" w:cs="Times New Roman"/>
          <w:sz w:val="24"/>
          <w:szCs w:val="24"/>
        </w:rPr>
        <w:t>1</w:t>
      </w:r>
      <w:r w:rsidR="003C1F4B" w:rsidRPr="00A84B2A">
        <w:rPr>
          <w:rFonts w:ascii="Times New Roman" w:hAnsi="Times New Roman" w:cs="Times New Roman"/>
          <w:sz w:val="24"/>
          <w:szCs w:val="24"/>
        </w:rPr>
        <w:t xml:space="preserve">. </w:t>
      </w:r>
      <w:r w:rsidR="003C1F4B">
        <w:rPr>
          <w:rFonts w:ascii="Times New Roman" w:hAnsi="Times New Roman" w:cs="Times New Roman"/>
          <w:sz w:val="24"/>
          <w:szCs w:val="24"/>
        </w:rPr>
        <w:t xml:space="preserve">The body was identified to him by P.W.4. </w:t>
      </w:r>
      <w:proofErr w:type="spellStart"/>
      <w:proofErr w:type="gramStart"/>
      <w:r w:rsidR="003C1F4B">
        <w:rPr>
          <w:rFonts w:ascii="Times New Roman" w:hAnsi="Times New Roman" w:cs="Times New Roman"/>
          <w:sz w:val="24"/>
          <w:szCs w:val="24"/>
        </w:rPr>
        <w:t>Komuri</w:t>
      </w:r>
      <w:proofErr w:type="spellEnd"/>
      <w:r w:rsidR="003C1F4B">
        <w:rPr>
          <w:rFonts w:ascii="Times New Roman" w:hAnsi="Times New Roman" w:cs="Times New Roman"/>
          <w:sz w:val="24"/>
          <w:szCs w:val="24"/>
        </w:rPr>
        <w:t xml:space="preserve"> Jackson, as the body of a 30 year old.</w:t>
      </w:r>
      <w:proofErr w:type="gramEnd"/>
      <w:r w:rsidR="003C1F4B">
        <w:rPr>
          <w:rFonts w:ascii="Times New Roman" w:hAnsi="Times New Roman" w:cs="Times New Roman"/>
          <w:sz w:val="24"/>
          <w:szCs w:val="24"/>
        </w:rPr>
        <w:t xml:space="preserve"> He however did not insert the name of the deceased in the space reserved for that purpose on the police form.</w:t>
      </w:r>
    </w:p>
    <w:p w:rsidR="003C1F4B" w:rsidRDefault="003C1F4B" w:rsidP="003C1F4B">
      <w:pPr>
        <w:spacing w:after="0" w:line="360" w:lineRule="auto"/>
        <w:jc w:val="both"/>
        <w:rPr>
          <w:rFonts w:ascii="Times New Roman" w:hAnsi="Times New Roman" w:cs="Times New Roman"/>
          <w:sz w:val="24"/>
          <w:szCs w:val="24"/>
        </w:rPr>
      </w:pPr>
    </w:p>
    <w:p w:rsidR="007F7F85" w:rsidRDefault="003C1F4B" w:rsidP="003C1F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w:t>
      </w:r>
      <w:r w:rsidRPr="00A84B2A">
        <w:rPr>
          <w:rFonts w:ascii="Times New Roman" w:hAnsi="Times New Roman" w:cs="Times New Roman"/>
          <w:sz w:val="24"/>
          <w:szCs w:val="24"/>
        </w:rPr>
        <w:t xml:space="preserve"> 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.3 Rose Abba,</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a sister to Carolina, a </w:t>
      </w:r>
      <w:proofErr w:type="spellStart"/>
      <w:r>
        <w:rPr>
          <w:rFonts w:ascii="Times New Roman" w:hAnsi="Times New Roman" w:cs="Times New Roman"/>
          <w:sz w:val="24"/>
          <w:szCs w:val="24"/>
        </w:rPr>
        <w:t>neighbour</w:t>
      </w:r>
      <w:proofErr w:type="spellEnd"/>
      <w:r>
        <w:rPr>
          <w:rFonts w:ascii="Times New Roman" w:hAnsi="Times New Roman" w:cs="Times New Roman"/>
          <w:sz w:val="24"/>
          <w:szCs w:val="24"/>
        </w:rPr>
        <w:t xml:space="preserve"> of the deceased, who knew the deceased and saw the body at the scene testified that it was that of </w:t>
      </w:r>
      <w:proofErr w:type="spellStart"/>
      <w:r>
        <w:rPr>
          <w:rFonts w:ascii="Times New Roman" w:hAnsi="Times New Roman" w:cs="Times New Roman"/>
          <w:sz w:val="24"/>
          <w:szCs w:val="24"/>
        </w:rPr>
        <w:t>Tumunik</w:t>
      </w:r>
      <w:proofErr w:type="spellEnd"/>
      <w:r>
        <w:rPr>
          <w:rFonts w:ascii="Times New Roman" w:hAnsi="Times New Roman" w:cs="Times New Roman"/>
          <w:sz w:val="24"/>
          <w:szCs w:val="24"/>
        </w:rPr>
        <w:t xml:space="preserve"> Mario. This is corroborated by P.W.4 </w:t>
      </w:r>
      <w:proofErr w:type="spellStart"/>
      <w:r>
        <w:rPr>
          <w:rFonts w:ascii="Times New Roman" w:hAnsi="Times New Roman" w:cs="Times New Roman"/>
          <w:sz w:val="24"/>
          <w:szCs w:val="24"/>
        </w:rPr>
        <w:t>Komuri</w:t>
      </w:r>
      <w:proofErr w:type="spellEnd"/>
      <w:r>
        <w:rPr>
          <w:rFonts w:ascii="Times New Roman" w:hAnsi="Times New Roman" w:cs="Times New Roman"/>
          <w:sz w:val="24"/>
          <w:szCs w:val="24"/>
        </w:rPr>
        <w:t xml:space="preserve"> Jackson, a step-brother of the deceased, who too saw the body of the deceased at the scene on the morning of 2</w:t>
      </w:r>
      <w:r>
        <w:rPr>
          <w:rFonts w:ascii="Times New Roman" w:hAnsi="Times New Roman" w:cs="Times New Roman"/>
          <w:sz w:val="24"/>
          <w:szCs w:val="24"/>
          <w:vertAlign w:val="superscript"/>
        </w:rPr>
        <w:t>nd</w:t>
      </w:r>
      <w:r w:rsidRPr="00A84B2A">
        <w:rPr>
          <w:rFonts w:ascii="Times New Roman" w:hAnsi="Times New Roman" w:cs="Times New Roman"/>
          <w:sz w:val="24"/>
          <w:szCs w:val="24"/>
        </w:rPr>
        <w:t xml:space="preserve"> </w:t>
      </w:r>
      <w:r>
        <w:rPr>
          <w:rFonts w:ascii="Times New Roman" w:hAnsi="Times New Roman" w:cs="Times New Roman"/>
          <w:sz w:val="24"/>
          <w:szCs w:val="24"/>
        </w:rPr>
        <w:t>January,</w:t>
      </w:r>
      <w:r w:rsidRPr="00A84B2A">
        <w:rPr>
          <w:rFonts w:ascii="Times New Roman" w:hAnsi="Times New Roman" w:cs="Times New Roman"/>
          <w:sz w:val="24"/>
          <w:szCs w:val="24"/>
        </w:rPr>
        <w:t xml:space="preserve"> 201</w:t>
      </w:r>
      <w:r>
        <w:rPr>
          <w:rFonts w:ascii="Times New Roman" w:hAnsi="Times New Roman" w:cs="Times New Roman"/>
          <w:sz w:val="24"/>
          <w:szCs w:val="24"/>
        </w:rPr>
        <w:t xml:space="preserve">5. 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 accused said he saw the body from a distance at the scene, and it is Carolina who told him it was that of </w:t>
      </w:r>
      <w:proofErr w:type="spellStart"/>
      <w:r>
        <w:rPr>
          <w:rFonts w:ascii="Times New Roman" w:hAnsi="Times New Roman" w:cs="Times New Roman"/>
          <w:sz w:val="24"/>
          <w:szCs w:val="24"/>
        </w:rPr>
        <w:t>Tumunik</w:t>
      </w:r>
      <w:proofErr w:type="spellEnd"/>
      <w:r>
        <w:rPr>
          <w:rFonts w:ascii="Times New Roman" w:hAnsi="Times New Roman" w:cs="Times New Roman"/>
          <w:sz w:val="24"/>
          <w:szCs w:val="24"/>
        </w:rPr>
        <w:t xml:space="preserve"> Mario</w:t>
      </w:r>
      <w:r w:rsidR="007F7F85">
        <w:rPr>
          <w:rFonts w:ascii="Times New Roman" w:hAnsi="Times New Roman" w:cs="Times New Roman"/>
          <w:sz w:val="24"/>
          <w:szCs w:val="24"/>
        </w:rPr>
        <w:t xml:space="preserve">. </w:t>
      </w:r>
      <w:r w:rsidR="00C94008">
        <w:rPr>
          <w:rFonts w:ascii="Times New Roman" w:hAnsi="Times New Roman" w:cs="Times New Roman"/>
          <w:sz w:val="24"/>
          <w:szCs w:val="24"/>
        </w:rPr>
        <w:t>Having considered all the available evidence relating to this ingredient, in agreement with the assessors, I am satisfied that</w:t>
      </w:r>
      <w:r w:rsidR="007F7F85">
        <w:rPr>
          <w:rFonts w:ascii="Times New Roman" w:hAnsi="Times New Roman" w:cs="Times New Roman"/>
          <w:sz w:val="24"/>
          <w:szCs w:val="24"/>
        </w:rPr>
        <w:t xml:space="preserve"> it </w:t>
      </w:r>
      <w:r w:rsidR="00C94008">
        <w:rPr>
          <w:rFonts w:ascii="Times New Roman" w:hAnsi="Times New Roman" w:cs="Times New Roman"/>
          <w:sz w:val="24"/>
          <w:szCs w:val="24"/>
        </w:rPr>
        <w:t>has been</w:t>
      </w:r>
      <w:r w:rsidR="007F7F85">
        <w:rPr>
          <w:rFonts w:ascii="Times New Roman" w:hAnsi="Times New Roman" w:cs="Times New Roman"/>
          <w:sz w:val="24"/>
          <w:szCs w:val="24"/>
        </w:rPr>
        <w:t xml:space="preserve"> proved beyond reasonable doubt that </w:t>
      </w:r>
      <w:proofErr w:type="spellStart"/>
      <w:r>
        <w:rPr>
          <w:rFonts w:ascii="Times New Roman" w:hAnsi="Times New Roman" w:cs="Times New Roman"/>
          <w:sz w:val="24"/>
          <w:szCs w:val="24"/>
        </w:rPr>
        <w:t>Tumunik</w:t>
      </w:r>
      <w:proofErr w:type="spellEnd"/>
      <w:r>
        <w:rPr>
          <w:rFonts w:ascii="Times New Roman" w:hAnsi="Times New Roman" w:cs="Times New Roman"/>
          <w:sz w:val="24"/>
          <w:szCs w:val="24"/>
        </w:rPr>
        <w:t xml:space="preserve"> Mario</w:t>
      </w:r>
      <w:r w:rsidR="007F7F85">
        <w:rPr>
          <w:rFonts w:ascii="Times New Roman" w:hAnsi="Times New Roman" w:cs="Times New Roman"/>
          <w:sz w:val="24"/>
          <w:szCs w:val="24"/>
        </w:rPr>
        <w:t xml:space="preserve"> Stephen is dead.</w:t>
      </w:r>
    </w:p>
    <w:p w:rsidR="003C1F4B" w:rsidRDefault="00C94008" w:rsidP="003C1F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next ingredient requires proof beyond reasonable doubt that the </w:t>
      </w:r>
      <w:r w:rsidRPr="00C94008">
        <w:rPr>
          <w:rFonts w:ascii="Times New Roman" w:hAnsi="Times New Roman" w:cs="Times New Roman"/>
          <w:sz w:val="24"/>
          <w:szCs w:val="24"/>
        </w:rPr>
        <w:t>d</w:t>
      </w:r>
      <w:r w:rsidR="007F7F85" w:rsidRPr="00C94008">
        <w:rPr>
          <w:rFonts w:ascii="Times New Roman" w:hAnsi="Times New Roman" w:cs="Times New Roman"/>
          <w:sz w:val="24"/>
          <w:szCs w:val="24"/>
        </w:rPr>
        <w:t xml:space="preserve">eath </w:t>
      </w:r>
      <w:r w:rsidRPr="00C94008">
        <w:rPr>
          <w:rFonts w:ascii="Times New Roman" w:hAnsi="Times New Roman" w:cs="Times New Roman"/>
          <w:sz w:val="24"/>
          <w:szCs w:val="24"/>
        </w:rPr>
        <w:t xml:space="preserve">was </w:t>
      </w:r>
      <w:r w:rsidR="007F7F85" w:rsidRPr="00C94008">
        <w:rPr>
          <w:rFonts w:ascii="Times New Roman" w:hAnsi="Times New Roman" w:cs="Times New Roman"/>
          <w:sz w:val="24"/>
          <w:szCs w:val="24"/>
        </w:rPr>
        <w:t>caused by an unlawful act.</w:t>
      </w:r>
      <w:r w:rsidRPr="00C94008">
        <w:rPr>
          <w:rFonts w:ascii="Times New Roman" w:hAnsi="Times New Roman" w:cs="Times New Roman"/>
          <w:sz w:val="24"/>
          <w:szCs w:val="24"/>
        </w:rPr>
        <w:t xml:space="preserve"> </w:t>
      </w:r>
      <w:r w:rsidR="007F7F85">
        <w:rPr>
          <w:rFonts w:ascii="Times New Roman" w:hAnsi="Times New Roman" w:cs="Times New Roman"/>
          <w:sz w:val="24"/>
          <w:szCs w:val="24"/>
        </w:rPr>
        <w:t>I</w:t>
      </w:r>
      <w:r w:rsidR="007F7F85" w:rsidRPr="00315F2B">
        <w:rPr>
          <w:rFonts w:ascii="Times New Roman" w:hAnsi="Times New Roman" w:cs="Times New Roman"/>
          <w:sz w:val="24"/>
          <w:szCs w:val="24"/>
        </w:rPr>
        <w:t xml:space="preserve">t is the law that </w:t>
      </w:r>
      <w:r w:rsidR="007F7F85">
        <w:rPr>
          <w:rFonts w:ascii="Times New Roman" w:hAnsi="Times New Roman" w:cs="Times New Roman"/>
          <w:sz w:val="24"/>
          <w:szCs w:val="24"/>
        </w:rPr>
        <w:t>any homicide (the killing of a human being by another) is</w:t>
      </w:r>
      <w:r w:rsidR="007F7F85" w:rsidRPr="00315F2B">
        <w:rPr>
          <w:rFonts w:ascii="Times New Roman" w:hAnsi="Times New Roman" w:cs="Times New Roman"/>
          <w:sz w:val="24"/>
          <w:szCs w:val="24"/>
        </w:rPr>
        <w:t xml:space="preserve"> presumed to have been caused unlawfully unless it was accidental or it was authorized by law</w:t>
      </w:r>
      <w:r w:rsidR="007F7F85">
        <w:rPr>
          <w:rFonts w:ascii="Times New Roman" w:hAnsi="Times New Roman" w:cs="Times New Roman"/>
          <w:sz w:val="24"/>
          <w:szCs w:val="24"/>
        </w:rPr>
        <w:t xml:space="preserve">. </w:t>
      </w:r>
      <w:r w:rsidR="003C1F4B" w:rsidRPr="00A84B2A">
        <w:rPr>
          <w:rFonts w:ascii="Times New Roman" w:hAnsi="Times New Roman" w:cs="Times New Roman"/>
          <w:sz w:val="24"/>
          <w:szCs w:val="24"/>
        </w:rPr>
        <w:t>P</w:t>
      </w:r>
      <w:r w:rsidR="003C1F4B">
        <w:rPr>
          <w:rFonts w:ascii="Times New Roman" w:hAnsi="Times New Roman" w:cs="Times New Roman"/>
          <w:sz w:val="24"/>
          <w:szCs w:val="24"/>
        </w:rPr>
        <w:t>.</w:t>
      </w:r>
      <w:r w:rsidR="003C1F4B" w:rsidRPr="00A84B2A">
        <w:rPr>
          <w:rFonts w:ascii="Times New Roman" w:hAnsi="Times New Roman" w:cs="Times New Roman"/>
          <w:sz w:val="24"/>
          <w:szCs w:val="24"/>
        </w:rPr>
        <w:t>W</w:t>
      </w:r>
      <w:r w:rsidR="003C1F4B">
        <w:rPr>
          <w:rFonts w:ascii="Times New Roman" w:hAnsi="Times New Roman" w:cs="Times New Roman"/>
          <w:sz w:val="24"/>
          <w:szCs w:val="24"/>
        </w:rPr>
        <w:t>.1</w:t>
      </w:r>
      <w:r w:rsidR="003C1F4B" w:rsidRPr="00A84B2A">
        <w:rPr>
          <w:rFonts w:ascii="Times New Roman" w:hAnsi="Times New Roman" w:cs="Times New Roman"/>
          <w:sz w:val="24"/>
          <w:szCs w:val="24"/>
        </w:rPr>
        <w:t xml:space="preserve"> who conducted the autopsy established the</w:t>
      </w:r>
      <w:r w:rsidR="003C1F4B">
        <w:rPr>
          <w:rFonts w:ascii="Times New Roman" w:hAnsi="Times New Roman" w:cs="Times New Roman"/>
          <w:sz w:val="24"/>
          <w:szCs w:val="24"/>
        </w:rPr>
        <w:t xml:space="preserve"> </w:t>
      </w:r>
      <w:r w:rsidR="003C1F4B" w:rsidRPr="00A84B2A">
        <w:rPr>
          <w:rFonts w:ascii="Times New Roman" w:hAnsi="Times New Roman" w:cs="Times New Roman"/>
          <w:sz w:val="24"/>
          <w:szCs w:val="24"/>
        </w:rPr>
        <w:t xml:space="preserve">cause of death as </w:t>
      </w:r>
      <w:r w:rsidR="003C1F4B">
        <w:rPr>
          <w:rFonts w:ascii="Times New Roman" w:hAnsi="Times New Roman" w:cs="Times New Roman"/>
          <w:sz w:val="24"/>
          <w:szCs w:val="24"/>
        </w:rPr>
        <w:t>“hemorrhagic shock due to severe bleeding</w:t>
      </w:r>
      <w:r w:rsidR="003C1F4B" w:rsidRPr="00A84B2A">
        <w:rPr>
          <w:rFonts w:ascii="Times New Roman" w:hAnsi="Times New Roman" w:cs="Times New Roman"/>
          <w:sz w:val="24"/>
          <w:szCs w:val="24"/>
        </w:rPr>
        <w:t>.</w:t>
      </w:r>
      <w:r w:rsidR="003C1F4B">
        <w:rPr>
          <w:rFonts w:ascii="Times New Roman" w:hAnsi="Times New Roman" w:cs="Times New Roman"/>
          <w:sz w:val="24"/>
          <w:szCs w:val="24"/>
        </w:rPr>
        <w:t xml:space="preserve">” </w:t>
      </w:r>
      <w:r w:rsidR="003C1F4B" w:rsidRPr="00A84B2A">
        <w:rPr>
          <w:rFonts w:ascii="Times New Roman" w:hAnsi="Times New Roman" w:cs="Times New Roman"/>
          <w:sz w:val="24"/>
          <w:szCs w:val="24"/>
        </w:rPr>
        <w:t>Exhibit P.</w:t>
      </w:r>
      <w:r w:rsidR="003C1F4B">
        <w:rPr>
          <w:rFonts w:ascii="Times New Roman" w:hAnsi="Times New Roman" w:cs="Times New Roman"/>
          <w:sz w:val="24"/>
          <w:szCs w:val="24"/>
        </w:rPr>
        <w:t xml:space="preserve"> </w:t>
      </w:r>
      <w:r w:rsidR="003C1F4B" w:rsidRPr="00A84B2A">
        <w:rPr>
          <w:rFonts w:ascii="Times New Roman" w:hAnsi="Times New Roman" w:cs="Times New Roman"/>
          <w:sz w:val="24"/>
          <w:szCs w:val="24"/>
        </w:rPr>
        <w:t>E</w:t>
      </w:r>
      <w:r w:rsidR="003C1F4B">
        <w:rPr>
          <w:rFonts w:ascii="Times New Roman" w:hAnsi="Times New Roman" w:cs="Times New Roman"/>
          <w:sz w:val="24"/>
          <w:szCs w:val="24"/>
        </w:rPr>
        <w:t>x</w:t>
      </w:r>
      <w:r w:rsidR="003C1F4B" w:rsidRPr="00A84B2A">
        <w:rPr>
          <w:rFonts w:ascii="Times New Roman" w:hAnsi="Times New Roman" w:cs="Times New Roman"/>
          <w:sz w:val="24"/>
          <w:szCs w:val="24"/>
        </w:rPr>
        <w:t>.</w:t>
      </w:r>
      <w:r w:rsidR="003C1F4B">
        <w:rPr>
          <w:rFonts w:ascii="Times New Roman" w:hAnsi="Times New Roman" w:cs="Times New Roman"/>
          <w:sz w:val="24"/>
          <w:szCs w:val="24"/>
        </w:rPr>
        <w:t>1</w:t>
      </w:r>
      <w:r w:rsidR="003C1F4B" w:rsidRPr="00A84B2A">
        <w:rPr>
          <w:rFonts w:ascii="Times New Roman" w:hAnsi="Times New Roman" w:cs="Times New Roman"/>
          <w:sz w:val="24"/>
          <w:szCs w:val="24"/>
        </w:rPr>
        <w:t xml:space="preserve"> dated </w:t>
      </w:r>
      <w:r w:rsidR="003C1F4B">
        <w:rPr>
          <w:rFonts w:ascii="Times New Roman" w:hAnsi="Times New Roman" w:cs="Times New Roman"/>
          <w:sz w:val="24"/>
          <w:szCs w:val="24"/>
        </w:rPr>
        <w:t>4</w:t>
      </w:r>
      <w:r w:rsidR="003C1F4B">
        <w:rPr>
          <w:rFonts w:ascii="Times New Roman" w:hAnsi="Times New Roman" w:cs="Times New Roman"/>
          <w:sz w:val="24"/>
          <w:szCs w:val="24"/>
          <w:vertAlign w:val="superscript"/>
        </w:rPr>
        <w:t>th</w:t>
      </w:r>
      <w:r w:rsidR="003C1F4B" w:rsidRPr="00A84B2A">
        <w:rPr>
          <w:rFonts w:ascii="Times New Roman" w:hAnsi="Times New Roman" w:cs="Times New Roman"/>
          <w:sz w:val="24"/>
          <w:szCs w:val="24"/>
        </w:rPr>
        <w:t xml:space="preserve"> </w:t>
      </w:r>
      <w:r w:rsidR="003C1F4B">
        <w:rPr>
          <w:rFonts w:ascii="Times New Roman" w:hAnsi="Times New Roman" w:cs="Times New Roman"/>
          <w:sz w:val="24"/>
          <w:szCs w:val="24"/>
        </w:rPr>
        <w:t xml:space="preserve">January, </w:t>
      </w:r>
      <w:r w:rsidR="003C1F4B" w:rsidRPr="00A84B2A">
        <w:rPr>
          <w:rFonts w:ascii="Times New Roman" w:hAnsi="Times New Roman" w:cs="Times New Roman"/>
          <w:sz w:val="24"/>
          <w:szCs w:val="24"/>
        </w:rPr>
        <w:t>201</w:t>
      </w:r>
      <w:r w:rsidR="003C1F4B">
        <w:rPr>
          <w:rFonts w:ascii="Times New Roman" w:hAnsi="Times New Roman" w:cs="Times New Roman"/>
          <w:sz w:val="24"/>
          <w:szCs w:val="24"/>
        </w:rPr>
        <w:t xml:space="preserve">5 </w:t>
      </w:r>
      <w:r w:rsidR="003C1F4B" w:rsidRPr="00A84B2A">
        <w:rPr>
          <w:rFonts w:ascii="Times New Roman" w:hAnsi="Times New Roman" w:cs="Times New Roman"/>
          <w:sz w:val="24"/>
          <w:szCs w:val="24"/>
        </w:rPr>
        <w:t xml:space="preserve">contains the details of </w:t>
      </w:r>
      <w:r w:rsidR="003C1F4B">
        <w:rPr>
          <w:rFonts w:ascii="Times New Roman" w:hAnsi="Times New Roman" w:cs="Times New Roman"/>
          <w:sz w:val="24"/>
          <w:szCs w:val="24"/>
        </w:rPr>
        <w:t>his</w:t>
      </w:r>
      <w:r w:rsidR="003C1F4B" w:rsidRPr="00A84B2A">
        <w:rPr>
          <w:rFonts w:ascii="Times New Roman" w:hAnsi="Times New Roman" w:cs="Times New Roman"/>
          <w:sz w:val="24"/>
          <w:szCs w:val="24"/>
        </w:rPr>
        <w:t xml:space="preserve"> </w:t>
      </w:r>
      <w:r w:rsidR="003C1F4B">
        <w:rPr>
          <w:rFonts w:ascii="Times New Roman" w:hAnsi="Times New Roman" w:cs="Times New Roman"/>
          <w:sz w:val="24"/>
          <w:szCs w:val="24"/>
        </w:rPr>
        <w:t xml:space="preserve">other </w:t>
      </w:r>
      <w:r w:rsidR="003C1F4B" w:rsidRPr="00A84B2A">
        <w:rPr>
          <w:rFonts w:ascii="Times New Roman" w:hAnsi="Times New Roman" w:cs="Times New Roman"/>
          <w:sz w:val="24"/>
          <w:szCs w:val="24"/>
        </w:rPr>
        <w:t>findings</w:t>
      </w:r>
      <w:r w:rsidR="003C1F4B">
        <w:rPr>
          <w:rFonts w:ascii="Times New Roman" w:hAnsi="Times New Roman" w:cs="Times New Roman"/>
          <w:sz w:val="24"/>
          <w:szCs w:val="24"/>
        </w:rPr>
        <w:t xml:space="preserve"> which include a “fractured jaw bone, fracture of posterior skull and deep cut wound on the medulla. </w:t>
      </w:r>
      <w:proofErr w:type="gramStart"/>
      <w:r w:rsidR="003C1F4B">
        <w:rPr>
          <w:rFonts w:ascii="Times New Roman" w:hAnsi="Times New Roman" w:cs="Times New Roman"/>
          <w:sz w:val="24"/>
          <w:szCs w:val="24"/>
        </w:rPr>
        <w:t>Bloody clothes, swollen penis and testicles.”</w:t>
      </w:r>
      <w:proofErr w:type="gramEnd"/>
      <w:r w:rsidR="003C1F4B">
        <w:rPr>
          <w:rFonts w:ascii="Times New Roman" w:hAnsi="Times New Roman" w:cs="Times New Roman"/>
          <w:sz w:val="24"/>
          <w:szCs w:val="24"/>
        </w:rPr>
        <w:t xml:space="preserve"> </w:t>
      </w:r>
      <w:r w:rsidR="003C1F4B" w:rsidRPr="00A84B2A">
        <w:rPr>
          <w:rFonts w:ascii="Times New Roman" w:hAnsi="Times New Roman" w:cs="Times New Roman"/>
          <w:sz w:val="24"/>
          <w:szCs w:val="24"/>
        </w:rPr>
        <w:t>P</w:t>
      </w:r>
      <w:r w:rsidR="003C1F4B">
        <w:rPr>
          <w:rFonts w:ascii="Times New Roman" w:hAnsi="Times New Roman" w:cs="Times New Roman"/>
          <w:sz w:val="24"/>
          <w:szCs w:val="24"/>
        </w:rPr>
        <w:t>.</w:t>
      </w:r>
      <w:r w:rsidR="003C1F4B" w:rsidRPr="00A84B2A">
        <w:rPr>
          <w:rFonts w:ascii="Times New Roman" w:hAnsi="Times New Roman" w:cs="Times New Roman"/>
          <w:sz w:val="24"/>
          <w:szCs w:val="24"/>
        </w:rPr>
        <w:t>W</w:t>
      </w:r>
      <w:r w:rsidR="003C1F4B">
        <w:rPr>
          <w:rFonts w:ascii="Times New Roman" w:hAnsi="Times New Roman" w:cs="Times New Roman"/>
          <w:sz w:val="24"/>
          <w:szCs w:val="24"/>
        </w:rPr>
        <w:t xml:space="preserve">.3 testified that she was the deceased struck on the back of his head with a piece of firewood the size of her forearm and about a </w:t>
      </w:r>
      <w:proofErr w:type="spellStart"/>
      <w:r w:rsidR="003C1F4B">
        <w:rPr>
          <w:rFonts w:ascii="Times New Roman" w:hAnsi="Times New Roman" w:cs="Times New Roman"/>
          <w:sz w:val="24"/>
          <w:szCs w:val="24"/>
        </w:rPr>
        <w:t>metre</w:t>
      </w:r>
      <w:proofErr w:type="spellEnd"/>
      <w:r w:rsidR="003C1F4B">
        <w:rPr>
          <w:rFonts w:ascii="Times New Roman" w:hAnsi="Times New Roman" w:cs="Times New Roman"/>
          <w:sz w:val="24"/>
          <w:szCs w:val="24"/>
        </w:rPr>
        <w:t xml:space="preserve"> long. The following morning when she was the body, there was blood oozing from the nose, the mouth and the back of the head. There was a wound at the back of the head. </w:t>
      </w:r>
    </w:p>
    <w:p w:rsidR="003C1F4B" w:rsidRDefault="003C1F4B" w:rsidP="003C1F4B">
      <w:pPr>
        <w:spacing w:after="0" w:line="360" w:lineRule="auto"/>
        <w:jc w:val="both"/>
        <w:rPr>
          <w:rFonts w:ascii="Times New Roman" w:hAnsi="Times New Roman" w:cs="Times New Roman"/>
          <w:sz w:val="24"/>
          <w:szCs w:val="24"/>
        </w:rPr>
      </w:pPr>
    </w:p>
    <w:p w:rsidR="007F7F85" w:rsidRDefault="003C1F4B" w:rsidP="003E52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P.W.4 too saw the body covered in blood at the scene but did not examine it closely to see whether there was any visible injury. There was a piece of wood as thick as his forearm and about a </w:t>
      </w:r>
      <w:proofErr w:type="spellStart"/>
      <w:r>
        <w:rPr>
          <w:rFonts w:ascii="Times New Roman" w:hAnsi="Times New Roman" w:cs="Times New Roman"/>
          <w:sz w:val="24"/>
          <w:szCs w:val="24"/>
        </w:rPr>
        <w:t>metre</w:t>
      </w:r>
      <w:proofErr w:type="spellEnd"/>
      <w:r>
        <w:rPr>
          <w:rFonts w:ascii="Times New Roman" w:hAnsi="Times New Roman" w:cs="Times New Roman"/>
          <w:sz w:val="24"/>
          <w:szCs w:val="24"/>
        </w:rPr>
        <w:t xml:space="preserve"> long near the body of the deceased and it too was covered in blood. 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 accused said he saw the body from a distance at the scene, and it is Carolina who told him it was that of </w:t>
      </w:r>
      <w:proofErr w:type="spellStart"/>
      <w:r>
        <w:rPr>
          <w:rFonts w:ascii="Times New Roman" w:hAnsi="Times New Roman" w:cs="Times New Roman"/>
          <w:sz w:val="24"/>
          <w:szCs w:val="24"/>
        </w:rPr>
        <w:t>Tumunik</w:t>
      </w:r>
      <w:proofErr w:type="spellEnd"/>
      <w:r>
        <w:rPr>
          <w:rFonts w:ascii="Times New Roman" w:hAnsi="Times New Roman" w:cs="Times New Roman"/>
          <w:sz w:val="24"/>
          <w:szCs w:val="24"/>
        </w:rPr>
        <w:t xml:space="preserve"> Mario</w:t>
      </w:r>
      <w:r w:rsidR="007F7F85">
        <w:rPr>
          <w:rFonts w:ascii="Times New Roman" w:hAnsi="Times New Roman" w:cs="Times New Roman"/>
          <w:sz w:val="24"/>
          <w:szCs w:val="24"/>
        </w:rPr>
        <w:t xml:space="preserve">. </w:t>
      </w:r>
      <w:r w:rsidR="00C94008">
        <w:rPr>
          <w:rFonts w:ascii="Times New Roman" w:hAnsi="Times New Roman" w:cs="Times New Roman"/>
          <w:sz w:val="24"/>
          <w:szCs w:val="24"/>
        </w:rPr>
        <w:t>T</w:t>
      </w:r>
      <w:r w:rsidR="007F7F85">
        <w:rPr>
          <w:rFonts w:ascii="Times New Roman" w:hAnsi="Times New Roman" w:cs="Times New Roman"/>
          <w:sz w:val="24"/>
          <w:szCs w:val="24"/>
        </w:rPr>
        <w:t xml:space="preserve">here is </w:t>
      </w:r>
      <w:r w:rsidR="00C94008">
        <w:rPr>
          <w:rFonts w:ascii="Times New Roman" w:hAnsi="Times New Roman" w:cs="Times New Roman"/>
          <w:sz w:val="24"/>
          <w:szCs w:val="24"/>
        </w:rPr>
        <w:t xml:space="preserve">no </w:t>
      </w:r>
      <w:r w:rsidR="007F7F85">
        <w:rPr>
          <w:rFonts w:ascii="Times New Roman" w:hAnsi="Times New Roman" w:cs="Times New Roman"/>
          <w:sz w:val="24"/>
          <w:szCs w:val="24"/>
        </w:rPr>
        <w:t>evidence to suggest that the</w:t>
      </w:r>
      <w:r w:rsidR="00C94008">
        <w:rPr>
          <w:rFonts w:ascii="Times New Roman" w:hAnsi="Times New Roman" w:cs="Times New Roman"/>
          <w:sz w:val="24"/>
          <w:szCs w:val="24"/>
        </w:rPr>
        <w:t>se injuries</w:t>
      </w:r>
      <w:r w:rsidR="007F7F85">
        <w:rPr>
          <w:rFonts w:ascii="Times New Roman" w:hAnsi="Times New Roman" w:cs="Times New Roman"/>
          <w:sz w:val="24"/>
          <w:szCs w:val="24"/>
        </w:rPr>
        <w:t xml:space="preserve"> were </w:t>
      </w:r>
      <w:proofErr w:type="spellStart"/>
      <w:r w:rsidR="007F7F85">
        <w:rPr>
          <w:rFonts w:ascii="Times New Roman" w:hAnsi="Times New Roman" w:cs="Times New Roman"/>
          <w:sz w:val="24"/>
          <w:szCs w:val="24"/>
        </w:rPr>
        <w:t>self inflicted</w:t>
      </w:r>
      <w:proofErr w:type="spellEnd"/>
      <w:r w:rsidR="007F7F85">
        <w:rPr>
          <w:rFonts w:ascii="Times New Roman" w:hAnsi="Times New Roman" w:cs="Times New Roman"/>
          <w:sz w:val="24"/>
          <w:szCs w:val="24"/>
        </w:rPr>
        <w:t xml:space="preserve"> or that they were caused in a justifiable or excusable manner. </w:t>
      </w:r>
      <w:r w:rsidR="00C94008">
        <w:rPr>
          <w:rFonts w:ascii="Times New Roman" w:hAnsi="Times New Roman" w:cs="Times New Roman"/>
          <w:sz w:val="24"/>
          <w:szCs w:val="24"/>
        </w:rPr>
        <w:t xml:space="preserve">In his </w:t>
      </w:r>
      <w:proofErr w:type="spellStart"/>
      <w:r w:rsidR="007F7F85">
        <w:rPr>
          <w:rFonts w:ascii="Times New Roman" w:hAnsi="Times New Roman" w:cs="Times New Roman"/>
          <w:sz w:val="24"/>
          <w:szCs w:val="24"/>
        </w:rPr>
        <w:t>defence</w:t>
      </w:r>
      <w:proofErr w:type="spellEnd"/>
      <w:r w:rsidR="007F7F85">
        <w:rPr>
          <w:rFonts w:ascii="Times New Roman" w:hAnsi="Times New Roman" w:cs="Times New Roman"/>
          <w:sz w:val="24"/>
          <w:szCs w:val="24"/>
        </w:rPr>
        <w:t xml:space="preserve"> of the accused </w:t>
      </w:r>
      <w:r w:rsidR="00C94008">
        <w:rPr>
          <w:rFonts w:ascii="Times New Roman" w:hAnsi="Times New Roman" w:cs="Times New Roman"/>
          <w:sz w:val="24"/>
          <w:szCs w:val="24"/>
        </w:rPr>
        <w:t>did not address this element at all</w:t>
      </w:r>
      <w:r w:rsidR="007F7F85">
        <w:rPr>
          <w:rFonts w:ascii="Times New Roman" w:hAnsi="Times New Roman" w:cs="Times New Roman"/>
          <w:sz w:val="24"/>
          <w:szCs w:val="24"/>
        </w:rPr>
        <w:t xml:space="preserve"> </w:t>
      </w:r>
      <w:r w:rsidR="00AE3821">
        <w:rPr>
          <w:rFonts w:ascii="Times New Roman" w:hAnsi="Times New Roman" w:cs="Times New Roman"/>
          <w:sz w:val="24"/>
          <w:szCs w:val="24"/>
        </w:rPr>
        <w:t xml:space="preserve">and neither did his counsel in cross-examination of the prosecution witnesses. Having considered all the available evidence relating to this ingredient, in agreement with the assessors, I am satisfied that it has been proved beyond reasonable doubt that the death of </w:t>
      </w:r>
      <w:proofErr w:type="spellStart"/>
      <w:r>
        <w:rPr>
          <w:rFonts w:ascii="Times New Roman" w:hAnsi="Times New Roman" w:cs="Times New Roman"/>
          <w:sz w:val="24"/>
          <w:szCs w:val="24"/>
        </w:rPr>
        <w:t>Tumunik</w:t>
      </w:r>
      <w:proofErr w:type="spellEnd"/>
      <w:r>
        <w:rPr>
          <w:rFonts w:ascii="Times New Roman" w:hAnsi="Times New Roman" w:cs="Times New Roman"/>
          <w:sz w:val="24"/>
          <w:szCs w:val="24"/>
        </w:rPr>
        <w:t xml:space="preserve"> Mario</w:t>
      </w:r>
      <w:r w:rsidR="00AE3821">
        <w:rPr>
          <w:rFonts w:ascii="Times New Roman" w:hAnsi="Times New Roman" w:cs="Times New Roman"/>
          <w:sz w:val="24"/>
          <w:szCs w:val="24"/>
        </w:rPr>
        <w:t xml:space="preserve"> Stephen</w:t>
      </w:r>
      <w:r w:rsidR="007F7F85">
        <w:rPr>
          <w:rFonts w:ascii="Times New Roman" w:hAnsi="Times New Roman" w:cs="Times New Roman"/>
          <w:sz w:val="24"/>
          <w:szCs w:val="24"/>
        </w:rPr>
        <w:t xml:space="preserve"> was </w:t>
      </w:r>
      <w:r w:rsidR="00AE3821">
        <w:rPr>
          <w:rFonts w:ascii="Times New Roman" w:hAnsi="Times New Roman" w:cs="Times New Roman"/>
          <w:sz w:val="24"/>
          <w:szCs w:val="24"/>
        </w:rPr>
        <w:t xml:space="preserve">caused by </w:t>
      </w:r>
      <w:r w:rsidR="007F7F85">
        <w:rPr>
          <w:rFonts w:ascii="Times New Roman" w:hAnsi="Times New Roman" w:cs="Times New Roman"/>
          <w:sz w:val="24"/>
          <w:szCs w:val="24"/>
        </w:rPr>
        <w:t>an unlawful act.</w:t>
      </w:r>
    </w:p>
    <w:p w:rsidR="003E52E1" w:rsidRDefault="003E52E1" w:rsidP="003E52E1">
      <w:pPr>
        <w:spacing w:after="0" w:line="360" w:lineRule="auto"/>
        <w:jc w:val="both"/>
        <w:rPr>
          <w:rFonts w:ascii="Times New Roman" w:hAnsi="Times New Roman" w:cs="Times New Roman"/>
          <w:sz w:val="24"/>
          <w:szCs w:val="24"/>
        </w:rPr>
      </w:pPr>
    </w:p>
    <w:p w:rsidR="003E52E1" w:rsidRDefault="00AE3821" w:rsidP="003E52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is further required to pro</w:t>
      </w:r>
      <w:r w:rsidR="00DA200F">
        <w:rPr>
          <w:rFonts w:ascii="Times New Roman" w:hAnsi="Times New Roman" w:cs="Times New Roman"/>
          <w:sz w:val="24"/>
          <w:szCs w:val="24"/>
        </w:rPr>
        <w:t>v</w:t>
      </w:r>
      <w:r>
        <w:rPr>
          <w:rFonts w:ascii="Times New Roman" w:hAnsi="Times New Roman" w:cs="Times New Roman"/>
          <w:sz w:val="24"/>
          <w:szCs w:val="24"/>
        </w:rPr>
        <w:t xml:space="preserve">e beyond reasonable doubt </w:t>
      </w:r>
      <w:r w:rsidRPr="00AE3821">
        <w:rPr>
          <w:rFonts w:ascii="Times New Roman" w:hAnsi="Times New Roman" w:cs="Times New Roman"/>
          <w:sz w:val="24"/>
          <w:szCs w:val="24"/>
        </w:rPr>
        <w:t>t</w:t>
      </w:r>
      <w:r w:rsidR="007F7F85" w:rsidRPr="00AE3821">
        <w:rPr>
          <w:rFonts w:ascii="Times New Roman" w:eastAsia="Times New Roman" w:hAnsi="Times New Roman" w:cs="Times New Roman"/>
          <w:sz w:val="24"/>
          <w:szCs w:val="24"/>
        </w:rPr>
        <w:t>hat the unlawful act was actuated by malice aforethought</w:t>
      </w:r>
      <w:r w:rsidR="007F7F85" w:rsidRPr="00AE3821">
        <w:rPr>
          <w:rFonts w:ascii="Times New Roman" w:hAnsi="Times New Roman" w:cs="Times New Roman"/>
          <w:sz w:val="24"/>
          <w:szCs w:val="24"/>
        </w:rPr>
        <w:t xml:space="preserve">. </w:t>
      </w:r>
      <w:r w:rsidR="007F7F85">
        <w:rPr>
          <w:rFonts w:ascii="Times New Roman" w:hAnsi="Times New Roman" w:cs="Times New Roman"/>
          <w:sz w:val="24"/>
          <w:szCs w:val="24"/>
        </w:rPr>
        <w:t>M</w:t>
      </w:r>
      <w:r w:rsidR="007F7F85" w:rsidRPr="00103D49">
        <w:rPr>
          <w:rFonts w:ascii="Times New Roman" w:hAnsi="Times New Roman" w:cs="Times New Roman"/>
          <w:sz w:val="24"/>
          <w:szCs w:val="24"/>
        </w:rPr>
        <w:t xml:space="preserve">alice aforethought is defined </w:t>
      </w:r>
      <w:r w:rsidR="007F7F85">
        <w:rPr>
          <w:rFonts w:ascii="Times New Roman" w:hAnsi="Times New Roman" w:cs="Times New Roman"/>
          <w:sz w:val="24"/>
          <w:szCs w:val="24"/>
        </w:rPr>
        <w:t>by</w:t>
      </w:r>
      <w:r w:rsidR="007F7F85" w:rsidRPr="00103D49">
        <w:rPr>
          <w:rFonts w:ascii="Times New Roman" w:hAnsi="Times New Roman" w:cs="Times New Roman"/>
          <w:sz w:val="24"/>
          <w:szCs w:val="24"/>
        </w:rPr>
        <w:t xml:space="preserve"> section 191 of the </w:t>
      </w:r>
      <w:r w:rsidR="007F7F85" w:rsidRPr="00103D49">
        <w:rPr>
          <w:rFonts w:ascii="Times New Roman" w:hAnsi="Times New Roman" w:cs="Times New Roman"/>
          <w:i/>
          <w:sz w:val="24"/>
          <w:szCs w:val="24"/>
        </w:rPr>
        <w:t>Penal Code Act</w:t>
      </w:r>
      <w:r w:rsidR="007F7F85" w:rsidRPr="00103D49">
        <w:rPr>
          <w:rFonts w:ascii="Times New Roman" w:hAnsi="Times New Roman" w:cs="Times New Roman"/>
          <w:sz w:val="24"/>
          <w:szCs w:val="24"/>
        </w:rPr>
        <w:t xml:space="preserve"> as either </w:t>
      </w:r>
      <w:r w:rsidR="007F7F85">
        <w:rPr>
          <w:rFonts w:ascii="Times New Roman" w:hAnsi="Times New Roman" w:cs="Times New Roman"/>
          <w:sz w:val="24"/>
          <w:szCs w:val="24"/>
        </w:rPr>
        <w:t>a</w:t>
      </w:r>
      <w:r w:rsidR="007F7F85" w:rsidRPr="00103D49">
        <w:rPr>
          <w:rFonts w:ascii="Times New Roman" w:hAnsi="Times New Roman" w:cs="Times New Roman"/>
          <w:sz w:val="24"/>
          <w:szCs w:val="24"/>
        </w:rPr>
        <w:t xml:space="preserve">n intention to cause death of a person </w:t>
      </w:r>
      <w:r w:rsidR="007F7F85">
        <w:rPr>
          <w:rFonts w:ascii="Times New Roman" w:hAnsi="Times New Roman" w:cs="Times New Roman"/>
          <w:sz w:val="24"/>
          <w:szCs w:val="24"/>
        </w:rPr>
        <w:t>or k</w:t>
      </w:r>
      <w:r w:rsidR="007F7F85" w:rsidRPr="00103D49">
        <w:rPr>
          <w:rFonts w:ascii="Times New Roman" w:hAnsi="Times New Roman" w:cs="Times New Roman"/>
          <w:sz w:val="24"/>
          <w:szCs w:val="24"/>
        </w:rPr>
        <w:t>nowledge that the act causing death will probably cause the death of some person.</w:t>
      </w:r>
      <w:r w:rsidR="007F7F85">
        <w:rPr>
          <w:rFonts w:ascii="Times New Roman" w:hAnsi="Times New Roman" w:cs="Times New Roman"/>
          <w:sz w:val="24"/>
          <w:szCs w:val="24"/>
        </w:rPr>
        <w:t xml:space="preserve"> The question is whether whoever assaulted the deceased intended to cause death or knew that the manner and degree of assault would probably cause death. </w:t>
      </w:r>
      <w:r w:rsidR="007F7F85" w:rsidRPr="005124EA">
        <w:rPr>
          <w:rFonts w:ascii="Times New Roman" w:hAnsi="Times New Roman" w:cs="Times New Roman"/>
          <w:sz w:val="24"/>
          <w:szCs w:val="24"/>
        </w:rPr>
        <w:t>Malice aforethought is a mental element that is difficult to prove by direct evidence</w:t>
      </w:r>
      <w:r w:rsidR="007F7F85">
        <w:rPr>
          <w:rFonts w:ascii="Times New Roman" w:hAnsi="Times New Roman" w:cs="Times New Roman"/>
          <w:sz w:val="24"/>
          <w:szCs w:val="24"/>
        </w:rPr>
        <w:t xml:space="preserve">. Courts usually consider </w:t>
      </w:r>
      <w:r w:rsidR="007F7F85" w:rsidRPr="005124EA">
        <w:rPr>
          <w:rFonts w:ascii="Times New Roman" w:hAnsi="Times New Roman" w:cs="Times New Roman"/>
          <w:sz w:val="24"/>
          <w:szCs w:val="24"/>
        </w:rPr>
        <w:t>weapon used</w:t>
      </w:r>
      <w:r w:rsidR="007F7F85">
        <w:rPr>
          <w:rFonts w:ascii="Times New Roman" w:hAnsi="Times New Roman" w:cs="Times New Roman"/>
          <w:sz w:val="24"/>
          <w:szCs w:val="24"/>
        </w:rPr>
        <w:t>,</w:t>
      </w:r>
      <w:r w:rsidR="007F7F85" w:rsidRPr="005124EA">
        <w:rPr>
          <w:rFonts w:ascii="Times New Roman" w:hAnsi="Times New Roman" w:cs="Times New Roman"/>
          <w:sz w:val="24"/>
          <w:szCs w:val="24"/>
        </w:rPr>
        <w:t xml:space="preserve"> the manner it was </w:t>
      </w:r>
      <w:r w:rsidR="007F7F85">
        <w:rPr>
          <w:rFonts w:ascii="Times New Roman" w:hAnsi="Times New Roman" w:cs="Times New Roman"/>
          <w:sz w:val="24"/>
          <w:szCs w:val="24"/>
        </w:rPr>
        <w:t xml:space="preserve">used </w:t>
      </w:r>
      <w:r w:rsidR="007F7F85" w:rsidRPr="005124EA">
        <w:rPr>
          <w:rFonts w:ascii="Times New Roman" w:hAnsi="Times New Roman" w:cs="Times New Roman"/>
          <w:sz w:val="24"/>
          <w:szCs w:val="24"/>
        </w:rPr>
        <w:t>and the part of the body of the victim that was targeted</w:t>
      </w:r>
      <w:r w:rsidR="007F7F85">
        <w:rPr>
          <w:rFonts w:ascii="Times New Roman" w:hAnsi="Times New Roman" w:cs="Times New Roman"/>
          <w:sz w:val="24"/>
          <w:szCs w:val="24"/>
        </w:rPr>
        <w:t xml:space="preserve">. </w:t>
      </w:r>
    </w:p>
    <w:p w:rsidR="008D6BAE" w:rsidRDefault="008D6BAE" w:rsidP="003E52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weapon</w:t>
      </w:r>
      <w:r w:rsidR="007F7F85">
        <w:rPr>
          <w:rFonts w:ascii="Times New Roman" w:hAnsi="Times New Roman" w:cs="Times New Roman"/>
          <w:sz w:val="24"/>
          <w:szCs w:val="24"/>
        </w:rPr>
        <w:t xml:space="preserve"> used to inflict the injuries </w:t>
      </w:r>
      <w:r>
        <w:rPr>
          <w:rFonts w:ascii="Times New Roman" w:hAnsi="Times New Roman" w:cs="Times New Roman"/>
          <w:sz w:val="24"/>
          <w:szCs w:val="24"/>
        </w:rPr>
        <w:t>indicated</w:t>
      </w:r>
      <w:r w:rsidR="007F7F85">
        <w:rPr>
          <w:rFonts w:ascii="Times New Roman" w:hAnsi="Times New Roman" w:cs="Times New Roman"/>
          <w:sz w:val="24"/>
          <w:szCs w:val="24"/>
        </w:rPr>
        <w:t xml:space="preserve"> in the post mortem report w</w:t>
      </w:r>
      <w:r>
        <w:rPr>
          <w:rFonts w:ascii="Times New Roman" w:hAnsi="Times New Roman" w:cs="Times New Roman"/>
          <w:sz w:val="24"/>
          <w:szCs w:val="24"/>
        </w:rPr>
        <w:t>as</w:t>
      </w:r>
      <w:r w:rsidR="007F7F85">
        <w:rPr>
          <w:rFonts w:ascii="Times New Roman" w:hAnsi="Times New Roman" w:cs="Times New Roman"/>
          <w:sz w:val="24"/>
          <w:szCs w:val="24"/>
        </w:rPr>
        <w:t xml:space="preserve"> n</w:t>
      </w:r>
      <w:r>
        <w:rPr>
          <w:rFonts w:ascii="Times New Roman" w:hAnsi="Times New Roman" w:cs="Times New Roman"/>
          <w:sz w:val="24"/>
          <w:szCs w:val="24"/>
        </w:rPr>
        <w:t>ot</w:t>
      </w:r>
      <w:r w:rsidR="007F7F85">
        <w:rPr>
          <w:rFonts w:ascii="Times New Roman" w:hAnsi="Times New Roman" w:cs="Times New Roman"/>
          <w:sz w:val="24"/>
          <w:szCs w:val="24"/>
        </w:rPr>
        <w:t xml:space="preserve"> exhibited in court but </w:t>
      </w:r>
      <w:r>
        <w:rPr>
          <w:rFonts w:ascii="Times New Roman" w:hAnsi="Times New Roman" w:cs="Times New Roman"/>
          <w:sz w:val="24"/>
          <w:szCs w:val="24"/>
        </w:rPr>
        <w:t xml:space="preserve">both P.W.3 and P.W.4 described it consistently  as a piece of firewood, about the size of their forearm in thickness and a </w:t>
      </w:r>
      <w:proofErr w:type="spellStart"/>
      <w:r>
        <w:rPr>
          <w:rFonts w:ascii="Times New Roman" w:hAnsi="Times New Roman" w:cs="Times New Roman"/>
          <w:sz w:val="24"/>
          <w:szCs w:val="24"/>
        </w:rPr>
        <w:t>metre</w:t>
      </w:r>
      <w:proofErr w:type="spellEnd"/>
      <w:r>
        <w:rPr>
          <w:rFonts w:ascii="Times New Roman" w:hAnsi="Times New Roman" w:cs="Times New Roman"/>
          <w:sz w:val="24"/>
          <w:szCs w:val="24"/>
        </w:rPr>
        <w:t xml:space="preserve"> long. </w:t>
      </w:r>
      <w:r w:rsidR="00357D6A">
        <w:rPr>
          <w:rFonts w:ascii="Times New Roman" w:hAnsi="Times New Roman" w:cs="Times New Roman"/>
          <w:sz w:val="24"/>
          <w:szCs w:val="24"/>
        </w:rPr>
        <w:t xml:space="preserve">According to </w:t>
      </w:r>
      <w:r w:rsidR="005D2AF3">
        <w:rPr>
          <w:rFonts w:ascii="Times New Roman" w:hAnsi="Times New Roman" w:cs="Times New Roman"/>
          <w:sz w:val="24"/>
          <w:szCs w:val="24"/>
        </w:rPr>
        <w:t xml:space="preserve">section 286 (3) of </w:t>
      </w:r>
      <w:r w:rsidR="005D2AF3" w:rsidRPr="009E5F6C">
        <w:rPr>
          <w:rFonts w:ascii="Times New Roman" w:hAnsi="Times New Roman" w:cs="Times New Roman"/>
          <w:i/>
          <w:sz w:val="24"/>
          <w:szCs w:val="24"/>
        </w:rPr>
        <w:t>The Penal Code Act</w:t>
      </w:r>
      <w:r w:rsidR="005D2AF3">
        <w:rPr>
          <w:rFonts w:ascii="Times New Roman" w:hAnsi="Times New Roman" w:cs="Times New Roman"/>
          <w:sz w:val="24"/>
          <w:szCs w:val="24"/>
        </w:rPr>
        <w:t>, a</w:t>
      </w:r>
      <w:r w:rsidR="005D2AF3" w:rsidRPr="006B6013">
        <w:rPr>
          <w:rFonts w:ascii="Times New Roman" w:hAnsi="Times New Roman" w:cs="Times New Roman"/>
          <w:sz w:val="24"/>
          <w:szCs w:val="24"/>
        </w:rPr>
        <w:t xml:space="preserve"> deadly weapon is one which is made or adapted for shooting, stabbing or cutting and any instrument which, when used for offensive purposes, is likely to cause death</w:t>
      </w:r>
      <w:r w:rsidR="005D2AF3">
        <w:rPr>
          <w:rFonts w:ascii="Times New Roman" w:hAnsi="Times New Roman" w:cs="Times New Roman"/>
          <w:sz w:val="24"/>
          <w:szCs w:val="24"/>
        </w:rPr>
        <w:t xml:space="preserve">. From the description of the piece of wood used in assaulting the deceased, I find that it fits the legal definition of a deadly weapon in that </w:t>
      </w:r>
      <w:r w:rsidR="005D2AF3" w:rsidRPr="006B6013">
        <w:rPr>
          <w:rFonts w:ascii="Times New Roman" w:hAnsi="Times New Roman" w:cs="Times New Roman"/>
          <w:sz w:val="24"/>
          <w:szCs w:val="24"/>
        </w:rPr>
        <w:t xml:space="preserve">when used for offensive purposes, </w:t>
      </w:r>
      <w:r w:rsidR="005D2AF3">
        <w:rPr>
          <w:rFonts w:ascii="Times New Roman" w:hAnsi="Times New Roman" w:cs="Times New Roman"/>
          <w:sz w:val="24"/>
          <w:szCs w:val="24"/>
        </w:rPr>
        <w:t xml:space="preserve">it </w:t>
      </w:r>
      <w:r w:rsidR="005D2AF3" w:rsidRPr="006B6013">
        <w:rPr>
          <w:rFonts w:ascii="Times New Roman" w:hAnsi="Times New Roman" w:cs="Times New Roman"/>
          <w:sz w:val="24"/>
          <w:szCs w:val="24"/>
        </w:rPr>
        <w:t xml:space="preserve">is </w:t>
      </w:r>
      <w:r w:rsidR="005D2AF3">
        <w:rPr>
          <w:rFonts w:ascii="Times New Roman" w:hAnsi="Times New Roman" w:cs="Times New Roman"/>
          <w:sz w:val="24"/>
          <w:szCs w:val="24"/>
        </w:rPr>
        <w:t xml:space="preserve">of a nature </w:t>
      </w:r>
      <w:r w:rsidR="005D2AF3" w:rsidRPr="006B6013">
        <w:rPr>
          <w:rFonts w:ascii="Times New Roman" w:hAnsi="Times New Roman" w:cs="Times New Roman"/>
          <w:sz w:val="24"/>
          <w:szCs w:val="24"/>
        </w:rPr>
        <w:t>likely to cause death</w:t>
      </w:r>
      <w:r w:rsidR="005D2AF3">
        <w:rPr>
          <w:rFonts w:ascii="Times New Roman" w:hAnsi="Times New Roman" w:cs="Times New Roman"/>
          <w:sz w:val="24"/>
          <w:szCs w:val="24"/>
        </w:rPr>
        <w:t>, and indeed it caused death.</w:t>
      </w:r>
    </w:p>
    <w:p w:rsidR="008D6BAE" w:rsidRDefault="008D6BAE" w:rsidP="003E52E1">
      <w:pPr>
        <w:spacing w:after="0" w:line="360" w:lineRule="auto"/>
        <w:jc w:val="both"/>
        <w:rPr>
          <w:rFonts w:ascii="Times New Roman" w:hAnsi="Times New Roman" w:cs="Times New Roman"/>
          <w:sz w:val="24"/>
          <w:szCs w:val="24"/>
        </w:rPr>
      </w:pPr>
    </w:p>
    <w:p w:rsidR="007F7F85" w:rsidRDefault="00FE2A2D" w:rsidP="00DB0C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A84B2A">
        <w:rPr>
          <w:rFonts w:ascii="Times New Roman" w:hAnsi="Times New Roman" w:cs="Times New Roman"/>
          <w:sz w:val="24"/>
          <w:szCs w:val="24"/>
        </w:rPr>
        <w:t>W</w:t>
      </w:r>
      <w:r>
        <w:rPr>
          <w:rFonts w:ascii="Times New Roman" w:hAnsi="Times New Roman" w:cs="Times New Roman"/>
          <w:sz w:val="24"/>
          <w:szCs w:val="24"/>
        </w:rPr>
        <w:t>.1</w:t>
      </w:r>
      <w:r w:rsidRPr="00A84B2A">
        <w:rPr>
          <w:rFonts w:ascii="Times New Roman" w:hAnsi="Times New Roman" w:cs="Times New Roman"/>
          <w:sz w:val="24"/>
          <w:szCs w:val="24"/>
        </w:rPr>
        <w:t xml:space="preserve"> who conducted the autopsy established the</w:t>
      </w:r>
      <w:r>
        <w:rPr>
          <w:rFonts w:ascii="Times New Roman" w:hAnsi="Times New Roman" w:cs="Times New Roman"/>
          <w:sz w:val="24"/>
          <w:szCs w:val="24"/>
        </w:rPr>
        <w:t xml:space="preserve"> </w:t>
      </w:r>
      <w:r w:rsidRPr="00A84B2A">
        <w:rPr>
          <w:rFonts w:ascii="Times New Roman" w:hAnsi="Times New Roman" w:cs="Times New Roman"/>
          <w:sz w:val="24"/>
          <w:szCs w:val="24"/>
        </w:rPr>
        <w:t xml:space="preserve">cause of death as </w:t>
      </w:r>
      <w:r>
        <w:rPr>
          <w:rFonts w:ascii="Times New Roman" w:hAnsi="Times New Roman" w:cs="Times New Roman"/>
          <w:sz w:val="24"/>
          <w:szCs w:val="24"/>
        </w:rPr>
        <w:t>“</w:t>
      </w:r>
      <w:proofErr w:type="spellStart"/>
      <w:r>
        <w:rPr>
          <w:rFonts w:ascii="Times New Roman" w:hAnsi="Times New Roman" w:cs="Times New Roman"/>
          <w:sz w:val="24"/>
          <w:szCs w:val="24"/>
        </w:rPr>
        <w:t>haemorrhagic</w:t>
      </w:r>
      <w:proofErr w:type="spellEnd"/>
      <w:r>
        <w:rPr>
          <w:rFonts w:ascii="Times New Roman" w:hAnsi="Times New Roman" w:cs="Times New Roman"/>
          <w:sz w:val="24"/>
          <w:szCs w:val="24"/>
        </w:rPr>
        <w:t xml:space="preserve"> shock due to severe bleeding</w:t>
      </w:r>
      <w:r w:rsidRPr="00A84B2A">
        <w:rPr>
          <w:rFonts w:ascii="Times New Roman" w:hAnsi="Times New Roman" w:cs="Times New Roman"/>
          <w:sz w:val="24"/>
          <w:szCs w:val="24"/>
        </w:rPr>
        <w:t>.</w:t>
      </w:r>
      <w:r>
        <w:rPr>
          <w:rFonts w:ascii="Times New Roman" w:hAnsi="Times New Roman" w:cs="Times New Roman"/>
          <w:sz w:val="24"/>
          <w:szCs w:val="24"/>
        </w:rPr>
        <w:t>”</w:t>
      </w:r>
      <w:r w:rsidRPr="00A84B2A">
        <w:rPr>
          <w:rFonts w:ascii="Times New Roman" w:hAnsi="Times New Roman" w:cs="Times New Roman"/>
          <w:sz w:val="24"/>
          <w:szCs w:val="24"/>
        </w:rPr>
        <w:t xml:space="preserve"> </w:t>
      </w:r>
      <w:r>
        <w:rPr>
          <w:rFonts w:ascii="Times New Roman" w:hAnsi="Times New Roman" w:cs="Times New Roman"/>
          <w:sz w:val="24"/>
          <w:szCs w:val="24"/>
        </w:rPr>
        <w:t>The accused did not offer any evidence on this element</w:t>
      </w:r>
      <w:r w:rsidR="007F7F85">
        <w:rPr>
          <w:rFonts w:ascii="Times New Roman" w:hAnsi="Times New Roman" w:cs="Times New Roman"/>
          <w:sz w:val="24"/>
          <w:szCs w:val="24"/>
        </w:rPr>
        <w:t xml:space="preserve">. </w:t>
      </w:r>
      <w:r w:rsidR="00DB0CD3">
        <w:rPr>
          <w:rFonts w:ascii="Times New Roman" w:hAnsi="Times New Roman" w:cs="Times New Roman"/>
          <w:sz w:val="24"/>
          <w:szCs w:val="24"/>
        </w:rPr>
        <w:t xml:space="preserve">According to P.W.3, the </w:t>
      </w:r>
      <w:r w:rsidR="00DB0CD3" w:rsidRPr="00A84B2A">
        <w:rPr>
          <w:rFonts w:ascii="Times New Roman" w:hAnsi="Times New Roman" w:cs="Times New Roman"/>
          <w:sz w:val="24"/>
          <w:szCs w:val="24"/>
        </w:rPr>
        <w:t xml:space="preserve">weapon used </w:t>
      </w:r>
      <w:r w:rsidR="00DB0CD3">
        <w:rPr>
          <w:rFonts w:ascii="Times New Roman" w:hAnsi="Times New Roman" w:cs="Times New Roman"/>
          <w:sz w:val="24"/>
          <w:szCs w:val="24"/>
        </w:rPr>
        <w:t xml:space="preserve">in this case </w:t>
      </w:r>
      <w:r w:rsidR="00DB0CD3" w:rsidRPr="00A84B2A">
        <w:rPr>
          <w:rFonts w:ascii="Times New Roman" w:hAnsi="Times New Roman" w:cs="Times New Roman"/>
          <w:sz w:val="24"/>
          <w:szCs w:val="24"/>
        </w:rPr>
        <w:t>(</w:t>
      </w:r>
      <w:r w:rsidR="00DB0CD3">
        <w:rPr>
          <w:rFonts w:ascii="Times New Roman" w:hAnsi="Times New Roman" w:cs="Times New Roman"/>
          <w:sz w:val="24"/>
          <w:szCs w:val="24"/>
        </w:rPr>
        <w:t>the bloodstained piece of wood seen near the body</w:t>
      </w:r>
      <w:r w:rsidR="00F731F8">
        <w:rPr>
          <w:rFonts w:ascii="Times New Roman" w:hAnsi="Times New Roman" w:cs="Times New Roman"/>
          <w:sz w:val="24"/>
          <w:szCs w:val="24"/>
        </w:rPr>
        <w:t xml:space="preserve"> of the deceased the following morning</w:t>
      </w:r>
      <w:r w:rsidR="00DB0CD3" w:rsidRPr="00A84B2A">
        <w:rPr>
          <w:rFonts w:ascii="Times New Roman" w:hAnsi="Times New Roman" w:cs="Times New Roman"/>
          <w:sz w:val="24"/>
          <w:szCs w:val="24"/>
        </w:rPr>
        <w:t>)</w:t>
      </w:r>
      <w:r w:rsidR="00DB0CD3">
        <w:rPr>
          <w:rFonts w:ascii="Times New Roman" w:hAnsi="Times New Roman" w:cs="Times New Roman"/>
          <w:sz w:val="24"/>
          <w:szCs w:val="24"/>
        </w:rPr>
        <w:t>.</w:t>
      </w:r>
      <w:r w:rsidR="00DB0CD3" w:rsidRPr="00A84B2A">
        <w:rPr>
          <w:rFonts w:ascii="Times New Roman" w:hAnsi="Times New Roman" w:cs="Times New Roman"/>
          <w:sz w:val="24"/>
          <w:szCs w:val="24"/>
        </w:rPr>
        <w:t xml:space="preserve"> </w:t>
      </w:r>
      <w:r w:rsidR="00DB0CD3">
        <w:rPr>
          <w:rFonts w:ascii="Times New Roman" w:hAnsi="Times New Roman" w:cs="Times New Roman"/>
          <w:sz w:val="24"/>
          <w:szCs w:val="24"/>
        </w:rPr>
        <w:t>T</w:t>
      </w:r>
      <w:r w:rsidR="00DB0CD3" w:rsidRPr="00A84B2A">
        <w:rPr>
          <w:rFonts w:ascii="Times New Roman" w:hAnsi="Times New Roman" w:cs="Times New Roman"/>
          <w:sz w:val="24"/>
          <w:szCs w:val="24"/>
        </w:rPr>
        <w:t xml:space="preserve">he manner </w:t>
      </w:r>
      <w:r w:rsidR="00DB0CD3">
        <w:rPr>
          <w:rFonts w:ascii="Times New Roman" w:hAnsi="Times New Roman" w:cs="Times New Roman"/>
          <w:sz w:val="24"/>
          <w:szCs w:val="24"/>
        </w:rPr>
        <w:t xml:space="preserve">in which </w:t>
      </w:r>
      <w:r w:rsidR="00DB0CD3" w:rsidRPr="00A84B2A">
        <w:rPr>
          <w:rFonts w:ascii="Times New Roman" w:hAnsi="Times New Roman" w:cs="Times New Roman"/>
          <w:sz w:val="24"/>
          <w:szCs w:val="24"/>
        </w:rPr>
        <w:t>it was applied (</w:t>
      </w:r>
      <w:r w:rsidR="00DB0CD3">
        <w:rPr>
          <w:rFonts w:ascii="Times New Roman" w:hAnsi="Times New Roman" w:cs="Times New Roman"/>
          <w:sz w:val="24"/>
          <w:szCs w:val="24"/>
        </w:rPr>
        <w:t>multiple fatal injuries inflicted</w:t>
      </w:r>
      <w:r w:rsidR="00DB0CD3" w:rsidRPr="00A84B2A">
        <w:rPr>
          <w:rFonts w:ascii="Times New Roman" w:hAnsi="Times New Roman" w:cs="Times New Roman"/>
          <w:sz w:val="24"/>
          <w:szCs w:val="24"/>
        </w:rPr>
        <w:t xml:space="preserve">) and the part of the body of the victim that was targeted (the </w:t>
      </w:r>
      <w:r w:rsidR="00DB0CD3">
        <w:rPr>
          <w:rFonts w:ascii="Times New Roman" w:hAnsi="Times New Roman" w:cs="Times New Roman"/>
          <w:sz w:val="24"/>
          <w:szCs w:val="24"/>
        </w:rPr>
        <w:t>head</w:t>
      </w:r>
      <w:r w:rsidR="00DB0CD3" w:rsidRPr="00A84B2A">
        <w:rPr>
          <w:rFonts w:ascii="Times New Roman" w:hAnsi="Times New Roman" w:cs="Times New Roman"/>
          <w:sz w:val="24"/>
          <w:szCs w:val="24"/>
        </w:rPr>
        <w:t>)</w:t>
      </w:r>
      <w:r w:rsidR="00DB0CD3">
        <w:rPr>
          <w:rFonts w:ascii="Times New Roman" w:hAnsi="Times New Roman" w:cs="Times New Roman"/>
          <w:sz w:val="24"/>
          <w:szCs w:val="24"/>
        </w:rPr>
        <w:t xml:space="preserve"> considered alongside the f</w:t>
      </w:r>
      <w:r w:rsidR="00DB0CD3" w:rsidRPr="00A84B2A">
        <w:rPr>
          <w:rFonts w:ascii="Times New Roman" w:hAnsi="Times New Roman" w:cs="Times New Roman"/>
          <w:sz w:val="24"/>
          <w:szCs w:val="24"/>
        </w:rPr>
        <w:t xml:space="preserve">erocity </w:t>
      </w:r>
      <w:r w:rsidR="00DB0CD3">
        <w:rPr>
          <w:rFonts w:ascii="Times New Roman" w:hAnsi="Times New Roman" w:cs="Times New Roman"/>
          <w:sz w:val="24"/>
          <w:szCs w:val="24"/>
        </w:rPr>
        <w:t xml:space="preserve">with which the weapon was used as </w:t>
      </w:r>
      <w:r w:rsidR="00DB0CD3" w:rsidRPr="00A84B2A">
        <w:rPr>
          <w:rFonts w:ascii="Times New Roman" w:hAnsi="Times New Roman" w:cs="Times New Roman"/>
          <w:sz w:val="24"/>
          <w:szCs w:val="24"/>
        </w:rPr>
        <w:t>can be determined from the impact</w:t>
      </w:r>
      <w:r w:rsidR="00DB0CD3">
        <w:rPr>
          <w:rFonts w:ascii="Times New Roman" w:hAnsi="Times New Roman" w:cs="Times New Roman"/>
          <w:sz w:val="24"/>
          <w:szCs w:val="24"/>
        </w:rPr>
        <w:t xml:space="preserve"> (cracked the skull and</w:t>
      </w:r>
      <w:r w:rsidR="00DB0CD3" w:rsidRPr="004D1EEE">
        <w:rPr>
          <w:rFonts w:ascii="Times New Roman" w:hAnsi="Times New Roman" w:cs="Times New Roman"/>
          <w:sz w:val="24"/>
          <w:szCs w:val="24"/>
        </w:rPr>
        <w:t xml:space="preserve"> </w:t>
      </w:r>
      <w:r w:rsidR="00DB0CD3">
        <w:rPr>
          <w:rFonts w:ascii="Times New Roman" w:hAnsi="Times New Roman" w:cs="Times New Roman"/>
          <w:sz w:val="24"/>
          <w:szCs w:val="24"/>
        </w:rPr>
        <w:t>fractured jaw bone)</w:t>
      </w:r>
      <w:r w:rsidR="00DB0CD3" w:rsidRPr="00A84B2A">
        <w:rPr>
          <w:rFonts w:ascii="Times New Roman" w:hAnsi="Times New Roman" w:cs="Times New Roman"/>
          <w:sz w:val="24"/>
          <w:szCs w:val="24"/>
        </w:rPr>
        <w:t>.</w:t>
      </w:r>
      <w:r w:rsidR="00DB0CD3">
        <w:rPr>
          <w:rFonts w:ascii="Times New Roman" w:hAnsi="Times New Roman" w:cs="Times New Roman"/>
          <w:sz w:val="24"/>
          <w:szCs w:val="24"/>
        </w:rPr>
        <w:t xml:space="preserve"> </w:t>
      </w:r>
      <w:r w:rsidR="007F7F85">
        <w:rPr>
          <w:rFonts w:ascii="Times New Roman" w:hAnsi="Times New Roman" w:cs="Times New Roman"/>
          <w:sz w:val="24"/>
          <w:szCs w:val="24"/>
        </w:rPr>
        <w:t xml:space="preserve">Any person who used such a weapon to </w:t>
      </w:r>
      <w:r w:rsidR="00DB0CD3">
        <w:rPr>
          <w:rFonts w:ascii="Times New Roman" w:hAnsi="Times New Roman" w:cs="Times New Roman"/>
          <w:sz w:val="24"/>
          <w:szCs w:val="24"/>
        </w:rPr>
        <w:t>hit</w:t>
      </w:r>
      <w:r w:rsidR="007F7F85">
        <w:rPr>
          <w:rFonts w:ascii="Times New Roman" w:hAnsi="Times New Roman" w:cs="Times New Roman"/>
          <w:sz w:val="24"/>
          <w:szCs w:val="24"/>
        </w:rPr>
        <w:t xml:space="preserve"> the </w:t>
      </w:r>
      <w:r w:rsidR="00DB0CD3">
        <w:rPr>
          <w:rFonts w:ascii="Times New Roman" w:hAnsi="Times New Roman" w:cs="Times New Roman"/>
          <w:sz w:val="24"/>
          <w:szCs w:val="24"/>
        </w:rPr>
        <w:t xml:space="preserve">back of the </w:t>
      </w:r>
      <w:r w:rsidR="007F7F85">
        <w:rPr>
          <w:rFonts w:ascii="Times New Roman" w:hAnsi="Times New Roman" w:cs="Times New Roman"/>
          <w:sz w:val="24"/>
          <w:szCs w:val="24"/>
        </w:rPr>
        <w:t>head of the deceased</w:t>
      </w:r>
      <w:proofErr w:type="gramStart"/>
      <w:r w:rsidR="007F7F85">
        <w:rPr>
          <w:rFonts w:ascii="Times New Roman" w:hAnsi="Times New Roman" w:cs="Times New Roman"/>
          <w:sz w:val="24"/>
          <w:szCs w:val="24"/>
        </w:rPr>
        <w:t>,  must</w:t>
      </w:r>
      <w:proofErr w:type="gramEnd"/>
      <w:r w:rsidR="007F7F85">
        <w:rPr>
          <w:rFonts w:ascii="Times New Roman" w:hAnsi="Times New Roman" w:cs="Times New Roman"/>
          <w:sz w:val="24"/>
          <w:szCs w:val="24"/>
        </w:rPr>
        <w:t xml:space="preserve"> have foreseen that death was a probable consequence of his or her act. </w:t>
      </w:r>
      <w:r w:rsidR="00DB0CD3">
        <w:rPr>
          <w:rFonts w:ascii="Times New Roman" w:hAnsi="Times New Roman" w:cs="Times New Roman"/>
          <w:sz w:val="24"/>
          <w:szCs w:val="24"/>
        </w:rPr>
        <w:t xml:space="preserve">That act </w:t>
      </w:r>
      <w:r w:rsidR="007F7F85">
        <w:rPr>
          <w:rFonts w:ascii="Times New Roman" w:hAnsi="Times New Roman" w:cs="Times New Roman"/>
          <w:sz w:val="24"/>
          <w:szCs w:val="24"/>
        </w:rPr>
        <w:t xml:space="preserve">targeted </w:t>
      </w:r>
      <w:r w:rsidR="00DB0CD3">
        <w:rPr>
          <w:rFonts w:ascii="Times New Roman" w:hAnsi="Times New Roman" w:cs="Times New Roman"/>
          <w:sz w:val="24"/>
          <w:szCs w:val="24"/>
        </w:rPr>
        <w:t>a vulnerable part</w:t>
      </w:r>
      <w:r w:rsidR="007F7F85">
        <w:rPr>
          <w:rFonts w:ascii="Times New Roman" w:hAnsi="Times New Roman" w:cs="Times New Roman"/>
          <w:sz w:val="24"/>
          <w:szCs w:val="24"/>
        </w:rPr>
        <w:t xml:space="preserve"> of the </w:t>
      </w:r>
      <w:r w:rsidR="00DB0CD3">
        <w:rPr>
          <w:rFonts w:ascii="Times New Roman" w:hAnsi="Times New Roman" w:cs="Times New Roman"/>
          <w:sz w:val="24"/>
          <w:szCs w:val="24"/>
        </w:rPr>
        <w:t xml:space="preserve">body and the evidence </w:t>
      </w:r>
      <w:r w:rsidR="007F7F85">
        <w:rPr>
          <w:rFonts w:ascii="Times New Roman" w:hAnsi="Times New Roman" w:cs="Times New Roman"/>
          <w:sz w:val="24"/>
          <w:szCs w:val="24"/>
        </w:rPr>
        <w:t xml:space="preserve">is capable of supporting an inference of malice aforethought. </w:t>
      </w:r>
      <w:r w:rsidR="00AE3821">
        <w:rPr>
          <w:rFonts w:ascii="Times New Roman" w:hAnsi="Times New Roman" w:cs="Times New Roman"/>
          <w:sz w:val="24"/>
          <w:szCs w:val="24"/>
        </w:rPr>
        <w:t xml:space="preserve">Having considered all the available evidence relating to this ingredient, in agreement with the assessors, I am satisfied that it has been proved beyond reasonable doubt that the death of </w:t>
      </w:r>
      <w:proofErr w:type="spellStart"/>
      <w:r w:rsidR="003C1F4B">
        <w:rPr>
          <w:rFonts w:ascii="Times New Roman" w:hAnsi="Times New Roman" w:cs="Times New Roman"/>
          <w:sz w:val="24"/>
          <w:szCs w:val="24"/>
        </w:rPr>
        <w:t>Tumunik</w:t>
      </w:r>
      <w:proofErr w:type="spellEnd"/>
      <w:r w:rsidR="003C1F4B">
        <w:rPr>
          <w:rFonts w:ascii="Times New Roman" w:hAnsi="Times New Roman" w:cs="Times New Roman"/>
          <w:sz w:val="24"/>
          <w:szCs w:val="24"/>
        </w:rPr>
        <w:t xml:space="preserve"> Mario</w:t>
      </w:r>
      <w:r w:rsidR="00AE3821">
        <w:rPr>
          <w:rFonts w:ascii="Times New Roman" w:hAnsi="Times New Roman" w:cs="Times New Roman"/>
          <w:sz w:val="24"/>
          <w:szCs w:val="24"/>
        </w:rPr>
        <w:t xml:space="preserve"> Stephen was caused by an unlawful act, actuated by </w:t>
      </w:r>
      <w:r w:rsidR="007F7F85">
        <w:rPr>
          <w:rFonts w:ascii="Times New Roman" w:hAnsi="Times New Roman" w:cs="Times New Roman"/>
          <w:sz w:val="24"/>
          <w:szCs w:val="24"/>
        </w:rPr>
        <w:t xml:space="preserve">malice aforethought. </w:t>
      </w:r>
    </w:p>
    <w:p w:rsidR="00DB0CD3" w:rsidRDefault="00DB0CD3" w:rsidP="00DB0CD3">
      <w:pPr>
        <w:spacing w:after="0" w:line="360" w:lineRule="auto"/>
        <w:jc w:val="both"/>
        <w:rPr>
          <w:rFonts w:ascii="Times New Roman" w:hAnsi="Times New Roman" w:cs="Times New Roman"/>
          <w:sz w:val="24"/>
          <w:szCs w:val="24"/>
        </w:rPr>
      </w:pPr>
    </w:p>
    <w:p w:rsidR="00AE3821" w:rsidRDefault="00AE3821" w:rsidP="00DB0C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the prosecution is required to prove beyond reasonable doubt that </w:t>
      </w:r>
      <w:r w:rsidR="007F7F85" w:rsidRPr="00AE3821">
        <w:rPr>
          <w:rFonts w:ascii="Times New Roman" w:hAnsi="Times New Roman" w:cs="Times New Roman"/>
          <w:sz w:val="24"/>
          <w:szCs w:val="24"/>
        </w:rPr>
        <w:t xml:space="preserve">it is the accused </w:t>
      </w:r>
      <w:r w:rsidRPr="00AE3821">
        <w:rPr>
          <w:rFonts w:ascii="Times New Roman" w:hAnsi="Times New Roman" w:cs="Times New Roman"/>
          <w:sz w:val="24"/>
          <w:szCs w:val="24"/>
        </w:rPr>
        <w:t>that</w:t>
      </w:r>
      <w:r w:rsidR="007F7F85" w:rsidRPr="00AE3821">
        <w:rPr>
          <w:rFonts w:ascii="Times New Roman" w:hAnsi="Times New Roman" w:cs="Times New Roman"/>
          <w:sz w:val="24"/>
          <w:szCs w:val="24"/>
        </w:rPr>
        <w:t xml:space="preserve"> caused the unlawful death.</w:t>
      </w:r>
      <w:r>
        <w:rPr>
          <w:rFonts w:ascii="Times New Roman" w:hAnsi="Times New Roman" w:cs="Times New Roman"/>
          <w:sz w:val="24"/>
          <w:szCs w:val="24"/>
        </w:rPr>
        <w:t xml:space="preserve"> </w:t>
      </w:r>
      <w:r w:rsidR="007F7F85">
        <w:rPr>
          <w:rFonts w:ascii="Times New Roman" w:hAnsi="Times New Roman" w:cs="Times New Roman"/>
          <w:sz w:val="24"/>
          <w:szCs w:val="24"/>
        </w:rPr>
        <w:t>There should be credible evidence placing the accused at the scene of the crime</w:t>
      </w:r>
      <w:r>
        <w:rPr>
          <w:rFonts w:ascii="Times New Roman" w:hAnsi="Times New Roman" w:cs="Times New Roman"/>
          <w:sz w:val="24"/>
          <w:szCs w:val="24"/>
        </w:rPr>
        <w:t xml:space="preserve"> as an active participant in the commission of the offence</w:t>
      </w:r>
      <w:r w:rsidR="007F7F85">
        <w:rPr>
          <w:rFonts w:ascii="Times New Roman" w:hAnsi="Times New Roman" w:cs="Times New Roman"/>
          <w:sz w:val="24"/>
          <w:szCs w:val="24"/>
        </w:rPr>
        <w:t xml:space="preserve">. </w:t>
      </w:r>
      <w:r>
        <w:rPr>
          <w:rFonts w:ascii="Times New Roman" w:hAnsi="Times New Roman" w:cs="Times New Roman"/>
          <w:sz w:val="24"/>
          <w:szCs w:val="24"/>
        </w:rPr>
        <w:t xml:space="preserve">In his </w:t>
      </w:r>
      <w:r w:rsidR="00F26E7B">
        <w:rPr>
          <w:rFonts w:ascii="Times New Roman" w:hAnsi="Times New Roman" w:cs="Times New Roman"/>
          <w:sz w:val="24"/>
          <w:szCs w:val="24"/>
        </w:rPr>
        <w:t>defense, he denied having participated in commission of the offence and testified that he spent the night of 2</w:t>
      </w:r>
      <w:r w:rsidR="00F26E7B">
        <w:rPr>
          <w:rFonts w:ascii="Times New Roman" w:hAnsi="Times New Roman" w:cs="Times New Roman"/>
          <w:sz w:val="24"/>
          <w:szCs w:val="24"/>
          <w:vertAlign w:val="superscript"/>
        </w:rPr>
        <w:t>nd</w:t>
      </w:r>
      <w:r w:rsidR="00F26E7B" w:rsidRPr="00A84B2A">
        <w:rPr>
          <w:rFonts w:ascii="Times New Roman" w:hAnsi="Times New Roman" w:cs="Times New Roman"/>
          <w:sz w:val="24"/>
          <w:szCs w:val="24"/>
        </w:rPr>
        <w:t xml:space="preserve"> </w:t>
      </w:r>
      <w:r w:rsidR="00F26E7B">
        <w:rPr>
          <w:rFonts w:ascii="Times New Roman" w:hAnsi="Times New Roman" w:cs="Times New Roman"/>
          <w:sz w:val="24"/>
          <w:szCs w:val="24"/>
        </w:rPr>
        <w:t xml:space="preserve">January, 2015 sleeping at his home and only saw the body of the deceased the following morning. He did not even escape from the village and went about his normal activities until his arrest nearly a year later </w:t>
      </w:r>
      <w:proofErr w:type="gramStart"/>
      <w:r w:rsidR="00F26E7B">
        <w:rPr>
          <w:rFonts w:ascii="Times New Roman" w:hAnsi="Times New Roman" w:cs="Times New Roman"/>
          <w:sz w:val="24"/>
          <w:szCs w:val="24"/>
        </w:rPr>
        <w:t>on  5</w:t>
      </w:r>
      <w:r w:rsidR="00F26E7B" w:rsidRPr="002A2BB4">
        <w:rPr>
          <w:rFonts w:ascii="Times New Roman" w:hAnsi="Times New Roman" w:cs="Times New Roman"/>
          <w:sz w:val="24"/>
          <w:szCs w:val="24"/>
          <w:vertAlign w:val="superscript"/>
        </w:rPr>
        <w:t>th</w:t>
      </w:r>
      <w:proofErr w:type="gramEnd"/>
      <w:r w:rsidR="00F26E7B">
        <w:rPr>
          <w:rFonts w:ascii="Times New Roman" w:hAnsi="Times New Roman" w:cs="Times New Roman"/>
          <w:sz w:val="24"/>
          <w:szCs w:val="24"/>
        </w:rPr>
        <w:t xml:space="preserve"> December, 2016 on allegations that he had participated in killing the deceased</w:t>
      </w:r>
      <w:r>
        <w:rPr>
          <w:rFonts w:ascii="Times New Roman" w:hAnsi="Times New Roman" w:cs="Times New Roman"/>
          <w:sz w:val="24"/>
          <w:szCs w:val="24"/>
        </w:rPr>
        <w:t xml:space="preserve">. </w:t>
      </w:r>
    </w:p>
    <w:p w:rsidR="00A7504B" w:rsidRDefault="00FA48CC" w:rsidP="00C53D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To disprove his alibi, t</w:t>
      </w:r>
      <w:r w:rsidR="007F7F85">
        <w:rPr>
          <w:rFonts w:ascii="Times New Roman" w:hAnsi="Times New Roman" w:cs="Times New Roman"/>
          <w:sz w:val="24"/>
          <w:szCs w:val="24"/>
        </w:rPr>
        <w:t xml:space="preserve">he prosecution </w:t>
      </w:r>
      <w:r w:rsidR="00C53DCE">
        <w:rPr>
          <w:rFonts w:ascii="Times New Roman" w:hAnsi="Times New Roman" w:cs="Times New Roman"/>
          <w:sz w:val="24"/>
          <w:szCs w:val="24"/>
        </w:rPr>
        <w:t xml:space="preserve">relies on the direct evidence of one identifying witness,  </w:t>
      </w:r>
      <w:r w:rsidR="00C53DCE" w:rsidRPr="00A84B2A">
        <w:rPr>
          <w:rFonts w:ascii="Times New Roman" w:hAnsi="Times New Roman" w:cs="Times New Roman"/>
          <w:sz w:val="24"/>
          <w:szCs w:val="24"/>
        </w:rPr>
        <w:t>P</w:t>
      </w:r>
      <w:r w:rsidR="00C53DCE">
        <w:rPr>
          <w:rFonts w:ascii="Times New Roman" w:hAnsi="Times New Roman" w:cs="Times New Roman"/>
          <w:sz w:val="24"/>
          <w:szCs w:val="24"/>
        </w:rPr>
        <w:t>.</w:t>
      </w:r>
      <w:r w:rsidR="00C53DCE" w:rsidRPr="00A84B2A">
        <w:rPr>
          <w:rFonts w:ascii="Times New Roman" w:hAnsi="Times New Roman" w:cs="Times New Roman"/>
          <w:sz w:val="24"/>
          <w:szCs w:val="24"/>
        </w:rPr>
        <w:t>W</w:t>
      </w:r>
      <w:r w:rsidR="00A7504B">
        <w:rPr>
          <w:rFonts w:ascii="Times New Roman" w:hAnsi="Times New Roman" w:cs="Times New Roman"/>
          <w:sz w:val="24"/>
          <w:szCs w:val="24"/>
        </w:rPr>
        <w:t>.3 Rose Abba</w:t>
      </w:r>
      <w:r w:rsidR="00C53DCE">
        <w:rPr>
          <w:rFonts w:ascii="Times New Roman" w:hAnsi="Times New Roman" w:cs="Times New Roman"/>
          <w:sz w:val="24"/>
          <w:szCs w:val="24"/>
        </w:rPr>
        <w:t xml:space="preserve"> and on circumstantial evidence of the accused having been engaged in a fist fight with the deceased nearly a week before his killing, on 25</w:t>
      </w:r>
      <w:r w:rsidR="00C53DCE" w:rsidRPr="002A2BB4">
        <w:rPr>
          <w:rFonts w:ascii="Times New Roman" w:hAnsi="Times New Roman" w:cs="Times New Roman"/>
          <w:sz w:val="24"/>
          <w:szCs w:val="24"/>
          <w:vertAlign w:val="superscript"/>
        </w:rPr>
        <w:t>th</w:t>
      </w:r>
      <w:r w:rsidR="00C53DCE">
        <w:rPr>
          <w:rFonts w:ascii="Times New Roman" w:hAnsi="Times New Roman" w:cs="Times New Roman"/>
          <w:sz w:val="24"/>
          <w:szCs w:val="24"/>
        </w:rPr>
        <w:t xml:space="preserve"> December, 2014.  The identifying witness testified that it was past midnight when she heard noise, looked up and saw the accused as part of a group of four others chasing the deceased</w:t>
      </w:r>
      <w:r w:rsidR="00C53DCE" w:rsidRPr="00A84B2A">
        <w:rPr>
          <w:rFonts w:ascii="Times New Roman" w:hAnsi="Times New Roman" w:cs="Times New Roman"/>
          <w:sz w:val="24"/>
          <w:szCs w:val="24"/>
        </w:rPr>
        <w:t xml:space="preserve">. </w:t>
      </w:r>
      <w:r w:rsidR="00C53DCE">
        <w:rPr>
          <w:rFonts w:ascii="Times New Roman" w:hAnsi="Times New Roman" w:cs="Times New Roman"/>
          <w:sz w:val="24"/>
          <w:szCs w:val="24"/>
        </w:rPr>
        <w:t>When the deceased was cornered and as A1 hit him with the piece of wood, A2 the accused was encouraging him to "finish him."</w:t>
      </w:r>
      <w:r w:rsidR="00A7504B">
        <w:rPr>
          <w:rFonts w:ascii="Times New Roman" w:hAnsi="Times New Roman" w:cs="Times New Roman"/>
          <w:sz w:val="24"/>
          <w:szCs w:val="24"/>
        </w:rPr>
        <w:t xml:space="preserve"> </w:t>
      </w:r>
      <w:r w:rsidR="00C53DCE">
        <w:rPr>
          <w:rFonts w:ascii="Times New Roman" w:hAnsi="Times New Roman" w:cs="Times New Roman"/>
          <w:sz w:val="24"/>
          <w:szCs w:val="24"/>
        </w:rPr>
        <w:t>She stated that she was outdoors at the time, awake as she was tending to fire for brewing her then sickly sister's "</w:t>
      </w:r>
      <w:proofErr w:type="spellStart"/>
      <w:r w:rsidR="00C53DCE">
        <w:rPr>
          <w:rFonts w:ascii="Times New Roman" w:hAnsi="Times New Roman" w:cs="Times New Roman"/>
          <w:sz w:val="24"/>
          <w:szCs w:val="24"/>
        </w:rPr>
        <w:t>Moyomoyo</w:t>
      </w:r>
      <w:proofErr w:type="spellEnd"/>
      <w:r w:rsidR="00C53DCE">
        <w:rPr>
          <w:rFonts w:ascii="Times New Roman" w:hAnsi="Times New Roman" w:cs="Times New Roman"/>
          <w:sz w:val="24"/>
          <w:szCs w:val="24"/>
        </w:rPr>
        <w:t xml:space="preserve">" liquor, there was bright moonlight, she knew the accused before, the incident happened at a distance of 10 - 12 </w:t>
      </w:r>
      <w:proofErr w:type="spellStart"/>
      <w:r w:rsidR="00C53DCE">
        <w:rPr>
          <w:rFonts w:ascii="Times New Roman" w:hAnsi="Times New Roman" w:cs="Times New Roman"/>
          <w:sz w:val="24"/>
          <w:szCs w:val="24"/>
        </w:rPr>
        <w:t>metres</w:t>
      </w:r>
      <w:proofErr w:type="spellEnd"/>
      <w:r w:rsidR="00C53DCE">
        <w:rPr>
          <w:rFonts w:ascii="Times New Roman" w:hAnsi="Times New Roman" w:cs="Times New Roman"/>
          <w:sz w:val="24"/>
          <w:szCs w:val="24"/>
        </w:rPr>
        <w:t xml:space="preserve"> from where she was and she observed what was going on up to the point the assailants carried the body to the roadside where it was found the following morning. </w:t>
      </w:r>
    </w:p>
    <w:p w:rsidR="00A7504B" w:rsidRDefault="00A7504B" w:rsidP="00C53DCE">
      <w:pPr>
        <w:spacing w:after="0" w:line="360" w:lineRule="auto"/>
        <w:jc w:val="both"/>
        <w:rPr>
          <w:rFonts w:ascii="Times New Roman" w:hAnsi="Times New Roman" w:cs="Times New Roman"/>
          <w:sz w:val="24"/>
          <w:szCs w:val="24"/>
        </w:rPr>
      </w:pPr>
    </w:p>
    <w:p w:rsidR="00D721D9" w:rsidRDefault="00A7504B" w:rsidP="00C53D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considered</w:t>
      </w:r>
      <w:r w:rsidR="00C53DCE">
        <w:rPr>
          <w:rFonts w:ascii="Times New Roman" w:hAnsi="Times New Roman" w:cs="Times New Roman"/>
          <w:sz w:val="24"/>
          <w:szCs w:val="24"/>
        </w:rPr>
        <w:t xml:space="preserve"> the inconsistency </w:t>
      </w:r>
      <w:r>
        <w:rPr>
          <w:rFonts w:ascii="Times New Roman" w:hAnsi="Times New Roman" w:cs="Times New Roman"/>
          <w:sz w:val="24"/>
          <w:szCs w:val="24"/>
        </w:rPr>
        <w:t xml:space="preserve">of her version of the events as narrated in court, </w:t>
      </w:r>
      <w:r w:rsidR="00C53DCE">
        <w:rPr>
          <w:rFonts w:ascii="Times New Roman" w:hAnsi="Times New Roman" w:cs="Times New Roman"/>
          <w:sz w:val="24"/>
          <w:szCs w:val="24"/>
        </w:rPr>
        <w:t>with her statement to the police</w:t>
      </w:r>
      <w:r>
        <w:rPr>
          <w:rFonts w:ascii="Times New Roman" w:hAnsi="Times New Roman" w:cs="Times New Roman"/>
          <w:sz w:val="24"/>
          <w:szCs w:val="24"/>
        </w:rPr>
        <w:t xml:space="preserve"> (D. Ex. 1 </w:t>
      </w:r>
      <w:proofErr w:type="gramStart"/>
      <w:r>
        <w:rPr>
          <w:rFonts w:ascii="Times New Roman" w:hAnsi="Times New Roman" w:cs="Times New Roman"/>
          <w:sz w:val="24"/>
          <w:szCs w:val="24"/>
        </w:rPr>
        <w:t xml:space="preserve">dated </w:t>
      </w:r>
      <w:r w:rsidR="00C53DCE">
        <w:rPr>
          <w:rFonts w:ascii="Times New Roman" w:hAnsi="Times New Roman" w:cs="Times New Roman"/>
          <w:sz w:val="24"/>
          <w:szCs w:val="24"/>
        </w:rPr>
        <w:t xml:space="preserve"> </w:t>
      </w:r>
      <w:r>
        <w:rPr>
          <w:rFonts w:ascii="Times New Roman" w:hAnsi="Times New Roman" w:cs="Times New Roman"/>
          <w:sz w:val="24"/>
          <w:szCs w:val="24"/>
        </w:rPr>
        <w:t>8</w:t>
      </w:r>
      <w:r w:rsidRPr="00A7504B">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December, 2016) </w:t>
      </w:r>
      <w:r w:rsidR="00C53DCE">
        <w:rPr>
          <w:rFonts w:ascii="Times New Roman" w:hAnsi="Times New Roman" w:cs="Times New Roman"/>
          <w:sz w:val="24"/>
          <w:szCs w:val="24"/>
        </w:rPr>
        <w:t>where she said it is the accused who struck the deceased (as opposed to A1 in her testimony before court) and that she was roasting ground-nuts at the time of the incident (as opposed to tending fire for brewing  her then sickly sister's "</w:t>
      </w:r>
      <w:proofErr w:type="spellStart"/>
      <w:r w:rsidR="00C53DCE">
        <w:rPr>
          <w:rFonts w:ascii="Times New Roman" w:hAnsi="Times New Roman" w:cs="Times New Roman"/>
          <w:sz w:val="24"/>
          <w:szCs w:val="24"/>
        </w:rPr>
        <w:t>Moyomoyo</w:t>
      </w:r>
      <w:proofErr w:type="spellEnd"/>
      <w:r w:rsidR="00C53DCE">
        <w:rPr>
          <w:rFonts w:ascii="Times New Roman" w:hAnsi="Times New Roman" w:cs="Times New Roman"/>
          <w:sz w:val="24"/>
          <w:szCs w:val="24"/>
        </w:rPr>
        <w:t>" liquor in her testimony before court)</w:t>
      </w:r>
      <w:r w:rsidR="00F40552">
        <w:rPr>
          <w:rFonts w:ascii="Times New Roman" w:hAnsi="Times New Roman" w:cs="Times New Roman"/>
          <w:sz w:val="24"/>
          <w:szCs w:val="24"/>
        </w:rPr>
        <w:t xml:space="preserve">. </w:t>
      </w:r>
      <w:r w:rsidR="00D721D9" w:rsidRPr="00D721D9">
        <w:rPr>
          <w:rFonts w:ascii="Times New Roman" w:hAnsi="Times New Roman" w:cs="Times New Roman"/>
          <w:sz w:val="24"/>
          <w:szCs w:val="24"/>
        </w:rPr>
        <w:t xml:space="preserve">It is settled law that grave inconsistencies and contradictions unless satisfactorily explained, will usually but not necessarily result in the evidence of a witness being rejected. Minor ones unless they point to deliberate untruthfulness will be ignored. </w:t>
      </w:r>
    </w:p>
    <w:p w:rsidR="00D721D9" w:rsidRDefault="00D721D9" w:rsidP="00C53DCE">
      <w:pPr>
        <w:spacing w:after="0" w:line="360" w:lineRule="auto"/>
        <w:jc w:val="both"/>
        <w:rPr>
          <w:rFonts w:ascii="Times New Roman" w:hAnsi="Times New Roman" w:cs="Times New Roman"/>
          <w:sz w:val="24"/>
          <w:szCs w:val="24"/>
        </w:rPr>
      </w:pPr>
    </w:p>
    <w:p w:rsidR="002D7D73" w:rsidRDefault="00D721D9" w:rsidP="00C53DCE">
      <w:pPr>
        <w:spacing w:after="0" w:line="360" w:lineRule="auto"/>
        <w:jc w:val="both"/>
        <w:rPr>
          <w:rFonts w:ascii="Times New Roman" w:hAnsi="Times New Roman" w:cs="Times New Roman"/>
          <w:sz w:val="24"/>
          <w:szCs w:val="24"/>
        </w:rPr>
      </w:pPr>
      <w:r w:rsidRPr="00D721D9">
        <w:rPr>
          <w:rFonts w:ascii="Times New Roman" w:hAnsi="Times New Roman" w:cs="Times New Roman"/>
          <w:sz w:val="24"/>
          <w:szCs w:val="24"/>
        </w:rPr>
        <w:t>What constitutes a major contradiction will vary from case to case. The question always is whether or not the contradictory elements are material, i.e. “essential” to the determination of the case. Material aspects of evidence vary from crime to crime but, generally in a criminal trial, materiality is determined on basis of the relative importance between the point being offered by the contradictory evidence and its consequence to the determination of any of the elements necessary to be proved. It will be considered minor where it relates only on a factual issue that is not central, or that is only collateral to the outcome of the case</w:t>
      </w:r>
      <w:r>
        <w:rPr>
          <w:rFonts w:ascii="Times New Roman" w:hAnsi="Times New Roman" w:cs="Times New Roman"/>
          <w:sz w:val="24"/>
          <w:szCs w:val="24"/>
        </w:rPr>
        <w:t xml:space="preserve">. </w:t>
      </w:r>
    </w:p>
    <w:p w:rsidR="002D7D73" w:rsidRDefault="002D7D73" w:rsidP="00C53DCE">
      <w:pPr>
        <w:spacing w:after="0" w:line="360" w:lineRule="auto"/>
        <w:jc w:val="both"/>
        <w:rPr>
          <w:rFonts w:ascii="Times New Roman" w:hAnsi="Times New Roman" w:cs="Times New Roman"/>
          <w:sz w:val="24"/>
          <w:szCs w:val="24"/>
        </w:rPr>
      </w:pPr>
    </w:p>
    <w:p w:rsidR="00C53DCE" w:rsidRDefault="00743E30" w:rsidP="00C53D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consider the inconsistencies </w:t>
      </w:r>
      <w:r w:rsidR="00B92F16">
        <w:rPr>
          <w:rFonts w:ascii="Times New Roman" w:hAnsi="Times New Roman" w:cs="Times New Roman"/>
          <w:sz w:val="24"/>
          <w:szCs w:val="24"/>
        </w:rPr>
        <w:t xml:space="preserve">regarding who of the two accused struck the fatal blow </w:t>
      </w:r>
      <w:r w:rsidR="002D7D73">
        <w:rPr>
          <w:rFonts w:ascii="Times New Roman" w:hAnsi="Times New Roman" w:cs="Times New Roman"/>
          <w:sz w:val="24"/>
          <w:szCs w:val="24"/>
        </w:rPr>
        <w:t xml:space="preserve">or the activity that was </w:t>
      </w:r>
      <w:r w:rsidR="00BE49F7">
        <w:rPr>
          <w:rFonts w:ascii="Times New Roman" w:hAnsi="Times New Roman" w:cs="Times New Roman"/>
          <w:sz w:val="24"/>
          <w:szCs w:val="24"/>
        </w:rPr>
        <w:t xml:space="preserve">occupying </w:t>
      </w:r>
      <w:r w:rsidR="002D7D73">
        <w:rPr>
          <w:rFonts w:ascii="Times New Roman" w:hAnsi="Times New Roman" w:cs="Times New Roman"/>
          <w:sz w:val="24"/>
          <w:szCs w:val="24"/>
        </w:rPr>
        <w:t xml:space="preserve">the identifying witness outdoors at that time, to be minor. The former </w:t>
      </w:r>
      <w:r w:rsidR="002D7D73">
        <w:rPr>
          <w:rFonts w:ascii="Times New Roman" w:hAnsi="Times New Roman" w:cs="Times New Roman"/>
          <w:sz w:val="24"/>
          <w:szCs w:val="24"/>
        </w:rPr>
        <w:lastRenderedPageBreak/>
        <w:t xml:space="preserve">is addressed </w:t>
      </w:r>
      <w:r>
        <w:rPr>
          <w:rFonts w:ascii="Times New Roman" w:hAnsi="Times New Roman" w:cs="Times New Roman"/>
          <w:sz w:val="24"/>
          <w:szCs w:val="24"/>
        </w:rPr>
        <w:t xml:space="preserve">by </w:t>
      </w:r>
      <w:r w:rsidR="002D7D73" w:rsidRPr="009F3584">
        <w:rPr>
          <w:rFonts w:ascii="Times New Roman" w:hAnsi="Times New Roman" w:cs="Times New Roman"/>
          <w:sz w:val="24"/>
          <w:szCs w:val="24"/>
        </w:rPr>
        <w:t xml:space="preserve">section 19 of </w:t>
      </w:r>
      <w:r w:rsidR="002D7D73" w:rsidRPr="00561BAA">
        <w:rPr>
          <w:rFonts w:ascii="Times New Roman" w:hAnsi="Times New Roman" w:cs="Times New Roman"/>
          <w:i/>
          <w:sz w:val="24"/>
          <w:szCs w:val="24"/>
        </w:rPr>
        <w:t>The Penal Code Act</w:t>
      </w:r>
      <w:r w:rsidR="002D7D73" w:rsidRPr="009F3584">
        <w:rPr>
          <w:rFonts w:ascii="Times New Roman" w:hAnsi="Times New Roman" w:cs="Times New Roman"/>
          <w:sz w:val="24"/>
          <w:szCs w:val="24"/>
        </w:rPr>
        <w:t xml:space="preserve">, </w:t>
      </w:r>
      <w:r w:rsidR="00BE49F7">
        <w:rPr>
          <w:rFonts w:ascii="Times New Roman" w:hAnsi="Times New Roman" w:cs="Times New Roman"/>
          <w:sz w:val="24"/>
          <w:szCs w:val="24"/>
        </w:rPr>
        <w:t xml:space="preserve">while the latter by the conditions </w:t>
      </w:r>
      <w:proofErr w:type="spellStart"/>
      <w:r w:rsidR="00BE49F7">
        <w:rPr>
          <w:rFonts w:ascii="Times New Roman" w:hAnsi="Times New Roman" w:cs="Times New Roman"/>
          <w:sz w:val="24"/>
          <w:szCs w:val="24"/>
        </w:rPr>
        <w:t>favouring</w:t>
      </w:r>
      <w:proofErr w:type="spellEnd"/>
      <w:r w:rsidR="00BE49F7">
        <w:rPr>
          <w:rFonts w:ascii="Times New Roman" w:hAnsi="Times New Roman" w:cs="Times New Roman"/>
          <w:sz w:val="24"/>
          <w:szCs w:val="24"/>
        </w:rPr>
        <w:t xml:space="preserve"> correct identification. U</w:t>
      </w:r>
      <w:r w:rsidR="002D7D73">
        <w:rPr>
          <w:rFonts w:ascii="Times New Roman" w:hAnsi="Times New Roman" w:cs="Times New Roman"/>
          <w:sz w:val="24"/>
          <w:szCs w:val="24"/>
        </w:rPr>
        <w:t xml:space="preserve">nder </w:t>
      </w:r>
      <w:r w:rsidR="00BE49F7" w:rsidRPr="009F3584">
        <w:rPr>
          <w:rFonts w:ascii="Times New Roman" w:hAnsi="Times New Roman" w:cs="Times New Roman"/>
          <w:sz w:val="24"/>
          <w:szCs w:val="24"/>
        </w:rPr>
        <w:t xml:space="preserve">section 19 of </w:t>
      </w:r>
      <w:r w:rsidR="00BE49F7" w:rsidRPr="00561BAA">
        <w:rPr>
          <w:rFonts w:ascii="Times New Roman" w:hAnsi="Times New Roman" w:cs="Times New Roman"/>
          <w:i/>
          <w:sz w:val="24"/>
          <w:szCs w:val="24"/>
        </w:rPr>
        <w:t>The Penal Code Act</w:t>
      </w:r>
      <w:r w:rsidR="00BE49F7">
        <w:rPr>
          <w:rFonts w:ascii="Times New Roman" w:hAnsi="Times New Roman" w:cs="Times New Roman"/>
          <w:i/>
          <w:sz w:val="24"/>
          <w:szCs w:val="24"/>
        </w:rPr>
        <w:t>,</w:t>
      </w:r>
      <w:r w:rsidR="002D7D73">
        <w:rPr>
          <w:rFonts w:ascii="Times New Roman" w:hAnsi="Times New Roman" w:cs="Times New Roman"/>
          <w:sz w:val="24"/>
          <w:szCs w:val="24"/>
        </w:rPr>
        <w:t xml:space="preserve"> criminal responsibility is imposed in equal measure to</w:t>
      </w:r>
      <w:r w:rsidR="002D7D73" w:rsidRPr="009F3584">
        <w:rPr>
          <w:rFonts w:ascii="Times New Roman" w:hAnsi="Times New Roman" w:cs="Times New Roman"/>
          <w:sz w:val="24"/>
          <w:szCs w:val="24"/>
        </w:rPr>
        <w:t xml:space="preserve"> direct perpetrator</w:t>
      </w:r>
      <w:r w:rsidR="002D7D73">
        <w:rPr>
          <w:rFonts w:ascii="Times New Roman" w:hAnsi="Times New Roman" w:cs="Times New Roman"/>
          <w:sz w:val="24"/>
          <w:szCs w:val="24"/>
        </w:rPr>
        <w:t>s</w:t>
      </w:r>
      <w:r w:rsidR="002D7D73" w:rsidRPr="009F3584">
        <w:rPr>
          <w:rFonts w:ascii="Times New Roman" w:hAnsi="Times New Roman" w:cs="Times New Roman"/>
          <w:sz w:val="24"/>
          <w:szCs w:val="24"/>
        </w:rPr>
        <w:t>, joint perpetrator</w:t>
      </w:r>
      <w:r w:rsidR="002D7D73">
        <w:rPr>
          <w:rFonts w:ascii="Times New Roman" w:hAnsi="Times New Roman" w:cs="Times New Roman"/>
          <w:sz w:val="24"/>
          <w:szCs w:val="24"/>
        </w:rPr>
        <w:t>s</w:t>
      </w:r>
      <w:r w:rsidR="002D7D73" w:rsidRPr="009F3584">
        <w:rPr>
          <w:rFonts w:ascii="Times New Roman" w:hAnsi="Times New Roman" w:cs="Times New Roman"/>
          <w:sz w:val="24"/>
          <w:szCs w:val="24"/>
        </w:rPr>
        <w:t xml:space="preserve"> under a common concerted plan, accessor</w:t>
      </w:r>
      <w:r w:rsidR="002D7D73">
        <w:rPr>
          <w:rFonts w:ascii="Times New Roman" w:hAnsi="Times New Roman" w:cs="Times New Roman"/>
          <w:sz w:val="24"/>
          <w:szCs w:val="24"/>
        </w:rPr>
        <w:t>ies</w:t>
      </w:r>
      <w:r w:rsidR="002D7D73" w:rsidRPr="009F3584">
        <w:rPr>
          <w:rFonts w:ascii="Times New Roman" w:hAnsi="Times New Roman" w:cs="Times New Roman"/>
          <w:sz w:val="24"/>
          <w:szCs w:val="24"/>
        </w:rPr>
        <w:t xml:space="preserve"> before the offence, etc. Each of the modes of participation may, independently, give rise to criminal responsibility</w:t>
      </w:r>
      <w:r w:rsidR="002D7D73">
        <w:rPr>
          <w:rFonts w:ascii="Times New Roman" w:hAnsi="Times New Roman" w:cs="Times New Roman"/>
          <w:sz w:val="24"/>
          <w:szCs w:val="24"/>
        </w:rPr>
        <w:t>.</w:t>
      </w:r>
      <w:r w:rsidR="002D7D73" w:rsidRPr="00561BAA">
        <w:rPr>
          <w:rFonts w:ascii="Times New Roman" w:hAnsi="Times New Roman" w:cs="Times New Roman"/>
          <w:sz w:val="24"/>
          <w:szCs w:val="24"/>
        </w:rPr>
        <w:t xml:space="preserve"> </w:t>
      </w:r>
      <w:r w:rsidR="002D7D73">
        <w:rPr>
          <w:rFonts w:ascii="Times New Roman" w:hAnsi="Times New Roman" w:cs="Times New Roman"/>
          <w:sz w:val="24"/>
          <w:szCs w:val="24"/>
        </w:rPr>
        <w:t xml:space="preserve">Moreover, under section 20 of </w:t>
      </w:r>
      <w:r w:rsidR="002D7D73" w:rsidRPr="00412899">
        <w:rPr>
          <w:rFonts w:ascii="Times New Roman" w:hAnsi="Times New Roman" w:cs="Times New Roman"/>
          <w:i/>
          <w:sz w:val="24"/>
          <w:szCs w:val="24"/>
        </w:rPr>
        <w:t>The Penal Code Act</w:t>
      </w:r>
      <w:r w:rsidR="002D7D73">
        <w:rPr>
          <w:rFonts w:ascii="Times New Roman" w:hAnsi="Times New Roman" w:cs="Times New Roman"/>
          <w:sz w:val="24"/>
          <w:szCs w:val="24"/>
        </w:rPr>
        <w:t xml:space="preserve">, </w:t>
      </w:r>
      <w:r w:rsidR="002D7D73" w:rsidRPr="00511E88">
        <w:rPr>
          <w:rFonts w:ascii="Times New Roman" w:hAnsi="Times New Roman" w:cs="Times New Roman"/>
          <w:sz w:val="24"/>
          <w:szCs w:val="24"/>
        </w:rPr>
        <w:t xml:space="preserve">when two or more </w:t>
      </w:r>
      <w:r w:rsidR="002D7D73">
        <w:rPr>
          <w:rFonts w:ascii="Times New Roman" w:hAnsi="Times New Roman" w:cs="Times New Roman"/>
          <w:sz w:val="24"/>
          <w:szCs w:val="24"/>
        </w:rPr>
        <w:t xml:space="preserve">persons form a common intention </w:t>
      </w:r>
      <w:r w:rsidR="002D7D73" w:rsidRPr="00511E88">
        <w:rPr>
          <w:rFonts w:ascii="Times New Roman" w:hAnsi="Times New Roman" w:cs="Times New Roman"/>
          <w:sz w:val="24"/>
          <w:szCs w:val="24"/>
        </w:rPr>
        <w:t>to prosecute an unlawful purpose in conjunction with one another, and in the prosecution of</w:t>
      </w:r>
      <w:r w:rsidR="002D7D73">
        <w:rPr>
          <w:rFonts w:ascii="Times New Roman" w:hAnsi="Times New Roman" w:cs="Times New Roman"/>
          <w:sz w:val="24"/>
          <w:szCs w:val="24"/>
        </w:rPr>
        <w:t xml:space="preserve"> that purpose </w:t>
      </w:r>
      <w:r w:rsidR="002D7D73" w:rsidRPr="00511E88">
        <w:rPr>
          <w:rFonts w:ascii="Times New Roman" w:hAnsi="Times New Roman" w:cs="Times New Roman"/>
          <w:sz w:val="24"/>
          <w:szCs w:val="24"/>
        </w:rPr>
        <w:t>an offence is committed of such a nature that its commission was a probable consequence of the prosecution of that purpose, each of them</w:t>
      </w:r>
      <w:r w:rsidR="002D7D73">
        <w:rPr>
          <w:rFonts w:ascii="Times New Roman" w:hAnsi="Times New Roman" w:cs="Times New Roman"/>
          <w:sz w:val="24"/>
          <w:szCs w:val="24"/>
        </w:rPr>
        <w:t xml:space="preserve"> </w:t>
      </w:r>
      <w:r w:rsidR="002D7D73" w:rsidRPr="00511E88">
        <w:rPr>
          <w:rFonts w:ascii="Times New Roman" w:hAnsi="Times New Roman" w:cs="Times New Roman"/>
          <w:sz w:val="24"/>
          <w:szCs w:val="24"/>
        </w:rPr>
        <w:t>is deemed to have committed the offence</w:t>
      </w:r>
      <w:r w:rsidR="002D7D73">
        <w:rPr>
          <w:rFonts w:ascii="Times New Roman" w:hAnsi="Times New Roman" w:cs="Times New Roman"/>
          <w:sz w:val="24"/>
          <w:szCs w:val="24"/>
        </w:rPr>
        <w:t xml:space="preserve">. </w:t>
      </w:r>
    </w:p>
    <w:p w:rsidR="00743E30" w:rsidRDefault="00743E30" w:rsidP="00C53DCE">
      <w:pPr>
        <w:spacing w:after="0" w:line="360" w:lineRule="auto"/>
        <w:jc w:val="both"/>
        <w:rPr>
          <w:rFonts w:ascii="Times New Roman" w:hAnsi="Times New Roman" w:cs="Times New Roman"/>
          <w:sz w:val="24"/>
          <w:szCs w:val="24"/>
        </w:rPr>
      </w:pPr>
    </w:p>
    <w:p w:rsidR="00743E30" w:rsidRDefault="002D7D73" w:rsidP="00C53D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w:t>
      </w:r>
      <w:r w:rsidR="00743E30">
        <w:rPr>
          <w:rFonts w:ascii="Times New Roman" w:hAnsi="Times New Roman" w:cs="Times New Roman"/>
          <w:sz w:val="24"/>
          <w:szCs w:val="24"/>
        </w:rPr>
        <w:t xml:space="preserve"> </w:t>
      </w:r>
      <w:r>
        <w:rPr>
          <w:rFonts w:ascii="Times New Roman" w:hAnsi="Times New Roman" w:cs="Times New Roman"/>
          <w:sz w:val="24"/>
          <w:szCs w:val="24"/>
        </w:rPr>
        <w:t>s</w:t>
      </w:r>
      <w:r w:rsidR="00743E30" w:rsidRPr="00D5567C">
        <w:rPr>
          <w:rFonts w:ascii="Times New Roman" w:hAnsi="Times New Roman" w:cs="Times New Roman"/>
          <w:sz w:val="24"/>
          <w:szCs w:val="24"/>
        </w:rPr>
        <w:t xml:space="preserve">tatements made by prosecution witnesses before </w:t>
      </w:r>
      <w:r>
        <w:rPr>
          <w:rFonts w:ascii="Times New Roman" w:hAnsi="Times New Roman" w:cs="Times New Roman"/>
          <w:sz w:val="24"/>
          <w:szCs w:val="24"/>
        </w:rPr>
        <w:t>an</w:t>
      </w:r>
      <w:r w:rsidR="00743E30" w:rsidRPr="00D5567C">
        <w:rPr>
          <w:rFonts w:ascii="Times New Roman" w:hAnsi="Times New Roman" w:cs="Times New Roman"/>
          <w:sz w:val="24"/>
          <w:szCs w:val="24"/>
        </w:rPr>
        <w:t xml:space="preserve"> investigating officer</w:t>
      </w:r>
      <w:r>
        <w:rPr>
          <w:rFonts w:ascii="Times New Roman" w:hAnsi="Times New Roman" w:cs="Times New Roman"/>
          <w:sz w:val="24"/>
          <w:szCs w:val="24"/>
        </w:rPr>
        <w:t>,</w:t>
      </w:r>
      <w:r w:rsidR="00743E30" w:rsidRPr="00D5567C">
        <w:rPr>
          <w:rFonts w:ascii="Times New Roman" w:hAnsi="Times New Roman" w:cs="Times New Roman"/>
          <w:sz w:val="24"/>
          <w:szCs w:val="24"/>
        </w:rPr>
        <w:t xml:space="preserve"> being </w:t>
      </w:r>
      <w:r w:rsidR="00BE49F7">
        <w:rPr>
          <w:rFonts w:ascii="Times New Roman" w:hAnsi="Times New Roman" w:cs="Times New Roman"/>
          <w:sz w:val="24"/>
          <w:szCs w:val="24"/>
        </w:rPr>
        <w:t xml:space="preserve">the </w:t>
      </w:r>
      <w:r w:rsidR="00743E30" w:rsidRPr="00D5567C">
        <w:rPr>
          <w:rFonts w:ascii="Times New Roman" w:hAnsi="Times New Roman" w:cs="Times New Roman"/>
          <w:sz w:val="24"/>
          <w:szCs w:val="24"/>
        </w:rPr>
        <w:t xml:space="preserve">earliest </w:t>
      </w:r>
      <w:r w:rsidR="00BE49F7">
        <w:rPr>
          <w:rFonts w:ascii="Times New Roman" w:hAnsi="Times New Roman" w:cs="Times New Roman"/>
          <w:sz w:val="24"/>
          <w:szCs w:val="24"/>
        </w:rPr>
        <w:t xml:space="preserve">formal </w:t>
      </w:r>
      <w:r w:rsidR="00743E30" w:rsidRPr="00D5567C">
        <w:rPr>
          <w:rFonts w:ascii="Times New Roman" w:hAnsi="Times New Roman" w:cs="Times New Roman"/>
          <w:sz w:val="24"/>
          <w:szCs w:val="24"/>
        </w:rPr>
        <w:t>statements made by them with reference to the facts</w:t>
      </w:r>
      <w:r w:rsidR="00743E30">
        <w:rPr>
          <w:rFonts w:ascii="Times New Roman" w:hAnsi="Times New Roman" w:cs="Times New Roman"/>
          <w:sz w:val="24"/>
          <w:szCs w:val="24"/>
        </w:rPr>
        <w:t xml:space="preserve"> </w:t>
      </w:r>
      <w:r w:rsidR="00743E30" w:rsidRPr="00D5567C">
        <w:rPr>
          <w:rFonts w:ascii="Times New Roman" w:hAnsi="Times New Roman" w:cs="Times New Roman"/>
          <w:sz w:val="24"/>
          <w:szCs w:val="24"/>
        </w:rPr>
        <w:t>of the occurrence</w:t>
      </w:r>
      <w:r w:rsidR="005659F6">
        <w:rPr>
          <w:rFonts w:ascii="Times New Roman" w:hAnsi="Times New Roman" w:cs="Times New Roman"/>
          <w:sz w:val="24"/>
          <w:szCs w:val="24"/>
        </w:rPr>
        <w:t>,</w:t>
      </w:r>
      <w:r w:rsidR="00743E30" w:rsidRPr="00D5567C">
        <w:rPr>
          <w:rFonts w:ascii="Times New Roman" w:hAnsi="Times New Roman" w:cs="Times New Roman"/>
          <w:sz w:val="24"/>
          <w:szCs w:val="24"/>
        </w:rPr>
        <w:t xml:space="preserve"> are valuable material for testing the veracity of the witnesses examined in Court, with particular reference</w:t>
      </w:r>
      <w:r w:rsidR="005659F6">
        <w:rPr>
          <w:rFonts w:ascii="Times New Roman" w:hAnsi="Times New Roman" w:cs="Times New Roman"/>
          <w:sz w:val="24"/>
          <w:szCs w:val="24"/>
        </w:rPr>
        <w:t xml:space="preserve"> to those statements</w:t>
      </w:r>
      <w:r w:rsidR="00743E30">
        <w:rPr>
          <w:rFonts w:ascii="Times New Roman" w:hAnsi="Times New Roman" w:cs="Times New Roman"/>
          <w:sz w:val="24"/>
          <w:szCs w:val="24"/>
        </w:rPr>
        <w:t xml:space="preserve"> which happen to be </w:t>
      </w:r>
      <w:r w:rsidR="00743E30" w:rsidRPr="00D5567C">
        <w:rPr>
          <w:rFonts w:ascii="Times New Roman" w:hAnsi="Times New Roman" w:cs="Times New Roman"/>
          <w:sz w:val="24"/>
          <w:szCs w:val="24"/>
        </w:rPr>
        <w:t>at</w:t>
      </w:r>
      <w:r w:rsidR="00743E30">
        <w:rPr>
          <w:rFonts w:ascii="Times New Roman" w:hAnsi="Times New Roman" w:cs="Times New Roman"/>
          <w:sz w:val="24"/>
          <w:szCs w:val="24"/>
        </w:rPr>
        <w:t xml:space="preserve"> </w:t>
      </w:r>
      <w:r w:rsidR="00743E30" w:rsidRPr="00D5567C">
        <w:rPr>
          <w:rFonts w:ascii="Times New Roman" w:hAnsi="Times New Roman" w:cs="Times New Roman"/>
          <w:sz w:val="24"/>
          <w:szCs w:val="24"/>
        </w:rPr>
        <w:t>variance with their earlier statements</w:t>
      </w:r>
      <w:r>
        <w:rPr>
          <w:rFonts w:ascii="Times New Roman" w:hAnsi="Times New Roman" w:cs="Times New Roman"/>
          <w:sz w:val="24"/>
          <w:szCs w:val="24"/>
        </w:rPr>
        <w:t xml:space="preserve">, </w:t>
      </w:r>
      <w:r w:rsidR="00743E30" w:rsidRPr="00D5567C">
        <w:rPr>
          <w:rFonts w:ascii="Times New Roman" w:hAnsi="Times New Roman" w:cs="Times New Roman"/>
          <w:sz w:val="24"/>
          <w:szCs w:val="24"/>
        </w:rPr>
        <w:t>statements made during police investigation are not substantive evidence</w:t>
      </w:r>
      <w:r w:rsidR="00743E30">
        <w:rPr>
          <w:rFonts w:ascii="Times New Roman" w:hAnsi="Times New Roman" w:cs="Times New Roman"/>
          <w:sz w:val="24"/>
          <w:szCs w:val="24"/>
        </w:rPr>
        <w:t xml:space="preserve">. </w:t>
      </w:r>
      <w:r w:rsidR="00743E30" w:rsidRPr="00B36792">
        <w:rPr>
          <w:rFonts w:ascii="Times New Roman" w:hAnsi="Times New Roman" w:cs="Times New Roman"/>
          <w:sz w:val="24"/>
          <w:szCs w:val="24"/>
        </w:rPr>
        <w:t xml:space="preserve">A previous statement used to contradict a witness does not become substantive evidence </w:t>
      </w:r>
      <w:r w:rsidR="00743E30">
        <w:rPr>
          <w:rFonts w:ascii="Times New Roman" w:hAnsi="Times New Roman" w:cs="Times New Roman"/>
          <w:sz w:val="24"/>
          <w:szCs w:val="24"/>
        </w:rPr>
        <w:t>but</w:t>
      </w:r>
      <w:r w:rsidR="00743E30" w:rsidRPr="00B36792">
        <w:rPr>
          <w:rFonts w:ascii="Times New Roman" w:hAnsi="Times New Roman" w:cs="Times New Roman"/>
          <w:sz w:val="24"/>
          <w:szCs w:val="24"/>
        </w:rPr>
        <w:t xml:space="preserve"> merely serves the purpose of throwing doubt on the veracity of the witness</w:t>
      </w:r>
      <w:r w:rsidR="00743E30">
        <w:rPr>
          <w:rFonts w:ascii="Times New Roman" w:hAnsi="Times New Roman" w:cs="Times New Roman"/>
          <w:sz w:val="24"/>
          <w:szCs w:val="24"/>
        </w:rPr>
        <w:t>. It is for that reason that i</w:t>
      </w:r>
      <w:r w:rsidR="00743E30" w:rsidRPr="00083733">
        <w:rPr>
          <w:rFonts w:ascii="Times New Roman" w:hAnsi="Times New Roman" w:cs="Times New Roman"/>
          <w:sz w:val="24"/>
          <w:szCs w:val="24"/>
        </w:rPr>
        <w:t xml:space="preserve">t is </w:t>
      </w:r>
      <w:r w:rsidR="00743E30">
        <w:rPr>
          <w:rFonts w:ascii="Times New Roman" w:hAnsi="Times New Roman" w:cs="Times New Roman"/>
          <w:sz w:val="24"/>
          <w:szCs w:val="24"/>
        </w:rPr>
        <w:t xml:space="preserve">now </w:t>
      </w:r>
      <w:r w:rsidR="00743E30" w:rsidRPr="00083733">
        <w:rPr>
          <w:rFonts w:ascii="Times New Roman" w:hAnsi="Times New Roman" w:cs="Times New Roman"/>
          <w:sz w:val="24"/>
          <w:szCs w:val="24"/>
        </w:rPr>
        <w:t xml:space="preserve">well established that where a police statement is used to impeach the credibility of a witness and such statement is proved to be contradictory to his </w:t>
      </w:r>
      <w:r w:rsidR="00743E30">
        <w:rPr>
          <w:rFonts w:ascii="Times New Roman" w:hAnsi="Times New Roman" w:cs="Times New Roman"/>
          <w:sz w:val="24"/>
          <w:szCs w:val="24"/>
        </w:rPr>
        <w:t xml:space="preserve">or her </w:t>
      </w:r>
      <w:r w:rsidR="00743E30" w:rsidRPr="00083733">
        <w:rPr>
          <w:rFonts w:ascii="Times New Roman" w:hAnsi="Times New Roman" w:cs="Times New Roman"/>
          <w:sz w:val="24"/>
          <w:szCs w:val="24"/>
        </w:rPr>
        <w:t>testimony, the court will always prefer the witness' evidence which is tested by cross-examination</w:t>
      </w:r>
      <w:r>
        <w:rPr>
          <w:rFonts w:ascii="Times New Roman" w:hAnsi="Times New Roman" w:cs="Times New Roman"/>
          <w:sz w:val="24"/>
          <w:szCs w:val="24"/>
        </w:rPr>
        <w:t xml:space="preserve"> (see </w:t>
      </w:r>
      <w:proofErr w:type="spellStart"/>
      <w:r w:rsidR="0077706D" w:rsidRPr="00447A73">
        <w:rPr>
          <w:rFonts w:ascii="Times New Roman" w:hAnsi="Times New Roman" w:cs="Times New Roman"/>
          <w:i/>
          <w:sz w:val="24"/>
          <w:szCs w:val="24"/>
        </w:rPr>
        <w:t>Chemonges</w:t>
      </w:r>
      <w:proofErr w:type="spellEnd"/>
      <w:r w:rsidR="0077706D" w:rsidRPr="00447A73">
        <w:rPr>
          <w:rFonts w:ascii="Times New Roman" w:hAnsi="Times New Roman" w:cs="Times New Roman"/>
          <w:i/>
          <w:sz w:val="24"/>
          <w:szCs w:val="24"/>
        </w:rPr>
        <w:t xml:space="preserve"> </w:t>
      </w:r>
      <w:proofErr w:type="gramStart"/>
      <w:r w:rsidR="0077706D" w:rsidRPr="00447A73">
        <w:rPr>
          <w:rFonts w:ascii="Times New Roman" w:hAnsi="Times New Roman" w:cs="Times New Roman"/>
          <w:i/>
          <w:sz w:val="24"/>
          <w:szCs w:val="24"/>
        </w:rPr>
        <w:t xml:space="preserve">Fred </w:t>
      </w:r>
      <w:r w:rsidR="0077706D">
        <w:rPr>
          <w:rFonts w:ascii="Times New Roman" w:hAnsi="Times New Roman" w:cs="Times New Roman"/>
          <w:i/>
          <w:sz w:val="24"/>
          <w:szCs w:val="24"/>
        </w:rPr>
        <w:t xml:space="preserve"> </w:t>
      </w:r>
      <w:r w:rsidR="0077706D" w:rsidRPr="00447A73">
        <w:rPr>
          <w:rFonts w:ascii="Times New Roman" w:hAnsi="Times New Roman" w:cs="Times New Roman"/>
          <w:i/>
          <w:sz w:val="24"/>
          <w:szCs w:val="24"/>
        </w:rPr>
        <w:t>v</w:t>
      </w:r>
      <w:proofErr w:type="gramEnd"/>
      <w:r w:rsidR="0077706D" w:rsidRPr="00447A73">
        <w:rPr>
          <w:rFonts w:ascii="Times New Roman" w:hAnsi="Times New Roman" w:cs="Times New Roman"/>
          <w:i/>
          <w:sz w:val="24"/>
          <w:szCs w:val="24"/>
        </w:rPr>
        <w:t>. Uganda, S. C. Criminal Appeal No. 12 of 2001</w:t>
      </w:r>
      <w:r w:rsidR="0077706D">
        <w:rPr>
          <w:rFonts w:ascii="Times New Roman" w:hAnsi="Times New Roman" w:cs="Times New Roman"/>
          <w:sz w:val="24"/>
          <w:szCs w:val="24"/>
        </w:rPr>
        <w:t>). The police statement, exhibit D. Ex. 1, was recorded on 8</w:t>
      </w:r>
      <w:r w:rsidR="0077706D" w:rsidRPr="00A7504B">
        <w:rPr>
          <w:rFonts w:ascii="Times New Roman" w:hAnsi="Times New Roman" w:cs="Times New Roman"/>
          <w:sz w:val="24"/>
          <w:szCs w:val="24"/>
          <w:vertAlign w:val="superscript"/>
        </w:rPr>
        <w:t>th</w:t>
      </w:r>
      <w:r w:rsidR="0077706D">
        <w:rPr>
          <w:rFonts w:ascii="Times New Roman" w:hAnsi="Times New Roman" w:cs="Times New Roman"/>
          <w:sz w:val="24"/>
          <w:szCs w:val="24"/>
        </w:rPr>
        <w:t xml:space="preserve"> December, 2016, in relation to an incident that had occurred on the night of 2</w:t>
      </w:r>
      <w:r w:rsidR="0077706D">
        <w:rPr>
          <w:rFonts w:ascii="Times New Roman" w:hAnsi="Times New Roman" w:cs="Times New Roman"/>
          <w:sz w:val="24"/>
          <w:szCs w:val="24"/>
          <w:vertAlign w:val="superscript"/>
        </w:rPr>
        <w:t>nd</w:t>
      </w:r>
      <w:r w:rsidR="0077706D" w:rsidRPr="00A84B2A">
        <w:rPr>
          <w:rFonts w:ascii="Times New Roman" w:hAnsi="Times New Roman" w:cs="Times New Roman"/>
          <w:sz w:val="24"/>
          <w:szCs w:val="24"/>
        </w:rPr>
        <w:t xml:space="preserve"> </w:t>
      </w:r>
      <w:r w:rsidR="0077706D">
        <w:rPr>
          <w:rFonts w:ascii="Times New Roman" w:hAnsi="Times New Roman" w:cs="Times New Roman"/>
          <w:sz w:val="24"/>
          <w:szCs w:val="24"/>
        </w:rPr>
        <w:t>January,</w:t>
      </w:r>
      <w:r w:rsidR="0077706D" w:rsidRPr="00A84B2A">
        <w:rPr>
          <w:rFonts w:ascii="Times New Roman" w:hAnsi="Times New Roman" w:cs="Times New Roman"/>
          <w:sz w:val="24"/>
          <w:szCs w:val="24"/>
        </w:rPr>
        <w:t xml:space="preserve"> 201</w:t>
      </w:r>
      <w:r w:rsidR="0077706D">
        <w:rPr>
          <w:rFonts w:ascii="Times New Roman" w:hAnsi="Times New Roman" w:cs="Times New Roman"/>
          <w:sz w:val="24"/>
          <w:szCs w:val="24"/>
        </w:rPr>
        <w:t>5, nearly two years before. Lapses in memory regarding some of the fine</w:t>
      </w:r>
      <w:r w:rsidR="006121CC">
        <w:rPr>
          <w:rFonts w:ascii="Times New Roman" w:hAnsi="Times New Roman" w:cs="Times New Roman"/>
          <w:sz w:val="24"/>
          <w:szCs w:val="24"/>
        </w:rPr>
        <w:t>r</w:t>
      </w:r>
      <w:r w:rsidR="0077706D">
        <w:rPr>
          <w:rFonts w:ascii="Times New Roman" w:hAnsi="Times New Roman" w:cs="Times New Roman"/>
          <w:sz w:val="24"/>
          <w:szCs w:val="24"/>
        </w:rPr>
        <w:t xml:space="preserve"> details were bound to occur after that long. This witness withstood long and rigorous cross-examination on these details and from her answers and </w:t>
      </w:r>
      <w:proofErr w:type="gramStart"/>
      <w:r w:rsidR="0077706D">
        <w:rPr>
          <w:rFonts w:ascii="Times New Roman" w:hAnsi="Times New Roman" w:cs="Times New Roman"/>
          <w:sz w:val="24"/>
          <w:szCs w:val="24"/>
        </w:rPr>
        <w:t>response</w:t>
      </w:r>
      <w:r w:rsidR="006121CC">
        <w:rPr>
          <w:rFonts w:ascii="Times New Roman" w:hAnsi="Times New Roman" w:cs="Times New Roman"/>
          <w:sz w:val="24"/>
          <w:szCs w:val="24"/>
        </w:rPr>
        <w:t>s,</w:t>
      </w:r>
      <w:proofErr w:type="gramEnd"/>
      <w:r w:rsidR="0077706D">
        <w:rPr>
          <w:rFonts w:ascii="Times New Roman" w:hAnsi="Times New Roman" w:cs="Times New Roman"/>
          <w:sz w:val="24"/>
          <w:szCs w:val="24"/>
        </w:rPr>
        <w:t xml:space="preserve"> I did not find any indication of deliberate untruthfulness.</w:t>
      </w:r>
    </w:p>
    <w:p w:rsidR="00C53DCE" w:rsidRDefault="00C53DCE" w:rsidP="00C53DCE">
      <w:pPr>
        <w:spacing w:after="0" w:line="360" w:lineRule="auto"/>
        <w:jc w:val="both"/>
        <w:rPr>
          <w:rFonts w:ascii="Times New Roman" w:hAnsi="Times New Roman" w:cs="Times New Roman"/>
          <w:sz w:val="24"/>
          <w:szCs w:val="24"/>
        </w:rPr>
      </w:pPr>
    </w:p>
    <w:p w:rsidR="00490C7E" w:rsidRDefault="003775BA" w:rsidP="00C53DCE">
      <w:pPr>
        <w:spacing w:after="0" w:line="360" w:lineRule="auto"/>
        <w:jc w:val="both"/>
        <w:rPr>
          <w:rFonts w:ascii="Times New Roman" w:hAnsi="Times New Roman" w:cs="Times New Roman"/>
          <w:sz w:val="24"/>
          <w:szCs w:val="24"/>
        </w:rPr>
      </w:pPr>
      <w:r w:rsidRPr="00212D07">
        <w:rPr>
          <w:rFonts w:ascii="Times New Roman" w:hAnsi="Times New Roman" w:cs="Times New Roman"/>
          <w:sz w:val="24"/>
          <w:szCs w:val="24"/>
        </w:rPr>
        <w:t>To sustain a conviction</w:t>
      </w:r>
      <w:r>
        <w:rPr>
          <w:rFonts w:ascii="Times New Roman" w:hAnsi="Times New Roman" w:cs="Times New Roman"/>
          <w:sz w:val="24"/>
          <w:szCs w:val="24"/>
        </w:rPr>
        <w:t>, a c</w:t>
      </w:r>
      <w:r w:rsidRPr="00212D07">
        <w:rPr>
          <w:rFonts w:ascii="Times New Roman" w:hAnsi="Times New Roman" w:cs="Times New Roman"/>
          <w:sz w:val="24"/>
          <w:szCs w:val="24"/>
        </w:rPr>
        <w:t xml:space="preserve">ourt may rely on identification evidence given by an eye witness </w:t>
      </w:r>
      <w:r>
        <w:rPr>
          <w:rFonts w:ascii="Times New Roman" w:hAnsi="Times New Roman" w:cs="Times New Roman"/>
          <w:sz w:val="24"/>
          <w:szCs w:val="24"/>
        </w:rPr>
        <w:t xml:space="preserve">to the commission of an offence. </w:t>
      </w:r>
      <w:r w:rsidRPr="00212D07">
        <w:rPr>
          <w:rFonts w:ascii="Times New Roman" w:hAnsi="Times New Roman" w:cs="Times New Roman"/>
          <w:sz w:val="24"/>
          <w:szCs w:val="24"/>
        </w:rPr>
        <w:t xml:space="preserve">However, it is necessary, especially where the identification </w:t>
      </w:r>
      <w:r>
        <w:rPr>
          <w:rFonts w:ascii="Times New Roman" w:hAnsi="Times New Roman" w:cs="Times New Roman"/>
          <w:sz w:val="24"/>
          <w:szCs w:val="24"/>
        </w:rPr>
        <w:t>is</w:t>
      </w:r>
      <w:r w:rsidRPr="00212D07">
        <w:rPr>
          <w:rFonts w:ascii="Times New Roman" w:hAnsi="Times New Roman" w:cs="Times New Roman"/>
          <w:sz w:val="24"/>
          <w:szCs w:val="24"/>
        </w:rPr>
        <w:t xml:space="preserve"> made under difficult conditions, to test such evidence with </w:t>
      </w:r>
      <w:r>
        <w:rPr>
          <w:rFonts w:ascii="Times New Roman" w:hAnsi="Times New Roman" w:cs="Times New Roman"/>
          <w:sz w:val="24"/>
          <w:szCs w:val="24"/>
        </w:rPr>
        <w:t xml:space="preserve">the </w:t>
      </w:r>
      <w:r w:rsidRPr="00212D07">
        <w:rPr>
          <w:rFonts w:ascii="Times New Roman" w:hAnsi="Times New Roman" w:cs="Times New Roman"/>
          <w:sz w:val="24"/>
          <w:szCs w:val="24"/>
        </w:rPr>
        <w:t xml:space="preserve">greatest care, and be sure that it is free from </w:t>
      </w:r>
      <w:r>
        <w:rPr>
          <w:rFonts w:ascii="Times New Roman" w:hAnsi="Times New Roman" w:cs="Times New Roman"/>
          <w:sz w:val="24"/>
          <w:szCs w:val="24"/>
        </w:rPr>
        <w:t xml:space="preserve">the </w:t>
      </w:r>
      <w:r w:rsidRPr="00212D07">
        <w:rPr>
          <w:rFonts w:ascii="Times New Roman" w:hAnsi="Times New Roman" w:cs="Times New Roman"/>
          <w:sz w:val="24"/>
          <w:szCs w:val="24"/>
        </w:rPr>
        <w:t>possibility of a mistake.  To do so</w:t>
      </w:r>
      <w:r>
        <w:rPr>
          <w:rFonts w:ascii="Times New Roman" w:hAnsi="Times New Roman" w:cs="Times New Roman"/>
          <w:sz w:val="24"/>
          <w:szCs w:val="24"/>
        </w:rPr>
        <w:t>,</w:t>
      </w:r>
      <w:r w:rsidRPr="00212D07">
        <w:rPr>
          <w:rFonts w:ascii="Times New Roman" w:hAnsi="Times New Roman" w:cs="Times New Roman"/>
          <w:sz w:val="24"/>
          <w:szCs w:val="24"/>
        </w:rPr>
        <w:t xml:space="preserve"> the Court evaluates the evidence having regard </w:t>
      </w:r>
      <w:r w:rsidRPr="00212D07">
        <w:rPr>
          <w:rFonts w:ascii="Times New Roman" w:hAnsi="Times New Roman" w:cs="Times New Roman"/>
          <w:sz w:val="24"/>
          <w:szCs w:val="24"/>
        </w:rPr>
        <w:lastRenderedPageBreak/>
        <w:t xml:space="preserve">to factors that are </w:t>
      </w:r>
      <w:proofErr w:type="spellStart"/>
      <w:r w:rsidRPr="00212D07">
        <w:rPr>
          <w:rFonts w:ascii="Times New Roman" w:hAnsi="Times New Roman" w:cs="Times New Roman"/>
          <w:sz w:val="24"/>
          <w:szCs w:val="24"/>
        </w:rPr>
        <w:t>favourable</w:t>
      </w:r>
      <w:proofErr w:type="spellEnd"/>
      <w:r w:rsidRPr="00212D07">
        <w:rPr>
          <w:rFonts w:ascii="Times New Roman" w:hAnsi="Times New Roman" w:cs="Times New Roman"/>
          <w:sz w:val="24"/>
          <w:szCs w:val="24"/>
        </w:rPr>
        <w:t xml:space="preserve">, and those that are </w:t>
      </w:r>
      <w:proofErr w:type="spellStart"/>
      <w:r w:rsidRPr="00212D07">
        <w:rPr>
          <w:rFonts w:ascii="Times New Roman" w:hAnsi="Times New Roman" w:cs="Times New Roman"/>
          <w:sz w:val="24"/>
          <w:szCs w:val="24"/>
        </w:rPr>
        <w:t>unfavourable</w:t>
      </w:r>
      <w:proofErr w:type="spellEnd"/>
      <w:r w:rsidRPr="00212D07">
        <w:rPr>
          <w:rFonts w:ascii="Times New Roman" w:hAnsi="Times New Roman" w:cs="Times New Roman"/>
          <w:sz w:val="24"/>
          <w:szCs w:val="24"/>
        </w:rPr>
        <w:t>, to correct identification</w:t>
      </w:r>
      <w:r>
        <w:rPr>
          <w:rFonts w:ascii="Times New Roman" w:hAnsi="Times New Roman" w:cs="Times New Roman"/>
          <w:sz w:val="24"/>
          <w:szCs w:val="24"/>
        </w:rPr>
        <w:t>. Identification evidence should be considered with caution.</w:t>
      </w:r>
      <w:r w:rsidRPr="003A13E9">
        <w:rPr>
          <w:rFonts w:ascii="Times New Roman" w:hAnsi="Times New Roman" w:cs="Times New Roman"/>
          <w:sz w:val="24"/>
          <w:szCs w:val="24"/>
        </w:rPr>
        <w:t xml:space="preserve"> There </w:t>
      </w:r>
      <w:r w:rsidR="00EE67BA">
        <w:rPr>
          <w:rFonts w:ascii="Times New Roman" w:hAnsi="Times New Roman" w:cs="Times New Roman"/>
          <w:sz w:val="24"/>
          <w:szCs w:val="24"/>
        </w:rPr>
        <w:t>may be</w:t>
      </w:r>
      <w:r w:rsidRPr="003A13E9">
        <w:rPr>
          <w:rFonts w:ascii="Times New Roman" w:hAnsi="Times New Roman" w:cs="Times New Roman"/>
          <w:sz w:val="24"/>
          <w:szCs w:val="24"/>
        </w:rPr>
        <w:t xml:space="preserve"> need to find other independent evidence to prove not only that the</w:t>
      </w:r>
      <w:r>
        <w:rPr>
          <w:rFonts w:ascii="Times New Roman" w:hAnsi="Times New Roman" w:cs="Times New Roman"/>
          <w:sz w:val="24"/>
          <w:szCs w:val="24"/>
        </w:rPr>
        <w:t xml:space="preserve"> offence was committed</w:t>
      </w:r>
      <w:r w:rsidRPr="003A13E9">
        <w:rPr>
          <w:rFonts w:ascii="Times New Roman" w:hAnsi="Times New Roman" w:cs="Times New Roman"/>
          <w:sz w:val="24"/>
          <w:szCs w:val="24"/>
        </w:rPr>
        <w:t xml:space="preserve"> but also that </w:t>
      </w:r>
      <w:r>
        <w:rPr>
          <w:rFonts w:ascii="Times New Roman" w:hAnsi="Times New Roman" w:cs="Times New Roman"/>
          <w:sz w:val="24"/>
          <w:szCs w:val="24"/>
        </w:rPr>
        <w:t>it was</w:t>
      </w:r>
      <w:r w:rsidRPr="003A13E9">
        <w:rPr>
          <w:rFonts w:ascii="Times New Roman" w:hAnsi="Times New Roman" w:cs="Times New Roman"/>
          <w:sz w:val="24"/>
          <w:szCs w:val="24"/>
        </w:rPr>
        <w:t xml:space="preserve"> by the accused</w:t>
      </w:r>
      <w:r w:rsidR="00DC4345">
        <w:rPr>
          <w:rFonts w:ascii="Times New Roman" w:hAnsi="Times New Roman" w:cs="Times New Roman"/>
          <w:sz w:val="24"/>
          <w:szCs w:val="24"/>
        </w:rPr>
        <w:t xml:space="preserve">. </w:t>
      </w:r>
      <w:r w:rsidR="00E55E80" w:rsidRPr="007010D5">
        <w:rPr>
          <w:rFonts w:ascii="Times New Roman" w:hAnsi="Times New Roman" w:cs="Times New Roman"/>
          <w:sz w:val="24"/>
          <w:szCs w:val="24"/>
        </w:rPr>
        <w:t>Corroboration could be provided by circumstantial evidence of relevant events and observations by other persons that occurred aro</w:t>
      </w:r>
      <w:r w:rsidR="009F3584">
        <w:rPr>
          <w:rFonts w:ascii="Times New Roman" w:hAnsi="Times New Roman" w:cs="Times New Roman"/>
          <w:sz w:val="24"/>
          <w:szCs w:val="24"/>
        </w:rPr>
        <w:t>und the time of the incident</w:t>
      </w:r>
      <w:r w:rsidR="00E55E80">
        <w:rPr>
          <w:rFonts w:ascii="Times New Roman" w:hAnsi="Times New Roman" w:cs="Times New Roman"/>
          <w:sz w:val="24"/>
          <w:szCs w:val="24"/>
        </w:rPr>
        <w:t>.</w:t>
      </w:r>
      <w:r w:rsidR="00EE67BA">
        <w:rPr>
          <w:rFonts w:ascii="Times New Roman" w:hAnsi="Times New Roman" w:cs="Times New Roman"/>
          <w:sz w:val="24"/>
          <w:szCs w:val="24"/>
        </w:rPr>
        <w:t xml:space="preserve"> However, even without corroboration, court may rely on a single identifying witness if satisfied that his or her evidence is free from error or the possibility of mistake.</w:t>
      </w:r>
    </w:p>
    <w:p w:rsidR="00EE67BA" w:rsidRDefault="00EE67BA" w:rsidP="00C53DCE">
      <w:pPr>
        <w:spacing w:after="0" w:line="360" w:lineRule="auto"/>
        <w:jc w:val="both"/>
        <w:rPr>
          <w:rFonts w:ascii="Times New Roman" w:hAnsi="Times New Roman" w:cs="Times New Roman"/>
          <w:sz w:val="24"/>
          <w:szCs w:val="24"/>
        </w:rPr>
      </w:pPr>
    </w:p>
    <w:p w:rsidR="00EE67BA" w:rsidRDefault="00EE67BA" w:rsidP="00C14C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considered the factors unfavorable to correct identification</w:t>
      </w:r>
      <w:r w:rsidR="005409A5">
        <w:rPr>
          <w:rFonts w:ascii="Times New Roman" w:hAnsi="Times New Roman" w:cs="Times New Roman"/>
          <w:sz w:val="24"/>
          <w:szCs w:val="24"/>
        </w:rPr>
        <w:t>; that the incident happened late in the night and it involved some bit of commotion,</w:t>
      </w:r>
      <w:r>
        <w:rPr>
          <w:rFonts w:ascii="Times New Roman" w:hAnsi="Times New Roman" w:cs="Times New Roman"/>
          <w:sz w:val="24"/>
          <w:szCs w:val="24"/>
        </w:rPr>
        <w:t xml:space="preserve"> and find that they are far outweighed by those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correct identification. The identifying witness was awake at the time of the incident</w:t>
      </w:r>
      <w:r w:rsidR="005409A5">
        <w:rPr>
          <w:rFonts w:ascii="Times New Roman" w:hAnsi="Times New Roman" w:cs="Times New Roman"/>
          <w:sz w:val="24"/>
          <w:szCs w:val="24"/>
        </w:rPr>
        <w:t>,</w:t>
      </w:r>
      <w:r>
        <w:rPr>
          <w:rFonts w:ascii="Times New Roman" w:hAnsi="Times New Roman" w:cs="Times New Roman"/>
          <w:sz w:val="24"/>
          <w:szCs w:val="24"/>
        </w:rPr>
        <w:t xml:space="preserve"> she was outdoors and her attention was drawn to the direction of the incident by the noise. She was therefore attentive. </w:t>
      </w:r>
      <w:r w:rsidR="00C14CBB">
        <w:rPr>
          <w:rFonts w:ascii="Times New Roman" w:hAnsi="Times New Roman" w:cs="Times New Roman"/>
          <w:sz w:val="24"/>
          <w:szCs w:val="24"/>
        </w:rPr>
        <w:t xml:space="preserve">She knew all the persons involved and named all of them, there was bright moonlight, the incident happened within a distance of 10 - 12 </w:t>
      </w:r>
      <w:proofErr w:type="spellStart"/>
      <w:r w:rsidR="00C14CBB">
        <w:rPr>
          <w:rFonts w:ascii="Times New Roman" w:hAnsi="Times New Roman" w:cs="Times New Roman"/>
          <w:sz w:val="24"/>
          <w:szCs w:val="24"/>
        </w:rPr>
        <w:t>metres</w:t>
      </w:r>
      <w:proofErr w:type="spellEnd"/>
      <w:r w:rsidR="00C14CBB">
        <w:rPr>
          <w:rFonts w:ascii="Times New Roman" w:hAnsi="Times New Roman" w:cs="Times New Roman"/>
          <w:sz w:val="24"/>
          <w:szCs w:val="24"/>
        </w:rPr>
        <w:t xml:space="preserve"> from where she was, she heard and recognized their voices and observed them from the moment they approached her direction making noise up to the time they carried the body of the deceased to the roadside. I find her testimony corroborated by the fact that the body was found the following morning at the place she stated it was carried to, a bloodstained piece of firewood was found beside it and in his </w:t>
      </w:r>
      <w:proofErr w:type="spellStart"/>
      <w:r w:rsidR="00C14CBB">
        <w:rPr>
          <w:rFonts w:ascii="Times New Roman" w:hAnsi="Times New Roman" w:cs="Times New Roman"/>
          <w:sz w:val="24"/>
          <w:szCs w:val="24"/>
        </w:rPr>
        <w:t>defence</w:t>
      </w:r>
      <w:proofErr w:type="spellEnd"/>
      <w:r w:rsidR="00C14CBB">
        <w:rPr>
          <w:rFonts w:ascii="Times New Roman" w:hAnsi="Times New Roman" w:cs="Times New Roman"/>
          <w:sz w:val="24"/>
          <w:szCs w:val="24"/>
        </w:rPr>
        <w:t xml:space="preserve"> the accused acknowledged that the witness knew him for they used to drink alcohol together from time to time and had done so the day before, on 1</w:t>
      </w:r>
      <w:r w:rsidR="00C14CBB" w:rsidRPr="00C14CBB">
        <w:rPr>
          <w:rFonts w:ascii="Times New Roman" w:hAnsi="Times New Roman" w:cs="Times New Roman"/>
          <w:sz w:val="24"/>
          <w:szCs w:val="24"/>
          <w:vertAlign w:val="superscript"/>
        </w:rPr>
        <w:t xml:space="preserve">st </w:t>
      </w:r>
      <w:r w:rsidR="00C14CBB">
        <w:rPr>
          <w:rFonts w:ascii="Times New Roman" w:hAnsi="Times New Roman" w:cs="Times New Roman"/>
          <w:sz w:val="24"/>
          <w:szCs w:val="24"/>
        </w:rPr>
        <w:t xml:space="preserve">January, 2016. </w:t>
      </w:r>
    </w:p>
    <w:p w:rsidR="00DC4345" w:rsidRDefault="00DC4345" w:rsidP="00C14CBB">
      <w:pPr>
        <w:spacing w:after="0" w:line="360" w:lineRule="auto"/>
        <w:jc w:val="both"/>
        <w:rPr>
          <w:rFonts w:ascii="Times New Roman" w:hAnsi="Times New Roman" w:cs="Times New Roman"/>
          <w:sz w:val="24"/>
          <w:szCs w:val="24"/>
        </w:rPr>
      </w:pPr>
    </w:p>
    <w:p w:rsidR="006C689B" w:rsidRDefault="00F40552" w:rsidP="00C14CBB">
      <w:pPr>
        <w:spacing w:after="0" w:line="360" w:lineRule="auto"/>
        <w:jc w:val="both"/>
        <w:rPr>
          <w:rFonts w:ascii="Times New Roman" w:hAnsi="Times New Roman" w:cs="Times New Roman"/>
          <w:sz w:val="24"/>
          <w:szCs w:val="24"/>
        </w:rPr>
      </w:pPr>
      <w:r w:rsidRPr="009F3584">
        <w:rPr>
          <w:rFonts w:ascii="Times New Roman" w:hAnsi="Times New Roman" w:cs="Times New Roman"/>
          <w:sz w:val="24"/>
          <w:szCs w:val="24"/>
        </w:rPr>
        <w:t xml:space="preserve">Under section 19 of </w:t>
      </w:r>
      <w:r w:rsidR="00745DA5" w:rsidRPr="00745DA5">
        <w:rPr>
          <w:rFonts w:ascii="Times New Roman" w:hAnsi="Times New Roman" w:cs="Times New Roman"/>
          <w:i/>
          <w:sz w:val="24"/>
          <w:szCs w:val="24"/>
        </w:rPr>
        <w:t>T</w:t>
      </w:r>
      <w:r w:rsidRPr="00745DA5">
        <w:rPr>
          <w:rFonts w:ascii="Times New Roman" w:hAnsi="Times New Roman" w:cs="Times New Roman"/>
          <w:i/>
          <w:sz w:val="24"/>
          <w:szCs w:val="24"/>
        </w:rPr>
        <w:t>he Penal Code Act</w:t>
      </w:r>
      <w:r w:rsidRPr="009F3584">
        <w:rPr>
          <w:rFonts w:ascii="Times New Roman" w:hAnsi="Times New Roman" w:cs="Times New Roman"/>
          <w:sz w:val="24"/>
          <w:szCs w:val="24"/>
        </w:rPr>
        <w:t>, t</w:t>
      </w:r>
      <w:r w:rsidR="00C632A0" w:rsidRPr="009F3584">
        <w:rPr>
          <w:rFonts w:ascii="Times New Roman" w:hAnsi="Times New Roman" w:cs="Times New Roman"/>
          <w:sz w:val="24"/>
          <w:szCs w:val="24"/>
        </w:rPr>
        <w:t>here are different mode</w:t>
      </w:r>
      <w:r w:rsidR="00E9704B">
        <w:rPr>
          <w:rFonts w:ascii="Times New Roman" w:hAnsi="Times New Roman" w:cs="Times New Roman"/>
          <w:sz w:val="24"/>
          <w:szCs w:val="24"/>
        </w:rPr>
        <w:t>s</w:t>
      </w:r>
      <w:r w:rsidR="00C632A0" w:rsidRPr="009F3584">
        <w:rPr>
          <w:rFonts w:ascii="Times New Roman" w:hAnsi="Times New Roman" w:cs="Times New Roman"/>
          <w:sz w:val="24"/>
          <w:szCs w:val="24"/>
        </w:rPr>
        <w:t xml:space="preserve"> of participation in crime; direct perpetrator</w:t>
      </w:r>
      <w:r w:rsidR="00E9704B">
        <w:rPr>
          <w:rFonts w:ascii="Times New Roman" w:hAnsi="Times New Roman" w:cs="Times New Roman"/>
          <w:sz w:val="24"/>
          <w:szCs w:val="24"/>
        </w:rPr>
        <w:t>s</w:t>
      </w:r>
      <w:r w:rsidR="00C632A0" w:rsidRPr="009F3584">
        <w:rPr>
          <w:rFonts w:ascii="Times New Roman" w:hAnsi="Times New Roman" w:cs="Times New Roman"/>
          <w:sz w:val="24"/>
          <w:szCs w:val="24"/>
        </w:rPr>
        <w:t>, joint perpetrator</w:t>
      </w:r>
      <w:r w:rsidR="00E9704B">
        <w:rPr>
          <w:rFonts w:ascii="Times New Roman" w:hAnsi="Times New Roman" w:cs="Times New Roman"/>
          <w:sz w:val="24"/>
          <w:szCs w:val="24"/>
        </w:rPr>
        <w:t>s</w:t>
      </w:r>
      <w:r w:rsidR="005D2D92" w:rsidRPr="009F3584">
        <w:rPr>
          <w:rFonts w:ascii="Times New Roman" w:hAnsi="Times New Roman" w:cs="Times New Roman"/>
          <w:sz w:val="24"/>
          <w:szCs w:val="24"/>
        </w:rPr>
        <w:t xml:space="preserve"> under a common concerted plan</w:t>
      </w:r>
      <w:r w:rsidR="00C632A0" w:rsidRPr="009F3584">
        <w:rPr>
          <w:rFonts w:ascii="Times New Roman" w:hAnsi="Times New Roman" w:cs="Times New Roman"/>
          <w:sz w:val="24"/>
          <w:szCs w:val="24"/>
        </w:rPr>
        <w:t xml:space="preserve">, </w:t>
      </w:r>
      <w:proofErr w:type="gramStart"/>
      <w:r w:rsidR="00C632A0" w:rsidRPr="009F3584">
        <w:rPr>
          <w:rFonts w:ascii="Times New Roman" w:hAnsi="Times New Roman" w:cs="Times New Roman"/>
          <w:sz w:val="24"/>
          <w:szCs w:val="24"/>
        </w:rPr>
        <w:t>accessor</w:t>
      </w:r>
      <w:r w:rsidR="00E9704B">
        <w:rPr>
          <w:rFonts w:ascii="Times New Roman" w:hAnsi="Times New Roman" w:cs="Times New Roman"/>
          <w:sz w:val="24"/>
          <w:szCs w:val="24"/>
        </w:rPr>
        <w:t>ies</w:t>
      </w:r>
      <w:proofErr w:type="gramEnd"/>
      <w:r w:rsidR="00C632A0" w:rsidRPr="009F3584">
        <w:rPr>
          <w:rFonts w:ascii="Times New Roman" w:hAnsi="Times New Roman" w:cs="Times New Roman"/>
          <w:sz w:val="24"/>
          <w:szCs w:val="24"/>
        </w:rPr>
        <w:t xml:space="preserve"> before the offence, etc. </w:t>
      </w:r>
      <w:r w:rsidR="00D33547" w:rsidRPr="009F3584">
        <w:rPr>
          <w:rFonts w:ascii="Times New Roman" w:hAnsi="Times New Roman" w:cs="Times New Roman"/>
          <w:sz w:val="24"/>
          <w:szCs w:val="24"/>
        </w:rPr>
        <w:t>Each of the modes of participation may, independently, give rise to criminal responsibility.</w:t>
      </w:r>
      <w:r w:rsidR="00AB13C9" w:rsidRPr="009F3584">
        <w:rPr>
          <w:rFonts w:ascii="Times New Roman" w:hAnsi="Times New Roman" w:cs="Times New Roman"/>
          <w:sz w:val="24"/>
          <w:szCs w:val="24"/>
        </w:rPr>
        <w:t xml:space="preserve"> Individual criminal responsibility can be incurred where there is either aiding or abetting, but not necessarily both. </w:t>
      </w:r>
      <w:r w:rsidR="006C689B" w:rsidRPr="009F3584">
        <w:rPr>
          <w:rFonts w:ascii="Times New Roman" w:hAnsi="Times New Roman" w:cs="Times New Roman"/>
          <w:sz w:val="24"/>
          <w:szCs w:val="24"/>
        </w:rPr>
        <w:t>Abetting implies facilitating, encouraging, instigating or advising the commission of a crime. It involves facilitat</w:t>
      </w:r>
      <w:r w:rsidR="00915D22" w:rsidRPr="009F3584">
        <w:rPr>
          <w:rFonts w:ascii="Times New Roman" w:hAnsi="Times New Roman" w:cs="Times New Roman"/>
          <w:sz w:val="24"/>
          <w:szCs w:val="24"/>
        </w:rPr>
        <w:t>ing</w:t>
      </w:r>
      <w:r w:rsidR="006C689B" w:rsidRPr="009F3584">
        <w:rPr>
          <w:rFonts w:ascii="Times New Roman" w:hAnsi="Times New Roman" w:cs="Times New Roman"/>
          <w:sz w:val="24"/>
          <w:szCs w:val="24"/>
        </w:rPr>
        <w:t xml:space="preserve"> </w:t>
      </w:r>
      <w:r w:rsidRPr="009F3584">
        <w:rPr>
          <w:rFonts w:ascii="Times New Roman" w:hAnsi="Times New Roman" w:cs="Times New Roman"/>
          <w:sz w:val="24"/>
          <w:szCs w:val="24"/>
        </w:rPr>
        <w:t>(making it easier, smooth</w:t>
      </w:r>
      <w:r w:rsidR="00915D22" w:rsidRPr="009F3584">
        <w:rPr>
          <w:rFonts w:ascii="Times New Roman" w:hAnsi="Times New Roman" w:cs="Times New Roman"/>
          <w:sz w:val="24"/>
          <w:szCs w:val="24"/>
        </w:rPr>
        <w:t>er or possible)</w:t>
      </w:r>
      <w:r w:rsidRPr="009F3584">
        <w:rPr>
          <w:rFonts w:ascii="Times New Roman" w:hAnsi="Times New Roman" w:cs="Times New Roman"/>
          <w:sz w:val="24"/>
          <w:szCs w:val="24"/>
        </w:rPr>
        <w:t xml:space="preserve"> </w:t>
      </w:r>
      <w:r w:rsidR="006C689B" w:rsidRPr="009F3584">
        <w:rPr>
          <w:rFonts w:ascii="Times New Roman" w:hAnsi="Times New Roman" w:cs="Times New Roman"/>
          <w:sz w:val="24"/>
          <w:szCs w:val="24"/>
        </w:rPr>
        <w:t>the commission of an act by being sympathetic thereto. Aid</w:t>
      </w:r>
      <w:r w:rsidR="00915D22" w:rsidRPr="009F3584">
        <w:rPr>
          <w:rFonts w:ascii="Times New Roman" w:hAnsi="Times New Roman" w:cs="Times New Roman"/>
          <w:sz w:val="24"/>
          <w:szCs w:val="24"/>
        </w:rPr>
        <w:t xml:space="preserve">ing </w:t>
      </w:r>
      <w:r w:rsidR="006C689B" w:rsidRPr="009F3584">
        <w:rPr>
          <w:rFonts w:ascii="Times New Roman" w:hAnsi="Times New Roman" w:cs="Times New Roman"/>
          <w:sz w:val="24"/>
          <w:szCs w:val="24"/>
        </w:rPr>
        <w:t xml:space="preserve">means assisting </w:t>
      </w:r>
      <w:r w:rsidR="00915D22" w:rsidRPr="009F3584">
        <w:rPr>
          <w:rFonts w:ascii="Times New Roman" w:hAnsi="Times New Roman" w:cs="Times New Roman"/>
          <w:sz w:val="24"/>
          <w:szCs w:val="24"/>
        </w:rPr>
        <w:t xml:space="preserve">(usually giving material support) </w:t>
      </w:r>
      <w:r w:rsidR="006C689B" w:rsidRPr="009F3584">
        <w:rPr>
          <w:rFonts w:ascii="Times New Roman" w:hAnsi="Times New Roman" w:cs="Times New Roman"/>
          <w:sz w:val="24"/>
          <w:szCs w:val="24"/>
        </w:rPr>
        <w:t>or helping another to commit a crime.</w:t>
      </w:r>
    </w:p>
    <w:p w:rsidR="00C14CBB" w:rsidRPr="009F3584" w:rsidRDefault="00C14CBB" w:rsidP="00C14CBB">
      <w:pPr>
        <w:spacing w:after="0" w:line="360" w:lineRule="auto"/>
        <w:jc w:val="both"/>
        <w:rPr>
          <w:rFonts w:ascii="Times New Roman" w:hAnsi="Times New Roman" w:cs="Times New Roman"/>
          <w:sz w:val="24"/>
          <w:szCs w:val="24"/>
        </w:rPr>
      </w:pPr>
    </w:p>
    <w:p w:rsidR="00AB13C9" w:rsidRDefault="007F7F85" w:rsidP="00624E1C">
      <w:pPr>
        <w:spacing w:after="0" w:line="360" w:lineRule="auto"/>
        <w:jc w:val="both"/>
        <w:rPr>
          <w:rFonts w:ascii="Times New Roman" w:hAnsi="Times New Roman" w:cs="Times New Roman"/>
          <w:sz w:val="24"/>
          <w:szCs w:val="24"/>
        </w:rPr>
      </w:pPr>
      <w:r w:rsidRPr="009F3584">
        <w:rPr>
          <w:rFonts w:ascii="Times New Roman" w:hAnsi="Times New Roman" w:cs="Times New Roman"/>
          <w:sz w:val="24"/>
          <w:szCs w:val="24"/>
        </w:rPr>
        <w:lastRenderedPageBreak/>
        <w:t>The prosecution</w:t>
      </w:r>
      <w:r w:rsidR="00FF7C39" w:rsidRPr="009F3584">
        <w:rPr>
          <w:rFonts w:ascii="Times New Roman" w:hAnsi="Times New Roman" w:cs="Times New Roman"/>
          <w:sz w:val="24"/>
          <w:szCs w:val="24"/>
        </w:rPr>
        <w:t>’s theory</w:t>
      </w:r>
      <w:r w:rsidRPr="009F3584">
        <w:rPr>
          <w:rFonts w:ascii="Times New Roman" w:hAnsi="Times New Roman" w:cs="Times New Roman"/>
          <w:sz w:val="24"/>
          <w:szCs w:val="24"/>
        </w:rPr>
        <w:t xml:space="preserve"> </w:t>
      </w:r>
      <w:r w:rsidR="00C14CBB">
        <w:rPr>
          <w:rFonts w:ascii="Times New Roman" w:hAnsi="Times New Roman" w:cs="Times New Roman"/>
          <w:sz w:val="24"/>
          <w:szCs w:val="24"/>
        </w:rPr>
        <w:t>is that</w:t>
      </w:r>
      <w:r w:rsidRPr="009F3584">
        <w:rPr>
          <w:rFonts w:ascii="Times New Roman" w:hAnsi="Times New Roman" w:cs="Times New Roman"/>
          <w:sz w:val="24"/>
          <w:szCs w:val="24"/>
        </w:rPr>
        <w:t xml:space="preserve"> </w:t>
      </w:r>
      <w:r w:rsidR="00C14CBB">
        <w:rPr>
          <w:rFonts w:ascii="Times New Roman" w:hAnsi="Times New Roman" w:cs="Times New Roman"/>
          <w:sz w:val="24"/>
          <w:szCs w:val="24"/>
        </w:rPr>
        <w:t>A2</w:t>
      </w:r>
      <w:r w:rsidR="00AB13C9" w:rsidRPr="009F3584">
        <w:rPr>
          <w:rFonts w:ascii="Times New Roman" w:hAnsi="Times New Roman" w:cs="Times New Roman"/>
          <w:sz w:val="24"/>
          <w:szCs w:val="24"/>
        </w:rPr>
        <w:t xml:space="preserve"> abetted the offence</w:t>
      </w:r>
      <w:r w:rsidRPr="009F3584">
        <w:rPr>
          <w:rFonts w:ascii="Times New Roman" w:hAnsi="Times New Roman" w:cs="Times New Roman"/>
          <w:sz w:val="24"/>
          <w:szCs w:val="24"/>
        </w:rPr>
        <w:t>.</w:t>
      </w:r>
      <w:r w:rsidR="00055B7F" w:rsidRPr="009F3584">
        <w:rPr>
          <w:rFonts w:ascii="Times New Roman" w:hAnsi="Times New Roman" w:cs="Times New Roman"/>
          <w:sz w:val="24"/>
          <w:szCs w:val="24"/>
        </w:rPr>
        <w:t xml:space="preserve"> </w:t>
      </w:r>
      <w:r w:rsidR="00C14CBB">
        <w:rPr>
          <w:rFonts w:ascii="Times New Roman" w:hAnsi="Times New Roman" w:cs="Times New Roman"/>
          <w:sz w:val="24"/>
          <w:szCs w:val="24"/>
        </w:rPr>
        <w:t>A</w:t>
      </w:r>
      <w:r w:rsidR="00AB13C9" w:rsidRPr="009F3584">
        <w:rPr>
          <w:rFonts w:ascii="Times New Roman" w:hAnsi="Times New Roman" w:cs="Times New Roman"/>
          <w:sz w:val="24"/>
          <w:szCs w:val="24"/>
        </w:rPr>
        <w:t xml:space="preserve">betting refers to any act of support in the commission of the crime. </w:t>
      </w:r>
      <w:r w:rsidR="00985C92">
        <w:rPr>
          <w:rFonts w:ascii="Times New Roman" w:hAnsi="Times New Roman" w:cs="Times New Roman"/>
          <w:sz w:val="24"/>
          <w:szCs w:val="24"/>
        </w:rPr>
        <w:t xml:space="preserve">It </w:t>
      </w:r>
      <w:r w:rsidR="00AB13C9" w:rsidRPr="009F3584">
        <w:rPr>
          <w:rFonts w:ascii="Times New Roman" w:hAnsi="Times New Roman" w:cs="Times New Roman"/>
          <w:sz w:val="24"/>
          <w:szCs w:val="24"/>
        </w:rPr>
        <w:t xml:space="preserve">may take </w:t>
      </w:r>
      <w:r w:rsidR="00985C92">
        <w:rPr>
          <w:rFonts w:ascii="Times New Roman" w:hAnsi="Times New Roman" w:cs="Times New Roman"/>
          <w:sz w:val="24"/>
          <w:szCs w:val="24"/>
        </w:rPr>
        <w:t>the form of tangible assistance</w:t>
      </w:r>
      <w:r w:rsidR="00AB13C9" w:rsidRPr="009F3584">
        <w:rPr>
          <w:rFonts w:ascii="Times New Roman" w:hAnsi="Times New Roman" w:cs="Times New Roman"/>
          <w:sz w:val="24"/>
          <w:szCs w:val="24"/>
        </w:rPr>
        <w:t xml:space="preserve"> or verbal statements. </w:t>
      </w:r>
      <w:r w:rsidR="00915D22" w:rsidRPr="009F3584">
        <w:rPr>
          <w:rFonts w:ascii="Times New Roman" w:hAnsi="Times New Roman" w:cs="Times New Roman"/>
          <w:sz w:val="24"/>
          <w:szCs w:val="24"/>
        </w:rPr>
        <w:t>It includes all</w:t>
      </w:r>
      <w:r w:rsidR="00D40D29" w:rsidRPr="009F3584">
        <w:rPr>
          <w:rFonts w:ascii="Times New Roman" w:hAnsi="Times New Roman" w:cs="Times New Roman"/>
          <w:sz w:val="24"/>
          <w:szCs w:val="24"/>
        </w:rPr>
        <w:t xml:space="preserve"> acts of encouragement that </w:t>
      </w:r>
      <w:r w:rsidR="00915D22" w:rsidRPr="009F3584">
        <w:rPr>
          <w:rFonts w:ascii="Times New Roman" w:hAnsi="Times New Roman" w:cs="Times New Roman"/>
          <w:sz w:val="24"/>
          <w:szCs w:val="24"/>
        </w:rPr>
        <w:t>substantially contribute</w:t>
      </w:r>
      <w:r w:rsidR="00D40D29" w:rsidRPr="009F3584">
        <w:rPr>
          <w:rFonts w:ascii="Times New Roman" w:hAnsi="Times New Roman" w:cs="Times New Roman"/>
          <w:sz w:val="24"/>
          <w:szCs w:val="24"/>
        </w:rPr>
        <w:t xml:space="preserve"> to, or have a substantial effect on, the completion of the crime. </w:t>
      </w:r>
      <w:r w:rsidR="00D33547" w:rsidRPr="009F3584">
        <w:rPr>
          <w:rFonts w:ascii="Times New Roman" w:hAnsi="Times New Roman" w:cs="Times New Roman"/>
          <w:sz w:val="24"/>
          <w:szCs w:val="24"/>
        </w:rPr>
        <w:t xml:space="preserve">The </w:t>
      </w:r>
      <w:proofErr w:type="spellStart"/>
      <w:r w:rsidR="00D33547" w:rsidRPr="009F3584">
        <w:rPr>
          <w:rFonts w:ascii="Times New Roman" w:hAnsi="Times New Roman" w:cs="Times New Roman"/>
          <w:i/>
          <w:sz w:val="24"/>
          <w:szCs w:val="24"/>
        </w:rPr>
        <w:t>actus</w:t>
      </w:r>
      <w:proofErr w:type="spellEnd"/>
      <w:r w:rsidR="00D33547" w:rsidRPr="009F3584">
        <w:rPr>
          <w:rFonts w:ascii="Times New Roman" w:hAnsi="Times New Roman" w:cs="Times New Roman"/>
          <w:i/>
          <w:sz w:val="24"/>
          <w:szCs w:val="24"/>
        </w:rPr>
        <w:t xml:space="preserve"> </w:t>
      </w:r>
      <w:proofErr w:type="spellStart"/>
      <w:proofErr w:type="gramStart"/>
      <w:r w:rsidR="00D33547" w:rsidRPr="009F3584">
        <w:rPr>
          <w:rFonts w:ascii="Times New Roman" w:hAnsi="Times New Roman" w:cs="Times New Roman"/>
          <w:i/>
          <w:sz w:val="24"/>
          <w:szCs w:val="24"/>
        </w:rPr>
        <w:t>reus</w:t>
      </w:r>
      <w:proofErr w:type="spellEnd"/>
      <w:proofErr w:type="gramEnd"/>
      <w:r w:rsidR="00D33547" w:rsidRPr="009F3584">
        <w:rPr>
          <w:rFonts w:ascii="Times New Roman" w:hAnsi="Times New Roman" w:cs="Times New Roman"/>
          <w:sz w:val="24"/>
          <w:szCs w:val="24"/>
        </w:rPr>
        <w:t xml:space="preserve"> for aiding is that the accused carries out acts specifically directed to encourage or lend moral support i.e. give </w:t>
      </w:r>
      <w:r w:rsidR="00055B7F" w:rsidRPr="009F3584">
        <w:rPr>
          <w:rFonts w:ascii="Times New Roman" w:hAnsi="Times New Roman" w:cs="Times New Roman"/>
          <w:sz w:val="24"/>
          <w:szCs w:val="24"/>
        </w:rPr>
        <w:t>encouragement, or moral support which has a substantial effect on the perpetration of the crime</w:t>
      </w:r>
      <w:r w:rsidR="00B43F52" w:rsidRPr="009F3584">
        <w:rPr>
          <w:rFonts w:ascii="Times New Roman" w:hAnsi="Times New Roman" w:cs="Times New Roman"/>
          <w:sz w:val="24"/>
          <w:szCs w:val="24"/>
        </w:rPr>
        <w:t xml:space="preserve">. </w:t>
      </w:r>
      <w:r w:rsidR="00AB13C9" w:rsidRPr="009F3584">
        <w:rPr>
          <w:rFonts w:ascii="Times New Roman" w:hAnsi="Times New Roman" w:cs="Times New Roman"/>
          <w:sz w:val="24"/>
          <w:szCs w:val="24"/>
        </w:rPr>
        <w:t>It must be proven that the alleged aider and abettor committed acts specifically aimed at encouraging, or lending moral support for the perpetration of a specific crime, and that this support had a substantial effect on the perpetration of the crime.</w:t>
      </w:r>
    </w:p>
    <w:p w:rsidR="00985C92" w:rsidRPr="009F3584" w:rsidRDefault="00985C92" w:rsidP="00624E1C">
      <w:pPr>
        <w:spacing w:after="0" w:line="360" w:lineRule="auto"/>
        <w:jc w:val="both"/>
        <w:rPr>
          <w:rFonts w:ascii="Times New Roman" w:hAnsi="Times New Roman" w:cs="Times New Roman"/>
          <w:sz w:val="24"/>
          <w:szCs w:val="24"/>
        </w:rPr>
      </w:pPr>
    </w:p>
    <w:p w:rsidR="007F7F85" w:rsidRDefault="00B43F52" w:rsidP="00624E1C">
      <w:pPr>
        <w:spacing w:after="0" w:line="360" w:lineRule="auto"/>
        <w:jc w:val="both"/>
        <w:rPr>
          <w:rFonts w:ascii="Times New Roman" w:hAnsi="Times New Roman" w:cs="Times New Roman"/>
          <w:sz w:val="24"/>
          <w:szCs w:val="24"/>
        </w:rPr>
      </w:pPr>
      <w:r w:rsidRPr="009F3584">
        <w:rPr>
          <w:rFonts w:ascii="Times New Roman" w:hAnsi="Times New Roman" w:cs="Times New Roman"/>
          <w:sz w:val="24"/>
          <w:szCs w:val="24"/>
        </w:rPr>
        <w:t>In other words, the accused must have acted knowingly. “Knowingly” in the context of murder means knowledge of the principal offender’s murderous intent.</w:t>
      </w:r>
      <w:r w:rsidR="00F67001" w:rsidRPr="009F3584">
        <w:rPr>
          <w:rFonts w:ascii="Times New Roman" w:hAnsi="Times New Roman" w:cs="Times New Roman"/>
          <w:sz w:val="24"/>
          <w:szCs w:val="24"/>
        </w:rPr>
        <w:t xml:space="preserve"> He must have carried out the act with the knowledge that it would assist in the killing of the deceased.</w:t>
      </w:r>
      <w:r w:rsidR="00BF5FFC" w:rsidRPr="009F3584">
        <w:rPr>
          <w:rFonts w:ascii="Times New Roman" w:hAnsi="Times New Roman" w:cs="Times New Roman"/>
          <w:sz w:val="24"/>
          <w:szCs w:val="24"/>
        </w:rPr>
        <w:t xml:space="preserve"> The prosecution must prove that he had knowledge that acts he performed, would </w:t>
      </w:r>
      <w:r w:rsidR="00985C92">
        <w:rPr>
          <w:rFonts w:ascii="Times New Roman" w:hAnsi="Times New Roman" w:cs="Times New Roman"/>
          <w:sz w:val="24"/>
          <w:szCs w:val="24"/>
        </w:rPr>
        <w:t>encourage</w:t>
      </w:r>
      <w:r w:rsidR="00BF5FFC" w:rsidRPr="009F3584">
        <w:rPr>
          <w:rFonts w:ascii="Times New Roman" w:hAnsi="Times New Roman" w:cs="Times New Roman"/>
          <w:sz w:val="24"/>
          <w:szCs w:val="24"/>
        </w:rPr>
        <w:t xml:space="preserve"> the commission of the crime by the principal</w:t>
      </w:r>
      <w:r w:rsidR="007F1BCC" w:rsidRPr="007F1BCC">
        <w:t xml:space="preserve"> </w:t>
      </w:r>
      <w:r w:rsidR="007F1BCC" w:rsidRPr="009F3584">
        <w:rPr>
          <w:rFonts w:ascii="Times New Roman" w:hAnsi="Times New Roman" w:cs="Times New Roman"/>
          <w:sz w:val="24"/>
          <w:szCs w:val="24"/>
        </w:rPr>
        <w:t>or that the perpetration of the crime would be the possible and foreseeable result of his conduct</w:t>
      </w:r>
      <w:r w:rsidR="00BF5FFC" w:rsidRPr="009F3584">
        <w:rPr>
          <w:rFonts w:ascii="Times New Roman" w:hAnsi="Times New Roman" w:cs="Times New Roman"/>
          <w:sz w:val="24"/>
          <w:szCs w:val="24"/>
        </w:rPr>
        <w:t>.</w:t>
      </w:r>
      <w:r w:rsidR="00803C63" w:rsidRPr="00803C63">
        <w:t xml:space="preserve"> </w:t>
      </w:r>
      <w:r w:rsidR="00803C63" w:rsidRPr="009F3584">
        <w:rPr>
          <w:rFonts w:ascii="Times New Roman" w:hAnsi="Times New Roman" w:cs="Times New Roman"/>
          <w:sz w:val="24"/>
          <w:szCs w:val="24"/>
        </w:rPr>
        <w:t xml:space="preserve">The accomplice must have intended to provide </w:t>
      </w:r>
      <w:r w:rsidR="00985C92">
        <w:rPr>
          <w:rFonts w:ascii="Times New Roman" w:hAnsi="Times New Roman" w:cs="Times New Roman"/>
          <w:sz w:val="24"/>
          <w:szCs w:val="24"/>
        </w:rPr>
        <w:t>encouragement</w:t>
      </w:r>
      <w:r w:rsidR="00803C63" w:rsidRPr="009F3584">
        <w:rPr>
          <w:rFonts w:ascii="Times New Roman" w:hAnsi="Times New Roman" w:cs="Times New Roman"/>
          <w:sz w:val="24"/>
          <w:szCs w:val="24"/>
        </w:rPr>
        <w:t xml:space="preserve">, or as a minimum, accepted that such </w:t>
      </w:r>
      <w:r w:rsidR="00985C92">
        <w:rPr>
          <w:rFonts w:ascii="Times New Roman" w:hAnsi="Times New Roman" w:cs="Times New Roman"/>
          <w:sz w:val="24"/>
          <w:szCs w:val="24"/>
        </w:rPr>
        <w:t>encouragement</w:t>
      </w:r>
      <w:r w:rsidR="00803C63" w:rsidRPr="009F3584">
        <w:rPr>
          <w:rFonts w:ascii="Times New Roman" w:hAnsi="Times New Roman" w:cs="Times New Roman"/>
          <w:sz w:val="24"/>
          <w:szCs w:val="24"/>
        </w:rPr>
        <w:t xml:space="preserve"> would be a possible and foreseeable consequence of his conduct.</w:t>
      </w:r>
    </w:p>
    <w:p w:rsidR="00985C92" w:rsidRPr="009F3584" w:rsidRDefault="00985C92" w:rsidP="00985C92">
      <w:pPr>
        <w:spacing w:after="0" w:line="360" w:lineRule="auto"/>
        <w:jc w:val="both"/>
        <w:rPr>
          <w:rFonts w:ascii="Times New Roman" w:hAnsi="Times New Roman" w:cs="Times New Roman"/>
          <w:sz w:val="24"/>
          <w:szCs w:val="24"/>
        </w:rPr>
      </w:pPr>
    </w:p>
    <w:p w:rsidR="000C4BD5" w:rsidRDefault="00753FB7" w:rsidP="00985C92">
      <w:pPr>
        <w:spacing w:after="0" w:line="360" w:lineRule="auto"/>
        <w:jc w:val="both"/>
        <w:rPr>
          <w:rFonts w:ascii="Times New Roman" w:hAnsi="Times New Roman" w:cs="Times New Roman"/>
          <w:sz w:val="24"/>
          <w:szCs w:val="24"/>
        </w:rPr>
      </w:pPr>
      <w:r w:rsidRPr="009F3584">
        <w:rPr>
          <w:rFonts w:ascii="Times New Roman" w:hAnsi="Times New Roman" w:cs="Times New Roman"/>
          <w:sz w:val="24"/>
          <w:szCs w:val="24"/>
        </w:rPr>
        <w:t xml:space="preserve">A distinction is to be made between aiding and abetting and participation in pursuance of a common purpose or design to commit a crime. </w:t>
      </w:r>
      <w:r w:rsidR="00A84E5A" w:rsidRPr="009F3584">
        <w:rPr>
          <w:rFonts w:ascii="Times New Roman" w:hAnsi="Times New Roman" w:cs="Times New Roman"/>
          <w:sz w:val="24"/>
          <w:szCs w:val="24"/>
        </w:rPr>
        <w:t xml:space="preserve">In crimes requiring specific intent like murder, it is not necessary to prove that the aider and abettor shared the </w:t>
      </w:r>
      <w:proofErr w:type="spellStart"/>
      <w:r w:rsidR="00A84E5A" w:rsidRPr="009F3584">
        <w:rPr>
          <w:rFonts w:ascii="Times New Roman" w:hAnsi="Times New Roman" w:cs="Times New Roman"/>
          <w:i/>
          <w:sz w:val="24"/>
          <w:szCs w:val="24"/>
        </w:rPr>
        <w:t>mens</w:t>
      </w:r>
      <w:proofErr w:type="spellEnd"/>
      <w:r w:rsidR="00A84E5A" w:rsidRPr="009F3584">
        <w:rPr>
          <w:rFonts w:ascii="Times New Roman" w:hAnsi="Times New Roman" w:cs="Times New Roman"/>
          <w:i/>
          <w:sz w:val="24"/>
          <w:szCs w:val="24"/>
        </w:rPr>
        <w:t xml:space="preserve"> </w:t>
      </w:r>
      <w:proofErr w:type="spellStart"/>
      <w:r w:rsidR="00A84E5A" w:rsidRPr="009F3584">
        <w:rPr>
          <w:rFonts w:ascii="Times New Roman" w:hAnsi="Times New Roman" w:cs="Times New Roman"/>
          <w:i/>
          <w:sz w:val="24"/>
          <w:szCs w:val="24"/>
        </w:rPr>
        <w:t>rea</w:t>
      </w:r>
      <w:proofErr w:type="spellEnd"/>
      <w:r w:rsidR="00A84E5A" w:rsidRPr="009F3584">
        <w:rPr>
          <w:rFonts w:ascii="Times New Roman" w:hAnsi="Times New Roman" w:cs="Times New Roman"/>
          <w:sz w:val="24"/>
          <w:szCs w:val="24"/>
        </w:rPr>
        <w:t xml:space="preserve"> of the principal, but that he must have known of the principal perpetrator’s specific intent. </w:t>
      </w:r>
      <w:r w:rsidR="003C778F" w:rsidRPr="009F3584">
        <w:rPr>
          <w:rFonts w:ascii="Times New Roman" w:hAnsi="Times New Roman" w:cs="Times New Roman"/>
          <w:sz w:val="24"/>
          <w:szCs w:val="24"/>
        </w:rPr>
        <w:t xml:space="preserve">With respect to aiding and abetting murder, the only mental element required is proof that the </w:t>
      </w:r>
      <w:r w:rsidR="00985C92">
        <w:rPr>
          <w:rFonts w:ascii="Times New Roman" w:hAnsi="Times New Roman" w:cs="Times New Roman"/>
          <w:sz w:val="24"/>
          <w:szCs w:val="24"/>
        </w:rPr>
        <w:t>a</w:t>
      </w:r>
      <w:r w:rsidR="003C778F" w:rsidRPr="009F3584">
        <w:rPr>
          <w:rFonts w:ascii="Times New Roman" w:hAnsi="Times New Roman" w:cs="Times New Roman"/>
          <w:sz w:val="24"/>
          <w:szCs w:val="24"/>
        </w:rPr>
        <w:t xml:space="preserve">ccused knew of the murderous intent of the actual perpetrator, but he need not share this specific intent. </w:t>
      </w:r>
      <w:r w:rsidR="000C4BD5" w:rsidRPr="009F3584">
        <w:rPr>
          <w:rFonts w:ascii="Times New Roman" w:hAnsi="Times New Roman" w:cs="Times New Roman"/>
          <w:sz w:val="24"/>
          <w:szCs w:val="24"/>
        </w:rPr>
        <w:t xml:space="preserve">If the accused was only aware of the criminal intent of the mob </w:t>
      </w:r>
      <w:r w:rsidR="003B3D2B" w:rsidRPr="009F3584">
        <w:rPr>
          <w:rFonts w:ascii="Times New Roman" w:hAnsi="Times New Roman" w:cs="Times New Roman"/>
          <w:sz w:val="24"/>
          <w:szCs w:val="24"/>
        </w:rPr>
        <w:t>and he</w:t>
      </w:r>
      <w:r w:rsidR="000C4BD5" w:rsidRPr="009F3584">
        <w:rPr>
          <w:rFonts w:ascii="Times New Roman" w:hAnsi="Times New Roman" w:cs="Times New Roman"/>
          <w:sz w:val="24"/>
          <w:szCs w:val="24"/>
        </w:rPr>
        <w:t xml:space="preserve"> </w:t>
      </w:r>
      <w:r w:rsidR="001D1AC1" w:rsidRPr="009F3584">
        <w:rPr>
          <w:rFonts w:ascii="Times New Roman" w:hAnsi="Times New Roman" w:cs="Times New Roman"/>
          <w:sz w:val="24"/>
          <w:szCs w:val="24"/>
        </w:rPr>
        <w:t xml:space="preserve">gave </w:t>
      </w:r>
      <w:r w:rsidR="003B3D2B" w:rsidRPr="009F3584">
        <w:rPr>
          <w:rFonts w:ascii="Times New Roman" w:hAnsi="Times New Roman" w:cs="Times New Roman"/>
          <w:sz w:val="24"/>
          <w:szCs w:val="24"/>
        </w:rPr>
        <w:t xml:space="preserve">it </w:t>
      </w:r>
      <w:r w:rsidR="001D1AC1" w:rsidRPr="009F3584">
        <w:rPr>
          <w:rFonts w:ascii="Times New Roman" w:hAnsi="Times New Roman" w:cs="Times New Roman"/>
          <w:sz w:val="24"/>
          <w:szCs w:val="24"/>
        </w:rPr>
        <w:t xml:space="preserve">substantial </w:t>
      </w:r>
      <w:r w:rsidR="000C4BD5" w:rsidRPr="009F3584">
        <w:rPr>
          <w:rFonts w:ascii="Times New Roman" w:hAnsi="Times New Roman" w:cs="Times New Roman"/>
          <w:sz w:val="24"/>
          <w:szCs w:val="24"/>
        </w:rPr>
        <w:t>assist</w:t>
      </w:r>
      <w:r w:rsidR="001D1AC1" w:rsidRPr="009F3584">
        <w:rPr>
          <w:rFonts w:ascii="Times New Roman" w:hAnsi="Times New Roman" w:cs="Times New Roman"/>
          <w:sz w:val="24"/>
          <w:szCs w:val="24"/>
        </w:rPr>
        <w:t>ance</w:t>
      </w:r>
      <w:r w:rsidR="000C4BD5" w:rsidRPr="009F3584">
        <w:rPr>
          <w:rFonts w:ascii="Times New Roman" w:hAnsi="Times New Roman" w:cs="Times New Roman"/>
          <w:sz w:val="24"/>
          <w:szCs w:val="24"/>
        </w:rPr>
        <w:t xml:space="preserve"> or encourage</w:t>
      </w:r>
      <w:r w:rsidR="001D1AC1" w:rsidRPr="009F3584">
        <w:rPr>
          <w:rFonts w:ascii="Times New Roman" w:hAnsi="Times New Roman" w:cs="Times New Roman"/>
          <w:sz w:val="24"/>
          <w:szCs w:val="24"/>
        </w:rPr>
        <w:t>ment in the commission of the crime</w:t>
      </w:r>
      <w:r w:rsidR="000C4BD5" w:rsidRPr="009F3584">
        <w:rPr>
          <w:rFonts w:ascii="Times New Roman" w:hAnsi="Times New Roman" w:cs="Times New Roman"/>
          <w:sz w:val="24"/>
          <w:szCs w:val="24"/>
        </w:rPr>
        <w:t xml:space="preserve"> then he was only an aider and abettor but if he shared the intent of the mob, then he is criminally responsible both as a co-perpetrator and as an aider and abettor.</w:t>
      </w:r>
    </w:p>
    <w:p w:rsidR="00985C92" w:rsidRPr="009F3584" w:rsidRDefault="00985C92" w:rsidP="00985C92">
      <w:pPr>
        <w:spacing w:after="0" w:line="360" w:lineRule="auto"/>
        <w:jc w:val="both"/>
        <w:rPr>
          <w:rFonts w:ascii="Times New Roman" w:hAnsi="Times New Roman" w:cs="Times New Roman"/>
          <w:sz w:val="24"/>
          <w:szCs w:val="24"/>
        </w:rPr>
      </w:pPr>
    </w:p>
    <w:p w:rsidR="000B3E82" w:rsidRDefault="006C689B" w:rsidP="00985C92">
      <w:pPr>
        <w:spacing w:after="0" w:line="360" w:lineRule="auto"/>
        <w:jc w:val="both"/>
        <w:rPr>
          <w:rFonts w:ascii="Times New Roman" w:hAnsi="Times New Roman" w:cs="Times New Roman"/>
          <w:sz w:val="24"/>
          <w:szCs w:val="24"/>
        </w:rPr>
      </w:pPr>
      <w:r w:rsidRPr="009F3584">
        <w:rPr>
          <w:rFonts w:ascii="Times New Roman" w:hAnsi="Times New Roman" w:cs="Times New Roman"/>
          <w:sz w:val="24"/>
          <w:szCs w:val="24"/>
        </w:rPr>
        <w:lastRenderedPageBreak/>
        <w:t>The Prosecution is required to demonstrate that the accused carried out an act of substantial practical assistance, encouragement, or moral support to the principal offender, culminating in the latter’s</w:t>
      </w:r>
      <w:r w:rsidRPr="006C689B">
        <w:t xml:space="preserve"> </w:t>
      </w:r>
      <w:r w:rsidRPr="009F3584">
        <w:rPr>
          <w:rFonts w:ascii="Times New Roman" w:hAnsi="Times New Roman" w:cs="Times New Roman"/>
          <w:sz w:val="24"/>
          <w:szCs w:val="24"/>
        </w:rPr>
        <w:t>actual commission of the crime. The assistance must have a substantial effect on the commission of the crime.</w:t>
      </w:r>
      <w:r w:rsidR="00CF477B" w:rsidRPr="00CF477B">
        <w:t xml:space="preserve"> </w:t>
      </w:r>
      <w:r w:rsidR="00CF477B" w:rsidRPr="009F3584">
        <w:rPr>
          <w:rFonts w:ascii="Times New Roman" w:hAnsi="Times New Roman" w:cs="Times New Roman"/>
          <w:sz w:val="24"/>
          <w:szCs w:val="24"/>
        </w:rPr>
        <w:t>It must be shown that his participation substantially contributed to, or had a substantial effect on the consummation of the crime</w:t>
      </w:r>
      <w:r w:rsidR="00471974" w:rsidRPr="009F3584">
        <w:rPr>
          <w:rFonts w:ascii="Times New Roman" w:hAnsi="Times New Roman" w:cs="Times New Roman"/>
          <w:sz w:val="24"/>
          <w:szCs w:val="24"/>
        </w:rPr>
        <w:t>,</w:t>
      </w:r>
      <w:r w:rsidR="00471974" w:rsidRPr="00471974">
        <w:t xml:space="preserve"> </w:t>
      </w:r>
      <w:r w:rsidR="00471974" w:rsidRPr="009F3584">
        <w:rPr>
          <w:rFonts w:ascii="Times New Roman" w:hAnsi="Times New Roman" w:cs="Times New Roman"/>
          <w:sz w:val="24"/>
          <w:szCs w:val="24"/>
        </w:rPr>
        <w:t xml:space="preserve">but does not necessarily constitute an indispensable element, i.e. a </w:t>
      </w:r>
      <w:proofErr w:type="spellStart"/>
      <w:r w:rsidR="00471974" w:rsidRPr="009F3584">
        <w:rPr>
          <w:rFonts w:ascii="Times New Roman" w:hAnsi="Times New Roman" w:cs="Times New Roman"/>
          <w:i/>
          <w:sz w:val="24"/>
          <w:szCs w:val="24"/>
        </w:rPr>
        <w:t>conditio</w:t>
      </w:r>
      <w:proofErr w:type="spellEnd"/>
      <w:r w:rsidR="00471974" w:rsidRPr="009F3584">
        <w:rPr>
          <w:rFonts w:ascii="Times New Roman" w:hAnsi="Times New Roman" w:cs="Times New Roman"/>
          <w:i/>
          <w:sz w:val="24"/>
          <w:szCs w:val="24"/>
        </w:rPr>
        <w:t xml:space="preserve"> sine qua non</w:t>
      </w:r>
      <w:r w:rsidR="00471974" w:rsidRPr="009F3584">
        <w:rPr>
          <w:rFonts w:ascii="Times New Roman" w:hAnsi="Times New Roman" w:cs="Times New Roman"/>
          <w:sz w:val="24"/>
          <w:szCs w:val="24"/>
        </w:rPr>
        <w:t>, of the crime.</w:t>
      </w:r>
      <w:r w:rsidR="00471974" w:rsidRPr="00471974">
        <w:t xml:space="preserve"> </w:t>
      </w:r>
      <w:r w:rsidR="009F3584" w:rsidRPr="009F3584">
        <w:rPr>
          <w:rFonts w:ascii="Times New Roman" w:hAnsi="Times New Roman" w:cs="Times New Roman"/>
          <w:sz w:val="24"/>
          <w:szCs w:val="24"/>
        </w:rPr>
        <w:t>It</w:t>
      </w:r>
      <w:r w:rsidR="00471974" w:rsidRPr="009F3584">
        <w:rPr>
          <w:rFonts w:ascii="Times New Roman" w:hAnsi="Times New Roman" w:cs="Times New Roman"/>
          <w:sz w:val="24"/>
          <w:szCs w:val="24"/>
        </w:rPr>
        <w:t xml:space="preserve"> is not necessary to prove that he had authority over that other person.</w:t>
      </w:r>
      <w:r w:rsidR="00985C92">
        <w:rPr>
          <w:rFonts w:ascii="Times New Roman" w:hAnsi="Times New Roman" w:cs="Times New Roman"/>
          <w:sz w:val="24"/>
          <w:szCs w:val="24"/>
        </w:rPr>
        <w:t xml:space="preserve"> It was the testimony of P.W3 that A2 </w:t>
      </w:r>
      <w:proofErr w:type="spellStart"/>
      <w:r w:rsidR="00985C92">
        <w:rPr>
          <w:rFonts w:ascii="Times New Roman" w:hAnsi="Times New Roman" w:cs="Times New Roman"/>
          <w:sz w:val="24"/>
          <w:szCs w:val="24"/>
        </w:rPr>
        <w:t>Abiriga</w:t>
      </w:r>
      <w:proofErr w:type="spellEnd"/>
      <w:r w:rsidR="00985C92">
        <w:rPr>
          <w:rFonts w:ascii="Times New Roman" w:hAnsi="Times New Roman" w:cs="Times New Roman"/>
          <w:sz w:val="24"/>
          <w:szCs w:val="24"/>
        </w:rPr>
        <w:t xml:space="preserve"> Alfred not only participated in running after the deceased, but also encouraged A1 </w:t>
      </w:r>
      <w:proofErr w:type="spellStart"/>
      <w:r w:rsidR="00985C92">
        <w:rPr>
          <w:rFonts w:ascii="Times New Roman" w:hAnsi="Times New Roman" w:cs="Times New Roman"/>
          <w:sz w:val="24"/>
          <w:szCs w:val="24"/>
        </w:rPr>
        <w:t>Ambayo</w:t>
      </w:r>
      <w:proofErr w:type="spellEnd"/>
      <w:r w:rsidR="00985C92">
        <w:rPr>
          <w:rFonts w:ascii="Times New Roman" w:hAnsi="Times New Roman" w:cs="Times New Roman"/>
          <w:sz w:val="24"/>
          <w:szCs w:val="24"/>
        </w:rPr>
        <w:t xml:space="preserve"> Charles alias </w:t>
      </w:r>
      <w:proofErr w:type="spellStart"/>
      <w:r w:rsidR="00985C92">
        <w:rPr>
          <w:rFonts w:ascii="Times New Roman" w:hAnsi="Times New Roman" w:cs="Times New Roman"/>
          <w:sz w:val="24"/>
          <w:szCs w:val="24"/>
        </w:rPr>
        <w:t>Ebi</w:t>
      </w:r>
      <w:proofErr w:type="spellEnd"/>
      <w:r w:rsidR="00985C92">
        <w:rPr>
          <w:rFonts w:ascii="Times New Roman" w:hAnsi="Times New Roman" w:cs="Times New Roman"/>
          <w:sz w:val="24"/>
          <w:szCs w:val="24"/>
        </w:rPr>
        <w:t xml:space="preserve"> to "finish" the deceased. He did so willingly in circumstances where it must have been evident to him that A2 was out to kill the deceased. His acts of encouragement had a </w:t>
      </w:r>
      <w:r w:rsidR="00985C92" w:rsidRPr="009F3584">
        <w:rPr>
          <w:rFonts w:ascii="Times New Roman" w:hAnsi="Times New Roman" w:cs="Times New Roman"/>
          <w:sz w:val="24"/>
          <w:szCs w:val="24"/>
        </w:rPr>
        <w:t xml:space="preserve">substantial effect or </w:t>
      </w:r>
      <w:r w:rsidR="00985C92">
        <w:rPr>
          <w:rFonts w:ascii="Times New Roman" w:hAnsi="Times New Roman" w:cs="Times New Roman"/>
          <w:sz w:val="24"/>
          <w:szCs w:val="24"/>
        </w:rPr>
        <w:t xml:space="preserve">constituted a substantial </w:t>
      </w:r>
      <w:r w:rsidR="00985C92" w:rsidRPr="009F3584">
        <w:rPr>
          <w:rFonts w:ascii="Times New Roman" w:hAnsi="Times New Roman" w:cs="Times New Roman"/>
          <w:sz w:val="24"/>
          <w:szCs w:val="24"/>
        </w:rPr>
        <w:t>contribution to the commission of the offence</w:t>
      </w:r>
      <w:r w:rsidR="00985C92">
        <w:rPr>
          <w:rFonts w:ascii="Times New Roman" w:hAnsi="Times New Roman" w:cs="Times New Roman"/>
          <w:sz w:val="24"/>
          <w:szCs w:val="24"/>
        </w:rPr>
        <w:t xml:space="preserve">. I find therefore that he </w:t>
      </w:r>
      <w:r w:rsidR="00985C92" w:rsidRPr="009F3584">
        <w:rPr>
          <w:rFonts w:ascii="Times New Roman" w:hAnsi="Times New Roman" w:cs="Times New Roman"/>
          <w:sz w:val="24"/>
          <w:szCs w:val="24"/>
        </w:rPr>
        <w:t>is criminally responsible both as a co-perpetrator and as an aider and abettor</w:t>
      </w:r>
      <w:r w:rsidR="00985C92">
        <w:rPr>
          <w:rFonts w:ascii="Times New Roman" w:hAnsi="Times New Roman" w:cs="Times New Roman"/>
          <w:sz w:val="24"/>
          <w:szCs w:val="24"/>
        </w:rPr>
        <w:t xml:space="preserve">. Therefore in </w:t>
      </w:r>
      <w:r w:rsidR="000B3E82">
        <w:rPr>
          <w:rFonts w:ascii="Times New Roman" w:hAnsi="Times New Roman" w:cs="Times New Roman"/>
          <w:sz w:val="24"/>
          <w:szCs w:val="24"/>
        </w:rPr>
        <w:t xml:space="preserve">agreement with the </w:t>
      </w:r>
      <w:r w:rsidR="005643E5">
        <w:rPr>
          <w:rFonts w:ascii="Times New Roman" w:hAnsi="Times New Roman" w:cs="Times New Roman"/>
          <w:sz w:val="24"/>
          <w:szCs w:val="24"/>
        </w:rPr>
        <w:t xml:space="preserve">joint </w:t>
      </w:r>
      <w:r w:rsidR="000B3E82">
        <w:rPr>
          <w:rFonts w:ascii="Times New Roman" w:hAnsi="Times New Roman" w:cs="Times New Roman"/>
          <w:sz w:val="24"/>
          <w:szCs w:val="24"/>
        </w:rPr>
        <w:t>opinion assessor</w:t>
      </w:r>
      <w:r w:rsidR="005643E5">
        <w:rPr>
          <w:rFonts w:ascii="Times New Roman" w:hAnsi="Times New Roman" w:cs="Times New Roman"/>
          <w:sz w:val="24"/>
          <w:szCs w:val="24"/>
        </w:rPr>
        <w:t>s</w:t>
      </w:r>
      <w:r w:rsidR="000B3E82">
        <w:rPr>
          <w:rFonts w:ascii="Times New Roman" w:hAnsi="Times New Roman" w:cs="Times New Roman"/>
          <w:sz w:val="24"/>
          <w:szCs w:val="24"/>
        </w:rPr>
        <w:t xml:space="preserve">, I find that </w:t>
      </w:r>
      <w:r w:rsidR="00687151">
        <w:rPr>
          <w:rFonts w:ascii="Times New Roman" w:hAnsi="Times New Roman" w:cs="Times New Roman"/>
          <w:sz w:val="24"/>
          <w:szCs w:val="24"/>
        </w:rPr>
        <w:t xml:space="preserve">the accused participated in the commission of the offence and therefore that </w:t>
      </w:r>
      <w:r w:rsidR="000B3E82">
        <w:rPr>
          <w:rFonts w:ascii="Times New Roman" w:hAnsi="Times New Roman" w:cs="Times New Roman"/>
          <w:sz w:val="24"/>
          <w:szCs w:val="24"/>
        </w:rPr>
        <w:t>this ingredient has been proved beyond reasonable doubt.</w:t>
      </w:r>
    </w:p>
    <w:p w:rsidR="005643E5" w:rsidRDefault="005643E5" w:rsidP="00985C92">
      <w:pPr>
        <w:spacing w:after="0" w:line="360" w:lineRule="auto"/>
        <w:jc w:val="both"/>
        <w:rPr>
          <w:rFonts w:ascii="Times New Roman" w:hAnsi="Times New Roman" w:cs="Times New Roman"/>
          <w:sz w:val="24"/>
          <w:szCs w:val="24"/>
        </w:rPr>
      </w:pPr>
    </w:p>
    <w:p w:rsidR="000B3E82" w:rsidRDefault="005643E5" w:rsidP="000B3E82">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0B3E82">
        <w:rPr>
          <w:rFonts w:ascii="Times New Roman" w:hAnsi="Times New Roman" w:cs="Times New Roman"/>
          <w:sz w:val="24"/>
          <w:szCs w:val="24"/>
        </w:rPr>
        <w:t xml:space="preserve">n the final result, I find that the prosecution has proved all the essential ingredients of the offence beyond reasonable doubt and I hereby convict </w:t>
      </w:r>
      <w:r>
        <w:rPr>
          <w:rFonts w:ascii="Times New Roman" w:hAnsi="Times New Roman" w:cs="Times New Roman"/>
          <w:sz w:val="24"/>
          <w:szCs w:val="24"/>
        </w:rPr>
        <w:t xml:space="preserve">A2 </w:t>
      </w:r>
      <w:proofErr w:type="spellStart"/>
      <w:r>
        <w:rPr>
          <w:rFonts w:ascii="Times New Roman" w:hAnsi="Times New Roman" w:cs="Times New Roman"/>
          <w:sz w:val="24"/>
          <w:szCs w:val="24"/>
        </w:rPr>
        <w:t>Abiriga</w:t>
      </w:r>
      <w:proofErr w:type="spellEnd"/>
      <w:r>
        <w:rPr>
          <w:rFonts w:ascii="Times New Roman" w:hAnsi="Times New Roman" w:cs="Times New Roman"/>
          <w:sz w:val="24"/>
          <w:szCs w:val="24"/>
        </w:rPr>
        <w:t xml:space="preserve"> Alfred</w:t>
      </w:r>
      <w:r w:rsidR="000B3E82">
        <w:rPr>
          <w:rFonts w:ascii="Times New Roman" w:hAnsi="Times New Roman" w:cs="Times New Roman"/>
          <w:sz w:val="24"/>
          <w:szCs w:val="24"/>
        </w:rPr>
        <w:t xml:space="preserve"> for the offence of Murder c/s 188 and 189 of the </w:t>
      </w:r>
      <w:r w:rsidR="000B3E82" w:rsidRPr="00D672F7">
        <w:rPr>
          <w:rFonts w:ascii="Times New Roman" w:hAnsi="Times New Roman" w:cs="Times New Roman"/>
          <w:i/>
          <w:sz w:val="24"/>
          <w:szCs w:val="24"/>
        </w:rPr>
        <w:t>Penal Code Act</w:t>
      </w:r>
      <w:r w:rsidR="000B3E82">
        <w:rPr>
          <w:rFonts w:ascii="Times New Roman" w:hAnsi="Times New Roman" w:cs="Times New Roman"/>
          <w:sz w:val="24"/>
          <w:szCs w:val="24"/>
        </w:rPr>
        <w:t>.</w:t>
      </w:r>
    </w:p>
    <w:p w:rsidR="003C778F" w:rsidRDefault="003C778F" w:rsidP="00890EA2">
      <w:pPr>
        <w:spacing w:after="0" w:line="240" w:lineRule="auto"/>
        <w:jc w:val="both"/>
        <w:rPr>
          <w:rFonts w:ascii="Times New Roman" w:hAnsi="Times New Roman" w:cs="Times New Roman"/>
          <w:sz w:val="24"/>
          <w:szCs w:val="24"/>
        </w:rPr>
      </w:pPr>
    </w:p>
    <w:p w:rsidR="007333C6" w:rsidRDefault="007333C6" w:rsidP="007333C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Adjumani</w:t>
      </w:r>
      <w:proofErr w:type="spellEnd"/>
      <w:r>
        <w:rPr>
          <w:rFonts w:ascii="Times New Roman" w:hAnsi="Times New Roman" w:cs="Times New Roman"/>
          <w:sz w:val="24"/>
          <w:szCs w:val="24"/>
        </w:rPr>
        <w:t xml:space="preserve"> this 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2018.</w:t>
      </w:r>
      <w:proofErr w:type="gramEnd"/>
      <w:r>
        <w:rPr>
          <w:rFonts w:ascii="Times New Roman" w:hAnsi="Times New Roman" w:cs="Times New Roman"/>
          <w:sz w:val="24"/>
          <w:szCs w:val="24"/>
        </w:rPr>
        <w:tab/>
      </w:r>
      <w:r>
        <w:rPr>
          <w:rFonts w:ascii="Times New Roman" w:hAnsi="Times New Roman" w:cs="Times New Roman"/>
          <w:sz w:val="24"/>
          <w:szCs w:val="24"/>
        </w:rPr>
        <w:tab/>
        <w:t>…………………………………..</w:t>
      </w:r>
    </w:p>
    <w:p w:rsidR="007333C6" w:rsidRDefault="007333C6" w:rsidP="007333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7333C6" w:rsidRDefault="007333C6" w:rsidP="007333C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825764" w:rsidRDefault="007333C6" w:rsidP="007333C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w:t>
      </w:r>
      <w:r w:rsidR="00825764">
        <w:rPr>
          <w:rFonts w:ascii="Times New Roman" w:hAnsi="Times New Roman" w:cs="Times New Roman"/>
          <w:sz w:val="24"/>
          <w:szCs w:val="24"/>
        </w:rPr>
        <w:t>.</w:t>
      </w:r>
    </w:p>
    <w:p w:rsidR="005643E5" w:rsidRDefault="005643E5" w:rsidP="003761C1">
      <w:pPr>
        <w:spacing w:after="0"/>
        <w:jc w:val="both"/>
        <w:rPr>
          <w:rFonts w:ascii="Times New Roman" w:hAnsi="Times New Roman" w:cs="Times New Roman"/>
          <w:sz w:val="24"/>
          <w:szCs w:val="24"/>
        </w:rPr>
      </w:pPr>
    </w:p>
    <w:p w:rsidR="005643E5" w:rsidRDefault="005643E5" w:rsidP="003761C1">
      <w:pPr>
        <w:spacing w:after="0"/>
        <w:jc w:val="both"/>
        <w:rPr>
          <w:rFonts w:ascii="Times New Roman" w:hAnsi="Times New Roman" w:cs="Times New Roman"/>
          <w:sz w:val="24"/>
          <w:szCs w:val="24"/>
        </w:rPr>
      </w:pPr>
    </w:p>
    <w:p w:rsidR="005643E5" w:rsidRDefault="005643E5" w:rsidP="003761C1">
      <w:pPr>
        <w:spacing w:after="0"/>
        <w:jc w:val="both"/>
        <w:rPr>
          <w:rFonts w:ascii="Times New Roman" w:hAnsi="Times New Roman" w:cs="Times New Roman"/>
          <w:sz w:val="24"/>
          <w:szCs w:val="24"/>
        </w:rPr>
      </w:pPr>
    </w:p>
    <w:p w:rsidR="005643E5" w:rsidRDefault="005643E5" w:rsidP="003761C1">
      <w:pPr>
        <w:spacing w:after="0"/>
        <w:jc w:val="both"/>
        <w:rPr>
          <w:rFonts w:ascii="Times New Roman" w:hAnsi="Times New Roman" w:cs="Times New Roman"/>
          <w:sz w:val="24"/>
          <w:szCs w:val="24"/>
        </w:rPr>
      </w:pPr>
    </w:p>
    <w:p w:rsidR="005643E5" w:rsidRDefault="005643E5" w:rsidP="003761C1">
      <w:pPr>
        <w:spacing w:after="0"/>
        <w:jc w:val="both"/>
        <w:rPr>
          <w:rFonts w:ascii="Times New Roman" w:hAnsi="Times New Roman" w:cs="Times New Roman"/>
          <w:sz w:val="24"/>
          <w:szCs w:val="24"/>
        </w:rPr>
      </w:pPr>
    </w:p>
    <w:p w:rsidR="005643E5" w:rsidRDefault="005643E5" w:rsidP="003761C1">
      <w:pPr>
        <w:spacing w:after="0"/>
        <w:jc w:val="both"/>
        <w:rPr>
          <w:rFonts w:ascii="Times New Roman" w:hAnsi="Times New Roman" w:cs="Times New Roman"/>
          <w:sz w:val="24"/>
          <w:szCs w:val="24"/>
        </w:rPr>
      </w:pPr>
    </w:p>
    <w:p w:rsidR="005643E5" w:rsidRDefault="005643E5" w:rsidP="003761C1">
      <w:pPr>
        <w:spacing w:after="0"/>
        <w:jc w:val="both"/>
        <w:rPr>
          <w:rFonts w:ascii="Times New Roman" w:hAnsi="Times New Roman" w:cs="Times New Roman"/>
          <w:sz w:val="24"/>
          <w:szCs w:val="24"/>
        </w:rPr>
      </w:pPr>
    </w:p>
    <w:p w:rsidR="005643E5" w:rsidRDefault="005643E5" w:rsidP="003761C1">
      <w:pPr>
        <w:spacing w:after="0"/>
        <w:jc w:val="both"/>
        <w:rPr>
          <w:rFonts w:ascii="Times New Roman" w:hAnsi="Times New Roman" w:cs="Times New Roman"/>
          <w:sz w:val="24"/>
          <w:szCs w:val="24"/>
        </w:rPr>
      </w:pPr>
    </w:p>
    <w:p w:rsidR="005643E5" w:rsidRDefault="005643E5" w:rsidP="003761C1">
      <w:pPr>
        <w:spacing w:after="0"/>
        <w:jc w:val="both"/>
        <w:rPr>
          <w:rFonts w:ascii="Times New Roman" w:hAnsi="Times New Roman" w:cs="Times New Roman"/>
          <w:sz w:val="24"/>
          <w:szCs w:val="24"/>
        </w:rPr>
      </w:pPr>
    </w:p>
    <w:p w:rsidR="005643E5" w:rsidRDefault="005643E5" w:rsidP="003761C1">
      <w:pPr>
        <w:spacing w:after="0"/>
        <w:jc w:val="both"/>
        <w:rPr>
          <w:rFonts w:ascii="Times New Roman" w:hAnsi="Times New Roman" w:cs="Times New Roman"/>
          <w:sz w:val="24"/>
          <w:szCs w:val="24"/>
        </w:rPr>
      </w:pPr>
    </w:p>
    <w:p w:rsidR="005643E5" w:rsidRDefault="005643E5" w:rsidP="003761C1">
      <w:pPr>
        <w:spacing w:after="0"/>
        <w:jc w:val="both"/>
        <w:rPr>
          <w:rFonts w:ascii="Times New Roman" w:hAnsi="Times New Roman" w:cs="Times New Roman"/>
          <w:sz w:val="24"/>
          <w:szCs w:val="24"/>
        </w:rPr>
      </w:pPr>
    </w:p>
    <w:p w:rsidR="007A598A" w:rsidRDefault="007A598A" w:rsidP="003761C1">
      <w:pPr>
        <w:spacing w:after="0"/>
        <w:jc w:val="both"/>
        <w:rPr>
          <w:rFonts w:ascii="Times New Roman" w:hAnsi="Times New Roman" w:cs="Times New Roman"/>
          <w:sz w:val="24"/>
          <w:szCs w:val="24"/>
        </w:rPr>
      </w:pPr>
    </w:p>
    <w:p w:rsidR="00021FAA" w:rsidRDefault="00021FAA" w:rsidP="00021F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21FAA" w:rsidRDefault="00021FAA" w:rsidP="00021FAA">
      <w:pPr>
        <w:spacing w:after="0" w:line="240" w:lineRule="auto"/>
        <w:rPr>
          <w:rFonts w:ascii="Times New Roman" w:hAnsi="Times New Roman" w:cs="Times New Roman"/>
          <w:sz w:val="24"/>
          <w:szCs w:val="24"/>
        </w:rPr>
      </w:pPr>
      <w:r>
        <w:rPr>
          <w:rFonts w:ascii="Times New Roman" w:hAnsi="Times New Roman" w:cs="Times New Roman"/>
          <w:sz w:val="24"/>
          <w:szCs w:val="24"/>
        </w:rPr>
        <w:t>9.25 am</w:t>
      </w:r>
    </w:p>
    <w:p w:rsidR="00021FAA" w:rsidRPr="00ED6897" w:rsidRDefault="00021FAA" w:rsidP="00021FAA">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021FAA" w:rsidRDefault="00021FAA" w:rsidP="00021FA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Baako</w:t>
      </w:r>
      <w:proofErr w:type="spellEnd"/>
      <w:r>
        <w:rPr>
          <w:rFonts w:ascii="Times New Roman" w:hAnsi="Times New Roman" w:cs="Times New Roman"/>
          <w:sz w:val="24"/>
          <w:szCs w:val="24"/>
        </w:rPr>
        <w:t xml:space="preserve"> Frances, Court Clerk.</w:t>
      </w:r>
    </w:p>
    <w:p w:rsidR="00021FAA" w:rsidRDefault="00021FAA" w:rsidP="00021FAA">
      <w:pPr>
        <w:spacing w:after="0"/>
        <w:rPr>
          <w:rFonts w:ascii="Times New Roman" w:hAnsi="Times New Roman" w:cs="Times New Roman"/>
          <w:sz w:val="24"/>
          <w:szCs w:val="24"/>
        </w:rPr>
      </w:pPr>
      <w:r>
        <w:rPr>
          <w:rFonts w:ascii="Times New Roman" w:hAnsi="Times New Roman" w:cs="Times New Roman"/>
          <w:sz w:val="24"/>
          <w:szCs w:val="24"/>
        </w:rPr>
        <w:tab/>
        <w:t xml:space="preserve">Ms. </w:t>
      </w:r>
      <w:proofErr w:type="spellStart"/>
      <w:r>
        <w:rPr>
          <w:rFonts w:ascii="Times New Roman" w:hAnsi="Times New Roman" w:cs="Times New Roman"/>
          <w:sz w:val="24"/>
          <w:szCs w:val="24"/>
        </w:rPr>
        <w:t>Bako</w:t>
      </w:r>
      <w:proofErr w:type="spellEnd"/>
      <w:r>
        <w:rPr>
          <w:rFonts w:ascii="Times New Roman" w:hAnsi="Times New Roman" w:cs="Times New Roman"/>
          <w:sz w:val="24"/>
          <w:szCs w:val="24"/>
        </w:rPr>
        <w:t xml:space="preserve"> Jacqueline, Resident State Attorney, for the Prosecution.</w:t>
      </w:r>
    </w:p>
    <w:p w:rsidR="00021FAA" w:rsidRDefault="00021FAA" w:rsidP="00021FA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Jurugo</w:t>
      </w:r>
      <w:proofErr w:type="spellEnd"/>
      <w:r>
        <w:rPr>
          <w:rFonts w:ascii="Times New Roman" w:hAnsi="Times New Roman" w:cs="Times New Roman"/>
          <w:sz w:val="24"/>
          <w:szCs w:val="24"/>
        </w:rPr>
        <w:t xml:space="preserve"> Isaac, Counsel for the accused person on state brief is absent from court</w:t>
      </w:r>
    </w:p>
    <w:p w:rsidR="00021FAA" w:rsidRDefault="00021FAA" w:rsidP="00021FAA">
      <w:pPr>
        <w:spacing w:after="0"/>
        <w:rPr>
          <w:rFonts w:ascii="Times New Roman" w:hAnsi="Times New Roman" w:cs="Times New Roman"/>
          <w:sz w:val="24"/>
          <w:szCs w:val="24"/>
        </w:rPr>
      </w:pPr>
      <w:r>
        <w:rPr>
          <w:rFonts w:ascii="Times New Roman" w:hAnsi="Times New Roman" w:cs="Times New Roman"/>
          <w:sz w:val="24"/>
          <w:szCs w:val="24"/>
        </w:rPr>
        <w:tab/>
        <w:t>Both convicts are present in court.</w:t>
      </w:r>
    </w:p>
    <w:p w:rsidR="003761C1" w:rsidRDefault="00021FAA" w:rsidP="00021FAA">
      <w:pPr>
        <w:spacing w:after="0" w:line="240" w:lineRule="auto"/>
        <w:rPr>
          <w:rFonts w:ascii="Times New Roman" w:hAnsi="Times New Roman" w:cs="Times New Roman"/>
          <w:sz w:val="24"/>
          <w:szCs w:val="24"/>
        </w:rPr>
      </w:pPr>
      <w:r>
        <w:rPr>
          <w:rFonts w:ascii="Times New Roman" w:hAnsi="Times New Roman" w:cs="Times New Roman"/>
          <w:sz w:val="24"/>
          <w:szCs w:val="24"/>
        </w:rPr>
        <w:tab/>
        <w:t>Both assessors are present in court</w:t>
      </w:r>
      <w:r w:rsidR="003761C1">
        <w:rPr>
          <w:rFonts w:ascii="Times New Roman" w:hAnsi="Times New Roman" w:cs="Times New Roman"/>
          <w:sz w:val="24"/>
          <w:szCs w:val="24"/>
        </w:rPr>
        <w:t>.</w:t>
      </w:r>
    </w:p>
    <w:p w:rsidR="0012616E" w:rsidRDefault="0012616E" w:rsidP="003761C1">
      <w:pPr>
        <w:spacing w:after="0" w:line="240" w:lineRule="auto"/>
        <w:rPr>
          <w:rFonts w:ascii="Times New Roman" w:hAnsi="Times New Roman" w:cs="Times New Roman"/>
          <w:sz w:val="24"/>
          <w:szCs w:val="24"/>
        </w:rPr>
      </w:pPr>
    </w:p>
    <w:p w:rsidR="0012616E" w:rsidRPr="0079202D" w:rsidRDefault="0012616E" w:rsidP="0012616E">
      <w:pPr>
        <w:jc w:val="center"/>
        <w:rPr>
          <w:rFonts w:ascii="Times New Roman" w:hAnsi="Times New Roman" w:cs="Times New Roman"/>
          <w:b/>
          <w:sz w:val="24"/>
          <w:szCs w:val="24"/>
          <w:u w:val="single"/>
        </w:rPr>
      </w:pPr>
      <w:r w:rsidRPr="0079202D">
        <w:rPr>
          <w:rFonts w:ascii="Times New Roman" w:hAnsi="Times New Roman" w:cs="Times New Roman"/>
          <w:b/>
          <w:sz w:val="24"/>
          <w:szCs w:val="24"/>
          <w:u w:val="single"/>
        </w:rPr>
        <w:t>SENTENCE AND REASONS FOR SENTENCE</w:t>
      </w:r>
    </w:p>
    <w:p w:rsidR="0012616E" w:rsidRDefault="0012616E" w:rsidP="00126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w:t>
      </w:r>
      <w:r w:rsidR="00021FAA">
        <w:rPr>
          <w:rFonts w:ascii="Times New Roman" w:hAnsi="Times New Roman" w:cs="Times New Roman"/>
          <w:sz w:val="24"/>
          <w:szCs w:val="24"/>
        </w:rPr>
        <w:t>s</w:t>
      </w:r>
      <w:r>
        <w:rPr>
          <w:rFonts w:ascii="Times New Roman" w:hAnsi="Times New Roman" w:cs="Times New Roman"/>
          <w:sz w:val="24"/>
          <w:szCs w:val="24"/>
        </w:rPr>
        <w:t xml:space="preserve"> </w:t>
      </w:r>
      <w:r w:rsidR="00021FAA">
        <w:rPr>
          <w:rFonts w:ascii="Times New Roman" w:hAnsi="Times New Roman" w:cs="Times New Roman"/>
          <w:sz w:val="24"/>
          <w:szCs w:val="24"/>
        </w:rPr>
        <w:t>were</w:t>
      </w:r>
      <w:r>
        <w:rPr>
          <w:rFonts w:ascii="Times New Roman" w:hAnsi="Times New Roman" w:cs="Times New Roman"/>
          <w:sz w:val="24"/>
          <w:szCs w:val="24"/>
        </w:rPr>
        <w:t xml:space="preserve"> found guilty of the offence of murder c/s 188 and 189 of the </w:t>
      </w:r>
      <w:r w:rsidRPr="00CC5882">
        <w:rPr>
          <w:rFonts w:ascii="Times New Roman" w:hAnsi="Times New Roman" w:cs="Times New Roman"/>
          <w:i/>
          <w:sz w:val="24"/>
          <w:szCs w:val="24"/>
        </w:rPr>
        <w:t>Penal Code Act</w:t>
      </w:r>
      <w:r w:rsidR="00021FAA">
        <w:rPr>
          <w:rFonts w:ascii="Times New Roman" w:hAnsi="Times New Roman" w:cs="Times New Roman"/>
          <w:i/>
          <w:sz w:val="24"/>
          <w:szCs w:val="24"/>
        </w:rPr>
        <w:t>,</w:t>
      </w:r>
      <w:r>
        <w:rPr>
          <w:rFonts w:ascii="Times New Roman" w:hAnsi="Times New Roman" w:cs="Times New Roman"/>
          <w:sz w:val="24"/>
          <w:szCs w:val="24"/>
        </w:rPr>
        <w:t xml:space="preserve"> </w:t>
      </w:r>
      <w:r w:rsidR="00021FAA">
        <w:rPr>
          <w:rFonts w:ascii="Times New Roman" w:hAnsi="Times New Roman" w:cs="Times New Roman"/>
          <w:sz w:val="24"/>
          <w:szCs w:val="24"/>
        </w:rPr>
        <w:t xml:space="preserve">A1 upon a plea of guilty and A2 </w:t>
      </w:r>
      <w:r>
        <w:rPr>
          <w:rFonts w:ascii="Times New Roman" w:hAnsi="Times New Roman" w:cs="Times New Roman"/>
          <w:sz w:val="24"/>
          <w:szCs w:val="24"/>
        </w:rPr>
        <w:t xml:space="preserve">after a full trial. In her submissions on sentencing, the learned </w:t>
      </w:r>
      <w:r w:rsidR="00021FAA">
        <w:rPr>
          <w:rFonts w:ascii="Times New Roman" w:hAnsi="Times New Roman" w:cs="Times New Roman"/>
          <w:sz w:val="24"/>
          <w:szCs w:val="24"/>
        </w:rPr>
        <w:t xml:space="preserve">Resident </w:t>
      </w:r>
      <w:r>
        <w:rPr>
          <w:rFonts w:ascii="Times New Roman" w:hAnsi="Times New Roman" w:cs="Times New Roman"/>
          <w:sz w:val="24"/>
          <w:szCs w:val="24"/>
        </w:rPr>
        <w:t xml:space="preserve">State attorney prayed for a deterrent sentence on the following grounds; </w:t>
      </w:r>
      <w:r w:rsidR="005D7D5B">
        <w:rPr>
          <w:rFonts w:ascii="Times New Roman" w:hAnsi="Times New Roman" w:cs="Times New Roman"/>
          <w:sz w:val="24"/>
          <w:szCs w:val="24"/>
        </w:rPr>
        <w:t>although the convicts have no previous record of conviction, the offence is rampant, the deceased was the sole bread winner for his family and they had no right to take his life. They killed him in a brutal manner. They are not remorseful. They are dangerous to the community. They deserve to be kept out of circulation by being given a deterrent sentence, of imprisonment for life as this will deter the occurrence of the offence in the community</w:t>
      </w:r>
      <w:r>
        <w:rPr>
          <w:rFonts w:ascii="Times New Roman" w:hAnsi="Times New Roman" w:cs="Times New Roman"/>
          <w:sz w:val="24"/>
          <w:szCs w:val="24"/>
        </w:rPr>
        <w:t>.</w:t>
      </w:r>
    </w:p>
    <w:p w:rsidR="0012616E" w:rsidRDefault="0012616E" w:rsidP="0012616E">
      <w:pPr>
        <w:spacing w:after="0" w:line="360" w:lineRule="auto"/>
        <w:jc w:val="both"/>
        <w:rPr>
          <w:rFonts w:ascii="Times New Roman" w:hAnsi="Times New Roman" w:cs="Times New Roman"/>
          <w:sz w:val="24"/>
          <w:szCs w:val="24"/>
        </w:rPr>
      </w:pPr>
    </w:p>
    <w:p w:rsidR="001639C6" w:rsidRDefault="0012616E" w:rsidP="00126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Counsel for the convict</w:t>
      </w:r>
      <w:r w:rsidR="005D7D5B">
        <w:rPr>
          <w:rFonts w:ascii="Times New Roman" w:hAnsi="Times New Roman" w:cs="Times New Roman"/>
          <w:sz w:val="24"/>
          <w:szCs w:val="24"/>
        </w:rPr>
        <w:t>s</w:t>
      </w:r>
      <w:r>
        <w:rPr>
          <w:rFonts w:ascii="Times New Roman" w:hAnsi="Times New Roman" w:cs="Times New Roman"/>
          <w:sz w:val="24"/>
          <w:szCs w:val="24"/>
        </w:rPr>
        <w:t xml:space="preserve"> prayed for a lenient custodial sentence the following grounds; </w:t>
      </w:r>
      <w:r w:rsidR="00876819">
        <w:rPr>
          <w:rFonts w:ascii="Times New Roman" w:hAnsi="Times New Roman" w:cs="Times New Roman"/>
          <w:sz w:val="24"/>
          <w:szCs w:val="24"/>
        </w:rPr>
        <w:t>i</w:t>
      </w:r>
      <w:r w:rsidR="001639C6">
        <w:rPr>
          <w:rFonts w:ascii="Times New Roman" w:hAnsi="Times New Roman" w:cs="Times New Roman"/>
          <w:sz w:val="24"/>
          <w:szCs w:val="24"/>
        </w:rPr>
        <w:t>n respect of A1, he has no previous criminal record, he is a first offender. He pleaded guilty and this is an indication that he is remorseful and regrets the offence. He has been in prison for some time and that should be considered. He is a fairly youthful person capable of reform. He deserves a lenient sentence. He proposed seven years' imprisonment. In respect of A2, he has no record of conviction. He is a fairly youthful person. He can reform and return to the community. He proposed ten years' imprisonment</w:t>
      </w:r>
      <w:r>
        <w:rPr>
          <w:rFonts w:ascii="Times New Roman" w:hAnsi="Times New Roman" w:cs="Times New Roman"/>
          <w:sz w:val="24"/>
          <w:szCs w:val="24"/>
        </w:rPr>
        <w:t xml:space="preserve">. </w:t>
      </w:r>
    </w:p>
    <w:p w:rsidR="001639C6" w:rsidRDefault="001639C6" w:rsidP="0012616E">
      <w:pPr>
        <w:spacing w:after="0" w:line="360" w:lineRule="auto"/>
        <w:jc w:val="both"/>
        <w:rPr>
          <w:rFonts w:ascii="Times New Roman" w:hAnsi="Times New Roman" w:cs="Times New Roman"/>
          <w:sz w:val="24"/>
          <w:szCs w:val="24"/>
        </w:rPr>
      </w:pPr>
    </w:p>
    <w:p w:rsidR="0012616E" w:rsidRDefault="0012616E" w:rsidP="0012616E">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In his </w:t>
      </w:r>
      <w:proofErr w:type="spellStart"/>
      <w:r w:rsidRPr="00E8602C">
        <w:rPr>
          <w:rFonts w:ascii="Times New Roman" w:hAnsi="Times New Roman" w:cs="Times New Roman"/>
          <w:i/>
          <w:sz w:val="24"/>
          <w:szCs w:val="24"/>
        </w:rPr>
        <w:t>allocutus</w:t>
      </w:r>
      <w:proofErr w:type="spellEnd"/>
      <w:r w:rsidRPr="00E8602C">
        <w:rPr>
          <w:rFonts w:ascii="Times New Roman" w:hAnsi="Times New Roman" w:cs="Times New Roman"/>
          <w:sz w:val="24"/>
          <w:szCs w:val="24"/>
        </w:rPr>
        <w:t xml:space="preserve">, </w:t>
      </w:r>
      <w:r w:rsidR="001639C6">
        <w:rPr>
          <w:rFonts w:ascii="Times New Roman" w:hAnsi="Times New Roman" w:cs="Times New Roman"/>
          <w:sz w:val="24"/>
          <w:szCs w:val="24"/>
        </w:rPr>
        <w:t>A1</w:t>
      </w:r>
      <w:r w:rsidRPr="00E8602C">
        <w:rPr>
          <w:rFonts w:ascii="Times New Roman" w:hAnsi="Times New Roman" w:cs="Times New Roman"/>
          <w:sz w:val="24"/>
          <w:szCs w:val="24"/>
        </w:rPr>
        <w:t xml:space="preserve"> prayed for lenience on </w:t>
      </w:r>
      <w:r>
        <w:rPr>
          <w:rFonts w:ascii="Times New Roman" w:hAnsi="Times New Roman" w:cs="Times New Roman"/>
          <w:sz w:val="24"/>
          <w:szCs w:val="24"/>
        </w:rPr>
        <w:t xml:space="preserve">grounds that </w:t>
      </w:r>
      <w:r w:rsidR="00083438">
        <w:rPr>
          <w:rFonts w:ascii="Times New Roman" w:hAnsi="Times New Roman" w:cs="Times New Roman"/>
          <w:sz w:val="24"/>
          <w:szCs w:val="24"/>
        </w:rPr>
        <w:t xml:space="preserve">he has children who are now suffering at home and no one is paying their fees. He is the sole bread winner. On his part, A2 </w:t>
      </w:r>
      <w:r w:rsidR="004605D7">
        <w:rPr>
          <w:rFonts w:ascii="Times New Roman" w:hAnsi="Times New Roman" w:cs="Times New Roman"/>
          <w:sz w:val="24"/>
          <w:szCs w:val="24"/>
        </w:rPr>
        <w:t>as well prayed for a lenient sentence because he is now 28 years old. He had sat his senior four examinations and was preparing to go to school. He is married with two children. His mother is now caring for them and she is elderly. He proposed seven years' imprisonment</w:t>
      </w:r>
      <w:r w:rsidRPr="00E8602C">
        <w:rPr>
          <w:rFonts w:ascii="Times New Roman" w:hAnsi="Times New Roman" w:cs="Times New Roman"/>
          <w:sz w:val="24"/>
          <w:szCs w:val="24"/>
        </w:rPr>
        <w:t>.</w:t>
      </w:r>
      <w:r w:rsidR="004605D7">
        <w:rPr>
          <w:rFonts w:ascii="Times New Roman" w:hAnsi="Times New Roman" w:cs="Times New Roman"/>
          <w:sz w:val="24"/>
          <w:szCs w:val="24"/>
        </w:rPr>
        <w:t xml:space="preserve"> In his victim impact statement, </w:t>
      </w:r>
      <w:r w:rsidR="00AE652F">
        <w:rPr>
          <w:rFonts w:ascii="Times New Roman" w:hAnsi="Times New Roman" w:cs="Times New Roman"/>
          <w:sz w:val="24"/>
          <w:szCs w:val="24"/>
        </w:rPr>
        <w:t xml:space="preserve">Mr. </w:t>
      </w:r>
      <w:proofErr w:type="spellStart"/>
      <w:r w:rsidR="00AE652F">
        <w:rPr>
          <w:rFonts w:ascii="Times New Roman" w:hAnsi="Times New Roman" w:cs="Times New Roman"/>
          <w:sz w:val="24"/>
          <w:szCs w:val="24"/>
        </w:rPr>
        <w:t>Komuri</w:t>
      </w:r>
      <w:proofErr w:type="spellEnd"/>
      <w:r w:rsidR="00AE652F">
        <w:rPr>
          <w:rFonts w:ascii="Times New Roman" w:hAnsi="Times New Roman" w:cs="Times New Roman"/>
          <w:sz w:val="24"/>
          <w:szCs w:val="24"/>
        </w:rPr>
        <w:t xml:space="preserve"> Jackson a brother of the deceased stated that they should be given a harsh sentence. </w:t>
      </w:r>
      <w:r w:rsidR="00AE652F">
        <w:rPr>
          <w:rFonts w:ascii="Times New Roman" w:hAnsi="Times New Roman" w:cs="Times New Roman"/>
          <w:sz w:val="24"/>
          <w:szCs w:val="24"/>
        </w:rPr>
        <w:lastRenderedPageBreak/>
        <w:t>They were not alone in murdering his brother yet they concealed the names of the other two. They should bear the brunt of the punishment.</w:t>
      </w:r>
    </w:p>
    <w:p w:rsidR="0012616E" w:rsidRPr="00E8602C" w:rsidRDefault="0012616E" w:rsidP="0012616E">
      <w:pPr>
        <w:spacing w:after="0" w:line="360" w:lineRule="auto"/>
        <w:jc w:val="both"/>
        <w:rPr>
          <w:rFonts w:ascii="Times New Roman" w:hAnsi="Times New Roman" w:cs="Times New Roman"/>
          <w:sz w:val="24"/>
          <w:szCs w:val="24"/>
        </w:rPr>
      </w:pPr>
    </w:p>
    <w:p w:rsidR="0012616E" w:rsidRDefault="0012616E" w:rsidP="00A35731">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The offence </w:t>
      </w:r>
      <w:r>
        <w:rPr>
          <w:rFonts w:ascii="Times New Roman" w:hAnsi="Times New Roman" w:cs="Times New Roman"/>
          <w:sz w:val="24"/>
          <w:szCs w:val="24"/>
        </w:rPr>
        <w:t>of murder</w:t>
      </w:r>
      <w:r w:rsidRPr="00E8602C">
        <w:rPr>
          <w:rFonts w:ascii="Times New Roman" w:hAnsi="Times New Roman" w:cs="Times New Roman"/>
          <w:sz w:val="24"/>
          <w:szCs w:val="24"/>
        </w:rPr>
        <w:t xml:space="preserve"> is punishable by the maximum penalty of death as provided for under section </w:t>
      </w:r>
      <w:r>
        <w:rPr>
          <w:rFonts w:ascii="Times New Roman" w:hAnsi="Times New Roman" w:cs="Times New Roman"/>
          <w:sz w:val="24"/>
          <w:szCs w:val="24"/>
        </w:rPr>
        <w:t>189</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However, this represents the maximum sentence which is usually reserved for the worst of the worst cases of </w:t>
      </w:r>
      <w:r>
        <w:rPr>
          <w:rFonts w:ascii="Times New Roman" w:hAnsi="Times New Roman" w:cs="Times New Roman"/>
          <w:sz w:val="24"/>
          <w:szCs w:val="24"/>
        </w:rPr>
        <w:t>Murder</w:t>
      </w:r>
      <w:r w:rsidRPr="00E8602C">
        <w:rPr>
          <w:rFonts w:ascii="Times New Roman" w:hAnsi="Times New Roman" w:cs="Times New Roman"/>
          <w:sz w:val="24"/>
          <w:szCs w:val="24"/>
        </w:rPr>
        <w:t>. I</w:t>
      </w:r>
      <w:r>
        <w:rPr>
          <w:rFonts w:ascii="Times New Roman" w:hAnsi="Times New Roman" w:cs="Times New Roman"/>
          <w:sz w:val="24"/>
          <w:szCs w:val="24"/>
        </w:rPr>
        <w:t>n light of the fact that the convict incurred only accessory liability</w:t>
      </w:r>
      <w:r w:rsidR="0053542A">
        <w:rPr>
          <w:rFonts w:ascii="Times New Roman" w:hAnsi="Times New Roman" w:cs="Times New Roman"/>
          <w:sz w:val="24"/>
          <w:szCs w:val="24"/>
        </w:rPr>
        <w:t xml:space="preserve">, </w:t>
      </w:r>
      <w:r w:rsidR="0053542A" w:rsidRPr="00E8602C">
        <w:rPr>
          <w:rFonts w:ascii="Times New Roman" w:hAnsi="Times New Roman" w:cs="Times New Roman"/>
          <w:sz w:val="24"/>
          <w:szCs w:val="24"/>
        </w:rPr>
        <w:t>I</w:t>
      </w:r>
      <w:r w:rsidRPr="00E8602C">
        <w:rPr>
          <w:rFonts w:ascii="Times New Roman" w:hAnsi="Times New Roman" w:cs="Times New Roman"/>
          <w:sz w:val="24"/>
          <w:szCs w:val="24"/>
        </w:rPr>
        <w:t xml:space="preserve"> have for that reason discounted the death sentence.</w:t>
      </w:r>
    </w:p>
    <w:p w:rsidR="00B45632" w:rsidRDefault="00B45632" w:rsidP="00A35731">
      <w:pPr>
        <w:spacing w:after="0" w:line="360" w:lineRule="auto"/>
        <w:jc w:val="both"/>
        <w:rPr>
          <w:rFonts w:ascii="Times New Roman" w:hAnsi="Times New Roman" w:cs="Times New Roman"/>
          <w:sz w:val="24"/>
          <w:szCs w:val="24"/>
        </w:rPr>
      </w:pPr>
    </w:p>
    <w:p w:rsidR="00B45632" w:rsidRDefault="00B45632" w:rsidP="00B45632">
      <w:pPr>
        <w:spacing w:after="0" w:line="360" w:lineRule="auto"/>
        <w:jc w:val="both"/>
        <w:rPr>
          <w:rFonts w:ascii="Times New Roman" w:hAnsi="Times New Roman" w:cs="Times New Roman"/>
          <w:sz w:val="24"/>
          <w:szCs w:val="24"/>
        </w:rPr>
      </w:pPr>
      <w:r w:rsidRPr="00714022">
        <w:rPr>
          <w:rFonts w:ascii="Times New Roman" w:hAnsi="Times New Roman" w:cs="Times New Roman"/>
          <w:sz w:val="24"/>
          <w:szCs w:val="24"/>
        </w:rPr>
        <w:t>Sentencing is a reflection of more than just the seriousness of the offence</w:t>
      </w:r>
      <w:r>
        <w:rPr>
          <w:rFonts w:ascii="Times New Roman" w:hAnsi="Times New Roman" w:cs="Times New Roman"/>
          <w:sz w:val="24"/>
          <w:szCs w:val="24"/>
        </w:rPr>
        <w:t>. The court at this stage, in sentencing multiple convicts at the same trial where the facts permit, may take into account the degree of c</w:t>
      </w:r>
      <w:r w:rsidRPr="0076778B">
        <w:rPr>
          <w:rFonts w:ascii="Times New Roman" w:hAnsi="Times New Roman" w:cs="Times New Roman"/>
          <w:sz w:val="24"/>
          <w:szCs w:val="24"/>
        </w:rPr>
        <w:t xml:space="preserve">ulpability </w:t>
      </w:r>
      <w:r>
        <w:rPr>
          <w:rFonts w:ascii="Times New Roman" w:hAnsi="Times New Roman" w:cs="Times New Roman"/>
          <w:sz w:val="24"/>
          <w:szCs w:val="24"/>
        </w:rPr>
        <w:t xml:space="preserve">of each of the convicts. Each of the two convicts in this case participated differently as part of the group which killed the deceased. Degree of culpability refers </w:t>
      </w:r>
      <w:r w:rsidRPr="0076778B">
        <w:rPr>
          <w:rFonts w:ascii="Times New Roman" w:hAnsi="Times New Roman" w:cs="Times New Roman"/>
          <w:sz w:val="24"/>
          <w:szCs w:val="24"/>
        </w:rPr>
        <w:t xml:space="preserve">to factors of intent, motivation, and circumstance that bear on the </w:t>
      </w:r>
      <w:r>
        <w:rPr>
          <w:rFonts w:ascii="Times New Roman" w:hAnsi="Times New Roman" w:cs="Times New Roman"/>
          <w:sz w:val="24"/>
          <w:szCs w:val="24"/>
        </w:rPr>
        <w:t>convict</w:t>
      </w:r>
      <w:r w:rsidRPr="0076778B">
        <w:rPr>
          <w:rFonts w:ascii="Times New Roman" w:hAnsi="Times New Roman" w:cs="Times New Roman"/>
          <w:sz w:val="24"/>
          <w:szCs w:val="24"/>
        </w:rPr>
        <w:t>’s blameworthiness</w:t>
      </w:r>
      <w:r>
        <w:rPr>
          <w:rFonts w:ascii="Times New Roman" w:hAnsi="Times New Roman" w:cs="Times New Roman"/>
          <w:sz w:val="24"/>
          <w:szCs w:val="24"/>
        </w:rPr>
        <w:t xml:space="preserve">. Under the </w:t>
      </w:r>
      <w:r w:rsidRPr="000576BE">
        <w:rPr>
          <w:rFonts w:ascii="Times New Roman" w:hAnsi="Times New Roman" w:cs="Times New Roman"/>
          <w:sz w:val="24"/>
          <w:szCs w:val="24"/>
        </w:rPr>
        <w:t xml:space="preserve">widely accepted modern hierarchy of mental states, an </w:t>
      </w:r>
      <w:r>
        <w:rPr>
          <w:rFonts w:ascii="Times New Roman" w:hAnsi="Times New Roman" w:cs="Times New Roman"/>
          <w:sz w:val="24"/>
          <w:szCs w:val="24"/>
        </w:rPr>
        <w:t>offender</w:t>
      </w:r>
      <w:r w:rsidRPr="000576BE">
        <w:rPr>
          <w:rFonts w:ascii="Times New Roman" w:hAnsi="Times New Roman" w:cs="Times New Roman"/>
          <w:sz w:val="24"/>
          <w:szCs w:val="24"/>
        </w:rPr>
        <w:t xml:space="preserve"> is most culpable for causing harm </w:t>
      </w:r>
      <w:r w:rsidRPr="00996EBA">
        <w:rPr>
          <w:rFonts w:ascii="Times New Roman" w:hAnsi="Times New Roman" w:cs="Times New Roman"/>
          <w:sz w:val="24"/>
          <w:szCs w:val="24"/>
        </w:rPr>
        <w:t xml:space="preserve">purposely and progressively less culpable for doing so knowingly, recklessly, or negligently. </w:t>
      </w:r>
      <w:r w:rsidR="00996EBA" w:rsidRPr="00996EBA">
        <w:rPr>
          <w:rFonts w:ascii="Times New Roman" w:hAnsi="Times New Roman" w:cs="Times New Roman"/>
          <w:sz w:val="24"/>
          <w:szCs w:val="24"/>
        </w:rPr>
        <w:t>Similarly</w:t>
      </w:r>
      <w:r w:rsidR="00996EBA">
        <w:rPr>
          <w:rFonts w:ascii="Times New Roman" w:hAnsi="Times New Roman" w:cs="Times New Roman"/>
          <w:sz w:val="24"/>
          <w:szCs w:val="24"/>
        </w:rPr>
        <w:t xml:space="preserve">, accessories are in most cases treated more leniently that the direct perpetrators. </w:t>
      </w:r>
    </w:p>
    <w:p w:rsidR="006F5DE2" w:rsidRDefault="006F5DE2" w:rsidP="00B45632">
      <w:pPr>
        <w:spacing w:after="0" w:line="360" w:lineRule="auto"/>
        <w:jc w:val="both"/>
        <w:rPr>
          <w:rFonts w:ascii="Times New Roman" w:hAnsi="Times New Roman" w:cs="Times New Roman"/>
          <w:sz w:val="24"/>
          <w:szCs w:val="24"/>
        </w:rPr>
      </w:pPr>
    </w:p>
    <w:p w:rsidR="006F5DE2" w:rsidRDefault="006F5DE2" w:rsidP="006F5DE2">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Where the death penalty is not imposed, the starting point in the determination of a custodial sentence for offences of </w:t>
      </w:r>
      <w:r>
        <w:rPr>
          <w:rFonts w:ascii="Times New Roman" w:hAnsi="Times New Roman" w:cs="Times New Roman"/>
          <w:sz w:val="24"/>
          <w:szCs w:val="24"/>
        </w:rPr>
        <w:t>murder</w:t>
      </w:r>
      <w:r w:rsidRPr="00E8602C">
        <w:rPr>
          <w:rFonts w:ascii="Times New Roman" w:hAnsi="Times New Roman" w:cs="Times New Roman"/>
          <w:sz w:val="24"/>
          <w:szCs w:val="24"/>
        </w:rPr>
        <w:t xml:space="preserve"> has been prescribed by Item </w:t>
      </w:r>
      <w:r>
        <w:rPr>
          <w:rFonts w:ascii="Times New Roman" w:hAnsi="Times New Roman" w:cs="Times New Roman"/>
          <w:sz w:val="24"/>
          <w:szCs w:val="24"/>
        </w:rPr>
        <w:t>1</w:t>
      </w:r>
      <w:r w:rsidRPr="00E8602C">
        <w:rPr>
          <w:rFonts w:ascii="Times New Roman" w:hAnsi="Times New Roman" w:cs="Times New Roman"/>
          <w:sz w:val="24"/>
          <w:szCs w:val="24"/>
        </w:rPr>
        <w:t xml:space="preserve"> of Part I (under Sentencing ranges - Sentencing range in capital offences)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35 years’ imprisonment. </w:t>
      </w:r>
      <w:proofErr w:type="gramStart"/>
      <w:r w:rsidR="005E1D80">
        <w:rPr>
          <w:rFonts w:ascii="Times New Roman" w:hAnsi="Times New Roman" w:cs="Times New Roman"/>
          <w:sz w:val="24"/>
          <w:szCs w:val="24"/>
        </w:rPr>
        <w:t xml:space="preserve">The sentencing guidelines however have to be applied bearing in mind </w:t>
      </w:r>
      <w:r w:rsidR="005E1D80" w:rsidRPr="00BF775B">
        <w:rPr>
          <w:rFonts w:ascii="Times New Roman" w:hAnsi="Times New Roman" w:cs="Times New Roman"/>
          <w:sz w:val="24"/>
          <w:szCs w:val="24"/>
        </w:rPr>
        <w:t xml:space="preserve">past precedents of </w:t>
      </w:r>
      <w:r w:rsidR="005E1D80">
        <w:rPr>
          <w:rFonts w:ascii="Times New Roman" w:hAnsi="Times New Roman" w:cs="Times New Roman"/>
          <w:sz w:val="24"/>
          <w:szCs w:val="24"/>
        </w:rPr>
        <w:t>c</w:t>
      </w:r>
      <w:r w:rsidR="005E1D80" w:rsidRPr="00BF775B">
        <w:rPr>
          <w:rFonts w:ascii="Times New Roman" w:hAnsi="Times New Roman" w:cs="Times New Roman"/>
          <w:sz w:val="24"/>
          <w:szCs w:val="24"/>
        </w:rPr>
        <w:t>ourt</w:t>
      </w:r>
      <w:r w:rsidR="005E1D80">
        <w:rPr>
          <w:rFonts w:ascii="Times New Roman" w:hAnsi="Times New Roman" w:cs="Times New Roman"/>
          <w:sz w:val="24"/>
          <w:szCs w:val="24"/>
        </w:rPr>
        <w:t>s in</w:t>
      </w:r>
      <w:r w:rsidR="005E1D80" w:rsidRPr="00BF775B">
        <w:rPr>
          <w:rFonts w:ascii="Times New Roman" w:hAnsi="Times New Roman" w:cs="Times New Roman"/>
          <w:sz w:val="24"/>
          <w:szCs w:val="24"/>
        </w:rPr>
        <w:t xml:space="preserve"> decisions where the facts have a resemblance to the case under trial</w:t>
      </w:r>
      <w:r w:rsidR="005E1D80">
        <w:rPr>
          <w:rFonts w:ascii="Times New Roman" w:hAnsi="Times New Roman" w:cs="Times New Roman"/>
          <w:sz w:val="24"/>
          <w:szCs w:val="24"/>
        </w:rPr>
        <w:t xml:space="preserve"> (see </w:t>
      </w:r>
      <w:proofErr w:type="spellStart"/>
      <w:r w:rsidR="005E1D80" w:rsidRPr="00BF775B">
        <w:rPr>
          <w:rFonts w:ascii="Times New Roman" w:hAnsi="Times New Roman" w:cs="Times New Roman"/>
          <w:i/>
          <w:sz w:val="24"/>
          <w:szCs w:val="24"/>
        </w:rPr>
        <w:t>Ninsiima</w:t>
      </w:r>
      <w:proofErr w:type="spellEnd"/>
      <w:r w:rsidR="005E1D80" w:rsidRPr="00BF775B">
        <w:rPr>
          <w:rFonts w:ascii="Times New Roman" w:hAnsi="Times New Roman" w:cs="Times New Roman"/>
          <w:i/>
          <w:sz w:val="24"/>
          <w:szCs w:val="24"/>
        </w:rPr>
        <w:t xml:space="preserve"> v</w:t>
      </w:r>
      <w:r w:rsidR="005E1D80">
        <w:rPr>
          <w:rFonts w:ascii="Times New Roman" w:hAnsi="Times New Roman" w:cs="Times New Roman"/>
          <w:i/>
          <w:sz w:val="24"/>
          <w:szCs w:val="24"/>
        </w:rPr>
        <w:t>.</w:t>
      </w:r>
      <w:r w:rsidR="005E1D80" w:rsidRPr="00BF775B">
        <w:rPr>
          <w:rFonts w:ascii="Times New Roman" w:hAnsi="Times New Roman" w:cs="Times New Roman"/>
          <w:i/>
          <w:sz w:val="24"/>
          <w:szCs w:val="24"/>
        </w:rPr>
        <w:t xml:space="preserve"> Uganda Crim. </w:t>
      </w:r>
      <w:r w:rsidR="005E1D80">
        <w:rPr>
          <w:rFonts w:ascii="Times New Roman" w:hAnsi="Times New Roman" w:cs="Times New Roman"/>
          <w:i/>
          <w:sz w:val="24"/>
          <w:szCs w:val="24"/>
        </w:rPr>
        <w:t xml:space="preserve">C.A Criminal </w:t>
      </w:r>
      <w:r w:rsidR="005E1D80" w:rsidRPr="00BF775B">
        <w:rPr>
          <w:rFonts w:ascii="Times New Roman" w:hAnsi="Times New Roman" w:cs="Times New Roman"/>
          <w:i/>
          <w:sz w:val="24"/>
          <w:szCs w:val="24"/>
        </w:rPr>
        <w:t xml:space="preserve">Appeal No. 180 of </w:t>
      </w:r>
      <w:r w:rsidR="005E1D80" w:rsidRPr="00934D80">
        <w:rPr>
          <w:rFonts w:ascii="Times New Roman" w:hAnsi="Times New Roman" w:cs="Times New Roman"/>
          <w:i/>
          <w:sz w:val="24"/>
          <w:szCs w:val="24"/>
        </w:rPr>
        <w:t>2010</w:t>
      </w:r>
      <w:r w:rsidR="005E1D80">
        <w:rPr>
          <w:rFonts w:ascii="Times New Roman" w:hAnsi="Times New Roman" w:cs="Times New Roman"/>
          <w:sz w:val="24"/>
          <w:szCs w:val="24"/>
        </w:rPr>
        <w:t>).</w:t>
      </w:r>
      <w:proofErr w:type="gramEnd"/>
    </w:p>
    <w:p w:rsidR="005E1D80" w:rsidRDefault="005E1D80" w:rsidP="006F5DE2">
      <w:pPr>
        <w:spacing w:after="0" w:line="360" w:lineRule="auto"/>
        <w:jc w:val="both"/>
        <w:rPr>
          <w:rFonts w:ascii="Times New Roman" w:hAnsi="Times New Roman" w:cs="Times New Roman"/>
          <w:sz w:val="24"/>
          <w:szCs w:val="24"/>
        </w:rPr>
      </w:pPr>
    </w:p>
    <w:p w:rsidR="006F5DE2" w:rsidRDefault="006F5DE2" w:rsidP="006F5DE2">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 </w:t>
      </w:r>
      <w:r>
        <w:rPr>
          <w:rFonts w:ascii="Times New Roman" w:hAnsi="Times New Roman" w:cs="Times New Roman"/>
          <w:sz w:val="24"/>
          <w:szCs w:val="24"/>
        </w:rPr>
        <w:t xml:space="preserve">have </w:t>
      </w:r>
      <w:r w:rsidR="005E1D80">
        <w:rPr>
          <w:rFonts w:ascii="Times New Roman" w:hAnsi="Times New Roman" w:cs="Times New Roman"/>
          <w:sz w:val="24"/>
          <w:szCs w:val="24"/>
        </w:rPr>
        <w:t xml:space="preserve">for that reason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nature, I have considered the case of </w:t>
      </w:r>
      <w:proofErr w:type="spellStart"/>
      <w:r w:rsidRPr="00B01733">
        <w:rPr>
          <w:rFonts w:ascii="Times New Roman" w:hAnsi="Times New Roman" w:cs="Times New Roman"/>
          <w:i/>
          <w:sz w:val="24"/>
          <w:szCs w:val="24"/>
        </w:rPr>
        <w:t>Bukenya</w:t>
      </w:r>
      <w:proofErr w:type="spellEnd"/>
      <w:r w:rsidRPr="00B01733">
        <w:rPr>
          <w:rFonts w:ascii="Times New Roman" w:hAnsi="Times New Roman" w:cs="Times New Roman"/>
          <w:i/>
          <w:sz w:val="24"/>
          <w:szCs w:val="24"/>
        </w:rPr>
        <w:t xml:space="preserve"> v</w:t>
      </w:r>
      <w:r w:rsidR="00123EDB">
        <w:rPr>
          <w:rFonts w:ascii="Times New Roman" w:hAnsi="Times New Roman" w:cs="Times New Roman"/>
          <w:i/>
          <w:sz w:val="24"/>
          <w:szCs w:val="24"/>
        </w:rPr>
        <w:t>.</w:t>
      </w:r>
      <w:r w:rsidRPr="00B01733">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Similarly in </w:t>
      </w:r>
      <w:r w:rsidRPr="00290FE0">
        <w:rPr>
          <w:rFonts w:ascii="Times New Roman" w:hAnsi="Times New Roman" w:cs="Times New Roman"/>
          <w:i/>
          <w:sz w:val="24"/>
          <w:szCs w:val="24"/>
        </w:rPr>
        <w:t>Sunday v</w:t>
      </w:r>
      <w:r w:rsidR="00123EDB">
        <w:rPr>
          <w:rFonts w:ascii="Times New Roman" w:hAnsi="Times New Roman" w:cs="Times New Roman"/>
          <w:i/>
          <w:sz w:val="24"/>
          <w:szCs w:val="24"/>
        </w:rPr>
        <w:t>.</w:t>
      </w:r>
      <w:r w:rsidRPr="00290FE0">
        <w:rPr>
          <w:rFonts w:ascii="Times New Roman" w:hAnsi="Times New Roman" w:cs="Times New Roman"/>
          <w:i/>
          <w:sz w:val="24"/>
          <w:szCs w:val="24"/>
        </w:rPr>
        <w:t xml:space="preserve"> Uganda</w:t>
      </w:r>
      <w:r w:rsidRPr="00290FE0">
        <w:rPr>
          <w:rFonts w:ascii="Times New Roman" w:hAnsi="Times New Roman" w:cs="Times New Roman"/>
          <w:sz w:val="24"/>
          <w:szCs w:val="24"/>
        </w:rPr>
        <w:t xml:space="preserve"> </w:t>
      </w:r>
      <w:r>
        <w:rPr>
          <w:rFonts w:ascii="Times New Roman" w:hAnsi="Times New Roman" w:cs="Times New Roman"/>
          <w:i/>
          <w:sz w:val="24"/>
          <w:szCs w:val="24"/>
        </w:rPr>
        <w:lastRenderedPageBreak/>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103 of </w:t>
      </w:r>
      <w:r w:rsidRPr="00B01733">
        <w:rPr>
          <w:rFonts w:ascii="Times New Roman" w:hAnsi="Times New Roman" w:cs="Times New Roman"/>
          <w:i/>
          <w:sz w:val="24"/>
          <w:szCs w:val="24"/>
        </w:rPr>
        <w:t>200</w:t>
      </w:r>
      <w:r>
        <w:rPr>
          <w:rFonts w:ascii="Times New Roman" w:hAnsi="Times New Roman" w:cs="Times New Roman"/>
          <w:i/>
          <w:sz w:val="24"/>
          <w:szCs w:val="24"/>
        </w:rPr>
        <w:t>6</w:t>
      </w:r>
      <w:r>
        <w:rPr>
          <w:rFonts w:ascii="Times New Roman" w:hAnsi="Times New Roman" w:cs="Times New Roman"/>
          <w:sz w:val="24"/>
          <w:szCs w:val="24"/>
        </w:rPr>
        <w:t xml:space="preserve">, the Court of Appeal upheld a sentence of life imprisonment for a 35 year old convict who was part of a mob </w:t>
      </w:r>
      <w:r w:rsidRPr="004A3547">
        <w:rPr>
          <w:rFonts w:ascii="Times New Roman" w:hAnsi="Times New Roman" w:cs="Times New Roman"/>
          <w:sz w:val="24"/>
          <w:szCs w:val="24"/>
        </w:rPr>
        <w:t>which</w:t>
      </w:r>
      <w:r>
        <w:rPr>
          <w:rFonts w:ascii="Times New Roman" w:hAnsi="Times New Roman" w:cs="Times New Roman"/>
          <w:sz w:val="24"/>
          <w:szCs w:val="24"/>
        </w:rPr>
        <w:t>,</w:t>
      </w:r>
      <w:r w:rsidRPr="004A3547">
        <w:rPr>
          <w:rFonts w:ascii="Times New Roman" w:hAnsi="Times New Roman" w:cs="Times New Roman"/>
          <w:sz w:val="24"/>
          <w:szCs w:val="24"/>
        </w:rPr>
        <w:t xml:space="preserve"> armed with </w:t>
      </w:r>
      <w:proofErr w:type="spellStart"/>
      <w:r w:rsidRPr="004A3547">
        <w:rPr>
          <w:rFonts w:ascii="Times New Roman" w:hAnsi="Times New Roman" w:cs="Times New Roman"/>
          <w:sz w:val="24"/>
          <w:szCs w:val="24"/>
        </w:rPr>
        <w:t>pangas</w:t>
      </w:r>
      <w:proofErr w:type="spellEnd"/>
      <w:r w:rsidRPr="004A3547">
        <w:rPr>
          <w:rFonts w:ascii="Times New Roman" w:hAnsi="Times New Roman" w:cs="Times New Roman"/>
          <w:sz w:val="24"/>
          <w:szCs w:val="24"/>
        </w:rPr>
        <w:t>, spears and sticks</w:t>
      </w:r>
      <w:r>
        <w:rPr>
          <w:rFonts w:ascii="Times New Roman" w:hAnsi="Times New Roman" w:cs="Times New Roman"/>
          <w:sz w:val="24"/>
          <w:szCs w:val="24"/>
        </w:rPr>
        <w:t xml:space="preserve">, </w:t>
      </w:r>
      <w:r w:rsidRPr="004A3547">
        <w:rPr>
          <w:rFonts w:ascii="Times New Roman" w:hAnsi="Times New Roman" w:cs="Times New Roman"/>
          <w:sz w:val="24"/>
          <w:szCs w:val="24"/>
        </w:rPr>
        <w:t xml:space="preserve">attacked a </w:t>
      </w:r>
      <w:proofErr w:type="spellStart"/>
      <w:r w:rsidRPr="004A3547">
        <w:rPr>
          <w:rFonts w:ascii="Times New Roman" w:hAnsi="Times New Roman" w:cs="Times New Roman"/>
          <w:sz w:val="24"/>
          <w:szCs w:val="24"/>
        </w:rPr>
        <w:t>defenceless</w:t>
      </w:r>
      <w:proofErr w:type="spellEnd"/>
      <w:r w:rsidRPr="004A3547">
        <w:rPr>
          <w:rFonts w:ascii="Times New Roman" w:hAnsi="Times New Roman" w:cs="Times New Roman"/>
          <w:sz w:val="24"/>
          <w:szCs w:val="24"/>
        </w:rPr>
        <w:t xml:space="preserve"> elderly woman </w:t>
      </w:r>
      <w:r>
        <w:rPr>
          <w:rFonts w:ascii="Times New Roman" w:hAnsi="Times New Roman" w:cs="Times New Roman"/>
          <w:sz w:val="24"/>
          <w:szCs w:val="24"/>
        </w:rPr>
        <w:t>until they killed her.</w:t>
      </w:r>
      <w:r w:rsidRPr="00F60671">
        <w:rPr>
          <w:rFonts w:ascii="Times New Roman" w:hAnsi="Times New Roman" w:cs="Times New Roman"/>
          <w:sz w:val="24"/>
          <w:szCs w:val="24"/>
        </w:rPr>
        <w:t xml:space="preserve"> </w:t>
      </w:r>
      <w:r>
        <w:rPr>
          <w:rFonts w:ascii="Times New Roman" w:hAnsi="Times New Roman" w:cs="Times New Roman"/>
          <w:sz w:val="24"/>
          <w:szCs w:val="24"/>
        </w:rPr>
        <w:t xml:space="preserve">In </w:t>
      </w:r>
      <w:proofErr w:type="spellStart"/>
      <w:r w:rsidRPr="00E21C29">
        <w:rPr>
          <w:rFonts w:ascii="Times New Roman" w:hAnsi="Times New Roman" w:cs="Times New Roman"/>
          <w:i/>
          <w:sz w:val="24"/>
          <w:szCs w:val="24"/>
        </w:rPr>
        <w:t>Byaruhanga</w:t>
      </w:r>
      <w:proofErr w:type="spellEnd"/>
      <w:r w:rsidRPr="00E21C29">
        <w:rPr>
          <w:rFonts w:ascii="Times New Roman" w:hAnsi="Times New Roman" w:cs="Times New Roman"/>
          <w:i/>
          <w:sz w:val="24"/>
          <w:szCs w:val="24"/>
        </w:rPr>
        <w:t xml:space="preserve"> v</w:t>
      </w:r>
      <w:r>
        <w:rPr>
          <w:rFonts w:ascii="Times New Roman" w:hAnsi="Times New Roman" w:cs="Times New Roman"/>
          <w:i/>
          <w:sz w:val="24"/>
          <w:szCs w:val="24"/>
        </w:rPr>
        <w:t>.</w:t>
      </w:r>
      <w:r w:rsidRPr="00E21C29">
        <w:rPr>
          <w:rFonts w:ascii="Times New Roman" w:hAnsi="Times New Roman" w:cs="Times New Roman"/>
          <w:i/>
          <w:sz w:val="24"/>
          <w:szCs w:val="24"/>
        </w:rPr>
        <w:t xml:space="preserve"> Uganda</w:t>
      </w:r>
      <w:r>
        <w:rPr>
          <w:rFonts w:ascii="Times New Roman" w:hAnsi="Times New Roman" w:cs="Times New Roman"/>
          <w:i/>
          <w:sz w:val="24"/>
          <w:szCs w:val="24"/>
        </w:rPr>
        <w:t>,</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144 of </w:t>
      </w:r>
      <w:r w:rsidRPr="00B01733">
        <w:rPr>
          <w:rFonts w:ascii="Times New Roman" w:hAnsi="Times New Roman" w:cs="Times New Roman"/>
          <w:i/>
          <w:sz w:val="24"/>
          <w:szCs w:val="24"/>
        </w:rPr>
        <w:t>2007</w:t>
      </w:r>
      <w:r>
        <w:rPr>
          <w:rFonts w:ascii="Times New Roman" w:hAnsi="Times New Roman" w:cs="Times New Roman"/>
          <w:sz w:val="24"/>
          <w:szCs w:val="24"/>
        </w:rPr>
        <w:t>, where in its judgment of 18</w:t>
      </w:r>
      <w:r>
        <w:rPr>
          <w:rFonts w:ascii="Times New Roman" w:hAnsi="Times New Roman" w:cs="Times New Roman"/>
          <w:sz w:val="24"/>
          <w:szCs w:val="24"/>
          <w:vertAlign w:val="superscript"/>
        </w:rPr>
        <w:t xml:space="preserve">th </w:t>
      </w:r>
      <w:r w:rsidRPr="00E8602C">
        <w:rPr>
          <w:rFonts w:ascii="Times New Roman" w:hAnsi="Times New Roman" w:cs="Times New Roman"/>
          <w:sz w:val="24"/>
          <w:szCs w:val="24"/>
        </w:rPr>
        <w:t>December 2014</w:t>
      </w:r>
      <w:r>
        <w:rPr>
          <w:rFonts w:ascii="Times New Roman" w:hAnsi="Times New Roman" w:cs="Times New Roman"/>
          <w:sz w:val="24"/>
          <w:szCs w:val="24"/>
        </w:rPr>
        <w:t xml:space="preserve">, the Court of Appeal considered a sentence of 20 years’ imprisonment reformatory for a 29 year old convict who drowned his seven months old baby.  The convict </w:t>
      </w:r>
      <w:r w:rsidRPr="00C76EC7">
        <w:rPr>
          <w:rFonts w:ascii="Times New Roman" w:hAnsi="Times New Roman" w:cs="Times New Roman"/>
          <w:sz w:val="24"/>
          <w:szCs w:val="24"/>
        </w:rPr>
        <w:t xml:space="preserve">had failed to live up to his responsibility as a father to the </w:t>
      </w:r>
      <w:r>
        <w:rPr>
          <w:rFonts w:ascii="Times New Roman" w:hAnsi="Times New Roman" w:cs="Times New Roman"/>
          <w:sz w:val="24"/>
          <w:szCs w:val="24"/>
        </w:rPr>
        <w:t>deceased</w:t>
      </w:r>
      <w:r w:rsidRPr="00C76EC7">
        <w:rPr>
          <w:rFonts w:ascii="Times New Roman" w:hAnsi="Times New Roman" w:cs="Times New Roman"/>
          <w:sz w:val="24"/>
          <w:szCs w:val="24"/>
        </w:rPr>
        <w:t xml:space="preserve"> who </w:t>
      </w:r>
      <w:r>
        <w:rPr>
          <w:rFonts w:ascii="Times New Roman" w:hAnsi="Times New Roman" w:cs="Times New Roman"/>
          <w:sz w:val="24"/>
          <w:szCs w:val="24"/>
        </w:rPr>
        <w:t>was</w:t>
      </w:r>
      <w:r w:rsidRPr="00C76EC7">
        <w:rPr>
          <w:rFonts w:ascii="Times New Roman" w:hAnsi="Times New Roman" w:cs="Times New Roman"/>
          <w:sz w:val="24"/>
          <w:szCs w:val="24"/>
        </w:rPr>
        <w:t xml:space="preserve"> victimized for the broken relationship </w:t>
      </w:r>
      <w:r>
        <w:rPr>
          <w:rFonts w:ascii="Times New Roman" w:hAnsi="Times New Roman" w:cs="Times New Roman"/>
          <w:sz w:val="24"/>
          <w:szCs w:val="24"/>
        </w:rPr>
        <w:t>between him and</w:t>
      </w:r>
      <w:r w:rsidRPr="00C76EC7">
        <w:rPr>
          <w:rFonts w:ascii="Times New Roman" w:hAnsi="Times New Roman" w:cs="Times New Roman"/>
          <w:sz w:val="24"/>
          <w:szCs w:val="24"/>
        </w:rPr>
        <w:t xml:space="preserve"> the mother of the deceased.</w:t>
      </w:r>
    </w:p>
    <w:p w:rsidR="006F5DE2" w:rsidRPr="00996EBA" w:rsidRDefault="006F5DE2" w:rsidP="00B45632">
      <w:pPr>
        <w:spacing w:after="0" w:line="360" w:lineRule="auto"/>
        <w:jc w:val="both"/>
        <w:rPr>
          <w:rFonts w:ascii="Times New Roman" w:hAnsi="Times New Roman" w:cs="Times New Roman"/>
          <w:sz w:val="24"/>
          <w:szCs w:val="24"/>
        </w:rPr>
      </w:pPr>
    </w:p>
    <w:p w:rsidR="005F0E7C" w:rsidRDefault="00624E1C" w:rsidP="005115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facts of this case, A1 </w:t>
      </w:r>
      <w:proofErr w:type="spellStart"/>
      <w:r>
        <w:rPr>
          <w:rFonts w:ascii="Times New Roman" w:hAnsi="Times New Roman" w:cs="Times New Roman"/>
          <w:sz w:val="24"/>
          <w:szCs w:val="24"/>
        </w:rPr>
        <w:t>Ambayo</w:t>
      </w:r>
      <w:proofErr w:type="spellEnd"/>
      <w:r>
        <w:rPr>
          <w:rFonts w:ascii="Times New Roman" w:hAnsi="Times New Roman" w:cs="Times New Roman"/>
          <w:sz w:val="24"/>
          <w:szCs w:val="24"/>
        </w:rPr>
        <w:t xml:space="preserve"> Charles bears the highest </w:t>
      </w:r>
      <w:r w:rsidR="003A73F7">
        <w:rPr>
          <w:rFonts w:ascii="Times New Roman" w:hAnsi="Times New Roman" w:cs="Times New Roman"/>
          <w:sz w:val="24"/>
          <w:szCs w:val="24"/>
        </w:rPr>
        <w:t>degree</w:t>
      </w:r>
      <w:r>
        <w:rPr>
          <w:rFonts w:ascii="Times New Roman" w:hAnsi="Times New Roman" w:cs="Times New Roman"/>
          <w:sz w:val="24"/>
          <w:szCs w:val="24"/>
        </w:rPr>
        <w:t xml:space="preserve"> of </w:t>
      </w:r>
      <w:r w:rsidR="007B0E27">
        <w:rPr>
          <w:rFonts w:ascii="Times New Roman" w:hAnsi="Times New Roman" w:cs="Times New Roman"/>
          <w:sz w:val="24"/>
          <w:szCs w:val="24"/>
        </w:rPr>
        <w:t xml:space="preserve"> blameworthiness </w:t>
      </w:r>
      <w:r w:rsidR="003A73F7">
        <w:rPr>
          <w:rFonts w:ascii="Times New Roman" w:hAnsi="Times New Roman" w:cs="Times New Roman"/>
          <w:sz w:val="24"/>
          <w:szCs w:val="24"/>
        </w:rPr>
        <w:t xml:space="preserve">for having </w:t>
      </w:r>
      <w:r w:rsidR="007B0E27">
        <w:rPr>
          <w:rFonts w:ascii="Times New Roman" w:hAnsi="Times New Roman" w:cs="Times New Roman"/>
          <w:sz w:val="24"/>
          <w:szCs w:val="24"/>
        </w:rPr>
        <w:t xml:space="preserve">used </w:t>
      </w:r>
      <w:r w:rsidR="003A73F7">
        <w:rPr>
          <w:rFonts w:ascii="Times New Roman" w:hAnsi="Times New Roman" w:cs="Times New Roman"/>
          <w:sz w:val="24"/>
          <w:szCs w:val="24"/>
        </w:rPr>
        <w:t>a deadly weapon</w:t>
      </w:r>
      <w:r w:rsidR="007B0E27">
        <w:rPr>
          <w:rFonts w:ascii="Times New Roman" w:hAnsi="Times New Roman" w:cs="Times New Roman"/>
          <w:sz w:val="24"/>
          <w:szCs w:val="24"/>
        </w:rPr>
        <w:t xml:space="preserve">, in a manner reflective of </w:t>
      </w:r>
      <w:r w:rsidR="007B0E27" w:rsidRPr="001A0FA3">
        <w:rPr>
          <w:rFonts w:ascii="Times New Roman" w:eastAsia="Times New Roman" w:hAnsi="Times New Roman" w:cs="Times New Roman"/>
          <w:sz w:val="24"/>
          <w:szCs w:val="24"/>
        </w:rPr>
        <w:t xml:space="preserve">wickedness of disposition, hardness of heart, cruelty, recklessness of consequences, and </w:t>
      </w:r>
      <w:r w:rsidR="008378AA">
        <w:rPr>
          <w:rFonts w:ascii="Times New Roman" w:eastAsia="Times New Roman" w:hAnsi="Times New Roman" w:cs="Times New Roman"/>
          <w:sz w:val="24"/>
          <w:szCs w:val="24"/>
        </w:rPr>
        <w:t>total disregard</w:t>
      </w:r>
      <w:r w:rsidR="007B0E27">
        <w:rPr>
          <w:rFonts w:ascii="Times New Roman" w:eastAsia="Times New Roman" w:hAnsi="Times New Roman" w:cs="Times New Roman"/>
          <w:sz w:val="24"/>
          <w:szCs w:val="24"/>
        </w:rPr>
        <w:t xml:space="preserve"> </w:t>
      </w:r>
      <w:r w:rsidR="008378AA">
        <w:rPr>
          <w:rFonts w:ascii="Times New Roman" w:eastAsia="Times New Roman" w:hAnsi="Times New Roman" w:cs="Times New Roman"/>
          <w:sz w:val="24"/>
          <w:szCs w:val="24"/>
        </w:rPr>
        <w:t>of</w:t>
      </w:r>
      <w:r w:rsidR="007B0E27" w:rsidRPr="001A0FA3">
        <w:rPr>
          <w:rFonts w:ascii="Times New Roman" w:eastAsia="Times New Roman" w:hAnsi="Times New Roman" w:cs="Times New Roman"/>
          <w:sz w:val="24"/>
          <w:szCs w:val="24"/>
        </w:rPr>
        <w:t xml:space="preserve"> </w:t>
      </w:r>
      <w:r w:rsidR="007B0E27">
        <w:rPr>
          <w:rFonts w:ascii="Times New Roman" w:eastAsia="Times New Roman" w:hAnsi="Times New Roman" w:cs="Times New Roman"/>
          <w:sz w:val="24"/>
          <w:szCs w:val="24"/>
        </w:rPr>
        <w:t>the sanctity of life,</w:t>
      </w:r>
      <w:r w:rsidR="003A73F7">
        <w:rPr>
          <w:rFonts w:ascii="Times New Roman" w:hAnsi="Times New Roman" w:cs="Times New Roman"/>
          <w:sz w:val="24"/>
          <w:szCs w:val="24"/>
        </w:rPr>
        <w:t xml:space="preserve"> His </w:t>
      </w:r>
      <w:r w:rsidR="007B0E27">
        <w:rPr>
          <w:rFonts w:ascii="Times New Roman" w:hAnsi="Times New Roman" w:cs="Times New Roman"/>
          <w:sz w:val="24"/>
          <w:szCs w:val="24"/>
        </w:rPr>
        <w:t>conduct towards the deceased manifested such a frame of mind</w:t>
      </w:r>
      <w:r w:rsidR="0012616E" w:rsidRPr="00E8602C">
        <w:rPr>
          <w:rFonts w:ascii="Times New Roman" w:hAnsi="Times New Roman" w:cs="Times New Roman"/>
          <w:sz w:val="24"/>
          <w:szCs w:val="24"/>
        </w:rPr>
        <w:t xml:space="preserve">. </w:t>
      </w:r>
      <w:r w:rsidR="003A73F7">
        <w:rPr>
          <w:rFonts w:ascii="Times New Roman" w:hAnsi="Times New Roman" w:cs="Times New Roman"/>
          <w:sz w:val="24"/>
          <w:szCs w:val="24"/>
        </w:rPr>
        <w:t>I</w:t>
      </w:r>
      <w:r w:rsidR="005F0E7C">
        <w:rPr>
          <w:rFonts w:ascii="Times New Roman" w:hAnsi="Times New Roman" w:cs="Times New Roman"/>
          <w:sz w:val="24"/>
          <w:szCs w:val="24"/>
        </w:rPr>
        <w:t xml:space="preserve">n light of the aggravating factors outlined by the learned </w:t>
      </w:r>
      <w:r w:rsidR="003A73F7">
        <w:rPr>
          <w:rFonts w:ascii="Times New Roman" w:hAnsi="Times New Roman" w:cs="Times New Roman"/>
          <w:sz w:val="24"/>
          <w:szCs w:val="24"/>
        </w:rPr>
        <w:t xml:space="preserve">Resident </w:t>
      </w:r>
      <w:r w:rsidR="005F0E7C">
        <w:rPr>
          <w:rFonts w:ascii="Times New Roman" w:hAnsi="Times New Roman" w:cs="Times New Roman"/>
          <w:sz w:val="24"/>
          <w:szCs w:val="24"/>
        </w:rPr>
        <w:t>State Attorney, I consider a starting point of forty years’ imprisonment</w:t>
      </w:r>
      <w:r w:rsidR="008378AA">
        <w:rPr>
          <w:rFonts w:ascii="Times New Roman" w:hAnsi="Times New Roman" w:cs="Times New Roman"/>
          <w:sz w:val="24"/>
          <w:szCs w:val="24"/>
        </w:rPr>
        <w:t xml:space="preserve"> for his level of blameworthiness.</w:t>
      </w:r>
    </w:p>
    <w:p w:rsidR="0051151C" w:rsidRDefault="0051151C" w:rsidP="0051151C">
      <w:pPr>
        <w:spacing w:after="0" w:line="360" w:lineRule="auto"/>
        <w:jc w:val="both"/>
        <w:rPr>
          <w:rFonts w:ascii="Times New Roman" w:hAnsi="Times New Roman" w:cs="Times New Roman"/>
          <w:sz w:val="24"/>
          <w:szCs w:val="24"/>
        </w:rPr>
      </w:pPr>
    </w:p>
    <w:p w:rsidR="005F0E7C" w:rsidRDefault="006F7EA4" w:rsidP="005115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this, I have considered the fact that the convict pleaded guilty. </w:t>
      </w:r>
      <w:r w:rsidRPr="0078010F">
        <w:rPr>
          <w:rFonts w:ascii="Times New Roman" w:hAnsi="Times New Roman" w:cs="Times New Roman"/>
          <w:sz w:val="24"/>
          <w:szCs w:val="24"/>
        </w:rPr>
        <w:t xml:space="preserve">The practice of taking guilty pleas into consideration is a long standing convention which now has a near statutory footing by virtue of regulation 21 (k) of </w:t>
      </w:r>
      <w:r w:rsidRPr="0078010F">
        <w:rPr>
          <w:rFonts w:ascii="Times New Roman" w:hAnsi="Times New Roman" w:cs="Times New Roman"/>
          <w:i/>
          <w:sz w:val="24"/>
          <w:szCs w:val="24"/>
        </w:rPr>
        <w:t>The Constitution (Sentencing Guidelines for Courts of Judicature) (Practice) Directions, 2013</w:t>
      </w:r>
      <w:r w:rsidRPr="0078010F">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78010F">
        <w:rPr>
          <w:rFonts w:ascii="Times New Roman" w:hAnsi="Times New Roman" w:cs="Times New Roman"/>
          <w:i/>
          <w:sz w:val="24"/>
          <w:szCs w:val="24"/>
        </w:rPr>
        <w:t xml:space="preserve">R v. </w:t>
      </w:r>
      <w:proofErr w:type="spellStart"/>
      <w:r w:rsidRPr="0078010F">
        <w:rPr>
          <w:rFonts w:ascii="Times New Roman" w:hAnsi="Times New Roman" w:cs="Times New Roman"/>
          <w:i/>
          <w:sz w:val="24"/>
          <w:szCs w:val="24"/>
        </w:rPr>
        <w:t>Fearon</w:t>
      </w:r>
      <w:proofErr w:type="spellEnd"/>
      <w:r w:rsidRPr="0078010F">
        <w:rPr>
          <w:rFonts w:ascii="Times New Roman" w:hAnsi="Times New Roman" w:cs="Times New Roman"/>
          <w:i/>
          <w:sz w:val="24"/>
          <w:szCs w:val="24"/>
        </w:rPr>
        <w:t xml:space="preserve"> [1996] 2 Cr. App. R (S) 25 CA</w:t>
      </w:r>
      <w:r w:rsidRPr="0078010F">
        <w:rPr>
          <w:rFonts w:ascii="Times New Roman" w:hAnsi="Times New Roman" w:cs="Times New Roman"/>
          <w:sz w:val="24"/>
          <w:szCs w:val="24"/>
        </w:rPr>
        <w:t xml:space="preserve">). </w:t>
      </w:r>
      <w:r w:rsidR="003A73F7" w:rsidRPr="0078010F">
        <w:rPr>
          <w:rFonts w:ascii="Times New Roman" w:hAnsi="Times New Roman" w:cs="Times New Roman"/>
          <w:sz w:val="24"/>
          <w:szCs w:val="24"/>
        </w:rPr>
        <w:t xml:space="preserve">In this case therefore I have taken into </w:t>
      </w:r>
      <w:r w:rsidR="003A73F7" w:rsidRPr="002253B1">
        <w:rPr>
          <w:rFonts w:ascii="Times New Roman" w:hAnsi="Times New Roman" w:cs="Times New Roman"/>
          <w:sz w:val="24"/>
          <w:szCs w:val="24"/>
        </w:rPr>
        <w:t xml:space="preserve">account the fact that </w:t>
      </w:r>
      <w:r w:rsidR="003A73F7">
        <w:rPr>
          <w:rFonts w:ascii="Times New Roman" w:hAnsi="Times New Roman" w:cs="Times New Roman"/>
          <w:sz w:val="24"/>
          <w:szCs w:val="24"/>
        </w:rPr>
        <w:t xml:space="preserve">A1 </w:t>
      </w:r>
      <w:proofErr w:type="spellStart"/>
      <w:r w:rsidR="003A73F7">
        <w:rPr>
          <w:rFonts w:ascii="Times New Roman" w:hAnsi="Times New Roman" w:cs="Times New Roman"/>
          <w:sz w:val="24"/>
          <w:szCs w:val="24"/>
        </w:rPr>
        <w:t>Ambayo</w:t>
      </w:r>
      <w:proofErr w:type="spellEnd"/>
      <w:r w:rsidR="003A73F7">
        <w:rPr>
          <w:rFonts w:ascii="Times New Roman" w:hAnsi="Times New Roman" w:cs="Times New Roman"/>
          <w:sz w:val="24"/>
          <w:szCs w:val="24"/>
        </w:rPr>
        <w:t xml:space="preserve"> Charles</w:t>
      </w:r>
      <w:r w:rsidR="003A73F7" w:rsidRPr="002253B1">
        <w:rPr>
          <w:rFonts w:ascii="Times New Roman" w:hAnsi="Times New Roman" w:cs="Times New Roman"/>
          <w:sz w:val="24"/>
          <w:szCs w:val="24"/>
        </w:rPr>
        <w:t xml:space="preserve"> pleaded guilty, as one of the factors mitigating his sentence</w:t>
      </w:r>
      <w:r w:rsidR="003A73F7">
        <w:rPr>
          <w:rFonts w:ascii="Times New Roman" w:hAnsi="Times New Roman" w:cs="Times New Roman"/>
          <w:sz w:val="24"/>
          <w:szCs w:val="24"/>
        </w:rPr>
        <w:t xml:space="preserve"> but because it came on a day fixed for hearing, after some evidence had been recorded and not at the earliest opportunity, I will not grant the convict the traditional discount of one third (thirteen years) but only a fifth (</w:t>
      </w:r>
      <w:r w:rsidR="006F5DE2">
        <w:rPr>
          <w:rFonts w:ascii="Times New Roman" w:hAnsi="Times New Roman" w:cs="Times New Roman"/>
          <w:sz w:val="24"/>
          <w:szCs w:val="24"/>
        </w:rPr>
        <w:t>eight</w:t>
      </w:r>
      <w:r w:rsidR="003A73F7">
        <w:rPr>
          <w:rFonts w:ascii="Times New Roman" w:hAnsi="Times New Roman" w:cs="Times New Roman"/>
          <w:sz w:val="24"/>
          <w:szCs w:val="24"/>
        </w:rPr>
        <w:t xml:space="preserve"> years), hence reduce it to thirty</w:t>
      </w:r>
      <w:r>
        <w:rPr>
          <w:rFonts w:ascii="Times New Roman" w:hAnsi="Times New Roman" w:cs="Times New Roman"/>
          <w:sz w:val="24"/>
          <w:szCs w:val="24"/>
        </w:rPr>
        <w:t xml:space="preserve"> </w:t>
      </w:r>
      <w:r w:rsidR="006F5DE2">
        <w:rPr>
          <w:rFonts w:ascii="Times New Roman" w:hAnsi="Times New Roman" w:cs="Times New Roman"/>
          <w:sz w:val="24"/>
          <w:szCs w:val="24"/>
        </w:rPr>
        <w:t xml:space="preserve">two </w:t>
      </w:r>
      <w:r>
        <w:rPr>
          <w:rFonts w:ascii="Times New Roman" w:hAnsi="Times New Roman" w:cs="Times New Roman"/>
          <w:sz w:val="24"/>
          <w:szCs w:val="24"/>
        </w:rPr>
        <w:t>years.</w:t>
      </w:r>
    </w:p>
    <w:p w:rsidR="006F7EA4" w:rsidRDefault="006F7EA4" w:rsidP="006F7EA4">
      <w:pPr>
        <w:spacing w:after="120" w:line="360" w:lineRule="auto"/>
        <w:jc w:val="both"/>
        <w:rPr>
          <w:rFonts w:ascii="Times New Roman" w:hAnsi="Times New Roman" w:cs="Times New Roman"/>
          <w:sz w:val="24"/>
          <w:szCs w:val="24"/>
        </w:rPr>
      </w:pPr>
    </w:p>
    <w:p w:rsidR="005F0E7C" w:rsidRDefault="005F0E7C" w:rsidP="006F5D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have </w:t>
      </w:r>
      <w:r w:rsidR="003A73F7">
        <w:rPr>
          <w:rFonts w:ascii="Times New Roman" w:hAnsi="Times New Roman" w:cs="Times New Roman"/>
          <w:sz w:val="24"/>
          <w:szCs w:val="24"/>
        </w:rPr>
        <w:t xml:space="preserve">further </w:t>
      </w:r>
      <w:r>
        <w:rPr>
          <w:rFonts w:ascii="Times New Roman" w:hAnsi="Times New Roman" w:cs="Times New Roman"/>
          <w:sz w:val="24"/>
          <w:szCs w:val="24"/>
        </w:rPr>
        <w:t xml:space="preserve">considered the submissions made in mitigation of sentence and in </w:t>
      </w:r>
      <w:r w:rsidR="003A73F7">
        <w:rPr>
          <w:rFonts w:ascii="Times New Roman" w:hAnsi="Times New Roman" w:cs="Times New Roman"/>
          <w:sz w:val="24"/>
          <w:szCs w:val="24"/>
        </w:rPr>
        <w:t>his</w:t>
      </w:r>
      <w:r>
        <w:rPr>
          <w:rFonts w:ascii="Times New Roman" w:hAnsi="Times New Roman" w:cs="Times New Roman"/>
          <w:sz w:val="24"/>
          <w:szCs w:val="24"/>
        </w:rPr>
        <w:t xml:space="preserve"> </w:t>
      </w:r>
      <w:proofErr w:type="spellStart"/>
      <w:r w:rsidRPr="004E4AF5">
        <w:rPr>
          <w:rFonts w:ascii="Times New Roman" w:hAnsi="Times New Roman" w:cs="Times New Roman"/>
          <w:i/>
          <w:sz w:val="24"/>
          <w:szCs w:val="24"/>
        </w:rPr>
        <w:t>allocutus</w:t>
      </w:r>
      <w:proofErr w:type="spellEnd"/>
      <w:r>
        <w:rPr>
          <w:rFonts w:ascii="Times New Roman" w:hAnsi="Times New Roman" w:cs="Times New Roman"/>
          <w:sz w:val="24"/>
          <w:szCs w:val="24"/>
        </w:rPr>
        <w:t xml:space="preserve"> and thereby reduce the sentence to </w:t>
      </w:r>
      <w:r w:rsidR="006F5DE2">
        <w:rPr>
          <w:rFonts w:ascii="Times New Roman" w:hAnsi="Times New Roman" w:cs="Times New Roman"/>
          <w:sz w:val="24"/>
          <w:szCs w:val="24"/>
        </w:rPr>
        <w:t>twenty eight</w:t>
      </w:r>
      <w:r>
        <w:rPr>
          <w:rFonts w:ascii="Times New Roman" w:hAnsi="Times New Roman" w:cs="Times New Roman"/>
          <w:sz w:val="24"/>
          <w:szCs w:val="24"/>
        </w:rPr>
        <w:t xml:space="preserve"> years’ imprisonment.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w:t>
      </w:r>
      <w:r w:rsidR="00010D23">
        <w:rPr>
          <w:rFonts w:ascii="Times New Roman" w:hAnsi="Times New Roman" w:cs="Times New Roman"/>
          <w:sz w:val="24"/>
          <w:szCs w:val="24"/>
        </w:rPr>
        <w:t>note that he has</w:t>
      </w:r>
      <w:r>
        <w:rPr>
          <w:rFonts w:ascii="Times New Roman" w:hAnsi="Times New Roman" w:cs="Times New Roman"/>
          <w:sz w:val="24"/>
          <w:szCs w:val="24"/>
        </w:rPr>
        <w:t xml:space="preserve"> been in custody since</w:t>
      </w:r>
      <w:r w:rsidRPr="00E8602C">
        <w:rPr>
          <w:rFonts w:ascii="Times New Roman" w:hAnsi="Times New Roman" w:cs="Times New Roman"/>
          <w:sz w:val="24"/>
          <w:szCs w:val="24"/>
        </w:rPr>
        <w:t xml:space="preserve"> </w:t>
      </w:r>
      <w:r w:rsidR="00FB636C">
        <w:rPr>
          <w:rFonts w:ascii="Times New Roman" w:hAnsi="Times New Roman" w:cs="Times New Roman"/>
          <w:sz w:val="24"/>
          <w:szCs w:val="24"/>
        </w:rPr>
        <w:t>16</w:t>
      </w:r>
      <w:r w:rsidRPr="00082B0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B636C">
        <w:rPr>
          <w:rFonts w:ascii="Times New Roman" w:hAnsi="Times New Roman" w:cs="Times New Roman"/>
          <w:sz w:val="24"/>
          <w:szCs w:val="24"/>
        </w:rPr>
        <w:t>November,</w:t>
      </w:r>
      <w:r>
        <w:rPr>
          <w:rFonts w:ascii="Times New Roman" w:hAnsi="Times New Roman" w:cs="Times New Roman"/>
          <w:sz w:val="24"/>
          <w:szCs w:val="24"/>
        </w:rPr>
        <w:t xml:space="preserve"> 201</w:t>
      </w:r>
      <w:r w:rsidR="00FB636C">
        <w:rPr>
          <w:rFonts w:ascii="Times New Roman" w:hAnsi="Times New Roman" w:cs="Times New Roman"/>
          <w:sz w:val="24"/>
          <w:szCs w:val="24"/>
        </w:rPr>
        <w:t>6</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 xml:space="preserve">a period of </w:t>
      </w:r>
      <w:r w:rsidR="00FB636C">
        <w:rPr>
          <w:rFonts w:ascii="Times New Roman" w:hAnsi="Times New Roman" w:cs="Times New Roman"/>
          <w:sz w:val="24"/>
          <w:szCs w:val="24"/>
        </w:rPr>
        <w:t xml:space="preserve">one </w:t>
      </w:r>
      <w:r>
        <w:rPr>
          <w:rFonts w:ascii="Times New Roman" w:hAnsi="Times New Roman" w:cs="Times New Roman"/>
          <w:sz w:val="24"/>
          <w:szCs w:val="24"/>
        </w:rPr>
        <w:t xml:space="preserve">year and </w:t>
      </w:r>
      <w:r w:rsidR="00FB636C">
        <w:rPr>
          <w:rFonts w:ascii="Times New Roman" w:hAnsi="Times New Roman" w:cs="Times New Roman"/>
          <w:sz w:val="24"/>
          <w:szCs w:val="24"/>
        </w:rPr>
        <w:t>three</w:t>
      </w:r>
      <w:r>
        <w:rPr>
          <w:rFonts w:ascii="Times New Roman" w:hAnsi="Times New Roman" w:cs="Times New Roman"/>
          <w:sz w:val="24"/>
          <w:szCs w:val="24"/>
        </w:rPr>
        <w:t xml:space="preserve"> month</w:t>
      </w:r>
      <w:r w:rsidR="00FB636C">
        <w:rPr>
          <w:rFonts w:ascii="Times New Roman" w:hAnsi="Times New Roman" w:cs="Times New Roman"/>
          <w:sz w:val="24"/>
          <w:szCs w:val="24"/>
        </w:rPr>
        <w:t>s</w:t>
      </w:r>
      <w:r w:rsidRPr="00E8602C">
        <w:rPr>
          <w:rFonts w:ascii="Times New Roman" w:hAnsi="Times New Roman" w:cs="Times New Roman"/>
          <w:sz w:val="24"/>
          <w:szCs w:val="24"/>
        </w:rPr>
        <w:t xml:space="preserve"> as the period </w:t>
      </w:r>
      <w:r w:rsidR="006F5DE2">
        <w:rPr>
          <w:rFonts w:ascii="Times New Roman" w:hAnsi="Times New Roman" w:cs="Times New Roman"/>
          <w:sz w:val="24"/>
          <w:szCs w:val="24"/>
        </w:rPr>
        <w:t>he has</w:t>
      </w:r>
      <w:r w:rsidRPr="00E8602C">
        <w:rPr>
          <w:rFonts w:ascii="Times New Roman" w:hAnsi="Times New Roman" w:cs="Times New Roman"/>
          <w:sz w:val="24"/>
          <w:szCs w:val="24"/>
        </w:rPr>
        <w:t xml:space="preserve"> already spent on remand. I therefore sentence </w:t>
      </w:r>
      <w:r w:rsidR="006F5DE2">
        <w:rPr>
          <w:rFonts w:ascii="Times New Roman" w:hAnsi="Times New Roman" w:cs="Times New Roman"/>
          <w:sz w:val="24"/>
          <w:szCs w:val="24"/>
        </w:rPr>
        <w:t xml:space="preserve">A1 </w:t>
      </w:r>
      <w:proofErr w:type="spellStart"/>
      <w:r w:rsidR="006F5DE2">
        <w:rPr>
          <w:rFonts w:ascii="Times New Roman" w:hAnsi="Times New Roman" w:cs="Times New Roman"/>
          <w:sz w:val="24"/>
          <w:szCs w:val="24"/>
        </w:rPr>
        <w:t>Ambayo</w:t>
      </w:r>
      <w:proofErr w:type="spellEnd"/>
      <w:r w:rsidR="006F5DE2">
        <w:rPr>
          <w:rFonts w:ascii="Times New Roman" w:hAnsi="Times New Roman" w:cs="Times New Roman"/>
          <w:sz w:val="24"/>
          <w:szCs w:val="24"/>
        </w:rPr>
        <w:t xml:space="preserve"> Charles</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to a term of imprisonment of </w:t>
      </w:r>
      <w:r w:rsidR="00FB636C">
        <w:rPr>
          <w:rFonts w:ascii="Times New Roman" w:hAnsi="Times New Roman" w:cs="Times New Roman"/>
          <w:sz w:val="24"/>
          <w:szCs w:val="24"/>
        </w:rPr>
        <w:t>twenty six</w:t>
      </w:r>
      <w:r w:rsidRPr="00E8602C">
        <w:rPr>
          <w:rFonts w:ascii="Times New Roman" w:hAnsi="Times New Roman" w:cs="Times New Roman"/>
          <w:sz w:val="24"/>
          <w:szCs w:val="24"/>
        </w:rPr>
        <w:t xml:space="preserve"> (</w:t>
      </w:r>
      <w:r w:rsidR="00FB636C">
        <w:rPr>
          <w:rFonts w:ascii="Times New Roman" w:hAnsi="Times New Roman" w:cs="Times New Roman"/>
          <w:sz w:val="24"/>
          <w:szCs w:val="24"/>
        </w:rPr>
        <w:t>26</w:t>
      </w:r>
      <w:r w:rsidRPr="00E8602C">
        <w:rPr>
          <w:rFonts w:ascii="Times New Roman" w:hAnsi="Times New Roman" w:cs="Times New Roman"/>
          <w:sz w:val="24"/>
          <w:szCs w:val="24"/>
        </w:rPr>
        <w:t xml:space="preserve">) years and </w:t>
      </w:r>
      <w:r w:rsidR="00FB636C">
        <w:rPr>
          <w:rFonts w:ascii="Times New Roman" w:hAnsi="Times New Roman" w:cs="Times New Roman"/>
          <w:sz w:val="24"/>
          <w:szCs w:val="24"/>
        </w:rPr>
        <w:t>nine</w:t>
      </w:r>
      <w:r w:rsidRPr="00E8602C">
        <w:rPr>
          <w:rFonts w:ascii="Times New Roman" w:hAnsi="Times New Roman" w:cs="Times New Roman"/>
          <w:sz w:val="24"/>
          <w:szCs w:val="24"/>
        </w:rPr>
        <w:t xml:space="preserve"> (</w:t>
      </w:r>
      <w:r w:rsidR="00FB636C">
        <w:rPr>
          <w:rFonts w:ascii="Times New Roman" w:hAnsi="Times New Roman" w:cs="Times New Roman"/>
          <w:sz w:val="24"/>
          <w:szCs w:val="24"/>
        </w:rPr>
        <w:t>9</w:t>
      </w:r>
      <w:r w:rsidRPr="00E8602C">
        <w:rPr>
          <w:rFonts w:ascii="Times New Roman" w:hAnsi="Times New Roman" w:cs="Times New Roman"/>
          <w:sz w:val="24"/>
          <w:szCs w:val="24"/>
        </w:rPr>
        <w:t>) months, to be served starting today</w:t>
      </w:r>
      <w:r w:rsidR="006F5DE2">
        <w:rPr>
          <w:rFonts w:ascii="Times New Roman" w:hAnsi="Times New Roman" w:cs="Times New Roman"/>
          <w:sz w:val="24"/>
          <w:szCs w:val="24"/>
        </w:rPr>
        <w:t>.</w:t>
      </w:r>
    </w:p>
    <w:p w:rsidR="006F5DE2" w:rsidRDefault="006F5DE2" w:rsidP="006F5DE2">
      <w:pPr>
        <w:spacing w:after="0" w:line="360" w:lineRule="auto"/>
        <w:jc w:val="both"/>
        <w:rPr>
          <w:rFonts w:ascii="Times New Roman" w:hAnsi="Times New Roman" w:cs="Times New Roman"/>
          <w:sz w:val="24"/>
          <w:szCs w:val="24"/>
        </w:rPr>
      </w:pPr>
    </w:p>
    <w:p w:rsidR="00624E1C" w:rsidRDefault="00624E1C" w:rsidP="00865E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consider the participation </w:t>
      </w:r>
      <w:r w:rsidR="006F5DE2">
        <w:rPr>
          <w:rFonts w:ascii="Times New Roman" w:hAnsi="Times New Roman" w:cs="Times New Roman"/>
          <w:sz w:val="24"/>
          <w:szCs w:val="24"/>
        </w:rPr>
        <w:t xml:space="preserve">of A2 </w:t>
      </w:r>
      <w:proofErr w:type="spellStart"/>
      <w:r w:rsidR="006F5DE2">
        <w:rPr>
          <w:rFonts w:ascii="Times New Roman" w:hAnsi="Times New Roman" w:cs="Times New Roman"/>
          <w:sz w:val="24"/>
          <w:szCs w:val="24"/>
        </w:rPr>
        <w:t>Abiriga</w:t>
      </w:r>
      <w:proofErr w:type="spellEnd"/>
      <w:r w:rsidR="006F5DE2">
        <w:rPr>
          <w:rFonts w:ascii="Times New Roman" w:hAnsi="Times New Roman" w:cs="Times New Roman"/>
          <w:sz w:val="24"/>
          <w:szCs w:val="24"/>
        </w:rPr>
        <w:t xml:space="preserve"> Charles, </w:t>
      </w:r>
      <w:r>
        <w:rPr>
          <w:rFonts w:ascii="Times New Roman" w:hAnsi="Times New Roman" w:cs="Times New Roman"/>
          <w:sz w:val="24"/>
          <w:szCs w:val="24"/>
        </w:rPr>
        <w:t xml:space="preserve">in the commission of the offence to have been more at the accessory rather than the </w:t>
      </w:r>
      <w:r w:rsidR="006F5DE2">
        <w:rPr>
          <w:rFonts w:ascii="Times New Roman" w:hAnsi="Times New Roman" w:cs="Times New Roman"/>
          <w:sz w:val="24"/>
          <w:szCs w:val="24"/>
        </w:rPr>
        <w:t>direct perpetration</w:t>
      </w:r>
      <w:r>
        <w:rPr>
          <w:rFonts w:ascii="Times New Roman" w:hAnsi="Times New Roman" w:cs="Times New Roman"/>
          <w:sz w:val="24"/>
          <w:szCs w:val="24"/>
        </w:rPr>
        <w:t xml:space="preserve"> level. In light of the aggravating factors outlined by the learned State Attorney, I consider a starting point of twenty years’ imprisonment for </w:t>
      </w:r>
      <w:r w:rsidR="005E1D80">
        <w:rPr>
          <w:rFonts w:ascii="Times New Roman" w:hAnsi="Times New Roman" w:cs="Times New Roman"/>
          <w:sz w:val="24"/>
          <w:szCs w:val="24"/>
        </w:rPr>
        <w:t>his level</w:t>
      </w:r>
      <w:r>
        <w:rPr>
          <w:rFonts w:ascii="Times New Roman" w:hAnsi="Times New Roman" w:cs="Times New Roman"/>
          <w:sz w:val="24"/>
          <w:szCs w:val="24"/>
        </w:rPr>
        <w:t xml:space="preserve"> of blameworthiness. Against this, I have considered the submissions made in mitigation of sentence and in </w:t>
      </w:r>
      <w:r w:rsidR="005E1D80">
        <w:rPr>
          <w:rFonts w:ascii="Times New Roman" w:hAnsi="Times New Roman" w:cs="Times New Roman"/>
          <w:sz w:val="24"/>
          <w:szCs w:val="24"/>
        </w:rPr>
        <w:t>his</w:t>
      </w:r>
      <w:r>
        <w:rPr>
          <w:rFonts w:ascii="Times New Roman" w:hAnsi="Times New Roman" w:cs="Times New Roman"/>
          <w:sz w:val="24"/>
          <w:szCs w:val="24"/>
        </w:rPr>
        <w:t xml:space="preserve"> </w:t>
      </w:r>
      <w:proofErr w:type="spellStart"/>
      <w:r w:rsidRPr="004E4AF5">
        <w:rPr>
          <w:rFonts w:ascii="Times New Roman" w:hAnsi="Times New Roman" w:cs="Times New Roman"/>
          <w:i/>
          <w:sz w:val="24"/>
          <w:szCs w:val="24"/>
        </w:rPr>
        <w:t>allocutus</w:t>
      </w:r>
      <w:proofErr w:type="spellEnd"/>
      <w:r>
        <w:rPr>
          <w:rFonts w:ascii="Times New Roman" w:hAnsi="Times New Roman" w:cs="Times New Roman"/>
          <w:sz w:val="24"/>
          <w:szCs w:val="24"/>
        </w:rPr>
        <w:t xml:space="preserve"> and thereby reduce the sentence to seventeen years’ imprisonment.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 xml:space="preserve">s have been taken into account, I </w:t>
      </w:r>
      <w:r w:rsidR="00010D23">
        <w:rPr>
          <w:rFonts w:ascii="Times New Roman" w:hAnsi="Times New Roman" w:cs="Times New Roman"/>
          <w:sz w:val="24"/>
          <w:szCs w:val="24"/>
        </w:rPr>
        <w:t>note</w:t>
      </w:r>
      <w:r>
        <w:rPr>
          <w:rFonts w:ascii="Times New Roman" w:hAnsi="Times New Roman" w:cs="Times New Roman"/>
          <w:sz w:val="24"/>
          <w:szCs w:val="24"/>
        </w:rPr>
        <w:t xml:space="preserve"> that </w:t>
      </w:r>
      <w:r w:rsidR="005E1D80">
        <w:rPr>
          <w:rFonts w:ascii="Times New Roman" w:hAnsi="Times New Roman" w:cs="Times New Roman"/>
          <w:sz w:val="24"/>
          <w:szCs w:val="24"/>
        </w:rPr>
        <w:t>he has</w:t>
      </w:r>
      <w:r>
        <w:rPr>
          <w:rFonts w:ascii="Times New Roman" w:hAnsi="Times New Roman" w:cs="Times New Roman"/>
          <w:sz w:val="24"/>
          <w:szCs w:val="24"/>
        </w:rPr>
        <w:t xml:space="preserve"> been in custody since</w:t>
      </w:r>
      <w:r w:rsidRPr="00E8602C">
        <w:rPr>
          <w:rFonts w:ascii="Times New Roman" w:hAnsi="Times New Roman" w:cs="Times New Roman"/>
          <w:sz w:val="24"/>
          <w:szCs w:val="24"/>
        </w:rPr>
        <w:t xml:space="preserve"> </w:t>
      </w:r>
      <w:r w:rsidR="00FB636C">
        <w:rPr>
          <w:rFonts w:ascii="Times New Roman" w:hAnsi="Times New Roman" w:cs="Times New Roman"/>
          <w:sz w:val="24"/>
          <w:szCs w:val="24"/>
        </w:rPr>
        <w:t>1</w:t>
      </w:r>
      <w:r>
        <w:rPr>
          <w:rFonts w:ascii="Times New Roman" w:hAnsi="Times New Roman" w:cs="Times New Roman"/>
          <w:sz w:val="24"/>
          <w:szCs w:val="24"/>
        </w:rPr>
        <w:t>7</w:t>
      </w:r>
      <w:r w:rsidRPr="00082B0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B636C">
        <w:rPr>
          <w:rFonts w:ascii="Times New Roman" w:hAnsi="Times New Roman" w:cs="Times New Roman"/>
          <w:sz w:val="24"/>
          <w:szCs w:val="24"/>
        </w:rPr>
        <w:t>January,</w:t>
      </w:r>
      <w:r>
        <w:rPr>
          <w:rFonts w:ascii="Times New Roman" w:hAnsi="Times New Roman" w:cs="Times New Roman"/>
          <w:sz w:val="24"/>
          <w:szCs w:val="24"/>
        </w:rPr>
        <w:t xml:space="preserve"> 201</w:t>
      </w:r>
      <w:r w:rsidR="00FB636C">
        <w:rPr>
          <w:rFonts w:ascii="Times New Roman" w:hAnsi="Times New Roman" w:cs="Times New Roman"/>
          <w:sz w:val="24"/>
          <w:szCs w:val="24"/>
        </w:rPr>
        <w:t>7</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 xml:space="preserve">a period of </w:t>
      </w:r>
      <w:r w:rsidR="00FB636C">
        <w:rPr>
          <w:rFonts w:ascii="Times New Roman" w:hAnsi="Times New Roman" w:cs="Times New Roman"/>
          <w:sz w:val="24"/>
          <w:szCs w:val="24"/>
        </w:rPr>
        <w:t>one</w:t>
      </w:r>
      <w:r>
        <w:rPr>
          <w:rFonts w:ascii="Times New Roman" w:hAnsi="Times New Roman" w:cs="Times New Roman"/>
          <w:sz w:val="24"/>
          <w:szCs w:val="24"/>
        </w:rPr>
        <w:t xml:space="preserve"> year and one month</w:t>
      </w:r>
      <w:r w:rsidRPr="00E8602C">
        <w:rPr>
          <w:rFonts w:ascii="Times New Roman" w:hAnsi="Times New Roman" w:cs="Times New Roman"/>
          <w:sz w:val="24"/>
          <w:szCs w:val="24"/>
        </w:rPr>
        <w:t xml:space="preserve"> as the period </w:t>
      </w:r>
      <w:r w:rsidR="005E1D80">
        <w:rPr>
          <w:rFonts w:ascii="Times New Roman" w:hAnsi="Times New Roman" w:cs="Times New Roman"/>
          <w:sz w:val="24"/>
          <w:szCs w:val="24"/>
        </w:rPr>
        <w:t>he has</w:t>
      </w:r>
      <w:r w:rsidRPr="00E8602C">
        <w:rPr>
          <w:rFonts w:ascii="Times New Roman" w:hAnsi="Times New Roman" w:cs="Times New Roman"/>
          <w:sz w:val="24"/>
          <w:szCs w:val="24"/>
        </w:rPr>
        <w:t xml:space="preserve"> already spent on remand. I therefore sentence </w:t>
      </w:r>
      <w:r w:rsidR="005E1D80">
        <w:rPr>
          <w:rFonts w:ascii="Times New Roman" w:hAnsi="Times New Roman" w:cs="Times New Roman"/>
          <w:sz w:val="24"/>
          <w:szCs w:val="24"/>
        </w:rPr>
        <w:t xml:space="preserve">A2 </w:t>
      </w:r>
      <w:proofErr w:type="spellStart"/>
      <w:r w:rsidR="005E1D80">
        <w:rPr>
          <w:rFonts w:ascii="Times New Roman" w:hAnsi="Times New Roman" w:cs="Times New Roman"/>
          <w:sz w:val="24"/>
          <w:szCs w:val="24"/>
        </w:rPr>
        <w:t>Abiriga</w:t>
      </w:r>
      <w:proofErr w:type="spellEnd"/>
      <w:r w:rsidR="005E1D80">
        <w:rPr>
          <w:rFonts w:ascii="Times New Roman" w:hAnsi="Times New Roman" w:cs="Times New Roman"/>
          <w:sz w:val="24"/>
          <w:szCs w:val="24"/>
        </w:rPr>
        <w:t xml:space="preserve"> Charles</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to a term of imprisonment of </w:t>
      </w:r>
      <w:r w:rsidR="00FB636C">
        <w:rPr>
          <w:rFonts w:ascii="Times New Roman" w:hAnsi="Times New Roman" w:cs="Times New Roman"/>
          <w:sz w:val="24"/>
          <w:szCs w:val="24"/>
        </w:rPr>
        <w:t>fifteen</w:t>
      </w:r>
      <w:r w:rsidRPr="00E8602C">
        <w:rPr>
          <w:rFonts w:ascii="Times New Roman" w:hAnsi="Times New Roman" w:cs="Times New Roman"/>
          <w:sz w:val="24"/>
          <w:szCs w:val="24"/>
        </w:rPr>
        <w:t xml:space="preserve"> (</w:t>
      </w:r>
      <w:r>
        <w:rPr>
          <w:rFonts w:ascii="Times New Roman" w:hAnsi="Times New Roman" w:cs="Times New Roman"/>
          <w:sz w:val="24"/>
          <w:szCs w:val="24"/>
        </w:rPr>
        <w:t>1</w:t>
      </w:r>
      <w:r w:rsidR="00FB636C">
        <w:rPr>
          <w:rFonts w:ascii="Times New Roman" w:hAnsi="Times New Roman" w:cs="Times New Roman"/>
          <w:sz w:val="24"/>
          <w:szCs w:val="24"/>
        </w:rPr>
        <w:t>5</w:t>
      </w:r>
      <w:r w:rsidRPr="00E8602C">
        <w:rPr>
          <w:rFonts w:ascii="Times New Roman" w:hAnsi="Times New Roman" w:cs="Times New Roman"/>
          <w:sz w:val="24"/>
          <w:szCs w:val="24"/>
        </w:rPr>
        <w:t xml:space="preserve">) years and </w:t>
      </w:r>
      <w:r>
        <w:rPr>
          <w:rFonts w:ascii="Times New Roman" w:hAnsi="Times New Roman" w:cs="Times New Roman"/>
          <w:sz w:val="24"/>
          <w:szCs w:val="24"/>
        </w:rPr>
        <w:t>eleven</w:t>
      </w:r>
      <w:r w:rsidRPr="00E8602C">
        <w:rPr>
          <w:rFonts w:ascii="Times New Roman" w:hAnsi="Times New Roman" w:cs="Times New Roman"/>
          <w:sz w:val="24"/>
          <w:szCs w:val="24"/>
        </w:rPr>
        <w:t xml:space="preserve"> (</w:t>
      </w:r>
      <w:r>
        <w:rPr>
          <w:rFonts w:ascii="Times New Roman" w:hAnsi="Times New Roman" w:cs="Times New Roman"/>
          <w:sz w:val="24"/>
          <w:szCs w:val="24"/>
        </w:rPr>
        <w:t>11</w:t>
      </w:r>
      <w:r w:rsidRPr="00E8602C">
        <w:rPr>
          <w:rFonts w:ascii="Times New Roman" w:hAnsi="Times New Roman" w:cs="Times New Roman"/>
          <w:sz w:val="24"/>
          <w:szCs w:val="24"/>
        </w:rPr>
        <w:t xml:space="preserve">) months, to be served starting today. </w:t>
      </w:r>
    </w:p>
    <w:p w:rsidR="005F0E7C" w:rsidRPr="00E8602C" w:rsidRDefault="005F0E7C" w:rsidP="00865E32">
      <w:pPr>
        <w:spacing w:after="0" w:line="360" w:lineRule="auto"/>
        <w:jc w:val="both"/>
        <w:rPr>
          <w:rFonts w:ascii="Times New Roman" w:hAnsi="Times New Roman" w:cs="Times New Roman"/>
          <w:sz w:val="24"/>
          <w:szCs w:val="24"/>
        </w:rPr>
      </w:pPr>
    </w:p>
    <w:p w:rsidR="006F7EA4" w:rsidRDefault="005E1D80" w:rsidP="00865E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A2 </w:t>
      </w:r>
      <w:proofErr w:type="spellStart"/>
      <w:r>
        <w:rPr>
          <w:rFonts w:ascii="Times New Roman" w:hAnsi="Times New Roman" w:cs="Times New Roman"/>
          <w:sz w:val="24"/>
          <w:szCs w:val="24"/>
        </w:rPr>
        <w:t>Abiriga</w:t>
      </w:r>
      <w:proofErr w:type="spellEnd"/>
      <w:r>
        <w:rPr>
          <w:rFonts w:ascii="Times New Roman" w:hAnsi="Times New Roman" w:cs="Times New Roman"/>
          <w:sz w:val="24"/>
          <w:szCs w:val="24"/>
        </w:rPr>
        <w:t xml:space="preserve"> Charles </w:t>
      </w:r>
      <w:r w:rsidR="0012616E">
        <w:rPr>
          <w:rFonts w:ascii="Times New Roman" w:hAnsi="Times New Roman" w:cs="Times New Roman"/>
          <w:sz w:val="24"/>
          <w:szCs w:val="24"/>
        </w:rPr>
        <w:t>is advised that he has a right of appeal against both conviction and sentence within a period of fourteen days.</w:t>
      </w:r>
      <w:r>
        <w:rPr>
          <w:rFonts w:ascii="Times New Roman" w:hAnsi="Times New Roman" w:cs="Times New Roman"/>
          <w:sz w:val="24"/>
          <w:szCs w:val="24"/>
        </w:rPr>
        <w:t xml:space="preserve"> On the other hand, A1 </w:t>
      </w:r>
      <w:proofErr w:type="spellStart"/>
      <w:r>
        <w:rPr>
          <w:rFonts w:ascii="Times New Roman" w:hAnsi="Times New Roman" w:cs="Times New Roman"/>
          <w:sz w:val="24"/>
          <w:szCs w:val="24"/>
        </w:rPr>
        <w:t>Ambayo</w:t>
      </w:r>
      <w:proofErr w:type="spellEnd"/>
      <w:r>
        <w:rPr>
          <w:rFonts w:ascii="Times New Roman" w:hAnsi="Times New Roman" w:cs="Times New Roman"/>
          <w:sz w:val="24"/>
          <w:szCs w:val="24"/>
        </w:rPr>
        <w:t xml:space="preserve"> Charles h</w:t>
      </w:r>
      <w:r w:rsidR="006F7EA4">
        <w:rPr>
          <w:rFonts w:ascii="Times New Roman" w:hAnsi="Times New Roman" w:cs="Times New Roman"/>
          <w:sz w:val="24"/>
          <w:szCs w:val="24"/>
        </w:rPr>
        <w:t xml:space="preserve">aving been </w:t>
      </w:r>
      <w:r w:rsidR="006F7EA4" w:rsidRPr="00F42F2B">
        <w:rPr>
          <w:rFonts w:ascii="Times New Roman" w:hAnsi="Times New Roman" w:cs="Times New Roman"/>
          <w:sz w:val="24"/>
          <w:szCs w:val="24"/>
        </w:rPr>
        <w:t>convict</w:t>
      </w:r>
      <w:r w:rsidR="006F7EA4">
        <w:rPr>
          <w:rFonts w:ascii="Times New Roman" w:hAnsi="Times New Roman" w:cs="Times New Roman"/>
          <w:sz w:val="24"/>
          <w:szCs w:val="24"/>
        </w:rPr>
        <w:t xml:space="preserve">ed on his own plea of </w:t>
      </w:r>
      <w:proofErr w:type="gramStart"/>
      <w:r w:rsidR="006F7EA4">
        <w:rPr>
          <w:rFonts w:ascii="Times New Roman" w:hAnsi="Times New Roman" w:cs="Times New Roman"/>
          <w:sz w:val="24"/>
          <w:szCs w:val="24"/>
        </w:rPr>
        <w:t>guilty,</w:t>
      </w:r>
      <w:proofErr w:type="gramEnd"/>
      <w:r w:rsidR="006F7EA4">
        <w:rPr>
          <w:rFonts w:ascii="Times New Roman" w:hAnsi="Times New Roman" w:cs="Times New Roman"/>
          <w:sz w:val="24"/>
          <w:szCs w:val="24"/>
        </w:rPr>
        <w:t xml:space="preserve"> </w:t>
      </w:r>
      <w:r w:rsidR="006F7EA4" w:rsidRPr="00F42F2B">
        <w:rPr>
          <w:rFonts w:ascii="Times New Roman" w:hAnsi="Times New Roman" w:cs="Times New Roman"/>
          <w:sz w:val="24"/>
          <w:szCs w:val="24"/>
        </w:rPr>
        <w:t xml:space="preserve">is advised that he has a right of appeal against </w:t>
      </w:r>
      <w:r w:rsidR="006F7EA4">
        <w:rPr>
          <w:rFonts w:ascii="Times New Roman" w:hAnsi="Times New Roman" w:cs="Times New Roman"/>
          <w:sz w:val="24"/>
          <w:szCs w:val="24"/>
        </w:rPr>
        <w:t xml:space="preserve">the severity and legality of the </w:t>
      </w:r>
      <w:r w:rsidR="006F7EA4" w:rsidRPr="00F42F2B">
        <w:rPr>
          <w:rFonts w:ascii="Times New Roman" w:hAnsi="Times New Roman" w:cs="Times New Roman"/>
          <w:sz w:val="24"/>
          <w:szCs w:val="24"/>
        </w:rPr>
        <w:t>sentence, within a period of fourteen days</w:t>
      </w:r>
      <w:r w:rsidR="00865E32">
        <w:rPr>
          <w:rFonts w:ascii="Times New Roman" w:hAnsi="Times New Roman" w:cs="Times New Roman"/>
          <w:sz w:val="24"/>
          <w:szCs w:val="24"/>
        </w:rPr>
        <w:t>.</w:t>
      </w:r>
    </w:p>
    <w:p w:rsidR="00865E32" w:rsidRDefault="00865E32" w:rsidP="00865E32">
      <w:pPr>
        <w:spacing w:after="0" w:line="360" w:lineRule="auto"/>
        <w:jc w:val="both"/>
        <w:rPr>
          <w:rFonts w:ascii="Times New Roman" w:hAnsi="Times New Roman" w:cs="Times New Roman"/>
          <w:sz w:val="24"/>
          <w:szCs w:val="24"/>
        </w:rPr>
      </w:pPr>
    </w:p>
    <w:p w:rsidR="006F7EA4" w:rsidRDefault="006F7EA4" w:rsidP="006F7EA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Adjumani</w:t>
      </w:r>
      <w:proofErr w:type="spellEnd"/>
      <w:r>
        <w:rPr>
          <w:rFonts w:ascii="Times New Roman" w:hAnsi="Times New Roman" w:cs="Times New Roman"/>
          <w:sz w:val="24"/>
          <w:szCs w:val="24"/>
        </w:rPr>
        <w:t xml:space="preserve"> this 2</w:t>
      </w:r>
      <w:r w:rsidR="005E1D80">
        <w:rPr>
          <w:rFonts w:ascii="Times New Roman" w:hAnsi="Times New Roman" w:cs="Times New Roman"/>
          <w:sz w:val="24"/>
          <w:szCs w:val="24"/>
        </w:rPr>
        <w:t>7</w:t>
      </w:r>
      <w:r>
        <w:rPr>
          <w:rFonts w:ascii="Times New Roman" w:hAnsi="Times New Roman" w:cs="Times New Roman"/>
          <w:sz w:val="24"/>
          <w:szCs w:val="24"/>
          <w:vertAlign w:val="superscript"/>
        </w:rPr>
        <w:t xml:space="preserve">th </w:t>
      </w:r>
      <w:r>
        <w:rPr>
          <w:rFonts w:ascii="Times New Roman" w:hAnsi="Times New Roman" w:cs="Times New Roman"/>
          <w:sz w:val="24"/>
          <w:szCs w:val="24"/>
        </w:rPr>
        <w:t>day of February, 2018.</w:t>
      </w:r>
      <w:proofErr w:type="gramEnd"/>
      <w:r>
        <w:rPr>
          <w:rFonts w:ascii="Times New Roman" w:hAnsi="Times New Roman" w:cs="Times New Roman"/>
          <w:sz w:val="24"/>
          <w:szCs w:val="24"/>
        </w:rPr>
        <w:tab/>
      </w:r>
      <w:r>
        <w:rPr>
          <w:rFonts w:ascii="Times New Roman" w:hAnsi="Times New Roman" w:cs="Times New Roman"/>
          <w:sz w:val="24"/>
          <w:szCs w:val="24"/>
        </w:rPr>
        <w:tab/>
        <w:t>…………………………………..</w:t>
      </w:r>
    </w:p>
    <w:p w:rsidR="006F7EA4" w:rsidRDefault="006F7EA4" w:rsidP="006F7E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6F7EA4" w:rsidRDefault="006F7EA4" w:rsidP="006F7EA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3761C1" w:rsidRDefault="006F7EA4" w:rsidP="005E1D8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5E1D80">
        <w:rPr>
          <w:rFonts w:ascii="Times New Roman" w:hAnsi="Times New Roman" w:cs="Times New Roman"/>
          <w:sz w:val="24"/>
          <w:szCs w:val="24"/>
        </w:rPr>
        <w:t>7</w:t>
      </w:r>
      <w:r>
        <w:rPr>
          <w:rFonts w:ascii="Times New Roman" w:hAnsi="Times New Roman" w:cs="Times New Roman"/>
          <w:sz w:val="24"/>
          <w:szCs w:val="24"/>
          <w:vertAlign w:val="superscript"/>
        </w:rPr>
        <w:t xml:space="preserve">th </w:t>
      </w:r>
      <w:r>
        <w:rPr>
          <w:rFonts w:ascii="Times New Roman" w:hAnsi="Times New Roman" w:cs="Times New Roman"/>
          <w:sz w:val="24"/>
          <w:szCs w:val="24"/>
        </w:rPr>
        <w:t>February, 2018</w:t>
      </w:r>
      <w:r w:rsidR="0012616E">
        <w:rPr>
          <w:rFonts w:ascii="Times New Roman" w:hAnsi="Times New Roman" w:cs="Times New Roman"/>
          <w:sz w:val="24"/>
          <w:szCs w:val="24"/>
        </w:rPr>
        <w:t>.</w:t>
      </w:r>
    </w:p>
    <w:sectPr w:rsidR="003761C1" w:rsidSect="000116FD">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9C2" w:rsidRDefault="005D19C2" w:rsidP="000A66CB">
      <w:pPr>
        <w:spacing w:after="0" w:line="240" w:lineRule="auto"/>
      </w:pPr>
      <w:r>
        <w:separator/>
      </w:r>
    </w:p>
  </w:endnote>
  <w:endnote w:type="continuationSeparator" w:id="0">
    <w:p w:rsidR="005D19C2" w:rsidRDefault="005D19C2"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C14CBB" w:rsidRDefault="005D19C2">
        <w:pPr>
          <w:pStyle w:val="Footer"/>
          <w:jc w:val="center"/>
        </w:pPr>
        <w:r>
          <w:fldChar w:fldCharType="begin"/>
        </w:r>
        <w:r>
          <w:instrText xml:space="preserve"> PAGE   \* MERGEFORMAT </w:instrText>
        </w:r>
        <w:r>
          <w:fldChar w:fldCharType="separate"/>
        </w:r>
        <w:r w:rsidR="00EE38CA">
          <w:rPr>
            <w:noProof/>
          </w:rPr>
          <w:t>1</w:t>
        </w:r>
        <w:r>
          <w:rPr>
            <w:noProof/>
          </w:rPr>
          <w:fldChar w:fldCharType="end"/>
        </w:r>
      </w:p>
    </w:sdtContent>
  </w:sdt>
  <w:p w:rsidR="00C14CBB" w:rsidRDefault="00C14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9C2" w:rsidRDefault="005D19C2" w:rsidP="000A66CB">
      <w:pPr>
        <w:spacing w:after="0" w:line="240" w:lineRule="auto"/>
      </w:pPr>
      <w:r>
        <w:separator/>
      </w:r>
    </w:p>
  </w:footnote>
  <w:footnote w:type="continuationSeparator" w:id="0">
    <w:p w:rsidR="005D19C2" w:rsidRDefault="005D19C2"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E00"/>
    <w:multiLevelType w:val="multilevel"/>
    <w:tmpl w:val="BD72544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A53"/>
    <w:rsid w:val="00010D23"/>
    <w:rsid w:val="000116FD"/>
    <w:rsid w:val="00012435"/>
    <w:rsid w:val="00021FAA"/>
    <w:rsid w:val="00023F3A"/>
    <w:rsid w:val="00027E7E"/>
    <w:rsid w:val="000300F5"/>
    <w:rsid w:val="0003246D"/>
    <w:rsid w:val="0003543C"/>
    <w:rsid w:val="0003557F"/>
    <w:rsid w:val="00037281"/>
    <w:rsid w:val="00044031"/>
    <w:rsid w:val="00055B7F"/>
    <w:rsid w:val="00056E98"/>
    <w:rsid w:val="00062B80"/>
    <w:rsid w:val="00072F33"/>
    <w:rsid w:val="00075ED4"/>
    <w:rsid w:val="00083438"/>
    <w:rsid w:val="00091884"/>
    <w:rsid w:val="000A02E4"/>
    <w:rsid w:val="000A21D5"/>
    <w:rsid w:val="000A2B53"/>
    <w:rsid w:val="000A2E11"/>
    <w:rsid w:val="000A66CB"/>
    <w:rsid w:val="000B1D7D"/>
    <w:rsid w:val="000B3E82"/>
    <w:rsid w:val="000B3F08"/>
    <w:rsid w:val="000B7145"/>
    <w:rsid w:val="000B715E"/>
    <w:rsid w:val="000C4BD5"/>
    <w:rsid w:val="000C4D7F"/>
    <w:rsid w:val="000E5B6C"/>
    <w:rsid w:val="00123797"/>
    <w:rsid w:val="00123EDB"/>
    <w:rsid w:val="001245F7"/>
    <w:rsid w:val="0012616E"/>
    <w:rsid w:val="00132CB8"/>
    <w:rsid w:val="001414EE"/>
    <w:rsid w:val="001446E3"/>
    <w:rsid w:val="001448E1"/>
    <w:rsid w:val="00160033"/>
    <w:rsid w:val="00161082"/>
    <w:rsid w:val="001639C6"/>
    <w:rsid w:val="00175ECA"/>
    <w:rsid w:val="001811CB"/>
    <w:rsid w:val="001934C9"/>
    <w:rsid w:val="00193763"/>
    <w:rsid w:val="001A29C6"/>
    <w:rsid w:val="001A2D71"/>
    <w:rsid w:val="001C1063"/>
    <w:rsid w:val="001D19C8"/>
    <w:rsid w:val="001D1AC1"/>
    <w:rsid w:val="001D3D34"/>
    <w:rsid w:val="001E26FF"/>
    <w:rsid w:val="001F4D89"/>
    <w:rsid w:val="001F6090"/>
    <w:rsid w:val="002010A5"/>
    <w:rsid w:val="00214B5D"/>
    <w:rsid w:val="00223C05"/>
    <w:rsid w:val="002600C5"/>
    <w:rsid w:val="00270A3D"/>
    <w:rsid w:val="002806C6"/>
    <w:rsid w:val="00280DE6"/>
    <w:rsid w:val="002840D3"/>
    <w:rsid w:val="00284DF3"/>
    <w:rsid w:val="002A2700"/>
    <w:rsid w:val="002B49EE"/>
    <w:rsid w:val="002C224F"/>
    <w:rsid w:val="002C767C"/>
    <w:rsid w:val="002D3E2A"/>
    <w:rsid w:val="002D4001"/>
    <w:rsid w:val="002D7D73"/>
    <w:rsid w:val="002E5496"/>
    <w:rsid w:val="0030067B"/>
    <w:rsid w:val="003009D5"/>
    <w:rsid w:val="0031114F"/>
    <w:rsid w:val="00314338"/>
    <w:rsid w:val="003234CB"/>
    <w:rsid w:val="00331D56"/>
    <w:rsid w:val="003333ED"/>
    <w:rsid w:val="00340D7A"/>
    <w:rsid w:val="00341638"/>
    <w:rsid w:val="003431A1"/>
    <w:rsid w:val="0034398B"/>
    <w:rsid w:val="0035456D"/>
    <w:rsid w:val="00355292"/>
    <w:rsid w:val="00357D6A"/>
    <w:rsid w:val="0036542F"/>
    <w:rsid w:val="003761C1"/>
    <w:rsid w:val="0037633F"/>
    <w:rsid w:val="00376960"/>
    <w:rsid w:val="003775BA"/>
    <w:rsid w:val="00385FAF"/>
    <w:rsid w:val="00397D49"/>
    <w:rsid w:val="003A73F7"/>
    <w:rsid w:val="003B32C2"/>
    <w:rsid w:val="003B3D2B"/>
    <w:rsid w:val="003B64F1"/>
    <w:rsid w:val="003B6C4E"/>
    <w:rsid w:val="003C1F4B"/>
    <w:rsid w:val="003C778F"/>
    <w:rsid w:val="003D2121"/>
    <w:rsid w:val="003D25CC"/>
    <w:rsid w:val="003D5D96"/>
    <w:rsid w:val="003E0D44"/>
    <w:rsid w:val="003E1AA3"/>
    <w:rsid w:val="003E46DD"/>
    <w:rsid w:val="003E52E1"/>
    <w:rsid w:val="00405547"/>
    <w:rsid w:val="004109DD"/>
    <w:rsid w:val="00412E24"/>
    <w:rsid w:val="0041300C"/>
    <w:rsid w:val="004157E3"/>
    <w:rsid w:val="00430076"/>
    <w:rsid w:val="004346E6"/>
    <w:rsid w:val="00442AC1"/>
    <w:rsid w:val="00442C7F"/>
    <w:rsid w:val="004605D7"/>
    <w:rsid w:val="00463996"/>
    <w:rsid w:val="00471974"/>
    <w:rsid w:val="00490C7E"/>
    <w:rsid w:val="00492A0A"/>
    <w:rsid w:val="004B32FB"/>
    <w:rsid w:val="004C105F"/>
    <w:rsid w:val="004E52D4"/>
    <w:rsid w:val="004F3526"/>
    <w:rsid w:val="004F3A7A"/>
    <w:rsid w:val="005037C4"/>
    <w:rsid w:val="0051151C"/>
    <w:rsid w:val="00512D38"/>
    <w:rsid w:val="00516F14"/>
    <w:rsid w:val="00523EA7"/>
    <w:rsid w:val="00524D9C"/>
    <w:rsid w:val="0053542A"/>
    <w:rsid w:val="005409A5"/>
    <w:rsid w:val="00564327"/>
    <w:rsid w:val="00564379"/>
    <w:rsid w:val="005643E5"/>
    <w:rsid w:val="005659F6"/>
    <w:rsid w:val="00571F04"/>
    <w:rsid w:val="0057555A"/>
    <w:rsid w:val="00577085"/>
    <w:rsid w:val="005838BF"/>
    <w:rsid w:val="005866C5"/>
    <w:rsid w:val="00595944"/>
    <w:rsid w:val="005B0AAF"/>
    <w:rsid w:val="005B3528"/>
    <w:rsid w:val="005C75C6"/>
    <w:rsid w:val="005D0D0A"/>
    <w:rsid w:val="005D19C2"/>
    <w:rsid w:val="005D2AF3"/>
    <w:rsid w:val="005D2D92"/>
    <w:rsid w:val="005D30E2"/>
    <w:rsid w:val="005D7D5B"/>
    <w:rsid w:val="005E1D80"/>
    <w:rsid w:val="005E4CAC"/>
    <w:rsid w:val="005E7136"/>
    <w:rsid w:val="005F0E7C"/>
    <w:rsid w:val="005F4429"/>
    <w:rsid w:val="005F54D5"/>
    <w:rsid w:val="005F6A54"/>
    <w:rsid w:val="006062FE"/>
    <w:rsid w:val="00607346"/>
    <w:rsid w:val="006121CC"/>
    <w:rsid w:val="00624E1C"/>
    <w:rsid w:val="00636E80"/>
    <w:rsid w:val="00643370"/>
    <w:rsid w:val="00651437"/>
    <w:rsid w:val="00656FA2"/>
    <w:rsid w:val="006624AE"/>
    <w:rsid w:val="00675A45"/>
    <w:rsid w:val="006801E4"/>
    <w:rsid w:val="00687151"/>
    <w:rsid w:val="006872D7"/>
    <w:rsid w:val="006916E4"/>
    <w:rsid w:val="006C5790"/>
    <w:rsid w:val="006C5AD4"/>
    <w:rsid w:val="006C689B"/>
    <w:rsid w:val="006D144E"/>
    <w:rsid w:val="006D5518"/>
    <w:rsid w:val="006E16A4"/>
    <w:rsid w:val="006F1667"/>
    <w:rsid w:val="006F3371"/>
    <w:rsid w:val="006F3694"/>
    <w:rsid w:val="006F5DE2"/>
    <w:rsid w:val="006F7EA4"/>
    <w:rsid w:val="007010D5"/>
    <w:rsid w:val="00712810"/>
    <w:rsid w:val="00721A37"/>
    <w:rsid w:val="007270AE"/>
    <w:rsid w:val="00732DEE"/>
    <w:rsid w:val="0073332B"/>
    <w:rsid w:val="007333C6"/>
    <w:rsid w:val="0073392B"/>
    <w:rsid w:val="00743E30"/>
    <w:rsid w:val="00744289"/>
    <w:rsid w:val="00744D99"/>
    <w:rsid w:val="00745DA5"/>
    <w:rsid w:val="0074700B"/>
    <w:rsid w:val="00753FB7"/>
    <w:rsid w:val="00756D36"/>
    <w:rsid w:val="00762FE1"/>
    <w:rsid w:val="00763D03"/>
    <w:rsid w:val="00767CF2"/>
    <w:rsid w:val="0077706D"/>
    <w:rsid w:val="00777BF0"/>
    <w:rsid w:val="00780636"/>
    <w:rsid w:val="00792562"/>
    <w:rsid w:val="007A0079"/>
    <w:rsid w:val="007A598A"/>
    <w:rsid w:val="007B0E27"/>
    <w:rsid w:val="007C42C4"/>
    <w:rsid w:val="007C74B6"/>
    <w:rsid w:val="007F1BCC"/>
    <w:rsid w:val="007F44C7"/>
    <w:rsid w:val="007F7F85"/>
    <w:rsid w:val="00803C63"/>
    <w:rsid w:val="00805528"/>
    <w:rsid w:val="00815D70"/>
    <w:rsid w:val="00825764"/>
    <w:rsid w:val="00825943"/>
    <w:rsid w:val="008306EC"/>
    <w:rsid w:val="0083298E"/>
    <w:rsid w:val="0083692F"/>
    <w:rsid w:val="008378AA"/>
    <w:rsid w:val="00847BEC"/>
    <w:rsid w:val="00860DF1"/>
    <w:rsid w:val="0086272E"/>
    <w:rsid w:val="00864A72"/>
    <w:rsid w:val="00865E32"/>
    <w:rsid w:val="008730A2"/>
    <w:rsid w:val="00873112"/>
    <w:rsid w:val="00876819"/>
    <w:rsid w:val="00886E00"/>
    <w:rsid w:val="00890EA2"/>
    <w:rsid w:val="008956A7"/>
    <w:rsid w:val="008C198C"/>
    <w:rsid w:val="008D5459"/>
    <w:rsid w:val="008D560E"/>
    <w:rsid w:val="008D6BAE"/>
    <w:rsid w:val="008E78AC"/>
    <w:rsid w:val="00901142"/>
    <w:rsid w:val="009037F6"/>
    <w:rsid w:val="0090578F"/>
    <w:rsid w:val="00912DB2"/>
    <w:rsid w:val="00915D22"/>
    <w:rsid w:val="00916455"/>
    <w:rsid w:val="009350BF"/>
    <w:rsid w:val="00943A49"/>
    <w:rsid w:val="00945D25"/>
    <w:rsid w:val="00954E60"/>
    <w:rsid w:val="00962386"/>
    <w:rsid w:val="00964A78"/>
    <w:rsid w:val="00973ABC"/>
    <w:rsid w:val="00981B1E"/>
    <w:rsid w:val="009834B4"/>
    <w:rsid w:val="00985191"/>
    <w:rsid w:val="00985C92"/>
    <w:rsid w:val="00996EBA"/>
    <w:rsid w:val="009A11FB"/>
    <w:rsid w:val="009A2B9D"/>
    <w:rsid w:val="009A381D"/>
    <w:rsid w:val="009A38DB"/>
    <w:rsid w:val="009B660B"/>
    <w:rsid w:val="009C6E89"/>
    <w:rsid w:val="009D7009"/>
    <w:rsid w:val="009E4CE8"/>
    <w:rsid w:val="009F3584"/>
    <w:rsid w:val="00A075AE"/>
    <w:rsid w:val="00A136EB"/>
    <w:rsid w:val="00A169CE"/>
    <w:rsid w:val="00A17CD3"/>
    <w:rsid w:val="00A35731"/>
    <w:rsid w:val="00A611F5"/>
    <w:rsid w:val="00A65B2E"/>
    <w:rsid w:val="00A7504B"/>
    <w:rsid w:val="00A753D5"/>
    <w:rsid w:val="00A75D86"/>
    <w:rsid w:val="00A76AE8"/>
    <w:rsid w:val="00A83A53"/>
    <w:rsid w:val="00A84E5A"/>
    <w:rsid w:val="00A9630F"/>
    <w:rsid w:val="00AA69E7"/>
    <w:rsid w:val="00AB13C9"/>
    <w:rsid w:val="00AC682A"/>
    <w:rsid w:val="00AD3B9E"/>
    <w:rsid w:val="00AD736E"/>
    <w:rsid w:val="00AE3821"/>
    <w:rsid w:val="00AE652F"/>
    <w:rsid w:val="00AF0966"/>
    <w:rsid w:val="00AF6650"/>
    <w:rsid w:val="00B15473"/>
    <w:rsid w:val="00B34948"/>
    <w:rsid w:val="00B43F52"/>
    <w:rsid w:val="00B45632"/>
    <w:rsid w:val="00B50AC4"/>
    <w:rsid w:val="00B605C1"/>
    <w:rsid w:val="00B6637B"/>
    <w:rsid w:val="00B807C4"/>
    <w:rsid w:val="00B92F16"/>
    <w:rsid w:val="00BA7D3F"/>
    <w:rsid w:val="00BD3145"/>
    <w:rsid w:val="00BD5722"/>
    <w:rsid w:val="00BE49F7"/>
    <w:rsid w:val="00BF5FFC"/>
    <w:rsid w:val="00C009D5"/>
    <w:rsid w:val="00C14CBB"/>
    <w:rsid w:val="00C154E6"/>
    <w:rsid w:val="00C26553"/>
    <w:rsid w:val="00C27B95"/>
    <w:rsid w:val="00C30D46"/>
    <w:rsid w:val="00C30E70"/>
    <w:rsid w:val="00C41D98"/>
    <w:rsid w:val="00C4580A"/>
    <w:rsid w:val="00C53DCE"/>
    <w:rsid w:val="00C555CE"/>
    <w:rsid w:val="00C632A0"/>
    <w:rsid w:val="00C72428"/>
    <w:rsid w:val="00C74A3E"/>
    <w:rsid w:val="00C824D9"/>
    <w:rsid w:val="00C824DC"/>
    <w:rsid w:val="00C84409"/>
    <w:rsid w:val="00C862DD"/>
    <w:rsid w:val="00C92173"/>
    <w:rsid w:val="00C94008"/>
    <w:rsid w:val="00CD3148"/>
    <w:rsid w:val="00CE16C7"/>
    <w:rsid w:val="00CF174D"/>
    <w:rsid w:val="00CF477B"/>
    <w:rsid w:val="00CF4A43"/>
    <w:rsid w:val="00CF549B"/>
    <w:rsid w:val="00D03409"/>
    <w:rsid w:val="00D16785"/>
    <w:rsid w:val="00D27805"/>
    <w:rsid w:val="00D30AEF"/>
    <w:rsid w:val="00D31C03"/>
    <w:rsid w:val="00D31E9D"/>
    <w:rsid w:val="00D33547"/>
    <w:rsid w:val="00D40D29"/>
    <w:rsid w:val="00D41718"/>
    <w:rsid w:val="00D41748"/>
    <w:rsid w:val="00D44364"/>
    <w:rsid w:val="00D44E22"/>
    <w:rsid w:val="00D4645F"/>
    <w:rsid w:val="00D5545F"/>
    <w:rsid w:val="00D721D9"/>
    <w:rsid w:val="00D728D4"/>
    <w:rsid w:val="00D72D76"/>
    <w:rsid w:val="00D7582B"/>
    <w:rsid w:val="00DA200F"/>
    <w:rsid w:val="00DB0CD3"/>
    <w:rsid w:val="00DC4345"/>
    <w:rsid w:val="00DD1851"/>
    <w:rsid w:val="00DE4090"/>
    <w:rsid w:val="00DE5BA8"/>
    <w:rsid w:val="00E05014"/>
    <w:rsid w:val="00E06EDC"/>
    <w:rsid w:val="00E125B7"/>
    <w:rsid w:val="00E172B9"/>
    <w:rsid w:val="00E23563"/>
    <w:rsid w:val="00E251C9"/>
    <w:rsid w:val="00E26D93"/>
    <w:rsid w:val="00E32123"/>
    <w:rsid w:val="00E404BB"/>
    <w:rsid w:val="00E45118"/>
    <w:rsid w:val="00E55E80"/>
    <w:rsid w:val="00E60C74"/>
    <w:rsid w:val="00E66925"/>
    <w:rsid w:val="00E826C7"/>
    <w:rsid w:val="00E86EFC"/>
    <w:rsid w:val="00E9298D"/>
    <w:rsid w:val="00E9704B"/>
    <w:rsid w:val="00EA2460"/>
    <w:rsid w:val="00EA71CC"/>
    <w:rsid w:val="00EB2BD4"/>
    <w:rsid w:val="00EB4391"/>
    <w:rsid w:val="00EB5B15"/>
    <w:rsid w:val="00EC20FA"/>
    <w:rsid w:val="00EC2A04"/>
    <w:rsid w:val="00EC4167"/>
    <w:rsid w:val="00EC6EFB"/>
    <w:rsid w:val="00ED6897"/>
    <w:rsid w:val="00EE38CA"/>
    <w:rsid w:val="00EE458D"/>
    <w:rsid w:val="00EE67BA"/>
    <w:rsid w:val="00EF4764"/>
    <w:rsid w:val="00EF5440"/>
    <w:rsid w:val="00EF556F"/>
    <w:rsid w:val="00F06B2B"/>
    <w:rsid w:val="00F07224"/>
    <w:rsid w:val="00F1371C"/>
    <w:rsid w:val="00F14EE2"/>
    <w:rsid w:val="00F26E7B"/>
    <w:rsid w:val="00F27914"/>
    <w:rsid w:val="00F318AF"/>
    <w:rsid w:val="00F40552"/>
    <w:rsid w:val="00F451A5"/>
    <w:rsid w:val="00F601B6"/>
    <w:rsid w:val="00F67001"/>
    <w:rsid w:val="00F71ECD"/>
    <w:rsid w:val="00F731F8"/>
    <w:rsid w:val="00F82310"/>
    <w:rsid w:val="00FA0FE0"/>
    <w:rsid w:val="00FA39D4"/>
    <w:rsid w:val="00FA48CC"/>
    <w:rsid w:val="00FA55B3"/>
    <w:rsid w:val="00FA6051"/>
    <w:rsid w:val="00FB636C"/>
    <w:rsid w:val="00FC620D"/>
    <w:rsid w:val="00FE2A2D"/>
    <w:rsid w:val="00FF574E"/>
    <w:rsid w:val="00FF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customStyle="1" w:styleId="A1">
    <w:name w:val="A1"/>
    <w:uiPriority w:val="99"/>
    <w:rsid w:val="0012616E"/>
    <w:rPr>
      <w:color w:val="000000"/>
    </w:rPr>
  </w:style>
  <w:style w:type="character" w:styleId="LineNumber">
    <w:name w:val="line number"/>
    <w:basedOn w:val="DefaultParagraphFont"/>
    <w:uiPriority w:val="99"/>
    <w:semiHidden/>
    <w:unhideWhenUsed/>
    <w:rsid w:val="00011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customStyle="1" w:styleId="A1">
    <w:name w:val="A1"/>
    <w:uiPriority w:val="99"/>
    <w:rsid w:val="0012616E"/>
    <w:rPr>
      <w:color w:val="000000"/>
    </w:rPr>
  </w:style>
  <w:style w:type="character" w:styleId="LineNumber">
    <w:name w:val="line number"/>
    <w:basedOn w:val="DefaultParagraphFont"/>
    <w:uiPriority w:val="99"/>
    <w:semiHidden/>
    <w:unhideWhenUsed/>
    <w:rsid w:val="00011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123">
      <w:bodyDiv w:val="1"/>
      <w:marLeft w:val="0"/>
      <w:marRight w:val="0"/>
      <w:marTop w:val="0"/>
      <w:marBottom w:val="0"/>
      <w:divBdr>
        <w:top w:val="none" w:sz="0" w:space="0" w:color="auto"/>
        <w:left w:val="none" w:sz="0" w:space="0" w:color="auto"/>
        <w:bottom w:val="none" w:sz="0" w:space="0" w:color="auto"/>
        <w:right w:val="none" w:sz="0" w:space="0" w:color="auto"/>
      </w:divBdr>
    </w:div>
    <w:div w:id="357974452">
      <w:bodyDiv w:val="1"/>
      <w:marLeft w:val="0"/>
      <w:marRight w:val="0"/>
      <w:marTop w:val="0"/>
      <w:marBottom w:val="0"/>
      <w:divBdr>
        <w:top w:val="none" w:sz="0" w:space="0" w:color="auto"/>
        <w:left w:val="none" w:sz="0" w:space="0" w:color="auto"/>
        <w:bottom w:val="none" w:sz="0" w:space="0" w:color="auto"/>
        <w:right w:val="none" w:sz="0" w:space="0" w:color="auto"/>
      </w:divBdr>
    </w:div>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D4FC0-D3F2-43BE-B108-FA75B91C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4970</Words>
  <Characters>28329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2018-02-26T05:12:00Z</cp:lastPrinted>
  <dcterms:created xsi:type="dcterms:W3CDTF">2018-03-07T07:30:00Z</dcterms:created>
  <dcterms:modified xsi:type="dcterms:W3CDTF">2018-03-07T07:30:00Z</dcterms:modified>
</cp:coreProperties>
</file>