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CD5" w:rsidRPr="00611294" w:rsidRDefault="00340C1B" w:rsidP="00611294">
      <w:pPr>
        <w:jc w:val="center"/>
        <w:rPr>
          <w:rFonts w:ascii="Tahoma" w:hAnsi="Tahoma" w:cs="Tahoma"/>
          <w:b/>
          <w:sz w:val="28"/>
          <w:szCs w:val="28"/>
        </w:rPr>
      </w:pPr>
      <w:r w:rsidRPr="00611294">
        <w:rPr>
          <w:rFonts w:ascii="Tahoma" w:hAnsi="Tahoma" w:cs="Tahoma"/>
          <w:b/>
          <w:sz w:val="28"/>
          <w:szCs w:val="28"/>
        </w:rPr>
        <w:t>THE REPUBLIC OF UGANDA</w:t>
      </w:r>
    </w:p>
    <w:p w:rsidR="00340C1B" w:rsidRPr="00611294" w:rsidRDefault="00340C1B" w:rsidP="00611294">
      <w:pPr>
        <w:jc w:val="center"/>
        <w:rPr>
          <w:rFonts w:ascii="Tahoma" w:hAnsi="Tahoma" w:cs="Tahoma"/>
          <w:b/>
          <w:sz w:val="28"/>
          <w:szCs w:val="28"/>
        </w:rPr>
      </w:pPr>
      <w:r w:rsidRPr="00611294">
        <w:rPr>
          <w:rFonts w:ascii="Tahoma" w:hAnsi="Tahoma" w:cs="Tahoma"/>
          <w:b/>
          <w:sz w:val="28"/>
          <w:szCs w:val="28"/>
        </w:rPr>
        <w:t>IN THE HIGH COURT OF UGANDA AT ENTEBBE</w:t>
      </w:r>
    </w:p>
    <w:p w:rsidR="00340C1B" w:rsidRPr="00611294" w:rsidRDefault="00340C1B" w:rsidP="00611294">
      <w:pPr>
        <w:jc w:val="center"/>
        <w:rPr>
          <w:rFonts w:ascii="Tahoma" w:hAnsi="Tahoma" w:cs="Tahoma"/>
          <w:b/>
          <w:sz w:val="28"/>
          <w:szCs w:val="28"/>
        </w:rPr>
      </w:pPr>
      <w:r w:rsidRPr="00611294">
        <w:rPr>
          <w:rFonts w:ascii="Tahoma" w:hAnsi="Tahoma" w:cs="Tahoma"/>
          <w:b/>
          <w:sz w:val="28"/>
          <w:szCs w:val="28"/>
        </w:rPr>
        <w:t>HCT-00-CR-SC-0955-2016</w:t>
      </w:r>
    </w:p>
    <w:p w:rsidR="00340C1B" w:rsidRPr="00611294" w:rsidRDefault="00340C1B" w:rsidP="00611294">
      <w:pPr>
        <w:jc w:val="center"/>
        <w:rPr>
          <w:rFonts w:ascii="Tahoma" w:hAnsi="Tahoma" w:cs="Tahoma"/>
          <w:b/>
          <w:sz w:val="28"/>
          <w:szCs w:val="28"/>
        </w:rPr>
      </w:pPr>
      <w:r w:rsidRPr="00611294">
        <w:rPr>
          <w:rFonts w:ascii="Tahoma" w:hAnsi="Tahoma" w:cs="Tahoma"/>
          <w:b/>
          <w:sz w:val="28"/>
          <w:szCs w:val="28"/>
        </w:rPr>
        <w:t>UGANDA :::::::::::::::::::::::::::::::::::::: PROSECUTOR</w:t>
      </w:r>
    </w:p>
    <w:p w:rsidR="00340C1B" w:rsidRPr="00611294" w:rsidRDefault="00340C1B" w:rsidP="00611294">
      <w:pPr>
        <w:jc w:val="center"/>
        <w:rPr>
          <w:rFonts w:ascii="Tahoma" w:hAnsi="Tahoma" w:cs="Tahoma"/>
          <w:b/>
          <w:sz w:val="28"/>
          <w:szCs w:val="28"/>
        </w:rPr>
      </w:pPr>
      <w:r w:rsidRPr="00611294">
        <w:rPr>
          <w:rFonts w:ascii="Tahoma" w:hAnsi="Tahoma" w:cs="Tahoma"/>
          <w:b/>
          <w:sz w:val="28"/>
          <w:szCs w:val="28"/>
        </w:rPr>
        <w:t>VERSUS</w:t>
      </w:r>
    </w:p>
    <w:p w:rsidR="00340C1B" w:rsidRPr="00611294" w:rsidRDefault="00340C1B" w:rsidP="00611294">
      <w:pPr>
        <w:jc w:val="center"/>
        <w:rPr>
          <w:rFonts w:ascii="Tahoma" w:hAnsi="Tahoma" w:cs="Tahoma"/>
          <w:b/>
          <w:sz w:val="28"/>
          <w:szCs w:val="28"/>
        </w:rPr>
      </w:pPr>
      <w:r w:rsidRPr="00611294">
        <w:rPr>
          <w:rFonts w:ascii="Tahoma" w:hAnsi="Tahoma" w:cs="Tahoma"/>
          <w:b/>
          <w:sz w:val="28"/>
          <w:szCs w:val="28"/>
        </w:rPr>
        <w:t>KISEMBO RONALD ::::::::::::::::::::::::::::::::::::::::: ACCUSED</w:t>
      </w:r>
    </w:p>
    <w:p w:rsidR="00340C1B" w:rsidRPr="00611294" w:rsidRDefault="00340C1B" w:rsidP="00611294">
      <w:pPr>
        <w:jc w:val="center"/>
        <w:rPr>
          <w:rFonts w:ascii="Tahoma" w:hAnsi="Tahoma" w:cs="Tahoma"/>
          <w:b/>
          <w:sz w:val="28"/>
          <w:szCs w:val="28"/>
        </w:rPr>
      </w:pPr>
      <w:r w:rsidRPr="00611294">
        <w:rPr>
          <w:rFonts w:ascii="Tahoma" w:hAnsi="Tahoma" w:cs="Tahoma"/>
          <w:b/>
          <w:sz w:val="28"/>
          <w:szCs w:val="28"/>
        </w:rPr>
        <w:t>BEFORE:  HON. MR. JUSTICE J. W. KWESIGA</w:t>
      </w:r>
    </w:p>
    <w:p w:rsidR="00611294" w:rsidRDefault="00611294" w:rsidP="00611294">
      <w:pPr>
        <w:jc w:val="center"/>
        <w:rPr>
          <w:rFonts w:ascii="Tahoma" w:hAnsi="Tahoma" w:cs="Tahoma"/>
          <w:b/>
          <w:sz w:val="28"/>
          <w:szCs w:val="28"/>
          <w:u w:val="single"/>
        </w:rPr>
      </w:pPr>
    </w:p>
    <w:p w:rsidR="00340C1B" w:rsidRPr="00611294" w:rsidRDefault="00340C1B" w:rsidP="00611294">
      <w:pPr>
        <w:jc w:val="center"/>
        <w:rPr>
          <w:rFonts w:ascii="Tahoma" w:hAnsi="Tahoma" w:cs="Tahoma"/>
          <w:b/>
          <w:sz w:val="28"/>
          <w:szCs w:val="28"/>
          <w:u w:val="single"/>
        </w:rPr>
      </w:pPr>
      <w:r w:rsidRPr="00611294">
        <w:rPr>
          <w:rFonts w:ascii="Tahoma" w:hAnsi="Tahoma" w:cs="Tahoma"/>
          <w:b/>
          <w:sz w:val="28"/>
          <w:szCs w:val="28"/>
          <w:u w:val="single"/>
        </w:rPr>
        <w:t>RULING:</w:t>
      </w:r>
    </w:p>
    <w:p w:rsidR="00340C1B" w:rsidRPr="00611294" w:rsidRDefault="00340C1B" w:rsidP="00611294">
      <w:pPr>
        <w:jc w:val="center"/>
        <w:rPr>
          <w:rFonts w:ascii="Tahoma" w:hAnsi="Tahoma" w:cs="Tahoma"/>
          <w:b/>
          <w:sz w:val="28"/>
          <w:szCs w:val="28"/>
        </w:rPr>
      </w:pPr>
      <w:r w:rsidRPr="00611294">
        <w:rPr>
          <w:rFonts w:ascii="Tahoma" w:hAnsi="Tahoma" w:cs="Tahoma"/>
          <w:b/>
          <w:sz w:val="28"/>
          <w:szCs w:val="28"/>
        </w:rPr>
        <w:t>(Under S.73(1)T.I.A)</w:t>
      </w:r>
    </w:p>
    <w:p w:rsidR="00340C1B" w:rsidRPr="00611294" w:rsidRDefault="00340C1B" w:rsidP="00611294">
      <w:pPr>
        <w:jc w:val="both"/>
        <w:rPr>
          <w:rFonts w:ascii="Tahoma" w:hAnsi="Tahoma" w:cs="Tahoma"/>
          <w:sz w:val="28"/>
          <w:szCs w:val="28"/>
        </w:rPr>
      </w:pPr>
      <w:r w:rsidRPr="00611294">
        <w:rPr>
          <w:rFonts w:ascii="Tahoma" w:hAnsi="Tahoma" w:cs="Tahoma"/>
          <w:sz w:val="28"/>
          <w:szCs w:val="28"/>
        </w:rPr>
        <w:t>The Accused person, Kisembo Ronald is indicted with Aggravated Defilement Contrary to Section 129(3), (4)(a) of the Penal Code Act.  It is alleged that on the 1</w:t>
      </w:r>
      <w:r w:rsidR="006131D8">
        <w:rPr>
          <w:rFonts w:ascii="Tahoma" w:hAnsi="Tahoma" w:cs="Tahoma"/>
          <w:sz w:val="28"/>
          <w:szCs w:val="28"/>
        </w:rPr>
        <w:t>8</w:t>
      </w:r>
      <w:r w:rsidRPr="00611294">
        <w:rPr>
          <w:rFonts w:ascii="Tahoma" w:hAnsi="Tahoma" w:cs="Tahoma"/>
          <w:sz w:val="28"/>
          <w:szCs w:val="28"/>
          <w:vertAlign w:val="superscript"/>
        </w:rPr>
        <w:t>th</w:t>
      </w:r>
      <w:r w:rsidRPr="00611294">
        <w:rPr>
          <w:rFonts w:ascii="Tahoma" w:hAnsi="Tahoma" w:cs="Tahoma"/>
          <w:sz w:val="28"/>
          <w:szCs w:val="28"/>
        </w:rPr>
        <w:t xml:space="preserve"> October 2015 at Naluvule village in Wakiso District performed a sexual intercourse with Babirye Masitula, a girl aged 5 years.</w:t>
      </w:r>
    </w:p>
    <w:p w:rsidR="00340C1B" w:rsidRPr="00611294" w:rsidRDefault="00340C1B" w:rsidP="00611294">
      <w:pPr>
        <w:jc w:val="both"/>
        <w:rPr>
          <w:rFonts w:ascii="Tahoma" w:hAnsi="Tahoma" w:cs="Tahoma"/>
          <w:sz w:val="28"/>
          <w:szCs w:val="28"/>
        </w:rPr>
      </w:pPr>
      <w:r w:rsidRPr="00611294">
        <w:rPr>
          <w:rFonts w:ascii="Tahoma" w:hAnsi="Tahoma" w:cs="Tahoma"/>
          <w:sz w:val="28"/>
          <w:szCs w:val="28"/>
        </w:rPr>
        <w:t xml:space="preserve">The Accused person pleaded </w:t>
      </w:r>
      <w:r w:rsidRPr="006131D8">
        <w:rPr>
          <w:rFonts w:ascii="Tahoma" w:hAnsi="Tahoma" w:cs="Tahoma"/>
          <w:b/>
          <w:i/>
          <w:sz w:val="28"/>
          <w:szCs w:val="28"/>
        </w:rPr>
        <w:t>not guilty</w:t>
      </w:r>
      <w:r w:rsidRPr="00611294">
        <w:rPr>
          <w:rFonts w:ascii="Tahoma" w:hAnsi="Tahoma" w:cs="Tahoma"/>
          <w:sz w:val="28"/>
          <w:szCs w:val="28"/>
        </w:rPr>
        <w:t xml:space="preserve">.  The prosecution called a total of five (5) witnesses and closed the case.  Section 73(1) of Trial on Indictments Act requires that the trial Judge considers evidence on record and determine whether the Accused person has a case to answer.  </w:t>
      </w:r>
    </w:p>
    <w:p w:rsidR="00340C1B" w:rsidRPr="00611294" w:rsidRDefault="00340C1B" w:rsidP="00611294">
      <w:pPr>
        <w:jc w:val="both"/>
        <w:rPr>
          <w:rFonts w:ascii="Tahoma" w:hAnsi="Tahoma" w:cs="Tahoma"/>
          <w:sz w:val="28"/>
          <w:szCs w:val="28"/>
        </w:rPr>
      </w:pPr>
      <w:r w:rsidRPr="00611294">
        <w:rPr>
          <w:rFonts w:ascii="Tahoma" w:hAnsi="Tahoma" w:cs="Tahoma"/>
          <w:sz w:val="28"/>
          <w:szCs w:val="28"/>
        </w:rPr>
        <w:t>In this case, Masitula Kalyankolo (PW</w:t>
      </w:r>
      <w:r w:rsidR="006131D8">
        <w:rPr>
          <w:rFonts w:ascii="Tahoma" w:hAnsi="Tahoma" w:cs="Tahoma"/>
          <w:sz w:val="28"/>
          <w:szCs w:val="28"/>
        </w:rPr>
        <w:t>1</w:t>
      </w:r>
      <w:r w:rsidRPr="00611294">
        <w:rPr>
          <w:rFonts w:ascii="Tahoma" w:hAnsi="Tahoma" w:cs="Tahoma"/>
          <w:sz w:val="28"/>
          <w:szCs w:val="28"/>
        </w:rPr>
        <w:t>) the Complainant’s evidence is that the alleged victim is her grandchild and on 18</w:t>
      </w:r>
      <w:r w:rsidRPr="00611294">
        <w:rPr>
          <w:rFonts w:ascii="Tahoma" w:hAnsi="Tahoma" w:cs="Tahoma"/>
          <w:sz w:val="28"/>
          <w:szCs w:val="28"/>
          <w:vertAlign w:val="superscript"/>
        </w:rPr>
        <w:t>th</w:t>
      </w:r>
      <w:r w:rsidRPr="00611294">
        <w:rPr>
          <w:rFonts w:ascii="Tahoma" w:hAnsi="Tahoma" w:cs="Tahoma"/>
          <w:sz w:val="28"/>
          <w:szCs w:val="28"/>
        </w:rPr>
        <w:t xml:space="preserve"> October 2015 she returned home at 8:00 p.m and observed that the girl was not walking well.  The child told her that she had falle</w:t>
      </w:r>
      <w:r w:rsidR="006131D8">
        <w:rPr>
          <w:rFonts w:ascii="Tahoma" w:hAnsi="Tahoma" w:cs="Tahoma"/>
          <w:sz w:val="28"/>
          <w:szCs w:val="28"/>
        </w:rPr>
        <w:t>n</w:t>
      </w:r>
      <w:r w:rsidRPr="00611294">
        <w:rPr>
          <w:rFonts w:ascii="Tahoma" w:hAnsi="Tahoma" w:cs="Tahoma"/>
          <w:sz w:val="28"/>
          <w:szCs w:val="28"/>
        </w:rPr>
        <w:t xml:space="preserve"> down but later changed the story that the Accused had defiled her.  She complained and he was arrested.</w:t>
      </w:r>
    </w:p>
    <w:p w:rsidR="00340C1B" w:rsidRPr="00611294" w:rsidRDefault="00340C1B" w:rsidP="00611294">
      <w:pPr>
        <w:jc w:val="both"/>
        <w:rPr>
          <w:rFonts w:ascii="Tahoma" w:hAnsi="Tahoma" w:cs="Tahoma"/>
          <w:sz w:val="28"/>
          <w:szCs w:val="28"/>
        </w:rPr>
      </w:pPr>
      <w:r w:rsidRPr="00611294">
        <w:rPr>
          <w:rFonts w:ascii="Tahoma" w:hAnsi="Tahoma" w:cs="Tahoma"/>
          <w:sz w:val="28"/>
          <w:szCs w:val="28"/>
        </w:rPr>
        <w:t>PW2, Tumuhimbise (D/C) the Investigating Officer found nothing relevant to this case.</w:t>
      </w:r>
    </w:p>
    <w:p w:rsidR="00340C1B" w:rsidRPr="00611294" w:rsidRDefault="00340C1B" w:rsidP="00611294">
      <w:pPr>
        <w:jc w:val="both"/>
        <w:rPr>
          <w:rFonts w:ascii="Tahoma" w:hAnsi="Tahoma" w:cs="Tahoma"/>
          <w:sz w:val="28"/>
          <w:szCs w:val="28"/>
        </w:rPr>
      </w:pPr>
      <w:r w:rsidRPr="00611294">
        <w:rPr>
          <w:rFonts w:ascii="Tahoma" w:hAnsi="Tahoma" w:cs="Tahoma"/>
          <w:sz w:val="28"/>
          <w:szCs w:val="28"/>
        </w:rPr>
        <w:lastRenderedPageBreak/>
        <w:t>PW3, Babirye (victim), all she said is that he slept on her after which she went back to play and she did not feel anything.</w:t>
      </w:r>
    </w:p>
    <w:p w:rsidR="00340C1B" w:rsidRPr="00611294" w:rsidRDefault="00340C1B" w:rsidP="00611294">
      <w:pPr>
        <w:jc w:val="both"/>
        <w:rPr>
          <w:rFonts w:ascii="Tahoma" w:hAnsi="Tahoma" w:cs="Tahoma"/>
          <w:sz w:val="28"/>
          <w:szCs w:val="28"/>
        </w:rPr>
      </w:pPr>
      <w:r w:rsidRPr="00611294">
        <w:rPr>
          <w:rFonts w:ascii="Tahoma" w:hAnsi="Tahoma" w:cs="Tahoma"/>
          <w:sz w:val="28"/>
          <w:szCs w:val="28"/>
        </w:rPr>
        <w:t>Despite all efforts, the child who testified not on oath due to tender age, was unable to describe anything that was done to her to amount to a sexual act.</w:t>
      </w:r>
    </w:p>
    <w:p w:rsidR="00340C1B" w:rsidRPr="00611294" w:rsidRDefault="00340C1B" w:rsidP="00611294">
      <w:pPr>
        <w:jc w:val="both"/>
        <w:rPr>
          <w:rFonts w:ascii="Tahoma" w:hAnsi="Tahoma" w:cs="Tahoma"/>
          <w:sz w:val="28"/>
          <w:szCs w:val="28"/>
        </w:rPr>
      </w:pPr>
      <w:r w:rsidRPr="00611294">
        <w:rPr>
          <w:rFonts w:ascii="Tahoma" w:hAnsi="Tahoma" w:cs="Tahoma"/>
          <w:sz w:val="28"/>
          <w:szCs w:val="28"/>
        </w:rPr>
        <w:t>PW5, Oringo Micheal, a Clinical Officer who examined the girl found no penetration, hymen of the girl was intact.  He observed inflammation in area above the child’s vagina which could have been as a result of any super</w:t>
      </w:r>
      <w:r w:rsidR="00611294" w:rsidRPr="00611294">
        <w:rPr>
          <w:rFonts w:ascii="Tahoma" w:hAnsi="Tahoma" w:cs="Tahoma"/>
          <w:sz w:val="28"/>
          <w:szCs w:val="28"/>
        </w:rPr>
        <w:t>f</w:t>
      </w:r>
      <w:r w:rsidRPr="00611294">
        <w:rPr>
          <w:rFonts w:ascii="Tahoma" w:hAnsi="Tahoma" w:cs="Tahoma"/>
          <w:sz w:val="28"/>
          <w:szCs w:val="28"/>
        </w:rPr>
        <w:t>icial trauma or abrasion.</w:t>
      </w:r>
    </w:p>
    <w:p w:rsidR="00340C1B" w:rsidRPr="00611294" w:rsidRDefault="00340C1B" w:rsidP="00611294">
      <w:pPr>
        <w:jc w:val="both"/>
        <w:rPr>
          <w:rFonts w:ascii="Tahoma" w:hAnsi="Tahoma" w:cs="Tahoma"/>
          <w:sz w:val="28"/>
          <w:szCs w:val="28"/>
        </w:rPr>
      </w:pPr>
      <w:r w:rsidRPr="00611294">
        <w:rPr>
          <w:rFonts w:ascii="Tahoma" w:hAnsi="Tahoma" w:cs="Tahoma"/>
          <w:sz w:val="28"/>
          <w:szCs w:val="28"/>
        </w:rPr>
        <w:t xml:space="preserve">Section 129(7) defines </w:t>
      </w:r>
      <w:r w:rsidRPr="00611294">
        <w:rPr>
          <w:rFonts w:ascii="Tahoma" w:hAnsi="Tahoma" w:cs="Tahoma"/>
          <w:b/>
          <w:sz w:val="28"/>
          <w:szCs w:val="28"/>
        </w:rPr>
        <w:t>“a sexual act” as Penetration of the Vagina, mouth or anus, however, slight, of any person by a sexual organ”</w:t>
      </w:r>
      <w:r w:rsidR="00611294" w:rsidRPr="00611294">
        <w:rPr>
          <w:rFonts w:ascii="Tahoma" w:hAnsi="Tahoma" w:cs="Tahoma"/>
          <w:b/>
          <w:sz w:val="28"/>
          <w:szCs w:val="28"/>
        </w:rPr>
        <w:t>.</w:t>
      </w:r>
    </w:p>
    <w:p w:rsidR="00340C1B" w:rsidRPr="00611294" w:rsidRDefault="00340C1B" w:rsidP="00611294">
      <w:pPr>
        <w:jc w:val="both"/>
        <w:rPr>
          <w:rFonts w:ascii="Tahoma" w:hAnsi="Tahoma" w:cs="Tahoma"/>
          <w:sz w:val="28"/>
          <w:szCs w:val="28"/>
        </w:rPr>
      </w:pPr>
      <w:r w:rsidRPr="00611294">
        <w:rPr>
          <w:rFonts w:ascii="Tahoma" w:hAnsi="Tahoma" w:cs="Tahoma"/>
          <w:sz w:val="28"/>
          <w:szCs w:val="28"/>
        </w:rPr>
        <w:t>In a case of Aggravated defilement, for there to be a case to answer, the prosecution evidence must establish the three essential elements of the offence</w:t>
      </w:r>
      <w:r w:rsidR="00611294" w:rsidRPr="00611294">
        <w:rPr>
          <w:rFonts w:ascii="Tahoma" w:hAnsi="Tahoma" w:cs="Tahoma"/>
          <w:sz w:val="28"/>
          <w:szCs w:val="28"/>
        </w:rPr>
        <w:t>;</w:t>
      </w:r>
    </w:p>
    <w:p w:rsidR="00611294" w:rsidRPr="00611294" w:rsidRDefault="00611294" w:rsidP="00611294">
      <w:pPr>
        <w:pStyle w:val="ListParagraph"/>
        <w:numPr>
          <w:ilvl w:val="0"/>
          <w:numId w:val="1"/>
        </w:numPr>
        <w:jc w:val="both"/>
        <w:rPr>
          <w:rFonts w:ascii="Tahoma" w:hAnsi="Tahoma" w:cs="Tahoma"/>
          <w:sz w:val="28"/>
          <w:szCs w:val="28"/>
        </w:rPr>
      </w:pPr>
      <w:r w:rsidRPr="00611294">
        <w:rPr>
          <w:rFonts w:ascii="Tahoma" w:hAnsi="Tahoma" w:cs="Tahoma"/>
          <w:sz w:val="28"/>
          <w:szCs w:val="28"/>
        </w:rPr>
        <w:t>The age of the victim as being below 14 years.</w:t>
      </w:r>
    </w:p>
    <w:p w:rsidR="00611294" w:rsidRPr="00611294" w:rsidRDefault="00611294" w:rsidP="00611294">
      <w:pPr>
        <w:pStyle w:val="ListParagraph"/>
        <w:numPr>
          <w:ilvl w:val="0"/>
          <w:numId w:val="1"/>
        </w:numPr>
        <w:jc w:val="both"/>
        <w:rPr>
          <w:rFonts w:ascii="Tahoma" w:hAnsi="Tahoma" w:cs="Tahoma"/>
          <w:sz w:val="28"/>
          <w:szCs w:val="28"/>
        </w:rPr>
      </w:pPr>
      <w:r w:rsidRPr="00611294">
        <w:rPr>
          <w:rFonts w:ascii="Tahoma" w:hAnsi="Tahoma" w:cs="Tahoma"/>
          <w:sz w:val="28"/>
          <w:szCs w:val="28"/>
        </w:rPr>
        <w:t>That a sexual act was done to the child.</w:t>
      </w:r>
    </w:p>
    <w:p w:rsidR="00611294" w:rsidRPr="00611294" w:rsidRDefault="00611294" w:rsidP="00611294">
      <w:pPr>
        <w:pStyle w:val="ListParagraph"/>
        <w:numPr>
          <w:ilvl w:val="0"/>
          <w:numId w:val="1"/>
        </w:numPr>
        <w:jc w:val="both"/>
        <w:rPr>
          <w:rFonts w:ascii="Tahoma" w:hAnsi="Tahoma" w:cs="Tahoma"/>
          <w:sz w:val="28"/>
          <w:szCs w:val="28"/>
        </w:rPr>
      </w:pPr>
      <w:r>
        <w:rPr>
          <w:rFonts w:ascii="Tahoma" w:hAnsi="Tahoma" w:cs="Tahoma"/>
          <w:sz w:val="28"/>
          <w:szCs w:val="28"/>
        </w:rPr>
        <w:t xml:space="preserve">        </w:t>
      </w:r>
      <w:r w:rsidRPr="00611294">
        <w:rPr>
          <w:rFonts w:ascii="Tahoma" w:hAnsi="Tahoma" w:cs="Tahoma"/>
          <w:sz w:val="28"/>
          <w:szCs w:val="28"/>
        </w:rPr>
        <w:t>That the Accused committed the offence.</w:t>
      </w:r>
    </w:p>
    <w:p w:rsidR="00611294" w:rsidRPr="00611294" w:rsidRDefault="00611294" w:rsidP="00611294">
      <w:pPr>
        <w:jc w:val="both"/>
        <w:rPr>
          <w:rFonts w:ascii="Tahoma" w:hAnsi="Tahoma" w:cs="Tahoma"/>
          <w:sz w:val="28"/>
          <w:szCs w:val="28"/>
        </w:rPr>
      </w:pPr>
      <w:r w:rsidRPr="00611294">
        <w:rPr>
          <w:rFonts w:ascii="Tahoma" w:hAnsi="Tahoma" w:cs="Tahoma"/>
          <w:sz w:val="28"/>
          <w:szCs w:val="28"/>
        </w:rPr>
        <w:t xml:space="preserve">From the evidence summerised above, there is no evidence that establishes that a sexual act was done to or with the alleged victim of defilement in this indictment.  It is not enough for the child to say </w:t>
      </w:r>
      <w:r w:rsidRPr="00611294">
        <w:rPr>
          <w:rFonts w:ascii="Tahoma" w:hAnsi="Tahoma" w:cs="Tahoma"/>
          <w:b/>
          <w:sz w:val="28"/>
          <w:szCs w:val="28"/>
        </w:rPr>
        <w:t>“he slept on me”</w:t>
      </w:r>
      <w:r w:rsidRPr="00611294">
        <w:rPr>
          <w:rFonts w:ascii="Tahoma" w:hAnsi="Tahoma" w:cs="Tahoma"/>
          <w:sz w:val="28"/>
          <w:szCs w:val="28"/>
        </w:rPr>
        <w:t>.  The fact that she says that she left him in a room and went back to play, feeling nothing and she told no body renders the story not believable.</w:t>
      </w:r>
    </w:p>
    <w:p w:rsidR="00611294" w:rsidRPr="00611294" w:rsidRDefault="00611294" w:rsidP="00611294">
      <w:pPr>
        <w:jc w:val="both"/>
        <w:rPr>
          <w:rFonts w:ascii="Tahoma" w:hAnsi="Tahoma" w:cs="Tahoma"/>
          <w:sz w:val="28"/>
          <w:szCs w:val="28"/>
        </w:rPr>
      </w:pPr>
      <w:r w:rsidRPr="00611294">
        <w:rPr>
          <w:rFonts w:ascii="Tahoma" w:hAnsi="Tahoma" w:cs="Tahoma"/>
          <w:sz w:val="28"/>
          <w:szCs w:val="28"/>
        </w:rPr>
        <w:t>In view of the above, I find the prosecution evidence manifestly unreliable and no reasonable court can convict on it if the Accused person did not offer any defence.  There is no case to answer and the Accused person is hereby acquitted and set free.</w:t>
      </w:r>
    </w:p>
    <w:p w:rsidR="00611294" w:rsidRDefault="00611294" w:rsidP="00611294">
      <w:pPr>
        <w:rPr>
          <w:rFonts w:ascii="Tahoma" w:hAnsi="Tahoma" w:cs="Tahoma"/>
          <w:sz w:val="28"/>
          <w:szCs w:val="28"/>
        </w:rPr>
      </w:pPr>
      <w:r w:rsidRPr="00611294">
        <w:rPr>
          <w:rFonts w:ascii="Tahoma" w:hAnsi="Tahoma" w:cs="Tahoma"/>
          <w:sz w:val="28"/>
          <w:szCs w:val="28"/>
        </w:rPr>
        <w:t xml:space="preserve">Dated </w:t>
      </w:r>
      <w:r w:rsidRPr="00611294">
        <w:rPr>
          <w:rFonts w:ascii="Tahoma" w:hAnsi="Tahoma" w:cs="Tahoma"/>
          <w:b/>
          <w:sz w:val="28"/>
          <w:szCs w:val="28"/>
        </w:rPr>
        <w:t>30</w:t>
      </w:r>
      <w:r w:rsidRPr="00611294">
        <w:rPr>
          <w:rFonts w:ascii="Tahoma" w:hAnsi="Tahoma" w:cs="Tahoma"/>
          <w:b/>
          <w:sz w:val="28"/>
          <w:szCs w:val="28"/>
          <w:vertAlign w:val="superscript"/>
        </w:rPr>
        <w:t>th</w:t>
      </w:r>
      <w:r w:rsidRPr="00611294">
        <w:rPr>
          <w:rFonts w:ascii="Tahoma" w:hAnsi="Tahoma" w:cs="Tahoma"/>
          <w:b/>
          <w:sz w:val="28"/>
          <w:szCs w:val="28"/>
        </w:rPr>
        <w:t xml:space="preserve"> April 2018</w:t>
      </w:r>
      <w:r w:rsidRPr="00611294">
        <w:rPr>
          <w:rFonts w:ascii="Tahoma" w:hAnsi="Tahoma" w:cs="Tahoma"/>
          <w:sz w:val="28"/>
          <w:szCs w:val="28"/>
        </w:rPr>
        <w:t>.</w:t>
      </w:r>
    </w:p>
    <w:p w:rsidR="00611294" w:rsidRPr="00611294" w:rsidRDefault="00611294" w:rsidP="00611294">
      <w:pPr>
        <w:rPr>
          <w:rFonts w:ascii="Tahoma" w:hAnsi="Tahoma" w:cs="Tahoma"/>
          <w:sz w:val="28"/>
          <w:szCs w:val="28"/>
        </w:rPr>
      </w:pPr>
    </w:p>
    <w:p w:rsidR="00611294" w:rsidRPr="00611294" w:rsidRDefault="00611294" w:rsidP="00611294">
      <w:pPr>
        <w:rPr>
          <w:rFonts w:ascii="Tahoma" w:hAnsi="Tahoma" w:cs="Tahoma"/>
          <w:sz w:val="28"/>
          <w:szCs w:val="28"/>
        </w:rPr>
      </w:pPr>
      <w:r w:rsidRPr="00611294">
        <w:rPr>
          <w:rFonts w:ascii="Tahoma" w:hAnsi="Tahoma" w:cs="Tahoma"/>
          <w:sz w:val="28"/>
          <w:szCs w:val="28"/>
        </w:rPr>
        <w:t>J. W. Kwesiga</w:t>
      </w:r>
    </w:p>
    <w:p w:rsidR="00611294" w:rsidRPr="00611294" w:rsidRDefault="00611294" w:rsidP="00611294">
      <w:pPr>
        <w:rPr>
          <w:rFonts w:ascii="Tahoma" w:hAnsi="Tahoma" w:cs="Tahoma"/>
          <w:b/>
          <w:sz w:val="28"/>
          <w:szCs w:val="28"/>
        </w:rPr>
      </w:pPr>
      <w:r w:rsidRPr="00611294">
        <w:rPr>
          <w:rFonts w:ascii="Tahoma" w:hAnsi="Tahoma" w:cs="Tahoma"/>
          <w:b/>
          <w:sz w:val="28"/>
          <w:szCs w:val="28"/>
        </w:rPr>
        <w:t>Judge</w:t>
      </w:r>
    </w:p>
    <w:p w:rsidR="00611294" w:rsidRPr="00611294" w:rsidRDefault="00611294" w:rsidP="00611294">
      <w:pPr>
        <w:rPr>
          <w:rFonts w:ascii="Tahoma" w:hAnsi="Tahoma" w:cs="Tahoma"/>
          <w:sz w:val="28"/>
          <w:szCs w:val="28"/>
        </w:rPr>
      </w:pPr>
      <w:r w:rsidRPr="00611294">
        <w:rPr>
          <w:rFonts w:ascii="Tahoma" w:hAnsi="Tahoma" w:cs="Tahoma"/>
          <w:sz w:val="28"/>
          <w:szCs w:val="28"/>
        </w:rPr>
        <w:t>30/4/2018</w:t>
      </w:r>
    </w:p>
    <w:p w:rsidR="00611294" w:rsidRPr="00611294" w:rsidRDefault="00611294" w:rsidP="00611294">
      <w:pPr>
        <w:rPr>
          <w:rFonts w:ascii="Tahoma" w:hAnsi="Tahoma" w:cs="Tahoma"/>
          <w:sz w:val="28"/>
          <w:szCs w:val="28"/>
        </w:rPr>
      </w:pPr>
    </w:p>
    <w:p w:rsidR="00611294" w:rsidRPr="00611294" w:rsidRDefault="00611294" w:rsidP="00611294">
      <w:pPr>
        <w:rPr>
          <w:rFonts w:ascii="Tahoma" w:hAnsi="Tahoma" w:cs="Tahoma"/>
          <w:b/>
          <w:sz w:val="28"/>
          <w:szCs w:val="28"/>
          <w:u w:val="single"/>
        </w:rPr>
      </w:pPr>
      <w:r w:rsidRPr="00611294">
        <w:rPr>
          <w:rFonts w:ascii="Tahoma" w:hAnsi="Tahoma" w:cs="Tahoma"/>
          <w:b/>
          <w:sz w:val="28"/>
          <w:szCs w:val="28"/>
          <w:u w:val="single"/>
        </w:rPr>
        <w:t>In the presence of:-</w:t>
      </w:r>
    </w:p>
    <w:p w:rsidR="00611294" w:rsidRPr="00611294" w:rsidRDefault="00611294" w:rsidP="00611294">
      <w:pPr>
        <w:pStyle w:val="ListParagraph"/>
        <w:numPr>
          <w:ilvl w:val="0"/>
          <w:numId w:val="2"/>
        </w:numPr>
        <w:rPr>
          <w:rFonts w:ascii="Tahoma" w:hAnsi="Tahoma" w:cs="Tahoma"/>
          <w:sz w:val="28"/>
          <w:szCs w:val="28"/>
        </w:rPr>
      </w:pPr>
      <w:r w:rsidRPr="00611294">
        <w:rPr>
          <w:rFonts w:ascii="Tahoma" w:hAnsi="Tahoma" w:cs="Tahoma"/>
          <w:sz w:val="28"/>
          <w:szCs w:val="28"/>
        </w:rPr>
        <w:t>Miss Asiiku Nelly – SSA for state</w:t>
      </w:r>
    </w:p>
    <w:p w:rsidR="00611294" w:rsidRPr="00611294" w:rsidRDefault="00611294" w:rsidP="00611294">
      <w:pPr>
        <w:pStyle w:val="ListParagraph"/>
        <w:numPr>
          <w:ilvl w:val="0"/>
          <w:numId w:val="2"/>
        </w:numPr>
        <w:rPr>
          <w:rFonts w:ascii="Tahoma" w:hAnsi="Tahoma" w:cs="Tahoma"/>
          <w:sz w:val="28"/>
          <w:szCs w:val="28"/>
        </w:rPr>
      </w:pPr>
      <w:r w:rsidRPr="00611294">
        <w:rPr>
          <w:rFonts w:ascii="Tahoma" w:hAnsi="Tahoma" w:cs="Tahoma"/>
          <w:sz w:val="28"/>
          <w:szCs w:val="28"/>
        </w:rPr>
        <w:t>Mr. Ivan Sekyanda – for Accused</w:t>
      </w:r>
    </w:p>
    <w:p w:rsidR="00611294" w:rsidRPr="00611294" w:rsidRDefault="00611294" w:rsidP="00611294">
      <w:pPr>
        <w:pStyle w:val="ListParagraph"/>
        <w:numPr>
          <w:ilvl w:val="0"/>
          <w:numId w:val="2"/>
        </w:numPr>
        <w:rPr>
          <w:rFonts w:ascii="Tahoma" w:hAnsi="Tahoma" w:cs="Tahoma"/>
          <w:sz w:val="28"/>
          <w:szCs w:val="28"/>
        </w:rPr>
      </w:pPr>
      <w:r w:rsidRPr="00611294">
        <w:rPr>
          <w:rFonts w:ascii="Tahoma" w:hAnsi="Tahoma" w:cs="Tahoma"/>
          <w:sz w:val="28"/>
          <w:szCs w:val="28"/>
        </w:rPr>
        <w:t>Ms. Boogere Gorret – Court Clerk</w:t>
      </w:r>
    </w:p>
    <w:sectPr w:rsidR="00611294" w:rsidRPr="00611294" w:rsidSect="009579CA">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3153" w:rsidRDefault="00553153" w:rsidP="00611294">
      <w:pPr>
        <w:spacing w:after="0" w:line="240" w:lineRule="auto"/>
      </w:pPr>
      <w:r>
        <w:separator/>
      </w:r>
    </w:p>
  </w:endnote>
  <w:endnote w:type="continuationSeparator" w:id="1">
    <w:p w:rsidR="00553153" w:rsidRDefault="00553153" w:rsidP="006112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4076"/>
      <w:docPartObj>
        <w:docPartGallery w:val="Page Numbers (Bottom of Page)"/>
        <w:docPartUnique/>
      </w:docPartObj>
    </w:sdtPr>
    <w:sdtEndPr>
      <w:rPr>
        <w:spacing w:val="60"/>
      </w:rPr>
    </w:sdtEndPr>
    <w:sdtContent>
      <w:p w:rsidR="00611294" w:rsidRDefault="00715BA5">
        <w:pPr>
          <w:pStyle w:val="Footer"/>
          <w:pBdr>
            <w:top w:val="single" w:sz="4" w:space="1" w:color="D9D9D9" w:themeColor="background1" w:themeShade="D9"/>
          </w:pBdr>
          <w:rPr>
            <w:b/>
          </w:rPr>
        </w:pPr>
        <w:fldSimple w:instr=" PAGE   \* MERGEFORMAT ">
          <w:r w:rsidR="00BA7CC4" w:rsidRPr="00BA7CC4">
            <w:rPr>
              <w:b/>
              <w:noProof/>
            </w:rPr>
            <w:t>1</w:t>
          </w:r>
        </w:fldSimple>
        <w:r w:rsidR="00611294">
          <w:rPr>
            <w:b/>
          </w:rPr>
          <w:t xml:space="preserve"> | </w:t>
        </w:r>
        <w:r w:rsidR="00611294">
          <w:rPr>
            <w:color w:val="7F7F7F" w:themeColor="background1" w:themeShade="7F"/>
            <w:spacing w:val="60"/>
          </w:rPr>
          <w:t>Page</w:t>
        </w:r>
      </w:p>
    </w:sdtContent>
  </w:sdt>
  <w:p w:rsidR="00611294" w:rsidRDefault="006112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3153" w:rsidRDefault="00553153" w:rsidP="00611294">
      <w:pPr>
        <w:spacing w:after="0" w:line="240" w:lineRule="auto"/>
      </w:pPr>
      <w:r>
        <w:separator/>
      </w:r>
    </w:p>
  </w:footnote>
  <w:footnote w:type="continuationSeparator" w:id="1">
    <w:p w:rsidR="00553153" w:rsidRDefault="00553153" w:rsidP="006112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66642"/>
    <w:multiLevelType w:val="hybridMultilevel"/>
    <w:tmpl w:val="1A7C8B5C"/>
    <w:lvl w:ilvl="0" w:tplc="4378DF9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B349C5"/>
    <w:multiLevelType w:val="hybridMultilevel"/>
    <w:tmpl w:val="BB3A4F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340C1B"/>
    <w:rsid w:val="00100CD5"/>
    <w:rsid w:val="00340C1B"/>
    <w:rsid w:val="00553153"/>
    <w:rsid w:val="00611294"/>
    <w:rsid w:val="006131D8"/>
    <w:rsid w:val="006A0A47"/>
    <w:rsid w:val="00715BA5"/>
    <w:rsid w:val="008339EB"/>
    <w:rsid w:val="009579CA"/>
    <w:rsid w:val="00B42194"/>
    <w:rsid w:val="00BA7CC4"/>
    <w:rsid w:val="00DB483F"/>
    <w:rsid w:val="00ED0314"/>
    <w:rsid w:val="00F412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9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294"/>
    <w:pPr>
      <w:ind w:left="720"/>
      <w:contextualSpacing/>
    </w:pPr>
  </w:style>
  <w:style w:type="paragraph" w:styleId="Header">
    <w:name w:val="header"/>
    <w:basedOn w:val="Normal"/>
    <w:link w:val="HeaderChar"/>
    <w:uiPriority w:val="99"/>
    <w:semiHidden/>
    <w:unhideWhenUsed/>
    <w:rsid w:val="006112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11294"/>
  </w:style>
  <w:style w:type="paragraph" w:styleId="Footer">
    <w:name w:val="footer"/>
    <w:basedOn w:val="Normal"/>
    <w:link w:val="FooterChar"/>
    <w:uiPriority w:val="99"/>
    <w:unhideWhenUsed/>
    <w:rsid w:val="006112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29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jmugala</cp:lastModifiedBy>
  <cp:revision>2</cp:revision>
  <cp:lastPrinted>2018-05-02T09:46:00Z</cp:lastPrinted>
  <dcterms:created xsi:type="dcterms:W3CDTF">2018-05-07T13:28:00Z</dcterms:created>
  <dcterms:modified xsi:type="dcterms:W3CDTF">2018-05-07T13:28:00Z</dcterms:modified>
</cp:coreProperties>
</file>