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E1" w:rsidRPr="008D0C54" w:rsidRDefault="00261464" w:rsidP="008D0C54">
      <w:pPr>
        <w:jc w:val="center"/>
        <w:rPr>
          <w:rFonts w:ascii="Times New Roman" w:hAnsi="Times New Roman" w:cs="Times New Roman"/>
          <w:b/>
          <w:sz w:val="28"/>
          <w:szCs w:val="28"/>
        </w:rPr>
      </w:pPr>
      <w:bookmarkStart w:id="0" w:name="_GoBack"/>
      <w:bookmarkEnd w:id="0"/>
      <w:r w:rsidRPr="008D0C54">
        <w:rPr>
          <w:rFonts w:ascii="Times New Roman" w:hAnsi="Times New Roman" w:cs="Times New Roman"/>
          <w:b/>
          <w:sz w:val="28"/>
          <w:szCs w:val="28"/>
        </w:rPr>
        <w:t>THE REPUBLIC OF UGANDA</w:t>
      </w:r>
    </w:p>
    <w:p w:rsidR="00261464" w:rsidRPr="008D0C54" w:rsidRDefault="00261464" w:rsidP="008D0C54">
      <w:pPr>
        <w:jc w:val="center"/>
        <w:rPr>
          <w:rFonts w:ascii="Times New Roman" w:hAnsi="Times New Roman" w:cs="Times New Roman"/>
          <w:b/>
          <w:sz w:val="28"/>
          <w:szCs w:val="28"/>
        </w:rPr>
      </w:pPr>
      <w:r w:rsidRPr="008D0C54">
        <w:rPr>
          <w:rFonts w:ascii="Times New Roman" w:hAnsi="Times New Roman" w:cs="Times New Roman"/>
          <w:b/>
          <w:sz w:val="28"/>
          <w:szCs w:val="28"/>
        </w:rPr>
        <w:t>IN THE HIGH COURT OF UGANDA</w:t>
      </w:r>
    </w:p>
    <w:p w:rsidR="00261464" w:rsidRPr="008D0C54" w:rsidRDefault="00261464" w:rsidP="008D0C54">
      <w:pPr>
        <w:jc w:val="center"/>
        <w:rPr>
          <w:rFonts w:ascii="Times New Roman" w:hAnsi="Times New Roman" w:cs="Times New Roman"/>
          <w:b/>
          <w:sz w:val="28"/>
          <w:szCs w:val="28"/>
        </w:rPr>
      </w:pPr>
      <w:r w:rsidRPr="008D0C54">
        <w:rPr>
          <w:rFonts w:ascii="Times New Roman" w:hAnsi="Times New Roman" w:cs="Times New Roman"/>
          <w:b/>
          <w:sz w:val="28"/>
          <w:szCs w:val="28"/>
        </w:rPr>
        <w:t>HOLDEN AT SOROTI</w:t>
      </w:r>
    </w:p>
    <w:p w:rsidR="00261464" w:rsidRPr="008D0C54" w:rsidRDefault="00261464" w:rsidP="008D0C54">
      <w:pPr>
        <w:jc w:val="center"/>
        <w:rPr>
          <w:rFonts w:ascii="Times New Roman" w:hAnsi="Times New Roman" w:cs="Times New Roman"/>
          <w:b/>
          <w:sz w:val="28"/>
          <w:szCs w:val="28"/>
        </w:rPr>
      </w:pPr>
      <w:r w:rsidRPr="008D0C54">
        <w:rPr>
          <w:rFonts w:ascii="Times New Roman" w:hAnsi="Times New Roman" w:cs="Times New Roman"/>
          <w:b/>
          <w:sz w:val="28"/>
          <w:szCs w:val="28"/>
        </w:rPr>
        <w:t>HCT-09-CR-SC-0176 OF 2013</w:t>
      </w:r>
    </w:p>
    <w:p w:rsidR="00261464" w:rsidRPr="008D0C54" w:rsidRDefault="00261464" w:rsidP="00261464">
      <w:pPr>
        <w:jc w:val="both"/>
        <w:rPr>
          <w:rFonts w:ascii="Times New Roman" w:hAnsi="Times New Roman" w:cs="Times New Roman"/>
          <w:b/>
          <w:sz w:val="28"/>
          <w:szCs w:val="28"/>
        </w:rPr>
      </w:pPr>
      <w:r w:rsidRPr="008D0C54">
        <w:rPr>
          <w:rFonts w:ascii="Times New Roman" w:hAnsi="Times New Roman" w:cs="Times New Roman"/>
          <w:b/>
          <w:sz w:val="28"/>
          <w:szCs w:val="28"/>
        </w:rPr>
        <w:t>UGANDA:::::::::::::::::::::::::::::::::::::::::::::::::::::::::::::</w:t>
      </w:r>
      <w:r w:rsidR="00442320">
        <w:rPr>
          <w:rFonts w:ascii="Times New Roman" w:hAnsi="Times New Roman" w:cs="Times New Roman"/>
          <w:b/>
          <w:sz w:val="28"/>
          <w:szCs w:val="28"/>
        </w:rPr>
        <w:t>::::</w:t>
      </w:r>
      <w:r w:rsidRPr="008D0C54">
        <w:rPr>
          <w:rFonts w:ascii="Times New Roman" w:hAnsi="Times New Roman" w:cs="Times New Roman"/>
          <w:b/>
          <w:sz w:val="28"/>
          <w:szCs w:val="28"/>
        </w:rPr>
        <w:t>:PROSECUTOR</w:t>
      </w:r>
    </w:p>
    <w:p w:rsidR="00261464" w:rsidRPr="008D0C54" w:rsidRDefault="00261464" w:rsidP="008D0C54">
      <w:pPr>
        <w:jc w:val="center"/>
        <w:rPr>
          <w:rFonts w:ascii="Times New Roman" w:hAnsi="Times New Roman" w:cs="Times New Roman"/>
          <w:b/>
          <w:i/>
          <w:sz w:val="28"/>
          <w:szCs w:val="28"/>
        </w:rPr>
      </w:pPr>
      <w:r w:rsidRPr="008D0C54">
        <w:rPr>
          <w:rFonts w:ascii="Times New Roman" w:hAnsi="Times New Roman" w:cs="Times New Roman"/>
          <w:b/>
          <w:i/>
          <w:sz w:val="28"/>
          <w:szCs w:val="28"/>
        </w:rPr>
        <w:t>VERSUS</w:t>
      </w:r>
    </w:p>
    <w:p w:rsidR="00261464" w:rsidRPr="008D0C54" w:rsidRDefault="00501B9B" w:rsidP="008D0C5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2143125</wp:posOffset>
                </wp:positionH>
                <wp:positionV relativeFrom="paragraph">
                  <wp:posOffset>93980</wp:posOffset>
                </wp:positionV>
                <wp:extent cx="90805" cy="32385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e">
                          <a:avLst>
                            <a:gd name="adj1" fmla="val 297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8.75pt;margin-top:7.4pt;width:7.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MNfw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"/>
            </w:pict>
          </mc:Fallback>
        </mc:AlternateContent>
      </w:r>
      <w:r w:rsidR="00261464" w:rsidRPr="008D0C54">
        <w:rPr>
          <w:rFonts w:ascii="Times New Roman" w:hAnsi="Times New Roman" w:cs="Times New Roman"/>
          <w:b/>
          <w:sz w:val="28"/>
          <w:szCs w:val="28"/>
        </w:rPr>
        <w:t>A1 AGAYO CHRISTINE</w:t>
      </w:r>
    </w:p>
    <w:p w:rsidR="00261464" w:rsidRDefault="00261464" w:rsidP="008D0C54">
      <w:pPr>
        <w:spacing w:after="0" w:line="240" w:lineRule="auto"/>
        <w:jc w:val="both"/>
        <w:rPr>
          <w:rFonts w:ascii="Times New Roman" w:hAnsi="Times New Roman" w:cs="Times New Roman"/>
          <w:b/>
          <w:sz w:val="28"/>
          <w:szCs w:val="28"/>
        </w:rPr>
      </w:pPr>
      <w:r w:rsidRPr="008D0C54">
        <w:rPr>
          <w:rFonts w:ascii="Times New Roman" w:hAnsi="Times New Roman" w:cs="Times New Roman"/>
          <w:b/>
          <w:sz w:val="28"/>
          <w:szCs w:val="28"/>
        </w:rPr>
        <w:t>A2 AMUGE ELIZABETH</w:t>
      </w:r>
      <w:r w:rsidR="008D0C54">
        <w:rPr>
          <w:rFonts w:ascii="Times New Roman" w:hAnsi="Times New Roman" w:cs="Times New Roman"/>
          <w:b/>
          <w:sz w:val="28"/>
          <w:szCs w:val="28"/>
        </w:rPr>
        <w:t xml:space="preserve">   :::::::::::::::::::::::::::::::::::::</w:t>
      </w:r>
      <w:r w:rsidR="00442320">
        <w:rPr>
          <w:rFonts w:ascii="Times New Roman" w:hAnsi="Times New Roman" w:cs="Times New Roman"/>
          <w:b/>
          <w:sz w:val="28"/>
          <w:szCs w:val="28"/>
        </w:rPr>
        <w:t>:::::</w:t>
      </w:r>
      <w:r w:rsidR="008D0C54">
        <w:rPr>
          <w:rFonts w:ascii="Times New Roman" w:hAnsi="Times New Roman" w:cs="Times New Roman"/>
          <w:b/>
          <w:sz w:val="28"/>
          <w:szCs w:val="28"/>
        </w:rPr>
        <w:t>ACCUSED</w:t>
      </w:r>
    </w:p>
    <w:p w:rsidR="008D0C54" w:rsidRPr="008D0C54" w:rsidRDefault="008D0C54" w:rsidP="008D0C54">
      <w:pPr>
        <w:spacing w:after="0" w:line="240" w:lineRule="auto"/>
        <w:jc w:val="both"/>
        <w:rPr>
          <w:rFonts w:ascii="Times New Roman" w:hAnsi="Times New Roman" w:cs="Times New Roman"/>
          <w:b/>
          <w:sz w:val="28"/>
          <w:szCs w:val="28"/>
        </w:rPr>
      </w:pPr>
    </w:p>
    <w:p w:rsidR="00261464" w:rsidRPr="008D0C54" w:rsidRDefault="00261464" w:rsidP="00261464">
      <w:pPr>
        <w:jc w:val="both"/>
        <w:rPr>
          <w:rFonts w:ascii="Times New Roman" w:hAnsi="Times New Roman" w:cs="Times New Roman"/>
          <w:b/>
          <w:sz w:val="28"/>
          <w:szCs w:val="28"/>
        </w:rPr>
      </w:pPr>
      <w:r w:rsidRPr="008D0C54">
        <w:rPr>
          <w:rFonts w:ascii="Times New Roman" w:hAnsi="Times New Roman" w:cs="Times New Roman"/>
          <w:b/>
          <w:sz w:val="28"/>
          <w:szCs w:val="28"/>
        </w:rPr>
        <w:t xml:space="preserve">BEFORE HIS LORDSHIP HON. MR. JUSTICE BATEMA N.D.A, JUDGE </w:t>
      </w:r>
    </w:p>
    <w:p w:rsidR="00261464" w:rsidRPr="008D0C54" w:rsidRDefault="00261464" w:rsidP="008D0C54">
      <w:pPr>
        <w:jc w:val="both"/>
        <w:rPr>
          <w:rFonts w:ascii="Times New Roman" w:hAnsi="Times New Roman" w:cs="Times New Roman"/>
          <w:b/>
          <w:sz w:val="28"/>
          <w:szCs w:val="28"/>
          <w:u w:val="single"/>
        </w:rPr>
      </w:pPr>
      <w:r w:rsidRPr="008D0C54">
        <w:rPr>
          <w:rFonts w:ascii="Times New Roman" w:hAnsi="Times New Roman" w:cs="Times New Roman"/>
          <w:b/>
          <w:sz w:val="28"/>
          <w:szCs w:val="28"/>
          <w:u w:val="single"/>
        </w:rPr>
        <w:t>RULING</w:t>
      </w:r>
    </w:p>
    <w:p w:rsidR="00261464" w:rsidRDefault="00261464" w:rsidP="00261464">
      <w:pPr>
        <w:jc w:val="both"/>
        <w:rPr>
          <w:rFonts w:ascii="Times New Roman" w:hAnsi="Times New Roman" w:cs="Times New Roman"/>
          <w:sz w:val="28"/>
          <w:szCs w:val="28"/>
        </w:rPr>
      </w:pPr>
      <w:r>
        <w:rPr>
          <w:rFonts w:ascii="Times New Roman" w:hAnsi="Times New Roman" w:cs="Times New Roman"/>
          <w:sz w:val="28"/>
          <w:szCs w:val="28"/>
        </w:rPr>
        <w:t xml:space="preserve">This </w:t>
      </w:r>
      <w:r w:rsidR="008D0C54">
        <w:rPr>
          <w:rFonts w:ascii="Times New Roman" w:hAnsi="Times New Roman" w:cs="Times New Roman"/>
          <w:sz w:val="28"/>
          <w:szCs w:val="28"/>
        </w:rPr>
        <w:t xml:space="preserve">is an abandoned </w:t>
      </w:r>
      <w:r w:rsidR="00442320">
        <w:rPr>
          <w:rFonts w:ascii="Times New Roman" w:hAnsi="Times New Roman" w:cs="Times New Roman"/>
          <w:sz w:val="28"/>
          <w:szCs w:val="28"/>
        </w:rPr>
        <w:t>P</w:t>
      </w:r>
      <w:r w:rsidR="008D0C54">
        <w:rPr>
          <w:rFonts w:ascii="Times New Roman" w:hAnsi="Times New Roman" w:cs="Times New Roman"/>
          <w:sz w:val="28"/>
          <w:szCs w:val="28"/>
        </w:rPr>
        <w:t xml:space="preserve">rosecution </w:t>
      </w:r>
      <w:r w:rsidR="00442320">
        <w:rPr>
          <w:rFonts w:ascii="Times New Roman" w:hAnsi="Times New Roman" w:cs="Times New Roman"/>
          <w:sz w:val="28"/>
          <w:szCs w:val="28"/>
        </w:rPr>
        <w:t>C</w:t>
      </w:r>
      <w:r w:rsidR="008D0C54">
        <w:rPr>
          <w:rFonts w:ascii="Times New Roman" w:hAnsi="Times New Roman" w:cs="Times New Roman"/>
          <w:sz w:val="28"/>
          <w:szCs w:val="28"/>
        </w:rPr>
        <w:t>ase of Manslaughter.</w:t>
      </w:r>
    </w:p>
    <w:p w:rsidR="008D0C54" w:rsidRDefault="008D0C54" w:rsidP="00261464">
      <w:pPr>
        <w:jc w:val="both"/>
        <w:rPr>
          <w:rFonts w:ascii="Times New Roman" w:hAnsi="Times New Roman" w:cs="Times New Roman"/>
          <w:sz w:val="28"/>
          <w:szCs w:val="28"/>
        </w:rPr>
      </w:pPr>
      <w:r>
        <w:rPr>
          <w:rFonts w:ascii="Times New Roman" w:hAnsi="Times New Roman" w:cs="Times New Roman"/>
          <w:sz w:val="28"/>
          <w:szCs w:val="28"/>
        </w:rPr>
        <w:t xml:space="preserve">The accused were on an indictment of Manslaughter C/S 187 and </w:t>
      </w:r>
      <w:r w:rsidR="00442320">
        <w:rPr>
          <w:rFonts w:ascii="Times New Roman" w:hAnsi="Times New Roman" w:cs="Times New Roman"/>
          <w:sz w:val="28"/>
          <w:szCs w:val="28"/>
        </w:rPr>
        <w:t xml:space="preserve">190 </w:t>
      </w:r>
      <w:r>
        <w:rPr>
          <w:rFonts w:ascii="Times New Roman" w:hAnsi="Times New Roman" w:cs="Times New Roman"/>
          <w:sz w:val="28"/>
          <w:szCs w:val="28"/>
        </w:rPr>
        <w:t>of the Penal Code Act.</w:t>
      </w:r>
    </w:p>
    <w:p w:rsidR="008D0C54" w:rsidRDefault="008D0C54" w:rsidP="00261464">
      <w:pPr>
        <w:jc w:val="both"/>
        <w:rPr>
          <w:rFonts w:ascii="Times New Roman" w:hAnsi="Times New Roman" w:cs="Times New Roman"/>
          <w:sz w:val="28"/>
          <w:szCs w:val="28"/>
        </w:rPr>
      </w:pPr>
      <w:r>
        <w:rPr>
          <w:rFonts w:ascii="Times New Roman" w:hAnsi="Times New Roman" w:cs="Times New Roman"/>
          <w:sz w:val="28"/>
          <w:szCs w:val="28"/>
        </w:rPr>
        <w:t xml:space="preserve">It was alleged </w:t>
      </w:r>
      <w:r w:rsidR="0075537D">
        <w:rPr>
          <w:rFonts w:ascii="Times New Roman" w:hAnsi="Times New Roman" w:cs="Times New Roman"/>
          <w:sz w:val="28"/>
          <w:szCs w:val="28"/>
        </w:rPr>
        <w:t xml:space="preserve">that they participated in mob justice where </w:t>
      </w:r>
      <w:r w:rsidR="00773FE1">
        <w:rPr>
          <w:rFonts w:ascii="Times New Roman" w:hAnsi="Times New Roman" w:cs="Times New Roman"/>
          <w:sz w:val="28"/>
          <w:szCs w:val="28"/>
        </w:rPr>
        <w:t>Asano Betty alias Atim was assaulted and left for the dead. Although the deceased was taken to hospital, she later died.</w:t>
      </w:r>
    </w:p>
    <w:p w:rsidR="00773FE1" w:rsidRDefault="00773FE1" w:rsidP="00261464">
      <w:pPr>
        <w:jc w:val="both"/>
        <w:rPr>
          <w:rFonts w:ascii="Times New Roman" w:hAnsi="Times New Roman" w:cs="Times New Roman"/>
          <w:sz w:val="28"/>
          <w:szCs w:val="28"/>
        </w:rPr>
      </w:pPr>
      <w:r>
        <w:rPr>
          <w:rFonts w:ascii="Times New Roman" w:hAnsi="Times New Roman" w:cs="Times New Roman"/>
          <w:sz w:val="28"/>
          <w:szCs w:val="28"/>
        </w:rPr>
        <w:t xml:space="preserve">The key witness brought by </w:t>
      </w:r>
      <w:r w:rsidR="00B363FA">
        <w:rPr>
          <w:rFonts w:ascii="Times New Roman" w:hAnsi="Times New Roman" w:cs="Times New Roman"/>
          <w:sz w:val="28"/>
          <w:szCs w:val="28"/>
        </w:rPr>
        <w:t>P</w:t>
      </w:r>
      <w:r>
        <w:rPr>
          <w:rFonts w:ascii="Times New Roman" w:hAnsi="Times New Roman" w:cs="Times New Roman"/>
          <w:sz w:val="28"/>
          <w:szCs w:val="28"/>
        </w:rPr>
        <w:t xml:space="preserve">rosecution was their neighbour </w:t>
      </w:r>
      <w:r w:rsidRPr="0097230D">
        <w:rPr>
          <w:rFonts w:ascii="Times New Roman" w:hAnsi="Times New Roman" w:cs="Times New Roman"/>
          <w:b/>
          <w:sz w:val="28"/>
          <w:szCs w:val="28"/>
        </w:rPr>
        <w:t>AGUDO JENIFER.</w:t>
      </w:r>
      <w:r w:rsidR="0097230D">
        <w:rPr>
          <w:rFonts w:ascii="Times New Roman" w:hAnsi="Times New Roman" w:cs="Times New Roman"/>
          <w:sz w:val="28"/>
          <w:szCs w:val="28"/>
        </w:rPr>
        <w:t xml:space="preserve"> She told Court that she knew the accused and the deceased.</w:t>
      </w:r>
    </w:p>
    <w:p w:rsidR="0097230D" w:rsidRDefault="0097230D" w:rsidP="00261464">
      <w:pPr>
        <w:jc w:val="both"/>
        <w:rPr>
          <w:rFonts w:ascii="Times New Roman" w:hAnsi="Times New Roman" w:cs="Times New Roman"/>
          <w:sz w:val="28"/>
          <w:szCs w:val="28"/>
        </w:rPr>
      </w:pPr>
      <w:r>
        <w:rPr>
          <w:rFonts w:ascii="Times New Roman" w:hAnsi="Times New Roman" w:cs="Times New Roman"/>
          <w:sz w:val="28"/>
          <w:szCs w:val="28"/>
        </w:rPr>
        <w:t xml:space="preserve">The deceased was alleged to have stolen some property from the accused and disappeared for </w:t>
      </w:r>
      <w:r w:rsidR="00B363FA">
        <w:rPr>
          <w:rFonts w:ascii="Times New Roman" w:hAnsi="Times New Roman" w:cs="Times New Roman"/>
          <w:sz w:val="28"/>
          <w:szCs w:val="28"/>
        </w:rPr>
        <w:t>some time</w:t>
      </w:r>
      <w:r>
        <w:rPr>
          <w:rFonts w:ascii="Times New Roman" w:hAnsi="Times New Roman" w:cs="Times New Roman"/>
          <w:sz w:val="28"/>
          <w:szCs w:val="28"/>
        </w:rPr>
        <w:t>. On the fateful day she was arrested and subjected to mob justice near the gate of the accused</w:t>
      </w:r>
      <w:r w:rsidR="00852CA4">
        <w:rPr>
          <w:rFonts w:ascii="Times New Roman" w:hAnsi="Times New Roman" w:cs="Times New Roman"/>
          <w:sz w:val="28"/>
          <w:szCs w:val="28"/>
        </w:rPr>
        <w:t>.</w:t>
      </w:r>
    </w:p>
    <w:p w:rsidR="00852CA4" w:rsidRDefault="00852CA4" w:rsidP="00261464">
      <w:pPr>
        <w:jc w:val="both"/>
        <w:rPr>
          <w:rFonts w:ascii="Times New Roman" w:hAnsi="Times New Roman" w:cs="Times New Roman"/>
          <w:sz w:val="28"/>
          <w:szCs w:val="28"/>
        </w:rPr>
      </w:pPr>
      <w:r>
        <w:rPr>
          <w:rFonts w:ascii="Times New Roman" w:hAnsi="Times New Roman" w:cs="Times New Roman"/>
          <w:sz w:val="28"/>
          <w:szCs w:val="28"/>
        </w:rPr>
        <w:t>Agudo told Court that she ran to the scene and found very many people surrounding the girl. She was down crying. She found the girl just lying down. When asked whether she saw any of the accused assaulting the deceased this witness was reluctant to say anything. She said she thought that the girl was</w:t>
      </w:r>
      <w:r w:rsidR="008B3350">
        <w:rPr>
          <w:rFonts w:ascii="Times New Roman" w:hAnsi="Times New Roman" w:cs="Times New Roman"/>
          <w:sz w:val="28"/>
          <w:szCs w:val="28"/>
        </w:rPr>
        <w:t xml:space="preserve"> crying because people had assaulted her. She saw A1 holding a small light stick, as big as </w:t>
      </w:r>
      <w:r w:rsidR="008B3350">
        <w:rPr>
          <w:rFonts w:ascii="Times New Roman" w:hAnsi="Times New Roman" w:cs="Times New Roman"/>
          <w:sz w:val="28"/>
          <w:szCs w:val="28"/>
        </w:rPr>
        <w:lastRenderedPageBreak/>
        <w:t>the stand of the microphones in Court. That then A2 grabbed the stick from A1 but that is all she saw. She did not see them beat the deceased but thought they did.</w:t>
      </w:r>
    </w:p>
    <w:p w:rsidR="008B3350" w:rsidRDefault="00D014C0" w:rsidP="00261464">
      <w:pPr>
        <w:jc w:val="both"/>
        <w:rPr>
          <w:rFonts w:ascii="Times New Roman" w:hAnsi="Times New Roman" w:cs="Times New Roman"/>
          <w:sz w:val="28"/>
          <w:szCs w:val="28"/>
        </w:rPr>
      </w:pPr>
      <w:r>
        <w:rPr>
          <w:rFonts w:ascii="Times New Roman" w:hAnsi="Times New Roman" w:cs="Times New Roman"/>
          <w:sz w:val="28"/>
          <w:szCs w:val="28"/>
        </w:rPr>
        <w:t>She could not exactly tell which part of the body the deceased was hit at.</w:t>
      </w:r>
      <w:r w:rsidR="00020AA9">
        <w:rPr>
          <w:rFonts w:ascii="Times New Roman" w:hAnsi="Times New Roman" w:cs="Times New Roman"/>
          <w:sz w:val="28"/>
          <w:szCs w:val="28"/>
        </w:rPr>
        <w:t xml:space="preserve"> </w:t>
      </w:r>
    </w:p>
    <w:p w:rsidR="00020AA9" w:rsidRDefault="00020AA9" w:rsidP="00261464">
      <w:pPr>
        <w:jc w:val="both"/>
        <w:rPr>
          <w:rFonts w:ascii="Times New Roman" w:hAnsi="Times New Roman" w:cs="Times New Roman"/>
          <w:sz w:val="28"/>
          <w:szCs w:val="28"/>
        </w:rPr>
      </w:pPr>
      <w:r>
        <w:rPr>
          <w:rFonts w:ascii="Times New Roman" w:hAnsi="Times New Roman" w:cs="Times New Roman"/>
          <w:sz w:val="28"/>
          <w:szCs w:val="28"/>
        </w:rPr>
        <w:t>She tried to persuade the accused to leave the deceased alone but they did not. She left the scene and went back to her shop. Later she saw the assaulted girl being taken away on a bodaboda.</w:t>
      </w:r>
    </w:p>
    <w:p w:rsidR="00020AA9" w:rsidRDefault="00020AA9" w:rsidP="00261464">
      <w:pPr>
        <w:jc w:val="both"/>
        <w:rPr>
          <w:rFonts w:ascii="Times New Roman" w:hAnsi="Times New Roman" w:cs="Times New Roman"/>
          <w:sz w:val="28"/>
          <w:szCs w:val="28"/>
        </w:rPr>
      </w:pPr>
      <w:r>
        <w:rPr>
          <w:rFonts w:ascii="Times New Roman" w:hAnsi="Times New Roman" w:cs="Times New Roman"/>
          <w:sz w:val="28"/>
          <w:szCs w:val="28"/>
        </w:rPr>
        <w:t>Prosecution abandoned the case at this stage and called no more witnesses.</w:t>
      </w:r>
    </w:p>
    <w:p w:rsidR="00020AA9" w:rsidRDefault="00020AA9" w:rsidP="00261464">
      <w:pPr>
        <w:jc w:val="both"/>
        <w:rPr>
          <w:rFonts w:ascii="Times New Roman" w:hAnsi="Times New Roman" w:cs="Times New Roman"/>
          <w:sz w:val="28"/>
          <w:szCs w:val="28"/>
        </w:rPr>
      </w:pPr>
      <w:r>
        <w:rPr>
          <w:rFonts w:ascii="Times New Roman" w:hAnsi="Times New Roman" w:cs="Times New Roman"/>
          <w:sz w:val="28"/>
          <w:szCs w:val="28"/>
        </w:rPr>
        <w:t>This Court has examined that evidence of the single eye witness and found it useless. The witness was unable to pinpoint at anyone or any of the accused as having participated in assaulting the deceased.</w:t>
      </w:r>
      <w:r w:rsidR="00DE488A">
        <w:rPr>
          <w:rFonts w:ascii="Times New Roman" w:hAnsi="Times New Roman" w:cs="Times New Roman"/>
          <w:sz w:val="28"/>
          <w:szCs w:val="28"/>
        </w:rPr>
        <w:t xml:space="preserve"> </w:t>
      </w:r>
    </w:p>
    <w:p w:rsidR="00DE488A" w:rsidRDefault="00DE488A" w:rsidP="00261464">
      <w:pPr>
        <w:jc w:val="both"/>
        <w:rPr>
          <w:rFonts w:ascii="Times New Roman" w:hAnsi="Times New Roman" w:cs="Times New Roman"/>
          <w:sz w:val="28"/>
          <w:szCs w:val="28"/>
        </w:rPr>
      </w:pPr>
      <w:r>
        <w:rPr>
          <w:rFonts w:ascii="Times New Roman" w:hAnsi="Times New Roman" w:cs="Times New Roman"/>
          <w:sz w:val="28"/>
          <w:szCs w:val="28"/>
        </w:rPr>
        <w:t xml:space="preserve">She found the girl lying down and crying and merely thought she had been assaulted by these accused </w:t>
      </w:r>
      <w:r w:rsidR="00114DFC">
        <w:rPr>
          <w:rFonts w:ascii="Times New Roman" w:hAnsi="Times New Roman" w:cs="Times New Roman"/>
          <w:sz w:val="28"/>
          <w:szCs w:val="28"/>
        </w:rPr>
        <w:t>persons</w:t>
      </w:r>
      <w:r>
        <w:rPr>
          <w:rFonts w:ascii="Times New Roman" w:hAnsi="Times New Roman" w:cs="Times New Roman"/>
          <w:sz w:val="28"/>
          <w:szCs w:val="28"/>
        </w:rPr>
        <w:t>.</w:t>
      </w:r>
    </w:p>
    <w:p w:rsidR="00DE488A" w:rsidRDefault="00DE488A" w:rsidP="00261464">
      <w:pPr>
        <w:jc w:val="both"/>
        <w:rPr>
          <w:rFonts w:ascii="Times New Roman" w:hAnsi="Times New Roman" w:cs="Times New Roman"/>
          <w:sz w:val="28"/>
          <w:szCs w:val="28"/>
        </w:rPr>
      </w:pPr>
      <w:r>
        <w:rPr>
          <w:rFonts w:ascii="Times New Roman" w:hAnsi="Times New Roman" w:cs="Times New Roman"/>
          <w:sz w:val="28"/>
          <w:szCs w:val="28"/>
        </w:rPr>
        <w:t xml:space="preserve">The two had a stick but she never saw them </w:t>
      </w:r>
      <w:r w:rsidR="00114DFC">
        <w:rPr>
          <w:rFonts w:ascii="Times New Roman" w:hAnsi="Times New Roman" w:cs="Times New Roman"/>
          <w:sz w:val="28"/>
          <w:szCs w:val="28"/>
        </w:rPr>
        <w:t>using it to assault the deceased. Her evidence against the accused was no evidence at all. One may say she was reluctant to testify against her neighbours.</w:t>
      </w:r>
    </w:p>
    <w:p w:rsidR="00114DFC" w:rsidRDefault="00114DFC" w:rsidP="00261464">
      <w:pPr>
        <w:jc w:val="both"/>
        <w:rPr>
          <w:rFonts w:ascii="Times New Roman" w:hAnsi="Times New Roman" w:cs="Times New Roman"/>
          <w:sz w:val="28"/>
          <w:szCs w:val="28"/>
        </w:rPr>
      </w:pPr>
      <w:r>
        <w:rPr>
          <w:rFonts w:ascii="Times New Roman" w:hAnsi="Times New Roman" w:cs="Times New Roman"/>
          <w:sz w:val="28"/>
          <w:szCs w:val="28"/>
        </w:rPr>
        <w:t xml:space="preserve">Fortunately for the </w:t>
      </w:r>
      <w:r w:rsidR="004E4BAB">
        <w:rPr>
          <w:rFonts w:ascii="Times New Roman" w:hAnsi="Times New Roman" w:cs="Times New Roman"/>
          <w:sz w:val="28"/>
          <w:szCs w:val="28"/>
        </w:rPr>
        <w:t>P</w:t>
      </w:r>
      <w:r>
        <w:rPr>
          <w:rFonts w:ascii="Times New Roman" w:hAnsi="Times New Roman" w:cs="Times New Roman"/>
          <w:sz w:val="28"/>
          <w:szCs w:val="28"/>
        </w:rPr>
        <w:t>rosecution there were two earlier convictions in this case on pleas of guilty. Those are the ones who admitted having beaten the deceased. I wonder why prosecution was reluctant to withdraw charges against these remaining suspects when it had no witnesses.</w:t>
      </w:r>
    </w:p>
    <w:p w:rsidR="00114DFC" w:rsidRDefault="00114DFC" w:rsidP="00261464">
      <w:pPr>
        <w:jc w:val="both"/>
        <w:rPr>
          <w:rFonts w:ascii="Times New Roman" w:hAnsi="Times New Roman" w:cs="Times New Roman"/>
          <w:sz w:val="28"/>
          <w:szCs w:val="28"/>
        </w:rPr>
      </w:pPr>
      <w:r>
        <w:rPr>
          <w:rFonts w:ascii="Times New Roman" w:hAnsi="Times New Roman" w:cs="Times New Roman"/>
          <w:sz w:val="28"/>
          <w:szCs w:val="28"/>
        </w:rPr>
        <w:t>Prosecution has miserably failed to establish a prima facie case against the two accused. Agayo Christine and Amuge Elizabeth are acquitted of Manslaughter and set free.</w:t>
      </w:r>
    </w:p>
    <w:p w:rsidR="0096764D" w:rsidRDefault="0096764D" w:rsidP="00EF559D">
      <w:pPr>
        <w:spacing w:after="0" w:line="240" w:lineRule="auto"/>
        <w:jc w:val="both"/>
        <w:rPr>
          <w:rFonts w:ascii="Times New Roman" w:hAnsi="Times New Roman" w:cs="Times New Roman"/>
          <w:b/>
          <w:sz w:val="28"/>
          <w:szCs w:val="28"/>
        </w:rPr>
      </w:pPr>
    </w:p>
    <w:p w:rsidR="0096764D" w:rsidRDefault="0096764D" w:rsidP="00EF559D">
      <w:pPr>
        <w:spacing w:after="0" w:line="240" w:lineRule="auto"/>
        <w:jc w:val="both"/>
        <w:rPr>
          <w:rFonts w:ascii="Times New Roman" w:hAnsi="Times New Roman" w:cs="Times New Roman"/>
          <w:b/>
          <w:sz w:val="28"/>
          <w:szCs w:val="28"/>
        </w:rPr>
      </w:pPr>
    </w:p>
    <w:p w:rsidR="0096764D" w:rsidRDefault="0096764D" w:rsidP="00EF559D">
      <w:pPr>
        <w:spacing w:after="0" w:line="240" w:lineRule="auto"/>
        <w:jc w:val="both"/>
        <w:rPr>
          <w:rFonts w:ascii="Times New Roman" w:hAnsi="Times New Roman" w:cs="Times New Roman"/>
          <w:b/>
          <w:sz w:val="28"/>
          <w:szCs w:val="28"/>
        </w:rPr>
      </w:pPr>
    </w:p>
    <w:p w:rsidR="00114DFC" w:rsidRPr="00EF559D" w:rsidRDefault="00114DFC" w:rsidP="00EF559D">
      <w:pPr>
        <w:spacing w:after="0" w:line="240" w:lineRule="auto"/>
        <w:jc w:val="both"/>
        <w:rPr>
          <w:rFonts w:ascii="Times New Roman" w:hAnsi="Times New Roman" w:cs="Times New Roman"/>
          <w:b/>
          <w:sz w:val="28"/>
          <w:szCs w:val="28"/>
        </w:rPr>
      </w:pPr>
      <w:r w:rsidRPr="00EF559D">
        <w:rPr>
          <w:rFonts w:ascii="Times New Roman" w:hAnsi="Times New Roman" w:cs="Times New Roman"/>
          <w:b/>
          <w:sz w:val="28"/>
          <w:szCs w:val="28"/>
        </w:rPr>
        <w:t>Judge</w:t>
      </w:r>
    </w:p>
    <w:p w:rsidR="00114DFC" w:rsidRPr="00EF559D" w:rsidRDefault="00114DFC" w:rsidP="00EF559D">
      <w:pPr>
        <w:spacing w:after="0" w:line="240" w:lineRule="auto"/>
        <w:jc w:val="both"/>
        <w:rPr>
          <w:rFonts w:ascii="Times New Roman" w:hAnsi="Times New Roman" w:cs="Times New Roman"/>
          <w:b/>
          <w:sz w:val="28"/>
          <w:szCs w:val="28"/>
        </w:rPr>
      </w:pPr>
      <w:r w:rsidRPr="00EF559D">
        <w:rPr>
          <w:rFonts w:ascii="Times New Roman" w:hAnsi="Times New Roman" w:cs="Times New Roman"/>
          <w:b/>
          <w:sz w:val="28"/>
          <w:szCs w:val="28"/>
        </w:rPr>
        <w:t>19/04/2017</w:t>
      </w:r>
    </w:p>
    <w:sectPr w:rsidR="00114DFC" w:rsidRPr="00EF559D" w:rsidSect="006B5A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31" w:rsidRDefault="00F23931" w:rsidP="00F3468C">
      <w:pPr>
        <w:spacing w:after="0" w:line="240" w:lineRule="auto"/>
      </w:pPr>
      <w:r>
        <w:separator/>
      </w:r>
    </w:p>
  </w:endnote>
  <w:endnote w:type="continuationSeparator" w:id="0">
    <w:p w:rsidR="00F23931" w:rsidRDefault="00F23931" w:rsidP="00F3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1130"/>
      <w:docPartObj>
        <w:docPartGallery w:val="Page Numbers (Bottom of Page)"/>
        <w:docPartUnique/>
      </w:docPartObj>
    </w:sdtPr>
    <w:sdtEndPr/>
    <w:sdtContent>
      <w:p w:rsidR="00F3468C" w:rsidRDefault="00F3468C">
        <w:pPr>
          <w:pStyle w:val="Footer"/>
          <w:jc w:val="center"/>
        </w:pPr>
        <w:r>
          <w:t xml:space="preserve">Page </w:t>
        </w:r>
        <w:r w:rsidR="00F23931">
          <w:fldChar w:fldCharType="begin"/>
        </w:r>
        <w:r w:rsidR="00F23931">
          <w:instrText xml:space="preserve"> PAGE   \* MERGEFORMAT </w:instrText>
        </w:r>
        <w:r w:rsidR="00F23931">
          <w:fldChar w:fldCharType="separate"/>
        </w:r>
        <w:r w:rsidR="00501B9B">
          <w:rPr>
            <w:noProof/>
          </w:rPr>
          <w:t>1</w:t>
        </w:r>
        <w:r w:rsidR="00F23931">
          <w:rPr>
            <w:noProof/>
          </w:rPr>
          <w:fldChar w:fldCharType="end"/>
        </w:r>
        <w:r>
          <w:t xml:space="preserve"> of 2</w:t>
        </w:r>
      </w:p>
    </w:sdtContent>
  </w:sdt>
  <w:p w:rsidR="00F3468C" w:rsidRDefault="00F34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31" w:rsidRDefault="00F23931" w:rsidP="00F3468C">
      <w:pPr>
        <w:spacing w:after="0" w:line="240" w:lineRule="auto"/>
      </w:pPr>
      <w:r>
        <w:separator/>
      </w:r>
    </w:p>
  </w:footnote>
  <w:footnote w:type="continuationSeparator" w:id="0">
    <w:p w:rsidR="00F23931" w:rsidRDefault="00F23931" w:rsidP="00F34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64"/>
    <w:rsid w:val="00020AA9"/>
    <w:rsid w:val="00114DFC"/>
    <w:rsid w:val="00261464"/>
    <w:rsid w:val="003B75AD"/>
    <w:rsid w:val="00442320"/>
    <w:rsid w:val="004E4BAB"/>
    <w:rsid w:val="00501B9B"/>
    <w:rsid w:val="00682322"/>
    <w:rsid w:val="006B5AE1"/>
    <w:rsid w:val="0075537D"/>
    <w:rsid w:val="00773FE1"/>
    <w:rsid w:val="00852CA4"/>
    <w:rsid w:val="008B3350"/>
    <w:rsid w:val="008D0C54"/>
    <w:rsid w:val="0096764D"/>
    <w:rsid w:val="0097230D"/>
    <w:rsid w:val="00A27CA6"/>
    <w:rsid w:val="00B363FA"/>
    <w:rsid w:val="00D014C0"/>
    <w:rsid w:val="00DE488A"/>
    <w:rsid w:val="00EE012D"/>
    <w:rsid w:val="00EF559D"/>
    <w:rsid w:val="00F23931"/>
    <w:rsid w:val="00F3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68C"/>
  </w:style>
  <w:style w:type="paragraph" w:styleId="Footer">
    <w:name w:val="footer"/>
    <w:basedOn w:val="Normal"/>
    <w:link w:val="FooterChar"/>
    <w:uiPriority w:val="99"/>
    <w:unhideWhenUsed/>
    <w:rsid w:val="00F3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68C"/>
  </w:style>
  <w:style w:type="paragraph" w:styleId="Footer">
    <w:name w:val="footer"/>
    <w:basedOn w:val="Normal"/>
    <w:link w:val="FooterChar"/>
    <w:uiPriority w:val="99"/>
    <w:unhideWhenUsed/>
    <w:rsid w:val="00F3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dcterms:created xsi:type="dcterms:W3CDTF">2017-05-15T06:54:00Z</dcterms:created>
  <dcterms:modified xsi:type="dcterms:W3CDTF">2017-05-15T06:54:00Z</dcterms:modified>
</cp:coreProperties>
</file>