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DE" w:rsidRPr="00BB1C6D" w:rsidRDefault="002871DE" w:rsidP="002871DE">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871DE" w:rsidRPr="00BB1C6D" w:rsidRDefault="002871DE" w:rsidP="002871D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871DE" w:rsidRDefault="002871DE" w:rsidP="002871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CRIMINAL APPEAL </w:t>
      </w:r>
      <w:r w:rsidRPr="00BB1C6D">
        <w:rPr>
          <w:rFonts w:ascii="Times New Roman" w:hAnsi="Times New Roman" w:cs="Times New Roman"/>
          <w:b/>
          <w:sz w:val="24"/>
          <w:szCs w:val="24"/>
        </w:rPr>
        <w:t>No. 0</w:t>
      </w:r>
      <w:r>
        <w:rPr>
          <w:rFonts w:ascii="Times New Roman" w:hAnsi="Times New Roman" w:cs="Times New Roman"/>
          <w:b/>
          <w:sz w:val="24"/>
          <w:szCs w:val="24"/>
        </w:rPr>
        <w:t>014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2871DE" w:rsidRDefault="002871DE" w:rsidP="002871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the Chief Magistrate’s Court at </w:t>
      </w:r>
      <w:proofErr w:type="spellStart"/>
      <w:r>
        <w:rPr>
          <w:rFonts w:ascii="Times New Roman" w:hAnsi="Times New Roman" w:cs="Times New Roman"/>
          <w:b/>
          <w:sz w:val="24"/>
          <w:szCs w:val="24"/>
        </w:rPr>
        <w:t>Arua</w:t>
      </w:r>
      <w:proofErr w:type="spellEnd"/>
      <w:r>
        <w:rPr>
          <w:rFonts w:ascii="Times New Roman" w:hAnsi="Times New Roman" w:cs="Times New Roman"/>
          <w:b/>
          <w:sz w:val="24"/>
          <w:szCs w:val="24"/>
        </w:rPr>
        <w:t xml:space="preserve"> in Crim. Case No. 621 of 2011)</w:t>
      </w:r>
    </w:p>
    <w:p w:rsidR="002871DE" w:rsidRPr="003800D7" w:rsidRDefault="002871DE" w:rsidP="002871DE">
      <w:pPr>
        <w:spacing w:after="0"/>
        <w:jc w:val="both"/>
        <w:rPr>
          <w:rFonts w:ascii="Times New Roman" w:hAnsi="Times New Roman" w:cs="Times New Roman"/>
          <w:b/>
          <w:sz w:val="24"/>
          <w:szCs w:val="24"/>
        </w:rPr>
      </w:pPr>
    </w:p>
    <w:p w:rsidR="002871DE" w:rsidRPr="003800D7" w:rsidRDefault="002871DE" w:rsidP="002871DE">
      <w:pPr>
        <w:spacing w:after="0"/>
        <w:jc w:val="both"/>
        <w:rPr>
          <w:rFonts w:ascii="Times New Roman" w:hAnsi="Times New Roman" w:cs="Times New Roman"/>
          <w:b/>
          <w:sz w:val="24"/>
          <w:szCs w:val="24"/>
        </w:rPr>
      </w:pPr>
      <w:r>
        <w:rPr>
          <w:rFonts w:ascii="Times New Roman" w:hAnsi="Times New Roman" w:cs="Times New Roman"/>
          <w:b/>
          <w:sz w:val="24"/>
          <w:szCs w:val="24"/>
        </w:rPr>
        <w:t>ASIBUKU MUZAMIL</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APPELLANT</w:t>
      </w:r>
    </w:p>
    <w:p w:rsidR="002871DE" w:rsidRDefault="002871DE" w:rsidP="002871DE">
      <w:pPr>
        <w:spacing w:after="0"/>
        <w:jc w:val="both"/>
        <w:rPr>
          <w:rFonts w:ascii="Times New Roman" w:hAnsi="Times New Roman" w:cs="Times New Roman"/>
          <w:b/>
          <w:sz w:val="24"/>
          <w:szCs w:val="24"/>
        </w:rPr>
      </w:pPr>
    </w:p>
    <w:p w:rsidR="002871DE" w:rsidRDefault="002871DE" w:rsidP="002871D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871DE" w:rsidRDefault="002871DE" w:rsidP="002871DE">
      <w:pPr>
        <w:spacing w:after="0"/>
        <w:jc w:val="both"/>
        <w:rPr>
          <w:rFonts w:ascii="Times New Roman" w:hAnsi="Times New Roman" w:cs="Times New Roman"/>
          <w:b/>
          <w:sz w:val="24"/>
          <w:szCs w:val="24"/>
        </w:rPr>
      </w:pPr>
    </w:p>
    <w:p w:rsidR="002871DE" w:rsidRPr="00DB7ED9" w:rsidRDefault="002871DE" w:rsidP="002871DE">
      <w:pPr>
        <w:spacing w:after="0"/>
        <w:jc w:val="both"/>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sidRPr="00DB7ED9">
        <w:rPr>
          <w:rFonts w:ascii="Times New Roman" w:hAnsi="Times New Roman" w:cs="Times New Roman"/>
          <w:b/>
          <w:sz w:val="24"/>
          <w:szCs w:val="24"/>
        </w:rPr>
        <w:t xml:space="preserve">…  </w:t>
      </w:r>
      <w:r>
        <w:rPr>
          <w:rFonts w:ascii="Times New Roman" w:hAnsi="Times New Roman" w:cs="Times New Roman"/>
          <w:b/>
          <w:sz w:val="24"/>
          <w:szCs w:val="24"/>
        </w:rPr>
        <w:t>RESPONDENT</w:t>
      </w:r>
    </w:p>
    <w:p w:rsidR="002871DE" w:rsidRDefault="002871DE" w:rsidP="002871DE">
      <w:pPr>
        <w:spacing w:after="0"/>
        <w:ind w:left="576" w:right="576"/>
        <w:jc w:val="center"/>
        <w:rPr>
          <w:rFonts w:ascii="Times New Roman" w:hAnsi="Times New Roman" w:cs="Times New Roman"/>
          <w:b/>
          <w:sz w:val="24"/>
          <w:szCs w:val="24"/>
        </w:rPr>
      </w:pPr>
    </w:p>
    <w:p w:rsidR="006C5CF7" w:rsidRDefault="002871DE" w:rsidP="002871DE">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030548">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1C6908" w:rsidRDefault="00E45732" w:rsidP="001C690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F97D2B" w:rsidRDefault="00F97D2B" w:rsidP="009F0517">
      <w:pPr>
        <w:spacing w:after="0" w:line="360" w:lineRule="auto"/>
        <w:jc w:val="both"/>
        <w:rPr>
          <w:rFonts w:ascii="Times New Roman" w:hAnsi="Times New Roman" w:cs="Times New Roman"/>
          <w:sz w:val="24"/>
          <w:szCs w:val="24"/>
        </w:rPr>
      </w:pPr>
    </w:p>
    <w:p w:rsidR="000D7A09" w:rsidRDefault="000D7A09" w:rsidP="000D7A09">
      <w:pPr>
        <w:spacing w:line="360" w:lineRule="auto"/>
        <w:jc w:val="both"/>
        <w:rPr>
          <w:rFonts w:ascii="Times New Roman" w:hAnsi="Times New Roman" w:cs="Times New Roman"/>
          <w:sz w:val="24"/>
          <w:szCs w:val="24"/>
        </w:rPr>
      </w:pPr>
      <w:r>
        <w:rPr>
          <w:rFonts w:ascii="Times New Roman" w:hAnsi="Times New Roman" w:cs="Times New Roman"/>
          <w:sz w:val="24"/>
          <w:szCs w:val="24"/>
        </w:rPr>
        <w:t>In the court below, the appellant</w:t>
      </w:r>
      <w:r w:rsidR="006A606F">
        <w:rPr>
          <w:rFonts w:ascii="Times New Roman" w:hAnsi="Times New Roman" w:cs="Times New Roman"/>
          <w:sz w:val="24"/>
          <w:szCs w:val="24"/>
        </w:rPr>
        <w:t>, who was A7, was</w:t>
      </w:r>
      <w:r>
        <w:rPr>
          <w:rFonts w:ascii="Times New Roman" w:hAnsi="Times New Roman" w:cs="Times New Roman"/>
          <w:sz w:val="24"/>
          <w:szCs w:val="24"/>
        </w:rPr>
        <w:t xml:space="preserve"> together with eleven others charged with; -  (a) three </w:t>
      </w:r>
      <w:r w:rsidRPr="003A13E9">
        <w:rPr>
          <w:rFonts w:ascii="Times New Roman" w:hAnsi="Times New Roman" w:cs="Times New Roman"/>
          <w:sz w:val="24"/>
          <w:szCs w:val="24"/>
        </w:rPr>
        <w:t xml:space="preserve">counts of Arson c/s 237 (a) of </w:t>
      </w:r>
      <w:r w:rsidRPr="003A13E9">
        <w:rPr>
          <w:rFonts w:ascii="Times New Roman" w:hAnsi="Times New Roman" w:cs="Times New Roman"/>
          <w:i/>
          <w:sz w:val="24"/>
          <w:szCs w:val="24"/>
        </w:rPr>
        <w:t>The Penal Code Act</w:t>
      </w:r>
      <w:r w:rsidRPr="003A13E9">
        <w:rPr>
          <w:rFonts w:ascii="Times New Roman" w:hAnsi="Times New Roman" w:cs="Times New Roman"/>
          <w:sz w:val="24"/>
          <w:szCs w:val="24"/>
        </w:rPr>
        <w:t xml:space="preserve">. It </w:t>
      </w:r>
      <w:r>
        <w:rPr>
          <w:rFonts w:ascii="Times New Roman" w:hAnsi="Times New Roman" w:cs="Times New Roman"/>
          <w:sz w:val="24"/>
          <w:szCs w:val="24"/>
        </w:rPr>
        <w:t>was</w:t>
      </w:r>
      <w:r w:rsidRPr="003A13E9">
        <w:rPr>
          <w:rFonts w:ascii="Times New Roman" w:hAnsi="Times New Roman" w:cs="Times New Roman"/>
          <w:sz w:val="24"/>
          <w:szCs w:val="24"/>
        </w:rPr>
        <w:t xml:space="preserve"> alleged that the </w:t>
      </w:r>
      <w:r>
        <w:rPr>
          <w:rFonts w:ascii="Times New Roman" w:hAnsi="Times New Roman" w:cs="Times New Roman"/>
          <w:sz w:val="24"/>
          <w:szCs w:val="24"/>
        </w:rPr>
        <w:t>twelve</w:t>
      </w:r>
      <w:r w:rsidRPr="003A13E9">
        <w:rPr>
          <w:rFonts w:ascii="Times New Roman" w:hAnsi="Times New Roman" w:cs="Times New Roman"/>
          <w:sz w:val="24"/>
          <w:szCs w:val="24"/>
        </w:rPr>
        <w:t xml:space="preserve"> accused and others still at large on the 1</w:t>
      </w:r>
      <w:r>
        <w:rPr>
          <w:rFonts w:ascii="Times New Roman" w:hAnsi="Times New Roman" w:cs="Times New Roman"/>
          <w:sz w:val="24"/>
          <w:szCs w:val="24"/>
        </w:rPr>
        <w:t>6</w:t>
      </w:r>
      <w:r w:rsidRPr="003A13E9">
        <w:rPr>
          <w:rFonts w:ascii="Times New Roman" w:hAnsi="Times New Roman" w:cs="Times New Roman"/>
          <w:sz w:val="24"/>
          <w:szCs w:val="24"/>
          <w:vertAlign w:val="superscript"/>
        </w:rPr>
        <w:t>th</w:t>
      </w:r>
      <w:r w:rsidRPr="003A13E9">
        <w:rPr>
          <w:rFonts w:ascii="Times New Roman" w:hAnsi="Times New Roman" w:cs="Times New Roman"/>
          <w:sz w:val="24"/>
          <w:szCs w:val="24"/>
        </w:rPr>
        <w:t xml:space="preserve"> </w:t>
      </w:r>
      <w:r>
        <w:rPr>
          <w:rFonts w:ascii="Times New Roman" w:hAnsi="Times New Roman" w:cs="Times New Roman"/>
          <w:sz w:val="24"/>
          <w:szCs w:val="24"/>
        </w:rPr>
        <w:t>June</w:t>
      </w:r>
      <w:r w:rsidRPr="003A13E9">
        <w:rPr>
          <w:rFonts w:ascii="Times New Roman" w:hAnsi="Times New Roman" w:cs="Times New Roman"/>
          <w:sz w:val="24"/>
          <w:szCs w:val="24"/>
        </w:rPr>
        <w:t xml:space="preserve"> 201</w:t>
      </w:r>
      <w:r>
        <w:rPr>
          <w:rFonts w:ascii="Times New Roman" w:hAnsi="Times New Roman" w:cs="Times New Roman"/>
          <w:sz w:val="24"/>
          <w:szCs w:val="24"/>
        </w:rPr>
        <w:t>1</w:t>
      </w:r>
      <w:r w:rsidRPr="003A13E9">
        <w:rPr>
          <w:rFonts w:ascii="Times New Roman" w:hAnsi="Times New Roman" w:cs="Times New Roman"/>
          <w:sz w:val="24"/>
          <w:szCs w:val="24"/>
        </w:rPr>
        <w:t xml:space="preserve"> at </w:t>
      </w:r>
      <w:proofErr w:type="spellStart"/>
      <w:r>
        <w:rPr>
          <w:rFonts w:ascii="Times New Roman" w:hAnsi="Times New Roman" w:cs="Times New Roman"/>
          <w:sz w:val="24"/>
          <w:szCs w:val="24"/>
        </w:rPr>
        <w:t>Eleke</w:t>
      </w:r>
      <w:proofErr w:type="spellEnd"/>
      <w:r w:rsidRPr="003A13E9">
        <w:rPr>
          <w:rFonts w:ascii="Times New Roman" w:hAnsi="Times New Roman" w:cs="Times New Roman"/>
          <w:sz w:val="24"/>
          <w:szCs w:val="24"/>
        </w:rPr>
        <w:t xml:space="preserve"> village in </w:t>
      </w:r>
      <w:proofErr w:type="spellStart"/>
      <w:r>
        <w:rPr>
          <w:rFonts w:ascii="Times New Roman" w:hAnsi="Times New Roman" w:cs="Times New Roman"/>
          <w:sz w:val="24"/>
          <w:szCs w:val="24"/>
        </w:rPr>
        <w:t>Yumbe</w:t>
      </w:r>
      <w:proofErr w:type="spellEnd"/>
      <w:r w:rsidRPr="003A13E9">
        <w:rPr>
          <w:rFonts w:ascii="Times New Roman" w:hAnsi="Times New Roman" w:cs="Times New Roman"/>
          <w:sz w:val="24"/>
          <w:szCs w:val="24"/>
        </w:rPr>
        <w:t xml:space="preserve"> District, they willingly and unlawfully set fire; to the </w:t>
      </w:r>
      <w:r>
        <w:rPr>
          <w:rFonts w:ascii="Times New Roman" w:hAnsi="Times New Roman" w:cs="Times New Roman"/>
          <w:sz w:val="24"/>
          <w:szCs w:val="24"/>
        </w:rPr>
        <w:t xml:space="preserve">four grass-thatched </w:t>
      </w:r>
      <w:r w:rsidRPr="003A13E9">
        <w:rPr>
          <w:rFonts w:ascii="Times New Roman" w:hAnsi="Times New Roman" w:cs="Times New Roman"/>
          <w:sz w:val="24"/>
          <w:szCs w:val="24"/>
        </w:rPr>
        <w:t>house</w:t>
      </w:r>
      <w:r>
        <w:rPr>
          <w:rFonts w:ascii="Times New Roman" w:hAnsi="Times New Roman" w:cs="Times New Roman"/>
          <w:sz w:val="24"/>
          <w:szCs w:val="24"/>
        </w:rPr>
        <w:t>s the property</w:t>
      </w:r>
      <w:r w:rsidRPr="003A13E9">
        <w:rPr>
          <w:rFonts w:ascii="Times New Roman" w:hAnsi="Times New Roman" w:cs="Times New Roman"/>
          <w:sz w:val="24"/>
          <w:szCs w:val="24"/>
        </w:rPr>
        <w:t xml:space="preserve"> of </w:t>
      </w:r>
      <w:proofErr w:type="spellStart"/>
      <w:r>
        <w:rPr>
          <w:rFonts w:ascii="Times New Roman" w:hAnsi="Times New Roman" w:cs="Times New Roman"/>
          <w:sz w:val="24"/>
          <w:szCs w:val="24"/>
        </w:rPr>
        <w:t>Beledina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Ombia</w:t>
      </w:r>
      <w:proofErr w:type="spellEnd"/>
      <w:r w:rsidRPr="003A13E9">
        <w:rPr>
          <w:rFonts w:ascii="Times New Roman" w:hAnsi="Times New Roman" w:cs="Times New Roman"/>
          <w:sz w:val="24"/>
          <w:szCs w:val="24"/>
        </w:rPr>
        <w:t xml:space="preserve"> in count </w:t>
      </w:r>
      <w:r>
        <w:rPr>
          <w:rFonts w:ascii="Times New Roman" w:hAnsi="Times New Roman" w:cs="Times New Roman"/>
          <w:sz w:val="24"/>
          <w:szCs w:val="24"/>
        </w:rPr>
        <w:t>1</w:t>
      </w:r>
      <w:r w:rsidRPr="003A13E9">
        <w:rPr>
          <w:rFonts w:ascii="Times New Roman" w:hAnsi="Times New Roman" w:cs="Times New Roman"/>
          <w:sz w:val="24"/>
          <w:szCs w:val="24"/>
        </w:rPr>
        <w:t xml:space="preserve">, </w:t>
      </w:r>
      <w:r>
        <w:rPr>
          <w:rFonts w:ascii="Times New Roman" w:hAnsi="Times New Roman" w:cs="Times New Roman"/>
          <w:sz w:val="24"/>
          <w:szCs w:val="24"/>
        </w:rPr>
        <w:t xml:space="preserve">two grass-thatched </w:t>
      </w:r>
      <w:r w:rsidRPr="003A13E9">
        <w:rPr>
          <w:rFonts w:ascii="Times New Roman" w:hAnsi="Times New Roman" w:cs="Times New Roman"/>
          <w:sz w:val="24"/>
          <w:szCs w:val="24"/>
        </w:rPr>
        <w:t>house</w:t>
      </w:r>
      <w:r>
        <w:rPr>
          <w:rFonts w:ascii="Times New Roman" w:hAnsi="Times New Roman" w:cs="Times New Roman"/>
          <w:sz w:val="24"/>
          <w:szCs w:val="24"/>
        </w:rPr>
        <w:t>s the property</w:t>
      </w:r>
      <w:r w:rsidRPr="003A13E9">
        <w:rPr>
          <w:rFonts w:ascii="Times New Roman" w:hAnsi="Times New Roman" w:cs="Times New Roman"/>
          <w:sz w:val="24"/>
          <w:szCs w:val="24"/>
        </w:rPr>
        <w:t xml:space="preserve"> of </w:t>
      </w:r>
      <w:proofErr w:type="spellStart"/>
      <w:r>
        <w:rPr>
          <w:rFonts w:ascii="Times New Roman" w:hAnsi="Times New Roman" w:cs="Times New Roman"/>
          <w:sz w:val="24"/>
          <w:szCs w:val="24"/>
        </w:rPr>
        <w:t>Candiru</w:t>
      </w:r>
      <w:proofErr w:type="spellEnd"/>
      <w:r>
        <w:rPr>
          <w:rFonts w:ascii="Times New Roman" w:hAnsi="Times New Roman" w:cs="Times New Roman"/>
          <w:sz w:val="24"/>
          <w:szCs w:val="24"/>
        </w:rPr>
        <w:t xml:space="preserve"> Betty </w:t>
      </w:r>
      <w:r w:rsidRPr="003A13E9">
        <w:rPr>
          <w:rFonts w:ascii="Times New Roman" w:hAnsi="Times New Roman" w:cs="Times New Roman"/>
          <w:sz w:val="24"/>
          <w:szCs w:val="24"/>
        </w:rPr>
        <w:t xml:space="preserve">in count </w:t>
      </w:r>
      <w:r>
        <w:rPr>
          <w:rFonts w:ascii="Times New Roman" w:hAnsi="Times New Roman" w:cs="Times New Roman"/>
          <w:sz w:val="24"/>
          <w:szCs w:val="24"/>
        </w:rPr>
        <w:t>2</w:t>
      </w:r>
      <w:r w:rsidRPr="003A13E9">
        <w:rPr>
          <w:rFonts w:ascii="Times New Roman" w:hAnsi="Times New Roman" w:cs="Times New Roman"/>
          <w:sz w:val="24"/>
          <w:szCs w:val="24"/>
        </w:rPr>
        <w:t xml:space="preserve">, </w:t>
      </w:r>
      <w:r>
        <w:rPr>
          <w:rFonts w:ascii="Times New Roman" w:hAnsi="Times New Roman" w:cs="Times New Roman"/>
          <w:sz w:val="24"/>
          <w:szCs w:val="24"/>
        </w:rPr>
        <w:t xml:space="preserve">and two grass-thatched </w:t>
      </w:r>
      <w:r w:rsidRPr="003A13E9">
        <w:rPr>
          <w:rFonts w:ascii="Times New Roman" w:hAnsi="Times New Roman" w:cs="Times New Roman"/>
          <w:sz w:val="24"/>
          <w:szCs w:val="24"/>
        </w:rPr>
        <w:t>house</w:t>
      </w:r>
      <w:r>
        <w:rPr>
          <w:rFonts w:ascii="Times New Roman" w:hAnsi="Times New Roman" w:cs="Times New Roman"/>
          <w:sz w:val="24"/>
          <w:szCs w:val="24"/>
        </w:rPr>
        <w:t>s the property</w:t>
      </w:r>
      <w:r w:rsidRPr="003A13E9">
        <w:rPr>
          <w:rFonts w:ascii="Times New Roman" w:hAnsi="Times New Roman" w:cs="Times New Roman"/>
          <w:sz w:val="24"/>
          <w:szCs w:val="24"/>
        </w:rPr>
        <w:t xml:space="preserve"> of </w:t>
      </w:r>
      <w:proofErr w:type="spellStart"/>
      <w:r>
        <w:rPr>
          <w:rFonts w:ascii="Times New Roman" w:hAnsi="Times New Roman" w:cs="Times New Roman"/>
          <w:sz w:val="24"/>
          <w:szCs w:val="24"/>
        </w:rPr>
        <w:t>Abubakar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Muzamil</w:t>
      </w:r>
      <w:proofErr w:type="spellEnd"/>
      <w:r>
        <w:rPr>
          <w:rFonts w:ascii="Times New Roman" w:hAnsi="Times New Roman" w:cs="Times New Roman"/>
          <w:sz w:val="24"/>
          <w:szCs w:val="24"/>
        </w:rPr>
        <w:t xml:space="preserve">, </w:t>
      </w:r>
      <w:r w:rsidRPr="003A13E9">
        <w:rPr>
          <w:rFonts w:ascii="Times New Roman" w:hAnsi="Times New Roman" w:cs="Times New Roman"/>
          <w:sz w:val="24"/>
          <w:szCs w:val="24"/>
        </w:rPr>
        <w:t xml:space="preserve">in count </w:t>
      </w:r>
      <w:r>
        <w:rPr>
          <w:rFonts w:ascii="Times New Roman" w:hAnsi="Times New Roman" w:cs="Times New Roman"/>
          <w:sz w:val="24"/>
          <w:szCs w:val="24"/>
        </w:rPr>
        <w:t>3.</w:t>
      </w:r>
    </w:p>
    <w:p w:rsidR="006A606F" w:rsidRDefault="003D328E" w:rsidP="006A60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 xml:space="preserve"> counts of Malicious Damage to property </w:t>
      </w:r>
      <w:r w:rsidRPr="00B448F0">
        <w:rPr>
          <w:rFonts w:ascii="Times New Roman" w:hAnsi="Times New Roman" w:cs="Times New Roman"/>
          <w:sz w:val="24"/>
          <w:szCs w:val="24"/>
        </w:rPr>
        <w:t xml:space="preserve">c/s </w:t>
      </w:r>
      <w:r>
        <w:rPr>
          <w:rFonts w:ascii="Times New Roman" w:hAnsi="Times New Roman" w:cs="Times New Roman"/>
          <w:sz w:val="24"/>
          <w:szCs w:val="24"/>
        </w:rPr>
        <w:t>335 (1)</w:t>
      </w:r>
      <w:r w:rsidRPr="00B448F0">
        <w:rPr>
          <w:rFonts w:ascii="Times New Roman" w:hAnsi="Times New Roman" w:cs="Times New Roman"/>
          <w:sz w:val="24"/>
          <w:szCs w:val="24"/>
        </w:rPr>
        <w:t xml:space="preserve"> of </w:t>
      </w:r>
      <w:r w:rsidRPr="00B448F0">
        <w:rPr>
          <w:rFonts w:ascii="Times New Roman" w:hAnsi="Times New Roman" w:cs="Times New Roman"/>
          <w:i/>
          <w:sz w:val="24"/>
          <w:szCs w:val="24"/>
        </w:rPr>
        <w:t>The Penal Code Act</w:t>
      </w:r>
      <w:r>
        <w:rPr>
          <w:rFonts w:ascii="Times New Roman" w:hAnsi="Times New Roman" w:cs="Times New Roman"/>
          <w:sz w:val="24"/>
          <w:szCs w:val="24"/>
        </w:rPr>
        <w:t xml:space="preserve">. </w:t>
      </w:r>
      <w:r w:rsidRPr="003A13E9">
        <w:rPr>
          <w:rFonts w:ascii="Times New Roman" w:hAnsi="Times New Roman" w:cs="Times New Roman"/>
          <w:sz w:val="24"/>
          <w:szCs w:val="24"/>
        </w:rPr>
        <w:t xml:space="preserve">It </w:t>
      </w:r>
      <w:r>
        <w:rPr>
          <w:rFonts w:ascii="Times New Roman" w:hAnsi="Times New Roman" w:cs="Times New Roman"/>
          <w:sz w:val="24"/>
          <w:szCs w:val="24"/>
        </w:rPr>
        <w:t>was</w:t>
      </w:r>
      <w:r w:rsidRPr="003A13E9">
        <w:rPr>
          <w:rFonts w:ascii="Times New Roman" w:hAnsi="Times New Roman" w:cs="Times New Roman"/>
          <w:sz w:val="24"/>
          <w:szCs w:val="24"/>
        </w:rPr>
        <w:t xml:space="preserve"> alleged that the </w:t>
      </w:r>
      <w:r>
        <w:rPr>
          <w:rFonts w:ascii="Times New Roman" w:hAnsi="Times New Roman" w:cs="Times New Roman"/>
          <w:sz w:val="24"/>
          <w:szCs w:val="24"/>
        </w:rPr>
        <w:t>twelve</w:t>
      </w:r>
      <w:r w:rsidRPr="003A13E9">
        <w:rPr>
          <w:rFonts w:ascii="Times New Roman" w:hAnsi="Times New Roman" w:cs="Times New Roman"/>
          <w:sz w:val="24"/>
          <w:szCs w:val="24"/>
        </w:rPr>
        <w:t xml:space="preserve"> accused and others still at large on the 1</w:t>
      </w:r>
      <w:r>
        <w:rPr>
          <w:rFonts w:ascii="Times New Roman" w:hAnsi="Times New Roman" w:cs="Times New Roman"/>
          <w:sz w:val="24"/>
          <w:szCs w:val="24"/>
        </w:rPr>
        <w:t>6</w:t>
      </w:r>
      <w:r w:rsidRPr="003A13E9">
        <w:rPr>
          <w:rFonts w:ascii="Times New Roman" w:hAnsi="Times New Roman" w:cs="Times New Roman"/>
          <w:sz w:val="24"/>
          <w:szCs w:val="24"/>
          <w:vertAlign w:val="superscript"/>
        </w:rPr>
        <w:t>th</w:t>
      </w:r>
      <w:r w:rsidRPr="003A13E9">
        <w:rPr>
          <w:rFonts w:ascii="Times New Roman" w:hAnsi="Times New Roman" w:cs="Times New Roman"/>
          <w:sz w:val="24"/>
          <w:szCs w:val="24"/>
        </w:rPr>
        <w:t xml:space="preserve"> </w:t>
      </w:r>
      <w:r>
        <w:rPr>
          <w:rFonts w:ascii="Times New Roman" w:hAnsi="Times New Roman" w:cs="Times New Roman"/>
          <w:sz w:val="24"/>
          <w:szCs w:val="24"/>
        </w:rPr>
        <w:t>June</w:t>
      </w:r>
      <w:r w:rsidRPr="003A13E9">
        <w:rPr>
          <w:rFonts w:ascii="Times New Roman" w:hAnsi="Times New Roman" w:cs="Times New Roman"/>
          <w:sz w:val="24"/>
          <w:szCs w:val="24"/>
        </w:rPr>
        <w:t xml:space="preserve"> 201</w:t>
      </w:r>
      <w:r>
        <w:rPr>
          <w:rFonts w:ascii="Times New Roman" w:hAnsi="Times New Roman" w:cs="Times New Roman"/>
          <w:sz w:val="24"/>
          <w:szCs w:val="24"/>
        </w:rPr>
        <w:t>1</w:t>
      </w:r>
      <w:r w:rsidRPr="003A13E9">
        <w:rPr>
          <w:rFonts w:ascii="Times New Roman" w:hAnsi="Times New Roman" w:cs="Times New Roman"/>
          <w:sz w:val="24"/>
          <w:szCs w:val="24"/>
        </w:rPr>
        <w:t xml:space="preserve"> at </w:t>
      </w:r>
      <w:proofErr w:type="spellStart"/>
      <w:r>
        <w:rPr>
          <w:rFonts w:ascii="Times New Roman" w:hAnsi="Times New Roman" w:cs="Times New Roman"/>
          <w:sz w:val="24"/>
          <w:szCs w:val="24"/>
        </w:rPr>
        <w:t>Eleke</w:t>
      </w:r>
      <w:proofErr w:type="spellEnd"/>
      <w:r w:rsidRPr="003A13E9">
        <w:rPr>
          <w:rFonts w:ascii="Times New Roman" w:hAnsi="Times New Roman" w:cs="Times New Roman"/>
          <w:sz w:val="24"/>
          <w:szCs w:val="24"/>
        </w:rPr>
        <w:t xml:space="preserve"> village in </w:t>
      </w:r>
      <w:proofErr w:type="spellStart"/>
      <w:r>
        <w:rPr>
          <w:rFonts w:ascii="Times New Roman" w:hAnsi="Times New Roman" w:cs="Times New Roman"/>
          <w:sz w:val="24"/>
          <w:szCs w:val="24"/>
        </w:rPr>
        <w:t>Yumbe</w:t>
      </w:r>
      <w:proofErr w:type="spellEnd"/>
      <w:r w:rsidRPr="003A13E9">
        <w:rPr>
          <w:rFonts w:ascii="Times New Roman" w:hAnsi="Times New Roman" w:cs="Times New Roman"/>
          <w:sz w:val="24"/>
          <w:szCs w:val="24"/>
        </w:rPr>
        <w:t xml:space="preserve"> District</w:t>
      </w:r>
      <w:r>
        <w:rPr>
          <w:rFonts w:ascii="Times New Roman" w:hAnsi="Times New Roman" w:cs="Times New Roman"/>
          <w:sz w:val="24"/>
          <w:szCs w:val="24"/>
        </w:rPr>
        <w:t>, they wilfully and unlawfully damaged</w:t>
      </w:r>
      <w:proofErr w:type="gramStart"/>
      <w:r w:rsidR="006A606F">
        <w:rPr>
          <w:rFonts w:ascii="Times New Roman" w:hAnsi="Times New Roman" w:cs="Times New Roman"/>
          <w:sz w:val="24"/>
          <w:szCs w:val="24"/>
        </w:rPr>
        <w:t xml:space="preserve">; </w:t>
      </w:r>
      <w:r>
        <w:rPr>
          <w:rFonts w:ascii="Times New Roman" w:hAnsi="Times New Roman" w:cs="Times New Roman"/>
          <w:sz w:val="24"/>
          <w:szCs w:val="24"/>
        </w:rPr>
        <w:t xml:space="preserve"> houses</w:t>
      </w:r>
      <w:proofErr w:type="gramEnd"/>
      <w:r w:rsidR="006A606F">
        <w:rPr>
          <w:rFonts w:ascii="Times New Roman" w:hAnsi="Times New Roman" w:cs="Times New Roman"/>
          <w:sz w:val="24"/>
          <w:szCs w:val="24"/>
        </w:rPr>
        <w:t xml:space="preserve"> the property of </w:t>
      </w:r>
      <w:proofErr w:type="spellStart"/>
      <w:r w:rsidR="006A606F">
        <w:rPr>
          <w:rFonts w:ascii="Times New Roman" w:hAnsi="Times New Roman" w:cs="Times New Roman"/>
          <w:sz w:val="24"/>
          <w:szCs w:val="24"/>
        </w:rPr>
        <w:t>Beledina</w:t>
      </w:r>
      <w:proofErr w:type="spellEnd"/>
      <w:r w:rsidR="006A606F">
        <w:rPr>
          <w:rFonts w:ascii="Times New Roman" w:hAnsi="Times New Roman" w:cs="Times New Roman"/>
          <w:sz w:val="24"/>
          <w:szCs w:val="24"/>
        </w:rPr>
        <w:t xml:space="preserve"> </w:t>
      </w:r>
      <w:proofErr w:type="spellStart"/>
      <w:r w:rsidR="006A606F">
        <w:rPr>
          <w:rFonts w:ascii="Times New Roman" w:hAnsi="Times New Roman" w:cs="Times New Roman"/>
          <w:sz w:val="24"/>
          <w:szCs w:val="24"/>
        </w:rPr>
        <w:t>Ombia</w:t>
      </w:r>
      <w:proofErr w:type="spellEnd"/>
      <w:r w:rsidR="006A606F" w:rsidRPr="003A13E9">
        <w:rPr>
          <w:rFonts w:ascii="Times New Roman" w:hAnsi="Times New Roman" w:cs="Times New Roman"/>
          <w:sz w:val="24"/>
          <w:szCs w:val="24"/>
        </w:rPr>
        <w:t xml:space="preserve"> in count </w:t>
      </w:r>
      <w:r w:rsidR="006A606F">
        <w:rPr>
          <w:rFonts w:ascii="Times New Roman" w:hAnsi="Times New Roman" w:cs="Times New Roman"/>
          <w:sz w:val="24"/>
          <w:szCs w:val="24"/>
        </w:rPr>
        <w:t>4</w:t>
      </w:r>
      <w:r w:rsidR="006A606F" w:rsidRPr="003A13E9">
        <w:rPr>
          <w:rFonts w:ascii="Times New Roman" w:hAnsi="Times New Roman" w:cs="Times New Roman"/>
          <w:sz w:val="24"/>
          <w:szCs w:val="24"/>
        </w:rPr>
        <w:t>, house</w:t>
      </w:r>
      <w:r w:rsidR="006A606F">
        <w:rPr>
          <w:rFonts w:ascii="Times New Roman" w:hAnsi="Times New Roman" w:cs="Times New Roman"/>
          <w:sz w:val="24"/>
          <w:szCs w:val="24"/>
        </w:rPr>
        <w:t>s the property</w:t>
      </w:r>
      <w:r w:rsidR="006A606F" w:rsidRPr="003A13E9">
        <w:rPr>
          <w:rFonts w:ascii="Times New Roman" w:hAnsi="Times New Roman" w:cs="Times New Roman"/>
          <w:sz w:val="24"/>
          <w:szCs w:val="24"/>
        </w:rPr>
        <w:t xml:space="preserve"> of </w:t>
      </w:r>
      <w:proofErr w:type="spellStart"/>
      <w:r w:rsidR="006A606F">
        <w:rPr>
          <w:rFonts w:ascii="Times New Roman" w:hAnsi="Times New Roman" w:cs="Times New Roman"/>
          <w:sz w:val="24"/>
          <w:szCs w:val="24"/>
        </w:rPr>
        <w:t>Candiru</w:t>
      </w:r>
      <w:proofErr w:type="spellEnd"/>
      <w:r w:rsidR="006A606F">
        <w:rPr>
          <w:rFonts w:ascii="Times New Roman" w:hAnsi="Times New Roman" w:cs="Times New Roman"/>
          <w:sz w:val="24"/>
          <w:szCs w:val="24"/>
        </w:rPr>
        <w:t xml:space="preserve"> Betty </w:t>
      </w:r>
      <w:r w:rsidR="006A606F" w:rsidRPr="003A13E9">
        <w:rPr>
          <w:rFonts w:ascii="Times New Roman" w:hAnsi="Times New Roman" w:cs="Times New Roman"/>
          <w:sz w:val="24"/>
          <w:szCs w:val="24"/>
        </w:rPr>
        <w:t xml:space="preserve">in count </w:t>
      </w:r>
      <w:r w:rsidR="006A606F">
        <w:rPr>
          <w:rFonts w:ascii="Times New Roman" w:hAnsi="Times New Roman" w:cs="Times New Roman"/>
          <w:sz w:val="24"/>
          <w:szCs w:val="24"/>
        </w:rPr>
        <w:t>5</w:t>
      </w:r>
      <w:r w:rsidR="006A606F" w:rsidRPr="003A13E9">
        <w:rPr>
          <w:rFonts w:ascii="Times New Roman" w:hAnsi="Times New Roman" w:cs="Times New Roman"/>
          <w:sz w:val="24"/>
          <w:szCs w:val="24"/>
        </w:rPr>
        <w:t>, house</w:t>
      </w:r>
      <w:r w:rsidR="006A606F">
        <w:rPr>
          <w:rFonts w:ascii="Times New Roman" w:hAnsi="Times New Roman" w:cs="Times New Roman"/>
          <w:sz w:val="24"/>
          <w:szCs w:val="24"/>
        </w:rPr>
        <w:t>s the property</w:t>
      </w:r>
      <w:r w:rsidR="006A606F" w:rsidRPr="003A13E9">
        <w:rPr>
          <w:rFonts w:ascii="Times New Roman" w:hAnsi="Times New Roman" w:cs="Times New Roman"/>
          <w:sz w:val="24"/>
          <w:szCs w:val="24"/>
        </w:rPr>
        <w:t xml:space="preserve"> of </w:t>
      </w:r>
      <w:proofErr w:type="spellStart"/>
      <w:r w:rsidR="006A606F">
        <w:rPr>
          <w:rFonts w:ascii="Times New Roman" w:hAnsi="Times New Roman" w:cs="Times New Roman"/>
          <w:sz w:val="24"/>
          <w:szCs w:val="24"/>
        </w:rPr>
        <w:t>Abubakar</w:t>
      </w:r>
      <w:proofErr w:type="spellEnd"/>
      <w:r w:rsidR="006A606F">
        <w:rPr>
          <w:rFonts w:ascii="Times New Roman" w:hAnsi="Times New Roman" w:cs="Times New Roman"/>
          <w:sz w:val="24"/>
          <w:szCs w:val="24"/>
        </w:rPr>
        <w:t xml:space="preserve"> </w:t>
      </w:r>
      <w:proofErr w:type="spellStart"/>
      <w:r w:rsidR="006A606F">
        <w:rPr>
          <w:rFonts w:ascii="Times New Roman" w:hAnsi="Times New Roman" w:cs="Times New Roman"/>
          <w:sz w:val="24"/>
          <w:szCs w:val="24"/>
        </w:rPr>
        <w:t>Muzamil</w:t>
      </w:r>
      <w:proofErr w:type="spellEnd"/>
      <w:r w:rsidR="006A606F">
        <w:rPr>
          <w:rFonts w:ascii="Times New Roman" w:hAnsi="Times New Roman" w:cs="Times New Roman"/>
          <w:sz w:val="24"/>
          <w:szCs w:val="24"/>
        </w:rPr>
        <w:t xml:space="preserve">, </w:t>
      </w:r>
      <w:r w:rsidR="006A606F" w:rsidRPr="003A13E9">
        <w:rPr>
          <w:rFonts w:ascii="Times New Roman" w:hAnsi="Times New Roman" w:cs="Times New Roman"/>
          <w:sz w:val="24"/>
          <w:szCs w:val="24"/>
        </w:rPr>
        <w:t xml:space="preserve">in count </w:t>
      </w:r>
      <w:r w:rsidR="006A606F">
        <w:rPr>
          <w:rFonts w:ascii="Times New Roman" w:hAnsi="Times New Roman" w:cs="Times New Roman"/>
          <w:sz w:val="24"/>
          <w:szCs w:val="24"/>
        </w:rPr>
        <w:t>6. There were two other counts of assault and one of theft, none of which implicated the appellant. They were against two of his co-accused.</w:t>
      </w:r>
    </w:p>
    <w:p w:rsidR="00E45732" w:rsidRDefault="006A606F" w:rsidP="00E45732">
      <w:pPr>
        <w:spacing w:line="360" w:lineRule="auto"/>
        <w:jc w:val="both"/>
        <w:rPr>
          <w:rFonts w:ascii="Times New Roman" w:hAnsi="Times New Roman" w:cs="Times New Roman"/>
          <w:sz w:val="24"/>
          <w:szCs w:val="24"/>
        </w:rPr>
      </w:pPr>
      <w:r>
        <w:rPr>
          <w:rFonts w:ascii="Times New Roman" w:hAnsi="Times New Roman" w:cs="Times New Roman"/>
          <w:sz w:val="24"/>
          <w:szCs w:val="24"/>
        </w:rPr>
        <w:t>Hearing of the case began on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 with the testimony of P.W.1 </w:t>
      </w:r>
      <w:proofErr w:type="spellStart"/>
      <w:r>
        <w:rPr>
          <w:rFonts w:ascii="Times New Roman" w:hAnsi="Times New Roman" w:cs="Times New Roman"/>
          <w:sz w:val="24"/>
          <w:szCs w:val="24"/>
        </w:rPr>
        <w:t>Driciru</w:t>
      </w:r>
      <w:proofErr w:type="spellEnd"/>
      <w:r>
        <w:rPr>
          <w:rFonts w:ascii="Times New Roman" w:hAnsi="Times New Roman" w:cs="Times New Roman"/>
          <w:sz w:val="24"/>
          <w:szCs w:val="24"/>
        </w:rPr>
        <w:t xml:space="preserve"> Peace who testified that he woke up on the morning of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in preparation to weed her mother's garden of beans when one of the appellant's co-accused uprooted some of the crops in the garden </w:t>
      </w:r>
      <w:r w:rsidR="009347AA">
        <w:rPr>
          <w:rFonts w:ascii="Times New Roman" w:hAnsi="Times New Roman" w:cs="Times New Roman"/>
          <w:sz w:val="24"/>
          <w:szCs w:val="24"/>
        </w:rPr>
        <w:t xml:space="preserve">including sorghum, </w:t>
      </w:r>
      <w:r>
        <w:rPr>
          <w:rFonts w:ascii="Times New Roman" w:hAnsi="Times New Roman" w:cs="Times New Roman"/>
          <w:sz w:val="24"/>
          <w:szCs w:val="24"/>
        </w:rPr>
        <w:t>and went away with them on a bicycle</w:t>
      </w:r>
      <w:r w:rsidR="009347AA">
        <w:rPr>
          <w:rFonts w:ascii="Times New Roman" w:hAnsi="Times New Roman" w:cs="Times New Roman"/>
          <w:sz w:val="24"/>
          <w:szCs w:val="24"/>
        </w:rPr>
        <w:t xml:space="preserve"> claiming that the land belonged to him</w:t>
      </w:r>
      <w:r>
        <w:rPr>
          <w:rFonts w:ascii="Times New Roman" w:hAnsi="Times New Roman" w:cs="Times New Roman"/>
          <w:sz w:val="24"/>
          <w:szCs w:val="24"/>
        </w:rPr>
        <w:t xml:space="preserve">. </w:t>
      </w:r>
      <w:r w:rsidR="00BF548E">
        <w:rPr>
          <w:rFonts w:ascii="Times New Roman" w:hAnsi="Times New Roman" w:cs="Times New Roman"/>
          <w:sz w:val="24"/>
          <w:szCs w:val="24"/>
        </w:rPr>
        <w:t>She called her brother who in turn brought the village Secretary of Defence to the scene. The appellants' co-accused began hurling insults at her</w:t>
      </w:r>
      <w:r>
        <w:rPr>
          <w:rFonts w:ascii="Times New Roman" w:hAnsi="Times New Roman" w:cs="Times New Roman"/>
          <w:sz w:val="24"/>
          <w:szCs w:val="24"/>
        </w:rPr>
        <w:t xml:space="preserve">. </w:t>
      </w:r>
      <w:r w:rsidR="00BF548E">
        <w:rPr>
          <w:rFonts w:ascii="Times New Roman" w:hAnsi="Times New Roman" w:cs="Times New Roman"/>
          <w:sz w:val="24"/>
          <w:szCs w:val="24"/>
        </w:rPr>
        <w:t xml:space="preserve">Soon the quarrel drew in more people </w:t>
      </w:r>
      <w:r w:rsidR="00BF548E">
        <w:rPr>
          <w:rFonts w:ascii="Times New Roman" w:hAnsi="Times New Roman" w:cs="Times New Roman"/>
          <w:sz w:val="24"/>
          <w:szCs w:val="24"/>
        </w:rPr>
        <w:lastRenderedPageBreak/>
        <w:t xml:space="preserve">and eventually erupted into a fist fight between the Secretary for defence and the appellant's co-accused. When the fight was broken up, the appellant's co-accused retreated and went to re-group. The group then attacked her home and she went ahead to narrate the manner of participation of each of the accused in the ensuing melee. It all culminated in several houses being set on fire, some damaged and property destroyed. The police later came, intervened and arrested the accused. The trial continued with </w:t>
      </w:r>
      <w:r w:rsidR="009347AA">
        <w:rPr>
          <w:rFonts w:ascii="Times New Roman" w:hAnsi="Times New Roman" w:cs="Times New Roman"/>
          <w:sz w:val="24"/>
          <w:szCs w:val="24"/>
        </w:rPr>
        <w:t>seven</w:t>
      </w:r>
      <w:r w:rsidR="00BF548E">
        <w:rPr>
          <w:rFonts w:ascii="Times New Roman" w:hAnsi="Times New Roman" w:cs="Times New Roman"/>
          <w:sz w:val="24"/>
          <w:szCs w:val="24"/>
        </w:rPr>
        <w:t xml:space="preserve"> </w:t>
      </w:r>
      <w:r w:rsidR="009347AA">
        <w:rPr>
          <w:rFonts w:ascii="Times New Roman" w:hAnsi="Times New Roman" w:cs="Times New Roman"/>
          <w:sz w:val="24"/>
          <w:szCs w:val="24"/>
        </w:rPr>
        <w:t>other</w:t>
      </w:r>
      <w:r w:rsidR="00BF548E">
        <w:rPr>
          <w:rFonts w:ascii="Times New Roman" w:hAnsi="Times New Roman" w:cs="Times New Roman"/>
          <w:sz w:val="24"/>
          <w:szCs w:val="24"/>
        </w:rPr>
        <w:t xml:space="preserve"> prosecution witnesses;</w:t>
      </w:r>
      <w:r w:rsidR="009347AA">
        <w:rPr>
          <w:rFonts w:ascii="Times New Roman" w:hAnsi="Times New Roman" w:cs="Times New Roman"/>
          <w:sz w:val="24"/>
          <w:szCs w:val="24"/>
        </w:rPr>
        <w:t>-</w:t>
      </w:r>
      <w:r w:rsidR="00BF548E">
        <w:rPr>
          <w:rFonts w:ascii="Times New Roman" w:hAnsi="Times New Roman" w:cs="Times New Roman"/>
          <w:sz w:val="24"/>
          <w:szCs w:val="24"/>
        </w:rPr>
        <w:t xml:space="preserve"> </w:t>
      </w:r>
      <w:r w:rsidR="009347AA">
        <w:rPr>
          <w:rFonts w:ascii="Times New Roman" w:hAnsi="Times New Roman" w:cs="Times New Roman"/>
          <w:sz w:val="24"/>
          <w:szCs w:val="24"/>
        </w:rPr>
        <w:t xml:space="preserve">P.W.2 </w:t>
      </w:r>
      <w:proofErr w:type="spellStart"/>
      <w:r w:rsidR="009347AA">
        <w:rPr>
          <w:rFonts w:ascii="Times New Roman" w:hAnsi="Times New Roman" w:cs="Times New Roman"/>
          <w:sz w:val="24"/>
          <w:szCs w:val="24"/>
        </w:rPr>
        <w:t>Adeku</w:t>
      </w:r>
      <w:proofErr w:type="spellEnd"/>
      <w:r w:rsidR="009347AA">
        <w:rPr>
          <w:rFonts w:ascii="Times New Roman" w:hAnsi="Times New Roman" w:cs="Times New Roman"/>
          <w:sz w:val="24"/>
          <w:szCs w:val="24"/>
        </w:rPr>
        <w:t xml:space="preserve"> </w:t>
      </w:r>
      <w:proofErr w:type="spellStart"/>
      <w:r w:rsidR="009347AA">
        <w:rPr>
          <w:rFonts w:ascii="Times New Roman" w:hAnsi="Times New Roman" w:cs="Times New Roman"/>
          <w:sz w:val="24"/>
          <w:szCs w:val="24"/>
        </w:rPr>
        <w:t>Demiteo</w:t>
      </w:r>
      <w:proofErr w:type="spellEnd"/>
      <w:r w:rsidR="009347AA">
        <w:rPr>
          <w:rFonts w:ascii="Times New Roman" w:hAnsi="Times New Roman" w:cs="Times New Roman"/>
          <w:sz w:val="24"/>
          <w:szCs w:val="24"/>
        </w:rPr>
        <w:t xml:space="preserve"> the L.C.1 Secretary for Defence / Security; P.W.3 </w:t>
      </w:r>
      <w:proofErr w:type="spellStart"/>
      <w:r w:rsidR="009347AA">
        <w:rPr>
          <w:rFonts w:ascii="Times New Roman" w:hAnsi="Times New Roman" w:cs="Times New Roman"/>
          <w:sz w:val="24"/>
          <w:szCs w:val="24"/>
        </w:rPr>
        <w:t>Baguma</w:t>
      </w:r>
      <w:proofErr w:type="spellEnd"/>
      <w:r w:rsidR="009347AA">
        <w:rPr>
          <w:rFonts w:ascii="Times New Roman" w:hAnsi="Times New Roman" w:cs="Times New Roman"/>
          <w:sz w:val="24"/>
          <w:szCs w:val="24"/>
        </w:rPr>
        <w:t xml:space="preserve"> Stephen the area L.C.1 Chairman; P.W.4 </w:t>
      </w:r>
      <w:proofErr w:type="spellStart"/>
      <w:r w:rsidR="009347AA">
        <w:rPr>
          <w:rFonts w:ascii="Times New Roman" w:hAnsi="Times New Roman" w:cs="Times New Roman"/>
          <w:sz w:val="24"/>
          <w:szCs w:val="24"/>
        </w:rPr>
        <w:t>Belendina</w:t>
      </w:r>
      <w:proofErr w:type="spellEnd"/>
      <w:r w:rsidR="009347AA">
        <w:rPr>
          <w:rFonts w:ascii="Times New Roman" w:hAnsi="Times New Roman" w:cs="Times New Roman"/>
          <w:sz w:val="24"/>
          <w:szCs w:val="24"/>
        </w:rPr>
        <w:t xml:space="preserve"> </w:t>
      </w:r>
      <w:proofErr w:type="spellStart"/>
      <w:r w:rsidR="009347AA">
        <w:rPr>
          <w:rFonts w:ascii="Times New Roman" w:hAnsi="Times New Roman" w:cs="Times New Roman"/>
          <w:sz w:val="24"/>
          <w:szCs w:val="24"/>
        </w:rPr>
        <w:t>Ombia</w:t>
      </w:r>
      <w:proofErr w:type="spellEnd"/>
      <w:r w:rsidR="009347AA">
        <w:rPr>
          <w:rFonts w:ascii="Times New Roman" w:hAnsi="Times New Roman" w:cs="Times New Roman"/>
          <w:sz w:val="24"/>
          <w:szCs w:val="24"/>
        </w:rPr>
        <w:t xml:space="preserve">; P.W.5 Betty </w:t>
      </w:r>
      <w:proofErr w:type="spellStart"/>
      <w:r w:rsidR="009347AA">
        <w:rPr>
          <w:rFonts w:ascii="Times New Roman" w:hAnsi="Times New Roman" w:cs="Times New Roman"/>
          <w:sz w:val="24"/>
          <w:szCs w:val="24"/>
        </w:rPr>
        <w:t>Candiru</w:t>
      </w:r>
      <w:proofErr w:type="spellEnd"/>
      <w:r w:rsidR="009347AA">
        <w:rPr>
          <w:rFonts w:ascii="Times New Roman" w:hAnsi="Times New Roman" w:cs="Times New Roman"/>
          <w:sz w:val="24"/>
          <w:szCs w:val="24"/>
        </w:rPr>
        <w:t xml:space="preserve">; P.W.6 </w:t>
      </w:r>
      <w:proofErr w:type="spellStart"/>
      <w:r w:rsidR="009347AA">
        <w:rPr>
          <w:rFonts w:ascii="Times New Roman" w:hAnsi="Times New Roman" w:cs="Times New Roman"/>
          <w:sz w:val="24"/>
          <w:szCs w:val="24"/>
        </w:rPr>
        <w:t>Cadribo</w:t>
      </w:r>
      <w:proofErr w:type="spellEnd"/>
      <w:r w:rsidR="009347AA">
        <w:rPr>
          <w:rFonts w:ascii="Times New Roman" w:hAnsi="Times New Roman" w:cs="Times New Roman"/>
          <w:sz w:val="24"/>
          <w:szCs w:val="24"/>
        </w:rPr>
        <w:t xml:space="preserve"> Peter; P.W.7 No. 23595 D/Sgt </w:t>
      </w:r>
      <w:proofErr w:type="spellStart"/>
      <w:r w:rsidR="009347AA">
        <w:rPr>
          <w:rFonts w:ascii="Times New Roman" w:hAnsi="Times New Roman" w:cs="Times New Roman"/>
          <w:sz w:val="24"/>
          <w:szCs w:val="24"/>
        </w:rPr>
        <w:t>Amabua</w:t>
      </w:r>
      <w:proofErr w:type="spellEnd"/>
      <w:r w:rsidR="009347AA">
        <w:rPr>
          <w:rFonts w:ascii="Times New Roman" w:hAnsi="Times New Roman" w:cs="Times New Roman"/>
          <w:sz w:val="24"/>
          <w:szCs w:val="24"/>
        </w:rPr>
        <w:t xml:space="preserve"> </w:t>
      </w:r>
      <w:proofErr w:type="spellStart"/>
      <w:r w:rsidR="009347AA">
        <w:rPr>
          <w:rFonts w:ascii="Times New Roman" w:hAnsi="Times New Roman" w:cs="Times New Roman"/>
          <w:sz w:val="24"/>
          <w:szCs w:val="24"/>
        </w:rPr>
        <w:t>Philliam</w:t>
      </w:r>
      <w:proofErr w:type="spellEnd"/>
      <w:r w:rsidR="009347AA">
        <w:rPr>
          <w:rFonts w:ascii="Times New Roman" w:hAnsi="Times New Roman" w:cs="Times New Roman"/>
          <w:sz w:val="24"/>
          <w:szCs w:val="24"/>
        </w:rPr>
        <w:t xml:space="preserve">; P.W.8 </w:t>
      </w:r>
      <w:proofErr w:type="spellStart"/>
      <w:r w:rsidR="009347AA">
        <w:rPr>
          <w:rFonts w:ascii="Times New Roman" w:hAnsi="Times New Roman" w:cs="Times New Roman"/>
          <w:sz w:val="24"/>
          <w:szCs w:val="24"/>
        </w:rPr>
        <w:t>Ojako</w:t>
      </w:r>
      <w:proofErr w:type="spellEnd"/>
      <w:r w:rsidR="009347AA">
        <w:rPr>
          <w:rFonts w:ascii="Times New Roman" w:hAnsi="Times New Roman" w:cs="Times New Roman"/>
          <w:sz w:val="24"/>
          <w:szCs w:val="24"/>
        </w:rPr>
        <w:t xml:space="preserve"> Patrick and the prosecution closed its case on 14</w:t>
      </w:r>
      <w:r w:rsidR="009347AA">
        <w:rPr>
          <w:rFonts w:ascii="Times New Roman" w:hAnsi="Times New Roman" w:cs="Times New Roman"/>
          <w:sz w:val="24"/>
          <w:szCs w:val="24"/>
          <w:vertAlign w:val="superscript"/>
        </w:rPr>
        <w:t>th</w:t>
      </w:r>
      <w:r w:rsidR="009347AA">
        <w:rPr>
          <w:rFonts w:ascii="Times New Roman" w:hAnsi="Times New Roman" w:cs="Times New Roman"/>
          <w:sz w:val="24"/>
          <w:szCs w:val="24"/>
        </w:rPr>
        <w:t xml:space="preserve"> September 2015.</w:t>
      </w:r>
    </w:p>
    <w:p w:rsidR="009347AA" w:rsidRDefault="00FA6BF0" w:rsidP="00877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2015, the trial magistrate ruled that each of the twelve accused had a case to answer. The options available to them in making their defences were explained to the accused and each of them indicated the preferred options and whether or not they would be calling witnesses. On that day, the record indicates that only the following accused were in court; A1, A2, A3, A5, A8, A9, A11 and A12. Hearing of the defence case opened on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 with the testimony of the first accused, A1. It continued thereafter with the respective defences of A2, A3, A4, A5, A8, A9, A11 and A12.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next defence witness to testify was D.W.10 and the defence closed on </w:t>
      </w:r>
      <w:r w:rsidR="00F05950">
        <w:rPr>
          <w:rFonts w:ascii="Times New Roman" w:hAnsi="Times New Roman" w:cs="Times New Roman"/>
          <w:sz w:val="24"/>
          <w:szCs w:val="24"/>
        </w:rPr>
        <w:t>1</w:t>
      </w: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05950">
        <w:rPr>
          <w:rFonts w:ascii="Times New Roman" w:hAnsi="Times New Roman" w:cs="Times New Roman"/>
          <w:sz w:val="24"/>
          <w:szCs w:val="24"/>
        </w:rPr>
        <w:t>December</w:t>
      </w:r>
      <w:r>
        <w:rPr>
          <w:rFonts w:ascii="Times New Roman" w:hAnsi="Times New Roman" w:cs="Times New Roman"/>
          <w:sz w:val="24"/>
          <w:szCs w:val="24"/>
        </w:rPr>
        <w:t xml:space="preserve"> 201</w:t>
      </w:r>
      <w:r w:rsidR="00F05950">
        <w:rPr>
          <w:rFonts w:ascii="Times New Roman" w:hAnsi="Times New Roman" w:cs="Times New Roman"/>
          <w:sz w:val="24"/>
          <w:szCs w:val="24"/>
        </w:rPr>
        <w:t>5 and judgment was fixed for 7</w:t>
      </w:r>
      <w:r w:rsidR="00F05950">
        <w:rPr>
          <w:rFonts w:ascii="Times New Roman" w:hAnsi="Times New Roman" w:cs="Times New Roman"/>
          <w:sz w:val="24"/>
          <w:szCs w:val="24"/>
          <w:vertAlign w:val="superscript"/>
        </w:rPr>
        <w:t>th</w:t>
      </w:r>
      <w:r w:rsidR="00F05950">
        <w:rPr>
          <w:rFonts w:ascii="Times New Roman" w:hAnsi="Times New Roman" w:cs="Times New Roman"/>
          <w:sz w:val="24"/>
          <w:szCs w:val="24"/>
        </w:rPr>
        <w:t xml:space="preserve"> January 2016.</w:t>
      </w:r>
    </w:p>
    <w:p w:rsidR="00877670" w:rsidRDefault="00877670" w:rsidP="00877670">
      <w:pPr>
        <w:spacing w:after="0" w:line="360" w:lineRule="auto"/>
        <w:jc w:val="both"/>
        <w:rPr>
          <w:rFonts w:ascii="Times New Roman" w:hAnsi="Times New Roman" w:cs="Times New Roman"/>
          <w:sz w:val="24"/>
          <w:szCs w:val="24"/>
        </w:rPr>
      </w:pPr>
    </w:p>
    <w:p w:rsidR="00F05950" w:rsidRDefault="00F05950" w:rsidP="00877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clear from the trial record when exactly the judgment was delivered because it is neither dated nor did the trial magistrate record the day it was delivered. What is clear though from the judgment, is that all the accused, including the appellant, were convicted. The appellant was present in court on that day and he prayed for lenience on account of being a first offender. He together with the rest of his co-accused, were sentenced to three years' imprisonment. Being </w:t>
      </w:r>
      <w:r w:rsidR="00877670">
        <w:rPr>
          <w:rFonts w:ascii="Times New Roman" w:hAnsi="Times New Roman" w:cs="Times New Roman"/>
          <w:sz w:val="24"/>
          <w:szCs w:val="24"/>
        </w:rPr>
        <w:t>dissatisfied</w:t>
      </w:r>
      <w:r>
        <w:rPr>
          <w:rFonts w:ascii="Times New Roman" w:hAnsi="Times New Roman" w:cs="Times New Roman"/>
          <w:sz w:val="24"/>
          <w:szCs w:val="24"/>
        </w:rPr>
        <w:t xml:space="preserve"> with the outcome, the appellant </w:t>
      </w:r>
      <w:r w:rsidR="00877670">
        <w:rPr>
          <w:rFonts w:ascii="Times New Roman" w:hAnsi="Times New Roman" w:cs="Times New Roman"/>
          <w:sz w:val="24"/>
          <w:szCs w:val="24"/>
        </w:rPr>
        <w:t>sought</w:t>
      </w:r>
      <w:r>
        <w:rPr>
          <w:rFonts w:ascii="Times New Roman" w:hAnsi="Times New Roman" w:cs="Times New Roman"/>
          <w:sz w:val="24"/>
          <w:szCs w:val="24"/>
        </w:rPr>
        <w:t xml:space="preserve"> leave to appeal out of time which was granted on 8</w:t>
      </w:r>
      <w:r w:rsidR="00877670">
        <w:rPr>
          <w:rFonts w:ascii="Times New Roman" w:hAnsi="Times New Roman" w:cs="Times New Roman"/>
          <w:sz w:val="24"/>
          <w:szCs w:val="24"/>
          <w:vertAlign w:val="superscript"/>
        </w:rPr>
        <w:t>th</w:t>
      </w:r>
      <w:r>
        <w:rPr>
          <w:rFonts w:ascii="Times New Roman" w:hAnsi="Times New Roman" w:cs="Times New Roman"/>
          <w:sz w:val="24"/>
          <w:szCs w:val="24"/>
        </w:rPr>
        <w:t xml:space="preserve"> Nove</w:t>
      </w:r>
      <w:r w:rsidR="00877670">
        <w:rPr>
          <w:rFonts w:ascii="Times New Roman" w:hAnsi="Times New Roman" w:cs="Times New Roman"/>
          <w:sz w:val="24"/>
          <w:szCs w:val="24"/>
        </w:rPr>
        <w:t>m</w:t>
      </w:r>
      <w:r>
        <w:rPr>
          <w:rFonts w:ascii="Times New Roman" w:hAnsi="Times New Roman" w:cs="Times New Roman"/>
          <w:sz w:val="24"/>
          <w:szCs w:val="24"/>
        </w:rPr>
        <w:t xml:space="preserve">ber 2016 </w:t>
      </w:r>
      <w:proofErr w:type="gramStart"/>
      <w:r>
        <w:rPr>
          <w:rFonts w:ascii="Times New Roman" w:hAnsi="Times New Roman" w:cs="Times New Roman"/>
          <w:sz w:val="24"/>
          <w:szCs w:val="24"/>
        </w:rPr>
        <w:t>vide</w:t>
      </w:r>
      <w:proofErr w:type="gramEnd"/>
      <w:r>
        <w:rPr>
          <w:rFonts w:ascii="Times New Roman" w:hAnsi="Times New Roman" w:cs="Times New Roman"/>
          <w:sz w:val="24"/>
          <w:szCs w:val="24"/>
        </w:rPr>
        <w:t xml:space="preserve"> </w:t>
      </w:r>
      <w:proofErr w:type="spellStart"/>
      <w:r w:rsidR="00877670">
        <w:rPr>
          <w:rFonts w:ascii="Times New Roman" w:hAnsi="Times New Roman" w:cs="Times New Roman"/>
          <w:sz w:val="24"/>
          <w:szCs w:val="24"/>
        </w:rPr>
        <w:t>Arua</w:t>
      </w:r>
      <w:proofErr w:type="spellEnd"/>
      <w:r w:rsidR="00877670">
        <w:rPr>
          <w:rFonts w:ascii="Times New Roman" w:hAnsi="Times New Roman" w:cs="Times New Roman"/>
          <w:sz w:val="24"/>
          <w:szCs w:val="24"/>
        </w:rPr>
        <w:t xml:space="preserve"> </w:t>
      </w:r>
      <w:r>
        <w:rPr>
          <w:rFonts w:ascii="Times New Roman" w:hAnsi="Times New Roman" w:cs="Times New Roman"/>
          <w:sz w:val="24"/>
          <w:szCs w:val="24"/>
        </w:rPr>
        <w:t xml:space="preserve">High Court Miscellaneous Criminal Application No. </w:t>
      </w:r>
      <w:r w:rsidR="00877670">
        <w:rPr>
          <w:rFonts w:ascii="Times New Roman" w:hAnsi="Times New Roman" w:cs="Times New Roman"/>
          <w:sz w:val="24"/>
          <w:szCs w:val="24"/>
        </w:rPr>
        <w:t>24 of 2016. He indicated in that application that although he was present in court on 7</w:t>
      </w:r>
      <w:r w:rsidR="00877670">
        <w:rPr>
          <w:rFonts w:ascii="Times New Roman" w:hAnsi="Times New Roman" w:cs="Times New Roman"/>
          <w:sz w:val="24"/>
          <w:szCs w:val="24"/>
          <w:vertAlign w:val="superscript"/>
        </w:rPr>
        <w:t>th</w:t>
      </w:r>
      <w:r w:rsidR="00877670">
        <w:rPr>
          <w:rFonts w:ascii="Times New Roman" w:hAnsi="Times New Roman" w:cs="Times New Roman"/>
          <w:sz w:val="24"/>
          <w:szCs w:val="24"/>
        </w:rPr>
        <w:t xml:space="preserve"> January 2016, the day the judgement was delivered, during the trial he had been in and out of hospital for cancer treatment and as a result he was never given the opportunity to defend himself. That is the ground he intended to raise on appeal. He sought and was later granted bail pending appeal on 1</w:t>
      </w:r>
      <w:r w:rsidR="00877670">
        <w:rPr>
          <w:rFonts w:ascii="Times New Roman" w:hAnsi="Times New Roman" w:cs="Times New Roman"/>
          <w:sz w:val="24"/>
          <w:szCs w:val="24"/>
          <w:vertAlign w:val="superscript"/>
        </w:rPr>
        <w:t>st</w:t>
      </w:r>
      <w:r w:rsidR="00877670">
        <w:rPr>
          <w:rFonts w:ascii="Times New Roman" w:hAnsi="Times New Roman" w:cs="Times New Roman"/>
          <w:sz w:val="24"/>
          <w:szCs w:val="24"/>
        </w:rPr>
        <w:t xml:space="preserve"> </w:t>
      </w:r>
      <w:r w:rsidR="00877670">
        <w:rPr>
          <w:rFonts w:ascii="Times New Roman" w:hAnsi="Times New Roman" w:cs="Times New Roman"/>
          <w:sz w:val="24"/>
          <w:szCs w:val="24"/>
        </w:rPr>
        <w:lastRenderedPageBreak/>
        <w:t>November 2016 to enable him prepare his appeal as an unrepresented appellant and to obtain the much needed cancer treatment, for his condition.</w:t>
      </w:r>
    </w:p>
    <w:p w:rsidR="00877670" w:rsidRPr="003D328E" w:rsidRDefault="00877670" w:rsidP="00877670">
      <w:pPr>
        <w:spacing w:after="0" w:line="360" w:lineRule="auto"/>
        <w:jc w:val="both"/>
        <w:rPr>
          <w:rFonts w:ascii="Times New Roman" w:hAnsi="Times New Roman" w:cs="Times New Roman"/>
          <w:sz w:val="24"/>
          <w:szCs w:val="24"/>
        </w:rPr>
      </w:pPr>
    </w:p>
    <w:p w:rsidR="00E45732" w:rsidRDefault="00877670" w:rsidP="008776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one of the considerations for granting him bail, hearing of the appeal was fixed for hearing on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on the understanding that by that time he would have caused the preparation of a certified copy of the record of proceedings and filed a memorandum of Appeal. That day having come and passed without any indication of the appellant having taken any further step in the prosecution of his appeal, the court at its own initiative fixed the appeal for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July 2017, called for the original trial record and summoned the appellant to court.</w:t>
      </w:r>
    </w:p>
    <w:p w:rsidR="00877670" w:rsidRDefault="00877670" w:rsidP="00877670">
      <w:pPr>
        <w:spacing w:after="0" w:line="360" w:lineRule="auto"/>
        <w:jc w:val="both"/>
        <w:rPr>
          <w:rFonts w:ascii="Times New Roman" w:hAnsi="Times New Roman" w:cs="Times New Roman"/>
          <w:sz w:val="24"/>
          <w:szCs w:val="24"/>
        </w:rPr>
      </w:pPr>
    </w:p>
    <w:p w:rsidR="00877670" w:rsidRDefault="00877670" w:rsidP="00FC5F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that day, </w:t>
      </w:r>
      <w:r w:rsidR="00FC5FD6">
        <w:rPr>
          <w:rFonts w:ascii="Times New Roman" w:hAnsi="Times New Roman" w:cs="Times New Roman"/>
          <w:sz w:val="24"/>
          <w:szCs w:val="24"/>
        </w:rPr>
        <w:t>the</w:t>
      </w:r>
      <w:r>
        <w:rPr>
          <w:rFonts w:ascii="Times New Roman" w:hAnsi="Times New Roman" w:cs="Times New Roman"/>
          <w:sz w:val="24"/>
          <w:szCs w:val="24"/>
        </w:rPr>
        <w:t xml:space="preserve"> appellant appeared in court with his surety who informed court that the appellant was yet to obtain the needed cancer treatment because it was prohibitively expensive and as a result his mental health had </w:t>
      </w:r>
      <w:r w:rsidR="00FC5FD6">
        <w:rPr>
          <w:rFonts w:ascii="Times New Roman" w:hAnsi="Times New Roman" w:cs="Times New Roman"/>
          <w:sz w:val="24"/>
          <w:szCs w:val="24"/>
        </w:rPr>
        <w:t>deteriorated</w:t>
      </w:r>
      <w:r>
        <w:rPr>
          <w:rFonts w:ascii="Times New Roman" w:hAnsi="Times New Roman" w:cs="Times New Roman"/>
          <w:sz w:val="24"/>
          <w:szCs w:val="24"/>
        </w:rPr>
        <w:t xml:space="preserve">. Although the </w:t>
      </w:r>
      <w:r w:rsidR="00FC5FD6">
        <w:rPr>
          <w:rFonts w:ascii="Times New Roman" w:hAnsi="Times New Roman" w:cs="Times New Roman"/>
          <w:sz w:val="24"/>
          <w:szCs w:val="24"/>
        </w:rPr>
        <w:t>lower court record is still in the handwriting of the trial magistrate, the court having observed that it was legible even in that state and since the learned Senior Resident State Attorney too found it legible, in order not to delay the appeal any further, it was decided that the court will in exercise of its duty as a first appellate court, dispense with the submissions of the appellant, receive written submissions of the learned Senior Resident State Attorney, and proceed to deliver judgment on 10</w:t>
      </w:r>
      <w:r w:rsidR="00FC5FD6">
        <w:rPr>
          <w:rFonts w:ascii="Times New Roman" w:hAnsi="Times New Roman" w:cs="Times New Roman"/>
          <w:sz w:val="24"/>
          <w:szCs w:val="24"/>
          <w:vertAlign w:val="superscript"/>
        </w:rPr>
        <w:t>th</w:t>
      </w:r>
      <w:r w:rsidR="00FC5FD6">
        <w:rPr>
          <w:rFonts w:ascii="Times New Roman" w:hAnsi="Times New Roman" w:cs="Times New Roman"/>
          <w:sz w:val="24"/>
          <w:szCs w:val="24"/>
        </w:rPr>
        <w:t xml:space="preserve"> August 2017, hence this judgment.</w:t>
      </w:r>
    </w:p>
    <w:p w:rsidR="00E45732" w:rsidRDefault="00E45732" w:rsidP="00FC5FD6">
      <w:pPr>
        <w:spacing w:after="0" w:line="360" w:lineRule="auto"/>
        <w:jc w:val="both"/>
        <w:rPr>
          <w:rFonts w:ascii="Times New Roman" w:hAnsi="Times New Roman" w:cs="Times New Roman"/>
          <w:sz w:val="24"/>
          <w:szCs w:val="24"/>
        </w:rPr>
      </w:pPr>
    </w:p>
    <w:p w:rsidR="00FC5FD6" w:rsidRDefault="00FC5FD6" w:rsidP="002066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the appellant</w:t>
      </w:r>
      <w:r w:rsidR="003A36D3">
        <w:rPr>
          <w:rFonts w:ascii="Times New Roman" w:hAnsi="Times New Roman" w:cs="Times New Roman"/>
          <w:sz w:val="24"/>
          <w:szCs w:val="24"/>
        </w:rPr>
        <w:t>,</w:t>
      </w:r>
      <w:r>
        <w:rPr>
          <w:rFonts w:ascii="Times New Roman" w:hAnsi="Times New Roman" w:cs="Times New Roman"/>
          <w:sz w:val="24"/>
          <w:szCs w:val="24"/>
        </w:rPr>
        <w:t xml:space="preserve"> due apparently to his ill-health and being an un-represented appellant, did not file a memorandum of appeal, he did file a notice of appeal on </w:t>
      </w:r>
      <w:r w:rsidR="003A36D3">
        <w:rPr>
          <w:rFonts w:ascii="Times New Roman" w:hAnsi="Times New Roman" w:cs="Times New Roman"/>
          <w:sz w:val="24"/>
          <w:szCs w:val="24"/>
        </w:rPr>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A36D3">
        <w:rPr>
          <w:rFonts w:ascii="Times New Roman" w:hAnsi="Times New Roman" w:cs="Times New Roman"/>
          <w:sz w:val="24"/>
          <w:szCs w:val="24"/>
        </w:rPr>
        <w:t>November</w:t>
      </w:r>
      <w:r>
        <w:rPr>
          <w:rFonts w:ascii="Times New Roman" w:hAnsi="Times New Roman" w:cs="Times New Roman"/>
          <w:sz w:val="24"/>
          <w:szCs w:val="24"/>
        </w:rPr>
        <w:t xml:space="preserve"> 201</w:t>
      </w:r>
      <w:r w:rsidR="003A36D3">
        <w:rPr>
          <w:rFonts w:ascii="Times New Roman" w:hAnsi="Times New Roman" w:cs="Times New Roman"/>
          <w:sz w:val="24"/>
          <w:szCs w:val="24"/>
        </w:rPr>
        <w:t>6, six days after being granted leave to appeal out of ti</w:t>
      </w:r>
      <w:r w:rsidR="007D7716">
        <w:rPr>
          <w:rFonts w:ascii="Times New Roman" w:hAnsi="Times New Roman" w:cs="Times New Roman"/>
          <w:sz w:val="24"/>
          <w:szCs w:val="24"/>
        </w:rPr>
        <w:t xml:space="preserve">me. Since according to section 28 of </w:t>
      </w:r>
      <w:r w:rsidR="007D7716" w:rsidRPr="007D7716">
        <w:rPr>
          <w:rFonts w:ascii="Times New Roman" w:hAnsi="Times New Roman" w:cs="Times New Roman"/>
          <w:i/>
          <w:sz w:val="24"/>
          <w:szCs w:val="24"/>
        </w:rPr>
        <w:t>The Criminal Procedure Code Act</w:t>
      </w:r>
      <w:r w:rsidR="007D7716">
        <w:rPr>
          <w:rFonts w:ascii="Times New Roman" w:hAnsi="Times New Roman" w:cs="Times New Roman"/>
          <w:sz w:val="24"/>
          <w:szCs w:val="24"/>
        </w:rPr>
        <w:t xml:space="preserve"> a Criminal Appeal is commenced by </w:t>
      </w:r>
      <w:r w:rsidR="00CF5BB2" w:rsidRPr="00CF5BB2">
        <w:rPr>
          <w:rFonts w:ascii="Times New Roman" w:hAnsi="Times New Roman" w:cs="Times New Roman"/>
          <w:sz w:val="24"/>
          <w:szCs w:val="24"/>
        </w:rPr>
        <w:t>a notice in writing signed by the appellant or an advocate on his or her behalf</w:t>
      </w:r>
      <w:r w:rsidR="00CF5BB2">
        <w:rPr>
          <w:rFonts w:ascii="Times New Roman" w:hAnsi="Times New Roman" w:cs="Times New Roman"/>
          <w:sz w:val="24"/>
          <w:szCs w:val="24"/>
        </w:rPr>
        <w:t>, there is pending before this court for determination, a valid appeal filed by the appellant.</w:t>
      </w:r>
      <w:r w:rsidR="00524BCE">
        <w:rPr>
          <w:rFonts w:ascii="Times New Roman" w:hAnsi="Times New Roman" w:cs="Times New Roman"/>
          <w:sz w:val="24"/>
          <w:szCs w:val="24"/>
        </w:rPr>
        <w:t xml:space="preserve"> Although the appellant did not file a memorandum of appeal, section 44 (2) of </w:t>
      </w:r>
      <w:r w:rsidR="00524BCE" w:rsidRPr="007D7716">
        <w:rPr>
          <w:rFonts w:ascii="Times New Roman" w:hAnsi="Times New Roman" w:cs="Times New Roman"/>
          <w:i/>
          <w:sz w:val="24"/>
          <w:szCs w:val="24"/>
        </w:rPr>
        <w:t>The Criminal Procedure Code Act</w:t>
      </w:r>
      <w:r w:rsidR="00524BCE">
        <w:rPr>
          <w:rFonts w:ascii="Times New Roman" w:hAnsi="Times New Roman" w:cs="Times New Roman"/>
          <w:sz w:val="24"/>
          <w:szCs w:val="24"/>
        </w:rPr>
        <w:t xml:space="preserve"> empowers this court to </w:t>
      </w:r>
      <w:r w:rsidR="00524BCE" w:rsidRPr="00524BCE">
        <w:rPr>
          <w:rFonts w:ascii="Times New Roman" w:hAnsi="Times New Roman" w:cs="Times New Roman"/>
          <w:sz w:val="24"/>
          <w:szCs w:val="24"/>
        </w:rPr>
        <w:t xml:space="preserve">consider and determine an appeal in the absence of the appellant and </w:t>
      </w:r>
      <w:r w:rsidR="0020669C">
        <w:rPr>
          <w:rFonts w:ascii="Times New Roman" w:hAnsi="Times New Roman" w:cs="Times New Roman"/>
          <w:sz w:val="24"/>
          <w:szCs w:val="24"/>
        </w:rPr>
        <w:t>to</w:t>
      </w:r>
      <w:r w:rsidR="00524BCE" w:rsidRPr="00524BCE">
        <w:rPr>
          <w:rFonts w:ascii="Times New Roman" w:hAnsi="Times New Roman" w:cs="Times New Roman"/>
          <w:sz w:val="24"/>
          <w:szCs w:val="24"/>
        </w:rPr>
        <w:t xml:space="preserve"> make such other order as it thinks fit</w:t>
      </w:r>
      <w:r w:rsidR="0020669C">
        <w:rPr>
          <w:rFonts w:ascii="Times New Roman" w:hAnsi="Times New Roman" w:cs="Times New Roman"/>
          <w:sz w:val="24"/>
          <w:szCs w:val="24"/>
        </w:rPr>
        <w:t xml:space="preserve">. I construe </w:t>
      </w:r>
      <w:proofErr w:type="gramStart"/>
      <w:r w:rsidR="0020669C">
        <w:rPr>
          <w:rFonts w:ascii="Times New Roman" w:hAnsi="Times New Roman" w:cs="Times New Roman"/>
          <w:sz w:val="24"/>
          <w:szCs w:val="24"/>
        </w:rPr>
        <w:t>this provisions</w:t>
      </w:r>
      <w:proofErr w:type="gramEnd"/>
      <w:r w:rsidR="0020669C">
        <w:rPr>
          <w:rFonts w:ascii="Times New Roman" w:hAnsi="Times New Roman" w:cs="Times New Roman"/>
          <w:sz w:val="24"/>
          <w:szCs w:val="24"/>
        </w:rPr>
        <w:t xml:space="preserve"> as authorising this court as well to dispense with the submissions of the appellant and proceed to decide an appeal which has neither been dismissed summarily, withdrawn, abated nor abandoned rather than dismiss it for want of prosecution. This </w:t>
      </w:r>
      <w:r w:rsidR="0020669C">
        <w:rPr>
          <w:rFonts w:ascii="Times New Roman" w:hAnsi="Times New Roman" w:cs="Times New Roman"/>
          <w:sz w:val="24"/>
          <w:szCs w:val="24"/>
        </w:rPr>
        <w:lastRenderedPageBreak/>
        <w:t xml:space="preserve">in my view is a power vested in this court by section 17 (2) of </w:t>
      </w:r>
      <w:r w:rsidR="0020669C" w:rsidRPr="0020669C">
        <w:rPr>
          <w:rFonts w:ascii="Times New Roman" w:hAnsi="Times New Roman" w:cs="Times New Roman"/>
          <w:i/>
          <w:sz w:val="24"/>
          <w:szCs w:val="24"/>
        </w:rPr>
        <w:t>The Judicature Act</w:t>
      </w:r>
      <w:r w:rsidR="0020669C">
        <w:rPr>
          <w:rFonts w:ascii="Times New Roman" w:hAnsi="Times New Roman" w:cs="Times New Roman"/>
          <w:sz w:val="24"/>
          <w:szCs w:val="24"/>
        </w:rPr>
        <w:t>, authorising this court, w</w:t>
      </w:r>
      <w:r w:rsidR="0020669C" w:rsidRPr="0020669C">
        <w:rPr>
          <w:rFonts w:ascii="Times New Roman" w:hAnsi="Times New Roman" w:cs="Times New Roman"/>
          <w:sz w:val="24"/>
          <w:szCs w:val="24"/>
        </w:rPr>
        <w:t xml:space="preserve">ith regard to its own procedures </w:t>
      </w:r>
      <w:r w:rsidR="0020669C">
        <w:rPr>
          <w:rFonts w:ascii="Times New Roman" w:hAnsi="Times New Roman" w:cs="Times New Roman"/>
          <w:sz w:val="24"/>
          <w:szCs w:val="24"/>
        </w:rPr>
        <w:t>to</w:t>
      </w:r>
      <w:r w:rsidR="0020669C" w:rsidRPr="0020669C">
        <w:rPr>
          <w:rFonts w:ascii="Times New Roman" w:hAnsi="Times New Roman" w:cs="Times New Roman"/>
          <w:sz w:val="24"/>
          <w:szCs w:val="24"/>
        </w:rPr>
        <w:t xml:space="preserve"> exercise its inherent powers to prevent abuse of</w:t>
      </w:r>
      <w:r w:rsidR="0020669C">
        <w:rPr>
          <w:rFonts w:ascii="Times New Roman" w:hAnsi="Times New Roman" w:cs="Times New Roman"/>
          <w:sz w:val="24"/>
          <w:szCs w:val="24"/>
        </w:rPr>
        <w:t xml:space="preserve"> </w:t>
      </w:r>
      <w:r w:rsidR="0020669C" w:rsidRPr="0020669C">
        <w:rPr>
          <w:rFonts w:ascii="Times New Roman" w:hAnsi="Times New Roman" w:cs="Times New Roman"/>
          <w:sz w:val="24"/>
          <w:szCs w:val="24"/>
        </w:rPr>
        <w:t>the process of the court by curtailing delays</w:t>
      </w:r>
      <w:r w:rsidR="0020669C">
        <w:rPr>
          <w:rFonts w:ascii="Times New Roman" w:hAnsi="Times New Roman" w:cs="Times New Roman"/>
          <w:sz w:val="24"/>
          <w:szCs w:val="24"/>
        </w:rPr>
        <w:t xml:space="preserve">. </w:t>
      </w:r>
    </w:p>
    <w:p w:rsidR="0020669C" w:rsidRDefault="0020669C" w:rsidP="0020669C">
      <w:pPr>
        <w:spacing w:after="0" w:line="360" w:lineRule="auto"/>
        <w:jc w:val="both"/>
        <w:rPr>
          <w:rFonts w:ascii="Times New Roman" w:hAnsi="Times New Roman" w:cs="Times New Roman"/>
          <w:sz w:val="24"/>
          <w:szCs w:val="24"/>
        </w:rPr>
      </w:pPr>
    </w:p>
    <w:p w:rsidR="00F2617C" w:rsidRDefault="0020669C" w:rsidP="002066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any event,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High Court Miscellaneous Criminal Application No. 24 of 2016, the appellant disclosed the ground of his dissatisfaction with the decision of the court below. He contended that he was denied an </w:t>
      </w:r>
      <w:r w:rsidR="00927D50">
        <w:rPr>
          <w:rFonts w:ascii="Times New Roman" w:hAnsi="Times New Roman" w:cs="Times New Roman"/>
          <w:sz w:val="24"/>
          <w:szCs w:val="24"/>
        </w:rPr>
        <w:t>opportunity</w:t>
      </w:r>
      <w:r>
        <w:rPr>
          <w:rFonts w:ascii="Times New Roman" w:hAnsi="Times New Roman" w:cs="Times New Roman"/>
          <w:sz w:val="24"/>
          <w:szCs w:val="24"/>
        </w:rPr>
        <w:t xml:space="preserve"> to defend himself during the trial and therefor</w:t>
      </w:r>
      <w:r w:rsidR="00927D50">
        <w:rPr>
          <w:rFonts w:ascii="Times New Roman" w:hAnsi="Times New Roman" w:cs="Times New Roman"/>
          <w:sz w:val="24"/>
          <w:szCs w:val="24"/>
        </w:rPr>
        <w:t xml:space="preserve">e did not obtain a fair trial. </w:t>
      </w:r>
      <w:r w:rsidR="00F2617C">
        <w:rPr>
          <w:rFonts w:ascii="Times New Roman" w:hAnsi="Times New Roman" w:cs="Times New Roman"/>
          <w:sz w:val="24"/>
          <w:szCs w:val="24"/>
        </w:rPr>
        <w:t>Unfortunately, the learned Senior Resident State Attorney did not file her submissions in response to that argument as she had undertaken to.</w:t>
      </w:r>
    </w:p>
    <w:p w:rsidR="00F2617C" w:rsidRDefault="00F2617C" w:rsidP="0020669C">
      <w:pPr>
        <w:spacing w:after="0" w:line="360" w:lineRule="auto"/>
        <w:jc w:val="both"/>
        <w:rPr>
          <w:rFonts w:ascii="Times New Roman" w:hAnsi="Times New Roman" w:cs="Times New Roman"/>
          <w:sz w:val="24"/>
          <w:szCs w:val="24"/>
        </w:rPr>
      </w:pPr>
    </w:p>
    <w:p w:rsidR="005F53AA" w:rsidRPr="00B448F0" w:rsidRDefault="00F2617C" w:rsidP="005F53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first appeal, </w:t>
      </w:r>
      <w:r w:rsidR="005F53AA">
        <w:rPr>
          <w:rFonts w:ascii="Times New Roman" w:hAnsi="Times New Roman" w:cs="Times New Roman"/>
          <w:sz w:val="24"/>
          <w:szCs w:val="24"/>
        </w:rPr>
        <w:t xml:space="preserve">the court </w:t>
      </w:r>
      <w:r w:rsidR="005F53AA" w:rsidRPr="00B448F0">
        <w:rPr>
          <w:rFonts w:ascii="Times New Roman" w:hAnsi="Times New Roman" w:cs="Times New Roman"/>
          <w:sz w:val="24"/>
          <w:szCs w:val="24"/>
        </w:rPr>
        <w:t xml:space="preserve">is under a duty to reappraise the evidence, subject it to an exhaustive scrutiny and draw its own inferences of fact, to facilitate its coming to its own independent conclusion, as to whether or not, the decision of the trial court can be sustained (see </w:t>
      </w:r>
      <w:proofErr w:type="spellStart"/>
      <w:r w:rsidR="005F53AA" w:rsidRPr="00B448F0">
        <w:rPr>
          <w:rFonts w:ascii="Times New Roman" w:hAnsi="Times New Roman" w:cs="Times New Roman"/>
          <w:i/>
          <w:sz w:val="24"/>
          <w:szCs w:val="24"/>
        </w:rPr>
        <w:t>Bogere</w:t>
      </w:r>
      <w:proofErr w:type="spellEnd"/>
      <w:r w:rsidR="005F53AA" w:rsidRPr="00B448F0">
        <w:rPr>
          <w:rFonts w:ascii="Times New Roman" w:hAnsi="Times New Roman" w:cs="Times New Roman"/>
          <w:i/>
          <w:sz w:val="24"/>
          <w:szCs w:val="24"/>
        </w:rPr>
        <w:t xml:space="preserve"> Moses v. Uganda S. C. Criminal Appeal No.1 of 1997</w:t>
      </w:r>
      <w:r w:rsidR="005F53AA" w:rsidRPr="00B448F0">
        <w:rPr>
          <w:rFonts w:ascii="Times New Roman" w:hAnsi="Times New Roman" w:cs="Times New Roman"/>
          <w:sz w:val="24"/>
          <w:szCs w:val="24"/>
        </w:rPr>
        <w:t xml:space="preserve"> and </w:t>
      </w:r>
      <w:proofErr w:type="spellStart"/>
      <w:r w:rsidR="005F53AA" w:rsidRPr="00B448F0">
        <w:rPr>
          <w:rFonts w:ascii="Times New Roman" w:hAnsi="Times New Roman" w:cs="Times New Roman"/>
          <w:i/>
          <w:sz w:val="24"/>
          <w:szCs w:val="24"/>
        </w:rPr>
        <w:t>Kifamunte</w:t>
      </w:r>
      <w:proofErr w:type="spellEnd"/>
      <w:r w:rsidR="005F53AA" w:rsidRPr="00B448F0">
        <w:rPr>
          <w:rFonts w:ascii="Times New Roman" w:hAnsi="Times New Roman" w:cs="Times New Roman"/>
          <w:i/>
          <w:sz w:val="24"/>
          <w:szCs w:val="24"/>
        </w:rPr>
        <w:t xml:space="preserve"> Henry v. Uganda, S. C. Criminal Appeal No.10 of 1997</w:t>
      </w:r>
      <w:r w:rsidR="005F53AA" w:rsidRPr="00B448F0">
        <w:rPr>
          <w:rFonts w:ascii="Times New Roman" w:hAnsi="Times New Roman" w:cs="Times New Roman"/>
          <w:sz w:val="24"/>
          <w:szCs w:val="24"/>
        </w:rPr>
        <w:t xml:space="preserve">, where it was held that: “the first appellate Court has a duty to review the evidence and reconsider the materials before the trial judge. The appellate Court must then make up its own mind, not disregarding the judgment appealed against, but carefully weighing and considering it”. </w:t>
      </w:r>
    </w:p>
    <w:p w:rsidR="005F53AA" w:rsidRPr="00B448F0" w:rsidRDefault="005F53AA" w:rsidP="005F53AA">
      <w:pPr>
        <w:autoSpaceDE w:val="0"/>
        <w:autoSpaceDN w:val="0"/>
        <w:adjustRightInd w:val="0"/>
        <w:spacing w:after="0" w:line="360" w:lineRule="auto"/>
        <w:jc w:val="both"/>
        <w:rPr>
          <w:rFonts w:ascii="Times New Roman" w:hAnsi="Times New Roman" w:cs="Times New Roman"/>
          <w:sz w:val="24"/>
          <w:szCs w:val="24"/>
        </w:rPr>
      </w:pPr>
    </w:p>
    <w:p w:rsidR="005F53AA" w:rsidRPr="00B448F0" w:rsidRDefault="005F53AA" w:rsidP="005F53AA">
      <w:pPr>
        <w:autoSpaceDE w:val="0"/>
        <w:autoSpaceDN w:val="0"/>
        <w:adjustRightInd w:val="0"/>
        <w:spacing w:after="0" w:line="360" w:lineRule="auto"/>
        <w:jc w:val="both"/>
        <w:rPr>
          <w:rFonts w:ascii="Times New Roman" w:hAnsi="Times New Roman" w:cs="Times New Roman"/>
          <w:sz w:val="24"/>
          <w:szCs w:val="24"/>
        </w:rPr>
      </w:pPr>
      <w:r w:rsidRPr="00B448F0">
        <w:rPr>
          <w:rFonts w:ascii="Times New Roman" w:hAnsi="Times New Roman" w:cs="Times New Roman"/>
          <w:sz w:val="24"/>
          <w:szCs w:val="24"/>
        </w:rPr>
        <w:t xml:space="preserve">An appellant on a first appeal is entitled to expect the evidence as a whole to be submitted to a fresh and exhaustive examination, (see </w:t>
      </w:r>
      <w:proofErr w:type="spellStart"/>
      <w:r w:rsidRPr="00B448F0">
        <w:rPr>
          <w:rFonts w:ascii="Times New Roman" w:hAnsi="Times New Roman" w:cs="Times New Roman"/>
          <w:i/>
          <w:sz w:val="24"/>
          <w:szCs w:val="24"/>
        </w:rPr>
        <w:t>Pandya</w:t>
      </w:r>
      <w:proofErr w:type="spellEnd"/>
      <w:r w:rsidRPr="00B448F0">
        <w:rPr>
          <w:rFonts w:ascii="Times New Roman" w:hAnsi="Times New Roman" w:cs="Times New Roman"/>
          <w:i/>
          <w:sz w:val="24"/>
          <w:szCs w:val="24"/>
        </w:rPr>
        <w:t xml:space="preserve"> v. Republic [1957] EA. 336</w:t>
      </w:r>
      <w:r w:rsidRPr="00B448F0">
        <w:rPr>
          <w:rFonts w:ascii="Times New Roman" w:hAnsi="Times New Roman" w:cs="Times New Roman"/>
          <w:sz w:val="24"/>
          <w:szCs w:val="24"/>
        </w:rPr>
        <w:t xml:space="preserve">) and the appellate court’s own decision on the evidence. The first appellate court must itself weigh conflicting evidence and draw its own conclusion (see </w:t>
      </w:r>
      <w:proofErr w:type="spellStart"/>
      <w:r w:rsidRPr="00B448F0">
        <w:rPr>
          <w:rFonts w:ascii="Times New Roman" w:hAnsi="Times New Roman" w:cs="Times New Roman"/>
          <w:i/>
          <w:sz w:val="24"/>
          <w:szCs w:val="24"/>
        </w:rPr>
        <w:t>Shantilal</w:t>
      </w:r>
      <w:proofErr w:type="spellEnd"/>
      <w:r w:rsidRPr="00B448F0">
        <w:rPr>
          <w:rFonts w:ascii="Times New Roman" w:hAnsi="Times New Roman" w:cs="Times New Roman"/>
          <w:i/>
          <w:sz w:val="24"/>
          <w:szCs w:val="24"/>
        </w:rPr>
        <w:t xml:space="preserve"> M. </w:t>
      </w:r>
      <w:proofErr w:type="spellStart"/>
      <w:r w:rsidRPr="00B448F0">
        <w:rPr>
          <w:rFonts w:ascii="Times New Roman" w:hAnsi="Times New Roman" w:cs="Times New Roman"/>
          <w:i/>
          <w:sz w:val="24"/>
          <w:szCs w:val="24"/>
        </w:rPr>
        <w:t>Ruwala</w:t>
      </w:r>
      <w:proofErr w:type="spellEnd"/>
      <w:r w:rsidRPr="00B448F0">
        <w:rPr>
          <w:rFonts w:ascii="Times New Roman" w:hAnsi="Times New Roman" w:cs="Times New Roman"/>
          <w:i/>
          <w:sz w:val="24"/>
          <w:szCs w:val="24"/>
        </w:rPr>
        <w:t xml:space="preserve"> v. R. [1957] EA. 570</w:t>
      </w:r>
      <w:r w:rsidRPr="00B448F0">
        <w:rPr>
          <w:rFonts w:ascii="Times New Roman" w:hAnsi="Times New Roman" w:cs="Times New Roman"/>
          <w:sz w:val="24"/>
          <w:szCs w:val="24"/>
        </w:rPr>
        <w:t xml:space="preserve">).  It is not the function of a first appellate court merely to scrutinize the evidence to see if there was some evidence to support the lower court’s finding and conclusion; it must make its own findings and draw its own conclusions. Only then can it decide whether the magistrate’s findings should be supported.  In doing so, it should make allowance for the fact that the trial court has had the advantage of hearing and seeing the witnesses, (see </w:t>
      </w:r>
      <w:r w:rsidRPr="00B448F0">
        <w:rPr>
          <w:rFonts w:ascii="Times New Roman" w:hAnsi="Times New Roman" w:cs="Times New Roman"/>
          <w:i/>
          <w:sz w:val="24"/>
          <w:szCs w:val="24"/>
        </w:rPr>
        <w:t>Peters v. Sunday Post [1958] E.A 424</w:t>
      </w:r>
      <w:r w:rsidRPr="00B448F0">
        <w:rPr>
          <w:rFonts w:ascii="Times New Roman" w:hAnsi="Times New Roman" w:cs="Times New Roman"/>
          <w:sz w:val="24"/>
          <w:szCs w:val="24"/>
        </w:rPr>
        <w:t>).</w:t>
      </w:r>
    </w:p>
    <w:p w:rsidR="0020669C" w:rsidRDefault="0020669C" w:rsidP="0020669C">
      <w:pPr>
        <w:spacing w:after="0" w:line="360" w:lineRule="auto"/>
        <w:jc w:val="both"/>
        <w:rPr>
          <w:rFonts w:ascii="Times New Roman" w:hAnsi="Times New Roman" w:cs="Times New Roman"/>
          <w:sz w:val="24"/>
          <w:szCs w:val="24"/>
        </w:rPr>
      </w:pPr>
    </w:p>
    <w:p w:rsidR="00FC5FD6" w:rsidRDefault="005F53AA" w:rsidP="00604D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perused the record of trail and found that indeed when the court on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2015 the trial magistrate ruled that each of the twelve accused had a case to answer and explained the </w:t>
      </w:r>
      <w:r>
        <w:rPr>
          <w:rFonts w:ascii="Times New Roman" w:hAnsi="Times New Roman" w:cs="Times New Roman"/>
          <w:sz w:val="24"/>
          <w:szCs w:val="24"/>
        </w:rPr>
        <w:lastRenderedPageBreak/>
        <w:t>options available to them in making their defences, the appellant was not in court. In all subsequent proceedings thereafter as the rest of the accused presented their defences on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 still the appellant was not in court. He was next in court on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2016 only to be convicted and sentenced. In effect, he was never afforded an opportunity to defend himself.</w:t>
      </w:r>
    </w:p>
    <w:p w:rsidR="00604D50" w:rsidRDefault="00604D50" w:rsidP="00604D50">
      <w:pPr>
        <w:spacing w:after="0" w:line="360" w:lineRule="auto"/>
        <w:jc w:val="both"/>
        <w:rPr>
          <w:rFonts w:ascii="Times New Roman" w:hAnsi="Times New Roman" w:cs="Times New Roman"/>
          <w:sz w:val="24"/>
          <w:szCs w:val="24"/>
        </w:rPr>
      </w:pPr>
    </w:p>
    <w:p w:rsidR="005F53AA" w:rsidRDefault="002E74A2" w:rsidP="003220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right to a fair trial guaranteed by article 28 (1) of </w:t>
      </w:r>
      <w:r w:rsidRPr="00B10A40">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entails the right to defend oneself in person or by counsel. It entails being afforded </w:t>
      </w:r>
      <w:r w:rsidRPr="002E74A2">
        <w:rPr>
          <w:rFonts w:ascii="Times New Roman" w:hAnsi="Times New Roman" w:cs="Times New Roman"/>
          <w:sz w:val="24"/>
          <w:szCs w:val="24"/>
        </w:rPr>
        <w:t xml:space="preserve">adequate opportunity </w:t>
      </w:r>
      <w:r>
        <w:rPr>
          <w:rFonts w:ascii="Times New Roman" w:hAnsi="Times New Roman" w:cs="Times New Roman"/>
          <w:sz w:val="24"/>
          <w:szCs w:val="24"/>
        </w:rPr>
        <w:t xml:space="preserve">by court </w:t>
      </w:r>
      <w:r w:rsidRPr="002E74A2">
        <w:rPr>
          <w:rFonts w:ascii="Times New Roman" w:hAnsi="Times New Roman" w:cs="Times New Roman"/>
          <w:sz w:val="24"/>
          <w:szCs w:val="24"/>
        </w:rPr>
        <w:t>to prepare a case, present arguments and evidence and to challenge or respond to</w:t>
      </w:r>
      <w:r>
        <w:rPr>
          <w:rFonts w:ascii="Times New Roman" w:hAnsi="Times New Roman" w:cs="Times New Roman"/>
          <w:sz w:val="24"/>
          <w:szCs w:val="24"/>
        </w:rPr>
        <w:t xml:space="preserve"> opposing arguments or evidence. A trial during which this basic right is denied cannot be a fair trial. </w:t>
      </w:r>
      <w:r w:rsidR="002221FD">
        <w:rPr>
          <w:rFonts w:ascii="Times New Roman" w:hAnsi="Times New Roman" w:cs="Times New Roman"/>
          <w:sz w:val="24"/>
          <w:szCs w:val="24"/>
        </w:rPr>
        <w:t xml:space="preserve">Denial of the opportunity to defend oneself against a criminal is </w:t>
      </w:r>
      <w:r w:rsidR="0032203E">
        <w:rPr>
          <w:rFonts w:ascii="Times New Roman" w:hAnsi="Times New Roman" w:cs="Times New Roman"/>
          <w:sz w:val="24"/>
          <w:szCs w:val="24"/>
        </w:rPr>
        <w:t>a</w:t>
      </w:r>
      <w:r w:rsidR="002221FD">
        <w:rPr>
          <w:rFonts w:ascii="Times New Roman" w:hAnsi="Times New Roman" w:cs="Times New Roman"/>
          <w:sz w:val="24"/>
          <w:szCs w:val="24"/>
        </w:rPr>
        <w:t xml:space="preserve"> defect that cuts to the root of the fairness of the trial. A </w:t>
      </w:r>
      <w:r w:rsidR="002221FD" w:rsidRPr="002221FD">
        <w:rPr>
          <w:rFonts w:ascii="Times New Roman" w:hAnsi="Times New Roman" w:cs="Times New Roman"/>
          <w:sz w:val="24"/>
          <w:szCs w:val="24"/>
        </w:rPr>
        <w:t>conviction cannot stand if the defect cuts at the root of the trial</w:t>
      </w:r>
      <w:r w:rsidR="002221FD">
        <w:rPr>
          <w:rFonts w:ascii="Times New Roman" w:hAnsi="Times New Roman" w:cs="Times New Roman"/>
          <w:sz w:val="24"/>
          <w:szCs w:val="24"/>
        </w:rPr>
        <w:t>.</w:t>
      </w:r>
      <w:r w:rsidR="002221FD" w:rsidRPr="002221FD">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240412" w:rsidRPr="00240412">
        <w:rPr>
          <w:rFonts w:ascii="Times New Roman" w:hAnsi="Times New Roman" w:cs="Times New Roman"/>
          <w:sz w:val="24"/>
          <w:szCs w:val="24"/>
        </w:rPr>
        <w:t>due to some inherent defect</w:t>
      </w:r>
      <w:r w:rsidR="00240412">
        <w:rPr>
          <w:rFonts w:ascii="Times New Roman" w:hAnsi="Times New Roman" w:cs="Times New Roman"/>
          <w:sz w:val="24"/>
          <w:szCs w:val="24"/>
        </w:rPr>
        <w:t xml:space="preserve"> </w:t>
      </w:r>
      <w:r>
        <w:rPr>
          <w:rFonts w:ascii="Times New Roman" w:hAnsi="Times New Roman" w:cs="Times New Roman"/>
          <w:sz w:val="24"/>
          <w:szCs w:val="24"/>
        </w:rPr>
        <w:t>t</w:t>
      </w:r>
      <w:r w:rsidRPr="002E74A2">
        <w:rPr>
          <w:rFonts w:ascii="Times New Roman" w:hAnsi="Times New Roman" w:cs="Times New Roman"/>
          <w:sz w:val="24"/>
          <w:szCs w:val="24"/>
        </w:rPr>
        <w:t>he trial has been irregular and the irregularity is not curable</w:t>
      </w:r>
      <w:r w:rsidR="00240412">
        <w:rPr>
          <w:rFonts w:ascii="Times New Roman" w:hAnsi="Times New Roman" w:cs="Times New Roman"/>
          <w:sz w:val="24"/>
          <w:szCs w:val="24"/>
        </w:rPr>
        <w:t xml:space="preserve">, the resultant </w:t>
      </w:r>
      <w:r w:rsidR="00240412" w:rsidRPr="00240412">
        <w:rPr>
          <w:rFonts w:ascii="Times New Roman" w:hAnsi="Times New Roman" w:cs="Times New Roman"/>
          <w:sz w:val="24"/>
          <w:szCs w:val="24"/>
        </w:rPr>
        <w:t xml:space="preserve">conviction </w:t>
      </w:r>
      <w:r w:rsidR="00240412">
        <w:rPr>
          <w:rFonts w:ascii="Times New Roman" w:hAnsi="Times New Roman" w:cs="Times New Roman"/>
          <w:sz w:val="24"/>
          <w:szCs w:val="24"/>
        </w:rPr>
        <w:t>is</w:t>
      </w:r>
      <w:r w:rsidR="00240412" w:rsidRPr="00240412">
        <w:rPr>
          <w:rFonts w:ascii="Times New Roman" w:hAnsi="Times New Roman" w:cs="Times New Roman"/>
          <w:sz w:val="24"/>
          <w:szCs w:val="24"/>
        </w:rPr>
        <w:t xml:space="preserve"> </w:t>
      </w:r>
      <w:proofErr w:type="spellStart"/>
      <w:r w:rsidR="00240412" w:rsidRPr="00240412">
        <w:rPr>
          <w:rFonts w:ascii="Times New Roman" w:hAnsi="Times New Roman" w:cs="Times New Roman"/>
          <w:i/>
          <w:sz w:val="24"/>
          <w:szCs w:val="24"/>
        </w:rPr>
        <w:t>ab</w:t>
      </w:r>
      <w:proofErr w:type="spellEnd"/>
      <w:r w:rsidR="00240412" w:rsidRPr="00240412">
        <w:rPr>
          <w:rFonts w:ascii="Times New Roman" w:hAnsi="Times New Roman" w:cs="Times New Roman"/>
          <w:i/>
          <w:sz w:val="24"/>
          <w:szCs w:val="24"/>
        </w:rPr>
        <w:t xml:space="preserve"> initio</w:t>
      </w:r>
      <w:r w:rsidR="00240412" w:rsidRPr="00240412">
        <w:rPr>
          <w:rFonts w:ascii="Times New Roman" w:hAnsi="Times New Roman" w:cs="Times New Roman"/>
          <w:sz w:val="24"/>
          <w:szCs w:val="24"/>
        </w:rPr>
        <w:t xml:space="preserve"> void</w:t>
      </w:r>
      <w:r w:rsidR="00240412">
        <w:rPr>
          <w:rFonts w:ascii="Times New Roman" w:hAnsi="Times New Roman" w:cs="Times New Roman"/>
          <w:sz w:val="24"/>
          <w:szCs w:val="24"/>
        </w:rPr>
        <w:t xml:space="preserve"> and cannot be sustained on appeal. </w:t>
      </w:r>
      <w:r w:rsidR="00240412" w:rsidRPr="00240412">
        <w:rPr>
          <w:rFonts w:ascii="Times New Roman" w:hAnsi="Times New Roman" w:cs="Times New Roman"/>
          <w:sz w:val="24"/>
          <w:szCs w:val="24"/>
        </w:rPr>
        <w:t xml:space="preserve"> </w:t>
      </w:r>
      <w:r w:rsidR="00604D50">
        <w:rPr>
          <w:rFonts w:ascii="Times New Roman" w:hAnsi="Times New Roman" w:cs="Times New Roman"/>
          <w:sz w:val="24"/>
          <w:szCs w:val="24"/>
        </w:rPr>
        <w:t>W</w:t>
      </w:r>
      <w:r w:rsidR="00604D50" w:rsidRPr="00604D50">
        <w:rPr>
          <w:rFonts w:ascii="Times New Roman" w:hAnsi="Times New Roman" w:cs="Times New Roman"/>
          <w:sz w:val="24"/>
          <w:szCs w:val="24"/>
        </w:rPr>
        <w:t>hen it appears that in th</w:t>
      </w:r>
      <w:r w:rsidR="00604D50">
        <w:rPr>
          <w:rFonts w:ascii="Times New Roman" w:hAnsi="Times New Roman" w:cs="Times New Roman"/>
          <w:sz w:val="24"/>
          <w:szCs w:val="24"/>
        </w:rPr>
        <w:t>e</w:t>
      </w:r>
      <w:r w:rsidR="00604D50" w:rsidRPr="00604D50">
        <w:rPr>
          <w:rFonts w:ascii="Times New Roman" w:hAnsi="Times New Roman" w:cs="Times New Roman"/>
          <w:sz w:val="24"/>
          <w:szCs w:val="24"/>
        </w:rPr>
        <w:t xml:space="preserve"> proceedings an error material to the merits of any case or involving a miscarriage of justice has occurred,</w:t>
      </w:r>
      <w:r w:rsidR="00604D50">
        <w:rPr>
          <w:rFonts w:ascii="Times New Roman" w:hAnsi="Times New Roman" w:cs="Times New Roman"/>
          <w:sz w:val="24"/>
          <w:szCs w:val="24"/>
        </w:rPr>
        <w:t xml:space="preserve"> the appellate court has no option but to quash the conviction. </w:t>
      </w:r>
    </w:p>
    <w:p w:rsidR="005F53AA" w:rsidRDefault="005F53AA" w:rsidP="0032203E">
      <w:pPr>
        <w:spacing w:after="0" w:line="360" w:lineRule="auto"/>
        <w:jc w:val="both"/>
        <w:rPr>
          <w:rFonts w:ascii="Times New Roman" w:hAnsi="Times New Roman" w:cs="Times New Roman"/>
          <w:sz w:val="24"/>
          <w:szCs w:val="24"/>
        </w:rPr>
      </w:pPr>
    </w:p>
    <w:p w:rsidR="0032203E" w:rsidRDefault="00CF0DC5" w:rsidP="00CF0D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is empowered under section 34 (1) of </w:t>
      </w:r>
      <w:r w:rsidRPr="007D7716">
        <w:rPr>
          <w:rFonts w:ascii="Times New Roman" w:hAnsi="Times New Roman" w:cs="Times New Roman"/>
          <w:i/>
          <w:sz w:val="24"/>
          <w:szCs w:val="24"/>
        </w:rPr>
        <w:t>The Criminal Procedure Code Act</w:t>
      </w:r>
      <w:r>
        <w:rPr>
          <w:rFonts w:ascii="Times New Roman" w:hAnsi="Times New Roman" w:cs="Times New Roman"/>
          <w:sz w:val="24"/>
          <w:szCs w:val="24"/>
        </w:rPr>
        <w:t xml:space="preserve">  to </w:t>
      </w:r>
      <w:r w:rsidRPr="00CF0DC5">
        <w:rPr>
          <w:rFonts w:ascii="Times New Roman" w:hAnsi="Times New Roman" w:cs="Times New Roman"/>
          <w:sz w:val="24"/>
          <w:szCs w:val="24"/>
        </w:rPr>
        <w:t>allow the appeal if it thinks that the judgment should be set aside on the ground that the decision has in fact c</w:t>
      </w:r>
      <w:r>
        <w:rPr>
          <w:rFonts w:ascii="Times New Roman" w:hAnsi="Times New Roman" w:cs="Times New Roman"/>
          <w:sz w:val="24"/>
          <w:szCs w:val="24"/>
        </w:rPr>
        <w:t xml:space="preserve">aused a miscarriage of justice. </w:t>
      </w:r>
      <w:r w:rsidR="0032203E">
        <w:rPr>
          <w:rFonts w:ascii="Times New Roman" w:hAnsi="Times New Roman" w:cs="Times New Roman"/>
          <w:sz w:val="24"/>
          <w:szCs w:val="24"/>
        </w:rPr>
        <w:t>I find that the defect complained of by the appellant in this appeal, is a defect that cuts to the root of the fairness of the trial</w:t>
      </w:r>
      <w:r>
        <w:rPr>
          <w:rFonts w:ascii="Times New Roman" w:hAnsi="Times New Roman" w:cs="Times New Roman"/>
          <w:sz w:val="24"/>
          <w:szCs w:val="24"/>
        </w:rPr>
        <w:t>. It</w:t>
      </w:r>
      <w:r w:rsidR="0032203E">
        <w:rPr>
          <w:rFonts w:ascii="Times New Roman" w:hAnsi="Times New Roman" w:cs="Times New Roman"/>
          <w:sz w:val="24"/>
          <w:szCs w:val="24"/>
        </w:rPr>
        <w:t xml:space="preserve"> is </w:t>
      </w:r>
      <w:proofErr w:type="gramStart"/>
      <w:r w:rsidR="0032203E">
        <w:rPr>
          <w:rFonts w:ascii="Times New Roman" w:hAnsi="Times New Roman" w:cs="Times New Roman"/>
          <w:sz w:val="24"/>
          <w:szCs w:val="24"/>
        </w:rPr>
        <w:t>incurable</w:t>
      </w:r>
      <w:r w:rsidR="007F750A">
        <w:rPr>
          <w:rFonts w:ascii="Times New Roman" w:hAnsi="Times New Roman" w:cs="Times New Roman"/>
          <w:sz w:val="24"/>
          <w:szCs w:val="24"/>
        </w:rPr>
        <w:t>,</w:t>
      </w:r>
      <w:proofErr w:type="gramEnd"/>
      <w:r w:rsidR="007F750A">
        <w:rPr>
          <w:rFonts w:ascii="Times New Roman" w:hAnsi="Times New Roman" w:cs="Times New Roman"/>
          <w:sz w:val="24"/>
          <w:szCs w:val="24"/>
        </w:rPr>
        <w:t xml:space="preserve"> it</w:t>
      </w:r>
      <w:r w:rsidR="0032203E">
        <w:rPr>
          <w:rFonts w:ascii="Times New Roman" w:hAnsi="Times New Roman" w:cs="Times New Roman"/>
          <w:sz w:val="24"/>
          <w:szCs w:val="24"/>
        </w:rPr>
        <w:t xml:space="preserve"> is </w:t>
      </w:r>
      <w:r w:rsidR="0032203E" w:rsidRPr="00604D50">
        <w:rPr>
          <w:rFonts w:ascii="Times New Roman" w:hAnsi="Times New Roman" w:cs="Times New Roman"/>
          <w:sz w:val="24"/>
          <w:szCs w:val="24"/>
        </w:rPr>
        <w:t xml:space="preserve">an error material to the merits of </w:t>
      </w:r>
      <w:r w:rsidR="0032203E">
        <w:rPr>
          <w:rFonts w:ascii="Times New Roman" w:hAnsi="Times New Roman" w:cs="Times New Roman"/>
          <w:sz w:val="24"/>
          <w:szCs w:val="24"/>
        </w:rPr>
        <w:t>the</w:t>
      </w:r>
      <w:r w:rsidR="0032203E" w:rsidRPr="00604D50">
        <w:rPr>
          <w:rFonts w:ascii="Times New Roman" w:hAnsi="Times New Roman" w:cs="Times New Roman"/>
          <w:sz w:val="24"/>
          <w:szCs w:val="24"/>
        </w:rPr>
        <w:t xml:space="preserve"> case </w:t>
      </w:r>
      <w:r w:rsidR="0032203E">
        <w:rPr>
          <w:rFonts w:ascii="Times New Roman" w:hAnsi="Times New Roman" w:cs="Times New Roman"/>
          <w:sz w:val="24"/>
          <w:szCs w:val="24"/>
        </w:rPr>
        <w:t>that</w:t>
      </w:r>
      <w:r w:rsidR="0032203E" w:rsidRPr="00604D50">
        <w:rPr>
          <w:rFonts w:ascii="Times New Roman" w:hAnsi="Times New Roman" w:cs="Times New Roman"/>
          <w:sz w:val="24"/>
          <w:szCs w:val="24"/>
        </w:rPr>
        <w:t xml:space="preserve"> involv</w:t>
      </w:r>
      <w:r w:rsidR="0032203E">
        <w:rPr>
          <w:rFonts w:ascii="Times New Roman" w:hAnsi="Times New Roman" w:cs="Times New Roman"/>
          <w:sz w:val="24"/>
          <w:szCs w:val="24"/>
        </w:rPr>
        <w:t>es</w:t>
      </w:r>
      <w:r w:rsidR="0032203E" w:rsidRPr="00604D50">
        <w:rPr>
          <w:rFonts w:ascii="Times New Roman" w:hAnsi="Times New Roman" w:cs="Times New Roman"/>
          <w:sz w:val="24"/>
          <w:szCs w:val="24"/>
        </w:rPr>
        <w:t xml:space="preserve"> a miscarriage of justice</w:t>
      </w:r>
      <w:r w:rsidR="0032203E">
        <w:rPr>
          <w:rFonts w:ascii="Times New Roman" w:hAnsi="Times New Roman" w:cs="Times New Roman"/>
          <w:sz w:val="24"/>
          <w:szCs w:val="24"/>
        </w:rPr>
        <w:t xml:space="preserve">. For that reason, </w:t>
      </w:r>
      <w:r>
        <w:rPr>
          <w:rFonts w:ascii="Times New Roman" w:hAnsi="Times New Roman" w:cs="Times New Roman"/>
          <w:sz w:val="24"/>
          <w:szCs w:val="24"/>
        </w:rPr>
        <w:t>the</w:t>
      </w:r>
      <w:r w:rsidR="0032203E">
        <w:rPr>
          <w:rFonts w:ascii="Times New Roman" w:hAnsi="Times New Roman" w:cs="Times New Roman"/>
          <w:sz w:val="24"/>
          <w:szCs w:val="24"/>
        </w:rPr>
        <w:t xml:space="preserve"> conviction </w:t>
      </w:r>
      <w:r>
        <w:rPr>
          <w:rFonts w:ascii="Times New Roman" w:hAnsi="Times New Roman" w:cs="Times New Roman"/>
          <w:sz w:val="24"/>
          <w:szCs w:val="24"/>
        </w:rPr>
        <w:t xml:space="preserve">of the appellant </w:t>
      </w:r>
      <w:r w:rsidR="0032203E">
        <w:rPr>
          <w:rFonts w:ascii="Times New Roman" w:hAnsi="Times New Roman" w:cs="Times New Roman"/>
          <w:sz w:val="24"/>
          <w:szCs w:val="24"/>
        </w:rPr>
        <w:t xml:space="preserve">is quashed and </w:t>
      </w:r>
      <w:r>
        <w:rPr>
          <w:rFonts w:ascii="Times New Roman" w:hAnsi="Times New Roman" w:cs="Times New Roman"/>
          <w:sz w:val="24"/>
          <w:szCs w:val="24"/>
        </w:rPr>
        <w:t xml:space="preserve">the </w:t>
      </w:r>
      <w:r w:rsidR="0032203E">
        <w:rPr>
          <w:rFonts w:ascii="Times New Roman" w:hAnsi="Times New Roman" w:cs="Times New Roman"/>
          <w:sz w:val="24"/>
          <w:szCs w:val="24"/>
        </w:rPr>
        <w:t>sentence set aside.</w:t>
      </w:r>
    </w:p>
    <w:p w:rsidR="007F750A" w:rsidRDefault="007F750A" w:rsidP="0032203E">
      <w:pPr>
        <w:spacing w:after="0" w:line="360" w:lineRule="auto"/>
        <w:jc w:val="both"/>
        <w:rPr>
          <w:rFonts w:ascii="Times New Roman" w:hAnsi="Times New Roman" w:cs="Times New Roman"/>
          <w:sz w:val="24"/>
          <w:szCs w:val="24"/>
        </w:rPr>
      </w:pPr>
    </w:p>
    <w:p w:rsidR="007F750A" w:rsidRDefault="007F750A" w:rsidP="003220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a conviction is quashed and sentence set aside</w:t>
      </w:r>
      <w:r w:rsidR="00CF0DC5">
        <w:rPr>
          <w:rFonts w:ascii="Times New Roman" w:hAnsi="Times New Roman" w:cs="Times New Roman"/>
          <w:sz w:val="24"/>
          <w:szCs w:val="24"/>
        </w:rPr>
        <w:t xml:space="preserve"> on account of s defective trial, the appellate court has the option of directing a re-trial. In </w:t>
      </w:r>
      <w:r w:rsidR="00CF0DC5" w:rsidRPr="00CF0DC5">
        <w:rPr>
          <w:rFonts w:ascii="Times New Roman" w:hAnsi="Times New Roman" w:cs="Times New Roman"/>
          <w:i/>
          <w:sz w:val="24"/>
          <w:szCs w:val="24"/>
        </w:rPr>
        <w:t xml:space="preserve">Rev. Father Santos </w:t>
      </w:r>
      <w:proofErr w:type="spellStart"/>
      <w:r w:rsidR="00CF0DC5" w:rsidRPr="00CF0DC5">
        <w:rPr>
          <w:rFonts w:ascii="Times New Roman" w:hAnsi="Times New Roman" w:cs="Times New Roman"/>
          <w:i/>
          <w:sz w:val="24"/>
          <w:szCs w:val="24"/>
        </w:rPr>
        <w:t>Waokra</w:t>
      </w:r>
      <w:proofErr w:type="spellEnd"/>
      <w:r w:rsidR="00CF0DC5" w:rsidRPr="00CF0DC5">
        <w:rPr>
          <w:rFonts w:ascii="Times New Roman" w:hAnsi="Times New Roman" w:cs="Times New Roman"/>
          <w:i/>
          <w:sz w:val="24"/>
          <w:szCs w:val="24"/>
        </w:rPr>
        <w:t xml:space="preserve"> v. Uganda, C. A. Criminal Appeal No. 204 of 2012</w:t>
      </w:r>
      <w:r w:rsidR="00CF0DC5">
        <w:rPr>
          <w:rFonts w:ascii="Times New Roman" w:hAnsi="Times New Roman" w:cs="Times New Roman"/>
          <w:sz w:val="24"/>
          <w:szCs w:val="24"/>
        </w:rPr>
        <w:t xml:space="preserve">, the Court of appeal outlined the consideration for making such an order which include; consideration of the principle that a man shall not twice be vexed for one and the same cause, it should not be used </w:t>
      </w:r>
      <w:r w:rsidR="000E7588">
        <w:rPr>
          <w:rFonts w:ascii="Times New Roman" w:hAnsi="Times New Roman" w:cs="Times New Roman"/>
          <w:sz w:val="24"/>
          <w:szCs w:val="24"/>
        </w:rPr>
        <w:t xml:space="preserve">by the prosecution </w:t>
      </w:r>
      <w:r w:rsidR="00CF0DC5">
        <w:rPr>
          <w:rFonts w:ascii="Times New Roman" w:hAnsi="Times New Roman" w:cs="Times New Roman"/>
          <w:sz w:val="24"/>
          <w:szCs w:val="24"/>
        </w:rPr>
        <w:t xml:space="preserve">as an opportunity to lead evidence that </w:t>
      </w:r>
      <w:r w:rsidR="000E7588">
        <w:rPr>
          <w:rFonts w:ascii="Times New Roman" w:hAnsi="Times New Roman" w:cs="Times New Roman"/>
          <w:sz w:val="24"/>
          <w:szCs w:val="24"/>
        </w:rPr>
        <w:t xml:space="preserve">it had not led at the original trial; the prosecution must not use it as an opportunity </w:t>
      </w:r>
      <w:r w:rsidR="000E7588">
        <w:rPr>
          <w:rFonts w:ascii="Times New Roman" w:hAnsi="Times New Roman" w:cs="Times New Roman"/>
          <w:sz w:val="24"/>
          <w:szCs w:val="24"/>
        </w:rPr>
        <w:lastRenderedPageBreak/>
        <w:t>to fill gaps it its evidence that it originally produced at the first trial; where it will result in depriving an accused of the chance of an acquittal; the strength of the prosecution case; the seriousness or otherwise of the offence; whether the original trial was complex and prolonged; the expense of the new trial to the accused and the fact that any criminal trial is an ordeal for the accused who should not suffer a second trial; and whether evidence will be available at the new trial. Above all, each case must be decided on its peculiar facts and circumstances.</w:t>
      </w:r>
    </w:p>
    <w:p w:rsidR="000E7588" w:rsidRDefault="000E7588" w:rsidP="0032203E">
      <w:pPr>
        <w:spacing w:after="0" w:line="360" w:lineRule="auto"/>
        <w:jc w:val="both"/>
        <w:rPr>
          <w:rFonts w:ascii="Times New Roman" w:hAnsi="Times New Roman" w:cs="Times New Roman"/>
          <w:sz w:val="24"/>
          <w:szCs w:val="24"/>
        </w:rPr>
      </w:pPr>
    </w:p>
    <w:p w:rsidR="000E7588" w:rsidRDefault="000E7588" w:rsidP="003220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trial in the court below spanned a period of nearly four years having begun on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2012 and ended on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2016. It must have </w:t>
      </w:r>
      <w:r w:rsidR="00D94840">
        <w:rPr>
          <w:rFonts w:ascii="Times New Roman" w:hAnsi="Times New Roman" w:cs="Times New Roman"/>
          <w:sz w:val="24"/>
          <w:szCs w:val="24"/>
        </w:rPr>
        <w:t>been</w:t>
      </w:r>
      <w:r>
        <w:rPr>
          <w:rFonts w:ascii="Times New Roman" w:hAnsi="Times New Roman" w:cs="Times New Roman"/>
          <w:sz w:val="24"/>
          <w:szCs w:val="24"/>
        </w:rPr>
        <w:t xml:space="preserve"> quite an ordeal to the appellant who </w:t>
      </w:r>
      <w:r w:rsidR="00D94840">
        <w:rPr>
          <w:rFonts w:ascii="Times New Roman" w:hAnsi="Times New Roman" w:cs="Times New Roman"/>
          <w:sz w:val="24"/>
          <w:szCs w:val="24"/>
        </w:rPr>
        <w:t>struggled</w:t>
      </w:r>
      <w:r>
        <w:rPr>
          <w:rFonts w:ascii="Times New Roman" w:hAnsi="Times New Roman" w:cs="Times New Roman"/>
          <w:sz w:val="24"/>
          <w:szCs w:val="24"/>
        </w:rPr>
        <w:t xml:space="preserve"> through it</w:t>
      </w:r>
      <w:r w:rsidR="00F3389A">
        <w:rPr>
          <w:rFonts w:ascii="Times New Roman" w:hAnsi="Times New Roman" w:cs="Times New Roman"/>
          <w:sz w:val="24"/>
          <w:szCs w:val="24"/>
        </w:rPr>
        <w:t>,</w:t>
      </w:r>
      <w:r>
        <w:rPr>
          <w:rFonts w:ascii="Times New Roman" w:hAnsi="Times New Roman" w:cs="Times New Roman"/>
          <w:sz w:val="24"/>
          <w:szCs w:val="24"/>
        </w:rPr>
        <w:t xml:space="preserve"> to the extent that he was </w:t>
      </w:r>
      <w:r w:rsidR="00D94840">
        <w:rPr>
          <w:rFonts w:ascii="Times New Roman" w:hAnsi="Times New Roman" w:cs="Times New Roman"/>
          <w:sz w:val="24"/>
          <w:szCs w:val="24"/>
        </w:rPr>
        <w:t>not available to make his defence due to ill-health at the time</w:t>
      </w:r>
      <w:r w:rsidR="00F3389A">
        <w:rPr>
          <w:rFonts w:ascii="Times New Roman" w:hAnsi="Times New Roman" w:cs="Times New Roman"/>
          <w:sz w:val="24"/>
          <w:szCs w:val="24"/>
        </w:rPr>
        <w:t xml:space="preserve"> the rest of his co-accused did</w:t>
      </w:r>
      <w:r w:rsidR="00D94840">
        <w:rPr>
          <w:rFonts w:ascii="Times New Roman" w:hAnsi="Times New Roman" w:cs="Times New Roman"/>
          <w:sz w:val="24"/>
          <w:szCs w:val="24"/>
        </w:rPr>
        <w:t xml:space="preserve">. </w:t>
      </w:r>
      <w:r w:rsidR="00F3389A">
        <w:rPr>
          <w:rFonts w:ascii="Times New Roman" w:hAnsi="Times New Roman" w:cs="Times New Roman"/>
          <w:sz w:val="24"/>
          <w:szCs w:val="24"/>
        </w:rPr>
        <w:t>His health has since become worse. The case</w:t>
      </w:r>
      <w:r>
        <w:rPr>
          <w:rFonts w:ascii="Times New Roman" w:hAnsi="Times New Roman" w:cs="Times New Roman"/>
          <w:sz w:val="24"/>
          <w:szCs w:val="24"/>
        </w:rPr>
        <w:t xml:space="preserve"> relat</w:t>
      </w:r>
      <w:r w:rsidR="00F3389A">
        <w:rPr>
          <w:rFonts w:ascii="Times New Roman" w:hAnsi="Times New Roman" w:cs="Times New Roman"/>
          <w:sz w:val="24"/>
          <w:szCs w:val="24"/>
        </w:rPr>
        <w:t xml:space="preserve">ed to events which occurred on </w:t>
      </w:r>
      <w:r w:rsidRPr="003A13E9">
        <w:rPr>
          <w:rFonts w:ascii="Times New Roman" w:hAnsi="Times New Roman" w:cs="Times New Roman"/>
          <w:sz w:val="24"/>
          <w:szCs w:val="24"/>
        </w:rPr>
        <w:t>1</w:t>
      </w:r>
      <w:r>
        <w:rPr>
          <w:rFonts w:ascii="Times New Roman" w:hAnsi="Times New Roman" w:cs="Times New Roman"/>
          <w:sz w:val="24"/>
          <w:szCs w:val="24"/>
        </w:rPr>
        <w:t>6</w:t>
      </w:r>
      <w:r w:rsidRPr="003A13E9">
        <w:rPr>
          <w:rFonts w:ascii="Times New Roman" w:hAnsi="Times New Roman" w:cs="Times New Roman"/>
          <w:sz w:val="24"/>
          <w:szCs w:val="24"/>
          <w:vertAlign w:val="superscript"/>
        </w:rPr>
        <w:t>th</w:t>
      </w:r>
      <w:r w:rsidRPr="003A13E9">
        <w:rPr>
          <w:rFonts w:ascii="Times New Roman" w:hAnsi="Times New Roman" w:cs="Times New Roman"/>
          <w:sz w:val="24"/>
          <w:szCs w:val="24"/>
        </w:rPr>
        <w:t xml:space="preserve"> </w:t>
      </w:r>
      <w:r>
        <w:rPr>
          <w:rFonts w:ascii="Times New Roman" w:hAnsi="Times New Roman" w:cs="Times New Roman"/>
          <w:sz w:val="24"/>
          <w:szCs w:val="24"/>
        </w:rPr>
        <w:t>June</w:t>
      </w:r>
      <w:r w:rsidRPr="003A13E9">
        <w:rPr>
          <w:rFonts w:ascii="Times New Roman" w:hAnsi="Times New Roman" w:cs="Times New Roman"/>
          <w:sz w:val="24"/>
          <w:szCs w:val="24"/>
        </w:rPr>
        <w:t xml:space="preserve"> 201</w:t>
      </w:r>
      <w:r>
        <w:rPr>
          <w:rFonts w:ascii="Times New Roman" w:hAnsi="Times New Roman" w:cs="Times New Roman"/>
          <w:sz w:val="24"/>
          <w:szCs w:val="24"/>
        </w:rPr>
        <w:t>1</w:t>
      </w:r>
      <w:r w:rsidR="00F3389A">
        <w:rPr>
          <w:rFonts w:ascii="Times New Roman" w:hAnsi="Times New Roman" w:cs="Times New Roman"/>
          <w:sz w:val="24"/>
          <w:szCs w:val="24"/>
        </w:rPr>
        <w:t>, more than six years ago,</w:t>
      </w:r>
      <w:r w:rsidR="00D94840">
        <w:rPr>
          <w:rFonts w:ascii="Times New Roman" w:hAnsi="Times New Roman" w:cs="Times New Roman"/>
          <w:sz w:val="24"/>
          <w:szCs w:val="24"/>
        </w:rPr>
        <w:t xml:space="preserve"> whose recollection now will be a strain on the memory of all those involved as witnesses</w:t>
      </w:r>
      <w:r>
        <w:rPr>
          <w:rFonts w:ascii="Times New Roman" w:hAnsi="Times New Roman" w:cs="Times New Roman"/>
          <w:sz w:val="24"/>
          <w:szCs w:val="24"/>
        </w:rPr>
        <w:t xml:space="preserve">. </w:t>
      </w:r>
      <w:r w:rsidR="00F3389A">
        <w:rPr>
          <w:rFonts w:ascii="Times New Roman" w:hAnsi="Times New Roman" w:cs="Times New Roman"/>
          <w:sz w:val="24"/>
          <w:szCs w:val="24"/>
        </w:rPr>
        <w:t xml:space="preserve">Although felonies, the offences with which he was charged cannot be classified as of a very serious nature, of such a nature as public policy would demand for prosecution six years after. </w:t>
      </w:r>
      <w:r>
        <w:rPr>
          <w:rFonts w:ascii="Times New Roman" w:hAnsi="Times New Roman" w:cs="Times New Roman"/>
          <w:sz w:val="24"/>
          <w:szCs w:val="24"/>
        </w:rPr>
        <w:t xml:space="preserve">Directing a re-trial now will not only expose the appellant to the ordeal of a second trial, but </w:t>
      </w:r>
      <w:r w:rsidR="00F3389A">
        <w:rPr>
          <w:rFonts w:ascii="Times New Roman" w:hAnsi="Times New Roman" w:cs="Times New Roman"/>
          <w:sz w:val="24"/>
          <w:szCs w:val="24"/>
        </w:rPr>
        <w:t xml:space="preserve">will </w:t>
      </w:r>
      <w:r>
        <w:rPr>
          <w:rFonts w:ascii="Times New Roman" w:hAnsi="Times New Roman" w:cs="Times New Roman"/>
          <w:sz w:val="24"/>
          <w:szCs w:val="24"/>
        </w:rPr>
        <w:t xml:space="preserve">also </w:t>
      </w:r>
      <w:r w:rsidR="00F3389A">
        <w:rPr>
          <w:rFonts w:ascii="Times New Roman" w:hAnsi="Times New Roman" w:cs="Times New Roman"/>
          <w:sz w:val="24"/>
          <w:szCs w:val="24"/>
        </w:rPr>
        <w:t>be an unnecessary strain on his health and financial resources</w:t>
      </w:r>
      <w:r w:rsidR="00F0769A">
        <w:rPr>
          <w:rFonts w:ascii="Times New Roman" w:hAnsi="Times New Roman" w:cs="Times New Roman"/>
          <w:sz w:val="24"/>
          <w:szCs w:val="24"/>
        </w:rPr>
        <w:t>,</w:t>
      </w:r>
      <w:r w:rsidR="00F3389A">
        <w:rPr>
          <w:rFonts w:ascii="Times New Roman" w:hAnsi="Times New Roman" w:cs="Times New Roman"/>
          <w:sz w:val="24"/>
          <w:szCs w:val="24"/>
        </w:rPr>
        <w:t xml:space="preserve"> </w:t>
      </w:r>
      <w:r>
        <w:rPr>
          <w:rFonts w:ascii="Times New Roman" w:hAnsi="Times New Roman" w:cs="Times New Roman"/>
          <w:sz w:val="24"/>
          <w:szCs w:val="24"/>
        </w:rPr>
        <w:t xml:space="preserve">in circumstances where it is now obvious that he needs to save every penny for an expensive cancer treatment that is threatening his life. </w:t>
      </w:r>
      <w:r w:rsidR="00D94840">
        <w:rPr>
          <w:rFonts w:ascii="Times New Roman" w:hAnsi="Times New Roman" w:cs="Times New Roman"/>
          <w:sz w:val="24"/>
          <w:szCs w:val="24"/>
        </w:rPr>
        <w:t>Having judiciously taken all those factors into account, I find that it is not in the best interest of justice to order a re-trial. The appellant is accordingly discharged.</w:t>
      </w:r>
    </w:p>
    <w:p w:rsidR="00CF0DC5" w:rsidRDefault="00CF0DC5" w:rsidP="0032203E">
      <w:pPr>
        <w:spacing w:after="0" w:line="360" w:lineRule="auto"/>
        <w:jc w:val="both"/>
        <w:rPr>
          <w:rFonts w:ascii="Times New Roman" w:hAnsi="Times New Roman" w:cs="Times New Roman"/>
          <w:sz w:val="24"/>
          <w:szCs w:val="24"/>
        </w:rPr>
      </w:pPr>
    </w:p>
    <w:p w:rsidR="00C70537" w:rsidRDefault="00E45732" w:rsidP="00E45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0537">
        <w:rPr>
          <w:rFonts w:ascii="Times New Roman" w:hAnsi="Times New Roman" w:cs="Times New Roman"/>
          <w:sz w:val="24"/>
          <w:szCs w:val="24"/>
        </w:rPr>
        <w:t>…………………………………..</w:t>
      </w:r>
    </w:p>
    <w:p w:rsidR="00C70537" w:rsidRDefault="00C70537" w:rsidP="00E45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3B560B" w:rsidRPr="00F83A26" w:rsidRDefault="00C70537" w:rsidP="001C690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840">
        <w:rPr>
          <w:rFonts w:ascii="Times New Roman" w:hAnsi="Times New Roman" w:cs="Times New Roman"/>
          <w:sz w:val="24"/>
          <w:szCs w:val="24"/>
        </w:rPr>
        <w:t>10</w:t>
      </w:r>
      <w:r w:rsidR="00786AF3">
        <w:rPr>
          <w:rFonts w:ascii="Times New Roman" w:hAnsi="Times New Roman" w:cs="Times New Roman"/>
          <w:sz w:val="24"/>
          <w:szCs w:val="24"/>
          <w:vertAlign w:val="superscript"/>
        </w:rPr>
        <w:t>th</w:t>
      </w:r>
      <w:r w:rsidR="001614B1">
        <w:rPr>
          <w:rFonts w:ascii="Times New Roman" w:hAnsi="Times New Roman" w:cs="Times New Roman"/>
          <w:sz w:val="24"/>
          <w:szCs w:val="24"/>
        </w:rPr>
        <w:t xml:space="preserve"> </w:t>
      </w:r>
      <w:r w:rsidR="00D94840">
        <w:rPr>
          <w:rFonts w:ascii="Times New Roman" w:hAnsi="Times New Roman" w:cs="Times New Roman"/>
          <w:sz w:val="24"/>
          <w:szCs w:val="24"/>
        </w:rPr>
        <w:t>August</w:t>
      </w:r>
      <w:r w:rsidR="001614B1">
        <w:rPr>
          <w:rFonts w:ascii="Times New Roman" w:hAnsi="Times New Roman" w:cs="Times New Roman"/>
          <w:sz w:val="24"/>
          <w:szCs w:val="24"/>
        </w:rPr>
        <w:t xml:space="preserve"> 2017</w:t>
      </w:r>
      <w:r>
        <w:rPr>
          <w:rFonts w:ascii="Times New Roman" w:hAnsi="Times New Roman" w:cs="Times New Roman"/>
          <w:sz w:val="24"/>
          <w:szCs w:val="24"/>
        </w:rPr>
        <w:t>.</w:t>
      </w:r>
    </w:p>
    <w:sectPr w:rsidR="003B560B"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68" w:rsidRDefault="00445468" w:rsidP="00233047">
      <w:pPr>
        <w:spacing w:after="0" w:line="240" w:lineRule="auto"/>
      </w:pPr>
      <w:r>
        <w:separator/>
      </w:r>
    </w:p>
  </w:endnote>
  <w:endnote w:type="continuationSeparator" w:id="0">
    <w:p w:rsidR="00445468" w:rsidRDefault="00445468"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0E7588" w:rsidRDefault="00445468">
        <w:pPr>
          <w:pStyle w:val="Footer"/>
          <w:jc w:val="center"/>
        </w:pPr>
        <w:r>
          <w:fldChar w:fldCharType="begin"/>
        </w:r>
        <w:r>
          <w:instrText xml:space="preserve"> PAGE   \* MERGEFORMAT </w:instrText>
        </w:r>
        <w:r>
          <w:fldChar w:fldCharType="separate"/>
        </w:r>
        <w:r w:rsidR="00501712">
          <w:rPr>
            <w:noProof/>
          </w:rPr>
          <w:t>1</w:t>
        </w:r>
        <w:r>
          <w:rPr>
            <w:noProof/>
          </w:rPr>
          <w:fldChar w:fldCharType="end"/>
        </w:r>
      </w:p>
    </w:sdtContent>
  </w:sdt>
  <w:p w:rsidR="000E7588" w:rsidRDefault="000E7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68" w:rsidRDefault="00445468" w:rsidP="00233047">
      <w:pPr>
        <w:spacing w:after="0" w:line="240" w:lineRule="auto"/>
      </w:pPr>
      <w:r>
        <w:separator/>
      </w:r>
    </w:p>
  </w:footnote>
  <w:footnote w:type="continuationSeparator" w:id="0">
    <w:p w:rsidR="00445468" w:rsidRDefault="00445468"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3F4F4D"/>
    <w:multiLevelType w:val="hybridMultilevel"/>
    <w:tmpl w:val="E0CA525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700D7274"/>
    <w:multiLevelType w:val="hybridMultilevel"/>
    <w:tmpl w:val="B84E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994"/>
    <w:rsid w:val="000071FE"/>
    <w:rsid w:val="00013DEA"/>
    <w:rsid w:val="00016B1C"/>
    <w:rsid w:val="00030548"/>
    <w:rsid w:val="000362E7"/>
    <w:rsid w:val="0003682E"/>
    <w:rsid w:val="00050A31"/>
    <w:rsid w:val="00066E1D"/>
    <w:rsid w:val="000735D6"/>
    <w:rsid w:val="00080C02"/>
    <w:rsid w:val="00087D73"/>
    <w:rsid w:val="000902A6"/>
    <w:rsid w:val="000A3C09"/>
    <w:rsid w:val="000A5D72"/>
    <w:rsid w:val="000A6D28"/>
    <w:rsid w:val="000A7C4E"/>
    <w:rsid w:val="000B0799"/>
    <w:rsid w:val="000C4D0C"/>
    <w:rsid w:val="000C7331"/>
    <w:rsid w:val="000D1B22"/>
    <w:rsid w:val="000D4155"/>
    <w:rsid w:val="000D7A09"/>
    <w:rsid w:val="000E00E9"/>
    <w:rsid w:val="000E1519"/>
    <w:rsid w:val="000E3674"/>
    <w:rsid w:val="000E7588"/>
    <w:rsid w:val="000F130F"/>
    <w:rsid w:val="001142D2"/>
    <w:rsid w:val="0011683C"/>
    <w:rsid w:val="00117FD8"/>
    <w:rsid w:val="00131628"/>
    <w:rsid w:val="0013549D"/>
    <w:rsid w:val="001376FD"/>
    <w:rsid w:val="00140884"/>
    <w:rsid w:val="001472AD"/>
    <w:rsid w:val="001614B1"/>
    <w:rsid w:val="00164C8A"/>
    <w:rsid w:val="0016786B"/>
    <w:rsid w:val="00172236"/>
    <w:rsid w:val="0018244A"/>
    <w:rsid w:val="00193BBE"/>
    <w:rsid w:val="00196738"/>
    <w:rsid w:val="00196B31"/>
    <w:rsid w:val="001A154D"/>
    <w:rsid w:val="001A6F80"/>
    <w:rsid w:val="001B754F"/>
    <w:rsid w:val="001C05D6"/>
    <w:rsid w:val="001C3391"/>
    <w:rsid w:val="001C6908"/>
    <w:rsid w:val="001D2801"/>
    <w:rsid w:val="001D7A75"/>
    <w:rsid w:val="001E6CA1"/>
    <w:rsid w:val="001F6CD6"/>
    <w:rsid w:val="00201FDD"/>
    <w:rsid w:val="0020669C"/>
    <w:rsid w:val="002214C8"/>
    <w:rsid w:val="002221FD"/>
    <w:rsid w:val="00223D5A"/>
    <w:rsid w:val="00231682"/>
    <w:rsid w:val="00233047"/>
    <w:rsid w:val="002364FC"/>
    <w:rsid w:val="00240412"/>
    <w:rsid w:val="00241622"/>
    <w:rsid w:val="00241C4E"/>
    <w:rsid w:val="00252953"/>
    <w:rsid w:val="002537AC"/>
    <w:rsid w:val="00254860"/>
    <w:rsid w:val="0025591B"/>
    <w:rsid w:val="00255B9A"/>
    <w:rsid w:val="00255E58"/>
    <w:rsid w:val="00256A32"/>
    <w:rsid w:val="0026745F"/>
    <w:rsid w:val="00271333"/>
    <w:rsid w:val="0027321E"/>
    <w:rsid w:val="0027442B"/>
    <w:rsid w:val="002767DC"/>
    <w:rsid w:val="002859A7"/>
    <w:rsid w:val="002871DE"/>
    <w:rsid w:val="0029017F"/>
    <w:rsid w:val="00293939"/>
    <w:rsid w:val="00293F01"/>
    <w:rsid w:val="0029705D"/>
    <w:rsid w:val="002B02CC"/>
    <w:rsid w:val="002B447A"/>
    <w:rsid w:val="002D1590"/>
    <w:rsid w:val="002D7E15"/>
    <w:rsid w:val="002E014D"/>
    <w:rsid w:val="002E0E82"/>
    <w:rsid w:val="002E35E4"/>
    <w:rsid w:val="002E74A2"/>
    <w:rsid w:val="002F2BC3"/>
    <w:rsid w:val="002F7F7E"/>
    <w:rsid w:val="00301CFF"/>
    <w:rsid w:val="00306710"/>
    <w:rsid w:val="003154FB"/>
    <w:rsid w:val="00320A65"/>
    <w:rsid w:val="003218BC"/>
    <w:rsid w:val="0032203E"/>
    <w:rsid w:val="00327C52"/>
    <w:rsid w:val="003345CE"/>
    <w:rsid w:val="00347B1C"/>
    <w:rsid w:val="0035519F"/>
    <w:rsid w:val="00371CE2"/>
    <w:rsid w:val="00372EFC"/>
    <w:rsid w:val="003745FF"/>
    <w:rsid w:val="00375662"/>
    <w:rsid w:val="00376017"/>
    <w:rsid w:val="003850F4"/>
    <w:rsid w:val="00387CF5"/>
    <w:rsid w:val="003A1928"/>
    <w:rsid w:val="003A2F67"/>
    <w:rsid w:val="003A36D3"/>
    <w:rsid w:val="003A42F8"/>
    <w:rsid w:val="003A775F"/>
    <w:rsid w:val="003B45BC"/>
    <w:rsid w:val="003B560B"/>
    <w:rsid w:val="003C0524"/>
    <w:rsid w:val="003C2511"/>
    <w:rsid w:val="003C7A41"/>
    <w:rsid w:val="003D328E"/>
    <w:rsid w:val="003D3F3E"/>
    <w:rsid w:val="003D5542"/>
    <w:rsid w:val="003F148C"/>
    <w:rsid w:val="00407DB3"/>
    <w:rsid w:val="00411346"/>
    <w:rsid w:val="00423368"/>
    <w:rsid w:val="00445468"/>
    <w:rsid w:val="004507F0"/>
    <w:rsid w:val="004548A1"/>
    <w:rsid w:val="00472023"/>
    <w:rsid w:val="00472743"/>
    <w:rsid w:val="00477562"/>
    <w:rsid w:val="00484610"/>
    <w:rsid w:val="004937ED"/>
    <w:rsid w:val="00496428"/>
    <w:rsid w:val="004A085C"/>
    <w:rsid w:val="004A5957"/>
    <w:rsid w:val="004B0BF3"/>
    <w:rsid w:val="004B2EAB"/>
    <w:rsid w:val="004B7EC7"/>
    <w:rsid w:val="004C0EB4"/>
    <w:rsid w:val="004C6A51"/>
    <w:rsid w:val="004D2D1F"/>
    <w:rsid w:val="004D5758"/>
    <w:rsid w:val="004D796E"/>
    <w:rsid w:val="004E18C9"/>
    <w:rsid w:val="004E4A7D"/>
    <w:rsid w:val="004E4F09"/>
    <w:rsid w:val="004E70D7"/>
    <w:rsid w:val="004F3D12"/>
    <w:rsid w:val="004F61CA"/>
    <w:rsid w:val="00501712"/>
    <w:rsid w:val="00502320"/>
    <w:rsid w:val="00513271"/>
    <w:rsid w:val="00517CCD"/>
    <w:rsid w:val="00524241"/>
    <w:rsid w:val="005242FB"/>
    <w:rsid w:val="00524A16"/>
    <w:rsid w:val="00524BCE"/>
    <w:rsid w:val="00527211"/>
    <w:rsid w:val="005302FC"/>
    <w:rsid w:val="005354C2"/>
    <w:rsid w:val="00554C02"/>
    <w:rsid w:val="005556DD"/>
    <w:rsid w:val="005579C4"/>
    <w:rsid w:val="00564D96"/>
    <w:rsid w:val="00580ED9"/>
    <w:rsid w:val="005828FB"/>
    <w:rsid w:val="005A4DE2"/>
    <w:rsid w:val="005A5E03"/>
    <w:rsid w:val="005A739F"/>
    <w:rsid w:val="005B0F63"/>
    <w:rsid w:val="005B4C5F"/>
    <w:rsid w:val="005B4E10"/>
    <w:rsid w:val="005C3E82"/>
    <w:rsid w:val="005D3B51"/>
    <w:rsid w:val="005E07C8"/>
    <w:rsid w:val="005E1A56"/>
    <w:rsid w:val="005E1D03"/>
    <w:rsid w:val="005E537A"/>
    <w:rsid w:val="005E795A"/>
    <w:rsid w:val="005F53AA"/>
    <w:rsid w:val="005F5850"/>
    <w:rsid w:val="00600580"/>
    <w:rsid w:val="0060209C"/>
    <w:rsid w:val="00602858"/>
    <w:rsid w:val="00603A34"/>
    <w:rsid w:val="00604D50"/>
    <w:rsid w:val="00605BFD"/>
    <w:rsid w:val="00606D99"/>
    <w:rsid w:val="0060737F"/>
    <w:rsid w:val="00637C7A"/>
    <w:rsid w:val="00644C89"/>
    <w:rsid w:val="0064546C"/>
    <w:rsid w:val="00647D66"/>
    <w:rsid w:val="00650DF2"/>
    <w:rsid w:val="00652301"/>
    <w:rsid w:val="00666B62"/>
    <w:rsid w:val="0067174A"/>
    <w:rsid w:val="00672DBF"/>
    <w:rsid w:val="00677793"/>
    <w:rsid w:val="00677EF7"/>
    <w:rsid w:val="00680C73"/>
    <w:rsid w:val="006821EA"/>
    <w:rsid w:val="006823A3"/>
    <w:rsid w:val="006A489D"/>
    <w:rsid w:val="006A519D"/>
    <w:rsid w:val="006A597D"/>
    <w:rsid w:val="006A606F"/>
    <w:rsid w:val="006A6BEC"/>
    <w:rsid w:val="006A7571"/>
    <w:rsid w:val="006B3EF5"/>
    <w:rsid w:val="006B6C40"/>
    <w:rsid w:val="006C5CF7"/>
    <w:rsid w:val="006C703F"/>
    <w:rsid w:val="006D3EE0"/>
    <w:rsid w:val="006D590F"/>
    <w:rsid w:val="006E3B45"/>
    <w:rsid w:val="006E3CE5"/>
    <w:rsid w:val="006E59CD"/>
    <w:rsid w:val="006F118A"/>
    <w:rsid w:val="006F1B67"/>
    <w:rsid w:val="006F5085"/>
    <w:rsid w:val="006F584E"/>
    <w:rsid w:val="006F79A5"/>
    <w:rsid w:val="007055A7"/>
    <w:rsid w:val="0071530C"/>
    <w:rsid w:val="00716325"/>
    <w:rsid w:val="00717E67"/>
    <w:rsid w:val="00722D64"/>
    <w:rsid w:val="00725010"/>
    <w:rsid w:val="007330BB"/>
    <w:rsid w:val="0073363F"/>
    <w:rsid w:val="00734888"/>
    <w:rsid w:val="00747B49"/>
    <w:rsid w:val="00752100"/>
    <w:rsid w:val="00752219"/>
    <w:rsid w:val="00765B51"/>
    <w:rsid w:val="0076642A"/>
    <w:rsid w:val="00770806"/>
    <w:rsid w:val="00781064"/>
    <w:rsid w:val="00784B44"/>
    <w:rsid w:val="00786AF3"/>
    <w:rsid w:val="00796AFE"/>
    <w:rsid w:val="007A18F7"/>
    <w:rsid w:val="007A337E"/>
    <w:rsid w:val="007A3735"/>
    <w:rsid w:val="007A4659"/>
    <w:rsid w:val="007A7474"/>
    <w:rsid w:val="007B030C"/>
    <w:rsid w:val="007B0549"/>
    <w:rsid w:val="007B100C"/>
    <w:rsid w:val="007C5E8F"/>
    <w:rsid w:val="007D2491"/>
    <w:rsid w:val="007D3DD9"/>
    <w:rsid w:val="007D7716"/>
    <w:rsid w:val="007E29EE"/>
    <w:rsid w:val="007E32B4"/>
    <w:rsid w:val="007F3392"/>
    <w:rsid w:val="007F3ADE"/>
    <w:rsid w:val="007F4520"/>
    <w:rsid w:val="007F69D2"/>
    <w:rsid w:val="007F750A"/>
    <w:rsid w:val="00804668"/>
    <w:rsid w:val="00821F32"/>
    <w:rsid w:val="00826964"/>
    <w:rsid w:val="0083161E"/>
    <w:rsid w:val="008328D1"/>
    <w:rsid w:val="00837533"/>
    <w:rsid w:val="00862A40"/>
    <w:rsid w:val="00864199"/>
    <w:rsid w:val="008745D3"/>
    <w:rsid w:val="00877670"/>
    <w:rsid w:val="008A1698"/>
    <w:rsid w:val="008A3E98"/>
    <w:rsid w:val="008B6462"/>
    <w:rsid w:val="008C0799"/>
    <w:rsid w:val="008C34ED"/>
    <w:rsid w:val="008D38F4"/>
    <w:rsid w:val="008D4727"/>
    <w:rsid w:val="008E6742"/>
    <w:rsid w:val="008F41E1"/>
    <w:rsid w:val="008F6BF7"/>
    <w:rsid w:val="008F7E56"/>
    <w:rsid w:val="0090182E"/>
    <w:rsid w:val="00901AE0"/>
    <w:rsid w:val="0090797C"/>
    <w:rsid w:val="0091133F"/>
    <w:rsid w:val="00911CA6"/>
    <w:rsid w:val="009125A3"/>
    <w:rsid w:val="00920C8B"/>
    <w:rsid w:val="00927D50"/>
    <w:rsid w:val="00934742"/>
    <w:rsid w:val="009347AA"/>
    <w:rsid w:val="00947AB3"/>
    <w:rsid w:val="00954043"/>
    <w:rsid w:val="00957062"/>
    <w:rsid w:val="00964751"/>
    <w:rsid w:val="00972E6E"/>
    <w:rsid w:val="00977C17"/>
    <w:rsid w:val="0098079A"/>
    <w:rsid w:val="00981FC9"/>
    <w:rsid w:val="0098467C"/>
    <w:rsid w:val="009848B4"/>
    <w:rsid w:val="00984C6A"/>
    <w:rsid w:val="00986279"/>
    <w:rsid w:val="0098666A"/>
    <w:rsid w:val="0099018E"/>
    <w:rsid w:val="009B1C32"/>
    <w:rsid w:val="009D3891"/>
    <w:rsid w:val="009F0517"/>
    <w:rsid w:val="00A040BE"/>
    <w:rsid w:val="00A04C8C"/>
    <w:rsid w:val="00A06328"/>
    <w:rsid w:val="00A128A7"/>
    <w:rsid w:val="00A15490"/>
    <w:rsid w:val="00A21CA7"/>
    <w:rsid w:val="00A22D2E"/>
    <w:rsid w:val="00A40116"/>
    <w:rsid w:val="00A4118E"/>
    <w:rsid w:val="00A41ABB"/>
    <w:rsid w:val="00A51743"/>
    <w:rsid w:val="00A5211C"/>
    <w:rsid w:val="00A57556"/>
    <w:rsid w:val="00A610BD"/>
    <w:rsid w:val="00A617DB"/>
    <w:rsid w:val="00A67805"/>
    <w:rsid w:val="00A7202E"/>
    <w:rsid w:val="00A83A53"/>
    <w:rsid w:val="00A84EB5"/>
    <w:rsid w:val="00A9454B"/>
    <w:rsid w:val="00AA50F7"/>
    <w:rsid w:val="00AA5398"/>
    <w:rsid w:val="00AA6F0A"/>
    <w:rsid w:val="00AA7EC9"/>
    <w:rsid w:val="00AB0E26"/>
    <w:rsid w:val="00AB6671"/>
    <w:rsid w:val="00AC11A0"/>
    <w:rsid w:val="00AC1510"/>
    <w:rsid w:val="00AC1BC3"/>
    <w:rsid w:val="00AC6A78"/>
    <w:rsid w:val="00AD08C1"/>
    <w:rsid w:val="00AD11D0"/>
    <w:rsid w:val="00AD5094"/>
    <w:rsid w:val="00AD603C"/>
    <w:rsid w:val="00AE5EB7"/>
    <w:rsid w:val="00AF1576"/>
    <w:rsid w:val="00AF3FAE"/>
    <w:rsid w:val="00B10A40"/>
    <w:rsid w:val="00B60FEF"/>
    <w:rsid w:val="00B63ECB"/>
    <w:rsid w:val="00B76E94"/>
    <w:rsid w:val="00B813CF"/>
    <w:rsid w:val="00B84C8D"/>
    <w:rsid w:val="00B90E96"/>
    <w:rsid w:val="00B9617F"/>
    <w:rsid w:val="00B9674E"/>
    <w:rsid w:val="00BA3273"/>
    <w:rsid w:val="00BA3A19"/>
    <w:rsid w:val="00BC4C0B"/>
    <w:rsid w:val="00BC5D0D"/>
    <w:rsid w:val="00BD2CE3"/>
    <w:rsid w:val="00BD308E"/>
    <w:rsid w:val="00BE7838"/>
    <w:rsid w:val="00BF492E"/>
    <w:rsid w:val="00BF548E"/>
    <w:rsid w:val="00BF5D78"/>
    <w:rsid w:val="00C0212F"/>
    <w:rsid w:val="00C02489"/>
    <w:rsid w:val="00C27B3C"/>
    <w:rsid w:val="00C30DEE"/>
    <w:rsid w:val="00C37A04"/>
    <w:rsid w:val="00C4094E"/>
    <w:rsid w:val="00C450D4"/>
    <w:rsid w:val="00C472FF"/>
    <w:rsid w:val="00C50FA5"/>
    <w:rsid w:val="00C52DFF"/>
    <w:rsid w:val="00C62498"/>
    <w:rsid w:val="00C632A3"/>
    <w:rsid w:val="00C667BF"/>
    <w:rsid w:val="00C70537"/>
    <w:rsid w:val="00C7728E"/>
    <w:rsid w:val="00C9159F"/>
    <w:rsid w:val="00C94420"/>
    <w:rsid w:val="00C95D20"/>
    <w:rsid w:val="00C96897"/>
    <w:rsid w:val="00C97807"/>
    <w:rsid w:val="00CA2E1B"/>
    <w:rsid w:val="00CA3F86"/>
    <w:rsid w:val="00CB4473"/>
    <w:rsid w:val="00CC1792"/>
    <w:rsid w:val="00CC1F89"/>
    <w:rsid w:val="00CC2FC9"/>
    <w:rsid w:val="00CD1FE9"/>
    <w:rsid w:val="00CD576D"/>
    <w:rsid w:val="00CD681F"/>
    <w:rsid w:val="00CE25F3"/>
    <w:rsid w:val="00CF0DC5"/>
    <w:rsid w:val="00CF5BB2"/>
    <w:rsid w:val="00D06F47"/>
    <w:rsid w:val="00D0766B"/>
    <w:rsid w:val="00D25266"/>
    <w:rsid w:val="00D25487"/>
    <w:rsid w:val="00D26B47"/>
    <w:rsid w:val="00D279AB"/>
    <w:rsid w:val="00D34EB7"/>
    <w:rsid w:val="00D35801"/>
    <w:rsid w:val="00D51261"/>
    <w:rsid w:val="00D523FC"/>
    <w:rsid w:val="00D5300F"/>
    <w:rsid w:val="00D54B91"/>
    <w:rsid w:val="00D54C06"/>
    <w:rsid w:val="00D569CA"/>
    <w:rsid w:val="00D61043"/>
    <w:rsid w:val="00D624F2"/>
    <w:rsid w:val="00D6305F"/>
    <w:rsid w:val="00D64918"/>
    <w:rsid w:val="00D71CD0"/>
    <w:rsid w:val="00D72A34"/>
    <w:rsid w:val="00D77902"/>
    <w:rsid w:val="00D8695C"/>
    <w:rsid w:val="00D94840"/>
    <w:rsid w:val="00DA13F3"/>
    <w:rsid w:val="00DA4663"/>
    <w:rsid w:val="00DA4786"/>
    <w:rsid w:val="00DD5AED"/>
    <w:rsid w:val="00DD5D8C"/>
    <w:rsid w:val="00DE6BFE"/>
    <w:rsid w:val="00DF19D8"/>
    <w:rsid w:val="00E12566"/>
    <w:rsid w:val="00E24612"/>
    <w:rsid w:val="00E26D20"/>
    <w:rsid w:val="00E27624"/>
    <w:rsid w:val="00E32285"/>
    <w:rsid w:val="00E45732"/>
    <w:rsid w:val="00E50367"/>
    <w:rsid w:val="00E52C17"/>
    <w:rsid w:val="00E61453"/>
    <w:rsid w:val="00E6466F"/>
    <w:rsid w:val="00E709C4"/>
    <w:rsid w:val="00E74018"/>
    <w:rsid w:val="00E7460C"/>
    <w:rsid w:val="00E74992"/>
    <w:rsid w:val="00E755D2"/>
    <w:rsid w:val="00E760E2"/>
    <w:rsid w:val="00E80A38"/>
    <w:rsid w:val="00E8123D"/>
    <w:rsid w:val="00E82CA9"/>
    <w:rsid w:val="00E84866"/>
    <w:rsid w:val="00E905C1"/>
    <w:rsid w:val="00E941FA"/>
    <w:rsid w:val="00E978F1"/>
    <w:rsid w:val="00EA007F"/>
    <w:rsid w:val="00EA6C15"/>
    <w:rsid w:val="00EB0400"/>
    <w:rsid w:val="00EB6A3D"/>
    <w:rsid w:val="00EB75F1"/>
    <w:rsid w:val="00EC5C91"/>
    <w:rsid w:val="00ED2633"/>
    <w:rsid w:val="00ED6342"/>
    <w:rsid w:val="00EF2D64"/>
    <w:rsid w:val="00EF3090"/>
    <w:rsid w:val="00EF4329"/>
    <w:rsid w:val="00EF7F2D"/>
    <w:rsid w:val="00F05950"/>
    <w:rsid w:val="00F05CA5"/>
    <w:rsid w:val="00F0769A"/>
    <w:rsid w:val="00F07ABA"/>
    <w:rsid w:val="00F10276"/>
    <w:rsid w:val="00F17674"/>
    <w:rsid w:val="00F2617C"/>
    <w:rsid w:val="00F263BA"/>
    <w:rsid w:val="00F3389A"/>
    <w:rsid w:val="00F35FE0"/>
    <w:rsid w:val="00F37AD5"/>
    <w:rsid w:val="00F4124F"/>
    <w:rsid w:val="00F44B33"/>
    <w:rsid w:val="00F5174F"/>
    <w:rsid w:val="00F743A9"/>
    <w:rsid w:val="00F828D2"/>
    <w:rsid w:val="00F83A26"/>
    <w:rsid w:val="00F848C9"/>
    <w:rsid w:val="00F93249"/>
    <w:rsid w:val="00F937C4"/>
    <w:rsid w:val="00F97D2B"/>
    <w:rsid w:val="00FA0FE0"/>
    <w:rsid w:val="00FA6BF0"/>
    <w:rsid w:val="00FB212C"/>
    <w:rsid w:val="00FB75FC"/>
    <w:rsid w:val="00FB7BD9"/>
    <w:rsid w:val="00FC3FF6"/>
    <w:rsid w:val="00FC5FD6"/>
    <w:rsid w:val="00FC6CCF"/>
    <w:rsid w:val="00FD1842"/>
    <w:rsid w:val="00FD211E"/>
    <w:rsid w:val="00FE30C0"/>
    <w:rsid w:val="00FE738C"/>
    <w:rsid w:val="00FF2B99"/>
    <w:rsid w:val="00FF64EA"/>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2017-08-11T13:51:00Z</dcterms:created>
  <dcterms:modified xsi:type="dcterms:W3CDTF">2017-08-11T13:51:00Z</dcterms:modified>
</cp:coreProperties>
</file>