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8C" w:rsidRPr="00160033" w:rsidRDefault="000D7B8C" w:rsidP="000D7B8C">
      <w:pPr>
        <w:spacing w:after="0" w:line="360" w:lineRule="auto"/>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0D7B8C" w:rsidRPr="00160033" w:rsidRDefault="000D7B8C" w:rsidP="000D7B8C">
      <w:pPr>
        <w:spacing w:after="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0D7B8C" w:rsidRPr="00160033" w:rsidRDefault="000D7B8C" w:rsidP="000D7B8C">
      <w:pPr>
        <w:spacing w:after="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094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0D7B8C" w:rsidRPr="00160033" w:rsidRDefault="000D7B8C" w:rsidP="000D7B8C">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0D7B8C" w:rsidRPr="00160033" w:rsidRDefault="000D7B8C" w:rsidP="000D7B8C">
      <w:pPr>
        <w:spacing w:after="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0D7B8C" w:rsidRDefault="000D7B8C" w:rsidP="000D7B8C">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MALISHI STEPHEN alias PEMBELE</w:t>
      </w:r>
      <w:r>
        <w:rPr>
          <w:rFonts w:ascii="Times New Roman" w:hAnsi="Times New Roman" w:cs="Times New Roman"/>
          <w:b/>
          <w:sz w:val="24"/>
          <w:szCs w:val="24"/>
        </w:rPr>
        <w:tab/>
        <w:t>}</w:t>
      </w:r>
      <w:r w:rsidRPr="00980A30">
        <w:rPr>
          <w:rFonts w:ascii="Times New Roman" w:hAnsi="Times New Roman" w:cs="Times New Roman"/>
          <w:b/>
          <w:sz w:val="24"/>
          <w:szCs w:val="24"/>
        </w:rPr>
        <w:tab/>
      </w:r>
    </w:p>
    <w:p w:rsidR="000D7B8C" w:rsidRDefault="000D7B8C" w:rsidP="000D7B8C">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ACIDRI MORRIS alias MOMO</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980A30">
        <w:rPr>
          <w:rFonts w:ascii="Times New Roman" w:hAnsi="Times New Roman" w:cs="Times New Roman"/>
          <w:b/>
          <w:sz w:val="24"/>
          <w:szCs w:val="24"/>
        </w:rPr>
        <w:t>……………</w:t>
      </w:r>
      <w:r w:rsidRPr="00980A30">
        <w:rPr>
          <w:rFonts w:ascii="Times New Roman" w:hAnsi="Times New Roman" w:cs="Times New Roman"/>
          <w:b/>
          <w:sz w:val="24"/>
          <w:szCs w:val="24"/>
        </w:rPr>
        <w:tab/>
      </w:r>
      <w:r w:rsidRPr="00980A30">
        <w:rPr>
          <w:rFonts w:ascii="Times New Roman" w:hAnsi="Times New Roman" w:cs="Times New Roman"/>
          <w:b/>
          <w:sz w:val="24"/>
          <w:szCs w:val="24"/>
        </w:rPr>
        <w:tab/>
        <w:t>ACCUSED</w:t>
      </w:r>
    </w:p>
    <w:p w:rsidR="000D7B8C" w:rsidRPr="00980A30" w:rsidRDefault="000D7B8C" w:rsidP="000D7B8C">
      <w:pPr>
        <w:pStyle w:val="ListParagraph"/>
        <w:spacing w:after="0" w:line="360" w:lineRule="auto"/>
        <w:ind w:left="360"/>
        <w:rPr>
          <w:rFonts w:ascii="Times New Roman" w:hAnsi="Times New Roman" w:cs="Times New Roman"/>
          <w:b/>
          <w:sz w:val="24"/>
          <w:szCs w:val="24"/>
        </w:rPr>
      </w:pPr>
    </w:p>
    <w:p w:rsidR="00160033" w:rsidRPr="00160033" w:rsidRDefault="000D7B8C" w:rsidP="000D7B8C">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w:t>
      </w:r>
      <w:r w:rsidR="00BE0A22" w:rsidRPr="00160033">
        <w:rPr>
          <w:rFonts w:ascii="Times New Roman" w:hAnsi="Times New Roman" w:cs="Times New Roman"/>
          <w:b/>
          <w:sz w:val="24"/>
          <w:szCs w:val="24"/>
        </w:rPr>
        <w:t xml:space="preserve"> </w:t>
      </w:r>
      <w:proofErr w:type="spellStart"/>
      <w:r w:rsidR="00BE0A22"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2C3B6C" w:rsidRDefault="002C3B6C" w:rsidP="000D7B8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D7B8C" w:rsidRPr="00160033" w:rsidRDefault="000D7B8C" w:rsidP="000D7B8C">
      <w:pPr>
        <w:spacing w:after="0"/>
        <w:jc w:val="center"/>
        <w:rPr>
          <w:rFonts w:ascii="Times New Roman" w:hAnsi="Times New Roman" w:cs="Times New Roman"/>
          <w:b/>
          <w:sz w:val="24"/>
          <w:szCs w:val="24"/>
          <w:u w:val="single"/>
        </w:rPr>
      </w:pPr>
    </w:p>
    <w:p w:rsidR="002C3B6C"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723DE">
        <w:rPr>
          <w:rFonts w:ascii="Times New Roman" w:hAnsi="Times New Roman" w:cs="Times New Roman"/>
          <w:sz w:val="24"/>
          <w:szCs w:val="24"/>
        </w:rPr>
        <w:t xml:space="preserve">two </w:t>
      </w:r>
      <w:r>
        <w:rPr>
          <w:rFonts w:ascii="Times New Roman" w:hAnsi="Times New Roman" w:cs="Times New Roman"/>
          <w:sz w:val="24"/>
          <w:szCs w:val="24"/>
        </w:rPr>
        <w:t xml:space="preserve">accused </w:t>
      </w:r>
      <w:r w:rsidR="00E723DE">
        <w:rPr>
          <w:rFonts w:ascii="Times New Roman" w:hAnsi="Times New Roman" w:cs="Times New Roman"/>
          <w:sz w:val="24"/>
          <w:szCs w:val="24"/>
        </w:rPr>
        <w:t>are</w:t>
      </w:r>
      <w:r>
        <w:rPr>
          <w:rFonts w:ascii="Times New Roman" w:hAnsi="Times New Roman" w:cs="Times New Roman"/>
          <w:sz w:val="24"/>
          <w:szCs w:val="24"/>
        </w:rPr>
        <w:t xml:space="preserve"> indicted with </w:t>
      </w:r>
      <w:r w:rsidR="00E723DE">
        <w:rPr>
          <w:rFonts w:ascii="Times New Roman" w:hAnsi="Times New Roman" w:cs="Times New Roman"/>
          <w:sz w:val="24"/>
          <w:szCs w:val="24"/>
        </w:rPr>
        <w:t>one</w:t>
      </w:r>
      <w:r>
        <w:rPr>
          <w:rFonts w:ascii="Times New Roman" w:hAnsi="Times New Roman" w:cs="Times New Roman"/>
          <w:sz w:val="24"/>
          <w:szCs w:val="24"/>
        </w:rPr>
        <w:t xml:space="preserv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It is alleged that the accused on the </w:t>
      </w:r>
      <w:r w:rsidR="00625A9B">
        <w:rPr>
          <w:rFonts w:ascii="Times New Roman" w:hAnsi="Times New Roman" w:cs="Times New Roman"/>
          <w:sz w:val="24"/>
          <w:szCs w:val="24"/>
        </w:rPr>
        <w:t>30</w:t>
      </w:r>
      <w:r w:rsidR="00625A9B" w:rsidRPr="00A84B2A">
        <w:rPr>
          <w:rFonts w:ascii="Times New Roman" w:hAnsi="Times New Roman" w:cs="Times New Roman"/>
          <w:sz w:val="24"/>
          <w:szCs w:val="24"/>
          <w:vertAlign w:val="superscript"/>
        </w:rPr>
        <w:t>th</w:t>
      </w:r>
      <w:r w:rsidR="00625A9B" w:rsidRPr="00A84B2A">
        <w:rPr>
          <w:rFonts w:ascii="Times New Roman" w:hAnsi="Times New Roman" w:cs="Times New Roman"/>
          <w:sz w:val="24"/>
          <w:szCs w:val="24"/>
        </w:rPr>
        <w:t xml:space="preserve"> day of </w:t>
      </w:r>
      <w:r w:rsidR="00625A9B">
        <w:rPr>
          <w:rFonts w:ascii="Times New Roman" w:hAnsi="Times New Roman" w:cs="Times New Roman"/>
          <w:sz w:val="24"/>
          <w:szCs w:val="24"/>
        </w:rPr>
        <w:t>December</w:t>
      </w:r>
      <w:r w:rsidR="00625A9B" w:rsidRPr="00A84B2A">
        <w:rPr>
          <w:rFonts w:ascii="Times New Roman" w:hAnsi="Times New Roman" w:cs="Times New Roman"/>
          <w:sz w:val="24"/>
          <w:szCs w:val="24"/>
        </w:rPr>
        <w:t xml:space="preserve"> 201</w:t>
      </w:r>
      <w:r w:rsidR="00625A9B">
        <w:rPr>
          <w:rFonts w:ascii="Times New Roman" w:hAnsi="Times New Roman" w:cs="Times New Roman"/>
          <w:sz w:val="24"/>
          <w:szCs w:val="24"/>
        </w:rPr>
        <w:t>2</w:t>
      </w:r>
      <w:r w:rsidR="00625A9B" w:rsidRPr="00A84B2A">
        <w:rPr>
          <w:rFonts w:ascii="Times New Roman" w:hAnsi="Times New Roman" w:cs="Times New Roman"/>
          <w:sz w:val="24"/>
          <w:szCs w:val="24"/>
        </w:rPr>
        <w:t xml:space="preserve"> at </w:t>
      </w:r>
      <w:proofErr w:type="spellStart"/>
      <w:r w:rsidR="00625A9B">
        <w:rPr>
          <w:rFonts w:ascii="Times New Roman" w:hAnsi="Times New Roman" w:cs="Times New Roman"/>
          <w:sz w:val="24"/>
          <w:szCs w:val="24"/>
        </w:rPr>
        <w:t>Pajulu</w:t>
      </w:r>
      <w:proofErr w:type="spellEnd"/>
      <w:r w:rsidR="00625A9B">
        <w:rPr>
          <w:rFonts w:ascii="Times New Roman" w:hAnsi="Times New Roman" w:cs="Times New Roman"/>
          <w:sz w:val="24"/>
          <w:szCs w:val="24"/>
        </w:rPr>
        <w:t xml:space="preserve"> sub-county in </w:t>
      </w:r>
      <w:proofErr w:type="spellStart"/>
      <w:r w:rsidR="00625A9B">
        <w:rPr>
          <w:rFonts w:ascii="Times New Roman" w:hAnsi="Times New Roman" w:cs="Times New Roman"/>
          <w:sz w:val="24"/>
          <w:szCs w:val="24"/>
        </w:rPr>
        <w:t>Arua</w:t>
      </w:r>
      <w:proofErr w:type="spellEnd"/>
      <w:r w:rsidR="00625A9B">
        <w:rPr>
          <w:rFonts w:ascii="Times New Roman" w:hAnsi="Times New Roman" w:cs="Times New Roman"/>
          <w:sz w:val="24"/>
          <w:szCs w:val="24"/>
        </w:rPr>
        <w:t xml:space="preserve"> District</w:t>
      </w:r>
      <w:r w:rsidR="00625A9B" w:rsidRPr="00A84B2A">
        <w:rPr>
          <w:rFonts w:ascii="Times New Roman" w:hAnsi="Times New Roman" w:cs="Times New Roman"/>
          <w:sz w:val="24"/>
          <w:szCs w:val="24"/>
        </w:rPr>
        <w:t xml:space="preserve"> murdered one </w:t>
      </w:r>
      <w:proofErr w:type="spellStart"/>
      <w:r w:rsidR="00625A9B">
        <w:rPr>
          <w:rFonts w:ascii="Times New Roman" w:hAnsi="Times New Roman" w:cs="Times New Roman"/>
          <w:sz w:val="24"/>
          <w:szCs w:val="24"/>
        </w:rPr>
        <w:t>Edema</w:t>
      </w:r>
      <w:proofErr w:type="spellEnd"/>
      <w:r w:rsidR="00625A9B">
        <w:rPr>
          <w:rFonts w:ascii="Times New Roman" w:hAnsi="Times New Roman" w:cs="Times New Roman"/>
          <w:sz w:val="24"/>
          <w:szCs w:val="24"/>
        </w:rPr>
        <w:t xml:space="preserve"> Aldo</w:t>
      </w:r>
      <w:r>
        <w:rPr>
          <w:rFonts w:ascii="Times New Roman" w:hAnsi="Times New Roman" w:cs="Times New Roman"/>
          <w:sz w:val="24"/>
          <w:szCs w:val="24"/>
        </w:rPr>
        <w:t>.</w:t>
      </w:r>
    </w:p>
    <w:p w:rsidR="00625A9B" w:rsidRDefault="00625A9B" w:rsidP="00625A9B">
      <w:pPr>
        <w:spacing w:after="0" w:line="360" w:lineRule="auto"/>
        <w:jc w:val="both"/>
        <w:rPr>
          <w:rFonts w:ascii="Times New Roman" w:hAnsi="Times New Roman" w:cs="Times New Roman"/>
          <w:sz w:val="24"/>
          <w:szCs w:val="24"/>
        </w:rPr>
      </w:pPr>
    </w:p>
    <w:p w:rsidR="004F0265" w:rsidRDefault="002C3B6C" w:rsidP="00625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on </w:t>
      </w:r>
      <w:r w:rsidR="0065298E">
        <w:rPr>
          <w:rFonts w:ascii="Times New Roman" w:hAnsi="Times New Roman" w:cs="Times New Roman"/>
          <w:sz w:val="24"/>
          <w:szCs w:val="24"/>
        </w:rPr>
        <w:t>30</w:t>
      </w:r>
      <w:r w:rsidR="0065298E" w:rsidRPr="00A84B2A">
        <w:rPr>
          <w:rFonts w:ascii="Times New Roman" w:hAnsi="Times New Roman" w:cs="Times New Roman"/>
          <w:sz w:val="24"/>
          <w:szCs w:val="24"/>
          <w:vertAlign w:val="superscript"/>
        </w:rPr>
        <w:t>th</w:t>
      </w:r>
      <w:r w:rsidR="0065298E" w:rsidRPr="00A84B2A">
        <w:rPr>
          <w:rFonts w:ascii="Times New Roman" w:hAnsi="Times New Roman" w:cs="Times New Roman"/>
          <w:sz w:val="24"/>
          <w:szCs w:val="24"/>
        </w:rPr>
        <w:t xml:space="preserve"> day of </w:t>
      </w:r>
      <w:r w:rsidR="0065298E">
        <w:rPr>
          <w:rFonts w:ascii="Times New Roman" w:hAnsi="Times New Roman" w:cs="Times New Roman"/>
          <w:sz w:val="24"/>
          <w:szCs w:val="24"/>
        </w:rPr>
        <w:t>December</w:t>
      </w:r>
      <w:r w:rsidR="0065298E" w:rsidRPr="00A84B2A">
        <w:rPr>
          <w:rFonts w:ascii="Times New Roman" w:hAnsi="Times New Roman" w:cs="Times New Roman"/>
          <w:sz w:val="24"/>
          <w:szCs w:val="24"/>
        </w:rPr>
        <w:t xml:space="preserve"> 201</w:t>
      </w:r>
      <w:r w:rsidR="0065298E">
        <w:rPr>
          <w:rFonts w:ascii="Times New Roman" w:hAnsi="Times New Roman" w:cs="Times New Roman"/>
          <w:sz w:val="24"/>
          <w:szCs w:val="24"/>
        </w:rPr>
        <w:t xml:space="preserve">2 a report was received at </w:t>
      </w:r>
      <w:proofErr w:type="spellStart"/>
      <w:r w:rsidR="0065298E">
        <w:rPr>
          <w:rFonts w:ascii="Times New Roman" w:hAnsi="Times New Roman" w:cs="Times New Roman"/>
          <w:sz w:val="24"/>
          <w:szCs w:val="24"/>
        </w:rPr>
        <w:t>Arua</w:t>
      </w:r>
      <w:proofErr w:type="spellEnd"/>
      <w:r w:rsidR="0065298E">
        <w:rPr>
          <w:rFonts w:ascii="Times New Roman" w:hAnsi="Times New Roman" w:cs="Times New Roman"/>
          <w:sz w:val="24"/>
          <w:szCs w:val="24"/>
        </w:rPr>
        <w:t xml:space="preserve"> Central Police Station of a murder which had occurred at </w:t>
      </w:r>
      <w:proofErr w:type="spellStart"/>
      <w:r w:rsidR="0065298E">
        <w:rPr>
          <w:rFonts w:ascii="Times New Roman" w:hAnsi="Times New Roman" w:cs="Times New Roman"/>
          <w:sz w:val="24"/>
          <w:szCs w:val="24"/>
        </w:rPr>
        <w:t>Pajulu</w:t>
      </w:r>
      <w:proofErr w:type="spellEnd"/>
      <w:r w:rsidR="0065298E">
        <w:rPr>
          <w:rFonts w:ascii="Times New Roman" w:hAnsi="Times New Roman" w:cs="Times New Roman"/>
          <w:sz w:val="24"/>
          <w:szCs w:val="24"/>
        </w:rPr>
        <w:t xml:space="preserve"> sub-county police post.  PW4 (D/AIP </w:t>
      </w:r>
      <w:proofErr w:type="spellStart"/>
      <w:r w:rsidR="0065298E">
        <w:rPr>
          <w:rFonts w:ascii="Times New Roman" w:hAnsi="Times New Roman" w:cs="Times New Roman"/>
          <w:sz w:val="24"/>
          <w:szCs w:val="24"/>
        </w:rPr>
        <w:t>Draundu</w:t>
      </w:r>
      <w:proofErr w:type="spellEnd"/>
      <w:r w:rsidR="0065298E">
        <w:rPr>
          <w:rFonts w:ascii="Times New Roman" w:hAnsi="Times New Roman" w:cs="Times New Roman"/>
          <w:sz w:val="24"/>
          <w:szCs w:val="24"/>
        </w:rPr>
        <w:t xml:space="preserve"> Pastel) was assigned to investigate the case. He went to the police post where he found a body of a suspect in the police cells. The body was lying in a pool of blood. Both hands were tied at the back and both legs were tied. He saw multiple injuries on the body including stab wounds on the head, on the back and some swellings on the head during his investigations. He recorded statements from witnesses. They told him that the accused had spearheaded the beating of the deceased who was a suspected thief</w:t>
      </w:r>
      <w:r w:rsidR="00A41963">
        <w:rPr>
          <w:rFonts w:ascii="Times New Roman" w:hAnsi="Times New Roman" w:cs="Times New Roman"/>
          <w:sz w:val="24"/>
          <w:szCs w:val="24"/>
        </w:rPr>
        <w:t>.</w:t>
      </w:r>
      <w:r w:rsidR="0065298E">
        <w:rPr>
          <w:rFonts w:ascii="Times New Roman" w:hAnsi="Times New Roman" w:cs="Times New Roman"/>
          <w:sz w:val="24"/>
          <w:szCs w:val="24"/>
        </w:rPr>
        <w:t xml:space="preserve"> A post mortem was done on the body and it established that </w:t>
      </w:r>
      <w:r w:rsidR="0065298E" w:rsidRPr="0065298E">
        <w:rPr>
          <w:rFonts w:ascii="Times New Roman" w:hAnsi="Times New Roman" w:cs="Times New Roman"/>
          <w:sz w:val="24"/>
          <w:szCs w:val="24"/>
        </w:rPr>
        <w:t>the cause of death as “</w:t>
      </w:r>
      <w:proofErr w:type="spellStart"/>
      <w:r w:rsidR="0065298E" w:rsidRPr="0065298E">
        <w:rPr>
          <w:rFonts w:ascii="Times New Roman" w:hAnsi="Times New Roman" w:cs="Times New Roman"/>
          <w:sz w:val="24"/>
          <w:szCs w:val="24"/>
        </w:rPr>
        <w:t>intra abdominal</w:t>
      </w:r>
      <w:proofErr w:type="spellEnd"/>
      <w:r w:rsidR="0065298E" w:rsidRPr="0065298E">
        <w:rPr>
          <w:rFonts w:ascii="Times New Roman" w:hAnsi="Times New Roman" w:cs="Times New Roman"/>
          <w:sz w:val="24"/>
          <w:szCs w:val="24"/>
        </w:rPr>
        <w:t xml:space="preserve"> haemorrhage due to </w:t>
      </w:r>
      <w:proofErr w:type="spellStart"/>
      <w:r w:rsidR="0065298E" w:rsidRPr="0065298E">
        <w:rPr>
          <w:rFonts w:ascii="Times New Roman" w:hAnsi="Times New Roman" w:cs="Times New Roman"/>
          <w:sz w:val="24"/>
          <w:szCs w:val="24"/>
        </w:rPr>
        <w:t>spleenic</w:t>
      </w:r>
      <w:proofErr w:type="spellEnd"/>
      <w:r w:rsidR="0065298E" w:rsidRPr="0065298E">
        <w:rPr>
          <w:rFonts w:ascii="Times New Roman" w:hAnsi="Times New Roman" w:cs="Times New Roman"/>
          <w:sz w:val="24"/>
          <w:szCs w:val="24"/>
        </w:rPr>
        <w:t xml:space="preserve"> rupture and </w:t>
      </w:r>
      <w:proofErr w:type="spellStart"/>
      <w:r w:rsidR="0065298E" w:rsidRPr="0065298E">
        <w:rPr>
          <w:rFonts w:ascii="Times New Roman" w:hAnsi="Times New Roman" w:cs="Times New Roman"/>
          <w:sz w:val="24"/>
          <w:szCs w:val="24"/>
        </w:rPr>
        <w:t>hemophenothorax</w:t>
      </w:r>
      <w:proofErr w:type="spellEnd"/>
      <w:r w:rsidR="0065298E">
        <w:rPr>
          <w:rFonts w:ascii="Times New Roman" w:hAnsi="Times New Roman" w:cs="Times New Roman"/>
          <w:sz w:val="24"/>
          <w:szCs w:val="24"/>
        </w:rPr>
        <w:t>. The t</w:t>
      </w:r>
      <w:r w:rsidR="00013A0E">
        <w:rPr>
          <w:rFonts w:ascii="Times New Roman" w:hAnsi="Times New Roman" w:cs="Times New Roman"/>
          <w:sz w:val="24"/>
          <w:szCs w:val="24"/>
        </w:rPr>
        <w:t>wo</w:t>
      </w:r>
      <w:r w:rsidR="0065298E">
        <w:rPr>
          <w:rFonts w:ascii="Times New Roman" w:hAnsi="Times New Roman" w:cs="Times New Roman"/>
          <w:sz w:val="24"/>
          <w:szCs w:val="24"/>
        </w:rPr>
        <w:t xml:space="preserve"> </w:t>
      </w:r>
      <w:r w:rsidR="00013A0E">
        <w:rPr>
          <w:rFonts w:ascii="Times New Roman" w:hAnsi="Times New Roman" w:cs="Times New Roman"/>
          <w:sz w:val="24"/>
          <w:szCs w:val="24"/>
        </w:rPr>
        <w:t>accused</w:t>
      </w:r>
      <w:r w:rsidR="0065298E">
        <w:rPr>
          <w:rFonts w:ascii="Times New Roman" w:hAnsi="Times New Roman" w:cs="Times New Roman"/>
          <w:sz w:val="24"/>
          <w:szCs w:val="24"/>
        </w:rPr>
        <w:t xml:space="preserve"> implicated in the commission of the offence </w:t>
      </w:r>
      <w:r w:rsidR="00013A0E">
        <w:rPr>
          <w:rFonts w:ascii="Times New Roman" w:hAnsi="Times New Roman" w:cs="Times New Roman"/>
          <w:sz w:val="24"/>
          <w:szCs w:val="24"/>
        </w:rPr>
        <w:t>were</w:t>
      </w:r>
      <w:r w:rsidR="0065298E">
        <w:rPr>
          <w:rFonts w:ascii="Times New Roman" w:hAnsi="Times New Roman" w:cs="Times New Roman"/>
          <w:sz w:val="24"/>
          <w:szCs w:val="24"/>
        </w:rPr>
        <w:t xml:space="preserve"> then arrested from their respective homes. They denied any involvement in causing the death.</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w:t>
      </w:r>
      <w:r>
        <w:rPr>
          <w:rFonts w:ascii="Times New Roman" w:hAnsi="Times New Roman" w:cs="Times New Roman"/>
          <w:sz w:val="24"/>
          <w:szCs w:val="24"/>
        </w:rPr>
        <w:lastRenderedPageBreak/>
        <w:t xml:space="preserve">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65298E"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Pr>
          <w:rFonts w:ascii="Times New Roman" w:hAnsi="Times New Roman" w:cs="Times New Roman"/>
          <w:sz w:val="24"/>
          <w:szCs w:val="24"/>
        </w:rPr>
        <w:t>The prosecution adduced</w:t>
      </w:r>
      <w:r w:rsidRPr="00A84B2A">
        <w:rPr>
          <w:rFonts w:ascii="Times New Roman" w:hAnsi="Times New Roman" w:cs="Times New Roman"/>
          <w:sz w:val="24"/>
          <w:szCs w:val="24"/>
        </w:rPr>
        <w:t xml:space="preserve"> the post mortem report </w:t>
      </w:r>
      <w:r w:rsidR="00013A0E" w:rsidRPr="00A84B2A">
        <w:rPr>
          <w:rFonts w:ascii="Times New Roman" w:hAnsi="Times New Roman" w:cs="Times New Roman"/>
          <w:sz w:val="24"/>
          <w:szCs w:val="24"/>
        </w:rPr>
        <w:t xml:space="preserve">dated </w:t>
      </w:r>
      <w:r w:rsidR="00013A0E">
        <w:rPr>
          <w:rFonts w:ascii="Times New Roman" w:hAnsi="Times New Roman" w:cs="Times New Roman"/>
          <w:sz w:val="24"/>
          <w:szCs w:val="24"/>
        </w:rPr>
        <w:t>30</w:t>
      </w:r>
      <w:r w:rsidR="00013A0E">
        <w:rPr>
          <w:rFonts w:ascii="Times New Roman" w:hAnsi="Times New Roman" w:cs="Times New Roman"/>
          <w:sz w:val="24"/>
          <w:szCs w:val="24"/>
          <w:vertAlign w:val="superscript"/>
        </w:rPr>
        <w:t>th</w:t>
      </w:r>
      <w:r w:rsidR="00013A0E" w:rsidRPr="00A84B2A">
        <w:rPr>
          <w:rFonts w:ascii="Times New Roman" w:hAnsi="Times New Roman" w:cs="Times New Roman"/>
          <w:sz w:val="24"/>
          <w:szCs w:val="24"/>
        </w:rPr>
        <w:t xml:space="preserve"> </w:t>
      </w:r>
      <w:r w:rsidR="00013A0E">
        <w:rPr>
          <w:rFonts w:ascii="Times New Roman" w:hAnsi="Times New Roman" w:cs="Times New Roman"/>
          <w:sz w:val="24"/>
          <w:szCs w:val="24"/>
        </w:rPr>
        <w:t>December</w:t>
      </w:r>
      <w:r w:rsidR="00013A0E" w:rsidRPr="00A84B2A">
        <w:rPr>
          <w:rFonts w:ascii="Times New Roman" w:hAnsi="Times New Roman" w:cs="Times New Roman"/>
          <w:sz w:val="24"/>
          <w:szCs w:val="24"/>
        </w:rPr>
        <w:t xml:space="preserve"> 201</w:t>
      </w:r>
      <w:r w:rsidR="00013A0E">
        <w:rPr>
          <w:rFonts w:ascii="Times New Roman" w:hAnsi="Times New Roman" w:cs="Times New Roman"/>
          <w:sz w:val="24"/>
          <w:szCs w:val="24"/>
        </w:rPr>
        <w:t xml:space="preserve">2 </w:t>
      </w:r>
      <w:r w:rsidRPr="00A84B2A">
        <w:rPr>
          <w:rFonts w:ascii="Times New Roman" w:hAnsi="Times New Roman" w:cs="Times New Roman"/>
          <w:sz w:val="24"/>
          <w:szCs w:val="24"/>
        </w:rPr>
        <w:t>prepared by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Apo Julius</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Regional Referral Hospital,</w:t>
      </w:r>
      <w:r w:rsidRPr="00A84B2A">
        <w:rPr>
          <w:rFonts w:ascii="Times New Roman" w:hAnsi="Times New Roman" w:cs="Times New Roman"/>
          <w:sz w:val="24"/>
          <w:szCs w:val="24"/>
        </w:rPr>
        <w:t xml:space="preserve"> which was admitted </w:t>
      </w:r>
      <w:r>
        <w:rPr>
          <w:rFonts w:ascii="Times New Roman" w:hAnsi="Times New Roman" w:cs="Times New Roman"/>
          <w:sz w:val="24"/>
          <w:szCs w:val="24"/>
        </w:rPr>
        <w:t>during the preliminary hearing and marked as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2</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body was identified by an unspecified person from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Police as that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Ali. </w:t>
      </w:r>
      <w:r w:rsidR="00013A0E">
        <w:rPr>
          <w:rFonts w:ascii="Times New Roman" w:hAnsi="Times New Roman" w:cs="Times New Roman"/>
          <w:sz w:val="24"/>
          <w:szCs w:val="24"/>
        </w:rPr>
        <w:t xml:space="preserve">This is corroborated by the </w:t>
      </w:r>
      <w:r>
        <w:rPr>
          <w:rFonts w:ascii="Times New Roman" w:hAnsi="Times New Roman" w:cs="Times New Roman"/>
          <w:sz w:val="24"/>
          <w:szCs w:val="24"/>
        </w:rPr>
        <w:t>testimony of</w:t>
      </w:r>
      <w:r w:rsidRPr="00A84B2A">
        <w:rPr>
          <w:rFonts w:ascii="Times New Roman" w:hAnsi="Times New Roman" w:cs="Times New Roman"/>
          <w:sz w:val="24"/>
          <w:szCs w:val="24"/>
        </w:rPr>
        <w:t xml:space="preserve">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.3</w:t>
      </w:r>
      <w:r w:rsidR="00013A0E">
        <w:rPr>
          <w:rFonts w:ascii="Times New Roman" w:hAnsi="Times New Roman" w:cs="Times New Roman"/>
          <w:sz w:val="24"/>
          <w:szCs w:val="24"/>
        </w:rPr>
        <w:t xml:space="preserve"> </w:t>
      </w:r>
      <w:r>
        <w:rPr>
          <w:rFonts w:ascii="Times New Roman" w:hAnsi="Times New Roman" w:cs="Times New Roman"/>
          <w:sz w:val="24"/>
          <w:szCs w:val="24"/>
        </w:rPr>
        <w:t xml:space="preserve">D/AIP </w:t>
      </w:r>
      <w:proofErr w:type="spellStart"/>
      <w:r>
        <w:rPr>
          <w:rFonts w:ascii="Times New Roman" w:hAnsi="Times New Roman" w:cs="Times New Roman"/>
          <w:sz w:val="24"/>
          <w:szCs w:val="24"/>
        </w:rPr>
        <w:t>Afemya</w:t>
      </w:r>
      <w:proofErr w:type="spellEnd"/>
      <w:r>
        <w:rPr>
          <w:rFonts w:ascii="Times New Roman" w:hAnsi="Times New Roman" w:cs="Times New Roman"/>
          <w:sz w:val="24"/>
          <w:szCs w:val="24"/>
        </w:rPr>
        <w:t xml:space="preserve"> Alex,</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who saw the body at </w:t>
      </w:r>
      <w:proofErr w:type="spellStart"/>
      <w:r>
        <w:rPr>
          <w:rFonts w:ascii="Times New Roman" w:hAnsi="Times New Roman" w:cs="Times New Roman"/>
          <w:sz w:val="24"/>
          <w:szCs w:val="24"/>
        </w:rPr>
        <w:t>Pajulu</w:t>
      </w:r>
      <w:proofErr w:type="spellEnd"/>
      <w:r>
        <w:rPr>
          <w:rFonts w:ascii="Times New Roman" w:hAnsi="Times New Roman" w:cs="Times New Roman"/>
          <w:sz w:val="24"/>
          <w:szCs w:val="24"/>
        </w:rPr>
        <w:t xml:space="preserve"> Police Post, and arranged for its post mortem examination. </w:t>
      </w:r>
      <w:r w:rsidR="00013A0E">
        <w:rPr>
          <w:rFonts w:ascii="Times New Roman" w:hAnsi="Times New Roman" w:cs="Times New Roman"/>
          <w:sz w:val="24"/>
          <w:szCs w:val="24"/>
        </w:rPr>
        <w:t xml:space="preserve">P.W.3 took the initiative to look for and find the parents of the deceased at </w:t>
      </w:r>
      <w:proofErr w:type="spellStart"/>
      <w:r w:rsidR="00013A0E">
        <w:rPr>
          <w:rFonts w:ascii="Times New Roman" w:hAnsi="Times New Roman" w:cs="Times New Roman"/>
          <w:sz w:val="24"/>
          <w:szCs w:val="24"/>
        </w:rPr>
        <w:t>Kova</w:t>
      </w:r>
      <w:proofErr w:type="spellEnd"/>
      <w:r w:rsidR="00013A0E">
        <w:rPr>
          <w:rFonts w:ascii="Times New Roman" w:hAnsi="Times New Roman" w:cs="Times New Roman"/>
          <w:sz w:val="24"/>
          <w:szCs w:val="24"/>
        </w:rPr>
        <w:t xml:space="preserve"> village. They identified the body as that of their son</w:t>
      </w:r>
      <w:r w:rsidR="00013A0E" w:rsidRPr="00013A0E">
        <w:rPr>
          <w:rFonts w:ascii="Times New Roman" w:hAnsi="Times New Roman" w:cs="Times New Roman"/>
          <w:sz w:val="24"/>
          <w:szCs w:val="24"/>
        </w:rPr>
        <w:t xml:space="preserve"> </w:t>
      </w:r>
      <w:proofErr w:type="spellStart"/>
      <w:r w:rsidR="00013A0E">
        <w:rPr>
          <w:rFonts w:ascii="Times New Roman" w:hAnsi="Times New Roman" w:cs="Times New Roman"/>
          <w:sz w:val="24"/>
          <w:szCs w:val="24"/>
        </w:rPr>
        <w:t>Edema</w:t>
      </w:r>
      <w:proofErr w:type="spellEnd"/>
      <w:r w:rsidR="00013A0E">
        <w:rPr>
          <w:rFonts w:ascii="Times New Roman" w:hAnsi="Times New Roman" w:cs="Times New Roman"/>
          <w:sz w:val="24"/>
          <w:szCs w:val="24"/>
        </w:rPr>
        <w:t xml:space="preserve"> Aldo. It was handed over to them for burial. </w:t>
      </w:r>
      <w:r>
        <w:rPr>
          <w:rFonts w:ascii="Times New Roman" w:hAnsi="Times New Roman" w:cs="Times New Roman"/>
          <w:sz w:val="24"/>
          <w:szCs w:val="24"/>
        </w:rPr>
        <w:t>In their respective defences, the accused did not offer any evidence regarding this element. Defence Counsel did not contest this element</w:t>
      </w:r>
      <w:r w:rsidR="00122BBB">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00122BBB" w:rsidRPr="00A84B2A">
        <w:rPr>
          <w:rFonts w:ascii="Times New Roman" w:hAnsi="Times New Roman" w:cs="Times New Roman"/>
          <w:sz w:val="24"/>
          <w:szCs w:val="24"/>
        </w:rPr>
        <w:t xml:space="preserve"> proved beyond reasonable doubt that </w:t>
      </w:r>
      <w:proofErr w:type="spellStart"/>
      <w:r w:rsidR="00013A0E">
        <w:rPr>
          <w:rFonts w:ascii="Times New Roman" w:hAnsi="Times New Roman" w:cs="Times New Roman"/>
          <w:sz w:val="24"/>
          <w:szCs w:val="24"/>
        </w:rPr>
        <w:t>Edema</w:t>
      </w:r>
      <w:proofErr w:type="spellEnd"/>
      <w:r w:rsidR="00013A0E">
        <w:rPr>
          <w:rFonts w:ascii="Times New Roman" w:hAnsi="Times New Roman" w:cs="Times New Roman"/>
          <w:sz w:val="24"/>
          <w:szCs w:val="24"/>
        </w:rPr>
        <w:t xml:space="preserve"> Aldo</w:t>
      </w:r>
      <w:r w:rsidR="00CF4E71">
        <w:rPr>
          <w:rFonts w:ascii="Times New Roman" w:hAnsi="Times New Roman" w:cs="Times New Roman"/>
          <w:sz w:val="24"/>
          <w:szCs w:val="24"/>
        </w:rPr>
        <w:t xml:space="preserve"> </w:t>
      </w:r>
      <w:r w:rsidR="00186B49">
        <w:rPr>
          <w:rFonts w:ascii="Times New Roman" w:hAnsi="Times New Roman" w:cs="Times New Roman"/>
          <w:sz w:val="24"/>
          <w:szCs w:val="24"/>
        </w:rPr>
        <w:t xml:space="preserve">died on </w:t>
      </w:r>
      <w:r w:rsidR="00013A0E">
        <w:rPr>
          <w:rFonts w:ascii="Times New Roman" w:hAnsi="Times New Roman" w:cs="Times New Roman"/>
          <w:sz w:val="24"/>
          <w:szCs w:val="24"/>
        </w:rPr>
        <w:t>30</w:t>
      </w:r>
      <w:r w:rsidR="00013A0E" w:rsidRPr="00A84B2A">
        <w:rPr>
          <w:rFonts w:ascii="Times New Roman" w:hAnsi="Times New Roman" w:cs="Times New Roman"/>
          <w:sz w:val="24"/>
          <w:szCs w:val="24"/>
          <w:vertAlign w:val="superscript"/>
        </w:rPr>
        <w:t>th</w:t>
      </w:r>
      <w:r w:rsidR="00013A0E" w:rsidRPr="00A84B2A">
        <w:rPr>
          <w:rFonts w:ascii="Times New Roman" w:hAnsi="Times New Roman" w:cs="Times New Roman"/>
          <w:sz w:val="24"/>
          <w:szCs w:val="24"/>
        </w:rPr>
        <w:t xml:space="preserve"> </w:t>
      </w:r>
      <w:r w:rsidR="00013A0E">
        <w:rPr>
          <w:rFonts w:ascii="Times New Roman" w:hAnsi="Times New Roman" w:cs="Times New Roman"/>
          <w:sz w:val="24"/>
          <w:szCs w:val="24"/>
        </w:rPr>
        <w:t>December</w:t>
      </w:r>
      <w:r w:rsidR="00013A0E" w:rsidRPr="00A84B2A">
        <w:rPr>
          <w:rFonts w:ascii="Times New Roman" w:hAnsi="Times New Roman" w:cs="Times New Roman"/>
          <w:sz w:val="24"/>
          <w:szCs w:val="24"/>
        </w:rPr>
        <w:t xml:space="preserve"> 201</w:t>
      </w:r>
      <w:r w:rsidR="00013A0E">
        <w:rPr>
          <w:rFonts w:ascii="Times New Roman" w:hAnsi="Times New Roman" w:cs="Times New Roman"/>
          <w:sz w:val="24"/>
          <w:szCs w:val="24"/>
        </w:rPr>
        <w:t>2</w:t>
      </w:r>
      <w:r w:rsidR="00122BBB"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w:t>
      </w:r>
      <w:proofErr w:type="gramStart"/>
      <w:r w:rsidR="0082629F">
        <w:rPr>
          <w:rFonts w:ascii="Times New Roman" w:hAnsi="Times New Roman" w:cs="Times New Roman"/>
          <w:sz w:val="24"/>
          <w:szCs w:val="24"/>
        </w:rPr>
        <w:t>death</w:t>
      </w:r>
      <w:r w:rsidR="00CF4E71">
        <w:rPr>
          <w:rFonts w:ascii="Times New Roman" w:hAnsi="Times New Roman" w:cs="Times New Roman"/>
          <w:sz w:val="24"/>
          <w:szCs w:val="24"/>
        </w:rPr>
        <w:t>s</w:t>
      </w:r>
      <w:r w:rsidR="0082629F">
        <w:rPr>
          <w:rFonts w:ascii="Times New Roman" w:hAnsi="Times New Roman" w:cs="Times New Roman"/>
          <w:sz w:val="24"/>
          <w:szCs w:val="24"/>
        </w:rPr>
        <w:t xml:space="preserve"> of </w:t>
      </w:r>
      <w:proofErr w:type="spellStart"/>
      <w:r w:rsidR="00013A0E">
        <w:rPr>
          <w:rFonts w:ascii="Times New Roman" w:hAnsi="Times New Roman" w:cs="Times New Roman"/>
          <w:sz w:val="24"/>
          <w:szCs w:val="24"/>
        </w:rPr>
        <w:t>Edema</w:t>
      </w:r>
      <w:proofErr w:type="spellEnd"/>
      <w:r w:rsidR="00013A0E">
        <w:rPr>
          <w:rFonts w:ascii="Times New Roman" w:hAnsi="Times New Roman" w:cs="Times New Roman"/>
          <w:sz w:val="24"/>
          <w:szCs w:val="24"/>
        </w:rPr>
        <w:t xml:space="preserve"> Aldo</w:t>
      </w:r>
      <w:r w:rsidR="00CF4E71">
        <w:rPr>
          <w:rFonts w:ascii="Times New Roman" w:hAnsi="Times New Roman" w:cs="Times New Roman"/>
          <w:sz w:val="24"/>
          <w:szCs w:val="24"/>
        </w:rPr>
        <w:t xml:space="preserve"> </w:t>
      </w:r>
      <w:r>
        <w:rPr>
          <w:rFonts w:ascii="Times New Roman" w:hAnsi="Times New Roman" w:cs="Times New Roman"/>
          <w:sz w:val="24"/>
          <w:szCs w:val="24"/>
        </w:rPr>
        <w:t>w</w:t>
      </w:r>
      <w:r w:rsidR="00013A0E">
        <w:rPr>
          <w:rFonts w:ascii="Times New Roman" w:hAnsi="Times New Roman" w:cs="Times New Roman"/>
          <w:sz w:val="24"/>
          <w:szCs w:val="24"/>
        </w:rPr>
        <w:t>as</w:t>
      </w:r>
      <w:proofErr w:type="gramEnd"/>
      <w:r>
        <w:rPr>
          <w:rFonts w:ascii="Times New Roman" w:hAnsi="Times New Roman" w:cs="Times New Roman"/>
          <w:sz w:val="24"/>
          <w:szCs w:val="24"/>
        </w:rPr>
        <w:t xml:space="preserve">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lastRenderedPageBreak/>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013A0E" w:rsidRPr="00A84B2A">
        <w:rPr>
          <w:rFonts w:ascii="Times New Roman" w:hAnsi="Times New Roman" w:cs="Times New Roman"/>
          <w:sz w:val="24"/>
          <w:szCs w:val="24"/>
        </w:rPr>
        <w:t>P</w:t>
      </w:r>
      <w:r w:rsidR="00013A0E">
        <w:rPr>
          <w:rFonts w:ascii="Times New Roman" w:hAnsi="Times New Roman" w:cs="Times New Roman"/>
          <w:sz w:val="24"/>
          <w:szCs w:val="24"/>
        </w:rPr>
        <w:t>.</w:t>
      </w:r>
      <w:r w:rsidR="00013A0E" w:rsidRPr="00A84B2A">
        <w:rPr>
          <w:rFonts w:ascii="Times New Roman" w:hAnsi="Times New Roman" w:cs="Times New Roman"/>
          <w:sz w:val="24"/>
          <w:szCs w:val="24"/>
        </w:rPr>
        <w:t>W</w:t>
      </w:r>
      <w:r w:rsidR="00013A0E">
        <w:rPr>
          <w:rFonts w:ascii="Times New Roman" w:hAnsi="Times New Roman" w:cs="Times New Roman"/>
          <w:sz w:val="24"/>
          <w:szCs w:val="24"/>
        </w:rPr>
        <w:t>.1</w:t>
      </w:r>
      <w:r w:rsidR="00013A0E" w:rsidRPr="00A84B2A">
        <w:rPr>
          <w:rFonts w:ascii="Times New Roman" w:hAnsi="Times New Roman" w:cs="Times New Roman"/>
          <w:sz w:val="24"/>
          <w:szCs w:val="24"/>
        </w:rPr>
        <w:t xml:space="preserve"> who conducted the autopsy established the</w:t>
      </w:r>
      <w:r w:rsidR="00013A0E">
        <w:rPr>
          <w:rFonts w:ascii="Times New Roman" w:hAnsi="Times New Roman" w:cs="Times New Roman"/>
          <w:sz w:val="24"/>
          <w:szCs w:val="24"/>
        </w:rPr>
        <w:t xml:space="preserve"> </w:t>
      </w:r>
      <w:r w:rsidR="00013A0E" w:rsidRPr="00A84B2A">
        <w:rPr>
          <w:rFonts w:ascii="Times New Roman" w:hAnsi="Times New Roman" w:cs="Times New Roman"/>
          <w:sz w:val="24"/>
          <w:szCs w:val="24"/>
        </w:rPr>
        <w:t xml:space="preserve">cause of death as </w:t>
      </w:r>
      <w:r w:rsidR="00013A0E">
        <w:rPr>
          <w:rFonts w:ascii="Times New Roman" w:hAnsi="Times New Roman" w:cs="Times New Roman"/>
          <w:sz w:val="24"/>
          <w:szCs w:val="24"/>
        </w:rPr>
        <w:t>“</w:t>
      </w:r>
      <w:proofErr w:type="spellStart"/>
      <w:r w:rsidR="00013A0E">
        <w:rPr>
          <w:rFonts w:ascii="Times New Roman" w:hAnsi="Times New Roman" w:cs="Times New Roman"/>
          <w:sz w:val="24"/>
          <w:szCs w:val="24"/>
        </w:rPr>
        <w:t>intra abdominal</w:t>
      </w:r>
      <w:proofErr w:type="spellEnd"/>
      <w:r w:rsidR="00013A0E">
        <w:rPr>
          <w:rFonts w:ascii="Times New Roman" w:hAnsi="Times New Roman" w:cs="Times New Roman"/>
          <w:sz w:val="24"/>
          <w:szCs w:val="24"/>
        </w:rPr>
        <w:t xml:space="preserve"> haemorrhage due to </w:t>
      </w:r>
      <w:proofErr w:type="spellStart"/>
      <w:r w:rsidR="00013A0E">
        <w:rPr>
          <w:rFonts w:ascii="Times New Roman" w:hAnsi="Times New Roman" w:cs="Times New Roman"/>
          <w:sz w:val="24"/>
          <w:szCs w:val="24"/>
        </w:rPr>
        <w:t>spleenic</w:t>
      </w:r>
      <w:proofErr w:type="spellEnd"/>
      <w:r w:rsidR="00013A0E">
        <w:rPr>
          <w:rFonts w:ascii="Times New Roman" w:hAnsi="Times New Roman" w:cs="Times New Roman"/>
          <w:sz w:val="24"/>
          <w:szCs w:val="24"/>
        </w:rPr>
        <w:t xml:space="preserve"> rupture and </w:t>
      </w:r>
      <w:proofErr w:type="spellStart"/>
      <w:r w:rsidR="00013A0E">
        <w:rPr>
          <w:rFonts w:ascii="Times New Roman" w:hAnsi="Times New Roman" w:cs="Times New Roman"/>
          <w:sz w:val="24"/>
          <w:szCs w:val="24"/>
        </w:rPr>
        <w:t>hemophenothorax</w:t>
      </w:r>
      <w:proofErr w:type="spellEnd"/>
      <w:r w:rsidR="00013A0E" w:rsidRPr="00A84B2A">
        <w:rPr>
          <w:rFonts w:ascii="Times New Roman" w:hAnsi="Times New Roman" w:cs="Times New Roman"/>
          <w:sz w:val="24"/>
          <w:szCs w:val="24"/>
        </w:rPr>
        <w:t>.</w:t>
      </w:r>
      <w:r w:rsidR="00013A0E">
        <w:rPr>
          <w:rFonts w:ascii="Times New Roman" w:hAnsi="Times New Roman" w:cs="Times New Roman"/>
          <w:sz w:val="24"/>
          <w:szCs w:val="24"/>
        </w:rPr>
        <w:t xml:space="preserve">” </w:t>
      </w:r>
      <w:r w:rsidR="00013A0E" w:rsidRPr="00A84B2A">
        <w:rPr>
          <w:rFonts w:ascii="Times New Roman" w:hAnsi="Times New Roman" w:cs="Times New Roman"/>
          <w:sz w:val="24"/>
          <w:szCs w:val="24"/>
        </w:rPr>
        <w:t>Exhibit P.E</w:t>
      </w:r>
      <w:r w:rsidR="00013A0E">
        <w:rPr>
          <w:rFonts w:ascii="Times New Roman" w:hAnsi="Times New Roman" w:cs="Times New Roman"/>
          <w:sz w:val="24"/>
          <w:szCs w:val="24"/>
        </w:rPr>
        <w:t>x</w:t>
      </w:r>
      <w:r w:rsidR="00013A0E" w:rsidRPr="00A84B2A">
        <w:rPr>
          <w:rFonts w:ascii="Times New Roman" w:hAnsi="Times New Roman" w:cs="Times New Roman"/>
          <w:sz w:val="24"/>
          <w:szCs w:val="24"/>
        </w:rPr>
        <w:t>.</w:t>
      </w:r>
      <w:r w:rsidR="00013A0E">
        <w:rPr>
          <w:rFonts w:ascii="Times New Roman" w:hAnsi="Times New Roman" w:cs="Times New Roman"/>
          <w:sz w:val="24"/>
          <w:szCs w:val="24"/>
        </w:rPr>
        <w:t>1</w:t>
      </w:r>
      <w:r w:rsidR="00013A0E" w:rsidRPr="00A84B2A">
        <w:rPr>
          <w:rFonts w:ascii="Times New Roman" w:hAnsi="Times New Roman" w:cs="Times New Roman"/>
          <w:sz w:val="24"/>
          <w:szCs w:val="24"/>
        </w:rPr>
        <w:t xml:space="preserve"> dated </w:t>
      </w:r>
      <w:r w:rsidR="00013A0E">
        <w:rPr>
          <w:rFonts w:ascii="Times New Roman" w:hAnsi="Times New Roman" w:cs="Times New Roman"/>
          <w:sz w:val="24"/>
          <w:szCs w:val="24"/>
        </w:rPr>
        <w:t>30</w:t>
      </w:r>
      <w:r w:rsidR="00013A0E">
        <w:rPr>
          <w:rFonts w:ascii="Times New Roman" w:hAnsi="Times New Roman" w:cs="Times New Roman"/>
          <w:sz w:val="24"/>
          <w:szCs w:val="24"/>
          <w:vertAlign w:val="superscript"/>
        </w:rPr>
        <w:t>th</w:t>
      </w:r>
      <w:r w:rsidR="00013A0E" w:rsidRPr="00A84B2A">
        <w:rPr>
          <w:rFonts w:ascii="Times New Roman" w:hAnsi="Times New Roman" w:cs="Times New Roman"/>
          <w:sz w:val="24"/>
          <w:szCs w:val="24"/>
        </w:rPr>
        <w:t xml:space="preserve"> </w:t>
      </w:r>
      <w:r w:rsidR="00013A0E">
        <w:rPr>
          <w:rFonts w:ascii="Times New Roman" w:hAnsi="Times New Roman" w:cs="Times New Roman"/>
          <w:sz w:val="24"/>
          <w:szCs w:val="24"/>
        </w:rPr>
        <w:t>December</w:t>
      </w:r>
      <w:r w:rsidR="00013A0E" w:rsidRPr="00A84B2A">
        <w:rPr>
          <w:rFonts w:ascii="Times New Roman" w:hAnsi="Times New Roman" w:cs="Times New Roman"/>
          <w:sz w:val="24"/>
          <w:szCs w:val="24"/>
        </w:rPr>
        <w:t xml:space="preserve"> 201</w:t>
      </w:r>
      <w:r w:rsidR="00013A0E">
        <w:rPr>
          <w:rFonts w:ascii="Times New Roman" w:hAnsi="Times New Roman" w:cs="Times New Roman"/>
          <w:sz w:val="24"/>
          <w:szCs w:val="24"/>
        </w:rPr>
        <w:t xml:space="preserve">2 </w:t>
      </w:r>
      <w:r w:rsidR="00013A0E" w:rsidRPr="00A84B2A">
        <w:rPr>
          <w:rFonts w:ascii="Times New Roman" w:hAnsi="Times New Roman" w:cs="Times New Roman"/>
          <w:sz w:val="24"/>
          <w:szCs w:val="24"/>
        </w:rPr>
        <w:t xml:space="preserve">contains the details of </w:t>
      </w:r>
      <w:r w:rsidR="00013A0E">
        <w:rPr>
          <w:rFonts w:ascii="Times New Roman" w:hAnsi="Times New Roman" w:cs="Times New Roman"/>
          <w:sz w:val="24"/>
          <w:szCs w:val="24"/>
        </w:rPr>
        <w:t>his</w:t>
      </w:r>
      <w:r w:rsidR="00013A0E" w:rsidRPr="00A84B2A">
        <w:rPr>
          <w:rFonts w:ascii="Times New Roman" w:hAnsi="Times New Roman" w:cs="Times New Roman"/>
          <w:sz w:val="24"/>
          <w:szCs w:val="24"/>
        </w:rPr>
        <w:t xml:space="preserve"> </w:t>
      </w:r>
      <w:r w:rsidR="00013A0E">
        <w:rPr>
          <w:rFonts w:ascii="Times New Roman" w:hAnsi="Times New Roman" w:cs="Times New Roman"/>
          <w:sz w:val="24"/>
          <w:szCs w:val="24"/>
        </w:rPr>
        <w:t xml:space="preserve">other </w:t>
      </w:r>
      <w:r w:rsidR="00013A0E" w:rsidRPr="00A84B2A">
        <w:rPr>
          <w:rFonts w:ascii="Times New Roman" w:hAnsi="Times New Roman" w:cs="Times New Roman"/>
          <w:sz w:val="24"/>
          <w:szCs w:val="24"/>
        </w:rPr>
        <w:t>findings</w:t>
      </w:r>
      <w:r w:rsidR="00013A0E">
        <w:rPr>
          <w:rFonts w:ascii="Times New Roman" w:hAnsi="Times New Roman" w:cs="Times New Roman"/>
          <w:sz w:val="24"/>
          <w:szCs w:val="24"/>
        </w:rPr>
        <w:t xml:space="preserve"> which include a “multiple bruises / contusions all over the body. </w:t>
      </w:r>
      <w:proofErr w:type="gramStart"/>
      <w:r w:rsidR="00013A0E">
        <w:rPr>
          <w:rFonts w:ascii="Times New Roman" w:hAnsi="Times New Roman" w:cs="Times New Roman"/>
          <w:sz w:val="24"/>
          <w:szCs w:val="24"/>
        </w:rPr>
        <w:t>Depression of the left chest wall.</w:t>
      </w:r>
      <w:proofErr w:type="gramEnd"/>
      <w:r w:rsidR="00013A0E">
        <w:rPr>
          <w:rFonts w:ascii="Times New Roman" w:hAnsi="Times New Roman" w:cs="Times New Roman"/>
          <w:sz w:val="24"/>
          <w:szCs w:val="24"/>
        </w:rPr>
        <w:t xml:space="preserve"> Abdomen grossly distended. Autopsy done and found ruptured spleen with gross </w:t>
      </w:r>
      <w:proofErr w:type="spellStart"/>
      <w:r w:rsidR="00013A0E">
        <w:rPr>
          <w:rFonts w:ascii="Times New Roman" w:hAnsi="Times New Roman" w:cs="Times New Roman"/>
          <w:sz w:val="24"/>
          <w:szCs w:val="24"/>
        </w:rPr>
        <w:t>heaemopentoreum</w:t>
      </w:r>
      <w:proofErr w:type="spellEnd"/>
      <w:r w:rsidR="00013A0E">
        <w:rPr>
          <w:rFonts w:ascii="Times New Roman" w:hAnsi="Times New Roman" w:cs="Times New Roman"/>
          <w:sz w:val="24"/>
          <w:szCs w:val="24"/>
        </w:rPr>
        <w:t xml:space="preserve">. Left lung lacerated with massive </w:t>
      </w:r>
      <w:proofErr w:type="spellStart"/>
      <w:r w:rsidR="00013A0E">
        <w:rPr>
          <w:rFonts w:ascii="Times New Roman" w:hAnsi="Times New Roman" w:cs="Times New Roman"/>
          <w:sz w:val="24"/>
          <w:szCs w:val="24"/>
        </w:rPr>
        <w:t>hemophenothorax</w:t>
      </w:r>
      <w:proofErr w:type="spellEnd"/>
      <w:r w:rsidR="00013A0E">
        <w:rPr>
          <w:rFonts w:ascii="Times New Roman" w:hAnsi="Times New Roman" w:cs="Times New Roman"/>
          <w:sz w:val="24"/>
          <w:szCs w:val="24"/>
        </w:rPr>
        <w:t xml:space="preserve">.” </w:t>
      </w:r>
      <w:r w:rsidR="00013A0E" w:rsidRPr="00A84B2A">
        <w:rPr>
          <w:rFonts w:ascii="Times New Roman" w:hAnsi="Times New Roman" w:cs="Times New Roman"/>
          <w:sz w:val="24"/>
          <w:szCs w:val="24"/>
        </w:rPr>
        <w:t>P</w:t>
      </w:r>
      <w:r w:rsidR="00013A0E">
        <w:rPr>
          <w:rFonts w:ascii="Times New Roman" w:hAnsi="Times New Roman" w:cs="Times New Roman"/>
          <w:sz w:val="24"/>
          <w:szCs w:val="24"/>
        </w:rPr>
        <w:t>.</w:t>
      </w:r>
      <w:r w:rsidR="00013A0E" w:rsidRPr="00A84B2A">
        <w:rPr>
          <w:rFonts w:ascii="Times New Roman" w:hAnsi="Times New Roman" w:cs="Times New Roman"/>
          <w:sz w:val="24"/>
          <w:szCs w:val="24"/>
        </w:rPr>
        <w:t>W</w:t>
      </w:r>
      <w:r w:rsidR="00013A0E">
        <w:rPr>
          <w:rFonts w:ascii="Times New Roman" w:hAnsi="Times New Roman" w:cs="Times New Roman"/>
          <w:sz w:val="24"/>
          <w:szCs w:val="24"/>
        </w:rPr>
        <w:t xml:space="preserve">.3 D/AIP </w:t>
      </w:r>
      <w:proofErr w:type="spellStart"/>
      <w:r w:rsidR="00013A0E">
        <w:rPr>
          <w:rFonts w:ascii="Times New Roman" w:hAnsi="Times New Roman" w:cs="Times New Roman"/>
          <w:sz w:val="24"/>
          <w:szCs w:val="24"/>
        </w:rPr>
        <w:t>Afemya</w:t>
      </w:r>
      <w:proofErr w:type="spellEnd"/>
      <w:r w:rsidR="00013A0E">
        <w:rPr>
          <w:rFonts w:ascii="Times New Roman" w:hAnsi="Times New Roman" w:cs="Times New Roman"/>
          <w:sz w:val="24"/>
          <w:szCs w:val="24"/>
        </w:rPr>
        <w:t xml:space="preserve"> Alex,</w:t>
      </w:r>
      <w:r w:rsidR="00013A0E" w:rsidRPr="00A84B2A">
        <w:rPr>
          <w:rFonts w:ascii="Times New Roman" w:hAnsi="Times New Roman" w:cs="Times New Roman"/>
          <w:sz w:val="24"/>
          <w:szCs w:val="24"/>
        </w:rPr>
        <w:t xml:space="preserve"> </w:t>
      </w:r>
      <w:r w:rsidR="00013A0E">
        <w:rPr>
          <w:rFonts w:ascii="Times New Roman" w:hAnsi="Times New Roman" w:cs="Times New Roman"/>
          <w:sz w:val="24"/>
          <w:szCs w:val="24"/>
        </w:rPr>
        <w:t xml:space="preserve">who saw the body at </w:t>
      </w:r>
      <w:proofErr w:type="spellStart"/>
      <w:r w:rsidR="00013A0E">
        <w:rPr>
          <w:rFonts w:ascii="Times New Roman" w:hAnsi="Times New Roman" w:cs="Times New Roman"/>
          <w:sz w:val="24"/>
          <w:szCs w:val="24"/>
        </w:rPr>
        <w:t>Pajulu</w:t>
      </w:r>
      <w:proofErr w:type="spellEnd"/>
      <w:r w:rsidR="00013A0E">
        <w:rPr>
          <w:rFonts w:ascii="Times New Roman" w:hAnsi="Times New Roman" w:cs="Times New Roman"/>
          <w:sz w:val="24"/>
          <w:szCs w:val="24"/>
        </w:rPr>
        <w:t xml:space="preserve"> Police </w:t>
      </w:r>
      <w:proofErr w:type="gramStart"/>
      <w:r w:rsidR="00013A0E">
        <w:rPr>
          <w:rFonts w:ascii="Times New Roman" w:hAnsi="Times New Roman" w:cs="Times New Roman"/>
          <w:sz w:val="24"/>
          <w:szCs w:val="24"/>
        </w:rPr>
        <w:t>Post</w:t>
      </w:r>
      <w:proofErr w:type="gramEnd"/>
      <w:r w:rsidR="00013A0E">
        <w:rPr>
          <w:rFonts w:ascii="Times New Roman" w:hAnsi="Times New Roman" w:cs="Times New Roman"/>
          <w:sz w:val="24"/>
          <w:szCs w:val="24"/>
        </w:rPr>
        <w:t xml:space="preserve"> testified that he found the body in the police cell lying in a pool of blood. Both hands were tied at the back and both legs were tied. He saw multiple injuries on the body including stab wounds on the head, on the back and some swellings on the head. In their respective defences, the accused did not offer any evidence regarding this element. Defence Counsel did not contest this element</w:t>
      </w:r>
      <w:r w:rsidR="00CF4E71">
        <w:rPr>
          <w:rFonts w:ascii="Times New Roman" w:hAnsi="Times New Roman" w:cs="Times New Roman"/>
          <w:sz w:val="24"/>
          <w:szCs w:val="24"/>
        </w:rPr>
        <w:t xml:space="preserve">. </w:t>
      </w:r>
      <w:r>
        <w:rPr>
          <w:rFonts w:ascii="Times New Roman" w:hAnsi="Times New Roman" w:cs="Times New Roman"/>
          <w:sz w:val="24"/>
          <w:szCs w:val="24"/>
        </w:rPr>
        <w:t>Th</w:t>
      </w:r>
      <w:r w:rsidR="00CF4E71">
        <w:rPr>
          <w:rFonts w:ascii="Times New Roman" w:hAnsi="Times New Roman" w:cs="Times New Roman"/>
          <w:sz w:val="24"/>
          <w:szCs w:val="24"/>
        </w:rPr>
        <w:t>at</w:t>
      </w:r>
      <w:r>
        <w:rPr>
          <w:rFonts w:ascii="Times New Roman" w:hAnsi="Times New Roman" w:cs="Times New Roman"/>
          <w:sz w:val="24"/>
          <w:szCs w:val="24"/>
        </w:rPr>
        <w:t xml:space="preserve"> </w:t>
      </w:r>
      <w:r w:rsidR="00CF4E71">
        <w:rPr>
          <w:rFonts w:ascii="Times New Roman" w:hAnsi="Times New Roman" w:cs="Times New Roman"/>
          <w:sz w:val="24"/>
          <w:szCs w:val="24"/>
        </w:rPr>
        <w:t>evidence as a whole</w:t>
      </w:r>
      <w:r>
        <w:rPr>
          <w:rFonts w:ascii="Times New Roman" w:hAnsi="Times New Roman" w:cs="Times New Roman"/>
          <w:sz w:val="24"/>
          <w:szCs w:val="24"/>
        </w:rPr>
        <w:t xml:space="preserve"> proves that the injuries sustained by the deceased were as a result of </w:t>
      </w:r>
      <w:r w:rsidR="00CF4E71">
        <w:rPr>
          <w:rFonts w:ascii="Times New Roman" w:hAnsi="Times New Roman" w:cs="Times New Roman"/>
          <w:sz w:val="24"/>
          <w:szCs w:val="24"/>
        </w:rPr>
        <w:t>a vicious assault and that</w:t>
      </w:r>
      <w:r w:rsidR="00CF4E71" w:rsidRPr="00CF4E71">
        <w:rPr>
          <w:rFonts w:ascii="Times New Roman" w:hAnsi="Times New Roman" w:cs="Times New Roman"/>
          <w:sz w:val="24"/>
          <w:szCs w:val="24"/>
        </w:rPr>
        <w:t xml:space="preserve"> </w:t>
      </w:r>
      <w:r w:rsidR="00CF4E71">
        <w:rPr>
          <w:rFonts w:ascii="Times New Roman" w:hAnsi="Times New Roman" w:cs="Times New Roman"/>
          <w:sz w:val="24"/>
          <w:szCs w:val="24"/>
        </w:rPr>
        <w:t>the death w</w:t>
      </w:r>
      <w:r w:rsidR="00013A0E">
        <w:rPr>
          <w:rFonts w:ascii="Times New Roman" w:hAnsi="Times New Roman" w:cs="Times New Roman"/>
          <w:sz w:val="24"/>
          <w:szCs w:val="24"/>
        </w:rPr>
        <w:t>as a homicide</w:t>
      </w:r>
      <w:r>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 xml:space="preserve">awful justification for </w:t>
      </w:r>
      <w:r w:rsidR="00CF4E71">
        <w:rPr>
          <w:rFonts w:ascii="Times New Roman" w:hAnsi="Times New Roman" w:cs="Times New Roman"/>
          <w:sz w:val="24"/>
          <w:szCs w:val="24"/>
        </w:rPr>
        <w:t>th</w:t>
      </w:r>
      <w:r w:rsidR="00013A0E">
        <w:rPr>
          <w:rFonts w:ascii="Times New Roman" w:hAnsi="Times New Roman" w:cs="Times New Roman"/>
          <w:sz w:val="24"/>
          <w:szCs w:val="24"/>
        </w:rPr>
        <w:t>e</w:t>
      </w:r>
      <w:r w:rsidR="00CF4E71">
        <w:rPr>
          <w:rFonts w:ascii="Times New Roman" w:hAnsi="Times New Roman" w:cs="Times New Roman"/>
          <w:sz w:val="24"/>
          <w:szCs w:val="24"/>
        </w:rPr>
        <w:t xml:space="preserve"> acts which caused </w:t>
      </w:r>
      <w:r w:rsidR="00013A0E">
        <w:rPr>
          <w:rFonts w:ascii="Times New Roman" w:hAnsi="Times New Roman" w:cs="Times New Roman"/>
          <w:sz w:val="24"/>
          <w:szCs w:val="24"/>
        </w:rPr>
        <w:t>his death</w:t>
      </w:r>
      <w:r>
        <w:rPr>
          <w:rFonts w:ascii="Times New Roman" w:hAnsi="Times New Roman" w:cs="Times New Roman"/>
          <w:sz w:val="24"/>
          <w:szCs w:val="24"/>
        </w:rPr>
        <w:t xml:space="preserve">, I agree with the assessors that the prosecution has proved beyond reasonable doubt </w:t>
      </w:r>
      <w:r w:rsidR="00CF4E71">
        <w:rPr>
          <w:rFonts w:ascii="Times New Roman" w:hAnsi="Times New Roman" w:cs="Times New Roman"/>
          <w:sz w:val="24"/>
          <w:szCs w:val="24"/>
        </w:rPr>
        <w:t xml:space="preserve">that </w:t>
      </w:r>
      <w:r w:rsidR="00013A0E">
        <w:rPr>
          <w:rFonts w:ascii="Times New Roman" w:hAnsi="Times New Roman" w:cs="Times New Roman"/>
          <w:sz w:val="24"/>
          <w:szCs w:val="24"/>
        </w:rPr>
        <w:t xml:space="preserve">his </w:t>
      </w:r>
      <w:r>
        <w:rPr>
          <w:rFonts w:ascii="Times New Roman" w:hAnsi="Times New Roman" w:cs="Times New Roman"/>
          <w:sz w:val="24"/>
          <w:szCs w:val="24"/>
        </w:rPr>
        <w:t>death w</w:t>
      </w:r>
      <w:r w:rsidR="00013A0E">
        <w:rPr>
          <w:rFonts w:ascii="Times New Roman" w:hAnsi="Times New Roman" w:cs="Times New Roman"/>
          <w:sz w:val="24"/>
          <w:szCs w:val="24"/>
        </w:rPr>
        <w:t>as</w:t>
      </w:r>
      <w:r w:rsidR="00CF4E71">
        <w:rPr>
          <w:rFonts w:ascii="Times New Roman" w:hAnsi="Times New Roman" w:cs="Times New Roman"/>
          <w:sz w:val="24"/>
          <w:szCs w:val="24"/>
        </w:rPr>
        <w:t xml:space="preserve"> </w:t>
      </w:r>
      <w:r>
        <w:rPr>
          <w:rFonts w:ascii="Times New Roman" w:hAnsi="Times New Roman" w:cs="Times New Roman"/>
          <w:sz w:val="24"/>
          <w:szCs w:val="24"/>
        </w:rPr>
        <w:t>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757E17" w:rsidRPr="00A84B2A">
        <w:rPr>
          <w:rFonts w:ascii="Times New Roman" w:hAnsi="Times New Roman" w:cs="Times New Roman"/>
          <w:sz w:val="24"/>
          <w:szCs w:val="24"/>
        </w:rPr>
        <w:t>P</w:t>
      </w:r>
      <w:r w:rsidR="00757E17">
        <w:rPr>
          <w:rFonts w:ascii="Times New Roman" w:hAnsi="Times New Roman" w:cs="Times New Roman"/>
          <w:sz w:val="24"/>
          <w:szCs w:val="24"/>
        </w:rPr>
        <w:t>.</w:t>
      </w:r>
      <w:r w:rsidR="00757E17" w:rsidRPr="00A84B2A">
        <w:rPr>
          <w:rFonts w:ascii="Times New Roman" w:hAnsi="Times New Roman" w:cs="Times New Roman"/>
          <w:sz w:val="24"/>
          <w:szCs w:val="24"/>
        </w:rPr>
        <w:t>W</w:t>
      </w:r>
      <w:r w:rsidR="00757E17">
        <w:rPr>
          <w:rFonts w:ascii="Times New Roman" w:hAnsi="Times New Roman" w:cs="Times New Roman"/>
          <w:sz w:val="24"/>
          <w:szCs w:val="24"/>
        </w:rPr>
        <w:t xml:space="preserve">.3 D/AIP </w:t>
      </w:r>
      <w:proofErr w:type="spellStart"/>
      <w:r w:rsidR="00757E17">
        <w:rPr>
          <w:rFonts w:ascii="Times New Roman" w:hAnsi="Times New Roman" w:cs="Times New Roman"/>
          <w:sz w:val="24"/>
          <w:szCs w:val="24"/>
        </w:rPr>
        <w:t>Afemya</w:t>
      </w:r>
      <w:proofErr w:type="spellEnd"/>
      <w:r w:rsidR="00757E17">
        <w:rPr>
          <w:rFonts w:ascii="Times New Roman" w:hAnsi="Times New Roman" w:cs="Times New Roman"/>
          <w:sz w:val="24"/>
          <w:szCs w:val="24"/>
        </w:rPr>
        <w:t xml:space="preserve"> Alex testified that the police officer at </w:t>
      </w:r>
      <w:proofErr w:type="spellStart"/>
      <w:r w:rsidR="00757E17">
        <w:rPr>
          <w:rFonts w:ascii="Times New Roman" w:hAnsi="Times New Roman" w:cs="Times New Roman"/>
          <w:sz w:val="24"/>
          <w:szCs w:val="24"/>
        </w:rPr>
        <w:t>Pajulu</w:t>
      </w:r>
      <w:proofErr w:type="spellEnd"/>
      <w:r w:rsidR="00757E17">
        <w:rPr>
          <w:rFonts w:ascii="Times New Roman" w:hAnsi="Times New Roman" w:cs="Times New Roman"/>
          <w:sz w:val="24"/>
          <w:szCs w:val="24"/>
        </w:rPr>
        <w:t xml:space="preserve"> Police Post handed over to him the </w:t>
      </w:r>
      <w:proofErr w:type="spellStart"/>
      <w:r w:rsidR="00757E17">
        <w:rPr>
          <w:rFonts w:ascii="Times New Roman" w:hAnsi="Times New Roman" w:cs="Times New Roman"/>
          <w:sz w:val="24"/>
          <w:szCs w:val="24"/>
        </w:rPr>
        <w:t>panga</w:t>
      </w:r>
      <w:proofErr w:type="spellEnd"/>
      <w:r w:rsidR="00757E17">
        <w:rPr>
          <w:rFonts w:ascii="Times New Roman" w:hAnsi="Times New Roman" w:cs="Times New Roman"/>
          <w:sz w:val="24"/>
          <w:szCs w:val="24"/>
        </w:rPr>
        <w:t xml:space="preserve"> allegedly used to assault the deceased</w:t>
      </w:r>
      <w:r w:rsidR="007855D4">
        <w:rPr>
          <w:rFonts w:ascii="Times New Roman" w:hAnsi="Times New Roman" w:cs="Times New Roman"/>
          <w:sz w:val="24"/>
          <w:szCs w:val="24"/>
        </w:rPr>
        <w:t xml:space="preserve">. </w:t>
      </w:r>
      <w:r w:rsidR="00757E17">
        <w:rPr>
          <w:rFonts w:ascii="Times New Roman" w:hAnsi="Times New Roman" w:cs="Times New Roman"/>
          <w:sz w:val="24"/>
          <w:szCs w:val="24"/>
        </w:rPr>
        <w:t xml:space="preserve">He however neither produced that </w:t>
      </w:r>
      <w:proofErr w:type="spellStart"/>
      <w:r w:rsidR="00757E17">
        <w:rPr>
          <w:rFonts w:ascii="Times New Roman" w:hAnsi="Times New Roman" w:cs="Times New Roman"/>
          <w:sz w:val="24"/>
          <w:szCs w:val="24"/>
        </w:rPr>
        <w:t>panga</w:t>
      </w:r>
      <w:proofErr w:type="spellEnd"/>
      <w:r w:rsidR="00757E17">
        <w:rPr>
          <w:rFonts w:ascii="Times New Roman" w:hAnsi="Times New Roman" w:cs="Times New Roman"/>
          <w:sz w:val="24"/>
          <w:szCs w:val="24"/>
        </w:rPr>
        <w:t xml:space="preserve"> in evidence nor its whereabouts. He only described it as having had a handle made out of a rubber car tyre. </w:t>
      </w:r>
      <w:r w:rsidR="007855D4">
        <w:rPr>
          <w:rFonts w:ascii="Times New Roman" w:hAnsi="Times New Roman" w:cs="Times New Roman"/>
          <w:sz w:val="24"/>
          <w:szCs w:val="24"/>
        </w:rPr>
        <w:t xml:space="preserve">This </w:t>
      </w:r>
      <w:r w:rsidR="00757E17">
        <w:rPr>
          <w:rFonts w:ascii="Times New Roman" w:hAnsi="Times New Roman" w:cs="Times New Roman"/>
          <w:sz w:val="24"/>
          <w:szCs w:val="24"/>
        </w:rPr>
        <w:t>testimony</w:t>
      </w:r>
      <w:r w:rsidR="007855D4">
        <w:rPr>
          <w:rFonts w:ascii="Times New Roman" w:hAnsi="Times New Roman" w:cs="Times New Roman"/>
          <w:sz w:val="24"/>
          <w:szCs w:val="24"/>
        </w:rPr>
        <w:t xml:space="preserve"> is supported by the nature of </w:t>
      </w:r>
      <w:r w:rsidR="00757E17">
        <w:rPr>
          <w:rFonts w:ascii="Times New Roman" w:hAnsi="Times New Roman" w:cs="Times New Roman"/>
          <w:sz w:val="24"/>
          <w:szCs w:val="24"/>
        </w:rPr>
        <w:t xml:space="preserve">some of </w:t>
      </w:r>
      <w:r w:rsidR="007855D4">
        <w:rPr>
          <w:rFonts w:ascii="Times New Roman" w:hAnsi="Times New Roman" w:cs="Times New Roman"/>
          <w:sz w:val="24"/>
          <w:szCs w:val="24"/>
        </w:rPr>
        <w:t>the injuries found on the bod</w:t>
      </w:r>
      <w:r w:rsidR="00757E17">
        <w:rPr>
          <w:rFonts w:ascii="Times New Roman" w:hAnsi="Times New Roman" w:cs="Times New Roman"/>
          <w:sz w:val="24"/>
          <w:szCs w:val="24"/>
        </w:rPr>
        <w:t>y</w:t>
      </w:r>
      <w:r w:rsidR="007855D4">
        <w:rPr>
          <w:rFonts w:ascii="Times New Roman" w:hAnsi="Times New Roman" w:cs="Times New Roman"/>
          <w:sz w:val="24"/>
          <w:szCs w:val="24"/>
        </w:rPr>
        <w:t xml:space="preserve"> of the deceased which </w:t>
      </w:r>
      <w:r w:rsidR="00757E17">
        <w:rPr>
          <w:rFonts w:ascii="Times New Roman" w:hAnsi="Times New Roman" w:cs="Times New Roman"/>
          <w:sz w:val="24"/>
          <w:szCs w:val="24"/>
        </w:rPr>
        <w:t>included stab wounds on the head and on the back</w:t>
      </w:r>
      <w:r w:rsidR="007855D4">
        <w:rPr>
          <w:rFonts w:ascii="Times New Roman" w:hAnsi="Times New Roman" w:cs="Times New Roman"/>
          <w:sz w:val="24"/>
          <w:szCs w:val="24"/>
        </w:rPr>
        <w:t>. In any event i</w:t>
      </w:r>
      <w:r w:rsidR="000B4061">
        <w:rPr>
          <w:rFonts w:ascii="Times New Roman" w:hAnsi="Times New Roman" w:cs="Times New Roman"/>
          <w:sz w:val="24"/>
          <w:szCs w:val="24"/>
        </w:rPr>
        <w:t xml:space="preserve">t has been held before that </w:t>
      </w:r>
      <w:r w:rsidR="002D7913" w:rsidRPr="002D7913">
        <w:rPr>
          <w:rFonts w:ascii="Times New Roman" w:hAnsi="Times New Roman" w:cs="Times New Roman"/>
          <w:sz w:val="24"/>
          <w:szCs w:val="24"/>
        </w:rPr>
        <w:t xml:space="preserve">there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no burden on the prosecution to prove the nature of the weapon used in inflicting the harm </w:t>
      </w:r>
      <w:r w:rsidR="002D7913" w:rsidRPr="002D7913">
        <w:rPr>
          <w:rFonts w:ascii="Times New Roman" w:hAnsi="Times New Roman" w:cs="Times New Roman"/>
          <w:sz w:val="24"/>
          <w:szCs w:val="24"/>
        </w:rPr>
        <w:lastRenderedPageBreak/>
        <w:t xml:space="preserve">which caused death nor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there an obligation to prove how the instrument was obtained or applied in inflicting the harm</w:t>
      </w:r>
      <w:r w:rsidR="002D7913">
        <w:rPr>
          <w:rFonts w:ascii="Times New Roman" w:hAnsi="Times New Roman" w:cs="Times New Roman"/>
          <w:sz w:val="24"/>
          <w:szCs w:val="24"/>
        </w:rPr>
        <w:t xml:space="preserve"> (see </w:t>
      </w:r>
      <w:r w:rsidR="002D7913" w:rsidRPr="002D7913">
        <w:rPr>
          <w:rFonts w:ascii="Times New Roman" w:hAnsi="Times New Roman" w:cs="Times New Roman"/>
          <w:i/>
          <w:sz w:val="24"/>
          <w:szCs w:val="24"/>
        </w:rPr>
        <w:t xml:space="preserve">S. </w:t>
      </w:r>
      <w:proofErr w:type="spellStart"/>
      <w:r w:rsidR="002D7913" w:rsidRPr="002D7913">
        <w:rPr>
          <w:rFonts w:ascii="Times New Roman" w:hAnsi="Times New Roman" w:cs="Times New Roman"/>
          <w:i/>
          <w:sz w:val="24"/>
          <w:szCs w:val="24"/>
        </w:rPr>
        <w:t>Mungai</w:t>
      </w:r>
      <w:proofErr w:type="spellEnd"/>
      <w:r w:rsidR="002D7913" w:rsidRPr="002D7913">
        <w:rPr>
          <w:rFonts w:ascii="Times New Roman" w:hAnsi="Times New Roman" w:cs="Times New Roman"/>
          <w:i/>
          <w:sz w:val="24"/>
          <w:szCs w:val="24"/>
        </w:rPr>
        <w:t xml:space="preserve"> v. Republic [1965] EA 782 at p 787</w:t>
      </w:r>
      <w:r w:rsidR="002D7913">
        <w:rPr>
          <w:rFonts w:ascii="Times New Roman" w:hAnsi="Times New Roman" w:cs="Times New Roman"/>
          <w:sz w:val="24"/>
          <w:szCs w:val="24"/>
        </w:rPr>
        <w:t xml:space="preserve"> and </w:t>
      </w:r>
      <w:r w:rsidR="002D7913" w:rsidRPr="002D7913">
        <w:rPr>
          <w:rFonts w:ascii="Times New Roman" w:hAnsi="Times New Roman" w:cs="Times New Roman"/>
          <w:i/>
          <w:sz w:val="24"/>
          <w:szCs w:val="24"/>
        </w:rPr>
        <w:t>Kooky Sharma and another v. Uganda S. C. Criminal Appeal No.44 of 2000</w:t>
      </w:r>
      <w:r w:rsidR="002D7913">
        <w:rPr>
          <w:rFonts w:ascii="Times New Roman" w:hAnsi="Times New Roman" w:cs="Times New Roman"/>
          <w:sz w:val="24"/>
          <w:szCs w:val="24"/>
        </w:rPr>
        <w:t>)</w:t>
      </w:r>
      <w:r w:rsidR="002D7913" w:rsidRPr="002D7913">
        <w:rPr>
          <w:rFonts w:ascii="Times New Roman" w:hAnsi="Times New Roman" w:cs="Times New Roman"/>
          <w:sz w:val="24"/>
          <w:szCs w:val="24"/>
        </w:rPr>
        <w:t>.</w:t>
      </w:r>
      <w:r w:rsidR="00587F65">
        <w:rPr>
          <w:rFonts w:ascii="Times New Roman" w:hAnsi="Times New Roman" w:cs="Times New Roman"/>
          <w:sz w:val="24"/>
          <w:szCs w:val="24"/>
        </w:rPr>
        <w:t xml:space="preserve"> </w:t>
      </w:r>
      <w:r w:rsidR="007855D4">
        <w:rPr>
          <w:rFonts w:ascii="Times New Roman" w:hAnsi="Times New Roman" w:cs="Times New Roman"/>
          <w:sz w:val="24"/>
          <w:szCs w:val="24"/>
        </w:rPr>
        <w:t xml:space="preserve">I therefore find in accordance with section 286 (3) of </w:t>
      </w:r>
      <w:r w:rsidR="007855D4" w:rsidRPr="00643AAC">
        <w:rPr>
          <w:rFonts w:ascii="Times New Roman" w:hAnsi="Times New Roman" w:cs="Times New Roman"/>
          <w:i/>
          <w:sz w:val="24"/>
          <w:szCs w:val="24"/>
        </w:rPr>
        <w:t>The Penal Code Act</w:t>
      </w:r>
      <w:r w:rsidR="007855D4">
        <w:rPr>
          <w:rFonts w:ascii="Times New Roman" w:hAnsi="Times New Roman" w:cs="Times New Roman"/>
          <w:sz w:val="24"/>
          <w:szCs w:val="24"/>
        </w:rPr>
        <w:t xml:space="preserve"> that </w:t>
      </w:r>
      <w:r w:rsidR="00757E17">
        <w:rPr>
          <w:rFonts w:ascii="Times New Roman" w:hAnsi="Times New Roman" w:cs="Times New Roman"/>
          <w:sz w:val="24"/>
          <w:szCs w:val="24"/>
        </w:rPr>
        <w:t>the</w:t>
      </w:r>
      <w:r w:rsidR="007855D4">
        <w:rPr>
          <w:rFonts w:ascii="Times New Roman" w:hAnsi="Times New Roman" w:cs="Times New Roman"/>
          <w:sz w:val="24"/>
          <w:szCs w:val="24"/>
        </w:rPr>
        <w:t xml:space="preserve"> </w:t>
      </w:r>
      <w:r w:rsidR="007855D4" w:rsidRPr="00643AAC">
        <w:rPr>
          <w:rFonts w:ascii="Times New Roman" w:hAnsi="Times New Roman" w:cs="Times New Roman"/>
          <w:sz w:val="24"/>
          <w:szCs w:val="24"/>
        </w:rPr>
        <w:t>instrument</w:t>
      </w:r>
      <w:r w:rsidR="007855D4">
        <w:rPr>
          <w:rFonts w:ascii="Times New Roman" w:hAnsi="Times New Roman" w:cs="Times New Roman"/>
          <w:sz w:val="24"/>
          <w:szCs w:val="24"/>
        </w:rPr>
        <w:t>s</w:t>
      </w:r>
      <w:r w:rsidR="007855D4" w:rsidRPr="00643AAC">
        <w:rPr>
          <w:rFonts w:ascii="Times New Roman" w:hAnsi="Times New Roman" w:cs="Times New Roman"/>
          <w:sz w:val="24"/>
          <w:szCs w:val="24"/>
        </w:rPr>
        <w:t xml:space="preserve"> </w:t>
      </w:r>
      <w:r w:rsidR="007855D4">
        <w:rPr>
          <w:rFonts w:ascii="Times New Roman" w:hAnsi="Times New Roman" w:cs="Times New Roman"/>
          <w:sz w:val="24"/>
          <w:szCs w:val="24"/>
        </w:rPr>
        <w:t xml:space="preserve">used in causing the death of each of the deceased </w:t>
      </w:r>
      <w:r w:rsidR="00757E17">
        <w:rPr>
          <w:rFonts w:ascii="Times New Roman" w:hAnsi="Times New Roman" w:cs="Times New Roman"/>
          <w:sz w:val="24"/>
          <w:szCs w:val="24"/>
        </w:rPr>
        <w:t>were</w:t>
      </w:r>
      <w:r w:rsidR="007855D4">
        <w:rPr>
          <w:rFonts w:ascii="Times New Roman" w:hAnsi="Times New Roman" w:cs="Times New Roman"/>
          <w:sz w:val="24"/>
          <w:szCs w:val="24"/>
        </w:rPr>
        <w:t xml:space="preserve"> adapted to cutting, hence deadly weapons.</w:t>
      </w:r>
    </w:p>
    <w:p w:rsidR="00643AAC" w:rsidRDefault="00643AAC" w:rsidP="00492177">
      <w:pPr>
        <w:spacing w:after="0" w:line="360" w:lineRule="auto"/>
        <w:jc w:val="both"/>
        <w:rPr>
          <w:rFonts w:ascii="Times New Roman" w:hAnsi="Times New Roman" w:cs="Times New Roman"/>
          <w:sz w:val="24"/>
          <w:szCs w:val="24"/>
        </w:rPr>
      </w:pPr>
    </w:p>
    <w:p w:rsidR="00122BBB" w:rsidRDefault="00122BBB" w:rsidP="003E17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the manner it was applied</w:t>
      </w:r>
      <w:r w:rsidR="00643AAC">
        <w:rPr>
          <w:rFonts w:ascii="Times New Roman" w:hAnsi="Times New Roman" w:cs="Times New Roman"/>
          <w:sz w:val="24"/>
          <w:szCs w:val="24"/>
        </w:rPr>
        <w:t xml:space="preserve">. In this case it </w:t>
      </w:r>
      <w:r w:rsidR="007855D4">
        <w:rPr>
          <w:rFonts w:ascii="Times New Roman" w:hAnsi="Times New Roman" w:cs="Times New Roman"/>
          <w:sz w:val="24"/>
          <w:szCs w:val="24"/>
        </w:rPr>
        <w:t xml:space="preserve">was or they </w:t>
      </w:r>
      <w:r w:rsidR="00643AAC">
        <w:rPr>
          <w:rFonts w:ascii="Times New Roman" w:hAnsi="Times New Roman" w:cs="Times New Roman"/>
          <w:sz w:val="24"/>
          <w:szCs w:val="24"/>
        </w:rPr>
        <w:t>w</w:t>
      </w:r>
      <w:r w:rsidR="007855D4">
        <w:rPr>
          <w:rFonts w:ascii="Times New Roman" w:hAnsi="Times New Roman" w:cs="Times New Roman"/>
          <w:sz w:val="24"/>
          <w:szCs w:val="24"/>
        </w:rPr>
        <w:t>ere</w:t>
      </w:r>
      <w:r w:rsidR="00643AAC">
        <w:rPr>
          <w:rFonts w:ascii="Times New Roman" w:hAnsi="Times New Roman" w:cs="Times New Roman"/>
          <w:sz w:val="24"/>
          <w:szCs w:val="24"/>
        </w:rPr>
        <w:t xml:space="preserve"> used to inflict </w:t>
      </w:r>
      <w:r w:rsidR="007855D4">
        <w:rPr>
          <w:rFonts w:ascii="Times New Roman" w:hAnsi="Times New Roman" w:cs="Times New Roman"/>
          <w:sz w:val="24"/>
          <w:szCs w:val="24"/>
        </w:rPr>
        <w:t>multiple fatal cuts on each of the deceased</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xml:space="preserve">. In this case </w:t>
      </w:r>
      <w:r w:rsidR="00757E17">
        <w:rPr>
          <w:rFonts w:ascii="Times New Roman" w:hAnsi="Times New Roman" w:cs="Times New Roman"/>
          <w:sz w:val="24"/>
          <w:szCs w:val="24"/>
        </w:rPr>
        <w:t xml:space="preserve">multiple bruises / contusions were found all over the body as well as depression of the left chest wall. </w:t>
      </w:r>
      <w:proofErr w:type="gramStart"/>
      <w:r w:rsidR="00757E17">
        <w:rPr>
          <w:rFonts w:ascii="Times New Roman" w:hAnsi="Times New Roman" w:cs="Times New Roman"/>
          <w:sz w:val="24"/>
          <w:szCs w:val="24"/>
        </w:rPr>
        <w:t>the</w:t>
      </w:r>
      <w:proofErr w:type="gramEnd"/>
      <w:r w:rsidR="00757E17">
        <w:rPr>
          <w:rFonts w:ascii="Times New Roman" w:hAnsi="Times New Roman" w:cs="Times New Roman"/>
          <w:sz w:val="24"/>
          <w:szCs w:val="24"/>
        </w:rPr>
        <w:t xml:space="preserve"> autopsy disclosed a ruptured spleen and left lung lacerated with massive internal bleeding</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with which the weapon</w:t>
      </w:r>
      <w:r w:rsidR="007855D4">
        <w:rPr>
          <w:rFonts w:ascii="Times New Roman" w:hAnsi="Times New Roman" w:cs="Times New Roman"/>
          <w:sz w:val="24"/>
          <w:szCs w:val="24"/>
        </w:rPr>
        <w:t>(s)</w:t>
      </w:r>
      <w:r>
        <w:rPr>
          <w:rFonts w:ascii="Times New Roman" w:hAnsi="Times New Roman" w:cs="Times New Roman"/>
          <w:sz w:val="24"/>
          <w:szCs w:val="24"/>
        </w:rPr>
        <w:t xml:space="preserve"> was </w:t>
      </w:r>
      <w:r w:rsidR="007855D4">
        <w:rPr>
          <w:rFonts w:ascii="Times New Roman" w:hAnsi="Times New Roman" w:cs="Times New Roman"/>
          <w:sz w:val="24"/>
          <w:szCs w:val="24"/>
        </w:rPr>
        <w:t xml:space="preserve">/ were </w:t>
      </w:r>
      <w:r>
        <w:rPr>
          <w:rFonts w:ascii="Times New Roman" w:hAnsi="Times New Roman" w:cs="Times New Roman"/>
          <w:sz w:val="24"/>
          <w:szCs w:val="24"/>
        </w:rPr>
        <w:t xml:space="preserve">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In the instant case </w:t>
      </w:r>
      <w:r w:rsidR="007855D4">
        <w:rPr>
          <w:rFonts w:ascii="Times New Roman" w:hAnsi="Times New Roman" w:cs="Times New Roman"/>
          <w:sz w:val="24"/>
          <w:szCs w:val="24"/>
        </w:rPr>
        <w:t xml:space="preserve">the </w:t>
      </w:r>
      <w:r w:rsidR="00757E17">
        <w:rPr>
          <w:rFonts w:ascii="Times New Roman" w:hAnsi="Times New Roman" w:cs="Times New Roman"/>
          <w:sz w:val="24"/>
          <w:szCs w:val="24"/>
        </w:rPr>
        <w:t>left side of the rib cage was crushed</w:t>
      </w:r>
      <w:r w:rsidR="007855D4" w:rsidRPr="00A84B2A">
        <w:rPr>
          <w:rFonts w:ascii="Times New Roman" w:hAnsi="Times New Roman" w:cs="Times New Roman"/>
          <w:sz w:val="24"/>
          <w:szCs w:val="24"/>
        </w:rPr>
        <w:t>.</w:t>
      </w:r>
      <w:r w:rsidR="00757E17">
        <w:rPr>
          <w:rFonts w:ascii="Times New Roman" w:hAnsi="Times New Roman" w:cs="Times New Roman"/>
          <w:sz w:val="24"/>
          <w:szCs w:val="24"/>
        </w:rPr>
        <w:t xml:space="preserve"> The autopsy revealed the </w:t>
      </w:r>
      <w:r w:rsidR="00757E17" w:rsidRPr="00A84B2A">
        <w:rPr>
          <w:rFonts w:ascii="Times New Roman" w:hAnsi="Times New Roman" w:cs="Times New Roman"/>
          <w:sz w:val="24"/>
          <w:szCs w:val="24"/>
        </w:rPr>
        <w:t xml:space="preserve">cause of death as </w:t>
      </w:r>
      <w:r w:rsidR="00757E17">
        <w:rPr>
          <w:rFonts w:ascii="Times New Roman" w:hAnsi="Times New Roman" w:cs="Times New Roman"/>
          <w:sz w:val="24"/>
          <w:szCs w:val="24"/>
        </w:rPr>
        <w:t>“</w:t>
      </w:r>
      <w:proofErr w:type="spellStart"/>
      <w:r w:rsidR="00757E17">
        <w:rPr>
          <w:rFonts w:ascii="Times New Roman" w:hAnsi="Times New Roman" w:cs="Times New Roman"/>
          <w:sz w:val="24"/>
          <w:szCs w:val="24"/>
        </w:rPr>
        <w:t>intra abdominal</w:t>
      </w:r>
      <w:proofErr w:type="spellEnd"/>
      <w:r w:rsidR="00757E17">
        <w:rPr>
          <w:rFonts w:ascii="Times New Roman" w:hAnsi="Times New Roman" w:cs="Times New Roman"/>
          <w:sz w:val="24"/>
          <w:szCs w:val="24"/>
        </w:rPr>
        <w:t xml:space="preserve"> haemorrhage due to </w:t>
      </w:r>
      <w:proofErr w:type="spellStart"/>
      <w:r w:rsidR="00757E17">
        <w:rPr>
          <w:rFonts w:ascii="Times New Roman" w:hAnsi="Times New Roman" w:cs="Times New Roman"/>
          <w:sz w:val="24"/>
          <w:szCs w:val="24"/>
        </w:rPr>
        <w:t>spleenic</w:t>
      </w:r>
      <w:proofErr w:type="spellEnd"/>
      <w:r w:rsidR="00757E17">
        <w:rPr>
          <w:rFonts w:ascii="Times New Roman" w:hAnsi="Times New Roman" w:cs="Times New Roman"/>
          <w:sz w:val="24"/>
          <w:szCs w:val="24"/>
        </w:rPr>
        <w:t xml:space="preserve"> rupture and </w:t>
      </w:r>
      <w:proofErr w:type="spellStart"/>
      <w:r w:rsidR="00757E17">
        <w:rPr>
          <w:rFonts w:ascii="Times New Roman" w:hAnsi="Times New Roman" w:cs="Times New Roman"/>
          <w:sz w:val="24"/>
          <w:szCs w:val="24"/>
        </w:rPr>
        <w:t>hemophenothorax</w:t>
      </w:r>
      <w:proofErr w:type="spellEnd"/>
      <w:r w:rsidR="00757E17">
        <w:rPr>
          <w:rFonts w:ascii="Times New Roman" w:hAnsi="Times New Roman" w:cs="Times New Roman"/>
          <w:sz w:val="24"/>
          <w:szCs w:val="24"/>
        </w:rPr>
        <w:t>."</w:t>
      </w:r>
      <w:r w:rsidR="007855D4" w:rsidRPr="00A84B2A">
        <w:rPr>
          <w:rFonts w:ascii="Times New Roman" w:hAnsi="Times New Roman" w:cs="Times New Roman"/>
          <w:sz w:val="24"/>
          <w:szCs w:val="24"/>
        </w:rPr>
        <w:t xml:space="preserve"> </w:t>
      </w:r>
      <w:r w:rsidR="007855D4">
        <w:rPr>
          <w:rFonts w:ascii="Times New Roman" w:hAnsi="Times New Roman" w:cs="Times New Roman"/>
          <w:sz w:val="24"/>
          <w:szCs w:val="24"/>
        </w:rPr>
        <w:t>The accused did not offer any evidence on this element. Defence Counsel did not contest this element</w:t>
      </w:r>
      <w:r w:rsidR="007B7261">
        <w:rPr>
          <w:rFonts w:ascii="Times New Roman" w:hAnsi="Times New Roman" w:cs="Times New Roman"/>
          <w:sz w:val="24"/>
          <w:szCs w:val="24"/>
        </w:rPr>
        <w:t xml:space="preserve"> too. </w:t>
      </w:r>
      <w:r w:rsidR="003E1771">
        <w:rPr>
          <w:rFonts w:ascii="Times New Roman" w:hAnsi="Times New Roman" w:cs="Times New Roman"/>
          <w:sz w:val="24"/>
          <w:szCs w:val="24"/>
        </w:rPr>
        <w:t xml:space="preserve">Despite the absence of </w:t>
      </w:r>
      <w:r>
        <w:rPr>
          <w:rFonts w:ascii="Times New Roman" w:hAnsi="Times New Roman" w:cs="Times New Roman"/>
          <w:sz w:val="24"/>
          <w:szCs w:val="24"/>
        </w:rPr>
        <w:t>direct evidence of intention</w:t>
      </w:r>
      <w:r w:rsidR="003E1771">
        <w:rPr>
          <w:rFonts w:ascii="Times New Roman" w:hAnsi="Times New Roman" w:cs="Times New Roman"/>
          <w:sz w:val="24"/>
          <w:szCs w:val="24"/>
        </w:rPr>
        <w:t xml:space="preserve">, on  basis of the circumstantial evidence, I find, in agreement with the assessors that </w:t>
      </w:r>
      <w:r>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from use of deadl</w:t>
      </w:r>
      <w:r w:rsidR="000A2E54">
        <w:rPr>
          <w:rFonts w:ascii="Times New Roman" w:hAnsi="Times New Roman" w:cs="Times New Roman"/>
          <w:sz w:val="24"/>
          <w:szCs w:val="24"/>
        </w:rPr>
        <w:t>y weapon</w:t>
      </w:r>
      <w:r w:rsidR="007B7261">
        <w:rPr>
          <w:rFonts w:ascii="Times New Roman" w:hAnsi="Times New Roman" w:cs="Times New Roman"/>
          <w:sz w:val="24"/>
          <w:szCs w:val="24"/>
        </w:rPr>
        <w:t>(s)</w:t>
      </w:r>
      <w:r w:rsidR="000A2E54">
        <w:rPr>
          <w:rFonts w:ascii="Times New Roman" w:hAnsi="Times New Roman" w:cs="Times New Roman"/>
          <w:sz w:val="24"/>
          <w:szCs w:val="24"/>
        </w:rPr>
        <w:t xml:space="preserve"> (</w:t>
      </w:r>
      <w:proofErr w:type="spellStart"/>
      <w:r w:rsidR="007B7261">
        <w:rPr>
          <w:rFonts w:ascii="Times New Roman" w:hAnsi="Times New Roman" w:cs="Times New Roman"/>
          <w:sz w:val="24"/>
          <w:szCs w:val="24"/>
        </w:rPr>
        <w:t>panga</w:t>
      </w:r>
      <w:proofErr w:type="spellEnd"/>
      <w:r w:rsidR="007B7261">
        <w:rPr>
          <w:rFonts w:ascii="Times New Roman" w:hAnsi="Times New Roman" w:cs="Times New Roman"/>
          <w:sz w:val="24"/>
          <w:szCs w:val="24"/>
        </w:rPr>
        <w:t xml:space="preserve"> </w:t>
      </w:r>
      <w:r w:rsidR="00757E17">
        <w:rPr>
          <w:rFonts w:ascii="Times New Roman" w:hAnsi="Times New Roman" w:cs="Times New Roman"/>
          <w:sz w:val="24"/>
          <w:szCs w:val="24"/>
        </w:rPr>
        <w:t>and other objects</w:t>
      </w:r>
      <w:r w:rsidR="000A2E54">
        <w:rPr>
          <w:rFonts w:ascii="Times New Roman" w:hAnsi="Times New Roman" w:cs="Times New Roman"/>
          <w:sz w:val="24"/>
          <w:szCs w:val="24"/>
        </w:rPr>
        <w:t>)</w:t>
      </w:r>
      <w:r w:rsidR="003E1771">
        <w:rPr>
          <w:rFonts w:ascii="Times New Roman" w:hAnsi="Times New Roman" w:cs="Times New Roman"/>
          <w:sz w:val="24"/>
          <w:szCs w:val="24"/>
        </w:rPr>
        <w:t>, on a vulnerable part</w:t>
      </w:r>
      <w:r w:rsidR="00757E17">
        <w:rPr>
          <w:rFonts w:ascii="Times New Roman" w:hAnsi="Times New Roman" w:cs="Times New Roman"/>
          <w:sz w:val="24"/>
          <w:szCs w:val="24"/>
        </w:rPr>
        <w:t>s</w:t>
      </w:r>
      <w:r w:rsidR="003E1771">
        <w:rPr>
          <w:rFonts w:ascii="Times New Roman" w:hAnsi="Times New Roman" w:cs="Times New Roman"/>
          <w:sz w:val="24"/>
          <w:szCs w:val="24"/>
        </w:rPr>
        <w:t xml:space="preserve"> of the body</w:t>
      </w:r>
      <w:r w:rsidR="000A2E54">
        <w:rPr>
          <w:rFonts w:ascii="Times New Roman" w:hAnsi="Times New Roman" w:cs="Times New Roman"/>
          <w:sz w:val="24"/>
          <w:szCs w:val="24"/>
        </w:rPr>
        <w:t xml:space="preserve"> (</w:t>
      </w:r>
      <w:r w:rsidR="003E1771">
        <w:rPr>
          <w:rFonts w:ascii="Times New Roman" w:hAnsi="Times New Roman" w:cs="Times New Roman"/>
          <w:sz w:val="24"/>
          <w:szCs w:val="24"/>
        </w:rPr>
        <w:t xml:space="preserve">the </w:t>
      </w:r>
      <w:r w:rsidR="007B7261">
        <w:rPr>
          <w:rFonts w:ascii="Times New Roman" w:hAnsi="Times New Roman" w:cs="Times New Roman"/>
          <w:sz w:val="24"/>
          <w:szCs w:val="24"/>
        </w:rPr>
        <w:t>head</w:t>
      </w:r>
      <w:r w:rsidR="00757E17">
        <w:rPr>
          <w:rFonts w:ascii="Times New Roman" w:hAnsi="Times New Roman" w:cs="Times New Roman"/>
          <w:sz w:val="24"/>
          <w:szCs w:val="24"/>
        </w:rPr>
        <w:t xml:space="preserve"> and ribcage</w:t>
      </w:r>
      <w:r w:rsidR="000A2E54">
        <w:rPr>
          <w:rFonts w:ascii="Times New Roman" w:hAnsi="Times New Roman" w:cs="Times New Roman"/>
          <w:sz w:val="24"/>
          <w:szCs w:val="24"/>
        </w:rPr>
        <w:t>)</w:t>
      </w:r>
      <w:r w:rsidR="003E1771">
        <w:rPr>
          <w:rFonts w:ascii="Times New Roman" w:hAnsi="Times New Roman" w:cs="Times New Roman"/>
          <w:sz w:val="24"/>
          <w:szCs w:val="24"/>
        </w:rPr>
        <w:t xml:space="preserve">, inflicting </w:t>
      </w:r>
      <w:r w:rsidR="00757E17">
        <w:rPr>
          <w:rFonts w:ascii="Times New Roman" w:hAnsi="Times New Roman" w:cs="Times New Roman"/>
          <w:sz w:val="24"/>
          <w:szCs w:val="24"/>
        </w:rPr>
        <w:t xml:space="preserve">severe internal injuries leading to internal bleeding and death </w:t>
      </w:r>
      <w:r w:rsidR="003E1771">
        <w:rPr>
          <w:rFonts w:ascii="Times New Roman" w:hAnsi="Times New Roman" w:cs="Times New Roman"/>
          <w:sz w:val="24"/>
          <w:szCs w:val="24"/>
        </w:rPr>
        <w:t xml:space="preserve">.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Pr="00A84B2A">
        <w:rPr>
          <w:rFonts w:ascii="Times New Roman" w:hAnsi="Times New Roman" w:cs="Times New Roman"/>
          <w:sz w:val="24"/>
          <w:szCs w:val="24"/>
        </w:rPr>
        <w:t xml:space="preserve"> </w:t>
      </w:r>
      <w:proofErr w:type="spellStart"/>
      <w:r w:rsidR="00933084">
        <w:rPr>
          <w:rFonts w:ascii="Times New Roman" w:hAnsi="Times New Roman" w:cs="Times New Roman"/>
          <w:sz w:val="24"/>
          <w:szCs w:val="24"/>
        </w:rPr>
        <w:t>Edema</w:t>
      </w:r>
      <w:proofErr w:type="spellEnd"/>
      <w:r w:rsidR="00933084">
        <w:rPr>
          <w:rFonts w:ascii="Times New Roman" w:hAnsi="Times New Roman" w:cs="Times New Roman"/>
          <w:sz w:val="24"/>
          <w:szCs w:val="24"/>
        </w:rPr>
        <w:t xml:space="preserve"> Aldo</w:t>
      </w:r>
      <w:r w:rsidR="007B7261">
        <w:rPr>
          <w:rFonts w:ascii="Times New Roman" w:hAnsi="Times New Roman" w:cs="Times New Roman"/>
          <w:sz w:val="24"/>
          <w:szCs w:val="24"/>
        </w:rPr>
        <w:t>’s</w:t>
      </w:r>
      <w:r w:rsidR="007B7261" w:rsidRPr="00A84B2A">
        <w:rPr>
          <w:rFonts w:ascii="Times New Roman" w:hAnsi="Times New Roman" w:cs="Times New Roman"/>
          <w:sz w:val="24"/>
          <w:szCs w:val="24"/>
        </w:rPr>
        <w:t xml:space="preserve"> death </w:t>
      </w:r>
      <w:r w:rsidR="00933084">
        <w:rPr>
          <w:rFonts w:ascii="Times New Roman" w:hAnsi="Times New Roman" w:cs="Times New Roman"/>
          <w:sz w:val="24"/>
          <w:szCs w:val="24"/>
        </w:rPr>
        <w:t>was</w:t>
      </w:r>
      <w:r w:rsidRPr="00A84B2A">
        <w:rPr>
          <w:rFonts w:ascii="Times New Roman" w:hAnsi="Times New Roman" w:cs="Times New Roman"/>
          <w:sz w:val="24"/>
          <w:szCs w:val="24"/>
        </w:rPr>
        <w:t xml:space="preserve"> caused with malice aforethought. </w:t>
      </w:r>
    </w:p>
    <w:p w:rsidR="00122BBB" w:rsidRDefault="00122BBB" w:rsidP="00122BBB">
      <w:pPr>
        <w:jc w:val="both"/>
        <w:rPr>
          <w:rFonts w:ascii="Times New Roman" w:hAnsi="Times New Roman" w:cs="Times New Roman"/>
          <w:sz w:val="24"/>
          <w:szCs w:val="24"/>
        </w:rPr>
      </w:pPr>
    </w:p>
    <w:p w:rsidR="00933084" w:rsidRDefault="00AD1F09" w:rsidP="00933084">
      <w:pPr>
        <w:spacing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 xml:space="preserve">evidence placing </w:t>
      </w:r>
      <w:r w:rsidR="00933084">
        <w:rPr>
          <w:rFonts w:ascii="Times New Roman" w:hAnsi="Times New Roman" w:cs="Times New Roman"/>
          <w:sz w:val="24"/>
          <w:szCs w:val="24"/>
        </w:rPr>
        <w:t xml:space="preserve">each of </w:t>
      </w:r>
      <w:r w:rsidR="00122BBB" w:rsidRPr="00A84B2A">
        <w:rPr>
          <w:rFonts w:ascii="Times New Roman" w:hAnsi="Times New Roman" w:cs="Times New Roman"/>
          <w:sz w:val="24"/>
          <w:szCs w:val="24"/>
        </w:rPr>
        <w:t>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933084">
        <w:rPr>
          <w:rFonts w:ascii="Times New Roman" w:hAnsi="Times New Roman" w:cs="Times New Roman"/>
          <w:sz w:val="24"/>
          <w:szCs w:val="24"/>
        </w:rPr>
        <w:t xml:space="preserve">The accused denied any participation. The prosecution relies entirely on information given to the investigation officer PW4 (D/AIP </w:t>
      </w:r>
      <w:proofErr w:type="spellStart"/>
      <w:r w:rsidR="00933084">
        <w:rPr>
          <w:rFonts w:ascii="Times New Roman" w:hAnsi="Times New Roman" w:cs="Times New Roman"/>
          <w:sz w:val="24"/>
          <w:szCs w:val="24"/>
        </w:rPr>
        <w:t>Draundu</w:t>
      </w:r>
      <w:proofErr w:type="spellEnd"/>
      <w:r w:rsidR="00933084">
        <w:rPr>
          <w:rFonts w:ascii="Times New Roman" w:hAnsi="Times New Roman" w:cs="Times New Roman"/>
          <w:sz w:val="24"/>
          <w:szCs w:val="24"/>
        </w:rPr>
        <w:t xml:space="preserve"> Pastel) during his investigations. He recorded statements from witnesses. None of them testified. They told him that the accused had spearheaded the beating of the deceased who was a suspected thief. Defence counsel contested this</w:t>
      </w:r>
      <w:r w:rsidR="00933084" w:rsidRPr="00A84B2A">
        <w:rPr>
          <w:rFonts w:ascii="Times New Roman" w:hAnsi="Times New Roman" w:cs="Times New Roman"/>
          <w:sz w:val="24"/>
          <w:szCs w:val="24"/>
        </w:rPr>
        <w:t xml:space="preserve"> element</w:t>
      </w:r>
      <w:r w:rsidR="00933084">
        <w:rPr>
          <w:rFonts w:ascii="Times New Roman" w:hAnsi="Times New Roman" w:cs="Times New Roman"/>
          <w:sz w:val="24"/>
          <w:szCs w:val="24"/>
        </w:rPr>
        <w:t xml:space="preserve"> as being based on hearsay evidence</w:t>
      </w:r>
      <w:r>
        <w:rPr>
          <w:rFonts w:ascii="Times New Roman" w:hAnsi="Times New Roman" w:cs="Times New Roman"/>
          <w:sz w:val="24"/>
          <w:szCs w:val="24"/>
        </w:rPr>
        <w:t xml:space="preserve">. </w:t>
      </w:r>
    </w:p>
    <w:p w:rsidR="00933084" w:rsidRDefault="00933084"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59 of </w:t>
      </w:r>
      <w:r w:rsidRPr="00933084">
        <w:rPr>
          <w:rFonts w:ascii="Times New Roman" w:hAnsi="Times New Roman" w:cs="Times New Roman"/>
          <w:i/>
          <w:sz w:val="24"/>
          <w:szCs w:val="24"/>
        </w:rPr>
        <w:t>The Evidence Act</w:t>
      </w:r>
      <w:r>
        <w:rPr>
          <w:rFonts w:ascii="Times New Roman" w:hAnsi="Times New Roman" w:cs="Times New Roman"/>
          <w:sz w:val="24"/>
          <w:szCs w:val="24"/>
        </w:rPr>
        <w:t xml:space="preserve"> requires that o</w:t>
      </w:r>
      <w:r w:rsidRPr="00A23CFC">
        <w:rPr>
          <w:rFonts w:ascii="Times New Roman" w:hAnsi="Times New Roman" w:cs="Times New Roman"/>
          <w:sz w:val="24"/>
          <w:szCs w:val="24"/>
        </w:rPr>
        <w:t xml:space="preserve">ral evidence must, in all cases whatever, be direct; that is to say </w:t>
      </w:r>
      <w:r w:rsidRPr="00224728">
        <w:rPr>
          <w:rFonts w:ascii="Times New Roman" w:hAnsi="Times New Roman" w:cs="Times New Roman"/>
          <w:sz w:val="24"/>
          <w:szCs w:val="24"/>
        </w:rPr>
        <w:t xml:space="preserve">if it refers to a fact which could be seen, it must be the evidence of a witness who </w:t>
      </w:r>
      <w:r w:rsidRPr="00224728">
        <w:rPr>
          <w:rFonts w:ascii="Times New Roman" w:hAnsi="Times New Roman" w:cs="Times New Roman"/>
          <w:sz w:val="24"/>
          <w:szCs w:val="24"/>
        </w:rPr>
        <w:lastRenderedPageBreak/>
        <w:t>says he or she saw it; if it refers to a fact which could be heard, it must be the evidence</w:t>
      </w:r>
      <w:r>
        <w:rPr>
          <w:rFonts w:ascii="Times New Roman" w:hAnsi="Times New Roman" w:cs="Times New Roman"/>
          <w:sz w:val="24"/>
          <w:szCs w:val="24"/>
        </w:rPr>
        <w:t xml:space="preserve"> </w:t>
      </w:r>
      <w:r w:rsidRPr="00A23CFC">
        <w:rPr>
          <w:rFonts w:ascii="Times New Roman" w:hAnsi="Times New Roman" w:cs="Times New Roman"/>
          <w:sz w:val="24"/>
          <w:szCs w:val="24"/>
        </w:rPr>
        <w:t>of a witness who says he or she heard it; if it refers to a fact which could be perceived by any other sense, or in any other manner, it must be the evidence of a witness who</w:t>
      </w:r>
      <w:r>
        <w:rPr>
          <w:rFonts w:ascii="Times New Roman" w:hAnsi="Times New Roman" w:cs="Times New Roman"/>
          <w:sz w:val="24"/>
          <w:szCs w:val="24"/>
        </w:rPr>
        <w:t xml:space="preserve"> </w:t>
      </w:r>
      <w:r w:rsidRPr="00A23CFC">
        <w:rPr>
          <w:rFonts w:ascii="Times New Roman" w:hAnsi="Times New Roman" w:cs="Times New Roman"/>
          <w:sz w:val="24"/>
          <w:szCs w:val="24"/>
        </w:rPr>
        <w:t>says he or she perceived it by that sense or in that manner</w:t>
      </w:r>
      <w:r>
        <w:rPr>
          <w:rFonts w:ascii="Times New Roman" w:hAnsi="Times New Roman" w:cs="Times New Roman"/>
          <w:sz w:val="24"/>
          <w:szCs w:val="24"/>
        </w:rPr>
        <w:t>.</w:t>
      </w:r>
    </w:p>
    <w:p w:rsidR="00933084" w:rsidRDefault="00933084" w:rsidP="00933084">
      <w:pPr>
        <w:spacing w:after="0" w:line="360" w:lineRule="auto"/>
        <w:jc w:val="both"/>
        <w:rPr>
          <w:rFonts w:ascii="Times New Roman" w:hAnsi="Times New Roman" w:cs="Times New Roman"/>
          <w:sz w:val="24"/>
          <w:szCs w:val="24"/>
        </w:rPr>
      </w:pPr>
    </w:p>
    <w:p w:rsidR="00122BBB" w:rsidRPr="00A84B2A" w:rsidRDefault="00933084"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20EDA">
        <w:rPr>
          <w:rFonts w:ascii="Times New Roman" w:hAnsi="Times New Roman" w:cs="Times New Roman"/>
          <w:sz w:val="24"/>
          <w:szCs w:val="24"/>
        </w:rPr>
        <w:t>estimony based on what a witness has heard from another person rather than on direct personal knowledge or experience</w:t>
      </w:r>
      <w:r>
        <w:rPr>
          <w:rFonts w:ascii="Times New Roman" w:hAnsi="Times New Roman" w:cs="Times New Roman"/>
          <w:sz w:val="24"/>
          <w:szCs w:val="24"/>
        </w:rPr>
        <w:t xml:space="preserve"> is referred to as hearsay evidence, in other words, </w:t>
      </w:r>
      <w:r w:rsidRPr="005C17D6">
        <w:rPr>
          <w:rFonts w:ascii="Times New Roman" w:hAnsi="Times New Roman" w:cs="Times New Roman"/>
          <w:sz w:val="24"/>
          <w:szCs w:val="24"/>
        </w:rPr>
        <w:t>evidence of those who relate, not what they know themselves, but what they have heard from others</w:t>
      </w:r>
      <w:r>
        <w:rPr>
          <w:rFonts w:ascii="Times New Roman" w:hAnsi="Times New Roman" w:cs="Times New Roman"/>
          <w:sz w:val="24"/>
          <w:szCs w:val="24"/>
        </w:rPr>
        <w:t xml:space="preserve">. </w:t>
      </w:r>
      <w:r w:rsidRPr="00342E8A">
        <w:rPr>
          <w:rFonts w:ascii="Times New Roman" w:hAnsi="Times New Roman" w:cs="Times New Roman"/>
          <w:sz w:val="24"/>
          <w:szCs w:val="24"/>
        </w:rPr>
        <w:t>A statement made out of court that is offered in court as evidence to prove t</w:t>
      </w:r>
      <w:r>
        <w:rPr>
          <w:rFonts w:ascii="Times New Roman" w:hAnsi="Times New Roman" w:cs="Times New Roman"/>
          <w:sz w:val="24"/>
          <w:szCs w:val="24"/>
        </w:rPr>
        <w:t xml:space="preserve">he truth of the matter asserted is generally inadmissible as hearsay. </w:t>
      </w:r>
      <w:r w:rsidRPr="00C4170E">
        <w:rPr>
          <w:rFonts w:ascii="Times New Roman" w:hAnsi="Times New Roman" w:cs="Times New Roman"/>
          <w:sz w:val="24"/>
          <w:szCs w:val="24"/>
        </w:rPr>
        <w:t xml:space="preserve">This is because statements made out of court normally are not made under oath, a judge cannot personally observe the demeanour of someone who makes </w:t>
      </w:r>
      <w:r>
        <w:rPr>
          <w:rFonts w:ascii="Times New Roman" w:hAnsi="Times New Roman" w:cs="Times New Roman"/>
          <w:sz w:val="24"/>
          <w:szCs w:val="24"/>
        </w:rPr>
        <w:t xml:space="preserve">such </w:t>
      </w:r>
      <w:r w:rsidRPr="00C4170E">
        <w:rPr>
          <w:rFonts w:ascii="Times New Roman" w:hAnsi="Times New Roman" w:cs="Times New Roman"/>
          <w:sz w:val="24"/>
          <w:szCs w:val="24"/>
        </w:rPr>
        <w:t xml:space="preserve">a statement outside the courtroom, and an opposing party cannot cross-examine such a </w:t>
      </w:r>
      <w:r>
        <w:rPr>
          <w:rFonts w:ascii="Times New Roman" w:hAnsi="Times New Roman" w:cs="Times New Roman"/>
          <w:sz w:val="24"/>
          <w:szCs w:val="24"/>
        </w:rPr>
        <w:t xml:space="preserve">person. Such </w:t>
      </w:r>
      <w:r w:rsidRPr="00650FB2">
        <w:rPr>
          <w:rFonts w:ascii="Times New Roman" w:hAnsi="Times New Roman" w:cs="Times New Roman"/>
          <w:sz w:val="24"/>
          <w:szCs w:val="24"/>
        </w:rPr>
        <w:t xml:space="preserve">statements hinder the ability of the </w:t>
      </w:r>
      <w:r>
        <w:rPr>
          <w:rFonts w:ascii="Times New Roman" w:hAnsi="Times New Roman" w:cs="Times New Roman"/>
          <w:sz w:val="24"/>
          <w:szCs w:val="24"/>
        </w:rPr>
        <w:t>court</w:t>
      </w:r>
      <w:r w:rsidRPr="00650FB2">
        <w:rPr>
          <w:rFonts w:ascii="Times New Roman" w:hAnsi="Times New Roman" w:cs="Times New Roman"/>
          <w:sz w:val="24"/>
          <w:szCs w:val="24"/>
        </w:rPr>
        <w:t xml:space="preserve"> to probe </w:t>
      </w:r>
      <w:r>
        <w:rPr>
          <w:rFonts w:ascii="Times New Roman" w:hAnsi="Times New Roman" w:cs="Times New Roman"/>
          <w:sz w:val="24"/>
          <w:szCs w:val="24"/>
        </w:rPr>
        <w:t xml:space="preserve">the </w:t>
      </w:r>
      <w:r w:rsidRPr="00650FB2">
        <w:rPr>
          <w:rFonts w:ascii="Times New Roman" w:hAnsi="Times New Roman" w:cs="Times New Roman"/>
          <w:sz w:val="24"/>
          <w:szCs w:val="24"/>
        </w:rPr>
        <w:t xml:space="preserve">testimony for inaccuracies caused by </w:t>
      </w:r>
      <w:r>
        <w:rPr>
          <w:rFonts w:ascii="Times New Roman" w:hAnsi="Times New Roman" w:cs="Times New Roman"/>
          <w:sz w:val="24"/>
          <w:szCs w:val="24"/>
        </w:rPr>
        <w:t>a</w:t>
      </w:r>
      <w:r w:rsidRPr="00650FB2">
        <w:rPr>
          <w:rFonts w:ascii="Times New Roman" w:hAnsi="Times New Roman" w:cs="Times New Roman"/>
          <w:sz w:val="24"/>
          <w:szCs w:val="24"/>
        </w:rPr>
        <w:t>mbiguity, insincerity, faulty perception, or erroneous memory. Thus, statements made out of court are perceived as untrustworthy.</w:t>
      </w:r>
      <w:r>
        <w:rPr>
          <w:rFonts w:ascii="Times New Roman" w:hAnsi="Times New Roman" w:cs="Times New Roman"/>
          <w:sz w:val="24"/>
          <w:szCs w:val="24"/>
        </w:rPr>
        <w:t xml:space="preserve"> There are a number of exceptions, none of which apply to this case</w:t>
      </w:r>
      <w:r w:rsidR="00122BBB" w:rsidRPr="00A84B2A">
        <w:rPr>
          <w:rFonts w:ascii="Times New Roman" w:hAnsi="Times New Roman" w:cs="Times New Roman"/>
          <w:sz w:val="24"/>
          <w:szCs w:val="24"/>
        </w:rPr>
        <w:t>.</w:t>
      </w:r>
      <w:r w:rsidR="00613E64">
        <w:rPr>
          <w:rFonts w:ascii="Times New Roman" w:hAnsi="Times New Roman" w:cs="Times New Roman"/>
          <w:sz w:val="24"/>
          <w:szCs w:val="24"/>
        </w:rPr>
        <w:t xml:space="preserve"> The implication is that the prosecution has not offered any credible evidence implicating any of the two accused in the commission of the offence.</w:t>
      </w:r>
    </w:p>
    <w:p w:rsidR="00453305" w:rsidRPr="00453305" w:rsidRDefault="00453305" w:rsidP="00453305">
      <w:pPr>
        <w:spacing w:after="0" w:line="360" w:lineRule="auto"/>
        <w:jc w:val="both"/>
        <w:rPr>
          <w:rFonts w:ascii="Times New Roman" w:hAnsi="Times New Roman" w:cs="Times New Roman"/>
          <w:sz w:val="24"/>
          <w:szCs w:val="24"/>
        </w:rPr>
      </w:pPr>
    </w:p>
    <w:p w:rsidR="00122BBB" w:rsidRDefault="00122BBB" w:rsidP="009330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w:t>
      </w:r>
      <w:r w:rsidR="00933084">
        <w:rPr>
          <w:rFonts w:ascii="Times New Roman" w:hAnsi="Times New Roman" w:cs="Times New Roman"/>
          <w:sz w:val="24"/>
          <w:szCs w:val="24"/>
        </w:rPr>
        <w:t>failed to prove the last essential ingredient</w:t>
      </w:r>
      <w:r>
        <w:rPr>
          <w:rFonts w:ascii="Times New Roman" w:hAnsi="Times New Roman" w:cs="Times New Roman"/>
          <w:sz w:val="24"/>
          <w:szCs w:val="24"/>
        </w:rPr>
        <w:t xml:space="preserve"> of offence beyond reasonable doubt and I hereby </w:t>
      </w:r>
      <w:r w:rsidR="00AC753A">
        <w:rPr>
          <w:rFonts w:ascii="Times New Roman" w:hAnsi="Times New Roman" w:cs="Times New Roman"/>
          <w:sz w:val="24"/>
          <w:szCs w:val="24"/>
        </w:rPr>
        <w:t xml:space="preserve">find the </w:t>
      </w:r>
      <w:r w:rsidR="00933084">
        <w:rPr>
          <w:rFonts w:ascii="Times New Roman" w:hAnsi="Times New Roman" w:cs="Times New Roman"/>
          <w:sz w:val="24"/>
          <w:szCs w:val="24"/>
        </w:rPr>
        <w:t xml:space="preserve">two </w:t>
      </w:r>
      <w:r w:rsidR="00AC753A">
        <w:rPr>
          <w:rFonts w:ascii="Times New Roman" w:hAnsi="Times New Roman" w:cs="Times New Roman"/>
          <w:sz w:val="24"/>
          <w:szCs w:val="24"/>
        </w:rPr>
        <w:t xml:space="preserve">accused </w:t>
      </w:r>
      <w:r w:rsidR="00933084">
        <w:rPr>
          <w:rFonts w:ascii="Times New Roman" w:hAnsi="Times New Roman" w:cs="Times New Roman"/>
          <w:sz w:val="24"/>
          <w:szCs w:val="24"/>
        </w:rPr>
        <w:t xml:space="preserve">not </w:t>
      </w:r>
      <w:r w:rsidR="00AC753A">
        <w:rPr>
          <w:rFonts w:ascii="Times New Roman" w:hAnsi="Times New Roman" w:cs="Times New Roman"/>
          <w:sz w:val="24"/>
          <w:szCs w:val="24"/>
        </w:rPr>
        <w:t xml:space="preserve">guilty and </w:t>
      </w:r>
      <w:r w:rsidR="00933084">
        <w:rPr>
          <w:rFonts w:ascii="Times New Roman" w:hAnsi="Times New Roman" w:cs="Times New Roman"/>
          <w:sz w:val="24"/>
          <w:szCs w:val="24"/>
        </w:rPr>
        <w:t xml:space="preserve">consequently acquit each of them of </w:t>
      </w:r>
      <w:r>
        <w:rPr>
          <w:rFonts w:ascii="Times New Roman" w:hAnsi="Times New Roman" w:cs="Times New Roman"/>
          <w:sz w:val="24"/>
          <w:szCs w:val="24"/>
        </w:rPr>
        <w:t xml:space="preserve">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0027164C">
        <w:rPr>
          <w:rFonts w:ascii="Times New Roman" w:hAnsi="Times New Roman" w:cs="Times New Roman"/>
          <w:sz w:val="24"/>
          <w:szCs w:val="24"/>
        </w:rPr>
        <w:t>.</w:t>
      </w:r>
      <w:r w:rsidR="00933084">
        <w:rPr>
          <w:rFonts w:ascii="Times New Roman" w:hAnsi="Times New Roman" w:cs="Times New Roman"/>
          <w:sz w:val="24"/>
          <w:szCs w:val="24"/>
        </w:rPr>
        <w:t xml:space="preserve"> They should be set free forthwith unless they are being held for other lawful reason.</w:t>
      </w:r>
    </w:p>
    <w:p w:rsidR="00933084" w:rsidRDefault="00933084" w:rsidP="00933084">
      <w:pPr>
        <w:spacing w:after="0" w:line="360" w:lineRule="auto"/>
        <w:jc w:val="both"/>
        <w:rPr>
          <w:rFonts w:ascii="Times New Roman" w:hAnsi="Times New Roman" w:cs="Times New Roman"/>
          <w:sz w:val="24"/>
          <w:szCs w:val="24"/>
        </w:rPr>
      </w:pPr>
    </w:p>
    <w:p w:rsidR="00122BBB" w:rsidRDefault="00122BBB" w:rsidP="009330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33084">
        <w:rPr>
          <w:rFonts w:ascii="Times New Roman" w:hAnsi="Times New Roman" w:cs="Times New Roman"/>
          <w:sz w:val="24"/>
          <w:szCs w:val="24"/>
        </w:rPr>
        <w:t>7</w:t>
      </w:r>
      <w:r w:rsidR="0093308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27164C">
        <w:rPr>
          <w:rFonts w:ascii="Times New Roman" w:hAnsi="Times New Roman" w:cs="Times New Roman"/>
          <w:sz w:val="24"/>
          <w:szCs w:val="24"/>
        </w:rPr>
        <w:t>August</w:t>
      </w:r>
      <w:r>
        <w:rPr>
          <w:rFonts w:ascii="Times New Roman" w:hAnsi="Times New Roman" w:cs="Times New Roman"/>
          <w:sz w:val="24"/>
          <w:szCs w:val="24"/>
        </w:rPr>
        <w:t>, 201</w:t>
      </w:r>
      <w:r w:rsidR="0027164C">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3084">
        <w:rPr>
          <w:rFonts w:ascii="Times New Roman" w:hAnsi="Times New Roman" w:cs="Times New Roman"/>
          <w:sz w:val="24"/>
          <w:szCs w:val="24"/>
        </w:rPr>
        <w:t>7</w:t>
      </w:r>
      <w:r w:rsidR="0093308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27164C">
        <w:rPr>
          <w:rFonts w:ascii="Times New Roman" w:hAnsi="Times New Roman" w:cs="Times New Roman"/>
          <w:sz w:val="24"/>
          <w:szCs w:val="24"/>
        </w:rPr>
        <w:t>August</w:t>
      </w:r>
      <w:r>
        <w:rPr>
          <w:rFonts w:ascii="Times New Roman" w:hAnsi="Times New Roman" w:cs="Times New Roman"/>
          <w:sz w:val="24"/>
          <w:szCs w:val="24"/>
        </w:rPr>
        <w:t xml:space="preserve"> 2017</w:t>
      </w:r>
    </w:p>
    <w:p w:rsidR="00984005" w:rsidRDefault="00984005" w:rsidP="00122BBB">
      <w:pPr>
        <w:spacing w:after="0" w:line="360" w:lineRule="auto"/>
        <w:jc w:val="both"/>
        <w:rPr>
          <w:rFonts w:ascii="Times New Roman" w:hAnsi="Times New Roman" w:cs="Times New Roman"/>
          <w:sz w:val="24"/>
          <w:szCs w:val="24"/>
        </w:rPr>
      </w:pPr>
    </w:p>
    <w:sectPr w:rsidR="00984005"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42" w:rsidRDefault="00E12042" w:rsidP="000A66CB">
      <w:pPr>
        <w:spacing w:after="0" w:line="240" w:lineRule="auto"/>
      </w:pPr>
      <w:r>
        <w:separator/>
      </w:r>
    </w:p>
  </w:endnote>
  <w:endnote w:type="continuationSeparator" w:id="0">
    <w:p w:rsidR="00E12042" w:rsidRDefault="00E1204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57E17" w:rsidRDefault="00E12042">
        <w:pPr>
          <w:pStyle w:val="Footer"/>
          <w:jc w:val="center"/>
        </w:pPr>
        <w:r>
          <w:fldChar w:fldCharType="begin"/>
        </w:r>
        <w:r>
          <w:instrText xml:space="preserve"> PAGE   \* MERGEFORMAT </w:instrText>
        </w:r>
        <w:r>
          <w:fldChar w:fldCharType="separate"/>
        </w:r>
        <w:r w:rsidR="00176DCC">
          <w:rPr>
            <w:noProof/>
          </w:rPr>
          <w:t>1</w:t>
        </w:r>
        <w:r>
          <w:rPr>
            <w:noProof/>
          </w:rPr>
          <w:fldChar w:fldCharType="end"/>
        </w:r>
      </w:p>
    </w:sdtContent>
  </w:sdt>
  <w:p w:rsidR="00757E17" w:rsidRDefault="00757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42" w:rsidRDefault="00E12042" w:rsidP="000A66CB">
      <w:pPr>
        <w:spacing w:after="0" w:line="240" w:lineRule="auto"/>
      </w:pPr>
      <w:r>
        <w:separator/>
      </w:r>
    </w:p>
  </w:footnote>
  <w:footnote w:type="continuationSeparator" w:id="0">
    <w:p w:rsidR="00E12042" w:rsidRDefault="00E1204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A0E"/>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D7B8C"/>
    <w:rsid w:val="000E5B6C"/>
    <w:rsid w:val="000F48E8"/>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76DCC"/>
    <w:rsid w:val="001811CB"/>
    <w:rsid w:val="00186B49"/>
    <w:rsid w:val="001934C9"/>
    <w:rsid w:val="00194271"/>
    <w:rsid w:val="0019542A"/>
    <w:rsid w:val="00197077"/>
    <w:rsid w:val="001A1447"/>
    <w:rsid w:val="001A29C6"/>
    <w:rsid w:val="001A70BA"/>
    <w:rsid w:val="001B6CE1"/>
    <w:rsid w:val="001D3D34"/>
    <w:rsid w:val="001E71DC"/>
    <w:rsid w:val="001F4D89"/>
    <w:rsid w:val="002010A5"/>
    <w:rsid w:val="00212E4F"/>
    <w:rsid w:val="00214B5D"/>
    <w:rsid w:val="002222EE"/>
    <w:rsid w:val="00223C05"/>
    <w:rsid w:val="00225E38"/>
    <w:rsid w:val="002352C6"/>
    <w:rsid w:val="00244ED6"/>
    <w:rsid w:val="002650C7"/>
    <w:rsid w:val="00267C84"/>
    <w:rsid w:val="00270A3D"/>
    <w:rsid w:val="0027164C"/>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3046B2"/>
    <w:rsid w:val="0031114F"/>
    <w:rsid w:val="003158BA"/>
    <w:rsid w:val="0033716C"/>
    <w:rsid w:val="00351932"/>
    <w:rsid w:val="00354187"/>
    <w:rsid w:val="0035456D"/>
    <w:rsid w:val="00355888"/>
    <w:rsid w:val="0036542F"/>
    <w:rsid w:val="00365AF1"/>
    <w:rsid w:val="00376960"/>
    <w:rsid w:val="00385FAF"/>
    <w:rsid w:val="00392E89"/>
    <w:rsid w:val="00394804"/>
    <w:rsid w:val="00397D49"/>
    <w:rsid w:val="003A1A0C"/>
    <w:rsid w:val="003A4EA4"/>
    <w:rsid w:val="003B64F1"/>
    <w:rsid w:val="003B6C4E"/>
    <w:rsid w:val="003B7258"/>
    <w:rsid w:val="003C6A88"/>
    <w:rsid w:val="003D240C"/>
    <w:rsid w:val="003D25CC"/>
    <w:rsid w:val="003D3434"/>
    <w:rsid w:val="003D5D96"/>
    <w:rsid w:val="003D69B2"/>
    <w:rsid w:val="003E1771"/>
    <w:rsid w:val="003E1CFC"/>
    <w:rsid w:val="003E46DD"/>
    <w:rsid w:val="00402B40"/>
    <w:rsid w:val="00405547"/>
    <w:rsid w:val="004109DD"/>
    <w:rsid w:val="00412E24"/>
    <w:rsid w:val="004157E3"/>
    <w:rsid w:val="0041709A"/>
    <w:rsid w:val="00430076"/>
    <w:rsid w:val="00431059"/>
    <w:rsid w:val="00432069"/>
    <w:rsid w:val="004346E6"/>
    <w:rsid w:val="00442AC1"/>
    <w:rsid w:val="00442C7F"/>
    <w:rsid w:val="004519C7"/>
    <w:rsid w:val="00453305"/>
    <w:rsid w:val="004737EE"/>
    <w:rsid w:val="00492177"/>
    <w:rsid w:val="00493B9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E3A24"/>
    <w:rsid w:val="005E4CAC"/>
    <w:rsid w:val="005F49CC"/>
    <w:rsid w:val="005F55EA"/>
    <w:rsid w:val="006026A1"/>
    <w:rsid w:val="006027BF"/>
    <w:rsid w:val="00613E64"/>
    <w:rsid w:val="00624BAF"/>
    <w:rsid w:val="00625A9B"/>
    <w:rsid w:val="00643AAC"/>
    <w:rsid w:val="00651437"/>
    <w:rsid w:val="00651B34"/>
    <w:rsid w:val="0065298E"/>
    <w:rsid w:val="006643CE"/>
    <w:rsid w:val="00672CE2"/>
    <w:rsid w:val="00684F36"/>
    <w:rsid w:val="006872D7"/>
    <w:rsid w:val="00687A34"/>
    <w:rsid w:val="00697AE7"/>
    <w:rsid w:val="006C5320"/>
    <w:rsid w:val="006C68B5"/>
    <w:rsid w:val="006D290F"/>
    <w:rsid w:val="006E16A4"/>
    <w:rsid w:val="006F3694"/>
    <w:rsid w:val="00700D0F"/>
    <w:rsid w:val="007010D5"/>
    <w:rsid w:val="00712F51"/>
    <w:rsid w:val="00717684"/>
    <w:rsid w:val="00726FDF"/>
    <w:rsid w:val="007270AE"/>
    <w:rsid w:val="007301D6"/>
    <w:rsid w:val="00732C3F"/>
    <w:rsid w:val="00732DEE"/>
    <w:rsid w:val="0073332B"/>
    <w:rsid w:val="0073392B"/>
    <w:rsid w:val="00741595"/>
    <w:rsid w:val="00744D99"/>
    <w:rsid w:val="007548AC"/>
    <w:rsid w:val="007563DA"/>
    <w:rsid w:val="00756D36"/>
    <w:rsid w:val="00757E17"/>
    <w:rsid w:val="007777C6"/>
    <w:rsid w:val="007855D4"/>
    <w:rsid w:val="007870A1"/>
    <w:rsid w:val="007961CD"/>
    <w:rsid w:val="007A0126"/>
    <w:rsid w:val="007A4363"/>
    <w:rsid w:val="007B1923"/>
    <w:rsid w:val="007B1E24"/>
    <w:rsid w:val="007B7261"/>
    <w:rsid w:val="007C5894"/>
    <w:rsid w:val="007C7151"/>
    <w:rsid w:val="007C79E7"/>
    <w:rsid w:val="007E30EC"/>
    <w:rsid w:val="007F20D1"/>
    <w:rsid w:val="00800040"/>
    <w:rsid w:val="00802BC5"/>
    <w:rsid w:val="0080355F"/>
    <w:rsid w:val="008046C1"/>
    <w:rsid w:val="00806D88"/>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80A90"/>
    <w:rsid w:val="00890EA2"/>
    <w:rsid w:val="00896F17"/>
    <w:rsid w:val="008A757F"/>
    <w:rsid w:val="008B0FC4"/>
    <w:rsid w:val="008B677D"/>
    <w:rsid w:val="008B6C49"/>
    <w:rsid w:val="008C198C"/>
    <w:rsid w:val="008D6B28"/>
    <w:rsid w:val="008E05F6"/>
    <w:rsid w:val="008E78AC"/>
    <w:rsid w:val="008F40EA"/>
    <w:rsid w:val="00901709"/>
    <w:rsid w:val="009037F6"/>
    <w:rsid w:val="009044FB"/>
    <w:rsid w:val="009321B3"/>
    <w:rsid w:val="00933084"/>
    <w:rsid w:val="009350BF"/>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9F4ACC"/>
    <w:rsid w:val="00A0160C"/>
    <w:rsid w:val="00A33FA3"/>
    <w:rsid w:val="00A415DB"/>
    <w:rsid w:val="00A41963"/>
    <w:rsid w:val="00A47040"/>
    <w:rsid w:val="00A4766B"/>
    <w:rsid w:val="00A50FE3"/>
    <w:rsid w:val="00A611F5"/>
    <w:rsid w:val="00A76AE8"/>
    <w:rsid w:val="00A83A53"/>
    <w:rsid w:val="00A9630F"/>
    <w:rsid w:val="00AA69E7"/>
    <w:rsid w:val="00AC753A"/>
    <w:rsid w:val="00AD1F09"/>
    <w:rsid w:val="00AD3B9E"/>
    <w:rsid w:val="00AD736E"/>
    <w:rsid w:val="00AF23A7"/>
    <w:rsid w:val="00AF3053"/>
    <w:rsid w:val="00AF625F"/>
    <w:rsid w:val="00AF6650"/>
    <w:rsid w:val="00B02246"/>
    <w:rsid w:val="00B263ED"/>
    <w:rsid w:val="00B26AE5"/>
    <w:rsid w:val="00B276AD"/>
    <w:rsid w:val="00B62A1A"/>
    <w:rsid w:val="00B722FD"/>
    <w:rsid w:val="00B93D5B"/>
    <w:rsid w:val="00BA7C52"/>
    <w:rsid w:val="00BD3145"/>
    <w:rsid w:val="00BE0A22"/>
    <w:rsid w:val="00BE6B7E"/>
    <w:rsid w:val="00BF782D"/>
    <w:rsid w:val="00C009D5"/>
    <w:rsid w:val="00C063A9"/>
    <w:rsid w:val="00C21810"/>
    <w:rsid w:val="00C24355"/>
    <w:rsid w:val="00C244BC"/>
    <w:rsid w:val="00C30E70"/>
    <w:rsid w:val="00C331A0"/>
    <w:rsid w:val="00C41D98"/>
    <w:rsid w:val="00C678B0"/>
    <w:rsid w:val="00C724A6"/>
    <w:rsid w:val="00C77990"/>
    <w:rsid w:val="00C81CC8"/>
    <w:rsid w:val="00C84409"/>
    <w:rsid w:val="00C862DD"/>
    <w:rsid w:val="00C92173"/>
    <w:rsid w:val="00CC737F"/>
    <w:rsid w:val="00CD3148"/>
    <w:rsid w:val="00CE0C68"/>
    <w:rsid w:val="00CF1C53"/>
    <w:rsid w:val="00CF4A43"/>
    <w:rsid w:val="00CF4E71"/>
    <w:rsid w:val="00CF549B"/>
    <w:rsid w:val="00CF5ABF"/>
    <w:rsid w:val="00D27805"/>
    <w:rsid w:val="00D30AE6"/>
    <w:rsid w:val="00D31C03"/>
    <w:rsid w:val="00D41718"/>
    <w:rsid w:val="00D433F9"/>
    <w:rsid w:val="00D44E22"/>
    <w:rsid w:val="00D4645F"/>
    <w:rsid w:val="00D77B33"/>
    <w:rsid w:val="00D807EF"/>
    <w:rsid w:val="00D817E5"/>
    <w:rsid w:val="00D861A6"/>
    <w:rsid w:val="00D9264A"/>
    <w:rsid w:val="00DB7D9A"/>
    <w:rsid w:val="00DD05AB"/>
    <w:rsid w:val="00DD4F88"/>
    <w:rsid w:val="00DD6BEC"/>
    <w:rsid w:val="00DF1D81"/>
    <w:rsid w:val="00E037FA"/>
    <w:rsid w:val="00E03E7F"/>
    <w:rsid w:val="00E05014"/>
    <w:rsid w:val="00E06EDC"/>
    <w:rsid w:val="00E12042"/>
    <w:rsid w:val="00E408AC"/>
    <w:rsid w:val="00E62124"/>
    <w:rsid w:val="00E66925"/>
    <w:rsid w:val="00E723DE"/>
    <w:rsid w:val="00E86EFC"/>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81C6C"/>
    <w:rsid w:val="00F82310"/>
    <w:rsid w:val="00F92A3C"/>
    <w:rsid w:val="00F97916"/>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2017-08-11T11:06:00Z</dcterms:created>
  <dcterms:modified xsi:type="dcterms:W3CDTF">2017-08-11T11:06:00Z</dcterms:modified>
</cp:coreProperties>
</file>