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1D" w:rsidRDefault="00E24F1D" w:rsidP="00553170">
      <w:pPr>
        <w:spacing w:after="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E24F1D" w:rsidRDefault="00E24F1D" w:rsidP="00553170">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E24F1D" w:rsidRDefault="00E24F1D" w:rsidP="00553170">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095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E24F1D" w:rsidRDefault="00E24F1D" w:rsidP="00553170">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EF62FC" w:rsidRPr="00160033" w:rsidRDefault="00EF62FC" w:rsidP="00553170">
      <w:pPr>
        <w:spacing w:after="0" w:line="360" w:lineRule="auto"/>
        <w:rPr>
          <w:rFonts w:ascii="Times New Roman" w:hAnsi="Times New Roman" w:cs="Times New Roman"/>
          <w:b/>
          <w:sz w:val="24"/>
          <w:szCs w:val="24"/>
        </w:rPr>
      </w:pPr>
    </w:p>
    <w:p w:rsidR="00E24F1D" w:rsidRPr="00160033" w:rsidRDefault="00E24F1D" w:rsidP="00553170">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E24F1D" w:rsidRDefault="00E24F1D" w:rsidP="00553170">
      <w:pPr>
        <w:spacing w:after="0" w:line="360" w:lineRule="auto"/>
        <w:rPr>
          <w:rFonts w:ascii="Times New Roman" w:hAnsi="Times New Roman" w:cs="Times New Roman"/>
          <w:b/>
          <w:sz w:val="24"/>
          <w:szCs w:val="24"/>
        </w:rPr>
      </w:pPr>
      <w:r>
        <w:rPr>
          <w:rFonts w:ascii="Times New Roman" w:hAnsi="Times New Roman" w:cs="Times New Roman"/>
          <w:b/>
          <w:sz w:val="24"/>
          <w:szCs w:val="24"/>
        </w:rPr>
        <w:t>OKOKU OCHIKUYO</w:t>
      </w:r>
      <w:r>
        <w:rPr>
          <w:rFonts w:ascii="Times New Roman" w:hAnsi="Times New Roman" w:cs="Times New Roman"/>
          <w:b/>
          <w:sz w:val="24"/>
          <w:szCs w:val="24"/>
        </w:rPr>
        <w:tab/>
      </w:r>
      <w:r w:rsidRPr="00CC11A5">
        <w:rPr>
          <w:rFonts w:ascii="Times New Roman" w:hAnsi="Times New Roman" w:cs="Times New Roman"/>
          <w:b/>
          <w:sz w:val="24"/>
          <w:szCs w:val="24"/>
        </w:rPr>
        <w:tab/>
        <w:t>……………………………………</w:t>
      </w:r>
      <w:r w:rsidRPr="00CC11A5">
        <w:rPr>
          <w:rFonts w:ascii="Times New Roman" w:hAnsi="Times New Roman" w:cs="Times New Roman"/>
          <w:b/>
          <w:sz w:val="24"/>
          <w:szCs w:val="24"/>
        </w:rPr>
        <w:tab/>
      </w:r>
      <w:r w:rsidRPr="00CC11A5">
        <w:rPr>
          <w:rFonts w:ascii="Times New Roman" w:hAnsi="Times New Roman" w:cs="Times New Roman"/>
          <w:b/>
          <w:sz w:val="24"/>
          <w:szCs w:val="24"/>
        </w:rPr>
        <w:tab/>
        <w:t>ACCUSED</w:t>
      </w:r>
    </w:p>
    <w:p w:rsidR="00E24F1D" w:rsidRPr="00CC11A5" w:rsidRDefault="00E24F1D" w:rsidP="00553170">
      <w:pPr>
        <w:spacing w:after="0" w:line="360" w:lineRule="auto"/>
        <w:rPr>
          <w:rFonts w:ascii="Times New Roman" w:hAnsi="Times New Roman" w:cs="Times New Roman"/>
          <w:b/>
          <w:sz w:val="24"/>
          <w:szCs w:val="24"/>
        </w:rPr>
      </w:pPr>
    </w:p>
    <w:p w:rsidR="00654F00" w:rsidRPr="00160033" w:rsidRDefault="00E24F1D" w:rsidP="00553170">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Pr>
          <w:rFonts w:ascii="Times New Roman" w:hAnsi="Times New Roman" w:cs="Times New Roman"/>
          <w:sz w:val="24"/>
          <w:szCs w:val="24"/>
        </w:rPr>
        <w:t>2</w:t>
      </w:r>
      <w:r w:rsidR="00E24F1D">
        <w:rPr>
          <w:rFonts w:ascii="Times New Roman" w:hAnsi="Times New Roman" w:cs="Times New Roman"/>
          <w:sz w:val="24"/>
          <w:szCs w:val="24"/>
        </w:rPr>
        <w:t>0</w:t>
      </w:r>
      <w:r w:rsidR="00E24F1D">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sidR="00E24F1D">
        <w:rPr>
          <w:rFonts w:ascii="Times New Roman" w:hAnsi="Times New Roman" w:cs="Times New Roman"/>
          <w:sz w:val="24"/>
          <w:szCs w:val="24"/>
        </w:rPr>
        <w:t>November</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proofErr w:type="spellStart"/>
      <w:r w:rsidR="00E24F1D">
        <w:rPr>
          <w:rFonts w:ascii="Times New Roman" w:hAnsi="Times New Roman" w:cs="Times New Roman"/>
          <w:sz w:val="24"/>
          <w:szCs w:val="24"/>
        </w:rPr>
        <w:t>Pathenju</w:t>
      </w:r>
      <w:proofErr w:type="spellEnd"/>
      <w:r w:rsidRPr="00CD190A">
        <w:rPr>
          <w:rFonts w:ascii="Times New Roman" w:hAnsi="Times New Roman" w:cs="Times New Roman"/>
          <w:sz w:val="24"/>
          <w:szCs w:val="24"/>
        </w:rPr>
        <w:t xml:space="preserve"> village</w:t>
      </w:r>
      <w:r>
        <w:rPr>
          <w:rFonts w:ascii="Times New Roman" w:hAnsi="Times New Roman" w:cs="Times New Roman"/>
          <w:sz w:val="24"/>
          <w:szCs w:val="24"/>
        </w:rPr>
        <w:t xml:space="preserve">, </w:t>
      </w:r>
      <w:proofErr w:type="spellStart"/>
      <w:r w:rsidR="00E24F1D">
        <w:rPr>
          <w:rFonts w:ascii="Times New Roman" w:hAnsi="Times New Roman" w:cs="Times New Roman"/>
          <w:sz w:val="24"/>
          <w:szCs w:val="24"/>
        </w:rPr>
        <w:t>Ujayo</w:t>
      </w:r>
      <w:proofErr w:type="spellEnd"/>
      <w:r w:rsidR="00E24F1D">
        <w:rPr>
          <w:rFonts w:ascii="Times New Roman" w:hAnsi="Times New Roman" w:cs="Times New Roman"/>
          <w:sz w:val="24"/>
          <w:szCs w:val="24"/>
        </w:rPr>
        <w:t xml:space="preserve"> Parish, </w:t>
      </w:r>
      <w:proofErr w:type="spellStart"/>
      <w:r w:rsidR="00E24F1D">
        <w:rPr>
          <w:rFonts w:ascii="Times New Roman" w:hAnsi="Times New Roman" w:cs="Times New Roman"/>
          <w:sz w:val="24"/>
          <w:szCs w:val="24"/>
        </w:rPr>
        <w:t>Atyak</w:t>
      </w:r>
      <w:proofErr w:type="spellEnd"/>
      <w:r w:rsidR="00E24F1D">
        <w:rPr>
          <w:rFonts w:ascii="Times New Roman" w:hAnsi="Times New Roman" w:cs="Times New Roman"/>
          <w:sz w:val="24"/>
          <w:szCs w:val="24"/>
        </w:rPr>
        <w:t xml:space="preserve"> sub-county</w:t>
      </w:r>
      <w:r w:rsidRPr="00CD190A">
        <w:rPr>
          <w:rFonts w:ascii="Times New Roman" w:hAnsi="Times New Roman" w:cs="Times New Roman"/>
          <w:sz w:val="24"/>
          <w:szCs w:val="24"/>
        </w:rPr>
        <w:t xml:space="preserve"> in </w:t>
      </w:r>
      <w:proofErr w:type="spellStart"/>
      <w:r>
        <w:rPr>
          <w:rFonts w:ascii="Times New Roman" w:hAnsi="Times New Roman" w:cs="Times New Roman"/>
          <w:sz w:val="24"/>
          <w:szCs w:val="24"/>
        </w:rPr>
        <w:t>Zombo</w:t>
      </w:r>
      <w:proofErr w:type="spellEnd"/>
      <w:r w:rsidRPr="00CD190A">
        <w:rPr>
          <w:rFonts w:ascii="Times New Roman" w:hAnsi="Times New Roman" w:cs="Times New Roman"/>
          <w:sz w:val="24"/>
          <w:szCs w:val="24"/>
        </w:rPr>
        <w:t xml:space="preserve"> District, </w:t>
      </w:r>
      <w:r w:rsidR="00443159">
        <w:rPr>
          <w:rFonts w:ascii="Times New Roman" w:hAnsi="Times New Roman" w:cs="Times New Roman"/>
          <w:sz w:val="24"/>
          <w:szCs w:val="24"/>
        </w:rPr>
        <w:t>performed a sexual act with</w:t>
      </w:r>
      <w:r w:rsidRPr="00CD190A">
        <w:rPr>
          <w:rFonts w:ascii="Times New Roman" w:hAnsi="Times New Roman" w:cs="Times New Roman"/>
          <w:sz w:val="24"/>
          <w:szCs w:val="24"/>
        </w:rPr>
        <w:t xml:space="preserve"> </w:t>
      </w:r>
      <w:proofErr w:type="spellStart"/>
      <w:r w:rsidR="00443159">
        <w:rPr>
          <w:rFonts w:ascii="Times New Roman" w:hAnsi="Times New Roman" w:cs="Times New Roman"/>
          <w:sz w:val="24"/>
          <w:szCs w:val="24"/>
        </w:rPr>
        <w:t>Ajolrwoth</w:t>
      </w:r>
      <w:proofErr w:type="spellEnd"/>
      <w:r w:rsidR="00443159">
        <w:rPr>
          <w:rFonts w:ascii="Times New Roman" w:hAnsi="Times New Roman" w:cs="Times New Roman"/>
          <w:sz w:val="24"/>
          <w:szCs w:val="24"/>
        </w:rPr>
        <w:t xml:space="preserve"> </w:t>
      </w:r>
      <w:proofErr w:type="spellStart"/>
      <w:r w:rsidR="00443159">
        <w:rPr>
          <w:rFonts w:ascii="Times New Roman" w:hAnsi="Times New Roman" w:cs="Times New Roman"/>
          <w:sz w:val="24"/>
          <w:szCs w:val="24"/>
        </w:rPr>
        <w:t>Sukuru</w:t>
      </w:r>
      <w:proofErr w:type="spellEnd"/>
      <w:r w:rsidRPr="00CD190A">
        <w:rPr>
          <w:rFonts w:ascii="Times New Roman" w:hAnsi="Times New Roman" w:cs="Times New Roman"/>
          <w:sz w:val="24"/>
          <w:szCs w:val="24"/>
        </w:rPr>
        <w:t xml:space="preserve">, </w:t>
      </w:r>
      <w:r w:rsidR="00443159">
        <w:rPr>
          <w:rFonts w:ascii="Times New Roman" w:hAnsi="Times New Roman" w:cs="Times New Roman"/>
          <w:sz w:val="24"/>
          <w:szCs w:val="24"/>
        </w:rPr>
        <w:t>a girl under the age of 14 years</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813276">
        <w:rPr>
          <w:rFonts w:ascii="Times New Roman" w:hAnsi="Times New Roman" w:cs="Times New Roman"/>
          <w:sz w:val="24"/>
          <w:szCs w:val="24"/>
        </w:rPr>
        <w:t xml:space="preserve">on that fateful day, </w:t>
      </w:r>
      <w:r>
        <w:rPr>
          <w:rFonts w:ascii="Times New Roman" w:hAnsi="Times New Roman" w:cs="Times New Roman"/>
          <w:sz w:val="24"/>
          <w:szCs w:val="24"/>
        </w:rPr>
        <w:t>the accused</w:t>
      </w:r>
      <w:r w:rsidR="00813276">
        <w:rPr>
          <w:rFonts w:ascii="Times New Roman" w:hAnsi="Times New Roman" w:cs="Times New Roman"/>
          <w:sz w:val="24"/>
          <w:szCs w:val="24"/>
        </w:rPr>
        <w:t xml:space="preserve"> who lived in the neighbourhood, visited the home of the mother of the victim</w:t>
      </w:r>
      <w:r>
        <w:rPr>
          <w:rFonts w:ascii="Times New Roman" w:hAnsi="Times New Roman" w:cs="Times New Roman"/>
          <w:sz w:val="24"/>
          <w:szCs w:val="24"/>
        </w:rPr>
        <w:t>.</w:t>
      </w:r>
      <w:r w:rsidR="00813276">
        <w:rPr>
          <w:rFonts w:ascii="Times New Roman" w:hAnsi="Times New Roman" w:cs="Times New Roman"/>
          <w:sz w:val="24"/>
          <w:szCs w:val="24"/>
        </w:rPr>
        <w:t xml:space="preserve"> He sat the </w:t>
      </w:r>
      <w:r w:rsidR="002F6E8F">
        <w:rPr>
          <w:rFonts w:ascii="Times New Roman" w:hAnsi="Times New Roman" w:cs="Times New Roman"/>
          <w:sz w:val="24"/>
          <w:szCs w:val="24"/>
        </w:rPr>
        <w:t>victim</w:t>
      </w:r>
      <w:r w:rsidR="00813276">
        <w:rPr>
          <w:rFonts w:ascii="Times New Roman" w:hAnsi="Times New Roman" w:cs="Times New Roman"/>
          <w:sz w:val="24"/>
          <w:szCs w:val="24"/>
        </w:rPr>
        <w:t xml:space="preserve"> on his laps and when the mother went out of the house to collect water from outside for bathing the younger sibling of the victim, the accused inserted his finger into the genitals of the victim causing her pain as a result of which she began crying. When the mother returned, she found the accused </w:t>
      </w:r>
      <w:r w:rsidR="002F6E8F">
        <w:rPr>
          <w:rFonts w:ascii="Times New Roman" w:hAnsi="Times New Roman" w:cs="Times New Roman"/>
          <w:sz w:val="24"/>
          <w:szCs w:val="24"/>
        </w:rPr>
        <w:t>placing</w:t>
      </w:r>
      <w:r w:rsidR="00813276">
        <w:rPr>
          <w:rFonts w:ascii="Times New Roman" w:hAnsi="Times New Roman" w:cs="Times New Roman"/>
          <w:sz w:val="24"/>
          <w:szCs w:val="24"/>
        </w:rPr>
        <w:t xml:space="preserve"> the victim down from his laps. She asked why the victim was crying but she </w:t>
      </w:r>
      <w:r w:rsidR="002F6E8F">
        <w:rPr>
          <w:rFonts w:ascii="Times New Roman" w:hAnsi="Times New Roman" w:cs="Times New Roman"/>
          <w:sz w:val="24"/>
          <w:szCs w:val="24"/>
        </w:rPr>
        <w:t>did</w:t>
      </w:r>
      <w:r w:rsidR="00813276">
        <w:rPr>
          <w:rFonts w:ascii="Times New Roman" w:hAnsi="Times New Roman" w:cs="Times New Roman"/>
          <w:sz w:val="24"/>
          <w:szCs w:val="24"/>
        </w:rPr>
        <w:t xml:space="preserve"> not respond. </w:t>
      </w:r>
      <w:r w:rsidR="002F6E8F">
        <w:rPr>
          <w:rFonts w:ascii="Times New Roman" w:hAnsi="Times New Roman" w:cs="Times New Roman"/>
          <w:sz w:val="24"/>
          <w:szCs w:val="24"/>
        </w:rPr>
        <w:t xml:space="preserve">After the accused had left, the mother noticed that the victim had blood oozing from her genitals and they were sensitive to the touch. On asking her what had happened to </w:t>
      </w:r>
      <w:proofErr w:type="spellStart"/>
      <w:r w:rsidR="002F6E8F">
        <w:rPr>
          <w:rFonts w:ascii="Times New Roman" w:hAnsi="Times New Roman" w:cs="Times New Roman"/>
          <w:sz w:val="24"/>
          <w:szCs w:val="24"/>
        </w:rPr>
        <w:t>het</w:t>
      </w:r>
      <w:proofErr w:type="spellEnd"/>
      <w:r w:rsidR="002F6E8F">
        <w:rPr>
          <w:rFonts w:ascii="Times New Roman" w:hAnsi="Times New Roman" w:cs="Times New Roman"/>
          <w:sz w:val="24"/>
          <w:szCs w:val="24"/>
        </w:rPr>
        <w:t xml:space="preserve"> she told her the accused had inserted his fingers there. The mother reported to the local authorities who proceeded to the home of the accused and when confronted with the facts he denied the accusation. He was arrested and handed over to the police. </w:t>
      </w:r>
      <w:proofErr w:type="gramStart"/>
      <w:r w:rsidR="002F6E8F">
        <w:rPr>
          <w:rFonts w:ascii="Times New Roman" w:hAnsi="Times New Roman" w:cs="Times New Roman"/>
          <w:sz w:val="24"/>
          <w:szCs w:val="24"/>
        </w:rPr>
        <w:t>the</w:t>
      </w:r>
      <w:proofErr w:type="gramEnd"/>
      <w:r w:rsidR="002F6E8F">
        <w:rPr>
          <w:rFonts w:ascii="Times New Roman" w:hAnsi="Times New Roman" w:cs="Times New Roman"/>
          <w:sz w:val="24"/>
          <w:szCs w:val="24"/>
        </w:rPr>
        <w:t xml:space="preserve"> victim was medically examined. In his defence, the accused denied the offence and stated that the injuries seen in the genitals of the victim were self-inflicted as her mother had advised her to scratch them when she said they were itching and further that they were based on a grudge against him.</w:t>
      </w:r>
    </w:p>
    <w:p w:rsidR="00E24F1D" w:rsidRDefault="002F6E8F"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6468A3"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the</w:t>
      </w:r>
      <w:r w:rsidR="00E24F1D">
        <w:rPr>
          <w:rFonts w:ascii="Times New Roman" w:hAnsi="Times New Roman" w:cs="Times New Roman"/>
          <w:sz w:val="24"/>
          <w:szCs w:val="24"/>
        </w:rPr>
        <w:t xml:space="preserve"> testimony of</w:t>
      </w:r>
      <w:r w:rsidRPr="006468A3">
        <w:rPr>
          <w:rFonts w:ascii="Times New Roman" w:hAnsi="Times New Roman" w:cs="Times New Roman"/>
          <w:sz w:val="24"/>
          <w:szCs w:val="24"/>
        </w:rPr>
        <w:t xml:space="preserve"> </w:t>
      </w:r>
      <w:r>
        <w:rPr>
          <w:rFonts w:ascii="Times New Roman" w:hAnsi="Times New Roman" w:cs="Times New Roman"/>
          <w:sz w:val="24"/>
          <w:szCs w:val="24"/>
        </w:rPr>
        <w:t xml:space="preserve">P.W.2 </w:t>
      </w:r>
      <w:proofErr w:type="spellStart"/>
      <w:r>
        <w:rPr>
          <w:rFonts w:ascii="Times New Roman" w:hAnsi="Times New Roman" w:cs="Times New Roman"/>
          <w:sz w:val="24"/>
          <w:szCs w:val="24"/>
        </w:rPr>
        <w:t>Ajolorwoth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Sukuru</w:t>
      </w:r>
      <w:proofErr w:type="spellEnd"/>
      <w:r>
        <w:rPr>
          <w:rFonts w:ascii="Times New Roman" w:hAnsi="Times New Roman" w:cs="Times New Roman"/>
          <w:sz w:val="24"/>
          <w:szCs w:val="24"/>
        </w:rPr>
        <w:t xml:space="preserve"> who stated that she was 7 years old at the time she testified in court, hence 3 years old nearly four years ago when the offence is alleged to have been committed</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Her father P.W.4 Alfred </w:t>
      </w:r>
      <w:proofErr w:type="spellStart"/>
      <w:r>
        <w:rPr>
          <w:rFonts w:ascii="Times New Roman" w:hAnsi="Times New Roman" w:cs="Times New Roman"/>
          <w:sz w:val="24"/>
          <w:szCs w:val="24"/>
        </w:rPr>
        <w:t>Munguriek</w:t>
      </w:r>
      <w:proofErr w:type="spellEnd"/>
      <w:r>
        <w:rPr>
          <w:rFonts w:ascii="Times New Roman" w:hAnsi="Times New Roman" w:cs="Times New Roman"/>
          <w:sz w:val="24"/>
          <w:szCs w:val="24"/>
        </w:rPr>
        <w:t xml:space="preserve"> could not remember the day she was born because he was on safari at the time. Her mother P.W.6 </w:t>
      </w:r>
      <w:proofErr w:type="spellStart"/>
      <w:r>
        <w:rPr>
          <w:rFonts w:ascii="Times New Roman" w:hAnsi="Times New Roman" w:cs="Times New Roman"/>
          <w:sz w:val="24"/>
          <w:szCs w:val="24"/>
        </w:rPr>
        <w:t>Anirwoth</w:t>
      </w:r>
      <w:proofErr w:type="spellEnd"/>
      <w:r>
        <w:rPr>
          <w:rFonts w:ascii="Times New Roman" w:hAnsi="Times New Roman" w:cs="Times New Roman"/>
          <w:sz w:val="24"/>
          <w:szCs w:val="24"/>
        </w:rPr>
        <w:t xml:space="preserve"> Sharon testified that the victim was seven years old at the time she came to testify in court.</w:t>
      </w:r>
      <w:r w:rsidRPr="00CD190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admitted evidence of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 xml:space="preserve">.1 </w:t>
      </w:r>
      <w:proofErr w:type="spellStart"/>
      <w:r>
        <w:rPr>
          <w:rFonts w:ascii="Times New Roman" w:hAnsi="Times New Roman" w:cs="Times New Roman"/>
          <w:sz w:val="24"/>
          <w:szCs w:val="24"/>
        </w:rPr>
        <w:t>Kevio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w:t>
      </w:r>
      <w:proofErr w:type="spellEnd"/>
      <w:r>
        <w:rPr>
          <w:rFonts w:ascii="Times New Roman" w:hAnsi="Times New Roman" w:cs="Times New Roman"/>
          <w:sz w:val="24"/>
          <w:szCs w:val="24"/>
        </w:rPr>
        <w:t xml:space="preserve"> Warungu,</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Senior Clinical Officer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Health Centre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7</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Pr>
          <w:rFonts w:ascii="Times New Roman" w:hAnsi="Times New Roman" w:cs="Times New Roman"/>
          <w:sz w:val="24"/>
          <w:szCs w:val="24"/>
        </w:rPr>
        <w:t>3, nearly two weeks after the</w:t>
      </w:r>
      <w:r w:rsidRPr="00CD190A">
        <w:rPr>
          <w:rFonts w:ascii="Times New Roman" w:hAnsi="Times New Roman" w:cs="Times New Roman"/>
          <w:sz w:val="24"/>
          <w:szCs w:val="24"/>
        </w:rPr>
        <w:t xml:space="preserve"> day on which the offence is alleged to have been committed.</w:t>
      </w:r>
      <w:proofErr w:type="gramEnd"/>
      <w:r w:rsidRPr="00CD190A">
        <w:rPr>
          <w:rFonts w:ascii="Times New Roman" w:hAnsi="Times New Roman" w:cs="Times New Roman"/>
          <w:sz w:val="24"/>
          <w:szCs w:val="24"/>
        </w:rPr>
        <w:t xml:space="preserve"> </w:t>
      </w:r>
      <w:r>
        <w:rPr>
          <w:rFonts w:ascii="Times New Roman" w:hAnsi="Times New Roman" w:cs="Times New Roman"/>
          <w:sz w:val="24"/>
          <w:szCs w:val="24"/>
        </w:rPr>
        <w:t>In his</w:t>
      </w:r>
      <w:r w:rsidRPr="00CD190A">
        <w:rPr>
          <w:rFonts w:ascii="Times New Roman" w:hAnsi="Times New Roman" w:cs="Times New Roman"/>
          <w:sz w:val="24"/>
          <w:szCs w:val="24"/>
        </w:rPr>
        <w:t xml:space="preserve"> report, exhibit P.E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w:t>
      </w:r>
      <w:r w:rsidRPr="00CD190A">
        <w:rPr>
          <w:rFonts w:ascii="Times New Roman" w:hAnsi="Times New Roman" w:cs="Times New Roman"/>
          <w:sz w:val="24"/>
          <w:szCs w:val="24"/>
        </w:rPr>
        <w:lastRenderedPageBreak/>
        <w:t xml:space="preserve">(P.F.3A) </w:t>
      </w:r>
      <w:r>
        <w:rPr>
          <w:rFonts w:ascii="Times New Roman" w:hAnsi="Times New Roman" w:cs="Times New Roman"/>
          <w:sz w:val="24"/>
          <w:szCs w:val="24"/>
        </w:rPr>
        <w:t>his</w:t>
      </w:r>
      <w:r w:rsidRPr="00CD190A">
        <w:rPr>
          <w:rFonts w:ascii="Times New Roman" w:hAnsi="Times New Roman" w:cs="Times New Roman"/>
          <w:sz w:val="24"/>
          <w:szCs w:val="24"/>
        </w:rPr>
        <w:t xml:space="preserve"> findings </w:t>
      </w:r>
      <w:r>
        <w:rPr>
          <w:rFonts w:ascii="Times New Roman" w:hAnsi="Times New Roman" w:cs="Times New Roman"/>
          <w:sz w:val="24"/>
          <w:szCs w:val="24"/>
        </w:rPr>
        <w:t>were that</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she was approximately three years old based on the fact that she still had her milk teeth. The court as well had the opportunity to observe her when she testified. Counsel for the accused conceded to this element in his final submissions. In agreement with the assessors, I find that on basis of that evidence the prosecution has proved beyond reasonable doubt that </w:t>
      </w:r>
      <w:proofErr w:type="spellStart"/>
      <w:r>
        <w:rPr>
          <w:rFonts w:ascii="Times New Roman" w:hAnsi="Times New Roman" w:cs="Times New Roman"/>
          <w:sz w:val="24"/>
          <w:szCs w:val="24"/>
        </w:rPr>
        <w:t>Ajolorwoth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Sukuru</w:t>
      </w:r>
      <w:proofErr w:type="spellEnd"/>
      <w:r>
        <w:rPr>
          <w:rFonts w:ascii="Times New Roman" w:hAnsi="Times New Roman" w:cs="Times New Roman"/>
          <w:sz w:val="24"/>
          <w:szCs w:val="24"/>
        </w:rPr>
        <w:t xml:space="preserve"> was a girl below fourteen years as at 20</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Pr>
          <w:rFonts w:ascii="Times New Roman" w:hAnsi="Times New Roman" w:cs="Times New Roman"/>
          <w:sz w:val="24"/>
          <w:szCs w:val="24"/>
        </w:rPr>
        <w:t>November</w:t>
      </w:r>
      <w:r w:rsidRPr="00CD190A">
        <w:rPr>
          <w:rFonts w:ascii="Times New Roman" w:hAnsi="Times New Roman" w:cs="Times New Roman"/>
          <w:sz w:val="24"/>
          <w:szCs w:val="24"/>
        </w:rPr>
        <w:t xml:space="preserve"> 201</w:t>
      </w:r>
      <w:r>
        <w:rPr>
          <w:rFonts w:ascii="Times New Roman" w:hAnsi="Times New Roman" w:cs="Times New Roman"/>
          <w:sz w:val="24"/>
          <w:szCs w:val="24"/>
        </w:rPr>
        <w:t>3.</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985523" w:rsidRDefault="00E24F1D" w:rsidP="00BB2B9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w:t>
      </w:r>
      <w:proofErr w:type="gramStart"/>
      <w:r>
        <w:rPr>
          <w:rFonts w:ascii="Times New Roman" w:hAnsi="Times New Roman" w:cs="Times New Roman"/>
          <w:sz w:val="24"/>
          <w:szCs w:val="24"/>
        </w:rPr>
        <w:t xml:space="preserve">of </w:t>
      </w:r>
      <w:r w:rsidR="00BB2B9F">
        <w:rPr>
          <w:rFonts w:ascii="Times New Roman" w:hAnsi="Times New Roman" w:cs="Times New Roman"/>
          <w:sz w:val="24"/>
          <w:szCs w:val="24"/>
        </w:rPr>
        <w:t xml:space="preserve"> P.W.2</w:t>
      </w:r>
      <w:proofErr w:type="gramEnd"/>
      <w:r w:rsidR="00BB2B9F">
        <w:rPr>
          <w:rFonts w:ascii="Times New Roman" w:hAnsi="Times New Roman" w:cs="Times New Roman"/>
          <w:sz w:val="24"/>
          <w:szCs w:val="24"/>
        </w:rPr>
        <w:t xml:space="preserve"> </w:t>
      </w:r>
      <w:proofErr w:type="spellStart"/>
      <w:r w:rsidR="00BB2B9F">
        <w:rPr>
          <w:rFonts w:ascii="Times New Roman" w:hAnsi="Times New Roman" w:cs="Times New Roman"/>
          <w:sz w:val="24"/>
          <w:szCs w:val="24"/>
        </w:rPr>
        <w:t>Ajolorwoth</w:t>
      </w:r>
      <w:proofErr w:type="spellEnd"/>
      <w:r w:rsidR="00BB2B9F">
        <w:rPr>
          <w:rFonts w:ascii="Times New Roman" w:hAnsi="Times New Roman" w:cs="Times New Roman"/>
          <w:sz w:val="24"/>
          <w:szCs w:val="24"/>
        </w:rPr>
        <w:t xml:space="preserve"> </w:t>
      </w:r>
      <w:proofErr w:type="spellStart"/>
      <w:r w:rsidR="00BB2B9F">
        <w:rPr>
          <w:rFonts w:ascii="Times New Roman" w:hAnsi="Times New Roman" w:cs="Times New Roman"/>
          <w:sz w:val="24"/>
          <w:szCs w:val="24"/>
        </w:rPr>
        <w:t>Sukuru</w:t>
      </w:r>
      <w:proofErr w:type="spellEnd"/>
      <w:r w:rsidR="00BB2B9F">
        <w:rPr>
          <w:rFonts w:ascii="Times New Roman" w:hAnsi="Times New Roman" w:cs="Times New Roman"/>
          <w:sz w:val="24"/>
          <w:szCs w:val="24"/>
        </w:rPr>
        <w:t xml:space="preserve"> who </w:t>
      </w:r>
      <w:r w:rsidR="00BB2B9F" w:rsidRPr="00CD190A">
        <w:rPr>
          <w:rFonts w:ascii="Times New Roman" w:hAnsi="Times New Roman" w:cs="Times New Roman"/>
          <w:sz w:val="24"/>
          <w:szCs w:val="24"/>
        </w:rPr>
        <w:t>testif</w:t>
      </w:r>
      <w:r w:rsidR="00BB2B9F">
        <w:rPr>
          <w:rFonts w:ascii="Times New Roman" w:hAnsi="Times New Roman" w:cs="Times New Roman"/>
          <w:sz w:val="24"/>
          <w:szCs w:val="24"/>
        </w:rPr>
        <w:t>ied that the accused inserted his fingers in her genitals while she was sitting on his laps and her private parts started itching, she felt a sharp pain and got off the laps of the accused.</w:t>
      </w:r>
      <w:r w:rsidR="00BB2B9F" w:rsidRPr="00CD190A">
        <w:rPr>
          <w:rFonts w:ascii="Times New Roman" w:hAnsi="Times New Roman" w:cs="Times New Roman"/>
          <w:sz w:val="24"/>
          <w:szCs w:val="24"/>
        </w:rPr>
        <w:t xml:space="preserve"> </w:t>
      </w:r>
      <w:r w:rsidR="00BB2B9F">
        <w:rPr>
          <w:rFonts w:ascii="Times New Roman" w:hAnsi="Times New Roman" w:cs="Times New Roman"/>
          <w:sz w:val="24"/>
          <w:szCs w:val="24"/>
        </w:rPr>
        <w:t xml:space="preserve">The admitted evidence of </w:t>
      </w:r>
      <w:r w:rsidR="00BB2B9F" w:rsidRPr="00CD190A">
        <w:rPr>
          <w:rFonts w:ascii="Times New Roman" w:hAnsi="Times New Roman" w:cs="Times New Roman"/>
          <w:sz w:val="24"/>
          <w:szCs w:val="24"/>
        </w:rPr>
        <w:t>P</w:t>
      </w:r>
      <w:r w:rsidR="00BB2B9F">
        <w:rPr>
          <w:rFonts w:ascii="Times New Roman" w:hAnsi="Times New Roman" w:cs="Times New Roman"/>
          <w:sz w:val="24"/>
          <w:szCs w:val="24"/>
        </w:rPr>
        <w:t>.</w:t>
      </w:r>
      <w:r w:rsidR="00BB2B9F" w:rsidRPr="00CD190A">
        <w:rPr>
          <w:rFonts w:ascii="Times New Roman" w:hAnsi="Times New Roman" w:cs="Times New Roman"/>
          <w:sz w:val="24"/>
          <w:szCs w:val="24"/>
        </w:rPr>
        <w:t>W</w:t>
      </w:r>
      <w:r w:rsidR="00BB2B9F">
        <w:rPr>
          <w:rFonts w:ascii="Times New Roman" w:hAnsi="Times New Roman" w:cs="Times New Roman"/>
          <w:sz w:val="24"/>
          <w:szCs w:val="24"/>
        </w:rPr>
        <w:t xml:space="preserve">.1 </w:t>
      </w:r>
      <w:proofErr w:type="spellStart"/>
      <w:r w:rsidR="00BB2B9F">
        <w:rPr>
          <w:rFonts w:ascii="Times New Roman" w:hAnsi="Times New Roman" w:cs="Times New Roman"/>
          <w:sz w:val="24"/>
          <w:szCs w:val="24"/>
        </w:rPr>
        <w:t>Kevio</w:t>
      </w:r>
      <w:proofErr w:type="spellEnd"/>
      <w:r w:rsidR="00BB2B9F">
        <w:rPr>
          <w:rFonts w:ascii="Times New Roman" w:hAnsi="Times New Roman" w:cs="Times New Roman"/>
          <w:sz w:val="24"/>
          <w:szCs w:val="24"/>
        </w:rPr>
        <w:t xml:space="preserve"> </w:t>
      </w:r>
      <w:proofErr w:type="spellStart"/>
      <w:r w:rsidR="00BB2B9F">
        <w:rPr>
          <w:rFonts w:ascii="Times New Roman" w:hAnsi="Times New Roman" w:cs="Times New Roman"/>
          <w:sz w:val="24"/>
          <w:szCs w:val="24"/>
        </w:rPr>
        <w:t>Jacon</w:t>
      </w:r>
      <w:proofErr w:type="spellEnd"/>
      <w:r w:rsidR="00BB2B9F">
        <w:rPr>
          <w:rFonts w:ascii="Times New Roman" w:hAnsi="Times New Roman" w:cs="Times New Roman"/>
          <w:sz w:val="24"/>
          <w:szCs w:val="24"/>
        </w:rPr>
        <w:t xml:space="preserve"> </w:t>
      </w:r>
      <w:proofErr w:type="spellStart"/>
      <w:r w:rsidR="00BB2B9F">
        <w:rPr>
          <w:rFonts w:ascii="Times New Roman" w:hAnsi="Times New Roman" w:cs="Times New Roman"/>
          <w:sz w:val="24"/>
          <w:szCs w:val="24"/>
        </w:rPr>
        <w:t>Kebi</w:t>
      </w:r>
      <w:proofErr w:type="spellEnd"/>
      <w:r w:rsidR="00BB2B9F">
        <w:rPr>
          <w:rFonts w:ascii="Times New Roman" w:hAnsi="Times New Roman" w:cs="Times New Roman"/>
          <w:sz w:val="24"/>
          <w:szCs w:val="24"/>
        </w:rPr>
        <w:t xml:space="preserve"> corroborates her testimony. When he </w:t>
      </w:r>
      <w:r w:rsidR="00BB2B9F" w:rsidRPr="00CD190A">
        <w:rPr>
          <w:rFonts w:ascii="Times New Roman" w:hAnsi="Times New Roman" w:cs="Times New Roman"/>
          <w:sz w:val="24"/>
          <w:szCs w:val="24"/>
        </w:rPr>
        <w:t xml:space="preserve">examined the victim on </w:t>
      </w:r>
      <w:r w:rsidR="00BB2B9F">
        <w:rPr>
          <w:rFonts w:ascii="Times New Roman" w:hAnsi="Times New Roman" w:cs="Times New Roman"/>
          <w:sz w:val="24"/>
          <w:szCs w:val="24"/>
        </w:rPr>
        <w:t>7</w:t>
      </w:r>
      <w:r w:rsidR="00BB2B9F" w:rsidRPr="00CD190A">
        <w:rPr>
          <w:rFonts w:ascii="Times New Roman" w:hAnsi="Times New Roman" w:cs="Times New Roman"/>
          <w:sz w:val="24"/>
          <w:szCs w:val="24"/>
          <w:vertAlign w:val="superscript"/>
        </w:rPr>
        <w:t>th</w:t>
      </w:r>
      <w:r w:rsidR="00BB2B9F" w:rsidRPr="00CD190A">
        <w:rPr>
          <w:rFonts w:ascii="Times New Roman" w:hAnsi="Times New Roman" w:cs="Times New Roman"/>
          <w:sz w:val="24"/>
          <w:szCs w:val="24"/>
        </w:rPr>
        <w:t xml:space="preserve"> </w:t>
      </w:r>
      <w:r w:rsidR="00BB2B9F">
        <w:rPr>
          <w:rFonts w:ascii="Times New Roman" w:hAnsi="Times New Roman" w:cs="Times New Roman"/>
          <w:sz w:val="24"/>
          <w:szCs w:val="24"/>
        </w:rPr>
        <w:t>December</w:t>
      </w:r>
      <w:r w:rsidR="00BB2B9F" w:rsidRPr="00CD190A">
        <w:rPr>
          <w:rFonts w:ascii="Times New Roman" w:hAnsi="Times New Roman" w:cs="Times New Roman"/>
          <w:sz w:val="24"/>
          <w:szCs w:val="24"/>
        </w:rPr>
        <w:t xml:space="preserve"> 201</w:t>
      </w:r>
      <w:r w:rsidR="00BB2B9F">
        <w:rPr>
          <w:rFonts w:ascii="Times New Roman" w:hAnsi="Times New Roman" w:cs="Times New Roman"/>
          <w:sz w:val="24"/>
          <w:szCs w:val="24"/>
        </w:rPr>
        <w:t>3, nearly two weeks after the</w:t>
      </w:r>
      <w:r w:rsidR="00BB2B9F" w:rsidRPr="00CD190A">
        <w:rPr>
          <w:rFonts w:ascii="Times New Roman" w:hAnsi="Times New Roman" w:cs="Times New Roman"/>
          <w:sz w:val="24"/>
          <w:szCs w:val="24"/>
        </w:rPr>
        <w:t xml:space="preserve"> day on which the offence is </w:t>
      </w:r>
      <w:r w:rsidR="00BB2B9F">
        <w:rPr>
          <w:rFonts w:ascii="Times New Roman" w:hAnsi="Times New Roman" w:cs="Times New Roman"/>
          <w:sz w:val="24"/>
          <w:szCs w:val="24"/>
        </w:rPr>
        <w:t>alleged to have been committed, he indicated in his</w:t>
      </w:r>
      <w:r w:rsidR="00BB2B9F" w:rsidRPr="00CD190A">
        <w:rPr>
          <w:rFonts w:ascii="Times New Roman" w:hAnsi="Times New Roman" w:cs="Times New Roman"/>
          <w:sz w:val="24"/>
          <w:szCs w:val="24"/>
        </w:rPr>
        <w:t xml:space="preserve"> report, exhibit P.E</w:t>
      </w:r>
      <w:r w:rsidR="00BB2B9F">
        <w:rPr>
          <w:rFonts w:ascii="Times New Roman" w:hAnsi="Times New Roman" w:cs="Times New Roman"/>
          <w:sz w:val="24"/>
          <w:szCs w:val="24"/>
        </w:rPr>
        <w:t>x</w:t>
      </w:r>
      <w:r w:rsidR="00BB2B9F" w:rsidRPr="00CD190A">
        <w:rPr>
          <w:rFonts w:ascii="Times New Roman" w:hAnsi="Times New Roman" w:cs="Times New Roman"/>
          <w:sz w:val="24"/>
          <w:szCs w:val="24"/>
        </w:rPr>
        <w:t>.</w:t>
      </w:r>
      <w:r w:rsidR="00BB2B9F">
        <w:rPr>
          <w:rFonts w:ascii="Times New Roman" w:hAnsi="Times New Roman" w:cs="Times New Roman"/>
          <w:sz w:val="24"/>
          <w:szCs w:val="24"/>
        </w:rPr>
        <w:t>1</w:t>
      </w:r>
      <w:r w:rsidR="00BB2B9F" w:rsidRPr="00CD190A">
        <w:rPr>
          <w:rFonts w:ascii="Times New Roman" w:hAnsi="Times New Roman" w:cs="Times New Roman"/>
          <w:sz w:val="24"/>
          <w:szCs w:val="24"/>
        </w:rPr>
        <w:t xml:space="preserve"> (P.F.3A) </w:t>
      </w:r>
      <w:r w:rsidR="00BB2B9F">
        <w:rPr>
          <w:rFonts w:ascii="Times New Roman" w:hAnsi="Times New Roman" w:cs="Times New Roman"/>
          <w:sz w:val="24"/>
          <w:szCs w:val="24"/>
        </w:rPr>
        <w:t>that he found a posterior vaginal wall tear</w:t>
      </w:r>
      <w:r w:rsidR="00BB2B9F" w:rsidRPr="00CD190A">
        <w:rPr>
          <w:rFonts w:ascii="Times New Roman" w:hAnsi="Times New Roman" w:cs="Times New Roman"/>
          <w:sz w:val="24"/>
          <w:szCs w:val="24"/>
        </w:rPr>
        <w:t>.</w:t>
      </w:r>
      <w:r w:rsidR="00BB2B9F">
        <w:rPr>
          <w:rFonts w:ascii="Times New Roman" w:hAnsi="Times New Roman" w:cs="Times New Roman"/>
          <w:sz w:val="24"/>
          <w:szCs w:val="24"/>
        </w:rPr>
        <w:t xml:space="preserve"> The </w:t>
      </w:r>
      <w:proofErr w:type="spellStart"/>
      <w:r w:rsidR="00BB2B9F">
        <w:rPr>
          <w:rFonts w:ascii="Times New Roman" w:hAnsi="Times New Roman" w:cs="Times New Roman"/>
          <w:sz w:val="24"/>
          <w:szCs w:val="24"/>
        </w:rPr>
        <w:t>introitus</w:t>
      </w:r>
      <w:proofErr w:type="spellEnd"/>
      <w:r w:rsidR="00BB2B9F">
        <w:rPr>
          <w:rFonts w:ascii="Times New Roman" w:hAnsi="Times New Roman" w:cs="Times New Roman"/>
          <w:sz w:val="24"/>
          <w:szCs w:val="24"/>
        </w:rPr>
        <w:t xml:space="preserve"> was inflamed but the injuries were not fresh. He opined that the cause of the injuries was forceful vaginal penetration of the minor. He further observed that the victim was of normal mental status but emotionally she looked very scared</w:t>
      </w:r>
      <w:r>
        <w:rPr>
          <w:rFonts w:ascii="Times New Roman" w:hAnsi="Times New Roman" w:cs="Times New Roman"/>
          <w:sz w:val="24"/>
          <w:szCs w:val="24"/>
        </w:rPr>
        <w:t>. In law, such penetration is enough.</w:t>
      </w:r>
      <w:r w:rsidRPr="00340D7A">
        <w:rPr>
          <w:rFonts w:ascii="Times New Roman" w:hAnsi="Times New Roman" w:cs="Times New Roman"/>
          <w:sz w:val="24"/>
          <w:szCs w:val="24"/>
        </w:rPr>
        <w:t xml:space="preserve"> </w:t>
      </w:r>
      <w:r w:rsidR="00985523">
        <w:rPr>
          <w:rFonts w:ascii="Times New Roman" w:hAnsi="Times New Roman" w:cs="Times New Roman"/>
          <w:sz w:val="24"/>
          <w:szCs w:val="24"/>
        </w:rPr>
        <w:t xml:space="preserve">It was suggested during the defence and final submission </w:t>
      </w:r>
      <w:proofErr w:type="spellStart"/>
      <w:r w:rsidR="00985523">
        <w:rPr>
          <w:rFonts w:ascii="Times New Roman" w:hAnsi="Times New Roman" w:cs="Times New Roman"/>
          <w:sz w:val="24"/>
          <w:szCs w:val="24"/>
        </w:rPr>
        <w:t>sthat</w:t>
      </w:r>
      <w:proofErr w:type="spellEnd"/>
      <w:r w:rsidR="00985523">
        <w:rPr>
          <w:rFonts w:ascii="Times New Roman" w:hAnsi="Times New Roman" w:cs="Times New Roman"/>
          <w:sz w:val="24"/>
          <w:szCs w:val="24"/>
        </w:rPr>
        <w:t xml:space="preserve"> the injuries could have been </w:t>
      </w:r>
      <w:proofErr w:type="spellStart"/>
      <w:r w:rsidR="00985523">
        <w:rPr>
          <w:rFonts w:ascii="Times New Roman" w:hAnsi="Times New Roman" w:cs="Times New Roman"/>
          <w:sz w:val="24"/>
          <w:szCs w:val="24"/>
        </w:rPr>
        <w:t>self inflicted</w:t>
      </w:r>
      <w:proofErr w:type="spellEnd"/>
      <w:r w:rsidR="00985523">
        <w:rPr>
          <w:rFonts w:ascii="Times New Roman" w:hAnsi="Times New Roman" w:cs="Times New Roman"/>
          <w:sz w:val="24"/>
          <w:szCs w:val="24"/>
        </w:rPr>
        <w:t xml:space="preserve"> when the mother, P.W.6 advised the victim to scratch her private parts when she told her that they were itching. However, P.W.6 testified that when she advised the victim to scratch, she immediately questioned her how she would be able to do that when it is the accused who had inserted his fingers there. This prompted P.W.6 to check the victim's private parts only to discover that the girl was already bleeding. This effectively rules out the possibility of </w:t>
      </w:r>
      <w:proofErr w:type="spellStart"/>
      <w:r w:rsidR="00985523">
        <w:rPr>
          <w:rFonts w:ascii="Times New Roman" w:hAnsi="Times New Roman" w:cs="Times New Roman"/>
          <w:sz w:val="24"/>
          <w:szCs w:val="24"/>
        </w:rPr>
        <w:t>self inflicted</w:t>
      </w:r>
      <w:proofErr w:type="spellEnd"/>
      <w:r w:rsidR="00985523">
        <w:rPr>
          <w:rFonts w:ascii="Times New Roman" w:hAnsi="Times New Roman" w:cs="Times New Roman"/>
          <w:sz w:val="24"/>
          <w:szCs w:val="24"/>
        </w:rPr>
        <w:t xml:space="preserve"> injuries.</w:t>
      </w:r>
    </w:p>
    <w:p w:rsidR="00985523" w:rsidRDefault="0098552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it is not necessary to prove that there was deep penetration, </w:t>
      </w:r>
      <w:r w:rsidR="00BB2B9F">
        <w:rPr>
          <w:rFonts w:ascii="Times New Roman" w:hAnsi="Times New Roman" w:cs="Times New Roman"/>
          <w:sz w:val="24"/>
          <w:szCs w:val="24"/>
        </w:rPr>
        <w:t xml:space="preserve">the use of a sexual organ, </w:t>
      </w:r>
      <w:r>
        <w:rPr>
          <w:rFonts w:ascii="Times New Roman" w:hAnsi="Times New Roman" w:cs="Times New Roman"/>
          <w:sz w:val="24"/>
          <w:szCs w:val="24"/>
        </w:rPr>
        <w:t>the emission of seed or breaking of the hymen. 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w:t>
      </w:r>
      <w:proofErr w:type="spellStart"/>
      <w:r w:rsidRPr="001414EE">
        <w:rPr>
          <w:rFonts w:ascii="Times New Roman" w:hAnsi="Times New Roman" w:cs="Times New Roman"/>
          <w:i/>
          <w:sz w:val="24"/>
          <w:szCs w:val="24"/>
        </w:rPr>
        <w:t>Byamugisha</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r w:rsidR="00831511">
        <w:rPr>
          <w:rFonts w:ascii="Times New Roman" w:hAnsi="Times New Roman" w:cs="Times New Roman"/>
          <w:sz w:val="24"/>
          <w:szCs w:val="24"/>
        </w:rPr>
        <w:t xml:space="preserve">Under section 129 (7) (b) of </w:t>
      </w:r>
      <w:r w:rsidR="00831511" w:rsidRPr="00C54043">
        <w:rPr>
          <w:rFonts w:ascii="Times New Roman" w:hAnsi="Times New Roman" w:cs="Times New Roman"/>
          <w:i/>
          <w:sz w:val="24"/>
          <w:szCs w:val="24"/>
        </w:rPr>
        <w:t>The Penal Code Act</w:t>
      </w:r>
      <w:r w:rsidR="00831511">
        <w:rPr>
          <w:rFonts w:ascii="Times New Roman" w:hAnsi="Times New Roman" w:cs="Times New Roman"/>
          <w:sz w:val="24"/>
          <w:szCs w:val="24"/>
        </w:rPr>
        <w:t xml:space="preserve">, </w:t>
      </w:r>
      <w:r w:rsidR="00C54043">
        <w:rPr>
          <w:rFonts w:ascii="Times New Roman" w:hAnsi="Times New Roman" w:cs="Times New Roman"/>
          <w:sz w:val="24"/>
          <w:szCs w:val="24"/>
        </w:rPr>
        <w:t xml:space="preserve">a sexual act is defined as including </w:t>
      </w:r>
      <w:r w:rsidR="00C54043" w:rsidRPr="00C54043">
        <w:rPr>
          <w:rFonts w:ascii="Times New Roman" w:hAnsi="Times New Roman" w:cs="Times New Roman"/>
          <w:sz w:val="24"/>
          <w:szCs w:val="24"/>
        </w:rPr>
        <w:t>the unlawful use of any object or organ by a person on another person’s sexual organ</w:t>
      </w:r>
      <w:r w:rsidR="00C54043">
        <w:rPr>
          <w:rFonts w:ascii="Times New Roman" w:hAnsi="Times New Roman" w:cs="Times New Roman"/>
          <w:sz w:val="24"/>
          <w:szCs w:val="24"/>
        </w:rPr>
        <w:t xml:space="preserve">. In </w:t>
      </w:r>
      <w:r w:rsidR="00922875">
        <w:rPr>
          <w:rFonts w:ascii="Times New Roman" w:hAnsi="Times New Roman" w:cs="Times New Roman"/>
          <w:sz w:val="24"/>
          <w:szCs w:val="24"/>
        </w:rPr>
        <w:t>this</w:t>
      </w:r>
      <w:r w:rsidR="00C54043">
        <w:rPr>
          <w:rFonts w:ascii="Times New Roman" w:hAnsi="Times New Roman" w:cs="Times New Roman"/>
          <w:sz w:val="24"/>
          <w:szCs w:val="24"/>
        </w:rPr>
        <w:t xml:space="preserve"> case, the assailant's use of his fingers fits the definition.</w:t>
      </w:r>
    </w:p>
    <w:p w:rsidR="00BB2B9F" w:rsidRDefault="00BB2B9F" w:rsidP="00BB2B9F">
      <w:pPr>
        <w:spacing w:after="0" w:line="360" w:lineRule="auto"/>
        <w:jc w:val="both"/>
        <w:rPr>
          <w:rFonts w:ascii="Times New Roman" w:hAnsi="Times New Roman" w:cs="Times New Roman"/>
          <w:sz w:val="24"/>
          <w:szCs w:val="24"/>
        </w:rPr>
      </w:pPr>
    </w:p>
    <w:p w:rsidR="00E24F1D"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evidence is </w:t>
      </w:r>
      <w:r w:rsidR="00C54043">
        <w:rPr>
          <w:rFonts w:ascii="Times New Roman" w:hAnsi="Times New Roman" w:cs="Times New Roman"/>
          <w:sz w:val="24"/>
          <w:szCs w:val="24"/>
        </w:rPr>
        <w:t xml:space="preserve">further corroborated </w:t>
      </w:r>
      <w:r>
        <w:rPr>
          <w:rFonts w:ascii="Times New Roman" w:hAnsi="Times New Roman" w:cs="Times New Roman"/>
          <w:sz w:val="24"/>
          <w:szCs w:val="24"/>
        </w:rPr>
        <w:t xml:space="preserve">by that of the victim’s </w:t>
      </w:r>
      <w:r w:rsidR="00922875">
        <w:rPr>
          <w:rFonts w:ascii="Times New Roman" w:hAnsi="Times New Roman" w:cs="Times New Roman"/>
          <w:sz w:val="24"/>
          <w:szCs w:val="24"/>
        </w:rPr>
        <w:t>mother</w:t>
      </w:r>
      <w:r>
        <w:rPr>
          <w:rFonts w:ascii="Times New Roman" w:hAnsi="Times New Roman" w:cs="Times New Roman"/>
          <w:sz w:val="24"/>
          <w:szCs w:val="24"/>
        </w:rPr>
        <w:t xml:space="preserve">, </w:t>
      </w:r>
      <w:r w:rsidR="001D2D30">
        <w:rPr>
          <w:rFonts w:ascii="Times New Roman" w:hAnsi="Times New Roman" w:cs="Times New Roman"/>
          <w:sz w:val="24"/>
          <w:szCs w:val="24"/>
        </w:rPr>
        <w:t xml:space="preserve">P.W.6 </w:t>
      </w:r>
      <w:proofErr w:type="spellStart"/>
      <w:r w:rsidR="001D2D30">
        <w:rPr>
          <w:rFonts w:ascii="Times New Roman" w:hAnsi="Times New Roman" w:cs="Times New Roman"/>
          <w:sz w:val="24"/>
          <w:szCs w:val="24"/>
        </w:rPr>
        <w:t>Anirwoth</w:t>
      </w:r>
      <w:proofErr w:type="spellEnd"/>
      <w:r w:rsidR="001D2D30">
        <w:rPr>
          <w:rFonts w:ascii="Times New Roman" w:hAnsi="Times New Roman" w:cs="Times New Roman"/>
          <w:sz w:val="24"/>
          <w:szCs w:val="24"/>
        </w:rPr>
        <w:t xml:space="preserve"> Sharon </w:t>
      </w:r>
      <w:r w:rsidR="00922875">
        <w:rPr>
          <w:rFonts w:ascii="Times New Roman" w:hAnsi="Times New Roman" w:cs="Times New Roman"/>
          <w:sz w:val="24"/>
          <w:szCs w:val="24"/>
        </w:rPr>
        <w:t>who</w:t>
      </w:r>
      <w:r w:rsidR="00FD59B6">
        <w:rPr>
          <w:rFonts w:ascii="Times New Roman" w:hAnsi="Times New Roman" w:cs="Times New Roman"/>
          <w:sz w:val="24"/>
          <w:szCs w:val="24"/>
        </w:rPr>
        <w:t xml:space="preserve"> found the victim leaving the laps of the assailant crying inexplicably</w:t>
      </w:r>
      <w:r>
        <w:rPr>
          <w:rFonts w:ascii="Times New Roman" w:hAnsi="Times New Roman" w:cs="Times New Roman"/>
          <w:sz w:val="24"/>
          <w:szCs w:val="24"/>
        </w:rPr>
        <w:t xml:space="preserve">. The distressed condition of the victim observed soon after the incident offers further corroboration (see </w:t>
      </w:r>
      <w:proofErr w:type="spellStart"/>
      <w:r w:rsidRPr="00636E80">
        <w:rPr>
          <w:rFonts w:ascii="Times New Roman" w:hAnsi="Times New Roman" w:cs="Times New Roman"/>
          <w:i/>
          <w:sz w:val="24"/>
          <w:szCs w:val="24"/>
        </w:rPr>
        <w:t>Kibazo</w:t>
      </w:r>
      <w:proofErr w:type="spellEnd"/>
      <w:r w:rsidRPr="00636E80">
        <w:rPr>
          <w:rFonts w:ascii="Times New Roman" w:hAnsi="Times New Roman" w:cs="Times New Roman"/>
          <w:i/>
          <w:sz w:val="24"/>
          <w:szCs w:val="24"/>
        </w:rPr>
        <w:t xml:space="preserve"> v</w:t>
      </w:r>
      <w:r w:rsidR="00FD59B6">
        <w:rPr>
          <w:rFonts w:ascii="Times New Roman" w:hAnsi="Times New Roman" w:cs="Times New Roman"/>
          <w:i/>
          <w:sz w:val="24"/>
          <w:szCs w:val="24"/>
        </w:rPr>
        <w:t>.</w:t>
      </w:r>
      <w:r w:rsidRPr="00636E80">
        <w:rPr>
          <w:rFonts w:ascii="Times New Roman" w:hAnsi="Times New Roman" w:cs="Times New Roman"/>
          <w:i/>
          <w:sz w:val="24"/>
          <w:szCs w:val="24"/>
        </w:rPr>
        <w:t xml:space="preserve"> Uganda </w:t>
      </w:r>
      <w:r>
        <w:rPr>
          <w:rFonts w:ascii="Times New Roman" w:hAnsi="Times New Roman" w:cs="Times New Roman"/>
          <w:i/>
          <w:sz w:val="24"/>
          <w:szCs w:val="24"/>
        </w:rPr>
        <w:t>[</w:t>
      </w:r>
      <w:r w:rsidRPr="00636E80">
        <w:rPr>
          <w:rFonts w:ascii="Times New Roman" w:hAnsi="Times New Roman" w:cs="Times New Roman"/>
          <w:i/>
          <w:sz w:val="24"/>
          <w:szCs w:val="24"/>
        </w:rPr>
        <w:t>1965</w:t>
      </w:r>
      <w:r>
        <w:rPr>
          <w:rFonts w:ascii="Times New Roman" w:hAnsi="Times New Roman" w:cs="Times New Roman"/>
          <w:i/>
          <w:sz w:val="24"/>
          <w:szCs w:val="24"/>
        </w:rPr>
        <w:t>]</w:t>
      </w:r>
      <w:r w:rsidRPr="00636E80">
        <w:rPr>
          <w:rFonts w:ascii="Times New Roman" w:hAnsi="Times New Roman" w:cs="Times New Roman"/>
          <w:i/>
          <w:sz w:val="24"/>
          <w:szCs w:val="24"/>
        </w:rPr>
        <w:t xml:space="preserve"> E.A. 509 at 510</w:t>
      </w:r>
      <w:r>
        <w:rPr>
          <w:rFonts w:ascii="Times New Roman" w:hAnsi="Times New Roman" w:cs="Times New Roman"/>
          <w:sz w:val="24"/>
          <w:szCs w:val="24"/>
        </w:rPr>
        <w:t xml:space="preserve">). </w:t>
      </w:r>
      <w:r w:rsidR="001D2D30">
        <w:rPr>
          <w:rFonts w:ascii="Times New Roman" w:hAnsi="Times New Roman" w:cs="Times New Roman"/>
          <w:sz w:val="24"/>
          <w:szCs w:val="24"/>
        </w:rPr>
        <w:t xml:space="preserve">Upon checking her private parts when she complained of itching and pain there, the witness saw blood. Moreover, </w:t>
      </w:r>
      <w:r>
        <w:rPr>
          <w:rFonts w:ascii="Times New Roman" w:hAnsi="Times New Roman" w:cs="Times New Roman"/>
          <w:sz w:val="24"/>
          <w:szCs w:val="24"/>
        </w:rPr>
        <w:t>Counsel for the accused did not contest this ingredient during her cross-examination of</w:t>
      </w:r>
      <w:r w:rsidR="00FD59B6">
        <w:rPr>
          <w:rFonts w:ascii="Times New Roman" w:hAnsi="Times New Roman" w:cs="Times New Roman"/>
          <w:sz w:val="24"/>
          <w:szCs w:val="24"/>
        </w:rPr>
        <w:t xml:space="preserve"> the witnesses and neither did </w:t>
      </w:r>
      <w:r>
        <w:rPr>
          <w:rFonts w:ascii="Times New Roman" w:hAnsi="Times New Roman" w:cs="Times New Roman"/>
          <w:sz w:val="24"/>
          <w:szCs w:val="24"/>
        </w:rPr>
        <w:t>he do so in h</w:t>
      </w:r>
      <w:r w:rsidR="00FD59B6">
        <w:rPr>
          <w:rFonts w:ascii="Times New Roman" w:hAnsi="Times New Roman" w:cs="Times New Roman"/>
          <w:sz w:val="24"/>
          <w:szCs w:val="24"/>
        </w:rPr>
        <w:t>is</w:t>
      </w:r>
      <w:r>
        <w:rPr>
          <w:rFonts w:ascii="Times New Roman" w:hAnsi="Times New Roman" w:cs="Times New Roman"/>
          <w:sz w:val="24"/>
          <w:szCs w:val="24"/>
        </w:rPr>
        <w:t xml:space="preserve"> final submissions. I find that the testimony of the victim is sufficiently corroborated. Therefore, in agreement with both assessors, I find 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922875"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The accused denied having committed the offence. He pleaded an alibi to the effect that he was with his wife at home at that material time. He further stated that he was framed because of </w:t>
      </w:r>
      <w:r w:rsidR="001D2D30">
        <w:rPr>
          <w:rFonts w:ascii="Times New Roman" w:hAnsi="Times New Roman" w:cs="Times New Roman"/>
          <w:sz w:val="24"/>
          <w:szCs w:val="24"/>
        </w:rPr>
        <w:t xml:space="preserve">a </w:t>
      </w:r>
      <w:r w:rsidR="00922875">
        <w:rPr>
          <w:rFonts w:ascii="Times New Roman" w:hAnsi="Times New Roman" w:cs="Times New Roman"/>
          <w:sz w:val="24"/>
          <w:szCs w:val="24"/>
        </w:rPr>
        <w:t>grudge between him and P</w:t>
      </w:r>
      <w:r w:rsidR="001D2D30">
        <w:rPr>
          <w:rFonts w:ascii="Times New Roman" w:hAnsi="Times New Roman" w:cs="Times New Roman"/>
          <w:sz w:val="24"/>
          <w:szCs w:val="24"/>
        </w:rPr>
        <w:t>.</w:t>
      </w:r>
      <w:r w:rsidR="00922875">
        <w:rPr>
          <w:rFonts w:ascii="Times New Roman" w:hAnsi="Times New Roman" w:cs="Times New Roman"/>
          <w:sz w:val="24"/>
          <w:szCs w:val="24"/>
        </w:rPr>
        <w:t>W</w:t>
      </w:r>
      <w:r w:rsidR="001D2D30">
        <w:rPr>
          <w:rFonts w:ascii="Times New Roman" w:hAnsi="Times New Roman" w:cs="Times New Roman"/>
          <w:sz w:val="24"/>
          <w:szCs w:val="24"/>
        </w:rPr>
        <w:t xml:space="preserve">.3 Santo </w:t>
      </w:r>
      <w:proofErr w:type="spellStart"/>
      <w:r w:rsidR="001D2D30">
        <w:rPr>
          <w:rFonts w:ascii="Times New Roman" w:hAnsi="Times New Roman" w:cs="Times New Roman"/>
          <w:sz w:val="24"/>
          <w:szCs w:val="24"/>
        </w:rPr>
        <w:t>Olwor</w:t>
      </w:r>
      <w:proofErr w:type="spellEnd"/>
      <w:r w:rsidR="001D2D30">
        <w:rPr>
          <w:rFonts w:ascii="Times New Roman" w:hAnsi="Times New Roman" w:cs="Times New Roman"/>
          <w:sz w:val="24"/>
          <w:szCs w:val="24"/>
        </w:rPr>
        <w:t>,</w:t>
      </w:r>
      <w:r w:rsidR="00922875">
        <w:rPr>
          <w:rFonts w:ascii="Times New Roman" w:hAnsi="Times New Roman" w:cs="Times New Roman"/>
          <w:sz w:val="24"/>
          <w:szCs w:val="24"/>
        </w:rPr>
        <w:t xml:space="preserve"> the L.C.II Chairman, who happens to be his neighbour</w:t>
      </w:r>
      <w:r w:rsidR="001D2D30">
        <w:rPr>
          <w:rFonts w:ascii="Times New Roman" w:hAnsi="Times New Roman" w:cs="Times New Roman"/>
          <w:sz w:val="24"/>
          <w:szCs w:val="24"/>
        </w:rPr>
        <w:t>.</w:t>
      </w:r>
    </w:p>
    <w:p w:rsidR="00922875" w:rsidRDefault="00922875" w:rsidP="00FD59B6">
      <w:pPr>
        <w:spacing w:after="0" w:line="360" w:lineRule="auto"/>
        <w:jc w:val="both"/>
        <w:rPr>
          <w:rFonts w:ascii="Times New Roman" w:hAnsi="Times New Roman" w:cs="Times New Roman"/>
          <w:sz w:val="24"/>
          <w:szCs w:val="24"/>
        </w:rPr>
      </w:pPr>
    </w:p>
    <w:p w:rsidR="00E24F1D" w:rsidRDefault="001D2D30"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disprove the defence, the prosecution relies on the evidence of the victim herself, P.W.2 </w:t>
      </w:r>
      <w:proofErr w:type="spellStart"/>
      <w:r>
        <w:rPr>
          <w:rFonts w:ascii="Times New Roman" w:hAnsi="Times New Roman" w:cs="Times New Roman"/>
          <w:sz w:val="24"/>
          <w:szCs w:val="24"/>
        </w:rPr>
        <w:t>Ajolorwoth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Sukuru</w:t>
      </w:r>
      <w:proofErr w:type="spellEnd"/>
      <w:r>
        <w:rPr>
          <w:rFonts w:ascii="Times New Roman" w:hAnsi="Times New Roman" w:cs="Times New Roman"/>
          <w:sz w:val="24"/>
          <w:szCs w:val="24"/>
        </w:rPr>
        <w:t xml:space="preserve"> and that of her mother P.W.6 </w:t>
      </w:r>
      <w:proofErr w:type="spellStart"/>
      <w:r>
        <w:rPr>
          <w:rFonts w:ascii="Times New Roman" w:hAnsi="Times New Roman" w:cs="Times New Roman"/>
          <w:sz w:val="24"/>
          <w:szCs w:val="24"/>
        </w:rPr>
        <w:t>Anirwoth</w:t>
      </w:r>
      <w:proofErr w:type="spellEnd"/>
      <w:r>
        <w:rPr>
          <w:rFonts w:ascii="Times New Roman" w:hAnsi="Times New Roman" w:cs="Times New Roman"/>
          <w:sz w:val="24"/>
          <w:szCs w:val="24"/>
        </w:rPr>
        <w:t xml:space="preserve"> Sharon.</w:t>
      </w:r>
      <w:r w:rsidR="00E24F1D">
        <w:rPr>
          <w:rFonts w:ascii="Times New Roman" w:hAnsi="Times New Roman" w:cs="Times New Roman"/>
          <w:sz w:val="24"/>
          <w:szCs w:val="24"/>
        </w:rPr>
        <w:t xml:space="preserve"> W</w:t>
      </w:r>
      <w:r w:rsidR="00E24F1D" w:rsidRPr="004E52D4">
        <w:rPr>
          <w:rFonts w:ascii="Times New Roman" w:hAnsi="Times New Roman" w:cs="Times New Roman"/>
          <w:sz w:val="24"/>
          <w:szCs w:val="24"/>
        </w:rPr>
        <w:t xml:space="preserve">here prosecution is based on the evidence of </w:t>
      </w:r>
      <w:proofErr w:type="spellStart"/>
      <w:r w:rsidR="00E24F1D" w:rsidRPr="004E52D4">
        <w:rPr>
          <w:rFonts w:ascii="Times New Roman" w:hAnsi="Times New Roman" w:cs="Times New Roman"/>
          <w:sz w:val="24"/>
          <w:szCs w:val="24"/>
        </w:rPr>
        <w:t>indentifying</w:t>
      </w:r>
      <w:proofErr w:type="spellEnd"/>
      <w:r w:rsidR="00E24F1D" w:rsidRPr="004E52D4">
        <w:rPr>
          <w:rFonts w:ascii="Times New Roman" w:hAnsi="Times New Roman" w:cs="Times New Roman"/>
          <w:sz w:val="24"/>
          <w:szCs w:val="24"/>
        </w:rPr>
        <w:t xml:space="preserve"> witness</w:t>
      </w:r>
      <w:r>
        <w:rPr>
          <w:rFonts w:ascii="Times New Roman" w:hAnsi="Times New Roman" w:cs="Times New Roman"/>
          <w:sz w:val="24"/>
          <w:szCs w:val="24"/>
        </w:rPr>
        <w:t>es</w:t>
      </w:r>
      <w:r w:rsidR="00E24F1D" w:rsidRPr="004E52D4">
        <w:rPr>
          <w:rFonts w:ascii="Times New Roman" w:hAnsi="Times New Roman" w:cs="Times New Roman"/>
          <w:sz w:val="24"/>
          <w:szCs w:val="24"/>
        </w:rPr>
        <w:t>, the Court must exercise great care so as to satisfy itself that there is no danger of mistaken identity</w:t>
      </w:r>
      <w:r w:rsidR="00E24F1D">
        <w:rPr>
          <w:rFonts w:ascii="Times New Roman" w:hAnsi="Times New Roman" w:cs="Times New Roman"/>
          <w:sz w:val="24"/>
          <w:szCs w:val="24"/>
        </w:rPr>
        <w:t xml:space="preserve"> (</w:t>
      </w:r>
      <w:r w:rsidR="00E24F1D" w:rsidRPr="004E52D4">
        <w:rPr>
          <w:rFonts w:ascii="Times New Roman" w:hAnsi="Times New Roman" w:cs="Times New Roman"/>
          <w:sz w:val="24"/>
          <w:szCs w:val="24"/>
        </w:rPr>
        <w:t xml:space="preserve">see </w:t>
      </w:r>
      <w:proofErr w:type="spellStart"/>
      <w:r w:rsidR="00E24F1D" w:rsidRPr="004E52D4">
        <w:rPr>
          <w:rFonts w:ascii="Times New Roman" w:hAnsi="Times New Roman" w:cs="Times New Roman"/>
          <w:i/>
          <w:sz w:val="24"/>
          <w:szCs w:val="24"/>
        </w:rPr>
        <w:t>Abdalla</w:t>
      </w:r>
      <w:proofErr w:type="spellEnd"/>
      <w:r w:rsidR="00E24F1D" w:rsidRPr="004E52D4">
        <w:rPr>
          <w:rFonts w:ascii="Times New Roman" w:hAnsi="Times New Roman" w:cs="Times New Roman"/>
          <w:i/>
          <w:sz w:val="24"/>
          <w:szCs w:val="24"/>
        </w:rPr>
        <w:t xml:space="preserve"> Bin </w:t>
      </w:r>
      <w:proofErr w:type="spellStart"/>
      <w:r w:rsidR="00E24F1D" w:rsidRPr="004E52D4">
        <w:rPr>
          <w:rFonts w:ascii="Times New Roman" w:hAnsi="Times New Roman" w:cs="Times New Roman"/>
          <w:i/>
          <w:sz w:val="24"/>
          <w:szCs w:val="24"/>
        </w:rPr>
        <w:t>Wendo</w:t>
      </w:r>
      <w:proofErr w:type="spellEnd"/>
      <w:r w:rsidR="00E24F1D" w:rsidRPr="004E52D4">
        <w:rPr>
          <w:rFonts w:ascii="Times New Roman" w:hAnsi="Times New Roman" w:cs="Times New Roman"/>
          <w:i/>
          <w:sz w:val="24"/>
          <w:szCs w:val="24"/>
        </w:rPr>
        <w:t xml:space="preserve"> and another v R (1953) E.A.C.A 166</w:t>
      </w:r>
      <w:r w:rsidR="00E24F1D" w:rsidRPr="004E52D4">
        <w:rPr>
          <w:rFonts w:ascii="Times New Roman" w:hAnsi="Times New Roman" w:cs="Times New Roman"/>
          <w:sz w:val="24"/>
          <w:szCs w:val="24"/>
        </w:rPr>
        <w:t xml:space="preserve">; </w:t>
      </w:r>
      <w:proofErr w:type="spellStart"/>
      <w:r w:rsidR="00E24F1D" w:rsidRPr="004E52D4">
        <w:rPr>
          <w:rFonts w:ascii="Times New Roman" w:hAnsi="Times New Roman" w:cs="Times New Roman"/>
          <w:i/>
          <w:sz w:val="24"/>
          <w:szCs w:val="24"/>
        </w:rPr>
        <w:t>Roria</w:t>
      </w:r>
      <w:proofErr w:type="spellEnd"/>
      <w:r w:rsidR="00E24F1D" w:rsidRPr="004E52D4">
        <w:rPr>
          <w:rFonts w:ascii="Times New Roman" w:hAnsi="Times New Roman" w:cs="Times New Roman"/>
          <w:i/>
          <w:sz w:val="24"/>
          <w:szCs w:val="24"/>
        </w:rPr>
        <w:t xml:space="preserve"> v Republic [1967] E.A 583</w:t>
      </w:r>
      <w:r w:rsidR="00E24F1D" w:rsidRPr="004E52D4">
        <w:rPr>
          <w:rFonts w:ascii="Times New Roman" w:hAnsi="Times New Roman" w:cs="Times New Roman"/>
          <w:sz w:val="24"/>
          <w:szCs w:val="24"/>
        </w:rPr>
        <w:t xml:space="preserve">; </w:t>
      </w:r>
      <w:r w:rsidR="00E24F1D">
        <w:rPr>
          <w:rFonts w:ascii="Times New Roman" w:hAnsi="Times New Roman" w:cs="Times New Roman"/>
          <w:sz w:val="24"/>
          <w:szCs w:val="24"/>
        </w:rPr>
        <w:t xml:space="preserve">and </w:t>
      </w:r>
      <w:proofErr w:type="spellStart"/>
      <w:r w:rsidR="00E24F1D" w:rsidRPr="004E52D4">
        <w:rPr>
          <w:rFonts w:ascii="Times New Roman" w:hAnsi="Times New Roman" w:cs="Times New Roman"/>
          <w:i/>
          <w:sz w:val="24"/>
          <w:szCs w:val="24"/>
        </w:rPr>
        <w:t>Bogere</w:t>
      </w:r>
      <w:proofErr w:type="spellEnd"/>
      <w:r w:rsidR="00E24F1D" w:rsidRPr="004E52D4">
        <w:rPr>
          <w:rFonts w:ascii="Times New Roman" w:hAnsi="Times New Roman" w:cs="Times New Roman"/>
          <w:i/>
          <w:sz w:val="24"/>
          <w:szCs w:val="24"/>
        </w:rPr>
        <w:t xml:space="preserve"> Moses and another v Uganda, </w:t>
      </w:r>
      <w:r w:rsidR="00E24F1D">
        <w:rPr>
          <w:rFonts w:ascii="Times New Roman" w:hAnsi="Times New Roman" w:cs="Times New Roman"/>
          <w:i/>
          <w:sz w:val="24"/>
          <w:szCs w:val="24"/>
        </w:rPr>
        <w:t xml:space="preserve">S.C. </w:t>
      </w:r>
      <w:r w:rsidR="00E24F1D" w:rsidRPr="004E52D4">
        <w:rPr>
          <w:rFonts w:ascii="Times New Roman" w:hAnsi="Times New Roman" w:cs="Times New Roman"/>
          <w:i/>
          <w:sz w:val="24"/>
          <w:szCs w:val="24"/>
        </w:rPr>
        <w:t>Cr. Appeal No.</w:t>
      </w:r>
      <w:r w:rsidR="00E24F1D">
        <w:rPr>
          <w:rFonts w:ascii="Times New Roman" w:hAnsi="Times New Roman" w:cs="Times New Roman"/>
          <w:i/>
          <w:sz w:val="24"/>
          <w:szCs w:val="24"/>
        </w:rPr>
        <w:t xml:space="preserve"> </w:t>
      </w:r>
      <w:r w:rsidR="00E24F1D" w:rsidRPr="004E52D4">
        <w:rPr>
          <w:rFonts w:ascii="Times New Roman" w:hAnsi="Times New Roman" w:cs="Times New Roman"/>
          <w:i/>
          <w:sz w:val="24"/>
          <w:szCs w:val="24"/>
        </w:rPr>
        <w:t>l of 1997)</w:t>
      </w:r>
      <w:r w:rsidR="00E24F1D" w:rsidRPr="004E52D4">
        <w:rPr>
          <w:rFonts w:ascii="Times New Roman" w:hAnsi="Times New Roman" w:cs="Times New Roman"/>
          <w:sz w:val="24"/>
          <w:szCs w:val="24"/>
        </w:rPr>
        <w:t>.</w:t>
      </w: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1D2D30">
        <w:rPr>
          <w:rFonts w:ascii="Times New Roman" w:hAnsi="Times New Roman" w:cs="Times New Roman"/>
          <w:sz w:val="24"/>
          <w:szCs w:val="24"/>
        </w:rPr>
        <w:t>their respective</w:t>
      </w:r>
      <w:r>
        <w:rPr>
          <w:rFonts w:ascii="Times New Roman" w:hAnsi="Times New Roman" w:cs="Times New Roman"/>
          <w:sz w:val="24"/>
          <w:szCs w:val="24"/>
        </w:rPr>
        <w:t xml:space="preserve"> testimon</w:t>
      </w:r>
      <w:r w:rsidR="001D2D30">
        <w:rPr>
          <w:rFonts w:ascii="Times New Roman" w:hAnsi="Times New Roman" w:cs="Times New Roman"/>
          <w:sz w:val="24"/>
          <w:szCs w:val="24"/>
        </w:rPr>
        <w:t xml:space="preserve">ies, </w:t>
      </w:r>
      <w:proofErr w:type="gramStart"/>
      <w:r w:rsidR="001D2D30">
        <w:rPr>
          <w:rFonts w:ascii="Times New Roman" w:hAnsi="Times New Roman" w:cs="Times New Roman"/>
          <w:sz w:val="24"/>
          <w:szCs w:val="24"/>
        </w:rPr>
        <w:t>both</w:t>
      </w:r>
      <w:r>
        <w:rPr>
          <w:rFonts w:ascii="Times New Roman" w:hAnsi="Times New Roman" w:cs="Times New Roman"/>
          <w:sz w:val="24"/>
          <w:szCs w:val="24"/>
        </w:rPr>
        <w:t xml:space="preserve"> </w:t>
      </w:r>
      <w:r w:rsidR="001D2D30">
        <w:rPr>
          <w:rFonts w:ascii="Times New Roman" w:hAnsi="Times New Roman" w:cs="Times New Roman"/>
          <w:sz w:val="24"/>
          <w:szCs w:val="24"/>
        </w:rPr>
        <w:t xml:space="preserve"> </w:t>
      </w:r>
      <w:r>
        <w:rPr>
          <w:rFonts w:ascii="Times New Roman" w:hAnsi="Times New Roman" w:cs="Times New Roman"/>
          <w:sz w:val="24"/>
          <w:szCs w:val="24"/>
        </w:rPr>
        <w:t>P</w:t>
      </w:r>
      <w:r w:rsidR="001D2D30">
        <w:rPr>
          <w:rFonts w:ascii="Times New Roman" w:hAnsi="Times New Roman" w:cs="Times New Roman"/>
          <w:sz w:val="24"/>
          <w:szCs w:val="24"/>
        </w:rPr>
        <w:t>.</w:t>
      </w:r>
      <w:r>
        <w:rPr>
          <w:rFonts w:ascii="Times New Roman" w:hAnsi="Times New Roman" w:cs="Times New Roman"/>
          <w:sz w:val="24"/>
          <w:szCs w:val="24"/>
        </w:rPr>
        <w:t>W</w:t>
      </w:r>
      <w:r w:rsidR="001D2D30">
        <w:rPr>
          <w:rFonts w:ascii="Times New Roman" w:hAnsi="Times New Roman" w:cs="Times New Roman"/>
          <w:sz w:val="24"/>
          <w:szCs w:val="24"/>
        </w:rPr>
        <w:t>.</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1D2D30">
        <w:rPr>
          <w:rFonts w:ascii="Times New Roman" w:hAnsi="Times New Roman" w:cs="Times New Roman"/>
          <w:sz w:val="24"/>
          <w:szCs w:val="24"/>
        </w:rPr>
        <w:t xml:space="preserve"> and P.W.6  </w:t>
      </w:r>
      <w:r>
        <w:rPr>
          <w:rFonts w:ascii="Times New Roman" w:hAnsi="Times New Roman" w:cs="Times New Roman"/>
          <w:sz w:val="24"/>
          <w:szCs w:val="24"/>
        </w:rPr>
        <w:t xml:space="preserve">stated that </w:t>
      </w:r>
      <w:r w:rsidR="001D2D30">
        <w:rPr>
          <w:rFonts w:ascii="Times New Roman" w:hAnsi="Times New Roman" w:cs="Times New Roman"/>
          <w:sz w:val="24"/>
          <w:szCs w:val="24"/>
        </w:rPr>
        <w:t>they</w:t>
      </w:r>
      <w:r>
        <w:rPr>
          <w:rFonts w:ascii="Times New Roman" w:hAnsi="Times New Roman" w:cs="Times New Roman"/>
          <w:sz w:val="24"/>
          <w:szCs w:val="24"/>
        </w:rPr>
        <w:t xml:space="preserve"> knew the accused very well before the incident and </w:t>
      </w:r>
      <w:r w:rsidR="001D2D30">
        <w:rPr>
          <w:rFonts w:ascii="Times New Roman" w:hAnsi="Times New Roman" w:cs="Times New Roman"/>
          <w:sz w:val="24"/>
          <w:szCs w:val="24"/>
        </w:rPr>
        <w:t xml:space="preserve">P.W.2 was emphatic </w:t>
      </w:r>
      <w:r>
        <w:rPr>
          <w:rFonts w:ascii="Times New Roman" w:hAnsi="Times New Roman" w:cs="Times New Roman"/>
          <w:sz w:val="24"/>
          <w:szCs w:val="24"/>
        </w:rPr>
        <w:t xml:space="preserve">that it is the accused </w:t>
      </w:r>
      <w:r w:rsidR="001D2D30">
        <w:rPr>
          <w:rFonts w:ascii="Times New Roman" w:hAnsi="Times New Roman" w:cs="Times New Roman"/>
          <w:sz w:val="24"/>
          <w:szCs w:val="24"/>
        </w:rPr>
        <w:t>who inserted his fingers in her private parts while she sat on his laps</w:t>
      </w:r>
      <w:r>
        <w:rPr>
          <w:rFonts w:ascii="Times New Roman" w:hAnsi="Times New Roman" w:cs="Times New Roman"/>
          <w:sz w:val="24"/>
          <w:szCs w:val="24"/>
        </w:rPr>
        <w:t xml:space="preserve">. </w:t>
      </w:r>
      <w:r w:rsidR="001D2D30">
        <w:rPr>
          <w:rFonts w:ascii="Times New Roman" w:hAnsi="Times New Roman" w:cs="Times New Roman"/>
          <w:sz w:val="24"/>
          <w:szCs w:val="24"/>
        </w:rPr>
        <w:t>T</w:t>
      </w:r>
      <w:r>
        <w:rPr>
          <w:rFonts w:ascii="Times New Roman" w:hAnsi="Times New Roman" w:cs="Times New Roman"/>
          <w:sz w:val="24"/>
          <w:szCs w:val="24"/>
        </w:rPr>
        <w:t xml:space="preserve">he victim was in very close </w:t>
      </w:r>
      <w:r w:rsidR="001D2D30">
        <w:rPr>
          <w:rFonts w:ascii="Times New Roman" w:hAnsi="Times New Roman" w:cs="Times New Roman"/>
          <w:sz w:val="24"/>
          <w:szCs w:val="24"/>
        </w:rPr>
        <w:t xml:space="preserve">physical </w:t>
      </w:r>
      <w:r>
        <w:rPr>
          <w:rFonts w:ascii="Times New Roman" w:hAnsi="Times New Roman" w:cs="Times New Roman"/>
          <w:sz w:val="24"/>
          <w:szCs w:val="24"/>
        </w:rPr>
        <w:t>proximity of the accused</w:t>
      </w:r>
      <w:r w:rsidR="001D2D30">
        <w:rPr>
          <w:rFonts w:ascii="Times New Roman" w:hAnsi="Times New Roman" w:cs="Times New Roman"/>
          <w:sz w:val="24"/>
          <w:szCs w:val="24"/>
        </w:rPr>
        <w:t>.</w:t>
      </w:r>
      <w:r>
        <w:rPr>
          <w:rFonts w:ascii="Times New Roman" w:hAnsi="Times New Roman" w:cs="Times New Roman"/>
          <w:sz w:val="24"/>
          <w:szCs w:val="24"/>
        </w:rPr>
        <w:t xml:space="preserve"> The encounter took some time during which the </w:t>
      </w:r>
      <w:r w:rsidR="001D2D30">
        <w:rPr>
          <w:rFonts w:ascii="Times New Roman" w:hAnsi="Times New Roman" w:cs="Times New Roman"/>
          <w:sz w:val="24"/>
          <w:szCs w:val="24"/>
        </w:rPr>
        <w:t>mother left briefly to fetch water from outside</w:t>
      </w:r>
      <w:r>
        <w:rPr>
          <w:rFonts w:ascii="Times New Roman" w:hAnsi="Times New Roman" w:cs="Times New Roman"/>
          <w:sz w:val="24"/>
          <w:szCs w:val="24"/>
        </w:rPr>
        <w:t>. In my view, the conditions that prevailed during the entire course of those events favoured correct visual identification of the accused</w:t>
      </w:r>
      <w:r w:rsidR="001D2D30">
        <w:rPr>
          <w:rFonts w:ascii="Times New Roman" w:hAnsi="Times New Roman" w:cs="Times New Roman"/>
          <w:sz w:val="24"/>
          <w:szCs w:val="24"/>
        </w:rPr>
        <w:t xml:space="preserve"> by both witnesses</w:t>
      </w:r>
      <w:r>
        <w:rPr>
          <w:rFonts w:ascii="Times New Roman" w:hAnsi="Times New Roman" w:cs="Times New Roman"/>
          <w:sz w:val="24"/>
          <w:szCs w:val="24"/>
        </w:rPr>
        <w:t>.</w:t>
      </w:r>
      <w:r w:rsidR="001D2D30">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w:t>
      </w:r>
      <w:r w:rsidR="001D2D30">
        <w:rPr>
          <w:rFonts w:ascii="Times New Roman" w:hAnsi="Times New Roman" w:cs="Times New Roman"/>
          <w:sz w:val="24"/>
          <w:szCs w:val="24"/>
        </w:rPr>
        <w:t>defence</w:t>
      </w:r>
      <w:r>
        <w:rPr>
          <w:rFonts w:ascii="Times New Roman" w:hAnsi="Times New Roman" w:cs="Times New Roman"/>
          <w:sz w:val="24"/>
          <w:szCs w:val="24"/>
        </w:rPr>
        <w:t xml:space="preserve"> of alibi and grudge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by the accused and have found </w:t>
      </w:r>
      <w:r w:rsidR="001D2D30">
        <w:rPr>
          <w:rFonts w:ascii="Times New Roman" w:hAnsi="Times New Roman" w:cs="Times New Roman"/>
          <w:sz w:val="24"/>
          <w:szCs w:val="24"/>
        </w:rPr>
        <w:t>it</w:t>
      </w:r>
      <w:r>
        <w:rPr>
          <w:rFonts w:ascii="Times New Roman" w:hAnsi="Times New Roman" w:cs="Times New Roman"/>
          <w:sz w:val="24"/>
          <w:szCs w:val="24"/>
        </w:rPr>
        <w:t xml:space="preserve"> to be incredible and effectively disproved by the prosecution evidence, which has squarely placed the accused at the scene of crime as the perpetrator of the offence with which he is indicted. Therefore in agreement with both assessors, I find that this ingredient has been proved beyond reasonable doubt. </w:t>
      </w: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1D2D30" w:rsidRDefault="001D2D30" w:rsidP="00E24F1D">
      <w:pPr>
        <w:spacing w:line="360" w:lineRule="auto"/>
        <w:jc w:val="both"/>
        <w:rPr>
          <w:rFonts w:ascii="Times New Roman" w:hAnsi="Times New Roman" w:cs="Times New Roman"/>
          <w:sz w:val="24"/>
          <w:szCs w:val="24"/>
        </w:rPr>
      </w:pP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D2D30">
        <w:rPr>
          <w:rFonts w:ascii="Times New Roman" w:hAnsi="Times New Roman" w:cs="Times New Roman"/>
          <w:sz w:val="24"/>
          <w:szCs w:val="24"/>
        </w:rPr>
        <w:t>3</w:t>
      </w:r>
      <w:r w:rsidR="001D2D30">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August, 201</w:t>
      </w:r>
      <w:r w:rsidR="005F0BAC">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August, 2017</w:t>
      </w:r>
    </w:p>
    <w:p w:rsidR="00FF264D" w:rsidRDefault="00FF264D" w:rsidP="00FF264D">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FF264D" w:rsidRDefault="00FF264D" w:rsidP="00FF264D">
      <w:pPr>
        <w:spacing w:after="0" w:line="240" w:lineRule="auto"/>
        <w:rPr>
          <w:rFonts w:ascii="Times New Roman" w:hAnsi="Times New Roman" w:cs="Times New Roman"/>
          <w:sz w:val="24"/>
          <w:szCs w:val="24"/>
        </w:rPr>
      </w:pPr>
      <w:r>
        <w:rPr>
          <w:rFonts w:ascii="Times New Roman" w:hAnsi="Times New Roman" w:cs="Times New Roman"/>
          <w:sz w:val="24"/>
          <w:szCs w:val="24"/>
        </w:rPr>
        <w:t>9.42 am</w:t>
      </w:r>
    </w:p>
    <w:p w:rsidR="00FF264D" w:rsidRPr="00ED6897" w:rsidRDefault="00FF264D" w:rsidP="00FF264D">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F264D" w:rsidRDefault="00FF264D" w:rsidP="00FF264D">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FF264D" w:rsidRDefault="00FF264D" w:rsidP="00FF264D">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Resident State Attorney, for the Prosecution.</w:t>
      </w:r>
      <w:proofErr w:type="gramEnd"/>
    </w:p>
    <w:p w:rsidR="00FF264D" w:rsidRDefault="00FF264D" w:rsidP="00FF264D">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Oyarmoi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Counsel for the accused person on state brief is present in court</w:t>
      </w:r>
    </w:p>
    <w:p w:rsidR="00FF264D" w:rsidRDefault="00FF264D" w:rsidP="00FF264D">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825764" w:rsidRDefault="00FF264D" w:rsidP="00FF264D">
      <w:pPr>
        <w:jc w:val="both"/>
        <w:rPr>
          <w:rFonts w:ascii="Times New Roman" w:hAnsi="Times New Roman" w:cs="Times New Roman"/>
          <w:sz w:val="24"/>
          <w:szCs w:val="24"/>
        </w:rPr>
      </w:pPr>
      <w:r>
        <w:rPr>
          <w:rFonts w:ascii="Times New Roman" w:hAnsi="Times New Roman" w:cs="Times New Roman"/>
          <w:sz w:val="24"/>
          <w:szCs w:val="24"/>
        </w:rPr>
        <w:tab/>
        <w:t>Both Assessors are in court</w:t>
      </w:r>
    </w:p>
    <w:p w:rsidR="00FF264D" w:rsidRPr="001E11E0" w:rsidRDefault="00FF264D" w:rsidP="00FF264D">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prayed for a deterrent custodial sentence, on grounds that; The offence is serious and carries a maximum punishment of death. Although he is a first offender, the conduct of the convict is absurd. He is a </w:t>
      </w:r>
      <w:r>
        <w:rPr>
          <w:rFonts w:ascii="Times New Roman" w:hAnsi="Times New Roman" w:cs="Times New Roman"/>
          <w:sz w:val="24"/>
          <w:szCs w:val="24"/>
        </w:rPr>
        <w:lastRenderedPageBreak/>
        <w:t xml:space="preserve">parent and should have behaved responsibly. It is not an act befitting his age.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offence of defilement is on the rise.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court should protect the girl child. The victim suffered pain as a result of the finger. He needs a deterrent sentence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serve as a lesson to other offenders. The sentencing guidelines should be taken into account.</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convict is a first offender at the dawn of his life. He is seventy years old. He was the bread winner of his family which badly needs him he should not die in prison. He has been on remand for three years and four months. He cannot endure beyond ten to twelve years. Anything above will be a gamble. Although the offence is bad he deserves lenience. In his </w:t>
      </w:r>
      <w:proofErr w:type="spellStart"/>
      <w:r w:rsidRPr="003403CC">
        <w:rPr>
          <w:rFonts w:ascii="Times New Roman" w:hAnsi="Times New Roman" w:cs="Times New Roman"/>
          <w:i/>
          <w:sz w:val="24"/>
          <w:szCs w:val="24"/>
        </w:rPr>
        <w:t>allocutus</w:t>
      </w:r>
      <w:proofErr w:type="spellEnd"/>
      <w:r>
        <w:rPr>
          <w:rFonts w:ascii="Times New Roman" w:hAnsi="Times New Roman" w:cs="Times New Roman"/>
          <w:sz w:val="24"/>
          <w:szCs w:val="24"/>
        </w:rPr>
        <w:t>, the convict prayed for lenience on grounds that; what happened was all as a result of allegations by his maternal people of things which he did not commit. He has seven orphans of his deceased children, and four of his late brother to look after. They are no longer at school, yet he is also weak with his left shoulder which got broken when he fell from a tree at one time, and is now unable to dig. He takes good care of people and I will do the same.</w:t>
      </w:r>
      <w:r w:rsidRPr="003552E8">
        <w:rPr>
          <w:rFonts w:ascii="Times New Roman" w:hAnsi="Times New Roman" w:cs="Times New Roman"/>
          <w:sz w:val="24"/>
          <w:szCs w:val="24"/>
        </w:rPr>
        <w:t xml:space="preserve"> </w:t>
      </w:r>
      <w:r>
        <w:rPr>
          <w:rFonts w:ascii="Times New Roman" w:hAnsi="Times New Roman" w:cs="Times New Roman"/>
          <w:sz w:val="24"/>
          <w:szCs w:val="24"/>
        </w:rPr>
        <w:t>He prayed for lenience.</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FF264D" w:rsidRPr="009D50E0"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FF264D" w:rsidRPr="0013692C"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proofErr w:type="spellStart"/>
      <w:r w:rsidRPr="002C6165">
        <w:rPr>
          <w:rFonts w:ascii="Times New Roman" w:hAnsi="Times New Roman" w:cs="Times New Roman"/>
          <w:i/>
          <w:sz w:val="24"/>
          <w:szCs w:val="24"/>
        </w:rPr>
        <w:t>Birungi</w:t>
      </w:r>
      <w:proofErr w:type="spellEnd"/>
      <w:r w:rsidRPr="002C6165">
        <w:rPr>
          <w:rFonts w:ascii="Times New Roman" w:hAnsi="Times New Roman" w:cs="Times New Roman"/>
          <w:i/>
          <w:sz w:val="24"/>
          <w:szCs w:val="24"/>
        </w:rPr>
        <w:t xml:space="preserve">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proofErr w:type="spellStart"/>
      <w:r w:rsidRPr="002C6165">
        <w:rPr>
          <w:rFonts w:ascii="Times New Roman" w:hAnsi="Times New Roman" w:cs="Times New Roman"/>
          <w:i/>
          <w:sz w:val="24"/>
          <w:szCs w:val="24"/>
        </w:rPr>
        <w:t>Ninsiima</w:t>
      </w:r>
      <w:proofErr w:type="spellEnd"/>
      <w:r w:rsidRPr="002C6165">
        <w:rPr>
          <w:rFonts w:ascii="Times New Roman" w:hAnsi="Times New Roman" w:cs="Times New Roman"/>
          <w:i/>
          <w:sz w:val="24"/>
          <w:szCs w:val="24"/>
        </w:rPr>
        <w:t xml:space="preserve">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proofErr w:type="spellStart"/>
      <w:r w:rsidRPr="0013235B">
        <w:rPr>
          <w:rFonts w:ascii="Times New Roman" w:hAnsi="Times New Roman" w:cs="Times New Roman"/>
          <w:i/>
          <w:sz w:val="24"/>
          <w:szCs w:val="24"/>
        </w:rPr>
        <w:t>Babua</w:t>
      </w:r>
      <w:proofErr w:type="spellEnd"/>
      <w:r w:rsidRPr="0013235B">
        <w:rPr>
          <w:rFonts w:ascii="Times New Roman" w:hAnsi="Times New Roman" w:cs="Times New Roman"/>
          <w:i/>
          <w:sz w:val="24"/>
          <w:szCs w:val="24"/>
        </w:rPr>
        <w:t xml:space="preserve">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66 years at the time of the offence and the age difference between the victim aged 3 years then and the convict was 63 years. He is more or less the victim's great grandfather. The convict traumatised her physically and psychologically. It is for those reasons that I have considered a starting point of ten years’ imprisonment.</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became a first offender at the age of 66 years and he has considerable family responsibilities and also suffers from physical disability. He is now 70 years old and unlike young people, when persons of that age and above are subjected </w:t>
      </w:r>
      <w:proofErr w:type="gramStart"/>
      <w:r>
        <w:rPr>
          <w:rFonts w:ascii="Times New Roman" w:hAnsi="Times New Roman" w:cs="Times New Roman"/>
          <w:sz w:val="24"/>
          <w:szCs w:val="24"/>
        </w:rPr>
        <w:t>to a long custodial sentences</w:t>
      </w:r>
      <w:proofErr w:type="gramEnd"/>
      <w:r>
        <w:rPr>
          <w:rFonts w:ascii="Times New Roman" w:hAnsi="Times New Roman" w:cs="Times New Roman"/>
          <w:sz w:val="24"/>
          <w:szCs w:val="24"/>
        </w:rPr>
        <w:t xml:space="preserve">, they </w:t>
      </w:r>
      <w:r w:rsidRPr="00CF3313">
        <w:rPr>
          <w:rFonts w:ascii="Times New Roman" w:hAnsi="Times New Roman" w:cs="Times New Roman"/>
          <w:sz w:val="24"/>
          <w:szCs w:val="24"/>
        </w:rPr>
        <w:t>may reasonably expect to die before completing their sentence</w:t>
      </w:r>
      <w:r>
        <w:rPr>
          <w:rFonts w:ascii="Times New Roman" w:hAnsi="Times New Roman" w:cs="Times New Roman"/>
          <w:sz w:val="24"/>
          <w:szCs w:val="24"/>
        </w:rPr>
        <w:t xml:space="preserve">. The severity of the sentence he deserves has therefore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ten years, proposed after taking into account the aggravating factors, now to a term of imprisonment of seven years and seven months.</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nine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r w:rsidRPr="00F73307">
        <w:rPr>
          <w:rFonts w:ascii="Times New Roman" w:hAnsi="Times New Roman" w:cs="Times New Roman"/>
          <w:sz w:val="24"/>
          <w:szCs w:val="24"/>
        </w:rPr>
        <w:t>201</w:t>
      </w:r>
      <w:r>
        <w:rPr>
          <w:rFonts w:ascii="Times New Roman" w:hAnsi="Times New Roman" w:cs="Times New Roman"/>
          <w:sz w:val="24"/>
          <w:szCs w:val="24"/>
        </w:rPr>
        <w:t>3</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three</w:t>
      </w:r>
      <w:r w:rsidRPr="00F73307">
        <w:rPr>
          <w:rFonts w:ascii="Times New Roman" w:hAnsi="Times New Roman" w:cs="Times New Roman"/>
          <w:sz w:val="24"/>
          <w:szCs w:val="24"/>
        </w:rPr>
        <w:t xml:space="preserve"> years </w:t>
      </w:r>
      <w:r>
        <w:rPr>
          <w:rFonts w:ascii="Times New Roman" w:hAnsi="Times New Roman" w:cs="Times New Roman"/>
          <w:sz w:val="24"/>
          <w:szCs w:val="24"/>
        </w:rPr>
        <w:t>and seven</w:t>
      </w:r>
      <w:r w:rsidRPr="00F73307">
        <w:rPr>
          <w:rFonts w:ascii="Times New Roman" w:hAnsi="Times New Roman" w:cs="Times New Roman"/>
          <w:sz w:val="24"/>
          <w:szCs w:val="24"/>
        </w:rPr>
        <w:t xml:space="preserve"> months as the period the convict has already spent on remand. I therefore sentence the accused to a term of imprisonment of </w:t>
      </w:r>
      <w:r>
        <w:rPr>
          <w:rFonts w:ascii="Times New Roman" w:hAnsi="Times New Roman" w:cs="Times New Roman"/>
          <w:sz w:val="24"/>
          <w:szCs w:val="24"/>
        </w:rPr>
        <w:t>four</w:t>
      </w:r>
      <w:r w:rsidRPr="00F73307">
        <w:rPr>
          <w:rFonts w:ascii="Times New Roman" w:hAnsi="Times New Roman" w:cs="Times New Roman"/>
          <w:sz w:val="24"/>
          <w:szCs w:val="24"/>
        </w:rPr>
        <w:t xml:space="preserve"> (</w:t>
      </w:r>
      <w:r>
        <w:rPr>
          <w:rFonts w:ascii="Times New Roman" w:hAnsi="Times New Roman" w:cs="Times New Roman"/>
          <w:sz w:val="24"/>
          <w:szCs w:val="24"/>
        </w:rPr>
        <w:t>4</w:t>
      </w:r>
      <w:r w:rsidRPr="00F73307">
        <w:rPr>
          <w:rFonts w:ascii="Times New Roman" w:hAnsi="Times New Roman" w:cs="Times New Roman"/>
          <w:sz w:val="24"/>
          <w:szCs w:val="24"/>
        </w:rPr>
        <w:t xml:space="preserve">) years, to be served starting today. </w:t>
      </w:r>
    </w:p>
    <w:p w:rsidR="00FF264D" w:rsidRDefault="00FF264D" w:rsidP="00FF264D">
      <w:pPr>
        <w:autoSpaceDE w:val="0"/>
        <w:autoSpaceDN w:val="0"/>
        <w:adjustRightInd w:val="0"/>
        <w:spacing w:after="0" w:line="360" w:lineRule="auto"/>
        <w:jc w:val="both"/>
        <w:rPr>
          <w:rFonts w:ascii="Times New Roman" w:hAnsi="Times New Roman" w:cs="Times New Roman"/>
          <w:sz w:val="24"/>
          <w:szCs w:val="24"/>
        </w:rPr>
      </w:pPr>
    </w:p>
    <w:p w:rsidR="00FF264D" w:rsidRDefault="00FF264D" w:rsidP="00FF2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FF264D" w:rsidRDefault="00FF264D" w:rsidP="00FF264D">
      <w:pPr>
        <w:spacing w:after="0" w:line="360" w:lineRule="auto"/>
        <w:jc w:val="both"/>
        <w:rPr>
          <w:rFonts w:ascii="Times New Roman" w:hAnsi="Times New Roman" w:cs="Times New Roman"/>
          <w:sz w:val="24"/>
          <w:szCs w:val="24"/>
        </w:rPr>
      </w:pPr>
    </w:p>
    <w:p w:rsidR="00FF264D" w:rsidRDefault="00FF264D" w:rsidP="00FF26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F264D" w:rsidRDefault="00FF264D" w:rsidP="00FF2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FF264D" w:rsidRDefault="00FF264D" w:rsidP="00FF2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FF264D" w:rsidRDefault="00FF264D" w:rsidP="00FF264D">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FF264D" w:rsidRDefault="00FF264D" w:rsidP="00FF264D">
      <w:pPr>
        <w:jc w:val="both"/>
        <w:rPr>
          <w:rFonts w:ascii="Times New Roman" w:hAnsi="Times New Roman" w:cs="Times New Roman"/>
          <w:sz w:val="24"/>
          <w:szCs w:val="24"/>
        </w:rPr>
      </w:pPr>
    </w:p>
    <w:p w:rsidR="00FF264D" w:rsidRPr="00CD190A" w:rsidRDefault="00FF264D" w:rsidP="00FF264D">
      <w:pPr>
        <w:jc w:val="both"/>
        <w:rPr>
          <w:rFonts w:ascii="Times New Roman" w:hAnsi="Times New Roman" w:cs="Times New Roman"/>
          <w:sz w:val="24"/>
          <w:szCs w:val="24"/>
        </w:rPr>
      </w:pPr>
    </w:p>
    <w:sectPr w:rsidR="00FF264D"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DB" w:rsidRDefault="002465DB" w:rsidP="000A66CB">
      <w:pPr>
        <w:spacing w:after="0" w:line="240" w:lineRule="auto"/>
      </w:pPr>
      <w:r>
        <w:separator/>
      </w:r>
    </w:p>
  </w:endnote>
  <w:endnote w:type="continuationSeparator" w:id="0">
    <w:p w:rsidR="002465DB" w:rsidRDefault="002465D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F6E8F" w:rsidRDefault="002465DB">
        <w:pPr>
          <w:pStyle w:val="Footer"/>
          <w:jc w:val="center"/>
        </w:pPr>
        <w:r>
          <w:fldChar w:fldCharType="begin"/>
        </w:r>
        <w:r>
          <w:instrText xml:space="preserve"> PAGE   \* MERGEFORMAT </w:instrText>
        </w:r>
        <w:r>
          <w:fldChar w:fldCharType="separate"/>
        </w:r>
        <w:r w:rsidR="00212F53">
          <w:rPr>
            <w:noProof/>
          </w:rPr>
          <w:t>1</w:t>
        </w:r>
        <w:r>
          <w:rPr>
            <w:noProof/>
          </w:rPr>
          <w:fldChar w:fldCharType="end"/>
        </w:r>
      </w:p>
    </w:sdtContent>
  </w:sdt>
  <w:p w:rsidR="002F6E8F" w:rsidRDefault="002F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DB" w:rsidRDefault="002465DB" w:rsidP="000A66CB">
      <w:pPr>
        <w:spacing w:after="0" w:line="240" w:lineRule="auto"/>
      </w:pPr>
      <w:r>
        <w:separator/>
      </w:r>
    </w:p>
  </w:footnote>
  <w:footnote w:type="continuationSeparator" w:id="0">
    <w:p w:rsidR="002465DB" w:rsidRDefault="002465D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C74BE"/>
    <w:rsid w:val="000D50AC"/>
    <w:rsid w:val="000D6C4C"/>
    <w:rsid w:val="000E697D"/>
    <w:rsid w:val="000F08D3"/>
    <w:rsid w:val="00105C40"/>
    <w:rsid w:val="001546C4"/>
    <w:rsid w:val="00160033"/>
    <w:rsid w:val="00161665"/>
    <w:rsid w:val="0016262D"/>
    <w:rsid w:val="001D2D30"/>
    <w:rsid w:val="0021118B"/>
    <w:rsid w:val="00212BF0"/>
    <w:rsid w:val="00212F53"/>
    <w:rsid w:val="00223C05"/>
    <w:rsid w:val="002465DB"/>
    <w:rsid w:val="002A2700"/>
    <w:rsid w:val="002C2812"/>
    <w:rsid w:val="002C461B"/>
    <w:rsid w:val="002F2157"/>
    <w:rsid w:val="002F6E8F"/>
    <w:rsid w:val="00302F6E"/>
    <w:rsid w:val="00397D49"/>
    <w:rsid w:val="003B64F1"/>
    <w:rsid w:val="003B6CB0"/>
    <w:rsid w:val="003C6631"/>
    <w:rsid w:val="003E46DD"/>
    <w:rsid w:val="00405547"/>
    <w:rsid w:val="004109DD"/>
    <w:rsid w:val="004157E3"/>
    <w:rsid w:val="00416A5F"/>
    <w:rsid w:val="00424674"/>
    <w:rsid w:val="00442AC1"/>
    <w:rsid w:val="00443159"/>
    <w:rsid w:val="0045086B"/>
    <w:rsid w:val="004532D3"/>
    <w:rsid w:val="0046234B"/>
    <w:rsid w:val="00472952"/>
    <w:rsid w:val="00497599"/>
    <w:rsid w:val="004C04DF"/>
    <w:rsid w:val="004C0544"/>
    <w:rsid w:val="004C088F"/>
    <w:rsid w:val="004D4EA9"/>
    <w:rsid w:val="004F0A43"/>
    <w:rsid w:val="004F3A7A"/>
    <w:rsid w:val="0052717C"/>
    <w:rsid w:val="00553170"/>
    <w:rsid w:val="0057555A"/>
    <w:rsid w:val="00594B9B"/>
    <w:rsid w:val="005B0AAF"/>
    <w:rsid w:val="005C6508"/>
    <w:rsid w:val="005E0631"/>
    <w:rsid w:val="005F0BAC"/>
    <w:rsid w:val="00607FC0"/>
    <w:rsid w:val="00635C42"/>
    <w:rsid w:val="006468A3"/>
    <w:rsid w:val="00654F00"/>
    <w:rsid w:val="006D5C49"/>
    <w:rsid w:val="007010D5"/>
    <w:rsid w:val="00744D99"/>
    <w:rsid w:val="00756B47"/>
    <w:rsid w:val="00776A3B"/>
    <w:rsid w:val="007F45CE"/>
    <w:rsid w:val="00813276"/>
    <w:rsid w:val="00825764"/>
    <w:rsid w:val="00831511"/>
    <w:rsid w:val="0083298E"/>
    <w:rsid w:val="00855EDA"/>
    <w:rsid w:val="00896F55"/>
    <w:rsid w:val="008D42E5"/>
    <w:rsid w:val="008D78D4"/>
    <w:rsid w:val="00922875"/>
    <w:rsid w:val="0093041F"/>
    <w:rsid w:val="00980FFC"/>
    <w:rsid w:val="00985523"/>
    <w:rsid w:val="009960EE"/>
    <w:rsid w:val="009C5A7A"/>
    <w:rsid w:val="00A31781"/>
    <w:rsid w:val="00A355AC"/>
    <w:rsid w:val="00A83A53"/>
    <w:rsid w:val="00A9630F"/>
    <w:rsid w:val="00AA69E7"/>
    <w:rsid w:val="00AB6ED4"/>
    <w:rsid w:val="00AB7B4B"/>
    <w:rsid w:val="00AD5597"/>
    <w:rsid w:val="00AE527D"/>
    <w:rsid w:val="00B05986"/>
    <w:rsid w:val="00B55DA0"/>
    <w:rsid w:val="00B714C4"/>
    <w:rsid w:val="00B816C2"/>
    <w:rsid w:val="00BA15DB"/>
    <w:rsid w:val="00BA51B5"/>
    <w:rsid w:val="00BB2B9F"/>
    <w:rsid w:val="00BB6E53"/>
    <w:rsid w:val="00BC2A45"/>
    <w:rsid w:val="00BD4AA7"/>
    <w:rsid w:val="00BD5590"/>
    <w:rsid w:val="00C0417C"/>
    <w:rsid w:val="00C54043"/>
    <w:rsid w:val="00C633B2"/>
    <w:rsid w:val="00CD190A"/>
    <w:rsid w:val="00D41718"/>
    <w:rsid w:val="00D55A3E"/>
    <w:rsid w:val="00D7271B"/>
    <w:rsid w:val="00D8081A"/>
    <w:rsid w:val="00D91541"/>
    <w:rsid w:val="00DD0D40"/>
    <w:rsid w:val="00DD6268"/>
    <w:rsid w:val="00E20DE5"/>
    <w:rsid w:val="00E23EAE"/>
    <w:rsid w:val="00E24F1D"/>
    <w:rsid w:val="00E3252B"/>
    <w:rsid w:val="00E86EFC"/>
    <w:rsid w:val="00E9298D"/>
    <w:rsid w:val="00E930BE"/>
    <w:rsid w:val="00EA14C0"/>
    <w:rsid w:val="00EA6F25"/>
    <w:rsid w:val="00EB0A96"/>
    <w:rsid w:val="00EC16EE"/>
    <w:rsid w:val="00EF62FC"/>
    <w:rsid w:val="00F17F3F"/>
    <w:rsid w:val="00F63CA5"/>
    <w:rsid w:val="00F71380"/>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2017-08-11T09:41:00Z</dcterms:created>
  <dcterms:modified xsi:type="dcterms:W3CDTF">2017-08-11T09:41:00Z</dcterms:modified>
</cp:coreProperties>
</file>