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FE" w:rsidRPr="00160033" w:rsidRDefault="00EC21FE" w:rsidP="00EC21FE">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EC21FE" w:rsidRPr="00160033" w:rsidRDefault="00EC21FE" w:rsidP="00EC21FE">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EC21FE" w:rsidRPr="00160033" w:rsidRDefault="00EC21FE" w:rsidP="00EC21FE">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0086</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EC21FE" w:rsidRPr="00160033" w:rsidRDefault="00EC21FE" w:rsidP="00EC21FE">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EC21FE" w:rsidRPr="00160033" w:rsidRDefault="00EC21FE" w:rsidP="00EC21FE">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EC21FE" w:rsidRPr="005F55EA" w:rsidRDefault="00EC21FE" w:rsidP="00EC21FE">
      <w:pPr>
        <w:rPr>
          <w:rFonts w:ascii="Times New Roman" w:hAnsi="Times New Roman" w:cs="Times New Roman"/>
          <w:b/>
          <w:sz w:val="24"/>
          <w:szCs w:val="24"/>
        </w:rPr>
      </w:pPr>
      <w:r>
        <w:rPr>
          <w:rFonts w:ascii="Times New Roman" w:hAnsi="Times New Roman" w:cs="Times New Roman"/>
          <w:b/>
          <w:sz w:val="24"/>
          <w:szCs w:val="24"/>
        </w:rPr>
        <w:t>LOMERIMOE PETER</w:t>
      </w:r>
      <w:r>
        <w:rPr>
          <w:rFonts w:ascii="Times New Roman" w:hAnsi="Times New Roman" w:cs="Times New Roman"/>
          <w:b/>
          <w:sz w:val="24"/>
          <w:szCs w:val="24"/>
        </w:rPr>
        <w:tab/>
      </w:r>
      <w:r>
        <w:rPr>
          <w:rFonts w:ascii="Times New Roman" w:hAnsi="Times New Roman" w:cs="Times New Roman"/>
          <w:b/>
          <w:sz w:val="24"/>
          <w:szCs w:val="24"/>
        </w:rPr>
        <w:tab/>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654F00" w:rsidRPr="00160033" w:rsidRDefault="00EC21FE" w:rsidP="00EC21FE">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654F00" w:rsidRPr="00160033">
        <w:rPr>
          <w:rFonts w:ascii="Times New Roman" w:hAnsi="Times New Roman" w:cs="Times New Roman"/>
          <w:b/>
          <w:sz w:val="24"/>
          <w:szCs w:val="24"/>
        </w:rPr>
        <w:t>u</w:t>
      </w:r>
    </w:p>
    <w:p w:rsidR="00654F00" w:rsidRPr="00160033" w:rsidRDefault="00654F00" w:rsidP="00654F0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654F00">
      <w:pPr>
        <w:spacing w:after="0"/>
        <w:jc w:val="center"/>
        <w:rPr>
          <w:rFonts w:ascii="Times New Roman" w:hAnsi="Times New Roman" w:cs="Times New Roman"/>
          <w:b/>
          <w:sz w:val="24"/>
          <w:szCs w:val="24"/>
          <w:u w:val="single"/>
        </w:rPr>
      </w:pPr>
    </w:p>
    <w:p w:rsidR="00654F00" w:rsidRDefault="00654F00" w:rsidP="00F63CA5">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is charged with one count of </w:t>
      </w:r>
      <w:r w:rsidR="00443159">
        <w:rPr>
          <w:rFonts w:ascii="Times New Roman" w:hAnsi="Times New Roman" w:cs="Times New Roman"/>
          <w:sz w:val="24"/>
          <w:szCs w:val="24"/>
        </w:rPr>
        <w:t>Aggravated Defilement c/s 129 (3) and (4) (</w:t>
      </w:r>
      <w:r w:rsidR="00AA7C78">
        <w:rPr>
          <w:rFonts w:ascii="Times New Roman" w:hAnsi="Times New Roman" w:cs="Times New Roman"/>
          <w:sz w:val="24"/>
          <w:szCs w:val="24"/>
        </w:rPr>
        <w:t>d</w:t>
      </w:r>
      <w:r w:rsidR="00443159">
        <w:rPr>
          <w:rFonts w:ascii="Times New Roman" w:hAnsi="Times New Roman" w:cs="Times New Roman"/>
          <w:sz w:val="24"/>
          <w:szCs w:val="24"/>
        </w:rPr>
        <w:t xml:space="preserve">) of the </w:t>
      </w:r>
      <w:r w:rsidR="00443159" w:rsidRPr="000A2E11">
        <w:rPr>
          <w:rFonts w:ascii="Times New Roman" w:hAnsi="Times New Roman" w:cs="Times New Roman"/>
          <w:i/>
          <w:sz w:val="24"/>
          <w:szCs w:val="24"/>
        </w:rPr>
        <w:t>Penal Code Act</w:t>
      </w:r>
      <w:r w:rsidRPr="00CD190A">
        <w:rPr>
          <w:rFonts w:ascii="Times New Roman" w:hAnsi="Times New Roman" w:cs="Times New Roman"/>
          <w:sz w:val="24"/>
          <w:szCs w:val="24"/>
        </w:rPr>
        <w:t xml:space="preserve">. </w:t>
      </w:r>
      <w:r w:rsidR="0086653B" w:rsidRPr="009535CE">
        <w:rPr>
          <w:rFonts w:ascii="Times New Roman" w:hAnsi="Times New Roman" w:cs="Times New Roman"/>
          <w:sz w:val="24"/>
          <w:szCs w:val="24"/>
        </w:rPr>
        <w:t xml:space="preserve">It is alleged that the accused on the </w:t>
      </w:r>
      <w:r w:rsidR="0086653B">
        <w:rPr>
          <w:rFonts w:ascii="Times New Roman" w:hAnsi="Times New Roman" w:cs="Times New Roman"/>
          <w:sz w:val="24"/>
          <w:szCs w:val="24"/>
        </w:rPr>
        <w:t>28</w:t>
      </w:r>
      <w:r w:rsidR="0086653B">
        <w:rPr>
          <w:rFonts w:ascii="Times New Roman" w:hAnsi="Times New Roman" w:cs="Times New Roman"/>
          <w:sz w:val="24"/>
          <w:szCs w:val="24"/>
          <w:vertAlign w:val="superscript"/>
        </w:rPr>
        <w:t>th</w:t>
      </w:r>
      <w:r w:rsidR="0086653B" w:rsidRPr="009535CE">
        <w:rPr>
          <w:rFonts w:ascii="Times New Roman" w:hAnsi="Times New Roman" w:cs="Times New Roman"/>
          <w:sz w:val="24"/>
          <w:szCs w:val="24"/>
        </w:rPr>
        <w:t xml:space="preserve"> day of </w:t>
      </w:r>
      <w:r w:rsidR="0086653B">
        <w:rPr>
          <w:rFonts w:ascii="Times New Roman" w:hAnsi="Times New Roman" w:cs="Times New Roman"/>
          <w:sz w:val="24"/>
          <w:szCs w:val="24"/>
        </w:rPr>
        <w:t>August</w:t>
      </w:r>
      <w:r w:rsidR="0086653B" w:rsidRPr="009535CE">
        <w:rPr>
          <w:rFonts w:ascii="Times New Roman" w:hAnsi="Times New Roman" w:cs="Times New Roman"/>
          <w:sz w:val="24"/>
          <w:szCs w:val="24"/>
        </w:rPr>
        <w:t xml:space="preserve"> 201</w:t>
      </w:r>
      <w:r w:rsidR="0086653B">
        <w:rPr>
          <w:rFonts w:ascii="Times New Roman" w:hAnsi="Times New Roman" w:cs="Times New Roman"/>
          <w:sz w:val="24"/>
          <w:szCs w:val="24"/>
        </w:rPr>
        <w:t>4</w:t>
      </w:r>
      <w:r w:rsidR="0086653B" w:rsidRPr="009535CE">
        <w:rPr>
          <w:rFonts w:ascii="Times New Roman" w:hAnsi="Times New Roman" w:cs="Times New Roman"/>
          <w:sz w:val="24"/>
          <w:szCs w:val="24"/>
        </w:rPr>
        <w:t xml:space="preserve"> at </w:t>
      </w:r>
      <w:proofErr w:type="spellStart"/>
      <w:r w:rsidR="0086653B">
        <w:rPr>
          <w:rFonts w:ascii="Times New Roman" w:hAnsi="Times New Roman" w:cs="Times New Roman"/>
          <w:sz w:val="24"/>
          <w:szCs w:val="24"/>
        </w:rPr>
        <w:t>Kapilanbar</w:t>
      </w:r>
      <w:proofErr w:type="spellEnd"/>
      <w:r w:rsidR="0086653B">
        <w:rPr>
          <w:rFonts w:ascii="Times New Roman" w:hAnsi="Times New Roman" w:cs="Times New Roman"/>
          <w:sz w:val="24"/>
          <w:szCs w:val="24"/>
        </w:rPr>
        <w:t xml:space="preserve"> West, </w:t>
      </w:r>
      <w:proofErr w:type="spellStart"/>
      <w:r w:rsidR="0086653B" w:rsidRPr="009535CE">
        <w:rPr>
          <w:rFonts w:ascii="Times New Roman" w:hAnsi="Times New Roman" w:cs="Times New Roman"/>
          <w:sz w:val="24"/>
          <w:szCs w:val="24"/>
        </w:rPr>
        <w:t>K</w:t>
      </w:r>
      <w:r w:rsidR="0086653B">
        <w:rPr>
          <w:rFonts w:ascii="Times New Roman" w:hAnsi="Times New Roman" w:cs="Times New Roman"/>
          <w:sz w:val="24"/>
          <w:szCs w:val="24"/>
        </w:rPr>
        <w:t>aabong</w:t>
      </w:r>
      <w:proofErr w:type="spellEnd"/>
      <w:r w:rsidR="0086653B">
        <w:rPr>
          <w:rFonts w:ascii="Times New Roman" w:hAnsi="Times New Roman" w:cs="Times New Roman"/>
          <w:sz w:val="24"/>
          <w:szCs w:val="24"/>
        </w:rPr>
        <w:t xml:space="preserve"> </w:t>
      </w:r>
      <w:r w:rsidR="0086653B" w:rsidRPr="009535CE">
        <w:rPr>
          <w:rFonts w:ascii="Times New Roman" w:hAnsi="Times New Roman" w:cs="Times New Roman"/>
          <w:sz w:val="24"/>
          <w:szCs w:val="24"/>
        </w:rPr>
        <w:t xml:space="preserve">District, had unlawful sexual intercourse with </w:t>
      </w:r>
      <w:proofErr w:type="spellStart"/>
      <w:r w:rsidR="0086653B">
        <w:rPr>
          <w:rFonts w:ascii="Times New Roman" w:hAnsi="Times New Roman" w:cs="Times New Roman"/>
          <w:sz w:val="24"/>
          <w:szCs w:val="24"/>
        </w:rPr>
        <w:t>Napwon</w:t>
      </w:r>
      <w:proofErr w:type="spellEnd"/>
      <w:r w:rsidR="0086653B">
        <w:rPr>
          <w:rFonts w:ascii="Times New Roman" w:hAnsi="Times New Roman" w:cs="Times New Roman"/>
          <w:sz w:val="24"/>
          <w:szCs w:val="24"/>
        </w:rPr>
        <w:t xml:space="preserve"> Mary</w:t>
      </w:r>
      <w:r w:rsidR="0086653B" w:rsidRPr="009535CE">
        <w:rPr>
          <w:rFonts w:ascii="Times New Roman" w:hAnsi="Times New Roman" w:cs="Times New Roman"/>
          <w:sz w:val="24"/>
          <w:szCs w:val="24"/>
        </w:rPr>
        <w:t xml:space="preserve">, a girl </w:t>
      </w:r>
      <w:r w:rsidR="0086653B">
        <w:rPr>
          <w:rFonts w:ascii="Times New Roman" w:hAnsi="Times New Roman" w:cs="Times New Roman"/>
          <w:sz w:val="24"/>
          <w:szCs w:val="24"/>
        </w:rPr>
        <w:t>under the age of 18</w:t>
      </w:r>
      <w:r w:rsidR="0086653B" w:rsidRPr="009535CE">
        <w:rPr>
          <w:rFonts w:ascii="Times New Roman" w:hAnsi="Times New Roman" w:cs="Times New Roman"/>
          <w:sz w:val="24"/>
          <w:szCs w:val="24"/>
        </w:rPr>
        <w:t xml:space="preserve"> years</w:t>
      </w:r>
      <w:r w:rsidR="0086653B">
        <w:rPr>
          <w:rFonts w:ascii="Times New Roman" w:hAnsi="Times New Roman" w:cs="Times New Roman"/>
          <w:sz w:val="24"/>
          <w:szCs w:val="24"/>
        </w:rPr>
        <w:t xml:space="preserve"> who is an imbecile</w:t>
      </w:r>
      <w:r w:rsidRPr="00A84B2A">
        <w:rPr>
          <w:rFonts w:ascii="Times New Roman" w:hAnsi="Times New Roman" w:cs="Times New Roman"/>
          <w:sz w:val="24"/>
          <w:szCs w:val="24"/>
        </w:rPr>
        <w:t>.</w:t>
      </w:r>
    </w:p>
    <w:p w:rsidR="00654F00" w:rsidRDefault="00654F00" w:rsidP="00F63CA5">
      <w:pPr>
        <w:spacing w:after="0" w:line="360" w:lineRule="auto"/>
        <w:jc w:val="both"/>
        <w:rPr>
          <w:rFonts w:ascii="Times New Roman" w:hAnsi="Times New Roman" w:cs="Times New Roman"/>
          <w:sz w:val="24"/>
          <w:szCs w:val="24"/>
        </w:rPr>
      </w:pPr>
    </w:p>
    <w:p w:rsidR="00E24F1D" w:rsidRDefault="00E24F1D"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facts as narrated by the prosecution witnesses are briefly that </w:t>
      </w:r>
      <w:r w:rsidR="00813276">
        <w:rPr>
          <w:rFonts w:ascii="Times New Roman" w:hAnsi="Times New Roman" w:cs="Times New Roman"/>
          <w:sz w:val="24"/>
          <w:szCs w:val="24"/>
        </w:rPr>
        <w:t xml:space="preserve">on that fateful </w:t>
      </w:r>
      <w:r w:rsidR="00436F5E">
        <w:rPr>
          <w:rFonts w:ascii="Times New Roman" w:hAnsi="Times New Roman" w:cs="Times New Roman"/>
          <w:sz w:val="24"/>
          <w:szCs w:val="24"/>
        </w:rPr>
        <w:t>evening</w:t>
      </w:r>
      <w:r w:rsidR="00813276">
        <w:rPr>
          <w:rFonts w:ascii="Times New Roman" w:hAnsi="Times New Roman" w:cs="Times New Roman"/>
          <w:sz w:val="24"/>
          <w:szCs w:val="24"/>
        </w:rPr>
        <w:t xml:space="preserve">, </w:t>
      </w:r>
      <w:proofErr w:type="spellStart"/>
      <w:r w:rsidR="00436F5E">
        <w:rPr>
          <w:rFonts w:ascii="Times New Roman" w:hAnsi="Times New Roman" w:cs="Times New Roman"/>
          <w:sz w:val="24"/>
          <w:szCs w:val="24"/>
        </w:rPr>
        <w:t>Napwon</w:t>
      </w:r>
      <w:proofErr w:type="spellEnd"/>
      <w:r w:rsidR="00436F5E">
        <w:rPr>
          <w:rFonts w:ascii="Times New Roman" w:hAnsi="Times New Roman" w:cs="Times New Roman"/>
          <w:sz w:val="24"/>
          <w:szCs w:val="24"/>
        </w:rPr>
        <w:t xml:space="preserve"> Mary</w:t>
      </w:r>
      <w:r w:rsidR="0086653B">
        <w:rPr>
          <w:rFonts w:ascii="Times New Roman" w:hAnsi="Times New Roman" w:cs="Times New Roman"/>
          <w:sz w:val="24"/>
          <w:szCs w:val="24"/>
        </w:rPr>
        <w:t>, an imbecile,</w:t>
      </w:r>
      <w:r w:rsidR="00436F5E">
        <w:rPr>
          <w:rFonts w:ascii="Times New Roman" w:hAnsi="Times New Roman" w:cs="Times New Roman"/>
          <w:sz w:val="24"/>
          <w:szCs w:val="24"/>
        </w:rPr>
        <w:t xml:space="preserve"> went missing and her brother</w:t>
      </w:r>
      <w:r w:rsidR="0086653B">
        <w:rPr>
          <w:rFonts w:ascii="Times New Roman" w:hAnsi="Times New Roman" w:cs="Times New Roman"/>
          <w:sz w:val="24"/>
          <w:szCs w:val="24"/>
        </w:rPr>
        <w:t>,</w:t>
      </w:r>
      <w:r w:rsidR="00436F5E">
        <w:rPr>
          <w:rFonts w:ascii="Times New Roman" w:hAnsi="Times New Roman" w:cs="Times New Roman"/>
          <w:sz w:val="24"/>
          <w:szCs w:val="24"/>
        </w:rPr>
        <w:t xml:space="preserve"> </w:t>
      </w:r>
      <w:r w:rsidR="0086653B" w:rsidRPr="009535CE">
        <w:rPr>
          <w:rFonts w:ascii="Times New Roman" w:hAnsi="Times New Roman" w:cs="Times New Roman"/>
          <w:sz w:val="24"/>
          <w:szCs w:val="24"/>
        </w:rPr>
        <w:t>P</w:t>
      </w:r>
      <w:r w:rsidR="0086653B">
        <w:rPr>
          <w:rFonts w:ascii="Times New Roman" w:hAnsi="Times New Roman" w:cs="Times New Roman"/>
          <w:sz w:val="24"/>
          <w:szCs w:val="24"/>
        </w:rPr>
        <w:t>.</w:t>
      </w:r>
      <w:r w:rsidR="0086653B" w:rsidRPr="009535CE">
        <w:rPr>
          <w:rFonts w:ascii="Times New Roman" w:hAnsi="Times New Roman" w:cs="Times New Roman"/>
          <w:sz w:val="24"/>
          <w:szCs w:val="24"/>
        </w:rPr>
        <w:t>W</w:t>
      </w:r>
      <w:r w:rsidR="0086653B">
        <w:rPr>
          <w:rFonts w:ascii="Times New Roman" w:hAnsi="Times New Roman" w:cs="Times New Roman"/>
          <w:sz w:val="24"/>
          <w:szCs w:val="24"/>
        </w:rPr>
        <w:t xml:space="preserve">.3 </w:t>
      </w:r>
      <w:proofErr w:type="spellStart"/>
      <w:r w:rsidR="0086653B">
        <w:rPr>
          <w:rFonts w:ascii="Times New Roman" w:hAnsi="Times New Roman" w:cs="Times New Roman"/>
          <w:sz w:val="24"/>
          <w:szCs w:val="24"/>
        </w:rPr>
        <w:t>Awala</w:t>
      </w:r>
      <w:proofErr w:type="spellEnd"/>
      <w:r w:rsidR="0086653B">
        <w:rPr>
          <w:rFonts w:ascii="Times New Roman" w:hAnsi="Times New Roman" w:cs="Times New Roman"/>
          <w:sz w:val="24"/>
          <w:szCs w:val="24"/>
        </w:rPr>
        <w:t xml:space="preserve"> Angelo, </w:t>
      </w:r>
      <w:r w:rsidR="00436F5E">
        <w:rPr>
          <w:rFonts w:ascii="Times New Roman" w:hAnsi="Times New Roman" w:cs="Times New Roman"/>
          <w:sz w:val="24"/>
          <w:szCs w:val="24"/>
        </w:rPr>
        <w:t>got concerned for it was getting dark and she had not returned home. He went out to search for her</w:t>
      </w:r>
      <w:r w:rsidR="00CD7B62">
        <w:rPr>
          <w:rFonts w:ascii="Times New Roman" w:hAnsi="Times New Roman" w:cs="Times New Roman"/>
          <w:sz w:val="24"/>
          <w:szCs w:val="24"/>
        </w:rPr>
        <w:t>.</w:t>
      </w:r>
      <w:r w:rsidR="00436F5E">
        <w:rPr>
          <w:rFonts w:ascii="Times New Roman" w:hAnsi="Times New Roman" w:cs="Times New Roman"/>
          <w:sz w:val="24"/>
          <w:szCs w:val="24"/>
        </w:rPr>
        <w:t xml:space="preserve"> As he passed by the house of the accused, he heard voices coming from inside the house. He recognised one voice as that of his sister and the other as that of the accused. His </w:t>
      </w:r>
      <w:r w:rsidR="0086653B">
        <w:rPr>
          <w:rFonts w:ascii="Times New Roman" w:hAnsi="Times New Roman" w:cs="Times New Roman"/>
          <w:sz w:val="24"/>
          <w:szCs w:val="24"/>
        </w:rPr>
        <w:t>sister</w:t>
      </w:r>
      <w:r w:rsidR="00436F5E">
        <w:rPr>
          <w:rFonts w:ascii="Times New Roman" w:hAnsi="Times New Roman" w:cs="Times New Roman"/>
          <w:sz w:val="24"/>
          <w:szCs w:val="24"/>
        </w:rPr>
        <w:t xml:space="preserve"> was telling the accused not to hold her skirt. He pushed the door open</w:t>
      </w:r>
      <w:r w:rsidR="0086653B">
        <w:rPr>
          <w:rFonts w:ascii="Times New Roman" w:hAnsi="Times New Roman" w:cs="Times New Roman"/>
          <w:sz w:val="24"/>
          <w:szCs w:val="24"/>
        </w:rPr>
        <w:t xml:space="preserve"> and found his sister naked and the accused half naked; without a shirt and his pair of trousers lowered to around his knees. They were lying on a mattress that had been placed on the floor. When </w:t>
      </w:r>
      <w:proofErr w:type="spellStart"/>
      <w:r w:rsidR="0086653B">
        <w:rPr>
          <w:rFonts w:ascii="Times New Roman" w:hAnsi="Times New Roman" w:cs="Times New Roman"/>
          <w:sz w:val="24"/>
          <w:szCs w:val="24"/>
        </w:rPr>
        <w:t>Awala</w:t>
      </w:r>
      <w:proofErr w:type="spellEnd"/>
      <w:r w:rsidR="0086653B">
        <w:rPr>
          <w:rFonts w:ascii="Times New Roman" w:hAnsi="Times New Roman" w:cs="Times New Roman"/>
          <w:sz w:val="24"/>
          <w:szCs w:val="24"/>
        </w:rPr>
        <w:t xml:space="preserve"> Angelo gained entry into the house, the two got up and sat on the mattress. He suspected that the accused had just defiled his sister. He went back home </w:t>
      </w:r>
      <w:proofErr w:type="gramStart"/>
      <w:r w:rsidR="0086653B">
        <w:rPr>
          <w:rFonts w:ascii="Times New Roman" w:hAnsi="Times New Roman" w:cs="Times New Roman"/>
          <w:sz w:val="24"/>
          <w:szCs w:val="24"/>
        </w:rPr>
        <w:t>and  briefed</w:t>
      </w:r>
      <w:proofErr w:type="gramEnd"/>
      <w:r w:rsidR="0086653B">
        <w:rPr>
          <w:rFonts w:ascii="Times New Roman" w:hAnsi="Times New Roman" w:cs="Times New Roman"/>
          <w:sz w:val="24"/>
          <w:szCs w:val="24"/>
        </w:rPr>
        <w:t xml:space="preserve"> his brother </w:t>
      </w:r>
      <w:r w:rsidR="0086653B" w:rsidRPr="009535CE">
        <w:rPr>
          <w:rFonts w:ascii="Times New Roman" w:hAnsi="Times New Roman" w:cs="Times New Roman"/>
          <w:sz w:val="24"/>
          <w:szCs w:val="24"/>
        </w:rPr>
        <w:t>P</w:t>
      </w:r>
      <w:r w:rsidR="0086653B">
        <w:rPr>
          <w:rFonts w:ascii="Times New Roman" w:hAnsi="Times New Roman" w:cs="Times New Roman"/>
          <w:sz w:val="24"/>
          <w:szCs w:val="24"/>
        </w:rPr>
        <w:t>.</w:t>
      </w:r>
      <w:r w:rsidR="0086653B" w:rsidRPr="009535CE">
        <w:rPr>
          <w:rFonts w:ascii="Times New Roman" w:hAnsi="Times New Roman" w:cs="Times New Roman"/>
          <w:sz w:val="24"/>
          <w:szCs w:val="24"/>
        </w:rPr>
        <w:t>W</w:t>
      </w:r>
      <w:r w:rsidR="0086653B">
        <w:rPr>
          <w:rFonts w:ascii="Times New Roman" w:hAnsi="Times New Roman" w:cs="Times New Roman"/>
          <w:sz w:val="24"/>
          <w:szCs w:val="24"/>
        </w:rPr>
        <w:t>.4</w:t>
      </w:r>
      <w:r w:rsidR="0086653B" w:rsidRPr="009535CE">
        <w:rPr>
          <w:rFonts w:ascii="Times New Roman" w:hAnsi="Times New Roman" w:cs="Times New Roman"/>
          <w:sz w:val="24"/>
          <w:szCs w:val="24"/>
        </w:rPr>
        <w:t xml:space="preserve"> </w:t>
      </w:r>
      <w:proofErr w:type="spellStart"/>
      <w:r w:rsidR="0086653B">
        <w:rPr>
          <w:rFonts w:ascii="Times New Roman" w:hAnsi="Times New Roman" w:cs="Times New Roman"/>
          <w:sz w:val="24"/>
          <w:szCs w:val="24"/>
        </w:rPr>
        <w:t>Ilukol</w:t>
      </w:r>
      <w:proofErr w:type="spellEnd"/>
      <w:r w:rsidR="0086653B">
        <w:rPr>
          <w:rFonts w:ascii="Times New Roman" w:hAnsi="Times New Roman" w:cs="Times New Roman"/>
          <w:sz w:val="24"/>
          <w:szCs w:val="24"/>
        </w:rPr>
        <w:t xml:space="preserve"> </w:t>
      </w:r>
      <w:proofErr w:type="spellStart"/>
      <w:r w:rsidR="0086653B">
        <w:rPr>
          <w:rFonts w:ascii="Times New Roman" w:hAnsi="Times New Roman" w:cs="Times New Roman"/>
          <w:sz w:val="24"/>
          <w:szCs w:val="24"/>
        </w:rPr>
        <w:t>Saulo</w:t>
      </w:r>
      <w:proofErr w:type="spellEnd"/>
      <w:r w:rsidR="0086653B">
        <w:rPr>
          <w:rFonts w:ascii="Times New Roman" w:hAnsi="Times New Roman" w:cs="Times New Roman"/>
          <w:sz w:val="24"/>
          <w:szCs w:val="24"/>
        </w:rPr>
        <w:t xml:space="preserve">. Together they returned to the scene and found the accused and their sister still seated on the mattress. </w:t>
      </w:r>
      <w:proofErr w:type="gramStart"/>
      <w:r w:rsidR="0086653B">
        <w:rPr>
          <w:rFonts w:ascii="Times New Roman" w:hAnsi="Times New Roman" w:cs="Times New Roman"/>
          <w:sz w:val="24"/>
          <w:szCs w:val="24"/>
        </w:rPr>
        <w:t>they</w:t>
      </w:r>
      <w:proofErr w:type="gramEnd"/>
      <w:r w:rsidR="0086653B">
        <w:rPr>
          <w:rFonts w:ascii="Times New Roman" w:hAnsi="Times New Roman" w:cs="Times New Roman"/>
          <w:sz w:val="24"/>
          <w:szCs w:val="24"/>
        </w:rPr>
        <w:t xml:space="preserve"> attempted to arrest the accused but his relatives intervened violently and stopped them from taking him to the police. They proceeded to the police with their sister and reported the case. Together with three policemen they returned to the scene and found the accused had shifted to another house within the same homestead. The accused was arrested. In his defence he denied </w:t>
      </w:r>
      <w:r w:rsidR="0086653B">
        <w:rPr>
          <w:rFonts w:ascii="Times New Roman" w:hAnsi="Times New Roman" w:cs="Times New Roman"/>
          <w:sz w:val="24"/>
          <w:szCs w:val="24"/>
        </w:rPr>
        <w:lastRenderedPageBreak/>
        <w:t xml:space="preserve">having had </w:t>
      </w:r>
      <w:r w:rsidR="00071DBC">
        <w:rPr>
          <w:rFonts w:ascii="Times New Roman" w:hAnsi="Times New Roman" w:cs="Times New Roman"/>
          <w:sz w:val="24"/>
          <w:szCs w:val="24"/>
        </w:rPr>
        <w:t>sexual</w:t>
      </w:r>
      <w:r w:rsidR="0086653B">
        <w:rPr>
          <w:rFonts w:ascii="Times New Roman" w:hAnsi="Times New Roman" w:cs="Times New Roman"/>
          <w:sz w:val="24"/>
          <w:szCs w:val="24"/>
        </w:rPr>
        <w:t xml:space="preserve"> intercourse with the accused and </w:t>
      </w:r>
      <w:r w:rsidR="00071DBC">
        <w:rPr>
          <w:rFonts w:ascii="Times New Roman" w:hAnsi="Times New Roman" w:cs="Times New Roman"/>
          <w:sz w:val="24"/>
          <w:szCs w:val="24"/>
        </w:rPr>
        <w:t>stated</w:t>
      </w:r>
      <w:r w:rsidR="0086653B">
        <w:rPr>
          <w:rFonts w:ascii="Times New Roman" w:hAnsi="Times New Roman" w:cs="Times New Roman"/>
          <w:sz w:val="24"/>
          <w:szCs w:val="24"/>
        </w:rPr>
        <w:t xml:space="preserve"> that he </w:t>
      </w:r>
      <w:r w:rsidR="00071DBC">
        <w:rPr>
          <w:rFonts w:ascii="Times New Roman" w:hAnsi="Times New Roman" w:cs="Times New Roman"/>
          <w:sz w:val="24"/>
          <w:szCs w:val="24"/>
        </w:rPr>
        <w:t>was</w:t>
      </w:r>
      <w:r w:rsidR="0086653B">
        <w:rPr>
          <w:rFonts w:ascii="Times New Roman" w:hAnsi="Times New Roman" w:cs="Times New Roman"/>
          <w:sz w:val="24"/>
          <w:szCs w:val="24"/>
        </w:rPr>
        <w:t xml:space="preserve"> being falsely accused by P.W.4</w:t>
      </w:r>
      <w:r w:rsidR="00071DBC">
        <w:rPr>
          <w:rFonts w:ascii="Times New Roman" w:hAnsi="Times New Roman" w:cs="Times New Roman"/>
          <w:sz w:val="24"/>
          <w:szCs w:val="24"/>
        </w:rPr>
        <w:t xml:space="preserve"> who had killed his brother and had suddenly gone missing.</w:t>
      </w:r>
    </w:p>
    <w:p w:rsidR="0079460A" w:rsidRDefault="0079460A" w:rsidP="0079460A">
      <w:pPr>
        <w:spacing w:after="0" w:line="360" w:lineRule="auto"/>
        <w:jc w:val="both"/>
        <w:rPr>
          <w:rFonts w:ascii="Times New Roman" w:hAnsi="Times New Roman" w:cs="Times New Roman"/>
          <w:sz w:val="24"/>
          <w:szCs w:val="24"/>
        </w:rPr>
      </w:pPr>
    </w:p>
    <w:p w:rsidR="00E24F1D" w:rsidRDefault="002F6E8F"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24F1D" w:rsidRPr="001F4D89">
        <w:rPr>
          <w:rFonts w:ascii="Times New Roman" w:hAnsi="Times New Roman" w:cs="Times New Roman"/>
          <w:sz w:val="24"/>
          <w:szCs w:val="24"/>
        </w:rPr>
        <w:t xml:space="preserve">he prosecution has the burden </w:t>
      </w:r>
      <w:r w:rsidR="00E24F1D">
        <w:rPr>
          <w:rFonts w:ascii="Times New Roman" w:hAnsi="Times New Roman" w:cs="Times New Roman"/>
          <w:sz w:val="24"/>
          <w:szCs w:val="24"/>
        </w:rPr>
        <w:t>of proving</w:t>
      </w:r>
      <w:r w:rsidR="00E24F1D" w:rsidRPr="001F4D89">
        <w:rPr>
          <w:rFonts w:ascii="Times New Roman" w:hAnsi="Times New Roman" w:cs="Times New Roman"/>
          <w:sz w:val="24"/>
          <w:szCs w:val="24"/>
        </w:rPr>
        <w:t xml:space="preserve"> the case </w:t>
      </w:r>
      <w:r w:rsidR="00E24F1D">
        <w:rPr>
          <w:rFonts w:ascii="Times New Roman" w:hAnsi="Times New Roman" w:cs="Times New Roman"/>
          <w:sz w:val="24"/>
          <w:szCs w:val="24"/>
        </w:rPr>
        <w:t xml:space="preserve">against the accused </w:t>
      </w:r>
      <w:r w:rsidR="00E24F1D" w:rsidRPr="001F4D89">
        <w:rPr>
          <w:rFonts w:ascii="Times New Roman" w:hAnsi="Times New Roman" w:cs="Times New Roman"/>
          <w:sz w:val="24"/>
          <w:szCs w:val="24"/>
        </w:rPr>
        <w:t>beyond reasonable doubt. The burden does</w:t>
      </w:r>
      <w:r w:rsidR="00E24F1D">
        <w:rPr>
          <w:rFonts w:ascii="Times New Roman" w:hAnsi="Times New Roman" w:cs="Times New Roman"/>
          <w:sz w:val="24"/>
          <w:szCs w:val="24"/>
        </w:rPr>
        <w:t xml:space="preserve"> </w:t>
      </w:r>
      <w:r w:rsidR="00E24F1D" w:rsidRPr="001F4D89">
        <w:rPr>
          <w:rFonts w:ascii="Times New Roman" w:hAnsi="Times New Roman" w:cs="Times New Roman"/>
          <w:sz w:val="24"/>
          <w:szCs w:val="24"/>
        </w:rPr>
        <w:t>n</w:t>
      </w:r>
      <w:r w:rsidR="00E24F1D">
        <w:rPr>
          <w:rFonts w:ascii="Times New Roman" w:hAnsi="Times New Roman" w:cs="Times New Roman"/>
          <w:sz w:val="24"/>
          <w:szCs w:val="24"/>
        </w:rPr>
        <w:t>o</w:t>
      </w:r>
      <w:r w:rsidR="00E24F1D" w:rsidRPr="001F4D89">
        <w:rPr>
          <w:rFonts w:ascii="Times New Roman" w:hAnsi="Times New Roman" w:cs="Times New Roman"/>
          <w:sz w:val="24"/>
          <w:szCs w:val="24"/>
        </w:rPr>
        <w:t xml:space="preserve">t shift to the accused person and the accused is only convicted on the strength of the prosecution case </w:t>
      </w:r>
      <w:r w:rsidR="00E24F1D">
        <w:rPr>
          <w:rFonts w:ascii="Times New Roman" w:hAnsi="Times New Roman" w:cs="Times New Roman"/>
          <w:sz w:val="24"/>
          <w:szCs w:val="24"/>
        </w:rPr>
        <w:t>and not</w:t>
      </w:r>
      <w:r w:rsidR="00E24F1D" w:rsidRPr="001F4D89">
        <w:rPr>
          <w:rFonts w:ascii="Times New Roman" w:hAnsi="Times New Roman" w:cs="Times New Roman"/>
          <w:sz w:val="24"/>
          <w:szCs w:val="24"/>
        </w:rPr>
        <w:t xml:space="preserve"> because of </w:t>
      </w:r>
      <w:r w:rsidR="00E24F1D">
        <w:rPr>
          <w:rFonts w:ascii="Times New Roman" w:hAnsi="Times New Roman" w:cs="Times New Roman"/>
          <w:sz w:val="24"/>
          <w:szCs w:val="24"/>
        </w:rPr>
        <w:t>weaknesses in his defence,</w:t>
      </w:r>
      <w:r w:rsidR="00E24F1D" w:rsidRPr="001F4D89">
        <w:rPr>
          <w:rFonts w:ascii="Times New Roman" w:hAnsi="Times New Roman" w:cs="Times New Roman"/>
          <w:sz w:val="24"/>
          <w:szCs w:val="24"/>
        </w:rPr>
        <w:t xml:space="preserve"> </w:t>
      </w:r>
      <w:r w:rsidR="00E24F1D">
        <w:rPr>
          <w:rFonts w:ascii="Times New Roman" w:hAnsi="Times New Roman" w:cs="Times New Roman"/>
          <w:sz w:val="24"/>
          <w:szCs w:val="24"/>
        </w:rPr>
        <w:t>(</w:t>
      </w:r>
      <w:r w:rsidR="00E24F1D" w:rsidRPr="001F4D89">
        <w:rPr>
          <w:rFonts w:ascii="Times New Roman" w:hAnsi="Times New Roman" w:cs="Times New Roman"/>
          <w:sz w:val="24"/>
          <w:szCs w:val="24"/>
        </w:rPr>
        <w:t xml:space="preserve">See </w:t>
      </w:r>
      <w:proofErr w:type="spellStart"/>
      <w:r w:rsidR="00E24F1D" w:rsidRPr="001F4D89">
        <w:rPr>
          <w:rFonts w:ascii="Times New Roman" w:hAnsi="Times New Roman" w:cs="Times New Roman"/>
          <w:i/>
          <w:sz w:val="24"/>
          <w:szCs w:val="24"/>
        </w:rPr>
        <w:t>Ssekitoleko</w:t>
      </w:r>
      <w:proofErr w:type="spellEnd"/>
      <w:r w:rsidR="00E24F1D" w:rsidRPr="001F4D89">
        <w:rPr>
          <w:rFonts w:ascii="Times New Roman" w:hAnsi="Times New Roman" w:cs="Times New Roman"/>
          <w:i/>
          <w:sz w:val="24"/>
          <w:szCs w:val="24"/>
        </w:rPr>
        <w:t xml:space="preserve"> v. Uganda [1967] EA 531</w:t>
      </w:r>
      <w:r w:rsidR="00E24F1D">
        <w:rPr>
          <w:rFonts w:ascii="Times New Roman" w:hAnsi="Times New Roman" w:cs="Times New Roman"/>
          <w:sz w:val="24"/>
          <w:szCs w:val="24"/>
        </w:rPr>
        <w:t xml:space="preserve">). By his plea of not guilty, the accused </w:t>
      </w:r>
      <w:r w:rsidR="00E24F1D" w:rsidRPr="001934C9">
        <w:rPr>
          <w:rFonts w:ascii="Times New Roman" w:hAnsi="Times New Roman" w:cs="Times New Roman"/>
          <w:sz w:val="24"/>
          <w:szCs w:val="24"/>
        </w:rPr>
        <w:t xml:space="preserve">put in </w:t>
      </w:r>
      <w:r w:rsidR="00E24F1D">
        <w:rPr>
          <w:rFonts w:ascii="Times New Roman" w:hAnsi="Times New Roman" w:cs="Times New Roman"/>
          <w:sz w:val="24"/>
          <w:szCs w:val="24"/>
        </w:rPr>
        <w:t>issu</w:t>
      </w:r>
      <w:r w:rsidR="00E24F1D" w:rsidRPr="001934C9">
        <w:rPr>
          <w:rFonts w:ascii="Times New Roman" w:hAnsi="Times New Roman" w:cs="Times New Roman"/>
          <w:sz w:val="24"/>
          <w:szCs w:val="24"/>
        </w:rPr>
        <w:t xml:space="preserve">e each and every essential ingredient of the offence with which he is charged and the prosecution has the onus to prove </w:t>
      </w:r>
      <w:r w:rsidR="00E24F1D">
        <w:rPr>
          <w:rFonts w:ascii="Times New Roman" w:hAnsi="Times New Roman" w:cs="Times New Roman"/>
          <w:sz w:val="24"/>
          <w:szCs w:val="24"/>
        </w:rPr>
        <w:t>each of the</w:t>
      </w:r>
      <w:r w:rsidR="00E24F1D" w:rsidRPr="001934C9">
        <w:rPr>
          <w:rFonts w:ascii="Times New Roman" w:hAnsi="Times New Roman" w:cs="Times New Roman"/>
          <w:sz w:val="24"/>
          <w:szCs w:val="24"/>
        </w:rPr>
        <w:t xml:space="preserve"> ingredients beyond reasonable doubt</w:t>
      </w:r>
      <w:r w:rsidR="00E24F1D">
        <w:rPr>
          <w:rFonts w:ascii="Times New Roman" w:hAnsi="Times New Roman" w:cs="Times New Roman"/>
          <w:sz w:val="24"/>
          <w:szCs w:val="24"/>
        </w:rPr>
        <w:t xml:space="preserve">. Proof beyond reasonable doubt though does not mean proof beyond a shadow of doubt. The standard is </w:t>
      </w:r>
      <w:r w:rsidR="00E24F1D" w:rsidRPr="00A9630F">
        <w:rPr>
          <w:rFonts w:ascii="Times New Roman" w:hAnsi="Times New Roman" w:cs="Times New Roman"/>
          <w:sz w:val="24"/>
          <w:szCs w:val="24"/>
        </w:rPr>
        <w:t xml:space="preserve">satisfied </w:t>
      </w:r>
      <w:r w:rsidR="00E24F1D">
        <w:rPr>
          <w:rFonts w:ascii="Times New Roman" w:hAnsi="Times New Roman" w:cs="Times New Roman"/>
          <w:sz w:val="24"/>
          <w:szCs w:val="24"/>
        </w:rPr>
        <w:t>once</w:t>
      </w:r>
      <w:r w:rsidR="00E24F1D" w:rsidRPr="00A9630F">
        <w:rPr>
          <w:rFonts w:ascii="Times New Roman" w:hAnsi="Times New Roman" w:cs="Times New Roman"/>
          <w:sz w:val="24"/>
          <w:szCs w:val="24"/>
        </w:rPr>
        <w:t xml:space="preserve"> all evidence </w:t>
      </w:r>
      <w:r w:rsidR="00E24F1D">
        <w:rPr>
          <w:rFonts w:ascii="Times New Roman" w:hAnsi="Times New Roman" w:cs="Times New Roman"/>
          <w:sz w:val="24"/>
          <w:szCs w:val="24"/>
        </w:rPr>
        <w:t>suggesting</w:t>
      </w:r>
      <w:r w:rsidR="00E24F1D" w:rsidRPr="00A9630F">
        <w:rPr>
          <w:rFonts w:ascii="Times New Roman" w:hAnsi="Times New Roman" w:cs="Times New Roman"/>
          <w:sz w:val="24"/>
          <w:szCs w:val="24"/>
        </w:rPr>
        <w:t xml:space="preserve"> the innocence of the accused</w:t>
      </w:r>
      <w:r w:rsidR="00E24F1D">
        <w:rPr>
          <w:rFonts w:ascii="Times New Roman" w:hAnsi="Times New Roman" w:cs="Times New Roman"/>
          <w:sz w:val="24"/>
          <w:szCs w:val="24"/>
        </w:rPr>
        <w:t>,</w:t>
      </w:r>
      <w:r w:rsidR="00E24F1D" w:rsidRPr="00A9630F">
        <w:rPr>
          <w:rFonts w:ascii="Times New Roman" w:hAnsi="Times New Roman" w:cs="Times New Roman"/>
          <w:sz w:val="24"/>
          <w:szCs w:val="24"/>
        </w:rPr>
        <w:t xml:space="preserve"> at </w:t>
      </w:r>
      <w:r w:rsidR="00E24F1D">
        <w:rPr>
          <w:rFonts w:ascii="Times New Roman" w:hAnsi="Times New Roman" w:cs="Times New Roman"/>
          <w:sz w:val="24"/>
          <w:szCs w:val="24"/>
        </w:rPr>
        <w:t xml:space="preserve">its </w:t>
      </w:r>
      <w:r w:rsidR="00E24F1D" w:rsidRPr="00A9630F">
        <w:rPr>
          <w:rFonts w:ascii="Times New Roman" w:hAnsi="Times New Roman" w:cs="Times New Roman"/>
          <w:sz w:val="24"/>
          <w:szCs w:val="24"/>
        </w:rPr>
        <w:t>best creates a mere fanciful possibility but not any probability that the accused is innocent</w:t>
      </w:r>
      <w:r w:rsidR="00E24F1D">
        <w:rPr>
          <w:rFonts w:ascii="Times New Roman" w:hAnsi="Times New Roman" w:cs="Times New Roman"/>
          <w:sz w:val="24"/>
          <w:szCs w:val="24"/>
        </w:rPr>
        <w:t xml:space="preserve">, (see </w:t>
      </w:r>
      <w:r w:rsidR="00E24F1D"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00E24F1D" w:rsidRPr="001934C9">
        <w:rPr>
          <w:rFonts w:ascii="Times New Roman" w:hAnsi="Times New Roman" w:cs="Times New Roman"/>
          <w:i/>
          <w:sz w:val="24"/>
          <w:szCs w:val="24"/>
        </w:rPr>
        <w:t xml:space="preserve"> Minister of Pensions [1947] 2 ALL ER 372</w:t>
      </w:r>
      <w:r w:rsidR="00E24F1D">
        <w:rPr>
          <w:rFonts w:ascii="Times New Roman" w:hAnsi="Times New Roman" w:cs="Times New Roman"/>
          <w:sz w:val="24"/>
          <w:szCs w:val="24"/>
        </w:rPr>
        <w:t>).</w:t>
      </w:r>
    </w:p>
    <w:p w:rsidR="009F4CA4" w:rsidRDefault="009F4CA4" w:rsidP="0079460A">
      <w:pPr>
        <w:spacing w:after="0" w:line="360" w:lineRule="auto"/>
        <w:jc w:val="both"/>
        <w:rPr>
          <w:rFonts w:ascii="Times New Roman" w:hAnsi="Times New Roman" w:cs="Times New Roman"/>
          <w:sz w:val="24"/>
          <w:szCs w:val="24"/>
        </w:rPr>
      </w:pPr>
    </w:p>
    <w:p w:rsidR="00E24F1D" w:rsidRDefault="00E24F1D" w:rsidP="00E24F1D">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071DBC" w:rsidRDefault="00071DBC" w:rsidP="00071DBC">
      <w:pPr>
        <w:pStyle w:val="ListParagraph"/>
        <w:numPr>
          <w:ilvl w:val="0"/>
          <w:numId w:val="1"/>
        </w:numPr>
        <w:jc w:val="both"/>
        <w:rPr>
          <w:rFonts w:ascii="Times New Roman" w:hAnsi="Times New Roman" w:cs="Times New Roman"/>
          <w:sz w:val="24"/>
          <w:szCs w:val="24"/>
        </w:rPr>
      </w:pPr>
      <w:r w:rsidRPr="009535CE">
        <w:rPr>
          <w:rFonts w:ascii="Times New Roman" w:hAnsi="Times New Roman" w:cs="Times New Roman"/>
          <w:sz w:val="24"/>
          <w:szCs w:val="24"/>
        </w:rPr>
        <w:t>That the victim was below 18 years of age.</w:t>
      </w:r>
    </w:p>
    <w:p w:rsidR="00071DBC" w:rsidRPr="009535CE" w:rsidRDefault="00071DBC" w:rsidP="00071D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victim is a person with disability</w:t>
      </w:r>
    </w:p>
    <w:p w:rsidR="00071DBC" w:rsidRPr="009535CE" w:rsidRDefault="00071DBC" w:rsidP="00071DBC">
      <w:pPr>
        <w:pStyle w:val="ListParagraph"/>
        <w:numPr>
          <w:ilvl w:val="0"/>
          <w:numId w:val="1"/>
        </w:numPr>
        <w:jc w:val="both"/>
        <w:rPr>
          <w:rFonts w:ascii="Times New Roman" w:hAnsi="Times New Roman" w:cs="Times New Roman"/>
          <w:sz w:val="24"/>
          <w:szCs w:val="24"/>
        </w:rPr>
      </w:pPr>
      <w:r w:rsidRPr="009535CE">
        <w:rPr>
          <w:rFonts w:ascii="Times New Roman" w:hAnsi="Times New Roman" w:cs="Times New Roman"/>
          <w:sz w:val="24"/>
          <w:szCs w:val="24"/>
        </w:rPr>
        <w:t>That a sexual act was performed on the victim.</w:t>
      </w:r>
    </w:p>
    <w:p w:rsidR="00071DBC" w:rsidRPr="009535CE" w:rsidRDefault="00071DBC" w:rsidP="00071DBC">
      <w:pPr>
        <w:pStyle w:val="ListParagraph"/>
        <w:numPr>
          <w:ilvl w:val="0"/>
          <w:numId w:val="1"/>
        </w:numPr>
        <w:spacing w:after="0"/>
        <w:jc w:val="both"/>
        <w:rPr>
          <w:rFonts w:ascii="Times New Roman" w:hAnsi="Times New Roman" w:cs="Times New Roman"/>
          <w:sz w:val="24"/>
          <w:szCs w:val="24"/>
        </w:rPr>
      </w:pPr>
      <w:r w:rsidRPr="009535CE">
        <w:rPr>
          <w:rFonts w:ascii="Times New Roman" w:hAnsi="Times New Roman" w:cs="Times New Roman"/>
          <w:sz w:val="24"/>
          <w:szCs w:val="24"/>
        </w:rPr>
        <w:t>That it is the accused who performed the sexual act on the victim.</w:t>
      </w:r>
    </w:p>
    <w:p w:rsidR="00E24F1D" w:rsidRDefault="00E24F1D" w:rsidP="00071DBC">
      <w:pPr>
        <w:pStyle w:val="ListParagraph"/>
        <w:spacing w:after="0" w:line="360" w:lineRule="auto"/>
        <w:jc w:val="both"/>
        <w:rPr>
          <w:rFonts w:ascii="Times New Roman" w:hAnsi="Times New Roman" w:cs="Times New Roman"/>
          <w:sz w:val="24"/>
          <w:szCs w:val="24"/>
        </w:rPr>
      </w:pPr>
    </w:p>
    <w:p w:rsidR="00E24F1D" w:rsidRDefault="00E24F1D" w:rsidP="00071DBC">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of Aggravated defilement is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sidR="00071DBC">
        <w:rPr>
          <w:rFonts w:ascii="Times New Roman" w:hAnsi="Times New Roman" w:cs="Times New Roman"/>
          <w:sz w:val="24"/>
          <w:szCs w:val="24"/>
        </w:rPr>
        <w:t>8</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Uganda v</w:t>
      </w:r>
      <w:r w:rsidR="00922875">
        <w:rPr>
          <w:rFonts w:ascii="Times New Roman" w:hAnsi="Times New Roman" w:cs="Times New Roman"/>
          <w:bCs/>
          <w:i/>
          <w:sz w:val="24"/>
          <w:szCs w:val="24"/>
        </w:rPr>
        <w:t>.</w:t>
      </w:r>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Kagoro</w:t>
      </w:r>
      <w:proofErr w:type="spellEnd"/>
      <w:r>
        <w:rPr>
          <w:rFonts w:ascii="Times New Roman" w:hAnsi="Times New Roman" w:cs="Times New Roman"/>
          <w:bCs/>
          <w:i/>
          <w:sz w:val="24"/>
          <w:szCs w:val="24"/>
        </w:rPr>
        <w:t xml:space="preserve">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68A3" w:rsidRDefault="006468A3" w:rsidP="006468A3">
      <w:pPr>
        <w:spacing w:after="0" w:line="360" w:lineRule="auto"/>
        <w:jc w:val="both"/>
        <w:rPr>
          <w:rFonts w:ascii="Times New Roman" w:hAnsi="Times New Roman" w:cs="Times New Roman"/>
          <w:sz w:val="24"/>
          <w:szCs w:val="24"/>
        </w:rPr>
      </w:pPr>
    </w:p>
    <w:p w:rsidR="004D4EA9" w:rsidRDefault="006C2E23" w:rsidP="00BB2B9F">
      <w:pPr>
        <w:spacing w:after="0" w:line="360" w:lineRule="auto"/>
        <w:jc w:val="both"/>
        <w:rPr>
          <w:rFonts w:ascii="Times New Roman" w:hAnsi="Times New Roman" w:cs="Times New Roman"/>
          <w:sz w:val="24"/>
          <w:szCs w:val="24"/>
        </w:rPr>
      </w:pPr>
      <w:r w:rsidRPr="009535CE">
        <w:rPr>
          <w:rFonts w:ascii="Times New Roman" w:hAnsi="Times New Roman" w:cs="Times New Roman"/>
          <w:sz w:val="24"/>
          <w:szCs w:val="24"/>
        </w:rPr>
        <w:t>P</w:t>
      </w:r>
      <w:r>
        <w:rPr>
          <w:rFonts w:ascii="Times New Roman" w:hAnsi="Times New Roman" w:cs="Times New Roman"/>
          <w:sz w:val="24"/>
          <w:szCs w:val="24"/>
        </w:rPr>
        <w:t>.</w:t>
      </w:r>
      <w:r w:rsidRPr="009535CE">
        <w:rPr>
          <w:rFonts w:ascii="Times New Roman" w:hAnsi="Times New Roman" w:cs="Times New Roman"/>
          <w:sz w:val="24"/>
          <w:szCs w:val="24"/>
        </w:rPr>
        <w:t>W</w:t>
      </w:r>
      <w:r>
        <w:rPr>
          <w:rFonts w:ascii="Times New Roman" w:hAnsi="Times New Roman" w:cs="Times New Roman"/>
          <w:sz w:val="24"/>
          <w:szCs w:val="24"/>
        </w:rPr>
        <w:t xml:space="preserve">.2 </w:t>
      </w:r>
      <w:proofErr w:type="spellStart"/>
      <w:r>
        <w:rPr>
          <w:rFonts w:ascii="Times New Roman" w:hAnsi="Times New Roman" w:cs="Times New Roman"/>
          <w:sz w:val="24"/>
          <w:szCs w:val="24"/>
        </w:rPr>
        <w:t>Napwon</w:t>
      </w:r>
      <w:proofErr w:type="spellEnd"/>
      <w:r>
        <w:rPr>
          <w:rFonts w:ascii="Times New Roman" w:hAnsi="Times New Roman" w:cs="Times New Roman"/>
          <w:sz w:val="24"/>
          <w:szCs w:val="24"/>
        </w:rPr>
        <w:t xml:space="preserve"> Mary</w:t>
      </w:r>
      <w:r w:rsidRPr="009535CE">
        <w:rPr>
          <w:rFonts w:ascii="Times New Roman" w:hAnsi="Times New Roman" w:cs="Times New Roman"/>
          <w:sz w:val="24"/>
          <w:szCs w:val="24"/>
        </w:rPr>
        <w:t xml:space="preserve"> </w:t>
      </w:r>
      <w:r>
        <w:rPr>
          <w:rFonts w:ascii="Times New Roman" w:hAnsi="Times New Roman" w:cs="Times New Roman"/>
          <w:sz w:val="24"/>
          <w:szCs w:val="24"/>
        </w:rPr>
        <w:t>appeared in court but was incoherent and therefore did not testify about her age.</w:t>
      </w:r>
      <w:r w:rsidRPr="009535CE">
        <w:rPr>
          <w:rFonts w:ascii="Times New Roman" w:hAnsi="Times New Roman" w:cs="Times New Roman"/>
          <w:sz w:val="24"/>
          <w:szCs w:val="24"/>
        </w:rPr>
        <w:t xml:space="preserve"> </w:t>
      </w:r>
      <w:r>
        <w:rPr>
          <w:rFonts w:ascii="Times New Roman" w:hAnsi="Times New Roman" w:cs="Times New Roman"/>
          <w:sz w:val="24"/>
          <w:szCs w:val="24"/>
        </w:rPr>
        <w:t xml:space="preserve">The prosecution </w:t>
      </w:r>
      <w:r w:rsidR="002F319B">
        <w:rPr>
          <w:rFonts w:ascii="Times New Roman" w:hAnsi="Times New Roman" w:cs="Times New Roman"/>
          <w:sz w:val="24"/>
          <w:szCs w:val="24"/>
        </w:rPr>
        <w:t xml:space="preserve">instead </w:t>
      </w:r>
      <w:r>
        <w:rPr>
          <w:rFonts w:ascii="Times New Roman" w:hAnsi="Times New Roman" w:cs="Times New Roman"/>
          <w:sz w:val="24"/>
          <w:szCs w:val="24"/>
        </w:rPr>
        <w:t>relie</w:t>
      </w:r>
      <w:r w:rsidR="002F319B">
        <w:rPr>
          <w:rFonts w:ascii="Times New Roman" w:hAnsi="Times New Roman" w:cs="Times New Roman"/>
          <w:sz w:val="24"/>
          <w:szCs w:val="24"/>
        </w:rPr>
        <w:t>d</w:t>
      </w:r>
      <w:r>
        <w:rPr>
          <w:rFonts w:ascii="Times New Roman" w:hAnsi="Times New Roman" w:cs="Times New Roman"/>
          <w:sz w:val="24"/>
          <w:szCs w:val="24"/>
        </w:rPr>
        <w:t xml:space="preserve"> on the testimony of</w:t>
      </w:r>
      <w:r w:rsidRPr="006468A3">
        <w:rPr>
          <w:rFonts w:ascii="Times New Roman" w:hAnsi="Times New Roman" w:cs="Times New Roman"/>
          <w:sz w:val="24"/>
          <w:szCs w:val="24"/>
        </w:rPr>
        <w:t xml:space="preserve"> </w:t>
      </w:r>
      <w:r w:rsidRPr="009535CE">
        <w:rPr>
          <w:rFonts w:ascii="Times New Roman" w:hAnsi="Times New Roman" w:cs="Times New Roman"/>
          <w:sz w:val="24"/>
          <w:szCs w:val="24"/>
        </w:rPr>
        <w:t>P</w:t>
      </w:r>
      <w:r w:rsidR="002F319B">
        <w:rPr>
          <w:rFonts w:ascii="Times New Roman" w:hAnsi="Times New Roman" w:cs="Times New Roman"/>
          <w:sz w:val="24"/>
          <w:szCs w:val="24"/>
        </w:rPr>
        <w:t>.</w:t>
      </w:r>
      <w:r w:rsidRPr="009535CE">
        <w:rPr>
          <w:rFonts w:ascii="Times New Roman" w:hAnsi="Times New Roman" w:cs="Times New Roman"/>
          <w:sz w:val="24"/>
          <w:szCs w:val="24"/>
        </w:rPr>
        <w:t>W</w:t>
      </w:r>
      <w:r w:rsidR="002F319B">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Awala</w:t>
      </w:r>
      <w:proofErr w:type="spellEnd"/>
      <w:r>
        <w:rPr>
          <w:rFonts w:ascii="Times New Roman" w:hAnsi="Times New Roman" w:cs="Times New Roman"/>
          <w:sz w:val="24"/>
          <w:szCs w:val="24"/>
        </w:rPr>
        <w:t xml:space="preserve"> Angelo</w:t>
      </w:r>
      <w:r w:rsidRPr="009535CE">
        <w:rPr>
          <w:rFonts w:ascii="Times New Roman" w:hAnsi="Times New Roman" w:cs="Times New Roman"/>
          <w:sz w:val="24"/>
          <w:szCs w:val="24"/>
        </w:rPr>
        <w:t xml:space="preserve"> </w:t>
      </w:r>
      <w:r>
        <w:rPr>
          <w:rFonts w:ascii="Times New Roman" w:hAnsi="Times New Roman" w:cs="Times New Roman"/>
          <w:sz w:val="24"/>
          <w:szCs w:val="24"/>
        </w:rPr>
        <w:t xml:space="preserve">her immediate elder brother, who </w:t>
      </w:r>
      <w:r w:rsidRPr="009535CE">
        <w:rPr>
          <w:rFonts w:ascii="Times New Roman" w:hAnsi="Times New Roman" w:cs="Times New Roman"/>
          <w:sz w:val="24"/>
          <w:szCs w:val="24"/>
        </w:rPr>
        <w:t xml:space="preserve">stated that </w:t>
      </w:r>
      <w:r>
        <w:rPr>
          <w:rFonts w:ascii="Times New Roman" w:hAnsi="Times New Roman" w:cs="Times New Roman"/>
          <w:sz w:val="24"/>
          <w:szCs w:val="24"/>
        </w:rPr>
        <w:t>he was 17 years old since he was born on 4</w:t>
      </w:r>
      <w:r w:rsidRPr="00A9081B">
        <w:rPr>
          <w:rFonts w:ascii="Times New Roman" w:hAnsi="Times New Roman" w:cs="Times New Roman"/>
          <w:sz w:val="24"/>
          <w:szCs w:val="24"/>
          <w:vertAlign w:val="superscript"/>
        </w:rPr>
        <w:t xml:space="preserve">th </w:t>
      </w:r>
      <w:r>
        <w:rPr>
          <w:rFonts w:ascii="Times New Roman" w:hAnsi="Times New Roman" w:cs="Times New Roman"/>
          <w:sz w:val="24"/>
          <w:szCs w:val="24"/>
        </w:rPr>
        <w:t>May 2000</w:t>
      </w:r>
      <w:r w:rsidR="002F319B">
        <w:rPr>
          <w:rFonts w:ascii="Times New Roman" w:hAnsi="Times New Roman" w:cs="Times New Roman"/>
          <w:sz w:val="24"/>
          <w:szCs w:val="24"/>
        </w:rPr>
        <w:t xml:space="preserve"> and</w:t>
      </w:r>
      <w:r w:rsidR="002F319B" w:rsidRPr="002F319B">
        <w:rPr>
          <w:rFonts w:ascii="Times New Roman" w:hAnsi="Times New Roman" w:cs="Times New Roman"/>
          <w:sz w:val="24"/>
          <w:szCs w:val="24"/>
        </w:rPr>
        <w:t xml:space="preserve"> </w:t>
      </w:r>
      <w:proofErr w:type="spellStart"/>
      <w:r w:rsidR="002F319B">
        <w:rPr>
          <w:rFonts w:ascii="Times New Roman" w:hAnsi="Times New Roman" w:cs="Times New Roman"/>
          <w:sz w:val="24"/>
          <w:szCs w:val="24"/>
        </w:rPr>
        <w:t>Napwon</w:t>
      </w:r>
      <w:proofErr w:type="spellEnd"/>
      <w:r w:rsidR="002F319B">
        <w:rPr>
          <w:rFonts w:ascii="Times New Roman" w:hAnsi="Times New Roman" w:cs="Times New Roman"/>
          <w:sz w:val="24"/>
          <w:szCs w:val="24"/>
        </w:rPr>
        <w:t xml:space="preserve"> Mary is younger than him</w:t>
      </w:r>
      <w:r w:rsidRPr="009535CE">
        <w:rPr>
          <w:rFonts w:ascii="Times New Roman" w:hAnsi="Times New Roman" w:cs="Times New Roman"/>
          <w:sz w:val="24"/>
          <w:szCs w:val="24"/>
        </w:rPr>
        <w:t>. P</w:t>
      </w:r>
      <w:r w:rsidR="002F319B">
        <w:rPr>
          <w:rFonts w:ascii="Times New Roman" w:hAnsi="Times New Roman" w:cs="Times New Roman"/>
          <w:sz w:val="24"/>
          <w:szCs w:val="24"/>
        </w:rPr>
        <w:t>.</w:t>
      </w:r>
      <w:r w:rsidRPr="009535CE">
        <w:rPr>
          <w:rFonts w:ascii="Times New Roman" w:hAnsi="Times New Roman" w:cs="Times New Roman"/>
          <w:sz w:val="24"/>
          <w:szCs w:val="24"/>
        </w:rPr>
        <w:t>W</w:t>
      </w:r>
      <w:r w:rsidR="002F319B">
        <w:rPr>
          <w:rFonts w:ascii="Times New Roman" w:hAnsi="Times New Roman" w:cs="Times New Roman"/>
          <w:sz w:val="24"/>
          <w:szCs w:val="24"/>
        </w:rPr>
        <w:t>.</w:t>
      </w:r>
      <w:r>
        <w:rPr>
          <w:rFonts w:ascii="Times New Roman" w:hAnsi="Times New Roman" w:cs="Times New Roman"/>
          <w:sz w:val="24"/>
          <w:szCs w:val="24"/>
        </w:rPr>
        <w:t>4</w:t>
      </w:r>
      <w:r w:rsidRPr="009535CE">
        <w:rPr>
          <w:rFonts w:ascii="Times New Roman" w:hAnsi="Times New Roman" w:cs="Times New Roman"/>
          <w:sz w:val="24"/>
          <w:szCs w:val="24"/>
        </w:rPr>
        <w:t xml:space="preserve"> </w:t>
      </w:r>
      <w:proofErr w:type="spellStart"/>
      <w:r>
        <w:rPr>
          <w:rFonts w:ascii="Times New Roman" w:hAnsi="Times New Roman" w:cs="Times New Roman"/>
          <w:sz w:val="24"/>
          <w:szCs w:val="24"/>
        </w:rPr>
        <w:t>Ilukol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Saulo</w:t>
      </w:r>
      <w:proofErr w:type="spellEnd"/>
      <w:r w:rsidR="002F319B">
        <w:rPr>
          <w:rFonts w:ascii="Times New Roman" w:hAnsi="Times New Roman" w:cs="Times New Roman"/>
          <w:sz w:val="24"/>
          <w:szCs w:val="24"/>
        </w:rPr>
        <w:t>,</w:t>
      </w:r>
      <w:r w:rsidRPr="009535CE">
        <w:rPr>
          <w:rFonts w:ascii="Times New Roman" w:hAnsi="Times New Roman" w:cs="Times New Roman"/>
          <w:sz w:val="24"/>
          <w:szCs w:val="24"/>
        </w:rPr>
        <w:t xml:space="preserve"> </w:t>
      </w:r>
      <w:r>
        <w:rPr>
          <w:rFonts w:ascii="Times New Roman" w:hAnsi="Times New Roman" w:cs="Times New Roman"/>
          <w:sz w:val="24"/>
          <w:szCs w:val="24"/>
        </w:rPr>
        <w:t>her other elder brother</w:t>
      </w:r>
      <w:r w:rsidRPr="009535CE">
        <w:rPr>
          <w:rFonts w:ascii="Times New Roman" w:hAnsi="Times New Roman" w:cs="Times New Roman"/>
          <w:sz w:val="24"/>
          <w:szCs w:val="24"/>
        </w:rPr>
        <w:t xml:space="preserve"> </w:t>
      </w:r>
      <w:r>
        <w:rPr>
          <w:rFonts w:ascii="Times New Roman" w:hAnsi="Times New Roman" w:cs="Times New Roman"/>
          <w:sz w:val="24"/>
          <w:szCs w:val="24"/>
        </w:rPr>
        <w:t xml:space="preserve">once removed, </w:t>
      </w:r>
      <w:r w:rsidR="002F319B">
        <w:rPr>
          <w:rFonts w:ascii="Times New Roman" w:hAnsi="Times New Roman" w:cs="Times New Roman"/>
          <w:sz w:val="24"/>
          <w:szCs w:val="24"/>
        </w:rPr>
        <w:lastRenderedPageBreak/>
        <w:t xml:space="preserve">was more specific. He </w:t>
      </w:r>
      <w:r>
        <w:rPr>
          <w:rFonts w:ascii="Times New Roman" w:hAnsi="Times New Roman" w:cs="Times New Roman"/>
          <w:sz w:val="24"/>
          <w:szCs w:val="24"/>
        </w:rPr>
        <w:t xml:space="preserve">testified that </w:t>
      </w:r>
      <w:proofErr w:type="spellStart"/>
      <w:r>
        <w:rPr>
          <w:rFonts w:ascii="Times New Roman" w:hAnsi="Times New Roman" w:cs="Times New Roman"/>
          <w:sz w:val="24"/>
          <w:szCs w:val="24"/>
        </w:rPr>
        <w:t>Napwon</w:t>
      </w:r>
      <w:proofErr w:type="spellEnd"/>
      <w:r>
        <w:rPr>
          <w:rFonts w:ascii="Times New Roman" w:hAnsi="Times New Roman" w:cs="Times New Roman"/>
          <w:sz w:val="24"/>
          <w:szCs w:val="24"/>
        </w:rPr>
        <w:t xml:space="preserve"> Mary</w:t>
      </w:r>
      <w:r w:rsidRPr="009535CE">
        <w:rPr>
          <w:rFonts w:ascii="Times New Roman" w:hAnsi="Times New Roman" w:cs="Times New Roman"/>
          <w:sz w:val="24"/>
          <w:szCs w:val="24"/>
        </w:rPr>
        <w:t xml:space="preserve"> </w:t>
      </w:r>
      <w:r>
        <w:rPr>
          <w:rFonts w:ascii="Times New Roman" w:hAnsi="Times New Roman" w:cs="Times New Roman"/>
          <w:sz w:val="24"/>
          <w:szCs w:val="24"/>
        </w:rPr>
        <w:t xml:space="preserve">is 15 years old having been born during the year 2002. </w:t>
      </w:r>
      <w:r w:rsidR="002F319B">
        <w:rPr>
          <w:rFonts w:ascii="Times New Roman" w:hAnsi="Times New Roman" w:cs="Times New Roman"/>
          <w:sz w:val="24"/>
          <w:szCs w:val="24"/>
        </w:rPr>
        <w:t xml:space="preserve">However, </w:t>
      </w:r>
      <w:r w:rsidRPr="009535CE">
        <w:rPr>
          <w:rFonts w:ascii="Times New Roman" w:hAnsi="Times New Roman" w:cs="Times New Roman"/>
          <w:sz w:val="24"/>
          <w:szCs w:val="24"/>
        </w:rPr>
        <w:t>P</w:t>
      </w:r>
      <w:r w:rsidR="002F319B">
        <w:rPr>
          <w:rFonts w:ascii="Times New Roman" w:hAnsi="Times New Roman" w:cs="Times New Roman"/>
          <w:sz w:val="24"/>
          <w:szCs w:val="24"/>
        </w:rPr>
        <w:t>.</w:t>
      </w:r>
      <w:r w:rsidRPr="009535CE">
        <w:rPr>
          <w:rFonts w:ascii="Times New Roman" w:hAnsi="Times New Roman" w:cs="Times New Roman"/>
          <w:sz w:val="24"/>
          <w:szCs w:val="24"/>
        </w:rPr>
        <w:t>W</w:t>
      </w:r>
      <w:r w:rsidR="002F319B">
        <w:rPr>
          <w:rFonts w:ascii="Times New Roman" w:hAnsi="Times New Roman" w:cs="Times New Roman"/>
          <w:sz w:val="24"/>
          <w:szCs w:val="24"/>
        </w:rPr>
        <w:t xml:space="preserve">.1 </w:t>
      </w:r>
      <w:r>
        <w:rPr>
          <w:rFonts w:ascii="Times New Roman" w:hAnsi="Times New Roman" w:cs="Times New Roman"/>
          <w:sz w:val="24"/>
          <w:szCs w:val="24"/>
        </w:rPr>
        <w:t xml:space="preserve">Dr. </w:t>
      </w:r>
      <w:proofErr w:type="spellStart"/>
      <w:r>
        <w:rPr>
          <w:rFonts w:ascii="Times New Roman" w:hAnsi="Times New Roman" w:cs="Times New Roman"/>
          <w:sz w:val="24"/>
          <w:szCs w:val="24"/>
        </w:rPr>
        <w:t>Angella</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Bosco</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Kaabong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Hospital</w:t>
      </w:r>
      <w:r w:rsidR="002F319B">
        <w:rPr>
          <w:rFonts w:ascii="Times New Roman" w:hAnsi="Times New Roman" w:cs="Times New Roman"/>
          <w:sz w:val="24"/>
          <w:szCs w:val="24"/>
        </w:rPr>
        <w:t>,</w:t>
      </w:r>
      <w:proofErr w:type="gramEnd"/>
      <w:r w:rsidRPr="009535CE">
        <w:rPr>
          <w:rFonts w:ascii="Times New Roman" w:hAnsi="Times New Roman" w:cs="Times New Roman"/>
          <w:sz w:val="24"/>
          <w:szCs w:val="24"/>
        </w:rPr>
        <w:t xml:space="preserve"> examined the victim on </w:t>
      </w:r>
      <w:r>
        <w:rPr>
          <w:rFonts w:ascii="Times New Roman" w:hAnsi="Times New Roman" w:cs="Times New Roman"/>
          <w:sz w:val="24"/>
          <w:szCs w:val="24"/>
        </w:rPr>
        <w:t>29</w:t>
      </w:r>
      <w:r w:rsidRPr="009535CE">
        <w:rPr>
          <w:rFonts w:ascii="Times New Roman" w:hAnsi="Times New Roman" w:cs="Times New Roman"/>
          <w:sz w:val="24"/>
          <w:szCs w:val="24"/>
          <w:vertAlign w:val="superscript"/>
        </w:rPr>
        <w:t>th</w:t>
      </w:r>
      <w:r w:rsidRPr="009535CE">
        <w:rPr>
          <w:rFonts w:ascii="Times New Roman" w:hAnsi="Times New Roman" w:cs="Times New Roman"/>
          <w:sz w:val="24"/>
          <w:szCs w:val="24"/>
        </w:rPr>
        <w:t xml:space="preserve"> </w:t>
      </w:r>
      <w:r>
        <w:rPr>
          <w:rFonts w:ascii="Times New Roman" w:hAnsi="Times New Roman" w:cs="Times New Roman"/>
          <w:sz w:val="24"/>
          <w:szCs w:val="24"/>
        </w:rPr>
        <w:t>August</w:t>
      </w:r>
      <w:r w:rsidRPr="009535CE">
        <w:rPr>
          <w:rFonts w:ascii="Times New Roman" w:hAnsi="Times New Roman" w:cs="Times New Roman"/>
          <w:sz w:val="24"/>
          <w:szCs w:val="24"/>
        </w:rPr>
        <w:t xml:space="preserve"> 201</w:t>
      </w:r>
      <w:r>
        <w:rPr>
          <w:rFonts w:ascii="Times New Roman" w:hAnsi="Times New Roman" w:cs="Times New Roman"/>
          <w:sz w:val="24"/>
          <w:szCs w:val="24"/>
        </w:rPr>
        <w:t>4</w:t>
      </w:r>
      <w:r w:rsidR="002F319B">
        <w:rPr>
          <w:rFonts w:ascii="Times New Roman" w:hAnsi="Times New Roman" w:cs="Times New Roman"/>
          <w:sz w:val="24"/>
          <w:szCs w:val="24"/>
        </w:rPr>
        <w:t xml:space="preserve">, </w:t>
      </w:r>
      <w:r>
        <w:rPr>
          <w:rFonts w:ascii="Times New Roman" w:hAnsi="Times New Roman" w:cs="Times New Roman"/>
          <w:sz w:val="24"/>
          <w:szCs w:val="24"/>
        </w:rPr>
        <w:t>a day</w:t>
      </w:r>
      <w:r w:rsidRPr="009535CE">
        <w:rPr>
          <w:rFonts w:ascii="Times New Roman" w:hAnsi="Times New Roman" w:cs="Times New Roman"/>
          <w:sz w:val="24"/>
          <w:szCs w:val="24"/>
        </w:rPr>
        <w:t xml:space="preserve"> after the </w:t>
      </w:r>
      <w:r>
        <w:rPr>
          <w:rFonts w:ascii="Times New Roman" w:hAnsi="Times New Roman" w:cs="Times New Roman"/>
          <w:sz w:val="24"/>
          <w:szCs w:val="24"/>
        </w:rPr>
        <w:t>one on which</w:t>
      </w:r>
      <w:r w:rsidRPr="009535CE">
        <w:rPr>
          <w:rFonts w:ascii="Times New Roman" w:hAnsi="Times New Roman" w:cs="Times New Roman"/>
          <w:sz w:val="24"/>
          <w:szCs w:val="24"/>
        </w:rPr>
        <w:t xml:space="preserve"> the offence is alleged to have been committed. </w:t>
      </w:r>
      <w:r w:rsidR="002F319B">
        <w:rPr>
          <w:rFonts w:ascii="Times New Roman" w:hAnsi="Times New Roman" w:cs="Times New Roman"/>
          <w:sz w:val="24"/>
          <w:szCs w:val="24"/>
        </w:rPr>
        <w:t>In h</w:t>
      </w:r>
      <w:r w:rsidRPr="009535CE">
        <w:rPr>
          <w:rFonts w:ascii="Times New Roman" w:hAnsi="Times New Roman" w:cs="Times New Roman"/>
          <w:sz w:val="24"/>
          <w:szCs w:val="24"/>
        </w:rPr>
        <w:t xml:space="preserve">is </w:t>
      </w:r>
      <w:r w:rsidR="002F319B">
        <w:rPr>
          <w:rFonts w:ascii="Times New Roman" w:hAnsi="Times New Roman" w:cs="Times New Roman"/>
          <w:sz w:val="24"/>
          <w:szCs w:val="24"/>
        </w:rPr>
        <w:t xml:space="preserve">medical </w:t>
      </w:r>
      <w:r w:rsidRPr="009535CE">
        <w:rPr>
          <w:rFonts w:ascii="Times New Roman" w:hAnsi="Times New Roman" w:cs="Times New Roman"/>
          <w:sz w:val="24"/>
          <w:szCs w:val="24"/>
        </w:rPr>
        <w:t>report, exhibit P.E</w:t>
      </w:r>
      <w:r>
        <w:rPr>
          <w:rFonts w:ascii="Times New Roman" w:hAnsi="Times New Roman" w:cs="Times New Roman"/>
          <w:sz w:val="24"/>
          <w:szCs w:val="24"/>
        </w:rPr>
        <w:t>x</w:t>
      </w:r>
      <w:r w:rsidRPr="009535CE">
        <w:rPr>
          <w:rFonts w:ascii="Times New Roman" w:hAnsi="Times New Roman" w:cs="Times New Roman"/>
          <w:sz w:val="24"/>
          <w:szCs w:val="24"/>
        </w:rPr>
        <w:t xml:space="preserve">.1 (P.F.3A) </w:t>
      </w:r>
      <w:r w:rsidR="002F319B">
        <w:rPr>
          <w:rFonts w:ascii="Times New Roman" w:hAnsi="Times New Roman" w:cs="Times New Roman"/>
          <w:sz w:val="24"/>
          <w:szCs w:val="24"/>
        </w:rPr>
        <w:t xml:space="preserve">he </w:t>
      </w:r>
      <w:r w:rsidRPr="009535CE">
        <w:rPr>
          <w:rFonts w:ascii="Times New Roman" w:hAnsi="Times New Roman" w:cs="Times New Roman"/>
          <w:sz w:val="24"/>
          <w:szCs w:val="24"/>
        </w:rPr>
        <w:t xml:space="preserve">certified his findings that the victim was </w:t>
      </w:r>
      <w:r>
        <w:rPr>
          <w:rFonts w:ascii="Times New Roman" w:hAnsi="Times New Roman" w:cs="Times New Roman"/>
          <w:sz w:val="24"/>
          <w:szCs w:val="24"/>
        </w:rPr>
        <w:t>about 17 years old</w:t>
      </w:r>
      <w:r w:rsidRPr="009535CE">
        <w:rPr>
          <w:rFonts w:ascii="Times New Roman" w:hAnsi="Times New Roman" w:cs="Times New Roman"/>
          <w:sz w:val="24"/>
          <w:szCs w:val="24"/>
        </w:rPr>
        <w:t xml:space="preserve"> </w:t>
      </w:r>
      <w:r>
        <w:rPr>
          <w:rFonts w:ascii="Times New Roman" w:hAnsi="Times New Roman" w:cs="Times New Roman"/>
          <w:sz w:val="24"/>
          <w:szCs w:val="24"/>
        </w:rPr>
        <w:t>based on the stage of development of her sexual characteristics</w:t>
      </w:r>
      <w:r w:rsidRPr="009535CE">
        <w:rPr>
          <w:rFonts w:ascii="Times New Roman" w:hAnsi="Times New Roman" w:cs="Times New Roman"/>
          <w:sz w:val="24"/>
          <w:szCs w:val="24"/>
        </w:rPr>
        <w:t>. Counsel for the accused contest</w:t>
      </w:r>
      <w:r>
        <w:rPr>
          <w:rFonts w:ascii="Times New Roman" w:hAnsi="Times New Roman" w:cs="Times New Roman"/>
          <w:sz w:val="24"/>
          <w:szCs w:val="24"/>
        </w:rPr>
        <w:t>ed</w:t>
      </w:r>
      <w:r w:rsidRPr="009535CE">
        <w:rPr>
          <w:rFonts w:ascii="Times New Roman" w:hAnsi="Times New Roman" w:cs="Times New Roman"/>
          <w:sz w:val="24"/>
          <w:szCs w:val="24"/>
        </w:rPr>
        <w:t xml:space="preserve"> this ingredient during cross-examination of </w:t>
      </w:r>
      <w:r w:rsidR="002F319B">
        <w:rPr>
          <w:rFonts w:ascii="Times New Roman" w:hAnsi="Times New Roman" w:cs="Times New Roman"/>
          <w:sz w:val="24"/>
          <w:szCs w:val="24"/>
        </w:rPr>
        <w:t>P.W.3 and P.W.4</w:t>
      </w:r>
      <w:r w:rsidRPr="009535CE">
        <w:rPr>
          <w:rFonts w:ascii="Times New Roman" w:hAnsi="Times New Roman" w:cs="Times New Roman"/>
          <w:sz w:val="24"/>
          <w:szCs w:val="24"/>
        </w:rPr>
        <w:t xml:space="preserve"> and in her final submissions</w:t>
      </w:r>
      <w:r w:rsidR="009F4CA4">
        <w:rPr>
          <w:rFonts w:ascii="Times New Roman" w:hAnsi="Times New Roman" w:cs="Times New Roman"/>
          <w:sz w:val="24"/>
          <w:szCs w:val="24"/>
        </w:rPr>
        <w:t xml:space="preserve">. Although counsel for the accused contested this element arguing </w:t>
      </w:r>
      <w:r w:rsidR="002F319B">
        <w:rPr>
          <w:rFonts w:ascii="Times New Roman" w:hAnsi="Times New Roman" w:cs="Times New Roman"/>
          <w:sz w:val="24"/>
          <w:szCs w:val="24"/>
        </w:rPr>
        <w:t>that none of the two witnesses</w:t>
      </w:r>
      <w:r w:rsidR="009F4CA4">
        <w:rPr>
          <w:rFonts w:ascii="Times New Roman" w:hAnsi="Times New Roman" w:cs="Times New Roman"/>
          <w:sz w:val="24"/>
          <w:szCs w:val="24"/>
        </w:rPr>
        <w:t xml:space="preserve"> could specify her age, i</w:t>
      </w:r>
      <w:r w:rsidR="006468A3">
        <w:rPr>
          <w:rFonts w:ascii="Times New Roman" w:hAnsi="Times New Roman" w:cs="Times New Roman"/>
          <w:sz w:val="24"/>
          <w:szCs w:val="24"/>
        </w:rPr>
        <w:t>n agreement with the assessors, I find that on basis of th</w:t>
      </w:r>
      <w:r w:rsidR="002F319B">
        <w:rPr>
          <w:rFonts w:ascii="Times New Roman" w:hAnsi="Times New Roman" w:cs="Times New Roman"/>
          <w:sz w:val="24"/>
          <w:szCs w:val="24"/>
        </w:rPr>
        <w:t>e</w:t>
      </w:r>
      <w:r w:rsidR="006468A3">
        <w:rPr>
          <w:rFonts w:ascii="Times New Roman" w:hAnsi="Times New Roman" w:cs="Times New Roman"/>
          <w:sz w:val="24"/>
          <w:szCs w:val="24"/>
        </w:rPr>
        <w:t xml:space="preserve"> </w:t>
      </w:r>
      <w:r w:rsidR="002F319B">
        <w:rPr>
          <w:rFonts w:ascii="Times New Roman" w:hAnsi="Times New Roman" w:cs="Times New Roman"/>
          <w:sz w:val="24"/>
          <w:szCs w:val="24"/>
        </w:rPr>
        <w:t xml:space="preserve">court's own observation of the victim when she turned up in court and the fact that she cannot have been older than P.W.3 her immediate elder brother, I am inclined to find that the prosecution </w:t>
      </w:r>
      <w:r w:rsidR="006468A3">
        <w:rPr>
          <w:rFonts w:ascii="Times New Roman" w:hAnsi="Times New Roman" w:cs="Times New Roman"/>
          <w:sz w:val="24"/>
          <w:szCs w:val="24"/>
        </w:rPr>
        <w:t xml:space="preserve">evidence has proved beyond reasonable doubt that </w:t>
      </w:r>
      <w:proofErr w:type="spellStart"/>
      <w:r w:rsidR="002F319B">
        <w:rPr>
          <w:rFonts w:ascii="Times New Roman" w:hAnsi="Times New Roman" w:cs="Times New Roman"/>
          <w:sz w:val="24"/>
          <w:szCs w:val="24"/>
        </w:rPr>
        <w:t>Napwon</w:t>
      </w:r>
      <w:proofErr w:type="spellEnd"/>
      <w:r w:rsidR="002F319B">
        <w:rPr>
          <w:rFonts w:ascii="Times New Roman" w:hAnsi="Times New Roman" w:cs="Times New Roman"/>
          <w:sz w:val="24"/>
          <w:szCs w:val="24"/>
        </w:rPr>
        <w:t xml:space="preserve"> Mary </w:t>
      </w:r>
      <w:r w:rsidR="006468A3">
        <w:rPr>
          <w:rFonts w:ascii="Times New Roman" w:hAnsi="Times New Roman" w:cs="Times New Roman"/>
          <w:sz w:val="24"/>
          <w:szCs w:val="24"/>
        </w:rPr>
        <w:t xml:space="preserve">was </w:t>
      </w:r>
      <w:r w:rsidR="002F319B">
        <w:rPr>
          <w:rFonts w:ascii="Times New Roman" w:hAnsi="Times New Roman" w:cs="Times New Roman"/>
          <w:sz w:val="24"/>
          <w:szCs w:val="24"/>
        </w:rPr>
        <w:t xml:space="preserve">about twelve or thirteen years at the time of the offence and was therefore </w:t>
      </w:r>
      <w:r w:rsidR="006468A3">
        <w:rPr>
          <w:rFonts w:ascii="Times New Roman" w:hAnsi="Times New Roman" w:cs="Times New Roman"/>
          <w:sz w:val="24"/>
          <w:szCs w:val="24"/>
        </w:rPr>
        <w:t xml:space="preserve">a girl below </w:t>
      </w:r>
      <w:r w:rsidR="002F319B">
        <w:rPr>
          <w:rFonts w:ascii="Times New Roman" w:hAnsi="Times New Roman" w:cs="Times New Roman"/>
          <w:sz w:val="24"/>
          <w:szCs w:val="24"/>
        </w:rPr>
        <w:t>eighteen</w:t>
      </w:r>
      <w:r w:rsidR="006468A3">
        <w:rPr>
          <w:rFonts w:ascii="Times New Roman" w:hAnsi="Times New Roman" w:cs="Times New Roman"/>
          <w:sz w:val="24"/>
          <w:szCs w:val="24"/>
        </w:rPr>
        <w:t xml:space="preserve"> years as at </w:t>
      </w:r>
      <w:r w:rsidR="002F319B">
        <w:rPr>
          <w:rFonts w:ascii="Times New Roman" w:hAnsi="Times New Roman" w:cs="Times New Roman"/>
          <w:sz w:val="24"/>
          <w:szCs w:val="24"/>
        </w:rPr>
        <w:t>28</w:t>
      </w:r>
      <w:r w:rsidR="002F319B">
        <w:rPr>
          <w:rFonts w:ascii="Times New Roman" w:hAnsi="Times New Roman" w:cs="Times New Roman"/>
          <w:sz w:val="24"/>
          <w:szCs w:val="24"/>
          <w:vertAlign w:val="superscript"/>
        </w:rPr>
        <w:t>th</w:t>
      </w:r>
      <w:r w:rsidR="002F319B" w:rsidRPr="009535CE">
        <w:rPr>
          <w:rFonts w:ascii="Times New Roman" w:hAnsi="Times New Roman" w:cs="Times New Roman"/>
          <w:sz w:val="24"/>
          <w:szCs w:val="24"/>
        </w:rPr>
        <w:t xml:space="preserve"> </w:t>
      </w:r>
      <w:r w:rsidR="002F319B">
        <w:rPr>
          <w:rFonts w:ascii="Times New Roman" w:hAnsi="Times New Roman" w:cs="Times New Roman"/>
          <w:sz w:val="24"/>
          <w:szCs w:val="24"/>
        </w:rPr>
        <w:t>August</w:t>
      </w:r>
      <w:r w:rsidR="002F319B" w:rsidRPr="009535CE">
        <w:rPr>
          <w:rFonts w:ascii="Times New Roman" w:hAnsi="Times New Roman" w:cs="Times New Roman"/>
          <w:sz w:val="24"/>
          <w:szCs w:val="24"/>
        </w:rPr>
        <w:t xml:space="preserve"> 201</w:t>
      </w:r>
      <w:r w:rsidR="002F319B">
        <w:rPr>
          <w:rFonts w:ascii="Times New Roman" w:hAnsi="Times New Roman" w:cs="Times New Roman"/>
          <w:sz w:val="24"/>
          <w:szCs w:val="24"/>
        </w:rPr>
        <w:t>4</w:t>
      </w:r>
      <w:r w:rsidR="006468A3">
        <w:rPr>
          <w:rFonts w:ascii="Times New Roman" w:hAnsi="Times New Roman" w:cs="Times New Roman"/>
          <w:sz w:val="24"/>
          <w:szCs w:val="24"/>
        </w:rPr>
        <w:t>.</w:t>
      </w:r>
    </w:p>
    <w:p w:rsidR="006468A3" w:rsidRDefault="006468A3" w:rsidP="00BB2B9F">
      <w:pPr>
        <w:spacing w:after="0" w:line="360" w:lineRule="auto"/>
        <w:jc w:val="both"/>
        <w:rPr>
          <w:rFonts w:ascii="Times New Roman" w:hAnsi="Times New Roman" w:cs="Times New Roman"/>
          <w:sz w:val="24"/>
          <w:szCs w:val="24"/>
        </w:rPr>
      </w:pPr>
    </w:p>
    <w:p w:rsidR="00E24F1D" w:rsidRDefault="00E24F1D" w:rsidP="00BB2B9F">
      <w:pPr>
        <w:spacing w:after="0" w:line="360" w:lineRule="auto"/>
        <w:jc w:val="both"/>
        <w:rPr>
          <w:rStyle w:val="Strong"/>
          <w:rFonts w:ascii="Times New Roman" w:hAnsi="Times New Roman" w:cs="Times New Roman"/>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BB2B9F">
        <w:rPr>
          <w:rFonts w:ascii="Times New Roman" w:hAnsi="Times New Roman" w:cs="Times New Roman"/>
          <w:b/>
          <w:sz w:val="24"/>
          <w:szCs w:val="24"/>
        </w:rPr>
        <w:t>p</w:t>
      </w:r>
      <w:r w:rsidRPr="00BB2B9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proofErr w:type="spellStart"/>
      <w:r w:rsidRPr="00BB2B9F">
        <w:rPr>
          <w:rStyle w:val="Strong"/>
          <w:rFonts w:ascii="Times New Roman" w:hAnsi="Times New Roman" w:cs="Times New Roman"/>
          <w:b w:val="0"/>
          <w:i/>
          <w:sz w:val="24"/>
          <w:szCs w:val="24"/>
        </w:rPr>
        <w:t>Remigious</w:t>
      </w:r>
      <w:proofErr w:type="spellEnd"/>
      <w:r w:rsidRPr="00BB2B9F">
        <w:rPr>
          <w:rStyle w:val="Strong"/>
          <w:rFonts w:ascii="Times New Roman" w:hAnsi="Times New Roman" w:cs="Times New Roman"/>
          <w:b w:val="0"/>
          <w:i/>
          <w:sz w:val="24"/>
          <w:szCs w:val="24"/>
        </w:rPr>
        <w:t xml:space="preserve"> </w:t>
      </w:r>
      <w:proofErr w:type="spellStart"/>
      <w:r w:rsidRPr="00BB2B9F">
        <w:rPr>
          <w:rStyle w:val="Strong"/>
          <w:rFonts w:ascii="Times New Roman" w:hAnsi="Times New Roman" w:cs="Times New Roman"/>
          <w:b w:val="0"/>
          <w:i/>
          <w:sz w:val="24"/>
          <w:szCs w:val="24"/>
        </w:rPr>
        <w:t>Kiwanuka</w:t>
      </w:r>
      <w:proofErr w:type="spellEnd"/>
      <w:r w:rsidRPr="00BB2B9F">
        <w:rPr>
          <w:rStyle w:val="Strong"/>
          <w:rFonts w:ascii="Times New Roman" w:hAnsi="Times New Roman" w:cs="Times New Roman"/>
          <w:b w:val="0"/>
          <w:i/>
          <w:sz w:val="24"/>
          <w:szCs w:val="24"/>
        </w:rPr>
        <w:t xml:space="preserve"> v</w:t>
      </w:r>
      <w:r w:rsidR="00BB2B9F">
        <w:rPr>
          <w:rStyle w:val="Strong"/>
          <w:rFonts w:ascii="Times New Roman" w:hAnsi="Times New Roman" w:cs="Times New Roman"/>
          <w:b w:val="0"/>
          <w:i/>
          <w:sz w:val="24"/>
          <w:szCs w:val="24"/>
        </w:rPr>
        <w:t>.</w:t>
      </w:r>
      <w:r w:rsidRPr="00BB2B9F">
        <w:rPr>
          <w:rStyle w:val="Strong"/>
          <w:rFonts w:ascii="Times New Roman" w:hAnsi="Times New Roman" w:cs="Times New Roman"/>
          <w:b w:val="0"/>
          <w:i/>
          <w:sz w:val="24"/>
          <w:szCs w:val="24"/>
        </w:rPr>
        <w:t xml:space="preserve"> Uganda; S. C. Crim. Appeal No. 41 of 1995 (Unreported).</w:t>
      </w:r>
      <w:r w:rsidRPr="00BB2B9F">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BB2B9F" w:rsidRPr="003B6C4E" w:rsidRDefault="00BB2B9F" w:rsidP="00BB2B9F">
      <w:pPr>
        <w:spacing w:after="0" w:line="360" w:lineRule="auto"/>
        <w:jc w:val="both"/>
        <w:rPr>
          <w:rFonts w:ascii="Times New Roman" w:hAnsi="Times New Roman" w:cs="Times New Roman"/>
          <w:sz w:val="24"/>
          <w:szCs w:val="24"/>
        </w:rPr>
      </w:pPr>
    </w:p>
    <w:p w:rsidR="00F50AD0" w:rsidRDefault="00E24F1D" w:rsidP="00FD59B6">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sidR="00F50AD0" w:rsidRPr="009535CE">
        <w:rPr>
          <w:rFonts w:ascii="Times New Roman" w:hAnsi="Times New Roman" w:cs="Times New Roman"/>
          <w:sz w:val="24"/>
          <w:szCs w:val="24"/>
        </w:rPr>
        <w:t>P</w:t>
      </w:r>
      <w:r w:rsidR="00F50AD0">
        <w:rPr>
          <w:rFonts w:ascii="Times New Roman" w:hAnsi="Times New Roman" w:cs="Times New Roman"/>
          <w:sz w:val="24"/>
          <w:szCs w:val="24"/>
        </w:rPr>
        <w:t>.</w:t>
      </w:r>
      <w:r w:rsidR="00F50AD0" w:rsidRPr="009535CE">
        <w:rPr>
          <w:rFonts w:ascii="Times New Roman" w:hAnsi="Times New Roman" w:cs="Times New Roman"/>
          <w:sz w:val="24"/>
          <w:szCs w:val="24"/>
        </w:rPr>
        <w:t>W</w:t>
      </w:r>
      <w:r w:rsidR="00F50AD0">
        <w:rPr>
          <w:rFonts w:ascii="Times New Roman" w:hAnsi="Times New Roman" w:cs="Times New Roman"/>
          <w:sz w:val="24"/>
          <w:szCs w:val="24"/>
        </w:rPr>
        <w:t xml:space="preserve">.2 </w:t>
      </w:r>
      <w:proofErr w:type="spellStart"/>
      <w:r w:rsidR="00F50AD0">
        <w:rPr>
          <w:rFonts w:ascii="Times New Roman" w:hAnsi="Times New Roman" w:cs="Times New Roman"/>
          <w:sz w:val="24"/>
          <w:szCs w:val="24"/>
        </w:rPr>
        <w:t>Napwon</w:t>
      </w:r>
      <w:proofErr w:type="spellEnd"/>
      <w:r w:rsidR="00F50AD0">
        <w:rPr>
          <w:rFonts w:ascii="Times New Roman" w:hAnsi="Times New Roman" w:cs="Times New Roman"/>
          <w:sz w:val="24"/>
          <w:szCs w:val="24"/>
        </w:rPr>
        <w:t xml:space="preserve"> Mary</w:t>
      </w:r>
      <w:r w:rsidR="00F50AD0" w:rsidRPr="009535CE">
        <w:rPr>
          <w:rFonts w:ascii="Times New Roman" w:hAnsi="Times New Roman" w:cs="Times New Roman"/>
          <w:sz w:val="24"/>
          <w:szCs w:val="24"/>
        </w:rPr>
        <w:t xml:space="preserve"> </w:t>
      </w:r>
      <w:r w:rsidR="00F50AD0">
        <w:rPr>
          <w:rFonts w:ascii="Times New Roman" w:hAnsi="Times New Roman" w:cs="Times New Roman"/>
          <w:sz w:val="24"/>
          <w:szCs w:val="24"/>
        </w:rPr>
        <w:t>appeared in court but was incoherent and therefore did not testify about the occurrence or otherwise of the alleged sexual act.</w:t>
      </w:r>
      <w:r w:rsidR="00F50AD0" w:rsidRPr="009535CE">
        <w:rPr>
          <w:rFonts w:ascii="Times New Roman" w:hAnsi="Times New Roman" w:cs="Times New Roman"/>
          <w:sz w:val="24"/>
          <w:szCs w:val="24"/>
        </w:rPr>
        <w:t xml:space="preserve"> P</w:t>
      </w:r>
      <w:r w:rsidR="00F50AD0">
        <w:rPr>
          <w:rFonts w:ascii="Times New Roman" w:hAnsi="Times New Roman" w:cs="Times New Roman"/>
          <w:sz w:val="24"/>
          <w:szCs w:val="24"/>
        </w:rPr>
        <w:t>.</w:t>
      </w:r>
      <w:r w:rsidR="00F50AD0" w:rsidRPr="009535CE">
        <w:rPr>
          <w:rFonts w:ascii="Times New Roman" w:hAnsi="Times New Roman" w:cs="Times New Roman"/>
          <w:sz w:val="24"/>
          <w:szCs w:val="24"/>
        </w:rPr>
        <w:t>W</w:t>
      </w:r>
      <w:r w:rsidR="00F50AD0">
        <w:rPr>
          <w:rFonts w:ascii="Times New Roman" w:hAnsi="Times New Roman" w:cs="Times New Roman"/>
          <w:sz w:val="24"/>
          <w:szCs w:val="24"/>
        </w:rPr>
        <w:t xml:space="preserve">.3 </w:t>
      </w:r>
      <w:proofErr w:type="spellStart"/>
      <w:r w:rsidR="00F50AD0">
        <w:rPr>
          <w:rFonts w:ascii="Times New Roman" w:hAnsi="Times New Roman" w:cs="Times New Roman"/>
          <w:sz w:val="24"/>
          <w:szCs w:val="24"/>
        </w:rPr>
        <w:t>Awala</w:t>
      </w:r>
      <w:proofErr w:type="spellEnd"/>
      <w:r w:rsidR="00F50AD0">
        <w:rPr>
          <w:rFonts w:ascii="Times New Roman" w:hAnsi="Times New Roman" w:cs="Times New Roman"/>
          <w:sz w:val="24"/>
          <w:szCs w:val="24"/>
        </w:rPr>
        <w:t xml:space="preserve"> Angelo,</w:t>
      </w:r>
      <w:r w:rsidR="00F50AD0" w:rsidRPr="009535CE">
        <w:rPr>
          <w:rFonts w:ascii="Times New Roman" w:hAnsi="Times New Roman" w:cs="Times New Roman"/>
          <w:sz w:val="24"/>
          <w:szCs w:val="24"/>
        </w:rPr>
        <w:t xml:space="preserve"> </w:t>
      </w:r>
      <w:r w:rsidR="00F50AD0">
        <w:rPr>
          <w:rFonts w:ascii="Times New Roman" w:hAnsi="Times New Roman" w:cs="Times New Roman"/>
          <w:sz w:val="24"/>
          <w:szCs w:val="24"/>
        </w:rPr>
        <w:t xml:space="preserve">her immediate elder brother, </w:t>
      </w:r>
      <w:r w:rsidR="00F50AD0" w:rsidRPr="009535CE">
        <w:rPr>
          <w:rFonts w:ascii="Times New Roman" w:hAnsi="Times New Roman" w:cs="Times New Roman"/>
          <w:sz w:val="24"/>
          <w:szCs w:val="24"/>
        </w:rPr>
        <w:t xml:space="preserve">stated that </w:t>
      </w:r>
      <w:r w:rsidR="00F50AD0">
        <w:rPr>
          <w:rFonts w:ascii="Times New Roman" w:hAnsi="Times New Roman" w:cs="Times New Roman"/>
          <w:sz w:val="24"/>
          <w:szCs w:val="24"/>
        </w:rPr>
        <w:t>he heard her voice inside the house of the accused as she told the accused not to hold her skirt</w:t>
      </w:r>
      <w:r w:rsidR="00F50AD0" w:rsidRPr="009535CE">
        <w:rPr>
          <w:rFonts w:ascii="Times New Roman" w:hAnsi="Times New Roman" w:cs="Times New Roman"/>
          <w:sz w:val="24"/>
          <w:szCs w:val="24"/>
        </w:rPr>
        <w:t xml:space="preserve">. </w:t>
      </w:r>
      <w:r w:rsidR="00F50AD0">
        <w:rPr>
          <w:rFonts w:ascii="Times New Roman" w:hAnsi="Times New Roman" w:cs="Times New Roman"/>
          <w:sz w:val="24"/>
          <w:szCs w:val="24"/>
        </w:rPr>
        <w:t>When he pushed the door open, he found her lying naked on a mattress placed on the floor with the accused who did not have a shirt on while his pair of trousers was around his knees. The two of them immediately sat upright on the bed. He went to call his brother and together they returned to the scene. They found the pair still seated on the bed. The victim was still naked and the accused was without a shirt on while his pair of trousers was around his knees.</w:t>
      </w:r>
      <w:r w:rsidR="00F50AD0" w:rsidRPr="009535CE">
        <w:rPr>
          <w:rFonts w:ascii="Times New Roman" w:hAnsi="Times New Roman" w:cs="Times New Roman"/>
          <w:sz w:val="24"/>
          <w:szCs w:val="24"/>
        </w:rPr>
        <w:t xml:space="preserve"> P</w:t>
      </w:r>
      <w:r w:rsidR="00F50AD0">
        <w:rPr>
          <w:rFonts w:ascii="Times New Roman" w:hAnsi="Times New Roman" w:cs="Times New Roman"/>
          <w:sz w:val="24"/>
          <w:szCs w:val="24"/>
        </w:rPr>
        <w:t>.</w:t>
      </w:r>
      <w:r w:rsidR="00F50AD0" w:rsidRPr="009535CE">
        <w:rPr>
          <w:rFonts w:ascii="Times New Roman" w:hAnsi="Times New Roman" w:cs="Times New Roman"/>
          <w:sz w:val="24"/>
          <w:szCs w:val="24"/>
        </w:rPr>
        <w:t>W</w:t>
      </w:r>
      <w:r w:rsidR="00F50AD0">
        <w:rPr>
          <w:rFonts w:ascii="Times New Roman" w:hAnsi="Times New Roman" w:cs="Times New Roman"/>
          <w:sz w:val="24"/>
          <w:szCs w:val="24"/>
        </w:rPr>
        <w:t xml:space="preserve">.4 </w:t>
      </w:r>
      <w:proofErr w:type="spellStart"/>
      <w:r w:rsidR="00F50AD0">
        <w:rPr>
          <w:rFonts w:ascii="Times New Roman" w:hAnsi="Times New Roman" w:cs="Times New Roman"/>
          <w:sz w:val="24"/>
          <w:szCs w:val="24"/>
        </w:rPr>
        <w:t>Ilukol</w:t>
      </w:r>
      <w:proofErr w:type="spellEnd"/>
      <w:r w:rsidR="00F50AD0">
        <w:rPr>
          <w:rFonts w:ascii="Times New Roman" w:hAnsi="Times New Roman" w:cs="Times New Roman"/>
          <w:sz w:val="24"/>
          <w:szCs w:val="24"/>
        </w:rPr>
        <w:t xml:space="preserve"> </w:t>
      </w:r>
      <w:proofErr w:type="spellStart"/>
      <w:r w:rsidR="00F50AD0">
        <w:rPr>
          <w:rFonts w:ascii="Times New Roman" w:hAnsi="Times New Roman" w:cs="Times New Roman"/>
          <w:sz w:val="24"/>
          <w:szCs w:val="24"/>
        </w:rPr>
        <w:t>Saulo</w:t>
      </w:r>
      <w:proofErr w:type="spellEnd"/>
      <w:r w:rsidR="00F50AD0">
        <w:rPr>
          <w:rFonts w:ascii="Times New Roman" w:hAnsi="Times New Roman" w:cs="Times New Roman"/>
          <w:sz w:val="24"/>
          <w:szCs w:val="24"/>
        </w:rPr>
        <w:t>,</w:t>
      </w:r>
      <w:r w:rsidR="00F50AD0" w:rsidRPr="009535CE">
        <w:rPr>
          <w:rFonts w:ascii="Times New Roman" w:hAnsi="Times New Roman" w:cs="Times New Roman"/>
          <w:sz w:val="24"/>
          <w:szCs w:val="24"/>
        </w:rPr>
        <w:t xml:space="preserve"> </w:t>
      </w:r>
      <w:r w:rsidR="00F50AD0">
        <w:rPr>
          <w:rFonts w:ascii="Times New Roman" w:hAnsi="Times New Roman" w:cs="Times New Roman"/>
          <w:sz w:val="24"/>
          <w:szCs w:val="24"/>
        </w:rPr>
        <w:t>her other elder brother</w:t>
      </w:r>
      <w:r w:rsidR="00F50AD0" w:rsidRPr="009535CE">
        <w:rPr>
          <w:rFonts w:ascii="Times New Roman" w:hAnsi="Times New Roman" w:cs="Times New Roman"/>
          <w:sz w:val="24"/>
          <w:szCs w:val="24"/>
        </w:rPr>
        <w:t xml:space="preserve"> </w:t>
      </w:r>
      <w:r w:rsidR="00F50AD0">
        <w:rPr>
          <w:rFonts w:ascii="Times New Roman" w:hAnsi="Times New Roman" w:cs="Times New Roman"/>
          <w:sz w:val="24"/>
          <w:szCs w:val="24"/>
        </w:rPr>
        <w:t xml:space="preserve">once removed, testified that </w:t>
      </w:r>
      <w:r w:rsidR="00F50AD0">
        <w:rPr>
          <w:rFonts w:ascii="Times New Roman" w:hAnsi="Times New Roman" w:cs="Times New Roman"/>
          <w:sz w:val="24"/>
          <w:szCs w:val="24"/>
        </w:rPr>
        <w:lastRenderedPageBreak/>
        <w:t xml:space="preserve">when he went to the scene, he saw that </w:t>
      </w:r>
      <w:proofErr w:type="spellStart"/>
      <w:r w:rsidR="00F50AD0">
        <w:rPr>
          <w:rFonts w:ascii="Times New Roman" w:hAnsi="Times New Roman" w:cs="Times New Roman"/>
          <w:sz w:val="24"/>
          <w:szCs w:val="24"/>
        </w:rPr>
        <w:t>Napwon</w:t>
      </w:r>
      <w:proofErr w:type="spellEnd"/>
      <w:r w:rsidR="00F50AD0">
        <w:rPr>
          <w:rFonts w:ascii="Times New Roman" w:hAnsi="Times New Roman" w:cs="Times New Roman"/>
          <w:sz w:val="24"/>
          <w:szCs w:val="24"/>
        </w:rPr>
        <w:t xml:space="preserve"> Mary did not </w:t>
      </w:r>
      <w:proofErr w:type="gramStart"/>
      <w:r w:rsidR="00F50AD0">
        <w:rPr>
          <w:rFonts w:ascii="Times New Roman" w:hAnsi="Times New Roman" w:cs="Times New Roman"/>
          <w:sz w:val="24"/>
          <w:szCs w:val="24"/>
        </w:rPr>
        <w:t>have  her</w:t>
      </w:r>
      <w:proofErr w:type="gramEnd"/>
      <w:r w:rsidR="00F50AD0">
        <w:rPr>
          <w:rFonts w:ascii="Times New Roman" w:hAnsi="Times New Roman" w:cs="Times New Roman"/>
          <w:sz w:val="24"/>
          <w:szCs w:val="24"/>
        </w:rPr>
        <w:t xml:space="preserve"> skirt on. The pair </w:t>
      </w:r>
      <w:proofErr w:type="gramStart"/>
      <w:r w:rsidR="00F50AD0">
        <w:rPr>
          <w:rFonts w:ascii="Times New Roman" w:hAnsi="Times New Roman" w:cs="Times New Roman"/>
          <w:sz w:val="24"/>
          <w:szCs w:val="24"/>
        </w:rPr>
        <w:t>trousers of the accused was</w:t>
      </w:r>
      <w:proofErr w:type="gramEnd"/>
      <w:r w:rsidR="00F50AD0">
        <w:rPr>
          <w:rFonts w:ascii="Times New Roman" w:hAnsi="Times New Roman" w:cs="Times New Roman"/>
          <w:sz w:val="24"/>
          <w:szCs w:val="24"/>
        </w:rPr>
        <w:t xml:space="preserve"> down his legs. Th</w:t>
      </w:r>
      <w:r w:rsidR="00F50AD0" w:rsidRPr="009535CE">
        <w:rPr>
          <w:rFonts w:ascii="Times New Roman" w:hAnsi="Times New Roman" w:cs="Times New Roman"/>
          <w:sz w:val="24"/>
          <w:szCs w:val="24"/>
        </w:rPr>
        <w:t>e admitted evidence of P</w:t>
      </w:r>
      <w:r w:rsidR="00F50AD0">
        <w:rPr>
          <w:rFonts w:ascii="Times New Roman" w:hAnsi="Times New Roman" w:cs="Times New Roman"/>
          <w:sz w:val="24"/>
          <w:szCs w:val="24"/>
        </w:rPr>
        <w:t>.</w:t>
      </w:r>
      <w:r w:rsidR="00F50AD0" w:rsidRPr="009535CE">
        <w:rPr>
          <w:rFonts w:ascii="Times New Roman" w:hAnsi="Times New Roman" w:cs="Times New Roman"/>
          <w:sz w:val="24"/>
          <w:szCs w:val="24"/>
        </w:rPr>
        <w:t>W</w:t>
      </w:r>
      <w:r w:rsidR="00F50AD0">
        <w:rPr>
          <w:rFonts w:ascii="Times New Roman" w:hAnsi="Times New Roman" w:cs="Times New Roman"/>
          <w:sz w:val="24"/>
          <w:szCs w:val="24"/>
        </w:rPr>
        <w:t xml:space="preserve">.1 Dr. </w:t>
      </w:r>
      <w:proofErr w:type="spellStart"/>
      <w:r w:rsidR="00F50AD0">
        <w:rPr>
          <w:rFonts w:ascii="Times New Roman" w:hAnsi="Times New Roman" w:cs="Times New Roman"/>
          <w:sz w:val="24"/>
          <w:szCs w:val="24"/>
        </w:rPr>
        <w:t>Angella</w:t>
      </w:r>
      <w:proofErr w:type="spellEnd"/>
      <w:r w:rsidR="00F50AD0">
        <w:rPr>
          <w:rFonts w:ascii="Times New Roman" w:hAnsi="Times New Roman" w:cs="Times New Roman"/>
          <w:sz w:val="24"/>
          <w:szCs w:val="24"/>
        </w:rPr>
        <w:t xml:space="preserve"> John </w:t>
      </w:r>
      <w:proofErr w:type="spellStart"/>
      <w:r w:rsidR="00F50AD0">
        <w:rPr>
          <w:rFonts w:ascii="Times New Roman" w:hAnsi="Times New Roman" w:cs="Times New Roman"/>
          <w:sz w:val="24"/>
          <w:szCs w:val="24"/>
        </w:rPr>
        <w:t>Bosco</w:t>
      </w:r>
      <w:proofErr w:type="spellEnd"/>
      <w:r w:rsidR="00F50AD0">
        <w:rPr>
          <w:rFonts w:ascii="Times New Roman" w:hAnsi="Times New Roman" w:cs="Times New Roman"/>
          <w:sz w:val="24"/>
          <w:szCs w:val="24"/>
        </w:rPr>
        <w:t xml:space="preserve"> of </w:t>
      </w:r>
      <w:proofErr w:type="spellStart"/>
      <w:r w:rsidR="00F50AD0">
        <w:rPr>
          <w:rFonts w:ascii="Times New Roman" w:hAnsi="Times New Roman" w:cs="Times New Roman"/>
          <w:sz w:val="24"/>
          <w:szCs w:val="24"/>
        </w:rPr>
        <w:t>Kaabong</w:t>
      </w:r>
      <w:proofErr w:type="spellEnd"/>
      <w:r w:rsidR="00F50AD0">
        <w:rPr>
          <w:rFonts w:ascii="Times New Roman" w:hAnsi="Times New Roman" w:cs="Times New Roman"/>
          <w:sz w:val="24"/>
          <w:szCs w:val="24"/>
        </w:rPr>
        <w:t xml:space="preserve"> Hospital,</w:t>
      </w:r>
      <w:r w:rsidR="00F50AD0" w:rsidRPr="009535CE">
        <w:rPr>
          <w:rFonts w:ascii="Times New Roman" w:hAnsi="Times New Roman" w:cs="Times New Roman"/>
          <w:sz w:val="24"/>
          <w:szCs w:val="24"/>
        </w:rPr>
        <w:t xml:space="preserve"> who examined the victim on </w:t>
      </w:r>
      <w:r w:rsidR="00F50AD0">
        <w:rPr>
          <w:rFonts w:ascii="Times New Roman" w:hAnsi="Times New Roman" w:cs="Times New Roman"/>
          <w:sz w:val="24"/>
          <w:szCs w:val="24"/>
        </w:rPr>
        <w:t>29</w:t>
      </w:r>
      <w:r w:rsidR="00F50AD0" w:rsidRPr="009535CE">
        <w:rPr>
          <w:rFonts w:ascii="Times New Roman" w:hAnsi="Times New Roman" w:cs="Times New Roman"/>
          <w:sz w:val="24"/>
          <w:szCs w:val="24"/>
          <w:vertAlign w:val="superscript"/>
        </w:rPr>
        <w:t>th</w:t>
      </w:r>
      <w:r w:rsidR="00F50AD0" w:rsidRPr="009535CE">
        <w:rPr>
          <w:rFonts w:ascii="Times New Roman" w:hAnsi="Times New Roman" w:cs="Times New Roman"/>
          <w:sz w:val="24"/>
          <w:szCs w:val="24"/>
        </w:rPr>
        <w:t xml:space="preserve"> </w:t>
      </w:r>
      <w:r w:rsidR="00F50AD0">
        <w:rPr>
          <w:rFonts w:ascii="Times New Roman" w:hAnsi="Times New Roman" w:cs="Times New Roman"/>
          <w:sz w:val="24"/>
          <w:szCs w:val="24"/>
        </w:rPr>
        <w:t>August</w:t>
      </w:r>
      <w:r w:rsidR="00F50AD0" w:rsidRPr="009535CE">
        <w:rPr>
          <w:rFonts w:ascii="Times New Roman" w:hAnsi="Times New Roman" w:cs="Times New Roman"/>
          <w:sz w:val="24"/>
          <w:szCs w:val="24"/>
        </w:rPr>
        <w:t xml:space="preserve"> 201</w:t>
      </w:r>
      <w:r w:rsidR="00F50AD0">
        <w:rPr>
          <w:rFonts w:ascii="Times New Roman" w:hAnsi="Times New Roman" w:cs="Times New Roman"/>
          <w:sz w:val="24"/>
          <w:szCs w:val="24"/>
        </w:rPr>
        <w:t>4, a day</w:t>
      </w:r>
      <w:r w:rsidR="00F50AD0" w:rsidRPr="009535CE">
        <w:rPr>
          <w:rFonts w:ascii="Times New Roman" w:hAnsi="Times New Roman" w:cs="Times New Roman"/>
          <w:sz w:val="24"/>
          <w:szCs w:val="24"/>
        </w:rPr>
        <w:t xml:space="preserve"> after the </w:t>
      </w:r>
      <w:r w:rsidR="00F50AD0">
        <w:rPr>
          <w:rFonts w:ascii="Times New Roman" w:hAnsi="Times New Roman" w:cs="Times New Roman"/>
          <w:sz w:val="24"/>
          <w:szCs w:val="24"/>
        </w:rPr>
        <w:t>one on which</w:t>
      </w:r>
      <w:r w:rsidR="00F50AD0" w:rsidRPr="009535CE">
        <w:rPr>
          <w:rFonts w:ascii="Times New Roman" w:hAnsi="Times New Roman" w:cs="Times New Roman"/>
          <w:sz w:val="24"/>
          <w:szCs w:val="24"/>
        </w:rPr>
        <w:t xml:space="preserve"> the offence is</w:t>
      </w:r>
      <w:r w:rsidR="00F50AD0">
        <w:rPr>
          <w:rFonts w:ascii="Times New Roman" w:hAnsi="Times New Roman" w:cs="Times New Roman"/>
          <w:sz w:val="24"/>
          <w:szCs w:val="24"/>
        </w:rPr>
        <w:t xml:space="preserve"> alleged to have been committed, which is contained in h</w:t>
      </w:r>
      <w:r w:rsidR="00F50AD0" w:rsidRPr="009535CE">
        <w:rPr>
          <w:rFonts w:ascii="Times New Roman" w:hAnsi="Times New Roman" w:cs="Times New Roman"/>
          <w:sz w:val="24"/>
          <w:szCs w:val="24"/>
        </w:rPr>
        <w:t xml:space="preserve">is </w:t>
      </w:r>
      <w:r w:rsidR="00F50AD0">
        <w:rPr>
          <w:rFonts w:ascii="Times New Roman" w:hAnsi="Times New Roman" w:cs="Times New Roman"/>
          <w:sz w:val="24"/>
          <w:szCs w:val="24"/>
        </w:rPr>
        <w:t xml:space="preserve">medical </w:t>
      </w:r>
      <w:r w:rsidR="00F50AD0" w:rsidRPr="009535CE">
        <w:rPr>
          <w:rFonts w:ascii="Times New Roman" w:hAnsi="Times New Roman" w:cs="Times New Roman"/>
          <w:sz w:val="24"/>
          <w:szCs w:val="24"/>
        </w:rPr>
        <w:t>report, exhibit P.E</w:t>
      </w:r>
      <w:r w:rsidR="00F50AD0">
        <w:rPr>
          <w:rFonts w:ascii="Times New Roman" w:hAnsi="Times New Roman" w:cs="Times New Roman"/>
          <w:sz w:val="24"/>
          <w:szCs w:val="24"/>
        </w:rPr>
        <w:t>x</w:t>
      </w:r>
      <w:r w:rsidR="00F50AD0" w:rsidRPr="009535CE">
        <w:rPr>
          <w:rFonts w:ascii="Times New Roman" w:hAnsi="Times New Roman" w:cs="Times New Roman"/>
          <w:sz w:val="24"/>
          <w:szCs w:val="24"/>
        </w:rPr>
        <w:t xml:space="preserve">.1 (P.F.3A) </w:t>
      </w:r>
      <w:r w:rsidR="00F50AD0">
        <w:rPr>
          <w:rFonts w:ascii="Times New Roman" w:hAnsi="Times New Roman" w:cs="Times New Roman"/>
          <w:sz w:val="24"/>
          <w:szCs w:val="24"/>
        </w:rPr>
        <w:t>is to the effect</w:t>
      </w:r>
      <w:r w:rsidR="00F50AD0" w:rsidRPr="009535CE">
        <w:rPr>
          <w:rFonts w:ascii="Times New Roman" w:hAnsi="Times New Roman" w:cs="Times New Roman"/>
          <w:sz w:val="24"/>
          <w:szCs w:val="24"/>
        </w:rPr>
        <w:t xml:space="preserve"> that </w:t>
      </w:r>
      <w:r w:rsidR="00F50AD0">
        <w:rPr>
          <w:rFonts w:ascii="Times New Roman" w:hAnsi="Times New Roman" w:cs="Times New Roman"/>
          <w:sz w:val="24"/>
          <w:szCs w:val="24"/>
        </w:rPr>
        <w:t>she had a "torn hymen with small lacerations in the vagina." There was "no sign of STI or pus discharge." This</w:t>
      </w:r>
      <w:r w:rsidR="00F50AD0" w:rsidRPr="009535CE">
        <w:rPr>
          <w:rFonts w:ascii="Times New Roman" w:hAnsi="Times New Roman" w:cs="Times New Roman"/>
          <w:sz w:val="24"/>
          <w:szCs w:val="24"/>
        </w:rPr>
        <w:t xml:space="preserve"> evidence corroborat</w:t>
      </w:r>
      <w:r w:rsidR="00F50AD0">
        <w:rPr>
          <w:rFonts w:ascii="Times New Roman" w:hAnsi="Times New Roman" w:cs="Times New Roman"/>
          <w:sz w:val="24"/>
          <w:szCs w:val="24"/>
        </w:rPr>
        <w:t>es</w:t>
      </w:r>
      <w:r w:rsidR="00F50AD0" w:rsidRPr="009535CE">
        <w:rPr>
          <w:rFonts w:ascii="Times New Roman" w:hAnsi="Times New Roman" w:cs="Times New Roman"/>
          <w:sz w:val="24"/>
          <w:szCs w:val="24"/>
        </w:rPr>
        <w:t xml:space="preserve"> that of </w:t>
      </w:r>
      <w:r w:rsidR="00F50AD0">
        <w:rPr>
          <w:rFonts w:ascii="Times New Roman" w:hAnsi="Times New Roman" w:cs="Times New Roman"/>
          <w:sz w:val="24"/>
          <w:szCs w:val="24"/>
        </w:rPr>
        <w:t>P.W.3 and P.W.4</w:t>
      </w:r>
      <w:r w:rsidR="00F50AD0" w:rsidRPr="009535CE">
        <w:rPr>
          <w:rFonts w:ascii="Times New Roman" w:hAnsi="Times New Roman" w:cs="Times New Roman"/>
          <w:sz w:val="24"/>
          <w:szCs w:val="24"/>
        </w:rPr>
        <w:t xml:space="preserve">. </w:t>
      </w:r>
      <w:r w:rsidR="00F50AD0">
        <w:rPr>
          <w:rFonts w:ascii="Times New Roman" w:hAnsi="Times New Roman" w:cs="Times New Roman"/>
          <w:sz w:val="24"/>
          <w:szCs w:val="24"/>
        </w:rPr>
        <w:t>Although c</w:t>
      </w:r>
      <w:r w:rsidR="00F50AD0" w:rsidRPr="009535CE">
        <w:rPr>
          <w:rFonts w:ascii="Times New Roman" w:hAnsi="Times New Roman" w:cs="Times New Roman"/>
          <w:sz w:val="24"/>
          <w:szCs w:val="24"/>
        </w:rPr>
        <w:t>ounsel for the accused contest</w:t>
      </w:r>
      <w:r w:rsidR="00F50AD0">
        <w:rPr>
          <w:rFonts w:ascii="Times New Roman" w:hAnsi="Times New Roman" w:cs="Times New Roman"/>
          <w:sz w:val="24"/>
          <w:szCs w:val="24"/>
        </w:rPr>
        <w:t>ed</w:t>
      </w:r>
      <w:r w:rsidR="00F50AD0" w:rsidRPr="009535CE">
        <w:rPr>
          <w:rFonts w:ascii="Times New Roman" w:hAnsi="Times New Roman" w:cs="Times New Roman"/>
          <w:sz w:val="24"/>
          <w:szCs w:val="24"/>
        </w:rPr>
        <w:t xml:space="preserve"> this ingredient during </w:t>
      </w:r>
      <w:r w:rsidR="00F50AD0">
        <w:rPr>
          <w:rFonts w:ascii="Times New Roman" w:hAnsi="Times New Roman" w:cs="Times New Roman"/>
          <w:sz w:val="24"/>
          <w:szCs w:val="24"/>
        </w:rPr>
        <w:t>her cross-examination of the two witnesses</w:t>
      </w:r>
      <w:r w:rsidR="00F50AD0" w:rsidRPr="009535CE">
        <w:rPr>
          <w:rFonts w:ascii="Times New Roman" w:hAnsi="Times New Roman" w:cs="Times New Roman"/>
          <w:sz w:val="24"/>
          <w:szCs w:val="24"/>
        </w:rPr>
        <w:t xml:space="preserve"> and in h</w:t>
      </w:r>
      <w:r w:rsidR="00F50AD0">
        <w:rPr>
          <w:rFonts w:ascii="Times New Roman" w:hAnsi="Times New Roman" w:cs="Times New Roman"/>
          <w:sz w:val="24"/>
          <w:szCs w:val="24"/>
        </w:rPr>
        <w:t>er</w:t>
      </w:r>
      <w:r w:rsidR="00F50AD0" w:rsidRPr="009535CE">
        <w:rPr>
          <w:rFonts w:ascii="Times New Roman" w:hAnsi="Times New Roman" w:cs="Times New Roman"/>
          <w:sz w:val="24"/>
          <w:szCs w:val="24"/>
        </w:rPr>
        <w:t xml:space="preserve"> final submissions</w:t>
      </w:r>
      <w:r w:rsidR="00F50AD0">
        <w:rPr>
          <w:rFonts w:ascii="Times New Roman" w:hAnsi="Times New Roman" w:cs="Times New Roman"/>
          <w:sz w:val="24"/>
          <w:szCs w:val="24"/>
        </w:rPr>
        <w:t>, it is trite that</w:t>
      </w:r>
      <w:r>
        <w:rPr>
          <w:rFonts w:ascii="Times New Roman" w:hAnsi="Times New Roman" w:cs="Times New Roman"/>
          <w:sz w:val="24"/>
          <w:szCs w:val="24"/>
        </w:rPr>
        <w:t xml:space="preserve"> </w:t>
      </w:r>
      <w:r w:rsidR="00F50AD0">
        <w:rPr>
          <w:rFonts w:ascii="Times New Roman" w:hAnsi="Times New Roman" w:cs="Times New Roman"/>
          <w:sz w:val="24"/>
          <w:szCs w:val="24"/>
        </w:rPr>
        <w:t>t</w:t>
      </w:r>
      <w:r>
        <w:rPr>
          <w:rFonts w:ascii="Times New Roman" w:hAnsi="Times New Roman" w:cs="Times New Roman"/>
          <w:sz w:val="24"/>
          <w:szCs w:val="24"/>
        </w:rPr>
        <w:t>he slightest penetration is sufficient (see</w:t>
      </w:r>
      <w:r w:rsidRPr="001414EE">
        <w:rPr>
          <w:rFonts w:ascii="Times New Roman" w:hAnsi="Times New Roman" w:cs="Times New Roman"/>
          <w:sz w:val="24"/>
          <w:szCs w:val="24"/>
        </w:rPr>
        <w:t xml:space="preserve"> </w:t>
      </w:r>
      <w:r w:rsidRPr="001414EE">
        <w:rPr>
          <w:rFonts w:ascii="Times New Roman" w:hAnsi="Times New Roman" w:cs="Times New Roman"/>
          <w:i/>
          <w:sz w:val="24"/>
          <w:szCs w:val="24"/>
        </w:rPr>
        <w:t xml:space="preserve">Gerald </w:t>
      </w:r>
      <w:proofErr w:type="spellStart"/>
      <w:r w:rsidRPr="001414EE">
        <w:rPr>
          <w:rFonts w:ascii="Times New Roman" w:hAnsi="Times New Roman" w:cs="Times New Roman"/>
          <w:i/>
          <w:sz w:val="24"/>
          <w:szCs w:val="24"/>
        </w:rPr>
        <w:t>Gwayam</w:t>
      </w:r>
      <w:r>
        <w:rPr>
          <w:rFonts w:ascii="Times New Roman" w:hAnsi="Times New Roman" w:cs="Times New Roman"/>
          <w:i/>
          <w:sz w:val="24"/>
          <w:szCs w:val="24"/>
        </w:rPr>
        <w:t>b</w:t>
      </w:r>
      <w:r w:rsidRPr="001414EE">
        <w:rPr>
          <w:rFonts w:ascii="Times New Roman" w:hAnsi="Times New Roman" w:cs="Times New Roman"/>
          <w:i/>
          <w:sz w:val="24"/>
          <w:szCs w:val="24"/>
        </w:rPr>
        <w:t>adde</w:t>
      </w:r>
      <w:proofErr w:type="spellEnd"/>
      <w:r w:rsidRPr="001414EE">
        <w:rPr>
          <w:rFonts w:ascii="Times New Roman" w:hAnsi="Times New Roman" w:cs="Times New Roman"/>
          <w:i/>
          <w:sz w:val="24"/>
          <w:szCs w:val="24"/>
        </w:rPr>
        <w:t xml:space="preserve"> </w:t>
      </w:r>
      <w:r>
        <w:rPr>
          <w:rFonts w:ascii="Times New Roman" w:hAnsi="Times New Roman" w:cs="Times New Roman"/>
          <w:i/>
          <w:sz w:val="24"/>
          <w:szCs w:val="24"/>
        </w:rPr>
        <w:t>v</w:t>
      </w:r>
      <w:r w:rsidR="00BB2B9F">
        <w:rPr>
          <w:rFonts w:ascii="Times New Roman" w:hAnsi="Times New Roman" w:cs="Times New Roman"/>
          <w:i/>
          <w:sz w:val="24"/>
          <w:szCs w:val="24"/>
        </w:rPr>
        <w:t>.</w:t>
      </w:r>
      <w:r w:rsidRPr="001414EE">
        <w:rPr>
          <w:rFonts w:ascii="Times New Roman" w:hAnsi="Times New Roman" w:cs="Times New Roman"/>
          <w:i/>
          <w:sz w:val="24"/>
          <w:szCs w:val="24"/>
        </w:rPr>
        <w:t xml:space="preserve"> Uganda [1970] HCB 156</w:t>
      </w:r>
      <w:r>
        <w:rPr>
          <w:rFonts w:ascii="Times New Roman" w:hAnsi="Times New Roman" w:cs="Times New Roman"/>
          <w:i/>
          <w:sz w:val="24"/>
          <w:szCs w:val="24"/>
        </w:rPr>
        <w:t xml:space="preserve">; </w:t>
      </w:r>
      <w:r w:rsidRPr="001414EE">
        <w:rPr>
          <w:rFonts w:ascii="Times New Roman" w:hAnsi="Times New Roman" w:cs="Times New Roman"/>
          <w:i/>
          <w:sz w:val="24"/>
          <w:szCs w:val="24"/>
        </w:rPr>
        <w:t xml:space="preserve">Christopher Byamugisha </w:t>
      </w:r>
      <w:r>
        <w:rPr>
          <w:rFonts w:ascii="Times New Roman" w:hAnsi="Times New Roman" w:cs="Times New Roman"/>
          <w:i/>
          <w:sz w:val="24"/>
          <w:szCs w:val="24"/>
        </w:rPr>
        <w:t>v</w:t>
      </w:r>
      <w:r w:rsidR="00BB2B9F">
        <w:rPr>
          <w:rFonts w:ascii="Times New Roman" w:hAnsi="Times New Roman" w:cs="Times New Roman"/>
          <w:i/>
          <w:sz w:val="24"/>
          <w:szCs w:val="24"/>
        </w:rPr>
        <w:t>.</w:t>
      </w:r>
      <w:r w:rsidRPr="001414EE">
        <w:rPr>
          <w:rFonts w:ascii="Times New Roman" w:hAnsi="Times New Roman" w:cs="Times New Roman"/>
          <w:i/>
          <w:sz w:val="24"/>
          <w:szCs w:val="24"/>
        </w:rPr>
        <w:t xml:space="preserve"> Uganda [1976] HCB 317</w:t>
      </w:r>
      <w:r>
        <w:rPr>
          <w:rFonts w:ascii="Times New Roman" w:hAnsi="Times New Roman" w:cs="Times New Roman"/>
          <w:i/>
          <w:sz w:val="24"/>
          <w:szCs w:val="24"/>
        </w:rPr>
        <w:t xml:space="preserve">; </w:t>
      </w:r>
      <w:r w:rsidRPr="001414EE">
        <w:rPr>
          <w:rFonts w:ascii="Times New Roman" w:hAnsi="Times New Roman" w:cs="Times New Roman"/>
          <w:sz w:val="24"/>
          <w:szCs w:val="24"/>
        </w:rPr>
        <w:t xml:space="preserve">and </w:t>
      </w:r>
      <w:r w:rsidRPr="001414EE">
        <w:rPr>
          <w:rFonts w:ascii="Times New Roman" w:hAnsi="Times New Roman" w:cs="Times New Roman"/>
          <w:i/>
          <w:sz w:val="24"/>
          <w:szCs w:val="24"/>
        </w:rPr>
        <w:t xml:space="preserve">Uganda </w:t>
      </w:r>
      <w:r>
        <w:rPr>
          <w:rFonts w:ascii="Times New Roman" w:hAnsi="Times New Roman" w:cs="Times New Roman"/>
          <w:i/>
          <w:sz w:val="24"/>
          <w:szCs w:val="24"/>
        </w:rPr>
        <w:t>v</w:t>
      </w:r>
      <w:r w:rsidR="00BB2B9F">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Odwong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Devis</w:t>
      </w:r>
      <w:proofErr w:type="spellEnd"/>
      <w:r>
        <w:rPr>
          <w:rFonts w:ascii="Times New Roman" w:hAnsi="Times New Roman" w:cs="Times New Roman"/>
          <w:i/>
          <w:sz w:val="24"/>
          <w:szCs w:val="24"/>
        </w:rPr>
        <w:t xml:space="preserve"> and Another [1992-</w:t>
      </w:r>
      <w:r w:rsidRPr="001414EE">
        <w:rPr>
          <w:rFonts w:ascii="Times New Roman" w:hAnsi="Times New Roman" w:cs="Times New Roman"/>
          <w:i/>
          <w:sz w:val="24"/>
          <w:szCs w:val="24"/>
        </w:rPr>
        <w:t>93] HCB 70</w:t>
      </w:r>
      <w:r>
        <w:rPr>
          <w:rFonts w:ascii="Times New Roman" w:hAnsi="Times New Roman" w:cs="Times New Roman"/>
          <w:i/>
          <w:sz w:val="24"/>
          <w:szCs w:val="24"/>
        </w:rPr>
        <w:t>)</w:t>
      </w:r>
      <w:r>
        <w:rPr>
          <w:rFonts w:ascii="Times New Roman" w:hAnsi="Times New Roman" w:cs="Times New Roman"/>
          <w:sz w:val="24"/>
          <w:szCs w:val="24"/>
        </w:rPr>
        <w:t xml:space="preserve">. </w:t>
      </w:r>
    </w:p>
    <w:p w:rsidR="00F50AD0" w:rsidRDefault="00F50AD0" w:rsidP="00FD59B6">
      <w:pPr>
        <w:spacing w:after="0" w:line="360" w:lineRule="auto"/>
        <w:jc w:val="both"/>
        <w:rPr>
          <w:rFonts w:ascii="Times New Roman" w:hAnsi="Times New Roman" w:cs="Times New Roman"/>
          <w:sz w:val="24"/>
          <w:szCs w:val="24"/>
        </w:rPr>
      </w:pPr>
    </w:p>
    <w:p w:rsidR="00E24F1D" w:rsidRDefault="00F50AD0" w:rsidP="00FD59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fact that the recently torn hymen and small lacerations in the vagina had not emitted any pus discharge at the time the victim was examined by the doctor suggests that either the injuries were recent or the victim was very hygienic. I am inclined to find that it is the former considered within the context of the circumstantial evidence of both P.W.3 and P.W.4 who had found her in circumstances suggestive of an act of sexual intercourse having taken place before their intervention. Therefore</w:t>
      </w:r>
      <w:r w:rsidR="00E24F1D">
        <w:rPr>
          <w:rFonts w:ascii="Times New Roman" w:hAnsi="Times New Roman" w:cs="Times New Roman"/>
          <w:sz w:val="24"/>
          <w:szCs w:val="24"/>
        </w:rPr>
        <w:t xml:space="preserve">, in agreement with both assessors, I find that this ingredient has been proved beyond reasonable doubt. </w:t>
      </w:r>
    </w:p>
    <w:p w:rsidR="00F50AD0" w:rsidRDefault="00F50AD0" w:rsidP="00FD59B6">
      <w:pPr>
        <w:spacing w:after="0" w:line="360" w:lineRule="auto"/>
        <w:jc w:val="both"/>
        <w:rPr>
          <w:rFonts w:ascii="Times New Roman" w:hAnsi="Times New Roman" w:cs="Times New Roman"/>
          <w:sz w:val="24"/>
          <w:szCs w:val="24"/>
        </w:rPr>
      </w:pPr>
    </w:p>
    <w:p w:rsidR="00F50AD0" w:rsidRDefault="00F50AD0" w:rsidP="00FD59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was further required to prove that at the time of the sexual act, the victim was a person with a disability. </w:t>
      </w:r>
      <w:r w:rsidR="00CB7E4F">
        <w:rPr>
          <w:rFonts w:ascii="Times New Roman" w:hAnsi="Times New Roman" w:cs="Times New Roman"/>
          <w:sz w:val="24"/>
          <w:szCs w:val="24"/>
        </w:rPr>
        <w:t xml:space="preserve">According to section 129 (7) of </w:t>
      </w:r>
      <w:r w:rsidR="00CB7E4F" w:rsidRPr="00C600E2">
        <w:rPr>
          <w:rFonts w:ascii="Times New Roman" w:hAnsi="Times New Roman" w:cs="Times New Roman"/>
          <w:i/>
          <w:sz w:val="24"/>
          <w:szCs w:val="24"/>
        </w:rPr>
        <w:t>The Penal Code Act</w:t>
      </w:r>
      <w:r w:rsidR="00CB7E4F">
        <w:rPr>
          <w:rFonts w:ascii="Times New Roman" w:hAnsi="Times New Roman" w:cs="Times New Roman"/>
          <w:sz w:val="24"/>
          <w:szCs w:val="24"/>
        </w:rPr>
        <w:t xml:space="preserve">, </w:t>
      </w:r>
      <w:r w:rsidR="00CB7E4F" w:rsidRPr="00C600E2">
        <w:rPr>
          <w:rFonts w:ascii="Times New Roman" w:hAnsi="Times New Roman" w:cs="Times New Roman"/>
          <w:sz w:val="24"/>
          <w:szCs w:val="24"/>
        </w:rPr>
        <w:t>“disability” means a substantial functional limitation of daily life activities caused by physical, m</w:t>
      </w:r>
      <w:r w:rsidR="00CB7E4F">
        <w:rPr>
          <w:rFonts w:ascii="Times New Roman" w:hAnsi="Times New Roman" w:cs="Times New Roman"/>
          <w:sz w:val="24"/>
          <w:szCs w:val="24"/>
        </w:rPr>
        <w:t xml:space="preserve">ental or sensory impairment and </w:t>
      </w:r>
      <w:r w:rsidR="00CB7E4F" w:rsidRPr="00C600E2">
        <w:rPr>
          <w:rFonts w:ascii="Times New Roman" w:hAnsi="Times New Roman" w:cs="Times New Roman"/>
          <w:sz w:val="24"/>
          <w:szCs w:val="24"/>
        </w:rPr>
        <w:t>environment barriers res</w:t>
      </w:r>
      <w:r w:rsidR="00CB7E4F">
        <w:rPr>
          <w:rFonts w:ascii="Times New Roman" w:hAnsi="Times New Roman" w:cs="Times New Roman"/>
          <w:sz w:val="24"/>
          <w:szCs w:val="24"/>
        </w:rPr>
        <w:t xml:space="preserve">ulting in limited participation. </w:t>
      </w:r>
      <w:r w:rsidR="00CB7E4F" w:rsidRPr="009535CE">
        <w:rPr>
          <w:rFonts w:ascii="Times New Roman" w:hAnsi="Times New Roman" w:cs="Times New Roman"/>
          <w:sz w:val="24"/>
          <w:szCs w:val="24"/>
        </w:rPr>
        <w:t>P</w:t>
      </w:r>
      <w:r w:rsidR="00CB7E4F">
        <w:rPr>
          <w:rFonts w:ascii="Times New Roman" w:hAnsi="Times New Roman" w:cs="Times New Roman"/>
          <w:sz w:val="24"/>
          <w:szCs w:val="24"/>
        </w:rPr>
        <w:t>.</w:t>
      </w:r>
      <w:r w:rsidR="00CB7E4F" w:rsidRPr="009535CE">
        <w:rPr>
          <w:rFonts w:ascii="Times New Roman" w:hAnsi="Times New Roman" w:cs="Times New Roman"/>
          <w:sz w:val="24"/>
          <w:szCs w:val="24"/>
        </w:rPr>
        <w:t>W</w:t>
      </w:r>
      <w:r w:rsidR="00CB7E4F">
        <w:rPr>
          <w:rFonts w:ascii="Times New Roman" w:hAnsi="Times New Roman" w:cs="Times New Roman"/>
          <w:sz w:val="24"/>
          <w:szCs w:val="24"/>
        </w:rPr>
        <w:t xml:space="preserve">.2 </w:t>
      </w:r>
      <w:proofErr w:type="spellStart"/>
      <w:r w:rsidR="00CB7E4F">
        <w:rPr>
          <w:rFonts w:ascii="Times New Roman" w:hAnsi="Times New Roman" w:cs="Times New Roman"/>
          <w:sz w:val="24"/>
          <w:szCs w:val="24"/>
        </w:rPr>
        <w:t>Napwon</w:t>
      </w:r>
      <w:proofErr w:type="spellEnd"/>
      <w:r w:rsidR="00CB7E4F">
        <w:rPr>
          <w:rFonts w:ascii="Times New Roman" w:hAnsi="Times New Roman" w:cs="Times New Roman"/>
          <w:sz w:val="24"/>
          <w:szCs w:val="24"/>
        </w:rPr>
        <w:t xml:space="preserve"> Mary</w:t>
      </w:r>
      <w:r w:rsidR="00CB7E4F" w:rsidRPr="009535CE">
        <w:rPr>
          <w:rFonts w:ascii="Times New Roman" w:hAnsi="Times New Roman" w:cs="Times New Roman"/>
          <w:sz w:val="24"/>
          <w:szCs w:val="24"/>
        </w:rPr>
        <w:t xml:space="preserve"> </w:t>
      </w:r>
      <w:r w:rsidR="00CB7E4F">
        <w:rPr>
          <w:rFonts w:ascii="Times New Roman" w:hAnsi="Times New Roman" w:cs="Times New Roman"/>
          <w:sz w:val="24"/>
          <w:szCs w:val="24"/>
        </w:rPr>
        <w:t xml:space="preserve">appeared in court but was incoherent. </w:t>
      </w:r>
      <w:r w:rsidR="00CB7E4F" w:rsidRPr="009535CE">
        <w:rPr>
          <w:rFonts w:ascii="Times New Roman" w:hAnsi="Times New Roman" w:cs="Times New Roman"/>
          <w:sz w:val="24"/>
          <w:szCs w:val="24"/>
        </w:rPr>
        <w:t>P</w:t>
      </w:r>
      <w:r w:rsidR="00CB7E4F">
        <w:rPr>
          <w:rFonts w:ascii="Times New Roman" w:hAnsi="Times New Roman" w:cs="Times New Roman"/>
          <w:sz w:val="24"/>
          <w:szCs w:val="24"/>
        </w:rPr>
        <w:t>.</w:t>
      </w:r>
      <w:r w:rsidR="00CB7E4F" w:rsidRPr="009535CE">
        <w:rPr>
          <w:rFonts w:ascii="Times New Roman" w:hAnsi="Times New Roman" w:cs="Times New Roman"/>
          <w:sz w:val="24"/>
          <w:szCs w:val="24"/>
        </w:rPr>
        <w:t>W</w:t>
      </w:r>
      <w:r w:rsidR="00CB7E4F">
        <w:rPr>
          <w:rFonts w:ascii="Times New Roman" w:hAnsi="Times New Roman" w:cs="Times New Roman"/>
          <w:sz w:val="24"/>
          <w:szCs w:val="24"/>
        </w:rPr>
        <w:t xml:space="preserve">.1 Dr. </w:t>
      </w:r>
      <w:proofErr w:type="spellStart"/>
      <w:r w:rsidR="00CB7E4F">
        <w:rPr>
          <w:rFonts w:ascii="Times New Roman" w:hAnsi="Times New Roman" w:cs="Times New Roman"/>
          <w:sz w:val="24"/>
          <w:szCs w:val="24"/>
        </w:rPr>
        <w:t>Angella</w:t>
      </w:r>
      <w:proofErr w:type="spellEnd"/>
      <w:r w:rsidR="00CB7E4F">
        <w:rPr>
          <w:rFonts w:ascii="Times New Roman" w:hAnsi="Times New Roman" w:cs="Times New Roman"/>
          <w:sz w:val="24"/>
          <w:szCs w:val="24"/>
        </w:rPr>
        <w:t xml:space="preserve"> John </w:t>
      </w:r>
      <w:proofErr w:type="spellStart"/>
      <w:r w:rsidR="00CB7E4F">
        <w:rPr>
          <w:rFonts w:ascii="Times New Roman" w:hAnsi="Times New Roman" w:cs="Times New Roman"/>
          <w:sz w:val="24"/>
          <w:szCs w:val="24"/>
        </w:rPr>
        <w:t>Bosco</w:t>
      </w:r>
      <w:proofErr w:type="spellEnd"/>
      <w:r w:rsidR="00CB7E4F">
        <w:rPr>
          <w:rFonts w:ascii="Times New Roman" w:hAnsi="Times New Roman" w:cs="Times New Roman"/>
          <w:sz w:val="24"/>
          <w:szCs w:val="24"/>
        </w:rPr>
        <w:t xml:space="preserve"> of </w:t>
      </w:r>
      <w:proofErr w:type="spellStart"/>
      <w:r w:rsidR="00CB7E4F">
        <w:rPr>
          <w:rFonts w:ascii="Times New Roman" w:hAnsi="Times New Roman" w:cs="Times New Roman"/>
          <w:sz w:val="24"/>
          <w:szCs w:val="24"/>
        </w:rPr>
        <w:t>Kaabong</w:t>
      </w:r>
      <w:proofErr w:type="spellEnd"/>
      <w:r w:rsidR="00CB7E4F">
        <w:rPr>
          <w:rFonts w:ascii="Times New Roman" w:hAnsi="Times New Roman" w:cs="Times New Roman"/>
          <w:sz w:val="24"/>
          <w:szCs w:val="24"/>
        </w:rPr>
        <w:t xml:space="preserve"> Hospital</w:t>
      </w:r>
      <w:r w:rsidR="00CB7E4F" w:rsidRPr="009535CE">
        <w:rPr>
          <w:rFonts w:ascii="Times New Roman" w:hAnsi="Times New Roman" w:cs="Times New Roman"/>
          <w:sz w:val="24"/>
          <w:szCs w:val="24"/>
        </w:rPr>
        <w:t xml:space="preserve"> who examined </w:t>
      </w:r>
      <w:r w:rsidR="00CB7E4F">
        <w:rPr>
          <w:rFonts w:ascii="Times New Roman" w:hAnsi="Times New Roman" w:cs="Times New Roman"/>
          <w:sz w:val="24"/>
          <w:szCs w:val="24"/>
        </w:rPr>
        <w:t>her</w:t>
      </w:r>
      <w:r w:rsidR="00CB7E4F" w:rsidRPr="009535CE">
        <w:rPr>
          <w:rFonts w:ascii="Times New Roman" w:hAnsi="Times New Roman" w:cs="Times New Roman"/>
          <w:sz w:val="24"/>
          <w:szCs w:val="24"/>
        </w:rPr>
        <w:t xml:space="preserve"> on </w:t>
      </w:r>
      <w:r w:rsidR="00CB7E4F">
        <w:rPr>
          <w:rFonts w:ascii="Times New Roman" w:hAnsi="Times New Roman" w:cs="Times New Roman"/>
          <w:sz w:val="24"/>
          <w:szCs w:val="24"/>
        </w:rPr>
        <w:t>29</w:t>
      </w:r>
      <w:r w:rsidR="00CB7E4F" w:rsidRPr="009535CE">
        <w:rPr>
          <w:rFonts w:ascii="Times New Roman" w:hAnsi="Times New Roman" w:cs="Times New Roman"/>
          <w:sz w:val="24"/>
          <w:szCs w:val="24"/>
          <w:vertAlign w:val="superscript"/>
        </w:rPr>
        <w:t>th</w:t>
      </w:r>
      <w:r w:rsidR="00CB7E4F" w:rsidRPr="009535CE">
        <w:rPr>
          <w:rFonts w:ascii="Times New Roman" w:hAnsi="Times New Roman" w:cs="Times New Roman"/>
          <w:sz w:val="24"/>
          <w:szCs w:val="24"/>
        </w:rPr>
        <w:t xml:space="preserve"> </w:t>
      </w:r>
      <w:r w:rsidR="00CB7E4F">
        <w:rPr>
          <w:rFonts w:ascii="Times New Roman" w:hAnsi="Times New Roman" w:cs="Times New Roman"/>
          <w:sz w:val="24"/>
          <w:szCs w:val="24"/>
        </w:rPr>
        <w:t>August</w:t>
      </w:r>
      <w:r w:rsidR="00CB7E4F" w:rsidRPr="009535CE">
        <w:rPr>
          <w:rFonts w:ascii="Times New Roman" w:hAnsi="Times New Roman" w:cs="Times New Roman"/>
          <w:sz w:val="24"/>
          <w:szCs w:val="24"/>
        </w:rPr>
        <w:t xml:space="preserve"> 201</w:t>
      </w:r>
      <w:r w:rsidR="00CB7E4F">
        <w:rPr>
          <w:rFonts w:ascii="Times New Roman" w:hAnsi="Times New Roman" w:cs="Times New Roman"/>
          <w:sz w:val="24"/>
          <w:szCs w:val="24"/>
        </w:rPr>
        <w:t>4, a day</w:t>
      </w:r>
      <w:r w:rsidR="00CB7E4F" w:rsidRPr="009535CE">
        <w:rPr>
          <w:rFonts w:ascii="Times New Roman" w:hAnsi="Times New Roman" w:cs="Times New Roman"/>
          <w:sz w:val="24"/>
          <w:szCs w:val="24"/>
        </w:rPr>
        <w:t xml:space="preserve"> after the </w:t>
      </w:r>
      <w:r w:rsidR="00CB7E4F">
        <w:rPr>
          <w:rFonts w:ascii="Times New Roman" w:hAnsi="Times New Roman" w:cs="Times New Roman"/>
          <w:sz w:val="24"/>
          <w:szCs w:val="24"/>
        </w:rPr>
        <w:t>one on which</w:t>
      </w:r>
      <w:r w:rsidR="00CB7E4F" w:rsidRPr="009535CE">
        <w:rPr>
          <w:rFonts w:ascii="Times New Roman" w:hAnsi="Times New Roman" w:cs="Times New Roman"/>
          <w:sz w:val="24"/>
          <w:szCs w:val="24"/>
        </w:rPr>
        <w:t xml:space="preserve"> the offence is</w:t>
      </w:r>
      <w:r w:rsidR="00CB7E4F">
        <w:rPr>
          <w:rFonts w:ascii="Times New Roman" w:hAnsi="Times New Roman" w:cs="Times New Roman"/>
          <w:sz w:val="24"/>
          <w:szCs w:val="24"/>
        </w:rPr>
        <w:t xml:space="preserve"> alleged to have been committed, stated in h</w:t>
      </w:r>
      <w:r w:rsidR="00CB7E4F" w:rsidRPr="009535CE">
        <w:rPr>
          <w:rFonts w:ascii="Times New Roman" w:hAnsi="Times New Roman" w:cs="Times New Roman"/>
          <w:sz w:val="24"/>
          <w:szCs w:val="24"/>
        </w:rPr>
        <w:t>is report, exhibit P.E</w:t>
      </w:r>
      <w:r w:rsidR="00CB7E4F">
        <w:rPr>
          <w:rFonts w:ascii="Times New Roman" w:hAnsi="Times New Roman" w:cs="Times New Roman"/>
          <w:sz w:val="24"/>
          <w:szCs w:val="24"/>
        </w:rPr>
        <w:t>x</w:t>
      </w:r>
      <w:r w:rsidR="00CB7E4F" w:rsidRPr="009535CE">
        <w:rPr>
          <w:rFonts w:ascii="Times New Roman" w:hAnsi="Times New Roman" w:cs="Times New Roman"/>
          <w:sz w:val="24"/>
          <w:szCs w:val="24"/>
        </w:rPr>
        <w:t xml:space="preserve">.1 (P.F.3A) </w:t>
      </w:r>
      <w:r w:rsidR="00CB7E4F">
        <w:rPr>
          <w:rFonts w:ascii="Times New Roman" w:hAnsi="Times New Roman" w:cs="Times New Roman"/>
          <w:sz w:val="24"/>
          <w:szCs w:val="24"/>
        </w:rPr>
        <w:t xml:space="preserve">when commenting on his findings about the mental status of the victim, that she is an "imbecile - uncoordinated behaviour and emotions." Counsel for the accused </w:t>
      </w:r>
      <w:r w:rsidR="009F355B">
        <w:rPr>
          <w:rFonts w:ascii="Times New Roman" w:hAnsi="Times New Roman" w:cs="Times New Roman"/>
          <w:sz w:val="24"/>
          <w:szCs w:val="24"/>
        </w:rPr>
        <w:t xml:space="preserve">did not </w:t>
      </w:r>
      <w:r w:rsidR="00CB7E4F">
        <w:rPr>
          <w:rFonts w:ascii="Times New Roman" w:hAnsi="Times New Roman" w:cs="Times New Roman"/>
          <w:sz w:val="24"/>
          <w:szCs w:val="24"/>
        </w:rPr>
        <w:t>contes</w:t>
      </w:r>
      <w:r w:rsidR="009F355B">
        <w:rPr>
          <w:rFonts w:ascii="Times New Roman" w:hAnsi="Times New Roman" w:cs="Times New Roman"/>
          <w:sz w:val="24"/>
          <w:szCs w:val="24"/>
        </w:rPr>
        <w:t>t</w:t>
      </w:r>
      <w:r w:rsidR="00CB7E4F">
        <w:rPr>
          <w:rFonts w:ascii="Times New Roman" w:hAnsi="Times New Roman" w:cs="Times New Roman"/>
          <w:sz w:val="24"/>
          <w:szCs w:val="24"/>
        </w:rPr>
        <w:t xml:space="preserve"> this fact </w:t>
      </w:r>
      <w:r w:rsidR="009F355B">
        <w:rPr>
          <w:rFonts w:ascii="Times New Roman" w:hAnsi="Times New Roman" w:cs="Times New Roman"/>
          <w:sz w:val="24"/>
          <w:szCs w:val="24"/>
        </w:rPr>
        <w:t xml:space="preserve">in </w:t>
      </w:r>
      <w:r w:rsidR="00CB7E4F">
        <w:rPr>
          <w:rFonts w:ascii="Times New Roman" w:hAnsi="Times New Roman" w:cs="Times New Roman"/>
          <w:sz w:val="24"/>
          <w:szCs w:val="24"/>
        </w:rPr>
        <w:t>her final submissions</w:t>
      </w:r>
      <w:r w:rsidR="009F355B">
        <w:rPr>
          <w:rFonts w:ascii="Times New Roman" w:hAnsi="Times New Roman" w:cs="Times New Roman"/>
          <w:sz w:val="24"/>
          <w:szCs w:val="24"/>
        </w:rPr>
        <w:t xml:space="preserve">. Having observed the victim in court and on basis of the medical report, the prosecution has proved </w:t>
      </w:r>
      <w:r w:rsidR="009F355B">
        <w:rPr>
          <w:rFonts w:ascii="Times New Roman" w:hAnsi="Times New Roman" w:cs="Times New Roman"/>
          <w:sz w:val="24"/>
          <w:szCs w:val="24"/>
        </w:rPr>
        <w:lastRenderedPageBreak/>
        <w:t xml:space="preserve">beyond reasonable doubt that </w:t>
      </w:r>
      <w:r w:rsidR="00CB7E4F" w:rsidRPr="009535CE">
        <w:rPr>
          <w:rFonts w:ascii="Times New Roman" w:hAnsi="Times New Roman" w:cs="Times New Roman"/>
          <w:sz w:val="24"/>
          <w:szCs w:val="24"/>
        </w:rPr>
        <w:t xml:space="preserve">the </w:t>
      </w:r>
      <w:r w:rsidR="00CB7E4F">
        <w:rPr>
          <w:rFonts w:ascii="Times New Roman" w:hAnsi="Times New Roman" w:cs="Times New Roman"/>
          <w:sz w:val="24"/>
          <w:szCs w:val="24"/>
        </w:rPr>
        <w:t xml:space="preserve">victim was a person with a </w:t>
      </w:r>
      <w:r w:rsidR="009F355B">
        <w:rPr>
          <w:rFonts w:ascii="Times New Roman" w:hAnsi="Times New Roman" w:cs="Times New Roman"/>
          <w:sz w:val="24"/>
          <w:szCs w:val="24"/>
        </w:rPr>
        <w:t xml:space="preserve">mental </w:t>
      </w:r>
      <w:r w:rsidR="00CB7E4F">
        <w:rPr>
          <w:rFonts w:ascii="Times New Roman" w:hAnsi="Times New Roman" w:cs="Times New Roman"/>
          <w:sz w:val="24"/>
          <w:szCs w:val="24"/>
        </w:rPr>
        <w:t>disability</w:t>
      </w:r>
      <w:r w:rsidR="009F355B">
        <w:rPr>
          <w:rFonts w:ascii="Times New Roman" w:hAnsi="Times New Roman" w:cs="Times New Roman"/>
          <w:sz w:val="24"/>
          <w:szCs w:val="24"/>
        </w:rPr>
        <w:t xml:space="preserve"> at the time of the offence.</w:t>
      </w:r>
    </w:p>
    <w:p w:rsidR="00FD59B6" w:rsidRDefault="00FD59B6" w:rsidP="00FD59B6">
      <w:pPr>
        <w:spacing w:after="0" w:line="360" w:lineRule="auto"/>
        <w:jc w:val="both"/>
        <w:rPr>
          <w:rFonts w:ascii="Times New Roman" w:hAnsi="Times New Roman" w:cs="Times New Roman"/>
          <w:sz w:val="24"/>
          <w:szCs w:val="24"/>
        </w:rPr>
      </w:pPr>
    </w:p>
    <w:p w:rsidR="003905CB" w:rsidRDefault="00E24F1D" w:rsidP="00E243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w:t>
      </w:r>
      <w:r w:rsidR="00922875">
        <w:rPr>
          <w:rFonts w:ascii="Times New Roman" w:hAnsi="Times New Roman" w:cs="Times New Roman"/>
          <w:sz w:val="24"/>
          <w:szCs w:val="24"/>
        </w:rPr>
        <w:t xml:space="preserve"> </w:t>
      </w:r>
      <w:r w:rsidR="003905CB">
        <w:rPr>
          <w:rFonts w:ascii="Times New Roman" w:hAnsi="Times New Roman" w:cs="Times New Roman"/>
          <w:sz w:val="24"/>
          <w:szCs w:val="24"/>
        </w:rPr>
        <w:t>The accused denied any participation. He stated that his house was incomplete at the time and was without a roof. He was therefore ordinarily resident at the Community Centre where he spent the nights. On the fateful evening, he was at that community Centre only to be surprised with an arrest on allegations of having defiled the victim. He attributed the false accusation to the fact that his brother had been killed by P.W.4 who had now turned against him to evade responsibility for that death</w:t>
      </w:r>
      <w:r w:rsidR="00E243D0">
        <w:rPr>
          <w:rFonts w:ascii="Times New Roman" w:hAnsi="Times New Roman" w:cs="Times New Roman"/>
          <w:sz w:val="24"/>
          <w:szCs w:val="24"/>
        </w:rPr>
        <w:t xml:space="preserve">. </w:t>
      </w:r>
    </w:p>
    <w:p w:rsidR="003905CB" w:rsidRDefault="003905CB" w:rsidP="00E243D0">
      <w:pPr>
        <w:spacing w:after="0" w:line="360" w:lineRule="auto"/>
        <w:jc w:val="both"/>
        <w:rPr>
          <w:rFonts w:ascii="Times New Roman" w:hAnsi="Times New Roman" w:cs="Times New Roman"/>
          <w:sz w:val="24"/>
          <w:szCs w:val="24"/>
        </w:rPr>
      </w:pPr>
    </w:p>
    <w:p w:rsidR="008E618B" w:rsidRDefault="00E243D0" w:rsidP="00E243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place him at the scene of crime</w:t>
      </w:r>
      <w:r w:rsidR="004A4009">
        <w:rPr>
          <w:rFonts w:ascii="Times New Roman" w:hAnsi="Times New Roman" w:cs="Times New Roman"/>
          <w:sz w:val="24"/>
          <w:szCs w:val="24"/>
        </w:rPr>
        <w:t xml:space="preserve"> an in order to disprove the defence set up by the accused, the prosecution relies partly on circumstantial evidence and partly on direct evidence. P.W.3 testified that he found the accused and the victim together inside the accused's house in circumstances which suggested that a sexual act had just taken place. His testimony was corroborated by that of P.W.4. </w:t>
      </w:r>
      <w:proofErr w:type="gramStart"/>
      <w:r w:rsidR="004A4009">
        <w:rPr>
          <w:rFonts w:ascii="Times New Roman" w:hAnsi="Times New Roman" w:cs="Times New Roman"/>
          <w:sz w:val="24"/>
          <w:szCs w:val="24"/>
        </w:rPr>
        <w:t>The findings of P.W.1.</w:t>
      </w:r>
      <w:proofErr w:type="gramEnd"/>
      <w:r w:rsidR="004A4009">
        <w:rPr>
          <w:rFonts w:ascii="Times New Roman" w:hAnsi="Times New Roman" w:cs="Times New Roman"/>
          <w:sz w:val="24"/>
          <w:szCs w:val="24"/>
        </w:rPr>
        <w:t xml:space="preserve"> </w:t>
      </w:r>
      <w:proofErr w:type="gramStart"/>
      <w:r w:rsidR="004A4009">
        <w:rPr>
          <w:rFonts w:ascii="Times New Roman" w:hAnsi="Times New Roman" w:cs="Times New Roman"/>
          <w:sz w:val="24"/>
          <w:szCs w:val="24"/>
        </w:rPr>
        <w:t>corroborate</w:t>
      </w:r>
      <w:proofErr w:type="gramEnd"/>
      <w:r w:rsidR="004A4009">
        <w:rPr>
          <w:rFonts w:ascii="Times New Roman" w:hAnsi="Times New Roman" w:cs="Times New Roman"/>
          <w:sz w:val="24"/>
          <w:szCs w:val="24"/>
        </w:rPr>
        <w:t xml:space="preserve"> the suspicion of the two witnesses that a sexual act had just taken place since fresh injuries were found in the victim's genitals. </w:t>
      </w:r>
    </w:p>
    <w:p w:rsidR="008E618B" w:rsidRDefault="008E618B" w:rsidP="00E243D0">
      <w:pPr>
        <w:spacing w:after="0" w:line="360" w:lineRule="auto"/>
        <w:jc w:val="both"/>
        <w:rPr>
          <w:rFonts w:ascii="Times New Roman" w:hAnsi="Times New Roman" w:cs="Times New Roman"/>
          <w:sz w:val="24"/>
          <w:szCs w:val="24"/>
        </w:rPr>
      </w:pPr>
    </w:p>
    <w:p w:rsidR="004A4009" w:rsidRDefault="004A4009" w:rsidP="00E243D0">
      <w:pPr>
        <w:spacing w:after="0" w:line="360" w:lineRule="auto"/>
        <w:jc w:val="both"/>
        <w:rPr>
          <w:rFonts w:ascii="Times New Roman" w:hAnsi="Times New Roman" w:cs="Times New Roman"/>
          <w:sz w:val="24"/>
          <w:szCs w:val="24"/>
        </w:rPr>
      </w:pPr>
      <w:r w:rsidRPr="009535CE">
        <w:rPr>
          <w:rFonts w:ascii="Times New Roman" w:hAnsi="Times New Roman" w:cs="Times New Roman"/>
          <w:sz w:val="24"/>
          <w:szCs w:val="24"/>
        </w:rPr>
        <w:t xml:space="preserve">Counsel for the accused contested this ingredient during cross-examination of the </w:t>
      </w:r>
      <w:r w:rsidR="008E618B">
        <w:rPr>
          <w:rFonts w:ascii="Times New Roman" w:hAnsi="Times New Roman" w:cs="Times New Roman"/>
          <w:sz w:val="24"/>
          <w:szCs w:val="24"/>
        </w:rPr>
        <w:t xml:space="preserve">two </w:t>
      </w:r>
      <w:r w:rsidRPr="009535CE">
        <w:rPr>
          <w:rFonts w:ascii="Times New Roman" w:hAnsi="Times New Roman" w:cs="Times New Roman"/>
          <w:sz w:val="24"/>
          <w:szCs w:val="24"/>
        </w:rPr>
        <w:t>prosecution witnesses and in h</w:t>
      </w:r>
      <w:r>
        <w:rPr>
          <w:rFonts w:ascii="Times New Roman" w:hAnsi="Times New Roman" w:cs="Times New Roman"/>
          <w:sz w:val="24"/>
          <w:szCs w:val="24"/>
        </w:rPr>
        <w:t>er</w:t>
      </w:r>
      <w:r w:rsidRPr="009535CE">
        <w:rPr>
          <w:rFonts w:ascii="Times New Roman" w:hAnsi="Times New Roman" w:cs="Times New Roman"/>
          <w:sz w:val="24"/>
          <w:szCs w:val="24"/>
        </w:rPr>
        <w:t xml:space="preserve"> final submissions</w:t>
      </w:r>
      <w:r w:rsidR="00E24F1D">
        <w:rPr>
          <w:rFonts w:ascii="Times New Roman" w:hAnsi="Times New Roman" w:cs="Times New Roman"/>
          <w:sz w:val="24"/>
          <w:szCs w:val="24"/>
        </w:rPr>
        <w:t xml:space="preserve">. </w:t>
      </w:r>
      <w:r>
        <w:rPr>
          <w:rFonts w:ascii="Times New Roman" w:hAnsi="Times New Roman" w:cs="Times New Roman"/>
          <w:sz w:val="24"/>
          <w:szCs w:val="24"/>
        </w:rPr>
        <w:t xml:space="preserve">She argued that </w:t>
      </w:r>
      <w:r w:rsidR="008E618B">
        <w:rPr>
          <w:rFonts w:ascii="Times New Roman" w:hAnsi="Times New Roman" w:cs="Times New Roman"/>
          <w:sz w:val="24"/>
          <w:szCs w:val="24"/>
        </w:rPr>
        <w:t>P.W.2 told court that she knew the accused but she had never been to his home and neither had the accused been to her home and that she had no relationship with the accused and that nothing happened between them. The two witnesses could not have found her at a place she has never been to. The two witnesses said they never witnessed the sexual act. P.W.4 got a narrative from P.W.3. Their evidence of arrest of the accused is contradictory. One said that it occurred at the house of the Aunt while the other said it was at the grandfather's. One said it involved three police officers while the other said that he took him to the police but was intercepted by a crowd. These contradictions leave the evidence uncertain. None of the arresting officers came to court and omission of the arresting officers cannot be ignored. It is possible that someone else committed the act.</w:t>
      </w:r>
    </w:p>
    <w:p w:rsidR="008E618B" w:rsidRDefault="008E618B" w:rsidP="00E243D0">
      <w:pPr>
        <w:spacing w:after="0" w:line="360" w:lineRule="auto"/>
        <w:jc w:val="both"/>
        <w:rPr>
          <w:rFonts w:ascii="Times New Roman" w:hAnsi="Times New Roman" w:cs="Times New Roman"/>
          <w:sz w:val="24"/>
          <w:szCs w:val="24"/>
        </w:rPr>
      </w:pPr>
    </w:p>
    <w:p w:rsidR="008B3900" w:rsidRDefault="008E618B" w:rsidP="008B39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have considered the contradictions regarding the circumstances in which the accused was arrested. It is trite law that </w:t>
      </w:r>
      <w:r w:rsidR="008B3900">
        <w:rPr>
          <w:rFonts w:ascii="Times New Roman" w:hAnsi="Times New Roman" w:cs="Times New Roman"/>
          <w:sz w:val="24"/>
          <w:szCs w:val="24"/>
        </w:rPr>
        <w:t>that grave contradictions</w:t>
      </w:r>
      <w:r w:rsidR="008B3900" w:rsidRPr="00BB3235">
        <w:rPr>
          <w:rFonts w:ascii="Times New Roman" w:hAnsi="Times New Roman" w:cs="Times New Roman"/>
          <w:sz w:val="24"/>
          <w:szCs w:val="24"/>
        </w:rPr>
        <w:t xml:space="preserve"> </w:t>
      </w:r>
      <w:r w:rsidR="008B3900" w:rsidRPr="00DE771E">
        <w:rPr>
          <w:rFonts w:ascii="Times New Roman" w:hAnsi="Times New Roman" w:cs="Times New Roman"/>
          <w:sz w:val="24"/>
          <w:szCs w:val="24"/>
        </w:rPr>
        <w:t>unless satisfactorily explained may</w:t>
      </w:r>
      <w:r w:rsidR="008B3900">
        <w:rPr>
          <w:rFonts w:ascii="Times New Roman" w:hAnsi="Times New Roman" w:cs="Times New Roman"/>
          <w:sz w:val="24"/>
          <w:szCs w:val="24"/>
        </w:rPr>
        <w:t>, but will not necessarily result in the evidence being</w:t>
      </w:r>
      <w:r w:rsidR="008B3900" w:rsidRPr="00DE771E">
        <w:rPr>
          <w:rFonts w:ascii="Times New Roman" w:hAnsi="Times New Roman" w:cs="Times New Roman"/>
          <w:sz w:val="24"/>
          <w:szCs w:val="24"/>
        </w:rPr>
        <w:t xml:space="preserve"> rejected</w:t>
      </w:r>
      <w:r w:rsidR="008B3900">
        <w:rPr>
          <w:rFonts w:ascii="Times New Roman" w:hAnsi="Times New Roman" w:cs="Times New Roman"/>
          <w:sz w:val="24"/>
          <w:szCs w:val="24"/>
        </w:rPr>
        <w:t xml:space="preserve"> and minor contradictions and inconsistencies, unless they point to a deliberate untruthfulness, will usually be ignored (see </w:t>
      </w:r>
      <w:r w:rsidR="008B3900" w:rsidRPr="00BB3235">
        <w:rPr>
          <w:rFonts w:ascii="Times New Roman" w:hAnsi="Times New Roman" w:cs="Times New Roman"/>
          <w:i/>
          <w:sz w:val="24"/>
          <w:szCs w:val="24"/>
        </w:rPr>
        <w:t xml:space="preserve">Alfred </w:t>
      </w:r>
      <w:proofErr w:type="spellStart"/>
      <w:r w:rsidR="008B3900" w:rsidRPr="00BB3235">
        <w:rPr>
          <w:rFonts w:ascii="Times New Roman" w:hAnsi="Times New Roman" w:cs="Times New Roman"/>
          <w:i/>
          <w:sz w:val="24"/>
          <w:szCs w:val="24"/>
        </w:rPr>
        <w:t>Tajar</w:t>
      </w:r>
      <w:proofErr w:type="spellEnd"/>
      <w:r w:rsidR="008B3900" w:rsidRPr="00BB3235">
        <w:rPr>
          <w:rFonts w:ascii="Times New Roman" w:hAnsi="Times New Roman" w:cs="Times New Roman"/>
          <w:i/>
          <w:sz w:val="24"/>
          <w:szCs w:val="24"/>
        </w:rPr>
        <w:t xml:space="preserve"> v. Uganda, EACA Cr. Appeal No.167 of 1969</w:t>
      </w:r>
      <w:r w:rsidR="008B3900">
        <w:rPr>
          <w:rFonts w:ascii="Times New Roman" w:hAnsi="Times New Roman" w:cs="Times New Roman"/>
          <w:i/>
          <w:sz w:val="24"/>
          <w:szCs w:val="24"/>
        </w:rPr>
        <w:t xml:space="preserve">, </w:t>
      </w:r>
      <w:r w:rsidR="008B3900" w:rsidRPr="0079531D">
        <w:rPr>
          <w:rFonts w:ascii="Times New Roman" w:hAnsi="Times New Roman" w:cs="Times New Roman"/>
          <w:i/>
          <w:sz w:val="24"/>
          <w:szCs w:val="24"/>
        </w:rPr>
        <w:t xml:space="preserve">Uganda v. F. </w:t>
      </w:r>
      <w:proofErr w:type="spellStart"/>
      <w:r w:rsidR="008B3900" w:rsidRPr="0079531D">
        <w:rPr>
          <w:rFonts w:ascii="Times New Roman" w:hAnsi="Times New Roman" w:cs="Times New Roman"/>
          <w:i/>
          <w:sz w:val="24"/>
          <w:szCs w:val="24"/>
        </w:rPr>
        <w:t>Ssembatya</w:t>
      </w:r>
      <w:proofErr w:type="spellEnd"/>
      <w:r w:rsidR="008B3900" w:rsidRPr="0079531D">
        <w:rPr>
          <w:rFonts w:ascii="Times New Roman" w:hAnsi="Times New Roman" w:cs="Times New Roman"/>
          <w:i/>
          <w:sz w:val="24"/>
          <w:szCs w:val="24"/>
        </w:rPr>
        <w:t xml:space="preserve"> and another [1974] HCB 278</w:t>
      </w:r>
      <w:r w:rsidR="008B3900">
        <w:rPr>
          <w:rFonts w:ascii="Times New Roman" w:hAnsi="Times New Roman" w:cs="Times New Roman"/>
          <w:i/>
          <w:sz w:val="24"/>
          <w:szCs w:val="24"/>
        </w:rPr>
        <w:t>,</w:t>
      </w:r>
      <w:r w:rsidR="008B3900" w:rsidRPr="0079531D">
        <w:rPr>
          <w:rFonts w:ascii="Times New Roman" w:hAnsi="Times New Roman" w:cs="Times New Roman"/>
          <w:sz w:val="24"/>
          <w:szCs w:val="24"/>
        </w:rPr>
        <w:t xml:space="preserve"> </w:t>
      </w:r>
      <w:proofErr w:type="spellStart"/>
      <w:r w:rsidR="008B3900" w:rsidRPr="00FD6282">
        <w:rPr>
          <w:rFonts w:ascii="Times New Roman" w:hAnsi="Times New Roman" w:cs="Times New Roman"/>
          <w:i/>
          <w:sz w:val="24"/>
          <w:szCs w:val="24"/>
        </w:rPr>
        <w:t>Sarapio</w:t>
      </w:r>
      <w:proofErr w:type="spellEnd"/>
      <w:r w:rsidR="008B3900" w:rsidRPr="00FD6282">
        <w:rPr>
          <w:rFonts w:ascii="Times New Roman" w:hAnsi="Times New Roman" w:cs="Times New Roman"/>
          <w:i/>
          <w:sz w:val="24"/>
          <w:szCs w:val="24"/>
        </w:rPr>
        <w:t xml:space="preserve"> </w:t>
      </w:r>
      <w:proofErr w:type="spellStart"/>
      <w:r w:rsidR="008B3900" w:rsidRPr="00FD6282">
        <w:rPr>
          <w:rFonts w:ascii="Times New Roman" w:hAnsi="Times New Roman" w:cs="Times New Roman"/>
          <w:i/>
          <w:sz w:val="24"/>
          <w:szCs w:val="24"/>
        </w:rPr>
        <w:t>Tinkamalirwe</w:t>
      </w:r>
      <w:proofErr w:type="spellEnd"/>
      <w:r w:rsidR="008B3900" w:rsidRPr="00FD6282">
        <w:rPr>
          <w:rFonts w:ascii="Times New Roman" w:hAnsi="Times New Roman" w:cs="Times New Roman"/>
          <w:i/>
          <w:sz w:val="24"/>
          <w:szCs w:val="24"/>
        </w:rPr>
        <w:t xml:space="preserve"> v. Uganda, S.C. Criminal Appeal No. 27 of 1989, Twinomugisha Alex and two others v. Uganda, S. C. Criminal Appeal No. 35 of 2002</w:t>
      </w:r>
      <w:r w:rsidR="008B3900" w:rsidRPr="00FD6282">
        <w:rPr>
          <w:rFonts w:ascii="Times New Roman" w:hAnsi="Times New Roman" w:cs="Times New Roman"/>
          <w:sz w:val="24"/>
          <w:szCs w:val="24"/>
        </w:rPr>
        <w:t xml:space="preserve"> </w:t>
      </w:r>
      <w:r w:rsidR="008B3900">
        <w:rPr>
          <w:rFonts w:ascii="Times New Roman" w:hAnsi="Times New Roman" w:cs="Times New Roman"/>
          <w:sz w:val="24"/>
          <w:szCs w:val="24"/>
        </w:rPr>
        <w:t xml:space="preserve">and </w:t>
      </w:r>
      <w:r w:rsidR="008B3900" w:rsidRPr="00DE771E">
        <w:rPr>
          <w:rFonts w:ascii="Times New Roman" w:hAnsi="Times New Roman" w:cs="Times New Roman"/>
          <w:i/>
          <w:sz w:val="24"/>
          <w:szCs w:val="24"/>
        </w:rPr>
        <w:t xml:space="preserve">Uganda v. </w:t>
      </w:r>
      <w:proofErr w:type="spellStart"/>
      <w:r w:rsidR="008B3900" w:rsidRPr="00DE771E">
        <w:rPr>
          <w:rFonts w:ascii="Times New Roman" w:hAnsi="Times New Roman" w:cs="Times New Roman"/>
          <w:i/>
          <w:sz w:val="24"/>
          <w:szCs w:val="24"/>
        </w:rPr>
        <w:t>Abdallah</w:t>
      </w:r>
      <w:proofErr w:type="spellEnd"/>
      <w:r w:rsidR="008B3900" w:rsidRPr="00DE771E">
        <w:rPr>
          <w:rFonts w:ascii="Times New Roman" w:hAnsi="Times New Roman" w:cs="Times New Roman"/>
          <w:i/>
          <w:sz w:val="24"/>
          <w:szCs w:val="24"/>
        </w:rPr>
        <w:t xml:space="preserve"> </w:t>
      </w:r>
      <w:proofErr w:type="spellStart"/>
      <w:r w:rsidR="008B3900" w:rsidRPr="00DE771E">
        <w:rPr>
          <w:rFonts w:ascii="Times New Roman" w:hAnsi="Times New Roman" w:cs="Times New Roman"/>
          <w:i/>
          <w:sz w:val="24"/>
          <w:szCs w:val="24"/>
        </w:rPr>
        <w:t>Nassur</w:t>
      </w:r>
      <w:proofErr w:type="spellEnd"/>
      <w:r w:rsidR="008B3900" w:rsidRPr="00DE771E">
        <w:rPr>
          <w:rFonts w:ascii="Times New Roman" w:hAnsi="Times New Roman" w:cs="Times New Roman"/>
          <w:i/>
          <w:sz w:val="24"/>
          <w:szCs w:val="24"/>
        </w:rPr>
        <w:t xml:space="preserve"> [1982] HCB</w:t>
      </w:r>
      <w:r w:rsidR="008B3900">
        <w:rPr>
          <w:rFonts w:ascii="Times New Roman" w:hAnsi="Times New Roman" w:cs="Times New Roman"/>
          <w:sz w:val="24"/>
          <w:szCs w:val="24"/>
        </w:rPr>
        <w:t xml:space="preserve">). The gravity of the contradiction will depend on the centrality of the matter it relates to in the determination of the key issues in the case. I find the contradictions minor in that it is common ground between the two witnesses that the accused was not arrested at the Community Centre as he claimed in his defence but within the homestead where he and his other relatives lived. He was not arrested at his house where the two witnesses found him in a compromising situation but in another house of one of his relatives within the same homestead. As to whether that other house was that of his auntie or grandfather, in the circumstances is a minor contradiction that does not point to deliberate untruthfulness by either witness. Although the testimony of the arresting officers would have been desirable to clarify this part of the prosecution evidence, its omission is not fatal either. </w:t>
      </w:r>
    </w:p>
    <w:p w:rsidR="00377D81" w:rsidRDefault="00377D81" w:rsidP="008B3900">
      <w:pPr>
        <w:spacing w:after="0" w:line="360" w:lineRule="auto"/>
        <w:jc w:val="both"/>
        <w:rPr>
          <w:rFonts w:ascii="Times New Roman" w:hAnsi="Times New Roman" w:cs="Times New Roman"/>
          <w:sz w:val="24"/>
          <w:szCs w:val="24"/>
        </w:rPr>
      </w:pPr>
    </w:p>
    <w:p w:rsidR="00E24F1D" w:rsidRDefault="008B3900" w:rsidP="00E243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raised an alibi and </w:t>
      </w:r>
      <w:r w:rsidR="00377D81">
        <w:rPr>
          <w:rFonts w:ascii="Times New Roman" w:hAnsi="Times New Roman" w:cs="Times New Roman"/>
          <w:sz w:val="24"/>
          <w:szCs w:val="24"/>
        </w:rPr>
        <w:t>the existence of a grud</w:t>
      </w:r>
      <w:r>
        <w:rPr>
          <w:rFonts w:ascii="Times New Roman" w:hAnsi="Times New Roman" w:cs="Times New Roman"/>
          <w:sz w:val="24"/>
          <w:szCs w:val="24"/>
        </w:rPr>
        <w:t>ge between him and P.W.4</w:t>
      </w:r>
      <w:r w:rsidR="008E1143">
        <w:rPr>
          <w:rFonts w:ascii="Times New Roman" w:hAnsi="Times New Roman" w:cs="Times New Roman"/>
          <w:sz w:val="24"/>
          <w:szCs w:val="24"/>
        </w:rPr>
        <w:t xml:space="preserve"> as his defences</w:t>
      </w:r>
      <w:r>
        <w:rPr>
          <w:rFonts w:ascii="Times New Roman" w:hAnsi="Times New Roman" w:cs="Times New Roman"/>
          <w:sz w:val="24"/>
          <w:szCs w:val="24"/>
        </w:rPr>
        <w:t xml:space="preserve">. None of these defences where put to any of the witnesses during their cross-examination. </w:t>
      </w:r>
      <w:r w:rsidR="00377D81">
        <w:rPr>
          <w:rFonts w:ascii="Times New Roman" w:hAnsi="Times New Roman" w:cs="Times New Roman"/>
          <w:sz w:val="24"/>
          <w:szCs w:val="24"/>
        </w:rPr>
        <w:t>T</w:t>
      </w:r>
      <w:r>
        <w:rPr>
          <w:rFonts w:ascii="Times New Roman" w:hAnsi="Times New Roman" w:cs="Times New Roman"/>
          <w:sz w:val="24"/>
          <w:szCs w:val="24"/>
        </w:rPr>
        <w:t>hey were practically spr</w:t>
      </w:r>
      <w:r w:rsidR="00377D81">
        <w:rPr>
          <w:rFonts w:ascii="Times New Roman" w:hAnsi="Times New Roman" w:cs="Times New Roman"/>
          <w:sz w:val="24"/>
          <w:szCs w:val="24"/>
        </w:rPr>
        <w:t>u</w:t>
      </w:r>
      <w:r>
        <w:rPr>
          <w:rFonts w:ascii="Times New Roman" w:hAnsi="Times New Roman" w:cs="Times New Roman"/>
          <w:sz w:val="24"/>
          <w:szCs w:val="24"/>
        </w:rPr>
        <w:t xml:space="preserve">ng on the prosecution during the defence </w:t>
      </w:r>
      <w:r w:rsidR="008E1143">
        <w:rPr>
          <w:rFonts w:ascii="Times New Roman" w:hAnsi="Times New Roman" w:cs="Times New Roman"/>
          <w:sz w:val="24"/>
          <w:szCs w:val="24"/>
        </w:rPr>
        <w:t xml:space="preserve">stage </w:t>
      </w:r>
      <w:r>
        <w:rPr>
          <w:rFonts w:ascii="Times New Roman" w:hAnsi="Times New Roman" w:cs="Times New Roman"/>
          <w:sz w:val="24"/>
          <w:szCs w:val="24"/>
        </w:rPr>
        <w:t xml:space="preserve">of the </w:t>
      </w:r>
      <w:r w:rsidR="008E1143">
        <w:rPr>
          <w:rFonts w:ascii="Times New Roman" w:hAnsi="Times New Roman" w:cs="Times New Roman"/>
          <w:sz w:val="24"/>
          <w:szCs w:val="24"/>
        </w:rPr>
        <w:t>case</w:t>
      </w:r>
      <w:r>
        <w:rPr>
          <w:rFonts w:ascii="Times New Roman" w:hAnsi="Times New Roman" w:cs="Times New Roman"/>
          <w:sz w:val="24"/>
          <w:szCs w:val="24"/>
        </w:rPr>
        <w:t xml:space="preserve">. Consequently, I reject the two defences as a mere afterthought. </w:t>
      </w:r>
      <w:r w:rsidR="00377D81">
        <w:rPr>
          <w:rFonts w:ascii="Times New Roman" w:hAnsi="Times New Roman" w:cs="Times New Roman"/>
          <w:sz w:val="24"/>
          <w:szCs w:val="24"/>
        </w:rPr>
        <w:t xml:space="preserve">In their testimony, </w:t>
      </w:r>
      <w:proofErr w:type="gramStart"/>
      <w:r w:rsidR="00377D81">
        <w:rPr>
          <w:rFonts w:ascii="Times New Roman" w:hAnsi="Times New Roman" w:cs="Times New Roman"/>
          <w:sz w:val="24"/>
          <w:szCs w:val="24"/>
        </w:rPr>
        <w:t>both  P.W.3</w:t>
      </w:r>
      <w:proofErr w:type="gramEnd"/>
      <w:r w:rsidR="00377D81">
        <w:rPr>
          <w:rFonts w:ascii="Times New Roman" w:hAnsi="Times New Roman" w:cs="Times New Roman"/>
          <w:sz w:val="24"/>
          <w:szCs w:val="24"/>
        </w:rPr>
        <w:t xml:space="preserve"> and P.W.4.</w:t>
      </w:r>
      <w:r w:rsidR="00377D81" w:rsidRPr="009535CE">
        <w:rPr>
          <w:rFonts w:ascii="Times New Roman" w:hAnsi="Times New Roman" w:cs="Times New Roman"/>
          <w:sz w:val="24"/>
          <w:szCs w:val="24"/>
        </w:rPr>
        <w:t xml:space="preserve"> </w:t>
      </w:r>
      <w:proofErr w:type="gramStart"/>
      <w:r w:rsidR="00377D81">
        <w:rPr>
          <w:rFonts w:ascii="Times New Roman" w:hAnsi="Times New Roman" w:cs="Times New Roman"/>
          <w:sz w:val="24"/>
          <w:szCs w:val="24"/>
        </w:rPr>
        <w:t>stated</w:t>
      </w:r>
      <w:proofErr w:type="gramEnd"/>
      <w:r w:rsidR="00377D81">
        <w:rPr>
          <w:rFonts w:ascii="Times New Roman" w:hAnsi="Times New Roman" w:cs="Times New Roman"/>
          <w:sz w:val="24"/>
          <w:szCs w:val="24"/>
        </w:rPr>
        <w:t xml:space="preserve"> that they knew the accused very well before the incident and that they recognised him when they saw him inside his house. P.W.3. recognised him by voice as well before he gained entry into the house. The accused lived approximately 100 metres from their home. The accused claimed that his house was incomplete at the time but he never put this to any of the two witnesses during cross-examination. </w:t>
      </w:r>
      <w:r w:rsidR="00A04DCA">
        <w:rPr>
          <w:rFonts w:ascii="Times New Roman" w:hAnsi="Times New Roman" w:cs="Times New Roman"/>
          <w:sz w:val="24"/>
          <w:szCs w:val="24"/>
        </w:rPr>
        <w:t>W</w:t>
      </w:r>
      <w:r w:rsidR="00A04DCA" w:rsidRPr="004E52D4">
        <w:rPr>
          <w:rFonts w:ascii="Times New Roman" w:hAnsi="Times New Roman" w:cs="Times New Roman"/>
          <w:sz w:val="24"/>
          <w:szCs w:val="24"/>
        </w:rPr>
        <w:t>here prosecution is based on the evidence of indentifying witness</w:t>
      </w:r>
      <w:r w:rsidR="00A04DCA">
        <w:rPr>
          <w:rFonts w:ascii="Times New Roman" w:hAnsi="Times New Roman" w:cs="Times New Roman"/>
          <w:sz w:val="24"/>
          <w:szCs w:val="24"/>
        </w:rPr>
        <w:t>es</w:t>
      </w:r>
      <w:r w:rsidR="00A04DCA" w:rsidRPr="004E52D4">
        <w:rPr>
          <w:rFonts w:ascii="Times New Roman" w:hAnsi="Times New Roman" w:cs="Times New Roman"/>
          <w:sz w:val="24"/>
          <w:szCs w:val="24"/>
        </w:rPr>
        <w:t xml:space="preserve">, </w:t>
      </w:r>
      <w:r w:rsidR="00A04DCA">
        <w:rPr>
          <w:rFonts w:ascii="Times New Roman" w:hAnsi="Times New Roman" w:cs="Times New Roman"/>
          <w:sz w:val="24"/>
          <w:szCs w:val="24"/>
        </w:rPr>
        <w:t xml:space="preserve">and more so where the conditions were not favourable to correct identification, </w:t>
      </w:r>
      <w:r w:rsidR="00A04DCA" w:rsidRPr="004E52D4">
        <w:rPr>
          <w:rFonts w:ascii="Times New Roman" w:hAnsi="Times New Roman" w:cs="Times New Roman"/>
          <w:sz w:val="24"/>
          <w:szCs w:val="24"/>
        </w:rPr>
        <w:t>the Court must exercise great care so as to satisfy itself that there is no danger of mistaken identity</w:t>
      </w:r>
      <w:r w:rsidR="00A04DCA">
        <w:rPr>
          <w:rFonts w:ascii="Times New Roman" w:hAnsi="Times New Roman" w:cs="Times New Roman"/>
          <w:sz w:val="24"/>
          <w:szCs w:val="24"/>
        </w:rPr>
        <w:t xml:space="preserve"> (</w:t>
      </w:r>
      <w:r w:rsidR="00A04DCA" w:rsidRPr="004E52D4">
        <w:rPr>
          <w:rFonts w:ascii="Times New Roman" w:hAnsi="Times New Roman" w:cs="Times New Roman"/>
          <w:sz w:val="24"/>
          <w:szCs w:val="24"/>
        </w:rPr>
        <w:t xml:space="preserve">see </w:t>
      </w:r>
      <w:proofErr w:type="spellStart"/>
      <w:r w:rsidR="00A04DCA" w:rsidRPr="004E52D4">
        <w:rPr>
          <w:rFonts w:ascii="Times New Roman" w:hAnsi="Times New Roman" w:cs="Times New Roman"/>
          <w:i/>
          <w:sz w:val="24"/>
          <w:szCs w:val="24"/>
        </w:rPr>
        <w:t>Abdalla</w:t>
      </w:r>
      <w:proofErr w:type="spellEnd"/>
      <w:r w:rsidR="00A04DCA" w:rsidRPr="004E52D4">
        <w:rPr>
          <w:rFonts w:ascii="Times New Roman" w:hAnsi="Times New Roman" w:cs="Times New Roman"/>
          <w:i/>
          <w:sz w:val="24"/>
          <w:szCs w:val="24"/>
        </w:rPr>
        <w:t xml:space="preserve"> Bin </w:t>
      </w:r>
      <w:proofErr w:type="spellStart"/>
      <w:r w:rsidR="00A04DCA" w:rsidRPr="004E52D4">
        <w:rPr>
          <w:rFonts w:ascii="Times New Roman" w:hAnsi="Times New Roman" w:cs="Times New Roman"/>
          <w:i/>
          <w:sz w:val="24"/>
          <w:szCs w:val="24"/>
        </w:rPr>
        <w:t>Wendo</w:t>
      </w:r>
      <w:proofErr w:type="spellEnd"/>
      <w:r w:rsidR="00A04DCA" w:rsidRPr="004E52D4">
        <w:rPr>
          <w:rFonts w:ascii="Times New Roman" w:hAnsi="Times New Roman" w:cs="Times New Roman"/>
          <w:i/>
          <w:sz w:val="24"/>
          <w:szCs w:val="24"/>
        </w:rPr>
        <w:t xml:space="preserve"> and another v</w:t>
      </w:r>
      <w:r w:rsidR="001C4B86">
        <w:rPr>
          <w:rFonts w:ascii="Times New Roman" w:hAnsi="Times New Roman" w:cs="Times New Roman"/>
          <w:i/>
          <w:sz w:val="24"/>
          <w:szCs w:val="24"/>
        </w:rPr>
        <w:t>.</w:t>
      </w:r>
      <w:r w:rsidR="00A04DCA" w:rsidRPr="004E52D4">
        <w:rPr>
          <w:rFonts w:ascii="Times New Roman" w:hAnsi="Times New Roman" w:cs="Times New Roman"/>
          <w:i/>
          <w:sz w:val="24"/>
          <w:szCs w:val="24"/>
        </w:rPr>
        <w:t xml:space="preserve"> R (1953) E.A.C.A 166</w:t>
      </w:r>
      <w:r w:rsidR="00A04DCA" w:rsidRPr="004E52D4">
        <w:rPr>
          <w:rFonts w:ascii="Times New Roman" w:hAnsi="Times New Roman" w:cs="Times New Roman"/>
          <w:sz w:val="24"/>
          <w:szCs w:val="24"/>
        </w:rPr>
        <w:t xml:space="preserve">; </w:t>
      </w:r>
      <w:proofErr w:type="spellStart"/>
      <w:r w:rsidR="00A04DCA" w:rsidRPr="004E52D4">
        <w:rPr>
          <w:rFonts w:ascii="Times New Roman" w:hAnsi="Times New Roman" w:cs="Times New Roman"/>
          <w:i/>
          <w:sz w:val="24"/>
          <w:szCs w:val="24"/>
        </w:rPr>
        <w:t>Roria</w:t>
      </w:r>
      <w:proofErr w:type="spellEnd"/>
      <w:r w:rsidR="00A04DCA" w:rsidRPr="004E52D4">
        <w:rPr>
          <w:rFonts w:ascii="Times New Roman" w:hAnsi="Times New Roman" w:cs="Times New Roman"/>
          <w:i/>
          <w:sz w:val="24"/>
          <w:szCs w:val="24"/>
        </w:rPr>
        <w:t xml:space="preserve"> v</w:t>
      </w:r>
      <w:r w:rsidR="001C4B86">
        <w:rPr>
          <w:rFonts w:ascii="Times New Roman" w:hAnsi="Times New Roman" w:cs="Times New Roman"/>
          <w:i/>
          <w:sz w:val="24"/>
          <w:szCs w:val="24"/>
        </w:rPr>
        <w:t>.</w:t>
      </w:r>
      <w:r w:rsidR="00A04DCA" w:rsidRPr="004E52D4">
        <w:rPr>
          <w:rFonts w:ascii="Times New Roman" w:hAnsi="Times New Roman" w:cs="Times New Roman"/>
          <w:i/>
          <w:sz w:val="24"/>
          <w:szCs w:val="24"/>
        </w:rPr>
        <w:t xml:space="preserve"> Republic [1967] E.A 583</w:t>
      </w:r>
      <w:r w:rsidR="00A04DCA" w:rsidRPr="004E52D4">
        <w:rPr>
          <w:rFonts w:ascii="Times New Roman" w:hAnsi="Times New Roman" w:cs="Times New Roman"/>
          <w:sz w:val="24"/>
          <w:szCs w:val="24"/>
        </w:rPr>
        <w:t xml:space="preserve">; </w:t>
      </w:r>
      <w:r w:rsidR="00A04DCA">
        <w:rPr>
          <w:rFonts w:ascii="Times New Roman" w:hAnsi="Times New Roman" w:cs="Times New Roman"/>
          <w:sz w:val="24"/>
          <w:szCs w:val="24"/>
        </w:rPr>
        <w:t xml:space="preserve">and </w:t>
      </w:r>
      <w:r w:rsidR="00A04DCA" w:rsidRPr="004E52D4">
        <w:rPr>
          <w:rFonts w:ascii="Times New Roman" w:hAnsi="Times New Roman" w:cs="Times New Roman"/>
          <w:i/>
          <w:sz w:val="24"/>
          <w:szCs w:val="24"/>
        </w:rPr>
        <w:t>Bogere Moses and another v</w:t>
      </w:r>
      <w:r w:rsidR="001C4B86">
        <w:rPr>
          <w:rFonts w:ascii="Times New Roman" w:hAnsi="Times New Roman" w:cs="Times New Roman"/>
          <w:i/>
          <w:sz w:val="24"/>
          <w:szCs w:val="24"/>
        </w:rPr>
        <w:t>.</w:t>
      </w:r>
      <w:r w:rsidR="00A04DCA" w:rsidRPr="004E52D4">
        <w:rPr>
          <w:rFonts w:ascii="Times New Roman" w:hAnsi="Times New Roman" w:cs="Times New Roman"/>
          <w:i/>
          <w:sz w:val="24"/>
          <w:szCs w:val="24"/>
        </w:rPr>
        <w:t xml:space="preserve"> Uganda, </w:t>
      </w:r>
      <w:r w:rsidR="00A04DCA">
        <w:rPr>
          <w:rFonts w:ascii="Times New Roman" w:hAnsi="Times New Roman" w:cs="Times New Roman"/>
          <w:i/>
          <w:sz w:val="24"/>
          <w:szCs w:val="24"/>
        </w:rPr>
        <w:t xml:space="preserve">S.C. </w:t>
      </w:r>
      <w:r w:rsidR="00A04DCA" w:rsidRPr="004E52D4">
        <w:rPr>
          <w:rFonts w:ascii="Times New Roman" w:hAnsi="Times New Roman" w:cs="Times New Roman"/>
          <w:i/>
          <w:sz w:val="24"/>
          <w:szCs w:val="24"/>
        </w:rPr>
        <w:t>Cr. Appeal No.</w:t>
      </w:r>
      <w:r w:rsidR="00A04DCA">
        <w:rPr>
          <w:rFonts w:ascii="Times New Roman" w:hAnsi="Times New Roman" w:cs="Times New Roman"/>
          <w:i/>
          <w:sz w:val="24"/>
          <w:szCs w:val="24"/>
        </w:rPr>
        <w:t xml:space="preserve"> </w:t>
      </w:r>
      <w:r w:rsidR="00A04DCA" w:rsidRPr="004E52D4">
        <w:rPr>
          <w:rFonts w:ascii="Times New Roman" w:hAnsi="Times New Roman" w:cs="Times New Roman"/>
          <w:i/>
          <w:sz w:val="24"/>
          <w:szCs w:val="24"/>
        </w:rPr>
        <w:t xml:space="preserve">l of </w:t>
      </w:r>
      <w:r w:rsidR="00A04DCA" w:rsidRPr="004E52D4">
        <w:rPr>
          <w:rFonts w:ascii="Times New Roman" w:hAnsi="Times New Roman" w:cs="Times New Roman"/>
          <w:i/>
          <w:sz w:val="24"/>
          <w:szCs w:val="24"/>
        </w:rPr>
        <w:lastRenderedPageBreak/>
        <w:t>1997)</w:t>
      </w:r>
      <w:r w:rsidR="00A04DCA" w:rsidRPr="004E52D4">
        <w:rPr>
          <w:rFonts w:ascii="Times New Roman" w:hAnsi="Times New Roman" w:cs="Times New Roman"/>
          <w:sz w:val="24"/>
          <w:szCs w:val="24"/>
        </w:rPr>
        <w:t>.</w:t>
      </w:r>
      <w:r w:rsidR="00A04DCA">
        <w:rPr>
          <w:rFonts w:ascii="Times New Roman" w:hAnsi="Times New Roman" w:cs="Times New Roman"/>
          <w:sz w:val="24"/>
          <w:szCs w:val="24"/>
        </w:rPr>
        <w:t xml:space="preserve"> </w:t>
      </w:r>
      <w:r w:rsidR="00377D81">
        <w:rPr>
          <w:rFonts w:ascii="Times New Roman" w:hAnsi="Times New Roman" w:cs="Times New Roman"/>
          <w:sz w:val="24"/>
          <w:szCs w:val="24"/>
        </w:rPr>
        <w:t xml:space="preserve">I have considered the fact that </w:t>
      </w:r>
      <w:r w:rsidR="008E1143">
        <w:rPr>
          <w:rFonts w:ascii="Times New Roman" w:hAnsi="Times New Roman" w:cs="Times New Roman"/>
          <w:sz w:val="24"/>
          <w:szCs w:val="24"/>
        </w:rPr>
        <w:t xml:space="preserve">the witnesses saw the </w:t>
      </w:r>
      <w:proofErr w:type="gramStart"/>
      <w:r w:rsidR="008E1143">
        <w:rPr>
          <w:rFonts w:ascii="Times New Roman" w:hAnsi="Times New Roman" w:cs="Times New Roman"/>
          <w:sz w:val="24"/>
          <w:szCs w:val="24"/>
        </w:rPr>
        <w:t>accused  sometime</w:t>
      </w:r>
      <w:proofErr w:type="gramEnd"/>
      <w:r w:rsidR="008E1143">
        <w:rPr>
          <w:rFonts w:ascii="Times New Roman" w:hAnsi="Times New Roman" w:cs="Times New Roman"/>
          <w:sz w:val="24"/>
          <w:szCs w:val="24"/>
        </w:rPr>
        <w:t xml:space="preserve"> after 8.00 pm but </w:t>
      </w:r>
      <w:r w:rsidR="00377D81">
        <w:rPr>
          <w:rFonts w:ascii="Times New Roman" w:hAnsi="Times New Roman" w:cs="Times New Roman"/>
          <w:sz w:val="24"/>
          <w:szCs w:val="24"/>
        </w:rPr>
        <w:t>by reason of th</w:t>
      </w:r>
      <w:r w:rsidR="008E1143">
        <w:rPr>
          <w:rFonts w:ascii="Times New Roman" w:hAnsi="Times New Roman" w:cs="Times New Roman"/>
          <w:sz w:val="24"/>
          <w:szCs w:val="24"/>
        </w:rPr>
        <w:t>e</w:t>
      </w:r>
      <w:r w:rsidR="00377D81">
        <w:rPr>
          <w:rFonts w:ascii="Times New Roman" w:hAnsi="Times New Roman" w:cs="Times New Roman"/>
          <w:sz w:val="24"/>
          <w:szCs w:val="24"/>
        </w:rPr>
        <w:t xml:space="preserve"> proximity </w:t>
      </w:r>
      <w:r w:rsidR="008E1143">
        <w:rPr>
          <w:rFonts w:ascii="Times New Roman" w:hAnsi="Times New Roman" w:cs="Times New Roman"/>
          <w:sz w:val="24"/>
          <w:szCs w:val="24"/>
        </w:rPr>
        <w:t xml:space="preserve">of their home to that of the accused, </w:t>
      </w:r>
      <w:r w:rsidR="00377D81">
        <w:rPr>
          <w:rFonts w:ascii="Times New Roman" w:hAnsi="Times New Roman" w:cs="Times New Roman"/>
          <w:sz w:val="24"/>
          <w:szCs w:val="24"/>
        </w:rPr>
        <w:t xml:space="preserve">there were opportunities for frequent interactions between the accused and the two identifying witnesses, since they lived in the same neighbourhood. I am satisfied that in the circumstances, there is no possibility of error in their identification and recognition of the accused. </w:t>
      </w:r>
    </w:p>
    <w:p w:rsidR="008E1143" w:rsidRDefault="008E1143" w:rsidP="00E243D0">
      <w:pPr>
        <w:spacing w:after="0" w:line="360" w:lineRule="auto"/>
        <w:jc w:val="both"/>
        <w:rPr>
          <w:rFonts w:ascii="Times New Roman" w:hAnsi="Times New Roman" w:cs="Times New Roman"/>
          <w:sz w:val="24"/>
          <w:szCs w:val="24"/>
        </w:rPr>
      </w:pPr>
    </w:p>
    <w:p w:rsidR="00E24F1D" w:rsidRDefault="008E1143" w:rsidP="00042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possibility that the victim could have been defiled by someone else based on the evidence that sometime she wandered off alone. This possibility was refuted by P.W.4.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testified that although she once in a while did that, she would never leave the precincts of the neighbourhood. </w:t>
      </w:r>
      <w:r w:rsidR="00042E38">
        <w:rPr>
          <w:rFonts w:ascii="Times New Roman" w:hAnsi="Times New Roman" w:cs="Times New Roman"/>
          <w:sz w:val="24"/>
          <w:szCs w:val="24"/>
        </w:rPr>
        <w:t>I find that on basis of the evidence taken as a whole, that someone other than the accused could have defiled the victim is a very remote fanciful possibility without any degree of probability. Where the prosecution case rests on circumstantial evidence, it is the requirement of the law that in order for the court to sustain a conviction on basis of such evidence, the court</w:t>
      </w:r>
      <w:r w:rsidR="00042E38" w:rsidRPr="00AF1556">
        <w:rPr>
          <w:rFonts w:ascii="Times New Roman" w:hAnsi="Times New Roman" w:cs="Times New Roman"/>
          <w:sz w:val="24"/>
          <w:szCs w:val="24"/>
        </w:rPr>
        <w:t xml:space="preserve"> must find before deciding upon conviction that the exculpatory facts are incompatible with the innocence of the accused and incapable of explanation upon any other reasonable hypothesis than that of guilt. The circumstances must be such as to produce moral certainty, to the exclusion of every reasonable doubt.</w:t>
      </w:r>
      <w:r w:rsidR="00042E38" w:rsidRPr="005B1E66">
        <w:t xml:space="preserve"> </w:t>
      </w:r>
      <w:r w:rsidR="00042E38" w:rsidRPr="00AF1556">
        <w:rPr>
          <w:rFonts w:ascii="Times New Roman" w:hAnsi="Times New Roman" w:cs="Times New Roman"/>
          <w:sz w:val="24"/>
          <w:szCs w:val="24"/>
        </w:rPr>
        <w:t>It is necessary before drawing the inference of the accused’s responsibility for the offence from circumstantial evidence to be sure that there are no other co-existing circumstances which would weaken or destroy the inference</w:t>
      </w:r>
      <w:r w:rsidR="00042E38">
        <w:rPr>
          <w:rFonts w:ascii="Times New Roman" w:hAnsi="Times New Roman" w:cs="Times New Roman"/>
          <w:sz w:val="24"/>
          <w:szCs w:val="24"/>
        </w:rPr>
        <w:t xml:space="preserve"> (see </w:t>
      </w:r>
      <w:r w:rsidR="00042E38" w:rsidRPr="00024247">
        <w:rPr>
          <w:rFonts w:ascii="Times New Roman" w:hAnsi="Times New Roman" w:cs="Times New Roman"/>
          <w:i/>
          <w:sz w:val="24"/>
          <w:szCs w:val="24"/>
        </w:rPr>
        <w:t>Simon Musoke v</w:t>
      </w:r>
      <w:r w:rsidR="00042E38">
        <w:rPr>
          <w:rFonts w:ascii="Times New Roman" w:hAnsi="Times New Roman" w:cs="Times New Roman"/>
          <w:i/>
          <w:sz w:val="24"/>
          <w:szCs w:val="24"/>
        </w:rPr>
        <w:t>.</w:t>
      </w:r>
      <w:r w:rsidR="00042E38" w:rsidRPr="00024247">
        <w:rPr>
          <w:rFonts w:ascii="Times New Roman" w:hAnsi="Times New Roman" w:cs="Times New Roman"/>
          <w:i/>
          <w:sz w:val="24"/>
          <w:szCs w:val="24"/>
        </w:rPr>
        <w:t xml:space="preserve"> R [1958] EA</w:t>
      </w:r>
      <w:r w:rsidR="00042E38">
        <w:rPr>
          <w:rFonts w:ascii="Times New Roman" w:hAnsi="Times New Roman" w:cs="Times New Roman"/>
          <w:sz w:val="24"/>
          <w:szCs w:val="24"/>
        </w:rPr>
        <w:t xml:space="preserve"> </w:t>
      </w:r>
      <w:r w:rsidR="00042E38" w:rsidRPr="0003627D">
        <w:rPr>
          <w:rFonts w:ascii="Times New Roman" w:hAnsi="Times New Roman" w:cs="Times New Roman"/>
          <w:i/>
          <w:sz w:val="24"/>
          <w:szCs w:val="24"/>
        </w:rPr>
        <w:t>715</w:t>
      </w:r>
      <w:r w:rsidR="00042E38">
        <w:rPr>
          <w:rFonts w:ascii="Times New Roman" w:hAnsi="Times New Roman" w:cs="Times New Roman"/>
          <w:i/>
          <w:sz w:val="24"/>
          <w:szCs w:val="24"/>
        </w:rPr>
        <w:t xml:space="preserve">, </w:t>
      </w:r>
      <w:proofErr w:type="spellStart"/>
      <w:r w:rsidR="00042E38">
        <w:rPr>
          <w:rFonts w:ascii="Times New Roman" w:hAnsi="Times New Roman" w:cs="Times New Roman"/>
          <w:i/>
          <w:sz w:val="24"/>
          <w:szCs w:val="24"/>
        </w:rPr>
        <w:t>Mwangi</w:t>
      </w:r>
      <w:proofErr w:type="spellEnd"/>
      <w:r w:rsidR="00042E38" w:rsidRPr="005C6F38">
        <w:rPr>
          <w:rFonts w:ascii="Times New Roman" w:hAnsi="Times New Roman" w:cs="Times New Roman"/>
          <w:i/>
          <w:sz w:val="24"/>
          <w:szCs w:val="24"/>
        </w:rPr>
        <w:t xml:space="preserve"> v</w:t>
      </w:r>
      <w:r w:rsidR="00042E38">
        <w:rPr>
          <w:rFonts w:ascii="Times New Roman" w:hAnsi="Times New Roman" w:cs="Times New Roman"/>
          <w:i/>
          <w:sz w:val="24"/>
          <w:szCs w:val="24"/>
        </w:rPr>
        <w:t>.</w:t>
      </w:r>
      <w:r w:rsidR="00042E38" w:rsidRPr="005C6F38">
        <w:rPr>
          <w:rFonts w:ascii="Times New Roman" w:hAnsi="Times New Roman" w:cs="Times New Roman"/>
          <w:i/>
          <w:sz w:val="24"/>
          <w:szCs w:val="24"/>
        </w:rPr>
        <w:t xml:space="preserve"> Republic [1983] KLR 327</w:t>
      </w:r>
      <w:r w:rsidR="00042E38">
        <w:rPr>
          <w:rFonts w:ascii="Times New Roman" w:hAnsi="Times New Roman" w:cs="Times New Roman"/>
          <w:i/>
          <w:sz w:val="24"/>
          <w:szCs w:val="24"/>
        </w:rPr>
        <w:t xml:space="preserve">, </w:t>
      </w:r>
      <w:r w:rsidR="00042E38" w:rsidRPr="00711D15">
        <w:rPr>
          <w:rFonts w:ascii="Times New Roman" w:hAnsi="Times New Roman" w:cs="Times New Roman"/>
          <w:i/>
          <w:sz w:val="24"/>
          <w:szCs w:val="24"/>
        </w:rPr>
        <w:t>R v</w:t>
      </w:r>
      <w:r w:rsidR="00042E38">
        <w:rPr>
          <w:rFonts w:ascii="Times New Roman" w:hAnsi="Times New Roman" w:cs="Times New Roman"/>
          <w:i/>
          <w:sz w:val="24"/>
          <w:szCs w:val="24"/>
        </w:rPr>
        <w:t>.</w:t>
      </w:r>
      <w:r w:rsidR="00042E38" w:rsidRPr="00711D15">
        <w:rPr>
          <w:rFonts w:ascii="Times New Roman" w:hAnsi="Times New Roman" w:cs="Times New Roman"/>
          <w:i/>
          <w:sz w:val="24"/>
          <w:szCs w:val="24"/>
        </w:rPr>
        <w:t xml:space="preserve"> </w:t>
      </w:r>
      <w:proofErr w:type="spellStart"/>
      <w:r w:rsidR="00042E38" w:rsidRPr="00711D15">
        <w:rPr>
          <w:rFonts w:ascii="Times New Roman" w:hAnsi="Times New Roman" w:cs="Times New Roman"/>
          <w:i/>
          <w:sz w:val="24"/>
          <w:szCs w:val="24"/>
        </w:rPr>
        <w:t>Kipkering</w:t>
      </w:r>
      <w:proofErr w:type="spellEnd"/>
      <w:r w:rsidR="00042E38" w:rsidRPr="00711D15">
        <w:rPr>
          <w:rFonts w:ascii="Times New Roman" w:hAnsi="Times New Roman" w:cs="Times New Roman"/>
          <w:i/>
          <w:sz w:val="24"/>
          <w:szCs w:val="24"/>
        </w:rPr>
        <w:t xml:space="preserve"> </w:t>
      </w:r>
      <w:proofErr w:type="spellStart"/>
      <w:r w:rsidR="00042E38">
        <w:rPr>
          <w:rFonts w:ascii="Times New Roman" w:hAnsi="Times New Roman" w:cs="Times New Roman"/>
          <w:i/>
          <w:sz w:val="24"/>
          <w:szCs w:val="24"/>
        </w:rPr>
        <w:t>A</w:t>
      </w:r>
      <w:r w:rsidR="00042E38" w:rsidRPr="00711D15">
        <w:rPr>
          <w:rFonts w:ascii="Times New Roman" w:hAnsi="Times New Roman" w:cs="Times New Roman"/>
          <w:i/>
          <w:sz w:val="24"/>
          <w:szCs w:val="24"/>
        </w:rPr>
        <w:t>rap</w:t>
      </w:r>
      <w:proofErr w:type="spellEnd"/>
      <w:r w:rsidR="00042E38" w:rsidRPr="00711D15">
        <w:rPr>
          <w:rFonts w:ascii="Times New Roman" w:hAnsi="Times New Roman" w:cs="Times New Roman"/>
          <w:i/>
          <w:sz w:val="24"/>
          <w:szCs w:val="24"/>
        </w:rPr>
        <w:t xml:space="preserve"> </w:t>
      </w:r>
      <w:proofErr w:type="spellStart"/>
      <w:r w:rsidR="00042E38" w:rsidRPr="00711D15">
        <w:rPr>
          <w:rFonts w:ascii="Times New Roman" w:hAnsi="Times New Roman" w:cs="Times New Roman"/>
          <w:i/>
          <w:sz w:val="24"/>
          <w:szCs w:val="24"/>
        </w:rPr>
        <w:t>Koske</w:t>
      </w:r>
      <w:proofErr w:type="spellEnd"/>
      <w:r w:rsidR="00042E38" w:rsidRPr="00711D15">
        <w:rPr>
          <w:rFonts w:ascii="Times New Roman" w:hAnsi="Times New Roman" w:cs="Times New Roman"/>
          <w:i/>
          <w:sz w:val="24"/>
          <w:szCs w:val="24"/>
        </w:rPr>
        <w:t xml:space="preserve"> and another </w:t>
      </w:r>
      <w:r w:rsidR="00042E38">
        <w:rPr>
          <w:rFonts w:ascii="Times New Roman" w:hAnsi="Times New Roman" w:cs="Times New Roman"/>
          <w:i/>
          <w:sz w:val="24"/>
          <w:szCs w:val="24"/>
        </w:rPr>
        <w:t>(</w:t>
      </w:r>
      <w:r w:rsidR="00042E38" w:rsidRPr="00711D15">
        <w:rPr>
          <w:rFonts w:ascii="Times New Roman" w:hAnsi="Times New Roman" w:cs="Times New Roman"/>
          <w:i/>
          <w:sz w:val="24"/>
          <w:szCs w:val="24"/>
        </w:rPr>
        <w:t>16</w:t>
      </w:r>
      <w:r w:rsidR="00042E38">
        <w:rPr>
          <w:rFonts w:ascii="Times New Roman" w:hAnsi="Times New Roman" w:cs="Times New Roman"/>
          <w:i/>
          <w:sz w:val="24"/>
          <w:szCs w:val="24"/>
        </w:rPr>
        <w:t>)</w:t>
      </w:r>
      <w:r w:rsidR="00042E38" w:rsidRPr="00711D15">
        <w:rPr>
          <w:rFonts w:ascii="Times New Roman" w:hAnsi="Times New Roman" w:cs="Times New Roman"/>
          <w:i/>
          <w:sz w:val="24"/>
          <w:szCs w:val="24"/>
        </w:rPr>
        <w:t xml:space="preserve"> EACA 135</w:t>
      </w:r>
      <w:r w:rsidR="00042E38">
        <w:rPr>
          <w:rFonts w:ascii="Times New Roman" w:hAnsi="Times New Roman" w:cs="Times New Roman"/>
          <w:i/>
          <w:sz w:val="24"/>
          <w:szCs w:val="24"/>
        </w:rPr>
        <w:t xml:space="preserve"> </w:t>
      </w:r>
      <w:r w:rsidR="00042E38">
        <w:rPr>
          <w:rFonts w:ascii="Times New Roman" w:hAnsi="Times New Roman" w:cs="Times New Roman"/>
          <w:sz w:val="24"/>
          <w:szCs w:val="24"/>
        </w:rPr>
        <w:t xml:space="preserve">and </w:t>
      </w:r>
      <w:r w:rsidR="00042E38" w:rsidRPr="00790815">
        <w:rPr>
          <w:rFonts w:ascii="Times New Roman" w:hAnsi="Times New Roman" w:cs="Times New Roman"/>
          <w:i/>
          <w:sz w:val="24"/>
          <w:szCs w:val="24"/>
        </w:rPr>
        <w:t>Sha</w:t>
      </w:r>
      <w:r w:rsidR="00042E38">
        <w:rPr>
          <w:rFonts w:ascii="Times New Roman" w:hAnsi="Times New Roman" w:cs="Times New Roman"/>
          <w:i/>
          <w:sz w:val="24"/>
          <w:szCs w:val="24"/>
        </w:rPr>
        <w:t>r</w:t>
      </w:r>
      <w:r w:rsidR="00042E38" w:rsidRPr="00790815">
        <w:rPr>
          <w:rFonts w:ascii="Times New Roman" w:hAnsi="Times New Roman" w:cs="Times New Roman"/>
          <w:i/>
          <w:sz w:val="24"/>
          <w:szCs w:val="24"/>
        </w:rPr>
        <w:t>ma Kooky and another v</w:t>
      </w:r>
      <w:r w:rsidR="00042E38">
        <w:rPr>
          <w:rFonts w:ascii="Times New Roman" w:hAnsi="Times New Roman" w:cs="Times New Roman"/>
          <w:i/>
          <w:sz w:val="24"/>
          <w:szCs w:val="24"/>
        </w:rPr>
        <w:t>.</w:t>
      </w:r>
      <w:r w:rsidR="00042E38" w:rsidRPr="00790815">
        <w:rPr>
          <w:rFonts w:ascii="Times New Roman" w:hAnsi="Times New Roman" w:cs="Times New Roman"/>
          <w:i/>
          <w:sz w:val="24"/>
          <w:szCs w:val="24"/>
        </w:rPr>
        <w:t xml:space="preserve"> Uganda [2002] 2 EA 589 (SCU) 589 at </w:t>
      </w:r>
      <w:r w:rsidR="00042E38" w:rsidRPr="004C50E7">
        <w:rPr>
          <w:rFonts w:ascii="Times New Roman" w:hAnsi="Times New Roman" w:cs="Times New Roman"/>
          <w:sz w:val="24"/>
          <w:szCs w:val="24"/>
        </w:rPr>
        <w:t>609</w:t>
      </w:r>
      <w:r w:rsidR="00042E38">
        <w:rPr>
          <w:rFonts w:ascii="Times New Roman" w:hAnsi="Times New Roman" w:cs="Times New Roman"/>
          <w:sz w:val="24"/>
          <w:szCs w:val="24"/>
        </w:rPr>
        <w:t xml:space="preserve">). The entire circumstantial evidence in this case irresistibly points to the guilt of the accused. Therefore in agreement with both assessors, I find that both defences of the accused have been disproved and that it has been proved beyond reasonable doubt that it is him who committed the sexual act. </w:t>
      </w:r>
      <w:r w:rsidR="00E24F1D">
        <w:rPr>
          <w:rFonts w:ascii="Times New Roman" w:hAnsi="Times New Roman" w:cs="Times New Roman"/>
          <w:sz w:val="24"/>
          <w:szCs w:val="24"/>
        </w:rPr>
        <w:t>In the final result, I find that the prosecution has proved all the essential ingredients of the offence beyond reasonable doubt and I hereby convict the accused for the offence of Aggravated Defilement c/s 129 (3) and (4) (</w:t>
      </w:r>
      <w:r w:rsidR="008B3900">
        <w:rPr>
          <w:rFonts w:ascii="Times New Roman" w:hAnsi="Times New Roman" w:cs="Times New Roman"/>
          <w:sz w:val="24"/>
          <w:szCs w:val="24"/>
        </w:rPr>
        <w:t>d</w:t>
      </w:r>
      <w:r w:rsidR="00E24F1D">
        <w:rPr>
          <w:rFonts w:ascii="Times New Roman" w:hAnsi="Times New Roman" w:cs="Times New Roman"/>
          <w:sz w:val="24"/>
          <w:szCs w:val="24"/>
        </w:rPr>
        <w:t xml:space="preserve">) of the </w:t>
      </w:r>
      <w:r w:rsidR="00E24F1D" w:rsidRPr="000A2E11">
        <w:rPr>
          <w:rFonts w:ascii="Times New Roman" w:hAnsi="Times New Roman" w:cs="Times New Roman"/>
          <w:i/>
          <w:sz w:val="24"/>
          <w:szCs w:val="24"/>
        </w:rPr>
        <w:t>Penal Code Act</w:t>
      </w:r>
      <w:r w:rsidR="00E24F1D">
        <w:rPr>
          <w:rFonts w:ascii="Times New Roman" w:hAnsi="Times New Roman" w:cs="Times New Roman"/>
          <w:sz w:val="24"/>
          <w:szCs w:val="24"/>
        </w:rPr>
        <w:t>.</w:t>
      </w:r>
    </w:p>
    <w:p w:rsidR="00042E38" w:rsidRDefault="00042E38" w:rsidP="00042E38">
      <w:pPr>
        <w:spacing w:after="0" w:line="360" w:lineRule="auto"/>
        <w:jc w:val="both"/>
        <w:rPr>
          <w:rFonts w:ascii="Times New Roman" w:hAnsi="Times New Roman" w:cs="Times New Roman"/>
          <w:sz w:val="24"/>
          <w:szCs w:val="24"/>
        </w:rPr>
      </w:pPr>
    </w:p>
    <w:p w:rsidR="00E24F1D" w:rsidRDefault="00E24F1D" w:rsidP="00E24F1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AE298C">
        <w:rPr>
          <w:rFonts w:ascii="Times New Roman" w:hAnsi="Times New Roman" w:cs="Times New Roman"/>
          <w:sz w:val="24"/>
          <w:szCs w:val="24"/>
        </w:rPr>
        <w:t>Moroto</w:t>
      </w:r>
      <w:proofErr w:type="spellEnd"/>
      <w:r>
        <w:rPr>
          <w:rFonts w:ascii="Times New Roman" w:hAnsi="Times New Roman" w:cs="Times New Roman"/>
          <w:sz w:val="24"/>
          <w:szCs w:val="24"/>
        </w:rPr>
        <w:t xml:space="preserve"> this </w:t>
      </w:r>
      <w:r w:rsidR="008B3900">
        <w:rPr>
          <w:rFonts w:ascii="Times New Roman" w:hAnsi="Times New Roman" w:cs="Times New Roman"/>
          <w:sz w:val="24"/>
          <w:szCs w:val="24"/>
        </w:rPr>
        <w:t>30</w:t>
      </w:r>
      <w:r w:rsidR="008B6EF3">
        <w:rPr>
          <w:rFonts w:ascii="Times New Roman" w:hAnsi="Times New Roman" w:cs="Times New Roman"/>
          <w:sz w:val="24"/>
          <w:szCs w:val="24"/>
          <w:vertAlign w:val="superscript"/>
        </w:rPr>
        <w:t>th</w:t>
      </w:r>
      <w:r w:rsidR="008B6EF3">
        <w:rPr>
          <w:rFonts w:ascii="Times New Roman" w:hAnsi="Times New Roman" w:cs="Times New Roman"/>
          <w:sz w:val="24"/>
          <w:szCs w:val="24"/>
        </w:rPr>
        <w:t xml:space="preserve"> day of September</w:t>
      </w:r>
      <w:r>
        <w:rPr>
          <w:rFonts w:ascii="Times New Roman" w:hAnsi="Times New Roman" w:cs="Times New Roman"/>
          <w:sz w:val="24"/>
          <w:szCs w:val="24"/>
        </w:rPr>
        <w:t>, 201</w:t>
      </w:r>
      <w:r w:rsidR="005F0BAC">
        <w:rPr>
          <w:rFonts w:ascii="Times New Roman" w:hAnsi="Times New Roman" w:cs="Times New Roman"/>
          <w:sz w:val="24"/>
          <w:szCs w:val="24"/>
        </w:rPr>
        <w:t>7</w:t>
      </w:r>
      <w:r w:rsidR="00AE298C">
        <w:rPr>
          <w:rFonts w:ascii="Times New Roman" w:hAnsi="Times New Roman" w:cs="Times New Roman"/>
          <w:sz w:val="24"/>
          <w:szCs w:val="24"/>
        </w:rPr>
        <w:t>.</w:t>
      </w:r>
      <w:proofErr w:type="gramEnd"/>
      <w:r w:rsidR="00AE298C">
        <w:rPr>
          <w:rFonts w:ascii="Times New Roman" w:hAnsi="Times New Roman" w:cs="Times New Roman"/>
          <w:sz w:val="24"/>
          <w:szCs w:val="24"/>
        </w:rPr>
        <w:tab/>
      </w:r>
      <w:r w:rsidR="00AE298C">
        <w:rPr>
          <w:rFonts w:ascii="Times New Roman" w:hAnsi="Times New Roman" w:cs="Times New Roman"/>
          <w:sz w:val="24"/>
          <w:szCs w:val="24"/>
        </w:rPr>
        <w:tab/>
      </w:r>
      <w:r>
        <w:rPr>
          <w:rFonts w:ascii="Times New Roman" w:hAnsi="Times New Roman" w:cs="Times New Roman"/>
          <w:sz w:val="24"/>
          <w:szCs w:val="24"/>
        </w:rPr>
        <w:t>…………………………………..</w:t>
      </w:r>
    </w:p>
    <w:p w:rsidR="00E24F1D" w:rsidRDefault="00E24F1D" w:rsidP="00E24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E24F1D" w:rsidRDefault="00E24F1D" w:rsidP="00E24F1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825764" w:rsidRPr="00CD190A" w:rsidRDefault="005F0BAC" w:rsidP="0082576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3900">
        <w:rPr>
          <w:rFonts w:ascii="Times New Roman" w:hAnsi="Times New Roman" w:cs="Times New Roman"/>
          <w:sz w:val="24"/>
          <w:szCs w:val="24"/>
        </w:rPr>
        <w:t>30</w:t>
      </w:r>
      <w:r w:rsidR="008B6EF3">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8B6EF3">
        <w:rPr>
          <w:rFonts w:ascii="Times New Roman" w:hAnsi="Times New Roman" w:cs="Times New Roman"/>
          <w:sz w:val="24"/>
          <w:szCs w:val="24"/>
        </w:rPr>
        <w:t>September</w:t>
      </w:r>
      <w:r>
        <w:rPr>
          <w:rFonts w:ascii="Times New Roman" w:hAnsi="Times New Roman" w:cs="Times New Roman"/>
          <w:sz w:val="24"/>
          <w:szCs w:val="24"/>
        </w:rPr>
        <w:t>, 2017</w:t>
      </w:r>
    </w:p>
    <w:sectPr w:rsidR="00825764"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AA4" w:rsidRDefault="001B4AA4" w:rsidP="000A66CB">
      <w:pPr>
        <w:spacing w:after="0" w:line="240" w:lineRule="auto"/>
      </w:pPr>
      <w:r>
        <w:separator/>
      </w:r>
    </w:p>
  </w:endnote>
  <w:endnote w:type="continuationSeparator" w:id="0">
    <w:p w:rsidR="001B4AA4" w:rsidRDefault="001B4AA4"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2F6E8F" w:rsidRDefault="001B4AA4">
        <w:pPr>
          <w:pStyle w:val="Footer"/>
          <w:jc w:val="center"/>
        </w:pPr>
        <w:r>
          <w:fldChar w:fldCharType="begin"/>
        </w:r>
        <w:r>
          <w:instrText xml:space="preserve"> PAGE   \* MERGEFORMAT </w:instrText>
        </w:r>
        <w:r>
          <w:fldChar w:fldCharType="separate"/>
        </w:r>
        <w:r w:rsidR="000437C4">
          <w:rPr>
            <w:noProof/>
          </w:rPr>
          <w:t>1</w:t>
        </w:r>
        <w:r>
          <w:rPr>
            <w:noProof/>
          </w:rPr>
          <w:fldChar w:fldCharType="end"/>
        </w:r>
      </w:p>
    </w:sdtContent>
  </w:sdt>
  <w:p w:rsidR="002F6E8F" w:rsidRDefault="002F6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AA4" w:rsidRDefault="001B4AA4" w:rsidP="000A66CB">
      <w:pPr>
        <w:spacing w:after="0" w:line="240" w:lineRule="auto"/>
      </w:pPr>
      <w:r>
        <w:separator/>
      </w:r>
    </w:p>
  </w:footnote>
  <w:footnote w:type="continuationSeparator" w:id="0">
    <w:p w:rsidR="001B4AA4" w:rsidRDefault="001B4AA4"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42E38"/>
    <w:rsid w:val="000437C4"/>
    <w:rsid w:val="00056E98"/>
    <w:rsid w:val="00071DBC"/>
    <w:rsid w:val="00075ED4"/>
    <w:rsid w:val="00076421"/>
    <w:rsid w:val="00097EF8"/>
    <w:rsid w:val="000A2B53"/>
    <w:rsid w:val="000A66CB"/>
    <w:rsid w:val="000B051C"/>
    <w:rsid w:val="000B747B"/>
    <w:rsid w:val="000C74BE"/>
    <w:rsid w:val="000D50AC"/>
    <w:rsid w:val="000D6C4C"/>
    <w:rsid w:val="000E697D"/>
    <w:rsid w:val="000F08D3"/>
    <w:rsid w:val="00105C40"/>
    <w:rsid w:val="001302A3"/>
    <w:rsid w:val="001546C4"/>
    <w:rsid w:val="00160033"/>
    <w:rsid w:val="00161665"/>
    <w:rsid w:val="0016262D"/>
    <w:rsid w:val="001A4523"/>
    <w:rsid w:val="001B4AA4"/>
    <w:rsid w:val="001C4B86"/>
    <w:rsid w:val="001D2D30"/>
    <w:rsid w:val="0021118B"/>
    <w:rsid w:val="00212BF0"/>
    <w:rsid w:val="00223C05"/>
    <w:rsid w:val="002A2700"/>
    <w:rsid w:val="002C2812"/>
    <w:rsid w:val="002C461B"/>
    <w:rsid w:val="002F2157"/>
    <w:rsid w:val="002F319B"/>
    <w:rsid w:val="002F6E8F"/>
    <w:rsid w:val="00302F6E"/>
    <w:rsid w:val="00362E01"/>
    <w:rsid w:val="00377D81"/>
    <w:rsid w:val="003905CB"/>
    <w:rsid w:val="00397D49"/>
    <w:rsid w:val="003B64F1"/>
    <w:rsid w:val="003B6CB0"/>
    <w:rsid w:val="003C6631"/>
    <w:rsid w:val="003E46DD"/>
    <w:rsid w:val="00405547"/>
    <w:rsid w:val="004109DD"/>
    <w:rsid w:val="004157E3"/>
    <w:rsid w:val="00416A5F"/>
    <w:rsid w:val="00424674"/>
    <w:rsid w:val="00436F5E"/>
    <w:rsid w:val="00442AC1"/>
    <w:rsid w:val="00443159"/>
    <w:rsid w:val="0045086B"/>
    <w:rsid w:val="004532D3"/>
    <w:rsid w:val="0046234B"/>
    <w:rsid w:val="00472952"/>
    <w:rsid w:val="00480467"/>
    <w:rsid w:val="00497599"/>
    <w:rsid w:val="004A4009"/>
    <w:rsid w:val="004A4DF6"/>
    <w:rsid w:val="004C04DF"/>
    <w:rsid w:val="004C0544"/>
    <w:rsid w:val="004C088F"/>
    <w:rsid w:val="004D4EA9"/>
    <w:rsid w:val="004F0A43"/>
    <w:rsid w:val="004F3A7A"/>
    <w:rsid w:val="0052717C"/>
    <w:rsid w:val="00553170"/>
    <w:rsid w:val="0057555A"/>
    <w:rsid w:val="00594219"/>
    <w:rsid w:val="00594B9B"/>
    <w:rsid w:val="005A6C1B"/>
    <w:rsid w:val="005B0AAF"/>
    <w:rsid w:val="005C6508"/>
    <w:rsid w:val="005E0631"/>
    <w:rsid w:val="005F0BAC"/>
    <w:rsid w:val="00607FC0"/>
    <w:rsid w:val="00635C42"/>
    <w:rsid w:val="006468A3"/>
    <w:rsid w:val="00654F00"/>
    <w:rsid w:val="006C2E23"/>
    <w:rsid w:val="006D5C49"/>
    <w:rsid w:val="007010D5"/>
    <w:rsid w:val="00714758"/>
    <w:rsid w:val="00720676"/>
    <w:rsid w:val="00744D99"/>
    <w:rsid w:val="00756B47"/>
    <w:rsid w:val="00776A3B"/>
    <w:rsid w:val="0079460A"/>
    <w:rsid w:val="007F45CE"/>
    <w:rsid w:val="00813276"/>
    <w:rsid w:val="00820D70"/>
    <w:rsid w:val="00825764"/>
    <w:rsid w:val="00831511"/>
    <w:rsid w:val="0083298E"/>
    <w:rsid w:val="00855EDA"/>
    <w:rsid w:val="0086653B"/>
    <w:rsid w:val="00896F55"/>
    <w:rsid w:val="008B3900"/>
    <w:rsid w:val="008B6EF3"/>
    <w:rsid w:val="008C6246"/>
    <w:rsid w:val="008D42E5"/>
    <w:rsid w:val="008D78D4"/>
    <w:rsid w:val="008E1143"/>
    <w:rsid w:val="008E618B"/>
    <w:rsid w:val="00922875"/>
    <w:rsid w:val="0093041F"/>
    <w:rsid w:val="00980FFC"/>
    <w:rsid w:val="00985523"/>
    <w:rsid w:val="009960EE"/>
    <w:rsid w:val="009C5A7A"/>
    <w:rsid w:val="009F071D"/>
    <w:rsid w:val="009F355B"/>
    <w:rsid w:val="009F4CA4"/>
    <w:rsid w:val="00A04DCA"/>
    <w:rsid w:val="00A2762F"/>
    <w:rsid w:val="00A31781"/>
    <w:rsid w:val="00A355AC"/>
    <w:rsid w:val="00A83A53"/>
    <w:rsid w:val="00A9630F"/>
    <w:rsid w:val="00AA69E7"/>
    <w:rsid w:val="00AA7C78"/>
    <w:rsid w:val="00AB6ED4"/>
    <w:rsid w:val="00AB7B4B"/>
    <w:rsid w:val="00AD5597"/>
    <w:rsid w:val="00AE298C"/>
    <w:rsid w:val="00AE527D"/>
    <w:rsid w:val="00B05986"/>
    <w:rsid w:val="00B55DA0"/>
    <w:rsid w:val="00B55DE2"/>
    <w:rsid w:val="00B66429"/>
    <w:rsid w:val="00B714C4"/>
    <w:rsid w:val="00B816C2"/>
    <w:rsid w:val="00BA15DB"/>
    <w:rsid w:val="00BA51B5"/>
    <w:rsid w:val="00BB2B9F"/>
    <w:rsid w:val="00BB6E53"/>
    <w:rsid w:val="00BC2A45"/>
    <w:rsid w:val="00BD4AA7"/>
    <w:rsid w:val="00BD5590"/>
    <w:rsid w:val="00C0417C"/>
    <w:rsid w:val="00C54043"/>
    <w:rsid w:val="00C633B2"/>
    <w:rsid w:val="00CB7E4F"/>
    <w:rsid w:val="00CD190A"/>
    <w:rsid w:val="00CD7B62"/>
    <w:rsid w:val="00D02428"/>
    <w:rsid w:val="00D41718"/>
    <w:rsid w:val="00D55A3E"/>
    <w:rsid w:val="00D7271B"/>
    <w:rsid w:val="00D8081A"/>
    <w:rsid w:val="00D91541"/>
    <w:rsid w:val="00DD0D40"/>
    <w:rsid w:val="00DD6268"/>
    <w:rsid w:val="00E20DE5"/>
    <w:rsid w:val="00E23EAE"/>
    <w:rsid w:val="00E243D0"/>
    <w:rsid w:val="00E24F1D"/>
    <w:rsid w:val="00E3252B"/>
    <w:rsid w:val="00E475EE"/>
    <w:rsid w:val="00E6696F"/>
    <w:rsid w:val="00E86EFC"/>
    <w:rsid w:val="00E9298D"/>
    <w:rsid w:val="00E930BE"/>
    <w:rsid w:val="00EA14C0"/>
    <w:rsid w:val="00EA6F25"/>
    <w:rsid w:val="00EB0A96"/>
    <w:rsid w:val="00EB139F"/>
    <w:rsid w:val="00EC16EE"/>
    <w:rsid w:val="00EC21FE"/>
    <w:rsid w:val="00EC279B"/>
    <w:rsid w:val="00EF62FC"/>
    <w:rsid w:val="00F17F3F"/>
    <w:rsid w:val="00F50AD0"/>
    <w:rsid w:val="00F63CA5"/>
    <w:rsid w:val="00F71380"/>
    <w:rsid w:val="00F97CA7"/>
    <w:rsid w:val="00FA0FE0"/>
    <w:rsid w:val="00FD59B6"/>
    <w:rsid w:val="00FE5FE6"/>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2017-08-09T08:15:00Z</cp:lastPrinted>
  <dcterms:created xsi:type="dcterms:W3CDTF">2017-10-16T06:35:00Z</dcterms:created>
  <dcterms:modified xsi:type="dcterms:W3CDTF">2017-10-16T06:35:00Z</dcterms:modified>
</cp:coreProperties>
</file>