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CF" w:rsidRPr="00160033" w:rsidRDefault="00DB38CF" w:rsidP="00DB38CF">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B38CF" w:rsidRPr="00160033" w:rsidRDefault="00DB38CF" w:rsidP="00DB38C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DB38CF" w:rsidRPr="00160033" w:rsidRDefault="00DB38CF" w:rsidP="00DB38C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0086</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DB38CF" w:rsidRPr="00160033" w:rsidRDefault="00DB38CF" w:rsidP="00DB38CF">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B38CF" w:rsidRPr="00160033" w:rsidRDefault="00DB38CF" w:rsidP="00DB38CF">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B38CF" w:rsidRPr="005F55EA" w:rsidRDefault="00DB38CF" w:rsidP="00DB38CF">
      <w:pPr>
        <w:rPr>
          <w:rFonts w:ascii="Times New Roman" w:hAnsi="Times New Roman" w:cs="Times New Roman"/>
          <w:b/>
          <w:sz w:val="24"/>
          <w:szCs w:val="24"/>
        </w:rPr>
      </w:pPr>
      <w:r>
        <w:rPr>
          <w:rFonts w:ascii="Times New Roman" w:hAnsi="Times New Roman" w:cs="Times New Roman"/>
          <w:b/>
          <w:sz w:val="24"/>
          <w:szCs w:val="24"/>
        </w:rPr>
        <w:t>KAPUKOMO IVAN</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54603B" w:rsidRDefault="00DB38CF" w:rsidP="00DB38CF">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54603B">
        <w:rPr>
          <w:rFonts w:ascii="Times New Roman" w:hAnsi="Times New Roman" w:cs="Times New Roman"/>
          <w:b/>
          <w:sz w:val="24"/>
          <w:szCs w:val="24"/>
        </w:rPr>
        <w:t>u.</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3D3E20" w:rsidRPr="003D3E20" w:rsidRDefault="003D3E20" w:rsidP="003D3E20">
      <w:pPr>
        <w:spacing w:line="360" w:lineRule="auto"/>
        <w:jc w:val="both"/>
        <w:rPr>
          <w:rFonts w:ascii="Times New Roman" w:hAnsi="Times New Roman" w:cs="Times New Roman"/>
          <w:sz w:val="24"/>
          <w:szCs w:val="24"/>
        </w:rPr>
      </w:pPr>
      <w:r w:rsidRPr="003D3E20">
        <w:rPr>
          <w:rFonts w:ascii="Times New Roman" w:hAnsi="Times New Roman" w:cs="Times New Roman"/>
          <w:sz w:val="24"/>
          <w:szCs w:val="24"/>
        </w:rPr>
        <w:t xml:space="preserve">The convict was indicted with one count of </w:t>
      </w:r>
      <w:r>
        <w:rPr>
          <w:rFonts w:ascii="Times New Roman" w:hAnsi="Times New Roman" w:cs="Times New Roman"/>
          <w:sz w:val="24"/>
          <w:szCs w:val="24"/>
        </w:rPr>
        <w:t>Rape</w:t>
      </w:r>
      <w:r w:rsidRPr="003D3E20">
        <w:rPr>
          <w:rFonts w:ascii="Times New Roman" w:hAnsi="Times New Roman" w:cs="Times New Roman"/>
          <w:sz w:val="24"/>
          <w:szCs w:val="24"/>
        </w:rPr>
        <w:t xml:space="preserve"> c/s 12</w:t>
      </w:r>
      <w:r>
        <w:rPr>
          <w:rFonts w:ascii="Times New Roman" w:hAnsi="Times New Roman" w:cs="Times New Roman"/>
          <w:sz w:val="24"/>
          <w:szCs w:val="24"/>
        </w:rPr>
        <w:t>3</w:t>
      </w:r>
      <w:r w:rsidRPr="003D3E20">
        <w:rPr>
          <w:rFonts w:ascii="Times New Roman" w:hAnsi="Times New Roman" w:cs="Times New Roman"/>
          <w:sz w:val="24"/>
          <w:szCs w:val="24"/>
        </w:rPr>
        <w:t xml:space="preserve"> and </w:t>
      </w:r>
      <w:r>
        <w:rPr>
          <w:rFonts w:ascii="Times New Roman" w:hAnsi="Times New Roman" w:cs="Times New Roman"/>
          <w:sz w:val="24"/>
          <w:szCs w:val="24"/>
        </w:rPr>
        <w:t>12</w:t>
      </w:r>
      <w:r w:rsidRPr="003D3E20">
        <w:rPr>
          <w:rFonts w:ascii="Times New Roman" w:hAnsi="Times New Roman" w:cs="Times New Roman"/>
          <w:sz w:val="24"/>
          <w:szCs w:val="24"/>
        </w:rPr>
        <w:t xml:space="preserve">4 of the </w:t>
      </w:r>
      <w:r w:rsidRPr="003D3E20">
        <w:rPr>
          <w:rFonts w:ascii="Times New Roman" w:hAnsi="Times New Roman" w:cs="Times New Roman"/>
          <w:i/>
          <w:sz w:val="24"/>
          <w:szCs w:val="24"/>
        </w:rPr>
        <w:t>Penal Code Act</w:t>
      </w:r>
      <w:r w:rsidRPr="003D3E20">
        <w:rPr>
          <w:rFonts w:ascii="Times New Roman" w:hAnsi="Times New Roman" w:cs="Times New Roman"/>
          <w:sz w:val="24"/>
          <w:szCs w:val="24"/>
        </w:rPr>
        <w:t>. He initially pleaded not guilty to the indictment but at the subsequent appearance intimated to court that he wished to change his plea. The indictment was read to him again and he pleaded guilty. He was thereafter convicted on his own plea of guilt after he confirmed the correctness of the facts as read to him. The facts were briefly as follows;</w:t>
      </w:r>
    </w:p>
    <w:p w:rsidR="000063B7" w:rsidRDefault="000063B7" w:rsidP="003577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w:t>
      </w:r>
      <w:r w:rsidRPr="00585BD4">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2014 vat Karita trading Centre the victim met the accused at around 7.00 pm. She had taken alcohol and was tipsy. the accused offered to house her since it was already dark the victim accepted. the accused slept on his bed while the victim slept on the floor. In the wee hours of the morning the accused forcefully carried the victim to his bed and performed a sexual act on her. the victim raised an alarm and Maruk, Lokwanener and a one Daddy responded. They guarded the house until morning and at 5.00 am the called the police who came and arrested the accused who was take n to police as the </w:t>
      </w:r>
      <w:r w:rsidR="00F014B5">
        <w:rPr>
          <w:rFonts w:ascii="Times New Roman" w:hAnsi="Times New Roman" w:cs="Times New Roman"/>
          <w:sz w:val="24"/>
          <w:szCs w:val="24"/>
        </w:rPr>
        <w:t>victim</w:t>
      </w:r>
      <w:r>
        <w:rPr>
          <w:rFonts w:ascii="Times New Roman" w:hAnsi="Times New Roman" w:cs="Times New Roman"/>
          <w:sz w:val="24"/>
          <w:szCs w:val="24"/>
        </w:rPr>
        <w:t xml:space="preserve"> was taken for medical attention. She was examined on 4</w:t>
      </w:r>
      <w:r w:rsidRPr="00F63A3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 at Karita Health Centre III by an enrolled nurse. He found she was about 63 years old and she was of normal mental status; pain in the chest and neck. The spleen was enlarged. On the genitalia there were sperms and on the anus there were some tears on the upper part and the probable cause was that the person used  a lot of strength to penetrate</w:t>
      </w:r>
    </w:p>
    <w:p w:rsidR="000063B7" w:rsidRDefault="000063B7" w:rsidP="0035770E">
      <w:pPr>
        <w:spacing w:after="0" w:line="360" w:lineRule="auto"/>
        <w:jc w:val="both"/>
        <w:rPr>
          <w:rFonts w:ascii="Times New Roman" w:hAnsi="Times New Roman" w:cs="Times New Roman"/>
          <w:sz w:val="24"/>
          <w:szCs w:val="24"/>
        </w:rPr>
      </w:pPr>
    </w:p>
    <w:p w:rsidR="00717254" w:rsidRPr="00B84BAE" w:rsidRDefault="00F014B5" w:rsidP="0035770E">
      <w:pPr>
        <w:spacing w:after="0" w:line="360" w:lineRule="auto"/>
        <w:jc w:val="both"/>
        <w:rPr>
          <w:rFonts w:ascii="Times New Roman" w:hAnsi="Times New Roman" w:cs="Times New Roman"/>
          <w:sz w:val="24"/>
          <w:szCs w:val="24"/>
        </w:rPr>
      </w:pPr>
      <w:r w:rsidRPr="00F014B5">
        <w:rPr>
          <w:rFonts w:ascii="Times New Roman" w:hAnsi="Times New Roman" w:cs="Times New Roman"/>
          <w:sz w:val="24"/>
          <w:szCs w:val="24"/>
        </w:rPr>
        <w:t>In h</w:t>
      </w:r>
      <w:r>
        <w:rPr>
          <w:rFonts w:ascii="Times New Roman" w:hAnsi="Times New Roman" w:cs="Times New Roman"/>
          <w:sz w:val="24"/>
          <w:szCs w:val="24"/>
        </w:rPr>
        <w:t>is</w:t>
      </w:r>
      <w:r w:rsidRPr="00F014B5">
        <w:rPr>
          <w:rFonts w:ascii="Times New Roman" w:hAnsi="Times New Roman" w:cs="Times New Roman"/>
          <w:sz w:val="24"/>
          <w:szCs w:val="24"/>
        </w:rPr>
        <w:t xml:space="preserve"> submissions on sentencing, the learned Resident State </w:t>
      </w:r>
      <w:r>
        <w:rPr>
          <w:rFonts w:ascii="Times New Roman" w:hAnsi="Times New Roman" w:cs="Times New Roman"/>
          <w:sz w:val="24"/>
          <w:szCs w:val="24"/>
        </w:rPr>
        <w:t>A</w:t>
      </w:r>
      <w:r w:rsidRPr="00F014B5">
        <w:rPr>
          <w:rFonts w:ascii="Times New Roman" w:hAnsi="Times New Roman" w:cs="Times New Roman"/>
          <w:sz w:val="24"/>
          <w:szCs w:val="24"/>
        </w:rPr>
        <w:t xml:space="preserve">ttorney prayed for a deterrent custodial sentence on grounds that; </w:t>
      </w:r>
      <w:r w:rsidR="00B84BAE">
        <w:rPr>
          <w:rFonts w:ascii="Times New Roman" w:hAnsi="Times New Roman" w:cs="Times New Roman"/>
          <w:sz w:val="24"/>
          <w:szCs w:val="24"/>
        </w:rPr>
        <w:t xml:space="preserve">The maximum punishment is death or other forms of custodial sentence. Although the convict did not waste courts time, however the offence was committed in a violent manner. The victim was of advanced age almost fit to be his mother. He </w:t>
      </w:r>
      <w:r w:rsidR="00B84BAE" w:rsidRPr="00B84BAE">
        <w:rPr>
          <w:rFonts w:ascii="Times New Roman" w:hAnsi="Times New Roman" w:cs="Times New Roman"/>
          <w:sz w:val="24"/>
          <w:szCs w:val="24"/>
        </w:rPr>
        <w:lastRenderedPageBreak/>
        <w:t xml:space="preserve">prayed for twelve years' imprisonment. </w:t>
      </w:r>
      <w:r w:rsidR="00363724" w:rsidRPr="00B84BAE">
        <w:rPr>
          <w:rFonts w:ascii="Times New Roman" w:eastAsia="Times New Roman" w:hAnsi="Times New Roman" w:cs="Times New Roman"/>
          <w:sz w:val="24"/>
          <w:szCs w:val="24"/>
        </w:rPr>
        <w:t>In h</w:t>
      </w:r>
      <w:r w:rsidR="00D038F6">
        <w:rPr>
          <w:rFonts w:ascii="Times New Roman" w:eastAsia="Times New Roman" w:hAnsi="Times New Roman" w:cs="Times New Roman"/>
          <w:sz w:val="24"/>
          <w:szCs w:val="24"/>
        </w:rPr>
        <w:t>er</w:t>
      </w:r>
      <w:r w:rsidR="00363724" w:rsidRPr="00B84BAE">
        <w:rPr>
          <w:rFonts w:ascii="Times New Roman" w:eastAsia="Times New Roman" w:hAnsi="Times New Roman" w:cs="Times New Roman"/>
          <w:sz w:val="24"/>
          <w:szCs w:val="24"/>
        </w:rPr>
        <w:t xml:space="preserve"> submissions in mitigation</w:t>
      </w:r>
      <w:r w:rsidR="00717254" w:rsidRPr="00B84BAE">
        <w:rPr>
          <w:rFonts w:ascii="Times New Roman" w:eastAsia="Times New Roman" w:hAnsi="Times New Roman" w:cs="Times New Roman"/>
          <w:sz w:val="24"/>
          <w:szCs w:val="24"/>
        </w:rPr>
        <w:t xml:space="preserve"> of sentence</w:t>
      </w:r>
      <w:r w:rsidR="00363724" w:rsidRPr="00B84BAE">
        <w:rPr>
          <w:rFonts w:ascii="Times New Roman" w:eastAsia="Times New Roman" w:hAnsi="Times New Roman" w:cs="Times New Roman"/>
          <w:sz w:val="24"/>
          <w:szCs w:val="24"/>
        </w:rPr>
        <w:t xml:space="preserve">, </w:t>
      </w:r>
      <w:r w:rsidR="00B84BAE" w:rsidRPr="00B84BAE">
        <w:rPr>
          <w:rFonts w:ascii="Times New Roman" w:hAnsi="Times New Roman" w:cs="Times New Roman"/>
          <w:sz w:val="24"/>
          <w:szCs w:val="24"/>
        </w:rPr>
        <w:t>Counsel for the accused, prayed for a lenient custodial sentence on grounds that</w:t>
      </w:r>
      <w:r w:rsidR="00B84BAE" w:rsidRPr="00B84BAE">
        <w:rPr>
          <w:rFonts w:ascii="Times New Roman" w:eastAsia="Times New Roman" w:hAnsi="Times New Roman" w:cs="Times New Roman"/>
          <w:sz w:val="24"/>
          <w:szCs w:val="24"/>
        </w:rPr>
        <w:t xml:space="preserve">; </w:t>
      </w:r>
      <w:r w:rsidR="00D038F6">
        <w:rPr>
          <w:rFonts w:ascii="Times New Roman" w:eastAsia="Times New Roman" w:hAnsi="Times New Roman" w:cs="Times New Roman"/>
          <w:sz w:val="24"/>
          <w:szCs w:val="24"/>
        </w:rPr>
        <w:t xml:space="preserve">under </w:t>
      </w:r>
      <w:r w:rsidR="00D038F6">
        <w:rPr>
          <w:rFonts w:ascii="Times New Roman" w:hAnsi="Times New Roman" w:cs="Times New Roman"/>
          <w:sz w:val="24"/>
          <w:szCs w:val="24"/>
        </w:rPr>
        <w:t>paragraph 21 of the Sentencing Guidelines a plea of guilty is a mitigating factor. He is very remorseful. He is s first offender and has no criminal record. He is also youthful at 36 years and also has five dependants; three of whom are his biological children and he is their primary care giver. He has a health condition. He has spent three years on remand. He is sickly and the living conditions in the prison are not healthy. He has been on remand since 14</w:t>
      </w:r>
      <w:r w:rsidR="00D038F6" w:rsidRPr="00F63A39">
        <w:rPr>
          <w:rFonts w:ascii="Times New Roman" w:hAnsi="Times New Roman" w:cs="Times New Roman"/>
          <w:sz w:val="24"/>
          <w:szCs w:val="24"/>
          <w:vertAlign w:val="superscript"/>
        </w:rPr>
        <w:t>th</w:t>
      </w:r>
      <w:r w:rsidR="00D038F6">
        <w:rPr>
          <w:rFonts w:ascii="Times New Roman" w:hAnsi="Times New Roman" w:cs="Times New Roman"/>
          <w:sz w:val="24"/>
          <w:szCs w:val="24"/>
        </w:rPr>
        <w:t xml:space="preserve"> August 2014. He has learnt his lesson. She prayed for a short custodial sentence to enable him reintegrate in society and suggested five years' imprisonment.</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t>
      </w:r>
      <w:r w:rsidRPr="00363724">
        <w:rPr>
          <w:rFonts w:ascii="Times New Roman" w:eastAsia="Times New Roman" w:hAnsi="Times New Roman" w:cs="Times New Roman"/>
          <w:i/>
          <w:sz w:val="24"/>
          <w:szCs w:val="24"/>
        </w:rPr>
        <w:t>allocutus</w:t>
      </w:r>
      <w:r>
        <w:rPr>
          <w:rFonts w:ascii="Times New Roman" w:eastAsia="Times New Roman" w:hAnsi="Times New Roman" w:cs="Times New Roman"/>
          <w:sz w:val="24"/>
          <w:szCs w:val="24"/>
        </w:rPr>
        <w:t xml:space="preserve">, the convict pleaded </w:t>
      </w:r>
      <w:r w:rsidR="00D038F6">
        <w:rPr>
          <w:rFonts w:ascii="Times New Roman" w:eastAsia="Times New Roman" w:hAnsi="Times New Roman" w:cs="Times New Roman"/>
          <w:sz w:val="24"/>
          <w:szCs w:val="24"/>
        </w:rPr>
        <w:t xml:space="preserve">to </w:t>
      </w:r>
      <w:r w:rsidR="00D038F6">
        <w:rPr>
          <w:rFonts w:ascii="Times New Roman" w:hAnsi="Times New Roman" w:cs="Times New Roman"/>
          <w:sz w:val="24"/>
          <w:szCs w:val="24"/>
        </w:rPr>
        <w:t>court to enable him get out of prison. He also prayed that the court takes into account the fact that on the day of the offence, he was drunk. He prayed to be allowed to return home to help the family. He is not in good health. He has constant headache. He prayed for a punishment that can help him get out of prison. He will never repeat the offence he committed. Considering the period he has been in prison, he regretted what he did and he has changed his ways</w:t>
      </w:r>
      <w:r w:rsidR="005912FC">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1E4CD7" w:rsidRDefault="001E4CD7" w:rsidP="001E4CD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sentencing the accused, I am guided by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Regulations 20 and 22 thereof specify circumstances by virtue of which the court may </w:t>
      </w:r>
      <w:r w:rsidRPr="00C91103">
        <w:rPr>
          <w:rFonts w:ascii="Times New Roman" w:hAnsi="Times New Roman" w:cs="Times New Roman"/>
          <w:sz w:val="24"/>
          <w:szCs w:val="24"/>
        </w:rPr>
        <w:t>consider imposing a sentence of death</w:t>
      </w:r>
      <w:r>
        <w:rPr>
          <w:rFonts w:ascii="Times New Roman" w:hAnsi="Times New Roman" w:cs="Times New Roman"/>
          <w:sz w:val="24"/>
          <w:szCs w:val="24"/>
        </w:rPr>
        <w:t xml:space="preserve"> in cases of this nature. None of them arose in the instant case. I have not found any other </w:t>
      </w:r>
      <w:r w:rsidRPr="00C91103">
        <w:rPr>
          <w:rFonts w:ascii="Times New Roman" w:hAnsi="Times New Roman" w:cs="Times New Roman"/>
          <w:sz w:val="24"/>
          <w:szCs w:val="24"/>
        </w:rPr>
        <w:t>extremely grave circumstances</w:t>
      </w:r>
      <w:r>
        <w:rPr>
          <w:rFonts w:ascii="Times New Roman" w:hAnsi="Times New Roman" w:cs="Times New Roman"/>
          <w:sz w:val="24"/>
          <w:szCs w:val="24"/>
        </w:rPr>
        <w:t xml:space="preserve"> as would justify the imposition of the death penalty. The manner in which the offence was committed was not life-threatening and neither was death a probable result of the accused’s conduct. For those reasons, I have discounted the death penalty. </w:t>
      </w:r>
    </w:p>
    <w:p w:rsidR="001E4CD7" w:rsidRDefault="001E4CD7" w:rsidP="001E4CD7">
      <w:pPr>
        <w:spacing w:after="0" w:line="360" w:lineRule="auto"/>
        <w:jc w:val="both"/>
        <w:rPr>
          <w:rFonts w:ascii="Times New Roman" w:hAnsi="Times New Roman" w:cs="Times New Roman"/>
          <w:sz w:val="24"/>
          <w:szCs w:val="24"/>
        </w:rPr>
      </w:pPr>
    </w:p>
    <w:p w:rsidR="001E4CD7" w:rsidRDefault="001E4CD7" w:rsidP="001E4C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option in terms of gravity of sentence is that of life imprisonment. However, none of the relevant aggravating factors prescribed by Regulations 20, 22 and 24 of the Sentencing Guidelines, which would justify the imposition of a sentence of life imprisonment, are</w:t>
      </w:r>
      <w:r w:rsidRPr="00FE1937">
        <w:rPr>
          <w:rFonts w:ascii="Times New Roman" w:hAnsi="Times New Roman" w:cs="Times New Roman"/>
          <w:sz w:val="24"/>
          <w:szCs w:val="24"/>
        </w:rPr>
        <w:t xml:space="preserve"> </w:t>
      </w:r>
      <w:r>
        <w:rPr>
          <w:rFonts w:ascii="Times New Roman" w:hAnsi="Times New Roman" w:cs="Times New Roman"/>
          <w:sz w:val="24"/>
          <w:szCs w:val="24"/>
        </w:rPr>
        <w:t>applicable to this case. Similarly, that possibility too is discounted.</w:t>
      </w:r>
    </w:p>
    <w:p w:rsidR="001E4CD7" w:rsidRDefault="001E4CD7" w:rsidP="001E4CD7">
      <w:pPr>
        <w:spacing w:after="0" w:line="360" w:lineRule="auto"/>
        <w:jc w:val="both"/>
        <w:rPr>
          <w:rFonts w:ascii="Times New Roman" w:hAnsi="Times New Roman" w:cs="Times New Roman"/>
          <w:sz w:val="24"/>
          <w:szCs w:val="24"/>
        </w:rPr>
      </w:pPr>
    </w:p>
    <w:p w:rsidR="001E4CD7" w:rsidRPr="001B57D1" w:rsidRDefault="001E4CD7" w:rsidP="001E4CD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In imposing a custodial sentence, </w:t>
      </w:r>
      <w:r w:rsidRPr="00C90A30">
        <w:rPr>
          <w:rFonts w:ascii="Times New Roman" w:hAnsi="Times New Roman" w:cs="Times New Roman"/>
          <w:sz w:val="24"/>
          <w:szCs w:val="24"/>
        </w:rPr>
        <w:t xml:space="preserve">Item </w:t>
      </w:r>
      <w:r>
        <w:rPr>
          <w:rFonts w:ascii="Times New Roman" w:hAnsi="Times New Roman" w:cs="Times New Roman"/>
          <w:sz w:val="24"/>
          <w:szCs w:val="24"/>
        </w:rPr>
        <w:t>2</w:t>
      </w:r>
      <w:r w:rsidRPr="00C90A30">
        <w:rPr>
          <w:rFonts w:ascii="Times New Roman" w:hAnsi="Times New Roman" w:cs="Times New Roman"/>
          <w:sz w:val="24"/>
          <w:szCs w:val="24"/>
        </w:rPr>
        <w:t xml:space="preserve"> of Part I </w:t>
      </w:r>
      <w:r>
        <w:rPr>
          <w:rFonts w:ascii="Times New Roman" w:hAnsi="Times New Roman" w:cs="Times New Roman"/>
          <w:sz w:val="24"/>
          <w:szCs w:val="24"/>
        </w:rPr>
        <w:t>of the guidelines</w:t>
      </w:r>
      <w:r w:rsidRPr="00C90A30">
        <w:rPr>
          <w:rFonts w:ascii="Times New Roman" w:hAnsi="Times New Roman" w:cs="Times New Roman"/>
          <w:sz w:val="24"/>
          <w:szCs w:val="24"/>
        </w:rPr>
        <w:t xml:space="preserve"> prescribes a base point of 35 years’ imprisonment. This can be raised on account of the aggravating factors or lowered on basis of the mitigating factors.</w:t>
      </w:r>
      <w:r>
        <w:rPr>
          <w:rFonts w:ascii="Times New Roman" w:hAnsi="Times New Roman" w:cs="Times New Roman"/>
          <w:sz w:val="24"/>
          <w:szCs w:val="24"/>
        </w:rPr>
        <w:t xml:space="preserve"> In doing so, the court must take into account </w:t>
      </w:r>
      <w:r w:rsidRPr="00613930">
        <w:rPr>
          <w:rFonts w:ascii="Times New Roman" w:hAnsi="Times New Roman" w:cs="Times New Roman"/>
          <w:sz w:val="24"/>
          <w:szCs w:val="24"/>
        </w:rPr>
        <w:t>current sentencing practices</w:t>
      </w:r>
      <w:r>
        <w:rPr>
          <w:rFonts w:ascii="Times New Roman" w:hAnsi="Times New Roman" w:cs="Times New Roman"/>
          <w:sz w:val="24"/>
          <w:szCs w:val="24"/>
        </w:rPr>
        <w:t xml:space="preserve"> for purposes of comparability and uniformity in sentencing. I have therefore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r w:rsidRPr="004B1387">
        <w:rPr>
          <w:rFonts w:ascii="Times New Roman" w:hAnsi="Times New Roman" w:cs="Times New Roman"/>
          <w:i/>
          <w:sz w:val="24"/>
          <w:szCs w:val="24"/>
        </w:rPr>
        <w:t xml:space="preserve">Kalibobo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r w:rsidRPr="004B1387">
        <w:rPr>
          <w:rFonts w:ascii="Times New Roman" w:hAnsi="Times New Roman" w:cs="Times New Roman"/>
          <w:i/>
          <w:sz w:val="24"/>
          <w:szCs w:val="24"/>
        </w:rPr>
        <w:t>Mubogi</w:t>
      </w:r>
      <w:r>
        <w:rPr>
          <w:rFonts w:ascii="Times New Roman" w:hAnsi="Times New Roman" w:cs="Times New Roman"/>
          <w:i/>
          <w:sz w:val="24"/>
          <w:szCs w:val="24"/>
        </w:rPr>
        <w:t xml:space="preserve"> Twairu Siraj</w:t>
      </w:r>
      <w:r w:rsidRPr="004B1387">
        <w:rPr>
          <w:rFonts w:ascii="Times New Roman" w:hAnsi="Times New Roman" w:cs="Times New Roman"/>
          <w:i/>
          <w:sz w:val="24"/>
          <w:szCs w:val="24"/>
        </w:rPr>
        <w:t xml:space="preserve"> v</w:t>
      </w:r>
      <w:r>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who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r w:rsidRPr="007F2EAC">
        <w:rPr>
          <w:rFonts w:ascii="Times New Roman" w:hAnsi="Times New Roman" w:cs="Times New Roman"/>
          <w:i/>
          <w:sz w:val="24"/>
          <w:szCs w:val="24"/>
        </w:rPr>
        <w:t>Naturinda Tamson v</w:t>
      </w:r>
      <w:r>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r w:rsidRPr="00760893">
        <w:rPr>
          <w:rStyle w:val="Emphasis"/>
          <w:rFonts w:ascii="Times New Roman" w:hAnsi="Times New Roman" w:cs="Times New Roman"/>
          <w:bCs/>
          <w:sz w:val="24"/>
          <w:szCs w:val="24"/>
        </w:rPr>
        <w:t xml:space="preserve">Otema </w:t>
      </w:r>
      <w:r>
        <w:rPr>
          <w:rStyle w:val="Emphasis"/>
          <w:rFonts w:ascii="Times New Roman" w:hAnsi="Times New Roman" w:cs="Times New Roman"/>
          <w:bCs/>
          <w:sz w:val="24"/>
          <w:szCs w:val="24"/>
        </w:rPr>
        <w:t>v.</w:t>
      </w:r>
      <w:r w:rsidRPr="00760893">
        <w:rPr>
          <w:rStyle w:val="Emphasis"/>
          <w:rFonts w:ascii="Times New Roman" w:hAnsi="Times New Roman" w:cs="Times New Roman"/>
          <w:bCs/>
          <w:sz w:val="24"/>
          <w:szCs w:val="24"/>
        </w:rPr>
        <w:t xml:space="preserve"> Uganda, C.A. Cr. Appeal No. 155 of 2008 </w:t>
      </w:r>
      <w:r w:rsidRPr="001B57D1">
        <w:rPr>
          <w:rStyle w:val="Emphasis"/>
          <w:rFonts w:ascii="Times New Roman" w:hAnsi="Times New Roman" w:cs="Times New Roman"/>
          <w:bCs/>
          <w:i w:val="0"/>
          <w:sz w:val="24"/>
          <w:szCs w:val="24"/>
        </w:rPr>
        <w:t>where the court of appeal in its judgment of 15</w:t>
      </w:r>
      <w:r w:rsidRPr="001B57D1">
        <w:rPr>
          <w:rFonts w:ascii="Times New Roman" w:hAnsi="Times New Roman" w:cs="Times New Roman"/>
          <w:sz w:val="24"/>
          <w:szCs w:val="24"/>
          <w:vertAlign w:val="superscript"/>
        </w:rPr>
        <w:t>th</w:t>
      </w:r>
      <w:r w:rsidRPr="001B57D1">
        <w:rPr>
          <w:rStyle w:val="Emphasis"/>
          <w:rFonts w:ascii="Times New Roman" w:hAnsi="Times New Roman" w:cs="Times New Roman"/>
          <w:bCs/>
          <w:i w:val="0"/>
          <w:sz w:val="24"/>
          <w:szCs w:val="24"/>
        </w:rPr>
        <w:t xml:space="preserve"> June 2015, set 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Olupot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sz w:val="24"/>
          <w:szCs w:val="24"/>
        </w:rPr>
        <w:t xml:space="preserve"> </w:t>
      </w:r>
      <w:r w:rsidRPr="001B57D1">
        <w:rPr>
          <w:rStyle w:val="Emphasis"/>
          <w:rFonts w:ascii="Times New Roman" w:hAnsi="Times New Roman" w:cs="Times New Roman"/>
          <w:bCs/>
          <w:i w:val="0"/>
          <w:sz w:val="24"/>
          <w:szCs w:val="24"/>
        </w:rPr>
        <w:t>where in a judgment of 21</w:t>
      </w:r>
      <w:r w:rsidRPr="001B57D1">
        <w:rPr>
          <w:rStyle w:val="Emphasis"/>
          <w:rFonts w:ascii="Times New Roman" w:hAnsi="Times New Roman" w:cs="Times New Roman"/>
          <w:bCs/>
          <w:i w:val="0"/>
          <w:sz w:val="24"/>
          <w:szCs w:val="24"/>
          <w:vertAlign w:val="superscript"/>
        </w:rPr>
        <w:t>st</w:t>
      </w:r>
      <w:r w:rsidRPr="001B57D1">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1E4CD7" w:rsidRDefault="001E4CD7" w:rsidP="001E4CD7">
      <w:pPr>
        <w:spacing w:after="0" w:line="360" w:lineRule="auto"/>
        <w:jc w:val="both"/>
        <w:rPr>
          <w:rFonts w:ascii="Times New Roman" w:eastAsia="Times New Roman" w:hAnsi="Times New Roman" w:cs="Times New Roman"/>
          <w:sz w:val="24"/>
          <w:szCs w:val="24"/>
        </w:rPr>
      </w:pPr>
    </w:p>
    <w:p w:rsidR="001E4CD7" w:rsidRPr="000941A3" w:rsidRDefault="001E4CD7" w:rsidP="000941A3">
      <w:pPr>
        <w:spacing w:line="360" w:lineRule="auto"/>
        <w:jc w:val="both"/>
        <w:rPr>
          <w:rFonts w:ascii="Times New Roman" w:hAnsi="Times New Roman" w:cs="Times New Roman"/>
          <w:sz w:val="24"/>
          <w:szCs w:val="24"/>
        </w:rPr>
      </w:pPr>
      <w:r w:rsidRPr="000941A3">
        <w:rPr>
          <w:rFonts w:ascii="Times New Roman" w:eastAsia="Times New Roman" w:hAnsi="Times New Roman" w:cs="Times New Roman"/>
          <w:sz w:val="24"/>
          <w:szCs w:val="24"/>
        </w:rPr>
        <w:t xml:space="preserve">Considering the gravity of the offence, the circumstances in which it was committed in the instant case and the fact that the complainant was raped </w:t>
      </w:r>
      <w:r w:rsidR="001B57D1" w:rsidRPr="000941A3">
        <w:rPr>
          <w:rFonts w:ascii="Times New Roman" w:eastAsia="Times New Roman" w:hAnsi="Times New Roman" w:cs="Times New Roman"/>
          <w:sz w:val="24"/>
          <w:szCs w:val="24"/>
        </w:rPr>
        <w:t>by a</w:t>
      </w:r>
      <w:r w:rsidR="008D6279" w:rsidRPr="000941A3">
        <w:rPr>
          <w:rFonts w:ascii="Times New Roman" w:eastAsia="Times New Roman" w:hAnsi="Times New Roman" w:cs="Times New Roman"/>
          <w:sz w:val="24"/>
          <w:szCs w:val="24"/>
        </w:rPr>
        <w:t xml:space="preserve"> </w:t>
      </w:r>
      <w:r w:rsidR="001B57D1" w:rsidRPr="000941A3">
        <w:rPr>
          <w:rFonts w:ascii="Times New Roman" w:eastAsia="Times New Roman" w:hAnsi="Times New Roman" w:cs="Times New Roman"/>
          <w:sz w:val="24"/>
          <w:szCs w:val="24"/>
        </w:rPr>
        <w:t>person who took advantage of her drunken state and pretended to be a good S</w:t>
      </w:r>
      <w:r w:rsidR="008D6279" w:rsidRPr="000941A3">
        <w:rPr>
          <w:rFonts w:ascii="Times New Roman" w:eastAsia="Times New Roman" w:hAnsi="Times New Roman" w:cs="Times New Roman"/>
          <w:sz w:val="24"/>
          <w:szCs w:val="24"/>
        </w:rPr>
        <w:t>a</w:t>
      </w:r>
      <w:r w:rsidR="001B57D1" w:rsidRPr="000941A3">
        <w:rPr>
          <w:rFonts w:ascii="Times New Roman" w:eastAsia="Times New Roman" w:hAnsi="Times New Roman" w:cs="Times New Roman"/>
          <w:sz w:val="24"/>
          <w:szCs w:val="24"/>
        </w:rPr>
        <w:t>maritan, thereby abusing her trust</w:t>
      </w:r>
      <w:r w:rsidRPr="000941A3">
        <w:rPr>
          <w:rFonts w:ascii="Times New Roman" w:eastAsia="Times New Roman" w:hAnsi="Times New Roman" w:cs="Times New Roman"/>
          <w:sz w:val="24"/>
          <w:szCs w:val="24"/>
        </w:rPr>
        <w:t xml:space="preserve">, the punishment that would suit the convict as a starting point would be </w:t>
      </w:r>
      <w:r w:rsidR="001B57D1" w:rsidRPr="000941A3">
        <w:rPr>
          <w:rFonts w:ascii="Times New Roman" w:eastAsia="Times New Roman" w:hAnsi="Times New Roman" w:cs="Times New Roman"/>
          <w:sz w:val="24"/>
          <w:szCs w:val="24"/>
        </w:rPr>
        <w:t>12</w:t>
      </w:r>
      <w:r w:rsidRPr="000941A3">
        <w:rPr>
          <w:rFonts w:ascii="Times New Roman" w:eastAsia="Times New Roman" w:hAnsi="Times New Roman" w:cs="Times New Roman"/>
          <w:sz w:val="24"/>
          <w:szCs w:val="24"/>
        </w:rPr>
        <w:t xml:space="preserve"> years’ imprisonment. </w:t>
      </w:r>
      <w:r w:rsidR="000941A3" w:rsidRPr="000941A3">
        <w:rPr>
          <w:rFonts w:ascii="Times New Roman" w:hAnsi="Times New Roman" w:cs="Times New Roman"/>
          <w:sz w:val="24"/>
          <w:szCs w:val="24"/>
        </w:rPr>
        <w:t xml:space="preserve">From this, the convict is entitled to a discount for having pleaded guilty. The practice of taking guilty pleas into consideration is a long standing convention which now has a near statutory footing by virtue of regulation 21 (k) of </w:t>
      </w:r>
      <w:r w:rsidR="000941A3" w:rsidRPr="000941A3">
        <w:rPr>
          <w:rFonts w:ascii="Times New Roman" w:hAnsi="Times New Roman" w:cs="Times New Roman"/>
          <w:i/>
          <w:sz w:val="24"/>
          <w:szCs w:val="24"/>
        </w:rPr>
        <w:t>The Constitution (Sentencing Guidelines for Courts of Judicature) (Practice) Directions, 2013</w:t>
      </w:r>
      <w:r w:rsidR="000941A3" w:rsidRPr="000941A3">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w:t>
      </w:r>
      <w:r w:rsidR="000941A3" w:rsidRPr="000941A3">
        <w:rPr>
          <w:rFonts w:ascii="Times New Roman" w:hAnsi="Times New Roman" w:cs="Times New Roman"/>
          <w:sz w:val="24"/>
          <w:szCs w:val="24"/>
        </w:rPr>
        <w:lastRenderedPageBreak/>
        <w:t xml:space="preserve">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0941A3" w:rsidRPr="000941A3">
        <w:rPr>
          <w:rFonts w:ascii="Times New Roman" w:hAnsi="Times New Roman" w:cs="Times New Roman"/>
          <w:i/>
          <w:sz w:val="24"/>
          <w:szCs w:val="24"/>
        </w:rPr>
        <w:t>R v. Fearon [1996] 2 Cr. App. R (S) 25 CA</w:t>
      </w:r>
      <w:r w:rsidR="000941A3" w:rsidRPr="000941A3">
        <w:rPr>
          <w:rFonts w:ascii="Times New Roman" w:hAnsi="Times New Roman" w:cs="Times New Roman"/>
          <w:sz w:val="24"/>
          <w:szCs w:val="24"/>
        </w:rPr>
        <w:t>). In this case therefore I have taken into account the fact that the convict readily pleaded guilty, as one of the factors mitigating his sentence</w:t>
      </w:r>
      <w:r w:rsidR="000941A3">
        <w:rPr>
          <w:rFonts w:ascii="Times New Roman" w:hAnsi="Times New Roman" w:cs="Times New Roman"/>
          <w:sz w:val="24"/>
          <w:szCs w:val="24"/>
        </w:rPr>
        <w:t xml:space="preserve"> and considered a reduction of the starting point to eight years' imprisonment. </w:t>
      </w:r>
      <w:r>
        <w:rPr>
          <w:rFonts w:ascii="Times New Roman" w:eastAsia="Times New Roman" w:hAnsi="Times New Roman" w:cs="Times New Roman"/>
          <w:sz w:val="24"/>
          <w:szCs w:val="24"/>
        </w:rPr>
        <w:t>The s</w:t>
      </w:r>
      <w:r w:rsidR="000941A3">
        <w:rPr>
          <w:rFonts w:ascii="Times New Roman" w:eastAsia="Times New Roman" w:hAnsi="Times New Roman" w:cs="Times New Roman"/>
          <w:sz w:val="24"/>
          <w:szCs w:val="24"/>
        </w:rPr>
        <w:t>entence is mitigated by the factors submitted by both the convict and his counsel, more especially his remorsefulness and evident poor health</w:t>
      </w:r>
      <w:r>
        <w:rPr>
          <w:rFonts w:ascii="Times New Roman" w:hAnsi="Times New Roman" w:cs="Times New Roman"/>
          <w:sz w:val="24"/>
          <w:szCs w:val="24"/>
        </w:rPr>
        <w:t>.</w:t>
      </w:r>
      <w:r w:rsidR="000941A3">
        <w:rPr>
          <w:rFonts w:ascii="Times New Roman" w:hAnsi="Times New Roman" w:cs="Times New Roman"/>
          <w:sz w:val="24"/>
          <w:szCs w:val="24"/>
        </w:rPr>
        <w:t xml:space="preserve"> I light of this, the term he deserves is reduced further to four years' imprisonment.</w:t>
      </w:r>
    </w:p>
    <w:p w:rsidR="001E4CD7" w:rsidRDefault="001E4CD7" w:rsidP="001E4CD7">
      <w:pPr>
        <w:spacing w:after="0" w:line="360" w:lineRule="auto"/>
        <w:jc w:val="both"/>
        <w:rPr>
          <w:rFonts w:ascii="Times New Roman" w:eastAsia="Times New Roman" w:hAnsi="Times New Roman" w:cs="Times New Roman"/>
          <w:sz w:val="24"/>
          <w:szCs w:val="24"/>
        </w:rPr>
      </w:pPr>
    </w:p>
    <w:p w:rsidR="001E4CD7" w:rsidRPr="00D141A4" w:rsidRDefault="001E4CD7" w:rsidP="001E4CD7">
      <w:pPr>
        <w:spacing w:after="0" w:line="360" w:lineRule="auto"/>
        <w:jc w:val="both"/>
        <w:rPr>
          <w:rFonts w:ascii="Times New Roman" w:eastAsia="Times New Roman" w:hAnsi="Times New Roman" w:cs="Times New Roman"/>
          <w:sz w:val="24"/>
          <w:szCs w:val="24"/>
        </w:rPr>
      </w:pPr>
      <w:r w:rsidRPr="002A3151">
        <w:rPr>
          <w:rFonts w:ascii="Times New Roman" w:hAnsi="Times New Roman" w:cs="Times New Roman"/>
          <w:sz w:val="24"/>
          <w:szCs w:val="24"/>
        </w:rPr>
        <w:t xml:space="preserve">It is mandatory under Article 23 (8) of the </w:t>
      </w:r>
      <w:r w:rsidRPr="002A3151">
        <w:rPr>
          <w:rFonts w:ascii="Times New Roman" w:hAnsi="Times New Roman" w:cs="Times New Roman"/>
          <w:i/>
          <w:sz w:val="24"/>
          <w:szCs w:val="24"/>
        </w:rPr>
        <w:t>Constitution of the Republic of Uganda, 1995</w:t>
      </w:r>
      <w:r w:rsidRPr="002A3151">
        <w:rPr>
          <w:rFonts w:ascii="Times New Roman" w:hAnsi="Times New Roman" w:cs="Times New Roman"/>
          <w:sz w:val="24"/>
          <w:szCs w:val="24"/>
        </w:rPr>
        <w:t xml:space="preserve"> to take into account the period spent on remand while sentencing a accused. Regulation 15 (2) of The</w:t>
      </w:r>
      <w:r w:rsidRPr="002A3151">
        <w:rPr>
          <w:rFonts w:ascii="Times New Roman" w:hAnsi="Times New Roman" w:cs="Times New Roman"/>
          <w:i/>
          <w:sz w:val="24"/>
          <w:szCs w:val="24"/>
        </w:rPr>
        <w:t xml:space="preserve"> Constitution (Sentencing Guidelines for Courts of Judicature) (Practice) Directions, 2013</w:t>
      </w:r>
      <w:r w:rsidRPr="002A315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0941A3">
        <w:rPr>
          <w:rFonts w:ascii="Times New Roman" w:hAnsi="Times New Roman" w:cs="Times New Roman"/>
          <w:sz w:val="24"/>
          <w:szCs w:val="24"/>
        </w:rPr>
        <w:t>4</w:t>
      </w:r>
      <w:r>
        <w:rPr>
          <w:rFonts w:ascii="Times New Roman" w:hAnsi="Times New Roman" w:cs="Times New Roman"/>
          <w:sz w:val="24"/>
          <w:szCs w:val="24"/>
        </w:rPr>
        <w:t xml:space="preserve"> (</w:t>
      </w:r>
      <w:r w:rsidR="000941A3">
        <w:rPr>
          <w:rFonts w:ascii="Times New Roman" w:hAnsi="Times New Roman" w:cs="Times New Roman"/>
          <w:sz w:val="24"/>
          <w:szCs w:val="24"/>
        </w:rPr>
        <w:t>four</w:t>
      </w:r>
      <w:r>
        <w:rPr>
          <w:rFonts w:ascii="Times New Roman" w:hAnsi="Times New Roman" w:cs="Times New Roman"/>
          <w:sz w:val="24"/>
          <w:szCs w:val="24"/>
        </w:rPr>
        <w:t>)</w:t>
      </w:r>
      <w:r w:rsidRPr="002A3151">
        <w:rPr>
          <w:rFonts w:ascii="Times New Roman" w:hAnsi="Times New Roman" w:cs="Times New Roman"/>
          <w:sz w:val="24"/>
          <w:szCs w:val="24"/>
        </w:rPr>
        <w:t xml:space="preserve"> years</w:t>
      </w:r>
      <w:r>
        <w:rPr>
          <w:rFonts w:ascii="Times New Roman" w:hAnsi="Times New Roman" w:cs="Times New Roman"/>
          <w:sz w:val="24"/>
          <w:szCs w:val="24"/>
        </w:rPr>
        <w:t xml:space="preserve">’ imprisonment </w:t>
      </w:r>
      <w:r w:rsidRPr="002A3151">
        <w:rPr>
          <w:rFonts w:ascii="Times New Roman" w:hAnsi="Times New Roman" w:cs="Times New Roman"/>
          <w:sz w:val="24"/>
          <w:szCs w:val="24"/>
        </w:rPr>
        <w:t xml:space="preserve">arrived at after consideration of the mitigating factors in favour of the </w:t>
      </w:r>
      <w:r>
        <w:rPr>
          <w:rFonts w:ascii="Times New Roman" w:hAnsi="Times New Roman" w:cs="Times New Roman"/>
          <w:sz w:val="24"/>
          <w:szCs w:val="24"/>
        </w:rPr>
        <w:t>convict</w:t>
      </w:r>
      <w:r w:rsidRPr="002A3151">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2A3151">
        <w:rPr>
          <w:rFonts w:ascii="Times New Roman" w:hAnsi="Times New Roman" w:cs="Times New Roman"/>
          <w:sz w:val="24"/>
          <w:szCs w:val="24"/>
        </w:rPr>
        <w:t xml:space="preserve">having been charged on </w:t>
      </w:r>
      <w:r>
        <w:rPr>
          <w:rFonts w:ascii="Times New Roman" w:hAnsi="Times New Roman" w:cs="Times New Roman"/>
          <w:sz w:val="24"/>
          <w:szCs w:val="24"/>
        </w:rPr>
        <w:t>14</w:t>
      </w:r>
      <w:r>
        <w:rPr>
          <w:rFonts w:ascii="Times New Roman" w:hAnsi="Times New Roman" w:cs="Times New Roman"/>
          <w:sz w:val="24"/>
          <w:szCs w:val="24"/>
          <w:vertAlign w:val="superscript"/>
        </w:rPr>
        <w:t>th</w:t>
      </w:r>
      <w:r w:rsidRPr="002A3151">
        <w:rPr>
          <w:rFonts w:ascii="Times New Roman" w:hAnsi="Times New Roman" w:cs="Times New Roman"/>
          <w:sz w:val="24"/>
          <w:szCs w:val="24"/>
        </w:rPr>
        <w:t xml:space="preserve"> </w:t>
      </w:r>
      <w:r w:rsidR="000941A3">
        <w:rPr>
          <w:rFonts w:ascii="Times New Roman" w:hAnsi="Times New Roman" w:cs="Times New Roman"/>
          <w:sz w:val="24"/>
          <w:szCs w:val="24"/>
        </w:rPr>
        <w:t>August</w:t>
      </w:r>
      <w:r w:rsidRPr="002A3151">
        <w:rPr>
          <w:rFonts w:ascii="Times New Roman" w:hAnsi="Times New Roman" w:cs="Times New Roman"/>
          <w:sz w:val="24"/>
          <w:szCs w:val="24"/>
        </w:rPr>
        <w:t xml:space="preserve"> 201</w:t>
      </w:r>
      <w:r w:rsidR="000941A3">
        <w:rPr>
          <w:rFonts w:ascii="Times New Roman" w:hAnsi="Times New Roman" w:cs="Times New Roman"/>
          <w:sz w:val="24"/>
          <w:szCs w:val="24"/>
        </w:rPr>
        <w:t>4</w:t>
      </w:r>
      <w:r w:rsidRPr="002A3151">
        <w:rPr>
          <w:rFonts w:ascii="Times New Roman" w:hAnsi="Times New Roman" w:cs="Times New Roman"/>
          <w:sz w:val="24"/>
          <w:szCs w:val="24"/>
        </w:rPr>
        <w:t xml:space="preserve"> and has been in custody since then, I hereby take into account and set off the </w:t>
      </w:r>
      <w:r w:rsidR="000941A3">
        <w:rPr>
          <w:rFonts w:ascii="Times New Roman" w:hAnsi="Times New Roman" w:cs="Times New Roman"/>
          <w:sz w:val="24"/>
          <w:szCs w:val="24"/>
        </w:rPr>
        <w:t>three</w:t>
      </w:r>
      <w:r>
        <w:rPr>
          <w:rFonts w:ascii="Times New Roman" w:hAnsi="Times New Roman" w:cs="Times New Roman"/>
          <w:sz w:val="24"/>
          <w:szCs w:val="24"/>
        </w:rPr>
        <w:t xml:space="preserve"> years and one</w:t>
      </w:r>
      <w:r w:rsidRPr="002A3151">
        <w:rPr>
          <w:rFonts w:ascii="Times New Roman" w:hAnsi="Times New Roman" w:cs="Times New Roman"/>
          <w:sz w:val="24"/>
          <w:szCs w:val="24"/>
        </w:rPr>
        <w:t xml:space="preserve"> month as the period the accused has already spent on remand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 therefore sentence the accused to </w:t>
      </w:r>
      <w:r w:rsidR="000941A3">
        <w:rPr>
          <w:rFonts w:ascii="Times New Roman" w:hAnsi="Times New Roman" w:cs="Times New Roman"/>
          <w:sz w:val="24"/>
          <w:szCs w:val="24"/>
        </w:rPr>
        <w:t>ten</w:t>
      </w:r>
      <w:r>
        <w:rPr>
          <w:rFonts w:ascii="Times New Roman" w:hAnsi="Times New Roman" w:cs="Times New Roman"/>
          <w:sz w:val="24"/>
          <w:szCs w:val="24"/>
        </w:rPr>
        <w:t xml:space="preserve"> (1</w:t>
      </w:r>
      <w:r w:rsidR="000941A3">
        <w:rPr>
          <w:rFonts w:ascii="Times New Roman" w:hAnsi="Times New Roman" w:cs="Times New Roman"/>
          <w:sz w:val="24"/>
          <w:szCs w:val="24"/>
        </w:rPr>
        <w:t>0</w:t>
      </w:r>
      <w:r>
        <w:rPr>
          <w:rFonts w:ascii="Times New Roman" w:hAnsi="Times New Roman" w:cs="Times New Roman"/>
          <w:sz w:val="24"/>
          <w:szCs w:val="24"/>
        </w:rPr>
        <w:t>) months’</w:t>
      </w:r>
      <w:r w:rsidRPr="008A62E2">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p>
    <w:p w:rsidR="001E4CD7" w:rsidRDefault="001E4CD7" w:rsidP="001E4CD7">
      <w:pPr>
        <w:spacing w:after="0" w:line="360" w:lineRule="auto"/>
        <w:jc w:val="both"/>
        <w:rPr>
          <w:rFonts w:ascii="Times New Roman" w:hAnsi="Times New Roman" w:cs="Times New Roman"/>
          <w:sz w:val="24"/>
          <w:szCs w:val="24"/>
        </w:rPr>
      </w:pPr>
    </w:p>
    <w:p w:rsidR="001E4CD7" w:rsidRDefault="001E4CD7" w:rsidP="001E4C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1E4CD7" w:rsidRDefault="001E4CD7" w:rsidP="001E4CD7">
      <w:pPr>
        <w:spacing w:after="0" w:line="360" w:lineRule="auto"/>
        <w:jc w:val="both"/>
        <w:rPr>
          <w:rFonts w:ascii="Times New Roman" w:hAnsi="Times New Roman" w:cs="Times New Roman"/>
          <w:sz w:val="24"/>
          <w:szCs w:val="24"/>
        </w:rPr>
      </w:pPr>
    </w:p>
    <w:p w:rsidR="001E4CD7" w:rsidRDefault="001E4CD7" w:rsidP="001E4C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C51B12">
        <w:rPr>
          <w:rFonts w:ascii="Times New Roman" w:hAnsi="Times New Roman" w:cs="Times New Roman"/>
          <w:sz w:val="24"/>
          <w:szCs w:val="24"/>
        </w:rPr>
        <w:t>Moroto</w:t>
      </w:r>
      <w:r>
        <w:rPr>
          <w:rFonts w:ascii="Times New Roman" w:hAnsi="Times New Roman" w:cs="Times New Roman"/>
          <w:sz w:val="24"/>
          <w:szCs w:val="24"/>
        </w:rPr>
        <w:t xml:space="preserve"> this </w:t>
      </w:r>
      <w:r w:rsidR="00C51B12">
        <w:rPr>
          <w:rFonts w:ascii="Times New Roman" w:hAnsi="Times New Roman" w:cs="Times New Roman"/>
          <w:sz w:val="24"/>
          <w:szCs w:val="24"/>
        </w:rPr>
        <w:t>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C51B12">
        <w:rPr>
          <w:rFonts w:ascii="Times New Roman" w:hAnsi="Times New Roman" w:cs="Times New Roman"/>
          <w:sz w:val="24"/>
          <w:szCs w:val="24"/>
        </w:rPr>
        <w:t>September</w:t>
      </w:r>
      <w:r>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t>…………………………………..</w:t>
      </w:r>
    </w:p>
    <w:p w:rsidR="001E4CD7" w:rsidRDefault="001E4CD7" w:rsidP="001E4C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E4CD7" w:rsidRDefault="001E4CD7" w:rsidP="001E4CD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E4CD7" w:rsidRDefault="001E4CD7" w:rsidP="001E4CD7">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1B12">
        <w:rPr>
          <w:rFonts w:ascii="Times New Roman" w:hAnsi="Times New Roman" w:cs="Times New Roman"/>
          <w:sz w:val="24"/>
          <w:szCs w:val="24"/>
        </w:rPr>
        <w:t>28</w:t>
      </w:r>
      <w:r w:rsidR="00C51B12">
        <w:rPr>
          <w:rFonts w:ascii="Times New Roman" w:hAnsi="Times New Roman" w:cs="Times New Roman"/>
          <w:sz w:val="24"/>
          <w:szCs w:val="24"/>
          <w:vertAlign w:val="superscript"/>
        </w:rPr>
        <w:t xml:space="preserve">th </w:t>
      </w:r>
      <w:r w:rsidR="00C51B12">
        <w:rPr>
          <w:rFonts w:ascii="Times New Roman" w:hAnsi="Times New Roman" w:cs="Times New Roman"/>
          <w:sz w:val="24"/>
          <w:szCs w:val="24"/>
        </w:rPr>
        <w:t>September</w:t>
      </w:r>
      <w:r>
        <w:rPr>
          <w:rFonts w:ascii="Times New Roman" w:hAnsi="Times New Roman" w:cs="Times New Roman"/>
          <w:sz w:val="24"/>
          <w:szCs w:val="24"/>
        </w:rPr>
        <w:t>, 2017.</w:t>
      </w:r>
    </w:p>
    <w:p w:rsidR="0065209D" w:rsidRDefault="0065209D" w:rsidP="001E4CD7">
      <w:pPr>
        <w:spacing w:after="0" w:line="360" w:lineRule="auto"/>
        <w:jc w:val="both"/>
      </w:pPr>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99" w:rsidRDefault="00750199" w:rsidP="00E65D8A">
      <w:pPr>
        <w:spacing w:after="0" w:line="240" w:lineRule="auto"/>
      </w:pPr>
      <w:r>
        <w:separator/>
      </w:r>
    </w:p>
  </w:endnote>
  <w:endnote w:type="continuationSeparator" w:id="0">
    <w:p w:rsidR="00750199" w:rsidRDefault="00750199"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C0716F" w:rsidRDefault="00750199">
        <w:pPr>
          <w:pStyle w:val="Footer"/>
          <w:jc w:val="center"/>
        </w:pPr>
        <w:r>
          <w:fldChar w:fldCharType="begin"/>
        </w:r>
        <w:r>
          <w:instrText xml:space="preserve"> PAGE   \* MERGEFORMAT </w:instrText>
        </w:r>
        <w:r>
          <w:fldChar w:fldCharType="separate"/>
        </w:r>
        <w:r w:rsidR="007D68DA">
          <w:rPr>
            <w:noProof/>
          </w:rPr>
          <w:t>1</w:t>
        </w:r>
        <w:r>
          <w:rPr>
            <w:noProof/>
          </w:rPr>
          <w:fldChar w:fldCharType="end"/>
        </w:r>
      </w:p>
    </w:sdtContent>
  </w:sdt>
  <w:p w:rsidR="00C0716F" w:rsidRDefault="00C07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99" w:rsidRDefault="00750199" w:rsidP="00E65D8A">
      <w:pPr>
        <w:spacing w:after="0" w:line="240" w:lineRule="auto"/>
      </w:pPr>
      <w:r>
        <w:separator/>
      </w:r>
    </w:p>
  </w:footnote>
  <w:footnote w:type="continuationSeparator" w:id="0">
    <w:p w:rsidR="00750199" w:rsidRDefault="00750199"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63B7"/>
    <w:rsid w:val="000106F1"/>
    <w:rsid w:val="00013E16"/>
    <w:rsid w:val="00015253"/>
    <w:rsid w:val="00030DFE"/>
    <w:rsid w:val="000337A0"/>
    <w:rsid w:val="00037E95"/>
    <w:rsid w:val="00055B58"/>
    <w:rsid w:val="000730AF"/>
    <w:rsid w:val="000941A3"/>
    <w:rsid w:val="000A22EB"/>
    <w:rsid w:val="000B4BA0"/>
    <w:rsid w:val="000C6895"/>
    <w:rsid w:val="000E00A9"/>
    <w:rsid w:val="000F2E6C"/>
    <w:rsid w:val="00104EFC"/>
    <w:rsid w:val="001120F8"/>
    <w:rsid w:val="001565C2"/>
    <w:rsid w:val="001B57D1"/>
    <w:rsid w:val="001B674D"/>
    <w:rsid w:val="001D4C98"/>
    <w:rsid w:val="001D6896"/>
    <w:rsid w:val="001E4CD7"/>
    <w:rsid w:val="001F39A7"/>
    <w:rsid w:val="00233A90"/>
    <w:rsid w:val="00252AB5"/>
    <w:rsid w:val="00274E85"/>
    <w:rsid w:val="002C0DB8"/>
    <w:rsid w:val="002C39D2"/>
    <w:rsid w:val="002C6165"/>
    <w:rsid w:val="00300229"/>
    <w:rsid w:val="00353D24"/>
    <w:rsid w:val="0035770E"/>
    <w:rsid w:val="00363724"/>
    <w:rsid w:val="00366280"/>
    <w:rsid w:val="00383964"/>
    <w:rsid w:val="003D3E20"/>
    <w:rsid w:val="00404010"/>
    <w:rsid w:val="00413468"/>
    <w:rsid w:val="00421CCB"/>
    <w:rsid w:val="00435954"/>
    <w:rsid w:val="00452791"/>
    <w:rsid w:val="00493CC5"/>
    <w:rsid w:val="004B67AE"/>
    <w:rsid w:val="004E5136"/>
    <w:rsid w:val="004E7FE7"/>
    <w:rsid w:val="004F26EA"/>
    <w:rsid w:val="00525E7F"/>
    <w:rsid w:val="0054603B"/>
    <w:rsid w:val="00560265"/>
    <w:rsid w:val="005912FC"/>
    <w:rsid w:val="005A6A35"/>
    <w:rsid w:val="005E25B6"/>
    <w:rsid w:val="005F3F72"/>
    <w:rsid w:val="0065209D"/>
    <w:rsid w:val="00663126"/>
    <w:rsid w:val="006728DD"/>
    <w:rsid w:val="00717254"/>
    <w:rsid w:val="007237F2"/>
    <w:rsid w:val="00732470"/>
    <w:rsid w:val="00750199"/>
    <w:rsid w:val="007630A8"/>
    <w:rsid w:val="00785044"/>
    <w:rsid w:val="0078781B"/>
    <w:rsid w:val="007A3AA2"/>
    <w:rsid w:val="007C6A4F"/>
    <w:rsid w:val="007D48AD"/>
    <w:rsid w:val="007D68DA"/>
    <w:rsid w:val="007F726D"/>
    <w:rsid w:val="00827AF8"/>
    <w:rsid w:val="00867F47"/>
    <w:rsid w:val="008D6279"/>
    <w:rsid w:val="008E2429"/>
    <w:rsid w:val="008E426F"/>
    <w:rsid w:val="00903FFB"/>
    <w:rsid w:val="0090533D"/>
    <w:rsid w:val="009100E1"/>
    <w:rsid w:val="00911D7E"/>
    <w:rsid w:val="00912427"/>
    <w:rsid w:val="00944AC4"/>
    <w:rsid w:val="00962DF0"/>
    <w:rsid w:val="00992B82"/>
    <w:rsid w:val="009A771A"/>
    <w:rsid w:val="009A77D5"/>
    <w:rsid w:val="009E0AEA"/>
    <w:rsid w:val="009E4CA5"/>
    <w:rsid w:val="00A0682D"/>
    <w:rsid w:val="00A10347"/>
    <w:rsid w:val="00A20DED"/>
    <w:rsid w:val="00A213D2"/>
    <w:rsid w:val="00A619EB"/>
    <w:rsid w:val="00A8249E"/>
    <w:rsid w:val="00A83A53"/>
    <w:rsid w:val="00AA73DB"/>
    <w:rsid w:val="00AA78B7"/>
    <w:rsid w:val="00AC5117"/>
    <w:rsid w:val="00AE6720"/>
    <w:rsid w:val="00AE6B11"/>
    <w:rsid w:val="00B00637"/>
    <w:rsid w:val="00B00759"/>
    <w:rsid w:val="00B624B6"/>
    <w:rsid w:val="00B66975"/>
    <w:rsid w:val="00B83BF4"/>
    <w:rsid w:val="00B844B8"/>
    <w:rsid w:val="00B84BAE"/>
    <w:rsid w:val="00B92493"/>
    <w:rsid w:val="00BC3E5B"/>
    <w:rsid w:val="00C041A7"/>
    <w:rsid w:val="00C0716F"/>
    <w:rsid w:val="00C0718B"/>
    <w:rsid w:val="00C13290"/>
    <w:rsid w:val="00C23CFD"/>
    <w:rsid w:val="00C342CE"/>
    <w:rsid w:val="00C51B12"/>
    <w:rsid w:val="00C52B62"/>
    <w:rsid w:val="00C72B91"/>
    <w:rsid w:val="00C92128"/>
    <w:rsid w:val="00C94F04"/>
    <w:rsid w:val="00CA0BA4"/>
    <w:rsid w:val="00CB1606"/>
    <w:rsid w:val="00CE114E"/>
    <w:rsid w:val="00D00FB1"/>
    <w:rsid w:val="00D038F6"/>
    <w:rsid w:val="00D13A9E"/>
    <w:rsid w:val="00D16A1D"/>
    <w:rsid w:val="00D228AA"/>
    <w:rsid w:val="00D45B71"/>
    <w:rsid w:val="00D5173D"/>
    <w:rsid w:val="00D51FF0"/>
    <w:rsid w:val="00D52FD3"/>
    <w:rsid w:val="00D67D0F"/>
    <w:rsid w:val="00DA0D4C"/>
    <w:rsid w:val="00DA7E38"/>
    <w:rsid w:val="00DB38CF"/>
    <w:rsid w:val="00DD7B59"/>
    <w:rsid w:val="00DE1BAF"/>
    <w:rsid w:val="00DE2689"/>
    <w:rsid w:val="00DE35F3"/>
    <w:rsid w:val="00DF4EC6"/>
    <w:rsid w:val="00E34914"/>
    <w:rsid w:val="00E4469E"/>
    <w:rsid w:val="00E65D8A"/>
    <w:rsid w:val="00E7365E"/>
    <w:rsid w:val="00EB4E82"/>
    <w:rsid w:val="00EB7D54"/>
    <w:rsid w:val="00EF70F9"/>
    <w:rsid w:val="00F014B5"/>
    <w:rsid w:val="00F04937"/>
    <w:rsid w:val="00F10AB1"/>
    <w:rsid w:val="00F26B58"/>
    <w:rsid w:val="00F40A74"/>
    <w:rsid w:val="00F752CB"/>
    <w:rsid w:val="00F938E2"/>
    <w:rsid w:val="00FA0FE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2017-10-16T06:21:00Z</dcterms:created>
  <dcterms:modified xsi:type="dcterms:W3CDTF">2017-10-16T06:21:00Z</dcterms:modified>
</cp:coreProperties>
</file>