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97" w:rsidRPr="00160033" w:rsidRDefault="00983997" w:rsidP="00983997">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83997" w:rsidRPr="00160033" w:rsidRDefault="00983997" w:rsidP="0098399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983997" w:rsidRPr="00160033" w:rsidRDefault="00983997" w:rsidP="0098399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0123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983997" w:rsidRPr="00160033" w:rsidRDefault="00983997" w:rsidP="00983997">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83997" w:rsidRPr="00160033" w:rsidRDefault="00983997" w:rsidP="00983997">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83997" w:rsidRPr="005F55EA" w:rsidRDefault="00983997" w:rsidP="00983997">
      <w:pPr>
        <w:rPr>
          <w:rFonts w:ascii="Times New Roman" w:hAnsi="Times New Roman" w:cs="Times New Roman"/>
          <w:b/>
          <w:sz w:val="24"/>
          <w:szCs w:val="24"/>
        </w:rPr>
      </w:pPr>
      <w:r>
        <w:rPr>
          <w:rFonts w:ascii="Times New Roman" w:hAnsi="Times New Roman" w:cs="Times New Roman"/>
          <w:b/>
          <w:sz w:val="24"/>
          <w:szCs w:val="24"/>
        </w:rPr>
        <w:t>FRENDO ABUBAKR LOLEM</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983997" w:rsidP="00983997">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 xml:space="preserve">Aggravated Defilement c/s 129 (3) and (4) (a)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7C4D10">
        <w:rPr>
          <w:rFonts w:ascii="Times New Roman" w:hAnsi="Times New Roman" w:cs="Times New Roman"/>
          <w:sz w:val="24"/>
          <w:szCs w:val="24"/>
        </w:rPr>
        <w:t>It is alleged that the accused on the 13</w:t>
      </w:r>
      <w:r w:rsidR="007C4D10">
        <w:rPr>
          <w:rFonts w:ascii="Times New Roman" w:hAnsi="Times New Roman" w:cs="Times New Roman"/>
          <w:sz w:val="24"/>
          <w:szCs w:val="24"/>
          <w:vertAlign w:val="superscript"/>
        </w:rPr>
        <w:t>th</w:t>
      </w:r>
      <w:r w:rsidR="007C4D10">
        <w:rPr>
          <w:rFonts w:ascii="Times New Roman" w:hAnsi="Times New Roman" w:cs="Times New Roman"/>
          <w:sz w:val="24"/>
          <w:szCs w:val="24"/>
        </w:rPr>
        <w:t xml:space="preserve"> day of October 2014 at </w:t>
      </w:r>
      <w:proofErr w:type="spellStart"/>
      <w:r w:rsidR="007C4D10">
        <w:rPr>
          <w:rFonts w:ascii="Times New Roman" w:hAnsi="Times New Roman" w:cs="Times New Roman"/>
          <w:sz w:val="24"/>
          <w:szCs w:val="24"/>
        </w:rPr>
        <w:t>Kaabong</w:t>
      </w:r>
      <w:proofErr w:type="spellEnd"/>
      <w:r w:rsidR="007C4D10">
        <w:rPr>
          <w:rFonts w:ascii="Times New Roman" w:hAnsi="Times New Roman" w:cs="Times New Roman"/>
          <w:sz w:val="24"/>
          <w:szCs w:val="24"/>
        </w:rPr>
        <w:t xml:space="preserve"> Hospital Female Ward, </w:t>
      </w:r>
      <w:proofErr w:type="spellStart"/>
      <w:r w:rsidR="007C4D10">
        <w:rPr>
          <w:rFonts w:ascii="Times New Roman" w:hAnsi="Times New Roman" w:cs="Times New Roman"/>
          <w:sz w:val="24"/>
          <w:szCs w:val="24"/>
        </w:rPr>
        <w:t>Kaabong</w:t>
      </w:r>
      <w:proofErr w:type="spellEnd"/>
      <w:r w:rsidR="007C4D10">
        <w:rPr>
          <w:rFonts w:ascii="Times New Roman" w:hAnsi="Times New Roman" w:cs="Times New Roman"/>
          <w:sz w:val="24"/>
          <w:szCs w:val="24"/>
        </w:rPr>
        <w:t xml:space="preserve"> Town Council in </w:t>
      </w:r>
      <w:proofErr w:type="spellStart"/>
      <w:r w:rsidR="007C4D10">
        <w:rPr>
          <w:rFonts w:ascii="Times New Roman" w:hAnsi="Times New Roman" w:cs="Times New Roman"/>
          <w:sz w:val="24"/>
          <w:szCs w:val="24"/>
        </w:rPr>
        <w:t>Kaabong</w:t>
      </w:r>
      <w:proofErr w:type="spellEnd"/>
      <w:r w:rsidR="007C4D10">
        <w:rPr>
          <w:rFonts w:ascii="Times New Roman" w:hAnsi="Times New Roman" w:cs="Times New Roman"/>
          <w:sz w:val="24"/>
          <w:szCs w:val="24"/>
        </w:rPr>
        <w:t xml:space="preserve"> District, had unlawful sexual intercourse with </w:t>
      </w:r>
      <w:proofErr w:type="spellStart"/>
      <w:r w:rsidR="007C4D10">
        <w:rPr>
          <w:rFonts w:ascii="Times New Roman" w:hAnsi="Times New Roman" w:cs="Times New Roman"/>
          <w:sz w:val="24"/>
          <w:szCs w:val="24"/>
        </w:rPr>
        <w:t>Hamida</w:t>
      </w:r>
      <w:proofErr w:type="spellEnd"/>
      <w:r w:rsidR="007C4D10">
        <w:rPr>
          <w:rFonts w:ascii="Times New Roman" w:hAnsi="Times New Roman" w:cs="Times New Roman"/>
          <w:sz w:val="24"/>
          <w:szCs w:val="24"/>
        </w:rPr>
        <w:t xml:space="preserve"> Joan, a girl under the age of fourteen years while he was HIV positive</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B565A">
        <w:rPr>
          <w:rFonts w:ascii="Times New Roman" w:hAnsi="Times New Roman" w:cs="Times New Roman"/>
          <w:sz w:val="24"/>
          <w:szCs w:val="24"/>
        </w:rPr>
        <w:t>prosecution case</w:t>
      </w:r>
      <w:r>
        <w:rPr>
          <w:rFonts w:ascii="Times New Roman" w:hAnsi="Times New Roman" w:cs="Times New Roman"/>
          <w:sz w:val="24"/>
          <w:szCs w:val="24"/>
        </w:rPr>
        <w:t xml:space="preserve"> briefly </w:t>
      </w:r>
      <w:r w:rsidR="000B565A">
        <w:rPr>
          <w:rFonts w:ascii="Times New Roman" w:hAnsi="Times New Roman" w:cs="Times New Roman"/>
          <w:sz w:val="24"/>
          <w:szCs w:val="24"/>
        </w:rPr>
        <w:t xml:space="preserve">is </w:t>
      </w:r>
      <w:r>
        <w:rPr>
          <w:rFonts w:ascii="Times New Roman" w:hAnsi="Times New Roman" w:cs="Times New Roman"/>
          <w:sz w:val="24"/>
          <w:szCs w:val="24"/>
        </w:rPr>
        <w:t xml:space="preserve">that </w:t>
      </w:r>
      <w:r w:rsidR="00813276">
        <w:rPr>
          <w:rFonts w:ascii="Times New Roman" w:hAnsi="Times New Roman" w:cs="Times New Roman"/>
          <w:sz w:val="24"/>
          <w:szCs w:val="24"/>
        </w:rPr>
        <w:t xml:space="preserve">on that </w:t>
      </w:r>
      <w:proofErr w:type="spellStart"/>
      <w:r w:rsidR="000B565A">
        <w:rPr>
          <w:rFonts w:ascii="Times New Roman" w:hAnsi="Times New Roman" w:cs="Times New Roman"/>
          <w:sz w:val="24"/>
          <w:szCs w:val="24"/>
        </w:rPr>
        <w:t>some time</w:t>
      </w:r>
      <w:proofErr w:type="spellEnd"/>
      <w:r w:rsidR="000B565A">
        <w:rPr>
          <w:rFonts w:ascii="Times New Roman" w:hAnsi="Times New Roman" w:cs="Times New Roman"/>
          <w:sz w:val="24"/>
          <w:szCs w:val="24"/>
        </w:rPr>
        <w:t xml:space="preserve"> during late September 2014 the victim, </w:t>
      </w:r>
      <w:r w:rsidR="00B07174">
        <w:rPr>
          <w:rFonts w:ascii="Times New Roman" w:hAnsi="Times New Roman" w:cs="Times New Roman"/>
          <w:sz w:val="24"/>
          <w:szCs w:val="24"/>
        </w:rPr>
        <w:t xml:space="preserve">P.W.4 </w:t>
      </w:r>
      <w:proofErr w:type="spellStart"/>
      <w:r w:rsidR="000B565A">
        <w:rPr>
          <w:rFonts w:ascii="Times New Roman" w:hAnsi="Times New Roman" w:cs="Times New Roman"/>
          <w:sz w:val="24"/>
          <w:szCs w:val="24"/>
        </w:rPr>
        <w:t>Hamida</w:t>
      </w:r>
      <w:proofErr w:type="spellEnd"/>
      <w:r w:rsidR="000B565A">
        <w:rPr>
          <w:rFonts w:ascii="Times New Roman" w:hAnsi="Times New Roman" w:cs="Times New Roman"/>
          <w:sz w:val="24"/>
          <w:szCs w:val="24"/>
        </w:rPr>
        <w:t xml:space="preserve"> Joan, then </w:t>
      </w:r>
      <w:r w:rsidR="00D36780">
        <w:rPr>
          <w:rFonts w:ascii="Times New Roman" w:hAnsi="Times New Roman" w:cs="Times New Roman"/>
          <w:sz w:val="24"/>
          <w:szCs w:val="24"/>
        </w:rPr>
        <w:t xml:space="preserve">an orphaned </w:t>
      </w:r>
      <w:r w:rsidR="000B565A">
        <w:rPr>
          <w:rFonts w:ascii="Times New Roman" w:hAnsi="Times New Roman" w:cs="Times New Roman"/>
          <w:sz w:val="24"/>
          <w:szCs w:val="24"/>
        </w:rPr>
        <w:t xml:space="preserve">Primary </w:t>
      </w:r>
      <w:r w:rsidR="00D36780">
        <w:rPr>
          <w:rFonts w:ascii="Times New Roman" w:hAnsi="Times New Roman" w:cs="Times New Roman"/>
          <w:sz w:val="24"/>
          <w:szCs w:val="24"/>
        </w:rPr>
        <w:t>s</w:t>
      </w:r>
      <w:r w:rsidR="000B565A">
        <w:rPr>
          <w:rFonts w:ascii="Times New Roman" w:hAnsi="Times New Roman" w:cs="Times New Roman"/>
          <w:sz w:val="24"/>
          <w:szCs w:val="24"/>
        </w:rPr>
        <w:t xml:space="preserve">ix </w:t>
      </w:r>
      <w:r w:rsidR="00D36780">
        <w:rPr>
          <w:rFonts w:ascii="Times New Roman" w:hAnsi="Times New Roman" w:cs="Times New Roman"/>
          <w:sz w:val="24"/>
          <w:szCs w:val="24"/>
        </w:rPr>
        <w:t xml:space="preserve">pupil in </w:t>
      </w:r>
      <w:r w:rsidR="000B565A">
        <w:rPr>
          <w:rFonts w:ascii="Times New Roman" w:hAnsi="Times New Roman" w:cs="Times New Roman"/>
          <w:sz w:val="24"/>
          <w:szCs w:val="24"/>
        </w:rPr>
        <w:t xml:space="preserve">at </w:t>
      </w:r>
      <w:proofErr w:type="spellStart"/>
      <w:r w:rsidR="000B565A">
        <w:rPr>
          <w:rFonts w:ascii="Times New Roman" w:hAnsi="Times New Roman" w:cs="Times New Roman"/>
          <w:sz w:val="24"/>
          <w:szCs w:val="24"/>
        </w:rPr>
        <w:t>Nabilatuk</w:t>
      </w:r>
      <w:proofErr w:type="spellEnd"/>
      <w:r w:rsidR="000B565A">
        <w:rPr>
          <w:rFonts w:ascii="Times New Roman" w:hAnsi="Times New Roman" w:cs="Times New Roman"/>
          <w:sz w:val="24"/>
          <w:szCs w:val="24"/>
        </w:rPr>
        <w:t xml:space="preserve"> Primary School, went to her Auntie's home situate in </w:t>
      </w:r>
      <w:proofErr w:type="spellStart"/>
      <w:r w:rsidR="000B565A">
        <w:rPr>
          <w:rFonts w:ascii="Times New Roman" w:hAnsi="Times New Roman" w:cs="Times New Roman"/>
          <w:sz w:val="24"/>
          <w:szCs w:val="24"/>
        </w:rPr>
        <w:t>Kaabong</w:t>
      </w:r>
      <w:proofErr w:type="spellEnd"/>
      <w:r w:rsidR="000B565A">
        <w:rPr>
          <w:rFonts w:ascii="Times New Roman" w:hAnsi="Times New Roman" w:cs="Times New Roman"/>
          <w:sz w:val="24"/>
          <w:szCs w:val="24"/>
        </w:rPr>
        <w:t xml:space="preserve"> Town Council to ask for her help with school fees</w:t>
      </w:r>
      <w:r w:rsidR="00CD7B62">
        <w:rPr>
          <w:rFonts w:ascii="Times New Roman" w:hAnsi="Times New Roman" w:cs="Times New Roman"/>
          <w:sz w:val="24"/>
          <w:szCs w:val="24"/>
        </w:rPr>
        <w:t>.</w:t>
      </w:r>
      <w:r w:rsidR="000B565A">
        <w:rPr>
          <w:rFonts w:ascii="Times New Roman" w:hAnsi="Times New Roman" w:cs="Times New Roman"/>
          <w:sz w:val="24"/>
          <w:szCs w:val="24"/>
        </w:rPr>
        <w:t xml:space="preserve"> During her stay there, one day the accused met her at home and asked for drinking water which she gave him where after he gave her his phone contact and asked her to call him any time. The victim did not call but on 13</w:t>
      </w:r>
      <w:r w:rsidR="000B565A">
        <w:rPr>
          <w:rFonts w:ascii="Times New Roman" w:hAnsi="Times New Roman" w:cs="Times New Roman"/>
          <w:sz w:val="24"/>
          <w:szCs w:val="24"/>
          <w:vertAlign w:val="superscript"/>
        </w:rPr>
        <w:t>th</w:t>
      </w:r>
      <w:r w:rsidR="000B565A">
        <w:rPr>
          <w:rFonts w:ascii="Times New Roman" w:hAnsi="Times New Roman" w:cs="Times New Roman"/>
          <w:sz w:val="24"/>
          <w:szCs w:val="24"/>
        </w:rPr>
        <w:t xml:space="preserve"> October 2014 when she complained of malaria, her aunt </w:t>
      </w:r>
      <w:r w:rsidR="00AF0CBC">
        <w:rPr>
          <w:rFonts w:ascii="Times New Roman" w:hAnsi="Times New Roman" w:cs="Times New Roman"/>
          <w:sz w:val="24"/>
          <w:szCs w:val="24"/>
        </w:rPr>
        <w:t xml:space="preserve">P.W.3 Joyce </w:t>
      </w:r>
      <w:proofErr w:type="spellStart"/>
      <w:r w:rsidR="00AF0CBC">
        <w:rPr>
          <w:rFonts w:ascii="Times New Roman" w:hAnsi="Times New Roman" w:cs="Times New Roman"/>
          <w:sz w:val="24"/>
          <w:szCs w:val="24"/>
        </w:rPr>
        <w:t>Ilukori</w:t>
      </w:r>
      <w:proofErr w:type="spellEnd"/>
      <w:r w:rsidR="00AF0CBC">
        <w:rPr>
          <w:rFonts w:ascii="Times New Roman" w:hAnsi="Times New Roman" w:cs="Times New Roman"/>
          <w:sz w:val="24"/>
          <w:szCs w:val="24"/>
        </w:rPr>
        <w:t xml:space="preserve"> </w:t>
      </w:r>
      <w:r w:rsidR="000B565A">
        <w:rPr>
          <w:rFonts w:ascii="Times New Roman" w:hAnsi="Times New Roman" w:cs="Times New Roman"/>
          <w:sz w:val="24"/>
          <w:szCs w:val="24"/>
        </w:rPr>
        <w:t xml:space="preserve">sent her to </w:t>
      </w:r>
      <w:proofErr w:type="spellStart"/>
      <w:r w:rsidR="000B565A">
        <w:rPr>
          <w:rFonts w:ascii="Times New Roman" w:hAnsi="Times New Roman" w:cs="Times New Roman"/>
          <w:sz w:val="24"/>
          <w:szCs w:val="24"/>
        </w:rPr>
        <w:t>Ka</w:t>
      </w:r>
      <w:r w:rsidR="00C56255">
        <w:rPr>
          <w:rFonts w:ascii="Times New Roman" w:hAnsi="Times New Roman" w:cs="Times New Roman"/>
          <w:sz w:val="24"/>
          <w:szCs w:val="24"/>
        </w:rPr>
        <w:t>a</w:t>
      </w:r>
      <w:r w:rsidR="000B565A">
        <w:rPr>
          <w:rFonts w:ascii="Times New Roman" w:hAnsi="Times New Roman" w:cs="Times New Roman"/>
          <w:sz w:val="24"/>
          <w:szCs w:val="24"/>
        </w:rPr>
        <w:t>bong</w:t>
      </w:r>
      <w:proofErr w:type="spellEnd"/>
      <w:r w:rsidR="000B565A">
        <w:rPr>
          <w:rFonts w:ascii="Times New Roman" w:hAnsi="Times New Roman" w:cs="Times New Roman"/>
          <w:sz w:val="24"/>
          <w:szCs w:val="24"/>
        </w:rPr>
        <w:t xml:space="preserve"> Hospital to receive treatment. </w:t>
      </w:r>
      <w:r w:rsidR="00D36780">
        <w:rPr>
          <w:rFonts w:ascii="Times New Roman" w:hAnsi="Times New Roman" w:cs="Times New Roman"/>
          <w:sz w:val="24"/>
          <w:szCs w:val="24"/>
        </w:rPr>
        <w:t>A</w:t>
      </w:r>
      <w:r w:rsidR="000B565A">
        <w:rPr>
          <w:rFonts w:ascii="Times New Roman" w:hAnsi="Times New Roman" w:cs="Times New Roman"/>
          <w:sz w:val="24"/>
          <w:szCs w:val="24"/>
        </w:rPr>
        <w:t>t around 4.00 pm</w:t>
      </w:r>
      <w:r w:rsidR="00D36780" w:rsidRPr="00D36780">
        <w:rPr>
          <w:rFonts w:ascii="Times New Roman" w:hAnsi="Times New Roman" w:cs="Times New Roman"/>
          <w:sz w:val="24"/>
          <w:szCs w:val="24"/>
        </w:rPr>
        <w:t xml:space="preserve"> </w:t>
      </w:r>
      <w:r w:rsidR="00D36780">
        <w:rPr>
          <w:rFonts w:ascii="Times New Roman" w:hAnsi="Times New Roman" w:cs="Times New Roman"/>
          <w:sz w:val="24"/>
          <w:szCs w:val="24"/>
        </w:rPr>
        <w:t>while on her way to the hospital</w:t>
      </w:r>
      <w:r w:rsidR="000B565A">
        <w:rPr>
          <w:rFonts w:ascii="Times New Roman" w:hAnsi="Times New Roman" w:cs="Times New Roman"/>
          <w:sz w:val="24"/>
          <w:szCs w:val="24"/>
        </w:rPr>
        <w:t xml:space="preserve">, she met the accused within the hospital premises repairing a motor vehicle. </w:t>
      </w:r>
      <w:r w:rsidR="00D36780">
        <w:rPr>
          <w:rFonts w:ascii="Times New Roman" w:hAnsi="Times New Roman" w:cs="Times New Roman"/>
          <w:sz w:val="24"/>
          <w:szCs w:val="24"/>
        </w:rPr>
        <w:t xml:space="preserve">He did not talk to her but later followed her into the ward after she had been admitted and offered to be her attendant. The victim declined the offer but </w:t>
      </w:r>
      <w:r w:rsidR="00C56255">
        <w:rPr>
          <w:rFonts w:ascii="Times New Roman" w:hAnsi="Times New Roman" w:cs="Times New Roman"/>
          <w:sz w:val="24"/>
          <w:szCs w:val="24"/>
        </w:rPr>
        <w:t>was</w:t>
      </w:r>
      <w:r w:rsidR="00D36780">
        <w:rPr>
          <w:rFonts w:ascii="Times New Roman" w:hAnsi="Times New Roman" w:cs="Times New Roman"/>
          <w:sz w:val="24"/>
          <w:szCs w:val="24"/>
        </w:rPr>
        <w:t xml:space="preserve"> surprised </w:t>
      </w:r>
      <w:r w:rsidR="00C56255">
        <w:rPr>
          <w:rFonts w:ascii="Times New Roman" w:hAnsi="Times New Roman" w:cs="Times New Roman"/>
          <w:sz w:val="24"/>
          <w:szCs w:val="24"/>
        </w:rPr>
        <w:t xml:space="preserve">when deep into the night she awoke to find someone on top of her performing an act of sexual intercourse. She flashed her torch and recognised the person as the accused. The accused soothed her, asked her not to tell anyone about the incident and promised to marry her. They had another episode of sexual intercourse where after he advised her to go and take a bath. On the way to the bathroom she realised semen and blood were oozing from her private parts. She returned from the bath room and spent the rest of the night with the accused on the hospital bed until the following morning at around 6.00 am </w:t>
      </w:r>
      <w:r w:rsidR="00C56255">
        <w:rPr>
          <w:rFonts w:ascii="Times New Roman" w:hAnsi="Times New Roman" w:cs="Times New Roman"/>
          <w:sz w:val="24"/>
          <w:szCs w:val="24"/>
        </w:rPr>
        <w:lastRenderedPageBreak/>
        <w:t>when the accused bid her farewell. The medical personnel who met the accuse don his way out became suspicious and asked her whether the accused had done anything wrong who her. When she bowed her head they became suspicious and upon being pressed further she revealed what had taken place during the night. She was instantly provided with PEP meant to prevent HIV transmission from the accused to her since the accused was known to be HIV positive. The accused was arrested two days later and both of them were subjected to medical examination. In his defence, the accused denied the accusation</w:t>
      </w:r>
      <w:r w:rsidR="00E95258">
        <w:rPr>
          <w:rFonts w:ascii="Times New Roman" w:hAnsi="Times New Roman" w:cs="Times New Roman"/>
          <w:sz w:val="24"/>
          <w:szCs w:val="24"/>
        </w:rPr>
        <w:t>, put up an alibi</w:t>
      </w:r>
      <w:r w:rsidR="00C56255">
        <w:rPr>
          <w:rFonts w:ascii="Times New Roman" w:hAnsi="Times New Roman" w:cs="Times New Roman"/>
          <w:sz w:val="24"/>
          <w:szCs w:val="24"/>
        </w:rPr>
        <w:t xml:space="preserve"> and attributed </w:t>
      </w:r>
      <w:r w:rsidR="00E95258">
        <w:rPr>
          <w:rFonts w:ascii="Times New Roman" w:hAnsi="Times New Roman" w:cs="Times New Roman"/>
          <w:sz w:val="24"/>
          <w:szCs w:val="24"/>
        </w:rPr>
        <w:t xml:space="preserve">the false accusation to political differences between him and </w:t>
      </w:r>
      <w:r w:rsidR="00AF0CBC">
        <w:rPr>
          <w:rFonts w:ascii="Times New Roman" w:hAnsi="Times New Roman" w:cs="Times New Roman"/>
          <w:sz w:val="24"/>
          <w:szCs w:val="24"/>
        </w:rPr>
        <w:t xml:space="preserve">the victim's auntie P.W.3 Joyce </w:t>
      </w:r>
      <w:proofErr w:type="spellStart"/>
      <w:r w:rsidR="00AF0CBC">
        <w:rPr>
          <w:rFonts w:ascii="Times New Roman" w:hAnsi="Times New Roman" w:cs="Times New Roman"/>
          <w:sz w:val="24"/>
          <w:szCs w:val="24"/>
        </w:rPr>
        <w:t>Ilukori</w:t>
      </w:r>
      <w:proofErr w:type="spellEnd"/>
      <w:r w:rsidR="00AF0CBC">
        <w:rPr>
          <w:rFonts w:ascii="Times New Roman" w:hAnsi="Times New Roman" w:cs="Times New Roman"/>
          <w:sz w:val="24"/>
          <w:szCs w:val="24"/>
        </w:rPr>
        <w:t>.</w:t>
      </w:r>
    </w:p>
    <w:p w:rsidR="0079460A" w:rsidRDefault="0079460A" w:rsidP="0079460A">
      <w:pPr>
        <w:spacing w:after="0" w:line="360" w:lineRule="auto"/>
        <w:jc w:val="both"/>
        <w:rPr>
          <w:rFonts w:ascii="Times New Roman" w:hAnsi="Times New Roman" w:cs="Times New Roman"/>
          <w:sz w:val="24"/>
          <w:szCs w:val="24"/>
        </w:rPr>
      </w:pPr>
    </w:p>
    <w:p w:rsidR="00E24F1D" w:rsidRDefault="002F6E8F"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proofErr w:type="spellStart"/>
      <w:r w:rsidR="00E24F1D" w:rsidRPr="001F4D89">
        <w:rPr>
          <w:rFonts w:ascii="Times New Roman" w:hAnsi="Times New Roman" w:cs="Times New Roman"/>
          <w:i/>
          <w:sz w:val="24"/>
          <w:szCs w:val="24"/>
        </w:rPr>
        <w:t>Ssekitoleko</w:t>
      </w:r>
      <w:proofErr w:type="spellEnd"/>
      <w:r w:rsidR="00E24F1D" w:rsidRPr="001F4D89">
        <w:rPr>
          <w:rFonts w:ascii="Times New Roman" w:hAnsi="Times New Roman" w:cs="Times New Roman"/>
          <w:i/>
          <w:sz w:val="24"/>
          <w:szCs w:val="24"/>
        </w:rPr>
        <w:t xml:space="preserve">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7A552A" w:rsidRDefault="007A552A" w:rsidP="007A552A">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A552A"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18 years of age.</w:t>
      </w:r>
    </w:p>
    <w:p w:rsidR="007A552A"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7A552A"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7A552A" w:rsidRPr="00D41718" w:rsidRDefault="007A552A" w:rsidP="007A552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at the time of performing that sexual act, the accused was HIV positive.</w:t>
      </w:r>
    </w:p>
    <w:p w:rsidR="007A552A" w:rsidRDefault="007A552A" w:rsidP="007A552A">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 xml:space="preserve">such as the </w:t>
      </w:r>
      <w:r>
        <w:rPr>
          <w:rFonts w:ascii="Times New Roman" w:hAnsi="Times New Roman" w:cs="Times New Roman"/>
          <w:sz w:val="24"/>
          <w:szCs w:val="24"/>
        </w:rPr>
        <w:lastRenderedPageBreak/>
        <w:t>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552A" w:rsidRDefault="007A552A" w:rsidP="007A552A">
      <w:pPr>
        <w:spacing w:after="0"/>
        <w:jc w:val="both"/>
        <w:rPr>
          <w:rFonts w:ascii="Times New Roman" w:hAnsi="Times New Roman" w:cs="Times New Roman"/>
          <w:sz w:val="24"/>
          <w:szCs w:val="24"/>
        </w:rPr>
      </w:pPr>
    </w:p>
    <w:p w:rsidR="007A552A" w:rsidRDefault="007A552A" w:rsidP="007A552A">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of </w:t>
      </w:r>
      <w:r w:rsidR="00AF450F">
        <w:rPr>
          <w:rFonts w:ascii="Times New Roman" w:hAnsi="Times New Roman" w:cs="Times New Roman"/>
          <w:sz w:val="24"/>
          <w:szCs w:val="24"/>
        </w:rPr>
        <w:t xml:space="preserve">the victim P.W.4 </w:t>
      </w:r>
      <w:proofErr w:type="spellStart"/>
      <w:r w:rsidR="00AF450F">
        <w:rPr>
          <w:rFonts w:ascii="Times New Roman" w:hAnsi="Times New Roman" w:cs="Times New Roman"/>
          <w:sz w:val="24"/>
          <w:szCs w:val="24"/>
        </w:rPr>
        <w:t>Hamida</w:t>
      </w:r>
      <w:proofErr w:type="spellEnd"/>
      <w:r w:rsidR="00AF450F">
        <w:rPr>
          <w:rFonts w:ascii="Times New Roman" w:hAnsi="Times New Roman" w:cs="Times New Roman"/>
          <w:sz w:val="24"/>
          <w:szCs w:val="24"/>
        </w:rPr>
        <w:t xml:space="preserve"> Joan who said she was 17 years at the time she testified, thus placing her age at 14 years nearly three years ago when the offence is alleged to have been committed. Her Auntie, PW3 Joyce </w:t>
      </w:r>
      <w:proofErr w:type="spellStart"/>
      <w:r w:rsidR="00AF450F">
        <w:rPr>
          <w:rFonts w:ascii="Times New Roman" w:hAnsi="Times New Roman" w:cs="Times New Roman"/>
          <w:sz w:val="24"/>
          <w:szCs w:val="24"/>
        </w:rPr>
        <w:t>Ilukori</w:t>
      </w:r>
      <w:proofErr w:type="spellEnd"/>
      <w:r w:rsidR="00AF450F">
        <w:rPr>
          <w:rFonts w:ascii="Times New Roman" w:hAnsi="Times New Roman" w:cs="Times New Roman"/>
          <w:sz w:val="24"/>
          <w:szCs w:val="24"/>
        </w:rPr>
        <w:t xml:space="preserve"> stated that the victim was born in 1999 and that would imply that she was 15 years old at the time the offence was committed. The admitted evidence of P.W.2 </w:t>
      </w:r>
      <w:proofErr w:type="spellStart"/>
      <w:r w:rsidR="00AF450F">
        <w:rPr>
          <w:rFonts w:ascii="Times New Roman" w:hAnsi="Times New Roman" w:cs="Times New Roman"/>
          <w:sz w:val="24"/>
          <w:szCs w:val="24"/>
        </w:rPr>
        <w:t>Dr.</w:t>
      </w:r>
      <w:proofErr w:type="spellEnd"/>
      <w:r w:rsidR="00AF450F">
        <w:rPr>
          <w:rFonts w:ascii="Times New Roman" w:hAnsi="Times New Roman" w:cs="Times New Roman"/>
          <w:sz w:val="24"/>
          <w:szCs w:val="24"/>
        </w:rPr>
        <w:t xml:space="preserve"> Kenneth </w:t>
      </w:r>
      <w:proofErr w:type="spellStart"/>
      <w:r w:rsidR="00AF450F">
        <w:rPr>
          <w:rFonts w:ascii="Times New Roman" w:hAnsi="Times New Roman" w:cs="Times New Roman"/>
          <w:sz w:val="24"/>
          <w:szCs w:val="24"/>
        </w:rPr>
        <w:t>Nyombi</w:t>
      </w:r>
      <w:proofErr w:type="spellEnd"/>
      <w:r w:rsidR="00AF450F">
        <w:rPr>
          <w:rFonts w:ascii="Times New Roman" w:hAnsi="Times New Roman" w:cs="Times New Roman"/>
          <w:sz w:val="24"/>
          <w:szCs w:val="24"/>
        </w:rPr>
        <w:t>, who examined the victim on 15</w:t>
      </w:r>
      <w:r w:rsidR="00AF450F">
        <w:rPr>
          <w:rFonts w:ascii="Times New Roman" w:hAnsi="Times New Roman" w:cs="Times New Roman"/>
          <w:sz w:val="24"/>
          <w:szCs w:val="24"/>
          <w:vertAlign w:val="superscript"/>
        </w:rPr>
        <w:t>th</w:t>
      </w:r>
      <w:r w:rsidR="00AF450F">
        <w:rPr>
          <w:rFonts w:ascii="Times New Roman" w:hAnsi="Times New Roman" w:cs="Times New Roman"/>
          <w:sz w:val="24"/>
          <w:szCs w:val="24"/>
        </w:rPr>
        <w:t xml:space="preserve"> October 2014, two days after the day the offence is alleged to have been committed as contained in</w:t>
      </w:r>
      <w:r w:rsidR="00AF450F" w:rsidRPr="0057555A">
        <w:rPr>
          <w:rFonts w:ascii="Times New Roman" w:hAnsi="Times New Roman" w:cs="Times New Roman"/>
          <w:sz w:val="24"/>
          <w:szCs w:val="24"/>
        </w:rPr>
        <w:t xml:space="preserve"> </w:t>
      </w:r>
      <w:r w:rsidR="00AF450F">
        <w:rPr>
          <w:rFonts w:ascii="Times New Roman" w:hAnsi="Times New Roman" w:cs="Times New Roman"/>
          <w:sz w:val="24"/>
          <w:szCs w:val="24"/>
        </w:rPr>
        <w:t>his report, exhibit P.Ex.2 (P.F.3A) is to the effect that the victim was of the estimated age of 15 years at the date of examination, based on her dentition. The court had the opportunity to observe the victim in court as she testified and is thereby in position to form an opinion at to her age from personal observation. Counsel for the accused did not contest this ingredient during cross-examination of these witnesses and neither did he do so in his final submissions</w:t>
      </w:r>
      <w:r>
        <w:rPr>
          <w:rFonts w:ascii="Times New Roman" w:hAnsi="Times New Roman" w:cs="Times New Roman"/>
          <w:sz w:val="24"/>
          <w:szCs w:val="24"/>
        </w:rPr>
        <w:t xml:space="preserve">. From all that evidence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agreement with the assessors, I find that this ingredient has been proved beyond reasonable doubt. </w:t>
      </w:r>
      <w:proofErr w:type="spellStart"/>
      <w:r w:rsidR="00AF450F">
        <w:rPr>
          <w:rFonts w:ascii="Times New Roman" w:hAnsi="Times New Roman" w:cs="Times New Roman"/>
          <w:sz w:val="24"/>
          <w:szCs w:val="24"/>
        </w:rPr>
        <w:t>Hamida</w:t>
      </w:r>
      <w:proofErr w:type="spellEnd"/>
      <w:r w:rsidR="00AF450F">
        <w:rPr>
          <w:rFonts w:ascii="Times New Roman" w:hAnsi="Times New Roman" w:cs="Times New Roman"/>
          <w:sz w:val="24"/>
          <w:szCs w:val="24"/>
        </w:rPr>
        <w:t xml:space="preserve"> Joan</w:t>
      </w:r>
      <w:r>
        <w:rPr>
          <w:rFonts w:ascii="Times New Roman" w:hAnsi="Times New Roman" w:cs="Times New Roman"/>
          <w:sz w:val="24"/>
          <w:szCs w:val="24"/>
        </w:rPr>
        <w:t xml:space="preserve"> was a girl under 1</w:t>
      </w:r>
      <w:r w:rsidR="00AF450F">
        <w:rPr>
          <w:rFonts w:ascii="Times New Roman" w:hAnsi="Times New Roman" w:cs="Times New Roman"/>
          <w:sz w:val="24"/>
          <w:szCs w:val="24"/>
        </w:rPr>
        <w:t>8</w:t>
      </w:r>
      <w:r>
        <w:rPr>
          <w:rFonts w:ascii="Times New Roman" w:hAnsi="Times New Roman" w:cs="Times New Roman"/>
          <w:sz w:val="24"/>
          <w:szCs w:val="24"/>
        </w:rPr>
        <w:t xml:space="preserve"> years as at </w:t>
      </w:r>
      <w:r w:rsidR="00AF450F">
        <w:rPr>
          <w:rFonts w:ascii="Times New Roman" w:hAnsi="Times New Roman" w:cs="Times New Roman"/>
          <w:sz w:val="24"/>
          <w:szCs w:val="24"/>
        </w:rPr>
        <w:t>13</w:t>
      </w:r>
      <w:r w:rsidR="00AF450F">
        <w:rPr>
          <w:rFonts w:ascii="Times New Roman" w:hAnsi="Times New Roman" w:cs="Times New Roman"/>
          <w:sz w:val="24"/>
          <w:szCs w:val="24"/>
          <w:vertAlign w:val="superscript"/>
        </w:rPr>
        <w:t>th</w:t>
      </w:r>
      <w:r w:rsidR="00AF450F">
        <w:rPr>
          <w:rFonts w:ascii="Times New Roman" w:hAnsi="Times New Roman" w:cs="Times New Roman"/>
          <w:sz w:val="24"/>
          <w:szCs w:val="24"/>
        </w:rPr>
        <w:t xml:space="preserve"> October 2014</w:t>
      </w:r>
      <w:r>
        <w:rPr>
          <w:rFonts w:ascii="Times New Roman" w:hAnsi="Times New Roman" w:cs="Times New Roman"/>
          <w:sz w:val="24"/>
          <w:szCs w:val="24"/>
        </w:rPr>
        <w:t>.</w:t>
      </w:r>
    </w:p>
    <w:p w:rsidR="007A552A" w:rsidRDefault="007A552A" w:rsidP="007A552A">
      <w:pPr>
        <w:spacing w:after="0" w:line="360" w:lineRule="auto"/>
        <w:jc w:val="both"/>
        <w:rPr>
          <w:rFonts w:ascii="Times New Roman" w:hAnsi="Times New Roman" w:cs="Times New Roman"/>
          <w:sz w:val="24"/>
          <w:szCs w:val="24"/>
        </w:rPr>
      </w:pPr>
    </w:p>
    <w:p w:rsidR="007A552A" w:rsidRPr="00AF450F" w:rsidRDefault="007A552A" w:rsidP="007A552A">
      <w:pPr>
        <w:spacing w:after="0" w:line="360" w:lineRule="auto"/>
        <w:jc w:val="both"/>
        <w:rPr>
          <w:rStyle w:val="Strong"/>
          <w:rFonts w:ascii="Times New Roman" w:hAnsi="Times New Roman" w:cs="Times New Roman"/>
          <w:b w:val="0"/>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AF450F">
        <w:rPr>
          <w:rFonts w:ascii="Times New Roman" w:hAnsi="Times New Roman" w:cs="Times New Roman"/>
          <w:b/>
          <w:sz w:val="24"/>
          <w:szCs w:val="24"/>
        </w:rPr>
        <w:t>p</w:t>
      </w:r>
      <w:r w:rsidRPr="00AF450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AF450F">
        <w:rPr>
          <w:rStyle w:val="Strong"/>
          <w:rFonts w:ascii="Times New Roman" w:hAnsi="Times New Roman" w:cs="Times New Roman"/>
          <w:b w:val="0"/>
          <w:i/>
          <w:sz w:val="24"/>
          <w:szCs w:val="24"/>
        </w:rPr>
        <w:t>Remigious</w:t>
      </w:r>
      <w:proofErr w:type="spellEnd"/>
      <w:r w:rsidRPr="00AF450F">
        <w:rPr>
          <w:rStyle w:val="Strong"/>
          <w:rFonts w:ascii="Times New Roman" w:hAnsi="Times New Roman" w:cs="Times New Roman"/>
          <w:b w:val="0"/>
          <w:i/>
          <w:sz w:val="24"/>
          <w:szCs w:val="24"/>
        </w:rPr>
        <w:t xml:space="preserve"> </w:t>
      </w:r>
      <w:proofErr w:type="spellStart"/>
      <w:r w:rsidRPr="00AF450F">
        <w:rPr>
          <w:rStyle w:val="Strong"/>
          <w:rFonts w:ascii="Times New Roman" w:hAnsi="Times New Roman" w:cs="Times New Roman"/>
          <w:b w:val="0"/>
          <w:i/>
          <w:sz w:val="24"/>
          <w:szCs w:val="24"/>
        </w:rPr>
        <w:t>Kiwanuka</w:t>
      </w:r>
      <w:proofErr w:type="spellEnd"/>
      <w:r w:rsidRPr="00AF450F">
        <w:rPr>
          <w:rStyle w:val="Strong"/>
          <w:rFonts w:ascii="Times New Roman" w:hAnsi="Times New Roman" w:cs="Times New Roman"/>
          <w:b w:val="0"/>
          <w:i/>
          <w:sz w:val="24"/>
          <w:szCs w:val="24"/>
        </w:rPr>
        <w:t xml:space="preserve"> v. Uganda; S. C. Crim. Appeal No. 41 of 1995 (Unreported).</w:t>
      </w:r>
      <w:r w:rsidRPr="00AF450F">
        <w:rPr>
          <w:rStyle w:val="Strong"/>
          <w:rFonts w:ascii="Times New Roman" w:hAnsi="Times New Roman" w:cs="Times New Roman"/>
          <w:b w:val="0"/>
          <w:sz w:val="24"/>
          <w:szCs w:val="24"/>
        </w:rPr>
        <w:t xml:space="preserve"> The slightest penetration is enough to prove the ingredient.</w:t>
      </w:r>
    </w:p>
    <w:p w:rsidR="007A552A" w:rsidRPr="003B6C4E" w:rsidRDefault="007A552A" w:rsidP="007A552A">
      <w:pPr>
        <w:spacing w:after="0" w:line="360" w:lineRule="auto"/>
        <w:jc w:val="both"/>
        <w:rPr>
          <w:rFonts w:ascii="Times New Roman" w:hAnsi="Times New Roman" w:cs="Times New Roman"/>
          <w:sz w:val="24"/>
          <w:szCs w:val="24"/>
        </w:rPr>
      </w:pPr>
    </w:p>
    <w:p w:rsidR="00046964" w:rsidRDefault="007A552A" w:rsidP="007A552A">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of the victim </w:t>
      </w:r>
      <w:r w:rsidR="00AF450F">
        <w:rPr>
          <w:rFonts w:ascii="Times New Roman" w:hAnsi="Times New Roman" w:cs="Times New Roman"/>
          <w:sz w:val="24"/>
          <w:szCs w:val="24"/>
        </w:rPr>
        <w:t xml:space="preserve">of P.W.4 </w:t>
      </w:r>
      <w:proofErr w:type="spellStart"/>
      <w:r w:rsidR="00AF450F">
        <w:rPr>
          <w:rFonts w:ascii="Times New Roman" w:hAnsi="Times New Roman" w:cs="Times New Roman"/>
          <w:sz w:val="24"/>
          <w:szCs w:val="24"/>
        </w:rPr>
        <w:t>Hamida</w:t>
      </w:r>
      <w:proofErr w:type="spellEnd"/>
      <w:r w:rsidR="00AF450F">
        <w:rPr>
          <w:rFonts w:ascii="Times New Roman" w:hAnsi="Times New Roman" w:cs="Times New Roman"/>
          <w:sz w:val="24"/>
          <w:szCs w:val="24"/>
        </w:rPr>
        <w:t xml:space="preserve"> Joan, who testified that she awoke from her sleep on the hospital bed to find that a man was lying on top of her and his entire male sexual organ was inside her female sexual organ. She felt pain as it was her first sexual encounter. After the act, she saw blood and semen on her thighs and on her panties as she went to the bathroom to bathe.</w:t>
      </w:r>
      <w:r w:rsidR="00AF450F" w:rsidRPr="008D1B43">
        <w:rPr>
          <w:rFonts w:ascii="Times New Roman" w:hAnsi="Times New Roman" w:cs="Times New Roman"/>
          <w:sz w:val="24"/>
          <w:szCs w:val="24"/>
        </w:rPr>
        <w:t xml:space="preserve"> </w:t>
      </w:r>
      <w:r w:rsidR="00046964">
        <w:rPr>
          <w:rFonts w:ascii="Times New Roman" w:hAnsi="Times New Roman" w:cs="Times New Roman"/>
          <w:sz w:val="24"/>
          <w:szCs w:val="24"/>
        </w:rPr>
        <w:t>This is corroborated by the</w:t>
      </w:r>
      <w:r w:rsidR="00AF450F">
        <w:rPr>
          <w:rFonts w:ascii="Times New Roman" w:hAnsi="Times New Roman" w:cs="Times New Roman"/>
          <w:sz w:val="24"/>
          <w:szCs w:val="24"/>
        </w:rPr>
        <w:t xml:space="preserve"> </w:t>
      </w:r>
      <w:r w:rsidR="00AF450F">
        <w:rPr>
          <w:rFonts w:ascii="Times New Roman" w:hAnsi="Times New Roman" w:cs="Times New Roman"/>
          <w:sz w:val="24"/>
          <w:szCs w:val="24"/>
        </w:rPr>
        <w:lastRenderedPageBreak/>
        <w:t>admitted evidence of P.W.2</w:t>
      </w:r>
      <w:r w:rsidR="00046964">
        <w:rPr>
          <w:rFonts w:ascii="Times New Roman" w:hAnsi="Times New Roman" w:cs="Times New Roman"/>
          <w:sz w:val="24"/>
          <w:szCs w:val="24"/>
        </w:rPr>
        <w:t xml:space="preserve"> </w:t>
      </w:r>
      <w:proofErr w:type="spellStart"/>
      <w:r w:rsidR="00AF450F">
        <w:rPr>
          <w:rFonts w:ascii="Times New Roman" w:hAnsi="Times New Roman" w:cs="Times New Roman"/>
          <w:sz w:val="24"/>
          <w:szCs w:val="24"/>
        </w:rPr>
        <w:t>Dr.</w:t>
      </w:r>
      <w:proofErr w:type="spellEnd"/>
      <w:r w:rsidR="00AF450F">
        <w:rPr>
          <w:rFonts w:ascii="Times New Roman" w:hAnsi="Times New Roman" w:cs="Times New Roman"/>
          <w:sz w:val="24"/>
          <w:szCs w:val="24"/>
        </w:rPr>
        <w:t xml:space="preserve"> Kenneth </w:t>
      </w:r>
      <w:proofErr w:type="spellStart"/>
      <w:r w:rsidR="00AF450F">
        <w:rPr>
          <w:rFonts w:ascii="Times New Roman" w:hAnsi="Times New Roman" w:cs="Times New Roman"/>
          <w:sz w:val="24"/>
          <w:szCs w:val="24"/>
        </w:rPr>
        <w:t>Nyombi</w:t>
      </w:r>
      <w:proofErr w:type="spellEnd"/>
      <w:r w:rsidR="00046964">
        <w:rPr>
          <w:rFonts w:ascii="Times New Roman" w:hAnsi="Times New Roman" w:cs="Times New Roman"/>
          <w:sz w:val="24"/>
          <w:szCs w:val="24"/>
        </w:rPr>
        <w:t>,</w:t>
      </w:r>
      <w:r w:rsidR="00AF450F">
        <w:rPr>
          <w:rFonts w:ascii="Times New Roman" w:hAnsi="Times New Roman" w:cs="Times New Roman"/>
          <w:sz w:val="24"/>
          <w:szCs w:val="24"/>
        </w:rPr>
        <w:t xml:space="preserve"> who examined the victim on 15</w:t>
      </w:r>
      <w:r w:rsidR="00AF450F">
        <w:rPr>
          <w:rFonts w:ascii="Times New Roman" w:hAnsi="Times New Roman" w:cs="Times New Roman"/>
          <w:sz w:val="24"/>
          <w:szCs w:val="24"/>
          <w:vertAlign w:val="superscript"/>
        </w:rPr>
        <w:t>th</w:t>
      </w:r>
      <w:r w:rsidR="00046964">
        <w:rPr>
          <w:rFonts w:ascii="Times New Roman" w:hAnsi="Times New Roman" w:cs="Times New Roman"/>
          <w:sz w:val="24"/>
          <w:szCs w:val="24"/>
        </w:rPr>
        <w:t xml:space="preserve"> October 2014, </w:t>
      </w:r>
      <w:r w:rsidR="00AF450F">
        <w:rPr>
          <w:rFonts w:ascii="Times New Roman" w:hAnsi="Times New Roman" w:cs="Times New Roman"/>
          <w:sz w:val="24"/>
          <w:szCs w:val="24"/>
        </w:rPr>
        <w:t>two days after the day the offence is</w:t>
      </w:r>
      <w:r w:rsidR="00046964">
        <w:rPr>
          <w:rFonts w:ascii="Times New Roman" w:hAnsi="Times New Roman" w:cs="Times New Roman"/>
          <w:sz w:val="24"/>
          <w:szCs w:val="24"/>
        </w:rPr>
        <w:t xml:space="preserve"> alleged to have been committed</w:t>
      </w:r>
      <w:r w:rsidR="00AF450F">
        <w:rPr>
          <w:rFonts w:ascii="Times New Roman" w:hAnsi="Times New Roman" w:cs="Times New Roman"/>
          <w:sz w:val="24"/>
          <w:szCs w:val="24"/>
        </w:rPr>
        <w:t>.</w:t>
      </w:r>
      <w:r w:rsidR="00AF450F" w:rsidRPr="0057555A">
        <w:rPr>
          <w:rFonts w:ascii="Times New Roman" w:hAnsi="Times New Roman" w:cs="Times New Roman"/>
          <w:sz w:val="24"/>
          <w:szCs w:val="24"/>
        </w:rPr>
        <w:t xml:space="preserve"> </w:t>
      </w:r>
      <w:r w:rsidR="00046964">
        <w:rPr>
          <w:rFonts w:ascii="Times New Roman" w:hAnsi="Times New Roman" w:cs="Times New Roman"/>
          <w:sz w:val="24"/>
          <w:szCs w:val="24"/>
        </w:rPr>
        <w:t xml:space="preserve">Although in his </w:t>
      </w:r>
      <w:r w:rsidR="00AF450F">
        <w:rPr>
          <w:rFonts w:ascii="Times New Roman" w:hAnsi="Times New Roman" w:cs="Times New Roman"/>
          <w:sz w:val="24"/>
          <w:szCs w:val="24"/>
        </w:rPr>
        <w:t xml:space="preserve">report, exhibit P.Ex.2 (P.F.3A) his findings </w:t>
      </w:r>
      <w:r w:rsidR="00046964">
        <w:rPr>
          <w:rFonts w:ascii="Times New Roman" w:hAnsi="Times New Roman" w:cs="Times New Roman"/>
          <w:sz w:val="24"/>
          <w:szCs w:val="24"/>
        </w:rPr>
        <w:t xml:space="preserve">were </w:t>
      </w:r>
      <w:r w:rsidR="00AF450F">
        <w:rPr>
          <w:rFonts w:ascii="Times New Roman" w:hAnsi="Times New Roman" w:cs="Times New Roman"/>
          <w:sz w:val="24"/>
          <w:szCs w:val="24"/>
        </w:rPr>
        <w:t xml:space="preserve">that there was "no sign of recent trauma on the </w:t>
      </w:r>
      <w:proofErr w:type="spellStart"/>
      <w:r w:rsidR="00AF450F" w:rsidRPr="000C13DB">
        <w:rPr>
          <w:rFonts w:ascii="Times New Roman" w:hAnsi="Times New Roman" w:cs="Times New Roman"/>
          <w:i/>
          <w:sz w:val="24"/>
          <w:szCs w:val="24"/>
        </w:rPr>
        <w:t>mons</w:t>
      </w:r>
      <w:proofErr w:type="spellEnd"/>
      <w:r w:rsidR="00AF450F" w:rsidRPr="000C13DB">
        <w:rPr>
          <w:rFonts w:ascii="Times New Roman" w:hAnsi="Times New Roman" w:cs="Times New Roman"/>
          <w:i/>
          <w:sz w:val="24"/>
          <w:szCs w:val="24"/>
        </w:rPr>
        <w:t xml:space="preserve"> pubis</w:t>
      </w:r>
      <w:r w:rsidR="00AF450F">
        <w:rPr>
          <w:rFonts w:ascii="Times New Roman" w:hAnsi="Times New Roman" w:cs="Times New Roman"/>
          <w:sz w:val="24"/>
          <w:szCs w:val="24"/>
        </w:rPr>
        <w:t xml:space="preserve"> (the </w:t>
      </w:r>
      <w:r w:rsidR="00AF450F" w:rsidRPr="000C13DB">
        <w:rPr>
          <w:rFonts w:ascii="Times New Roman" w:hAnsi="Times New Roman" w:cs="Times New Roman"/>
          <w:sz w:val="24"/>
          <w:szCs w:val="24"/>
        </w:rPr>
        <w:t>rounded mass of fatty tissue found over the pubic bones</w:t>
      </w:r>
      <w:r w:rsidR="00AF450F">
        <w:rPr>
          <w:rFonts w:ascii="Times New Roman" w:hAnsi="Times New Roman" w:cs="Times New Roman"/>
          <w:sz w:val="24"/>
          <w:szCs w:val="24"/>
        </w:rPr>
        <w:t>)</w:t>
      </w:r>
      <w:r w:rsidR="00AF450F" w:rsidRPr="000C13DB">
        <w:rPr>
          <w:rFonts w:ascii="Times New Roman" w:hAnsi="Times New Roman" w:cs="Times New Roman"/>
          <w:sz w:val="24"/>
          <w:szCs w:val="24"/>
        </w:rPr>
        <w:t xml:space="preserve"> </w:t>
      </w:r>
      <w:r w:rsidR="00AF450F">
        <w:rPr>
          <w:rFonts w:ascii="Times New Roman" w:hAnsi="Times New Roman" w:cs="Times New Roman"/>
          <w:sz w:val="24"/>
          <w:szCs w:val="24"/>
        </w:rPr>
        <w:t>or thighs</w:t>
      </w:r>
      <w:r w:rsidR="00046964">
        <w:rPr>
          <w:rFonts w:ascii="Times New Roman" w:hAnsi="Times New Roman" w:cs="Times New Roman"/>
          <w:sz w:val="24"/>
          <w:szCs w:val="24"/>
        </w:rPr>
        <w:t xml:space="preserve"> and that "t</w:t>
      </w:r>
      <w:r w:rsidR="00AF450F">
        <w:rPr>
          <w:rFonts w:ascii="Times New Roman" w:hAnsi="Times New Roman" w:cs="Times New Roman"/>
          <w:sz w:val="24"/>
          <w:szCs w:val="24"/>
        </w:rPr>
        <w:t>he intra-</w:t>
      </w:r>
      <w:proofErr w:type="spellStart"/>
      <w:r w:rsidR="00AF450F">
        <w:rPr>
          <w:rFonts w:ascii="Times New Roman" w:hAnsi="Times New Roman" w:cs="Times New Roman"/>
          <w:sz w:val="24"/>
          <w:szCs w:val="24"/>
        </w:rPr>
        <w:t>oitus</w:t>
      </w:r>
      <w:proofErr w:type="spellEnd"/>
      <w:r w:rsidR="00AF450F">
        <w:rPr>
          <w:rFonts w:ascii="Times New Roman" w:hAnsi="Times New Roman" w:cs="Times New Roman"/>
          <w:sz w:val="24"/>
          <w:szCs w:val="24"/>
        </w:rPr>
        <w:t xml:space="preserve"> is normal, the hymen is broken but not of recent. The </w:t>
      </w:r>
      <w:r w:rsidR="00AF450F" w:rsidRPr="00F55929">
        <w:rPr>
          <w:rFonts w:ascii="Times New Roman" w:hAnsi="Times New Roman" w:cs="Times New Roman"/>
          <w:i/>
          <w:sz w:val="24"/>
          <w:szCs w:val="24"/>
        </w:rPr>
        <w:t>frenulum</w:t>
      </w:r>
      <w:r w:rsidR="00AF450F">
        <w:rPr>
          <w:rFonts w:ascii="Times New Roman" w:hAnsi="Times New Roman" w:cs="Times New Roman"/>
          <w:sz w:val="24"/>
          <w:szCs w:val="24"/>
        </w:rPr>
        <w:t xml:space="preserve"> (</w:t>
      </w:r>
      <w:r w:rsidR="00AF450F" w:rsidRPr="00F55929">
        <w:rPr>
          <w:rFonts w:ascii="Times New Roman" w:hAnsi="Times New Roman" w:cs="Times New Roman"/>
          <w:sz w:val="24"/>
          <w:szCs w:val="24"/>
        </w:rPr>
        <w:t xml:space="preserve">where the </w:t>
      </w:r>
      <w:r w:rsidR="00AF450F" w:rsidRPr="00F55929">
        <w:rPr>
          <w:rFonts w:ascii="Times New Roman" w:hAnsi="Times New Roman" w:cs="Times New Roman"/>
          <w:i/>
          <w:sz w:val="24"/>
          <w:szCs w:val="24"/>
        </w:rPr>
        <w:t xml:space="preserve">labia </w:t>
      </w:r>
      <w:proofErr w:type="spellStart"/>
      <w:r w:rsidR="00AF450F" w:rsidRPr="00F55929">
        <w:rPr>
          <w:rFonts w:ascii="Times New Roman" w:hAnsi="Times New Roman" w:cs="Times New Roman"/>
          <w:i/>
          <w:sz w:val="24"/>
          <w:szCs w:val="24"/>
        </w:rPr>
        <w:t>minora</w:t>
      </w:r>
      <w:proofErr w:type="spellEnd"/>
      <w:r w:rsidR="00AF450F" w:rsidRPr="00F55929">
        <w:rPr>
          <w:rFonts w:ascii="Times New Roman" w:hAnsi="Times New Roman" w:cs="Times New Roman"/>
          <w:sz w:val="24"/>
          <w:szCs w:val="24"/>
        </w:rPr>
        <w:t xml:space="preserve"> meet at the back</w:t>
      </w:r>
      <w:r w:rsidR="00AF450F">
        <w:rPr>
          <w:rFonts w:ascii="Times New Roman" w:hAnsi="Times New Roman" w:cs="Times New Roman"/>
          <w:sz w:val="24"/>
          <w:szCs w:val="24"/>
        </w:rPr>
        <w:t>)</w:t>
      </w:r>
      <w:r w:rsidR="00AF450F" w:rsidRPr="00F55929">
        <w:rPr>
          <w:rFonts w:ascii="Times New Roman" w:hAnsi="Times New Roman" w:cs="Times New Roman"/>
          <w:sz w:val="24"/>
          <w:szCs w:val="24"/>
        </w:rPr>
        <w:t xml:space="preserve"> </w:t>
      </w:r>
      <w:r w:rsidR="00AF450F">
        <w:rPr>
          <w:rFonts w:ascii="Times New Roman" w:hAnsi="Times New Roman" w:cs="Times New Roman"/>
          <w:sz w:val="24"/>
          <w:szCs w:val="24"/>
        </w:rPr>
        <w:t>is non-haematoma.....</w:t>
      </w:r>
      <w:r w:rsidR="00046964">
        <w:rPr>
          <w:rFonts w:ascii="Times New Roman" w:hAnsi="Times New Roman" w:cs="Times New Roman"/>
          <w:sz w:val="24"/>
          <w:szCs w:val="24"/>
        </w:rPr>
        <w:t>" he observed that "t</w:t>
      </w:r>
      <w:r w:rsidR="00AF450F">
        <w:rPr>
          <w:rFonts w:ascii="Times New Roman" w:hAnsi="Times New Roman" w:cs="Times New Roman"/>
          <w:sz w:val="24"/>
          <w:szCs w:val="24"/>
        </w:rPr>
        <w:t xml:space="preserve">he girl reports penetration of her vagina by a penis two days ago. Her hymen is already broken but not just recently. Consider the girl's testimony and that of the witnesses." His other observations were that " a young girl, sad with a low affect, not easily releasing information....emotionally downcast with a low affect...the girl is downcast." </w:t>
      </w:r>
    </w:p>
    <w:p w:rsidR="00046964" w:rsidRDefault="00046964" w:rsidP="007A552A">
      <w:pPr>
        <w:spacing w:after="0" w:line="360" w:lineRule="auto"/>
        <w:jc w:val="both"/>
        <w:rPr>
          <w:rFonts w:ascii="Times New Roman" w:hAnsi="Times New Roman" w:cs="Times New Roman"/>
          <w:sz w:val="24"/>
          <w:szCs w:val="24"/>
        </w:rPr>
      </w:pPr>
    </w:p>
    <w:p w:rsidR="00076AB0" w:rsidRDefault="00AF450F"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accused contested this ingredient during the trial and in his final submissions mainly on </w:t>
      </w:r>
      <w:r w:rsidR="001402B3">
        <w:rPr>
          <w:rFonts w:ascii="Times New Roman" w:hAnsi="Times New Roman" w:cs="Times New Roman"/>
          <w:sz w:val="24"/>
          <w:szCs w:val="24"/>
        </w:rPr>
        <w:t>account</w:t>
      </w:r>
      <w:r w:rsidR="00046964">
        <w:rPr>
          <w:rFonts w:ascii="Times New Roman" w:hAnsi="Times New Roman" w:cs="Times New Roman"/>
          <w:sz w:val="24"/>
          <w:szCs w:val="24"/>
        </w:rPr>
        <w:t xml:space="preserve"> of </w:t>
      </w:r>
      <w:r>
        <w:rPr>
          <w:rFonts w:ascii="Times New Roman" w:hAnsi="Times New Roman" w:cs="Times New Roman"/>
          <w:sz w:val="24"/>
          <w:szCs w:val="24"/>
        </w:rPr>
        <w:t xml:space="preserve">lack of </w:t>
      </w:r>
      <w:r w:rsidR="00046964">
        <w:rPr>
          <w:rFonts w:ascii="Times New Roman" w:hAnsi="Times New Roman" w:cs="Times New Roman"/>
          <w:sz w:val="24"/>
          <w:szCs w:val="24"/>
        </w:rPr>
        <w:t xml:space="preserve">corroborative </w:t>
      </w:r>
      <w:r w:rsidR="001402B3">
        <w:rPr>
          <w:rFonts w:ascii="Times New Roman" w:hAnsi="Times New Roman" w:cs="Times New Roman"/>
          <w:sz w:val="24"/>
          <w:szCs w:val="24"/>
        </w:rPr>
        <w:t xml:space="preserve">evidence from </w:t>
      </w:r>
      <w:r>
        <w:rPr>
          <w:rFonts w:ascii="Times New Roman" w:hAnsi="Times New Roman" w:cs="Times New Roman"/>
          <w:sz w:val="24"/>
          <w:szCs w:val="24"/>
        </w:rPr>
        <w:t xml:space="preserve">witnesses </w:t>
      </w:r>
      <w:r w:rsidR="001402B3">
        <w:rPr>
          <w:rFonts w:ascii="Times New Roman" w:hAnsi="Times New Roman" w:cs="Times New Roman"/>
          <w:sz w:val="24"/>
          <w:szCs w:val="24"/>
        </w:rPr>
        <w:t xml:space="preserve">who were present in the female ward or </w:t>
      </w:r>
      <w:r>
        <w:rPr>
          <w:rFonts w:ascii="Times New Roman" w:hAnsi="Times New Roman" w:cs="Times New Roman"/>
          <w:sz w:val="24"/>
          <w:szCs w:val="24"/>
        </w:rPr>
        <w:t>from the hospital</w:t>
      </w:r>
      <w:r w:rsidR="001402B3">
        <w:rPr>
          <w:rFonts w:ascii="Times New Roman" w:hAnsi="Times New Roman" w:cs="Times New Roman"/>
          <w:sz w:val="24"/>
          <w:szCs w:val="24"/>
        </w:rPr>
        <w:t xml:space="preserve"> administration</w:t>
      </w:r>
      <w:r w:rsidR="007A552A">
        <w:rPr>
          <w:rFonts w:ascii="Times New Roman" w:hAnsi="Times New Roman" w:cs="Times New Roman"/>
          <w:sz w:val="24"/>
          <w:szCs w:val="24"/>
        </w:rPr>
        <w:t xml:space="preserve">. </w:t>
      </w:r>
      <w:r w:rsidR="00117202">
        <w:rPr>
          <w:rFonts w:ascii="Times New Roman" w:hAnsi="Times New Roman" w:cs="Times New Roman"/>
          <w:sz w:val="24"/>
          <w:szCs w:val="24"/>
        </w:rPr>
        <w:t xml:space="preserve">According to section 133 of </w:t>
      </w:r>
      <w:r w:rsidR="00117202" w:rsidRPr="00117202">
        <w:rPr>
          <w:rFonts w:ascii="Times New Roman" w:hAnsi="Times New Roman" w:cs="Times New Roman"/>
          <w:i/>
          <w:sz w:val="24"/>
          <w:szCs w:val="24"/>
        </w:rPr>
        <w:t>The Evidence Act</w:t>
      </w:r>
      <w:r w:rsidR="00117202">
        <w:rPr>
          <w:rFonts w:ascii="Times New Roman" w:hAnsi="Times New Roman" w:cs="Times New Roman"/>
          <w:sz w:val="24"/>
          <w:szCs w:val="24"/>
        </w:rPr>
        <w:t xml:space="preserve">, </w:t>
      </w:r>
      <w:r w:rsidR="00117202" w:rsidRPr="00117202">
        <w:rPr>
          <w:rFonts w:ascii="Times New Roman" w:hAnsi="Times New Roman" w:cs="Times New Roman"/>
          <w:sz w:val="24"/>
          <w:szCs w:val="24"/>
        </w:rPr>
        <w:t xml:space="preserve">no particular number of witnesses in any case </w:t>
      </w:r>
      <w:r w:rsidR="00117202">
        <w:rPr>
          <w:rFonts w:ascii="Times New Roman" w:hAnsi="Times New Roman" w:cs="Times New Roman"/>
          <w:sz w:val="24"/>
          <w:szCs w:val="24"/>
        </w:rPr>
        <w:t>is</w:t>
      </w:r>
      <w:r w:rsidR="00117202" w:rsidRPr="00117202">
        <w:rPr>
          <w:rFonts w:ascii="Times New Roman" w:hAnsi="Times New Roman" w:cs="Times New Roman"/>
          <w:sz w:val="24"/>
          <w:szCs w:val="24"/>
        </w:rPr>
        <w:t xml:space="preserve"> required for the proof of any fact</w:t>
      </w:r>
      <w:r w:rsidR="00117202">
        <w:rPr>
          <w:rFonts w:ascii="Times New Roman" w:hAnsi="Times New Roman" w:cs="Times New Roman"/>
          <w:sz w:val="24"/>
          <w:szCs w:val="24"/>
        </w:rPr>
        <w:t xml:space="preserve">. Consequently, the testimony of the victim alone, if believed, is sufficient to establish any fact that requires proof. It is only if </w:t>
      </w:r>
      <w:r w:rsidR="001402B3">
        <w:rPr>
          <w:rFonts w:ascii="Times New Roman" w:hAnsi="Times New Roman" w:cs="Times New Roman"/>
          <w:sz w:val="24"/>
          <w:szCs w:val="24"/>
        </w:rPr>
        <w:t>some</w:t>
      </w:r>
      <w:r w:rsidR="00117202">
        <w:rPr>
          <w:rFonts w:ascii="Times New Roman" w:hAnsi="Times New Roman" w:cs="Times New Roman"/>
          <w:sz w:val="24"/>
          <w:szCs w:val="24"/>
        </w:rPr>
        <w:t xml:space="preserve"> aspect of that testimony is found unreliable </w:t>
      </w:r>
      <w:r w:rsidR="001402B3">
        <w:rPr>
          <w:rFonts w:ascii="Times New Roman" w:hAnsi="Times New Roman" w:cs="Times New Roman"/>
          <w:sz w:val="24"/>
          <w:szCs w:val="24"/>
        </w:rPr>
        <w:t xml:space="preserve">or lacking </w:t>
      </w:r>
      <w:r w:rsidR="00117202">
        <w:rPr>
          <w:rFonts w:ascii="Times New Roman" w:hAnsi="Times New Roman" w:cs="Times New Roman"/>
          <w:sz w:val="24"/>
          <w:szCs w:val="24"/>
        </w:rPr>
        <w:t xml:space="preserve">that the court will look for corroboration. </w:t>
      </w:r>
      <w:r w:rsidR="005E49F8">
        <w:rPr>
          <w:rFonts w:ascii="Times New Roman" w:hAnsi="Times New Roman" w:cs="Times New Roman"/>
          <w:sz w:val="24"/>
          <w:szCs w:val="24"/>
        </w:rPr>
        <w:t>In any event, t</w:t>
      </w:r>
      <w:r w:rsidR="005E49F8" w:rsidRPr="005E49F8">
        <w:rPr>
          <w:rFonts w:ascii="Times New Roman" w:hAnsi="Times New Roman" w:cs="Times New Roman"/>
          <w:sz w:val="24"/>
          <w:szCs w:val="24"/>
        </w:rPr>
        <w:t>he law regarding corroboration of the victim’s evidence in sexual offence cases is that, the trial Judge has to warn the assessors and himself of the danger of acting on the uncorroborated testimony of the victim. However, having done so, the Judge can convict without corroboration of the victim’s evidence provided he or she is satisfied that the victim was a truthful witness</w:t>
      </w:r>
      <w:r w:rsidR="005E49F8">
        <w:rPr>
          <w:rFonts w:ascii="Times New Roman" w:hAnsi="Times New Roman" w:cs="Times New Roman"/>
          <w:sz w:val="24"/>
          <w:szCs w:val="24"/>
        </w:rPr>
        <w:t xml:space="preserve"> </w:t>
      </w:r>
      <w:r w:rsidR="005E49F8" w:rsidRPr="005E49F8">
        <w:rPr>
          <w:rFonts w:ascii="Times New Roman" w:hAnsi="Times New Roman" w:cs="Times New Roman"/>
          <w:sz w:val="24"/>
          <w:szCs w:val="24"/>
        </w:rPr>
        <w:t xml:space="preserve">see </w:t>
      </w:r>
      <w:proofErr w:type="spellStart"/>
      <w:r w:rsidR="005E49F8" w:rsidRPr="005E49F8">
        <w:rPr>
          <w:rFonts w:ascii="Times New Roman" w:hAnsi="Times New Roman" w:cs="Times New Roman"/>
          <w:i/>
          <w:sz w:val="24"/>
          <w:szCs w:val="24"/>
        </w:rPr>
        <w:t>Kibale</w:t>
      </w:r>
      <w:proofErr w:type="spellEnd"/>
      <w:r w:rsidR="005E49F8" w:rsidRPr="005E49F8">
        <w:rPr>
          <w:rFonts w:ascii="Times New Roman" w:hAnsi="Times New Roman" w:cs="Times New Roman"/>
          <w:i/>
          <w:sz w:val="24"/>
          <w:szCs w:val="24"/>
        </w:rPr>
        <w:t xml:space="preserve"> v. Uganda [1999] 1 EA 148; </w:t>
      </w:r>
      <w:proofErr w:type="spellStart"/>
      <w:r w:rsidR="005E49F8" w:rsidRPr="005E49F8">
        <w:rPr>
          <w:rFonts w:ascii="Times New Roman" w:hAnsi="Times New Roman" w:cs="Times New Roman"/>
          <w:i/>
          <w:sz w:val="24"/>
          <w:szCs w:val="24"/>
        </w:rPr>
        <w:t>Mugoya</w:t>
      </w:r>
      <w:proofErr w:type="spellEnd"/>
      <w:r w:rsidR="005E49F8" w:rsidRPr="005E49F8">
        <w:rPr>
          <w:rFonts w:ascii="Times New Roman" w:hAnsi="Times New Roman" w:cs="Times New Roman"/>
          <w:i/>
          <w:sz w:val="24"/>
          <w:szCs w:val="24"/>
        </w:rPr>
        <w:t xml:space="preserve"> v. Uganda [1999] 1 E.A 202</w:t>
      </w:r>
      <w:r w:rsidR="005E49F8" w:rsidRPr="005E49F8">
        <w:rPr>
          <w:rFonts w:ascii="Times New Roman" w:hAnsi="Times New Roman" w:cs="Times New Roman"/>
          <w:sz w:val="24"/>
          <w:szCs w:val="24"/>
        </w:rPr>
        <w:t xml:space="preserve"> and </w:t>
      </w:r>
      <w:r w:rsidR="005E49F8" w:rsidRPr="005E49F8">
        <w:rPr>
          <w:rFonts w:ascii="Times New Roman" w:hAnsi="Times New Roman" w:cs="Times New Roman"/>
          <w:i/>
          <w:sz w:val="24"/>
          <w:szCs w:val="24"/>
        </w:rPr>
        <w:t xml:space="preserve">Mohammed </w:t>
      </w:r>
      <w:proofErr w:type="spellStart"/>
      <w:r w:rsidR="005E49F8" w:rsidRPr="005E49F8">
        <w:rPr>
          <w:rFonts w:ascii="Times New Roman" w:hAnsi="Times New Roman" w:cs="Times New Roman"/>
          <w:i/>
          <w:sz w:val="24"/>
          <w:szCs w:val="24"/>
        </w:rPr>
        <w:t>Kasoma</w:t>
      </w:r>
      <w:proofErr w:type="spellEnd"/>
      <w:r w:rsidR="005E49F8" w:rsidRPr="005E49F8">
        <w:rPr>
          <w:rFonts w:ascii="Times New Roman" w:hAnsi="Times New Roman" w:cs="Times New Roman"/>
          <w:i/>
          <w:sz w:val="24"/>
          <w:szCs w:val="24"/>
        </w:rPr>
        <w:t xml:space="preserve"> v. Uganda, S. C. Criminal Appeal No. 1 of 1994</w:t>
      </w:r>
      <w:r w:rsidR="005E49F8">
        <w:rPr>
          <w:rFonts w:ascii="Times New Roman" w:hAnsi="Times New Roman" w:cs="Times New Roman"/>
          <w:sz w:val="24"/>
          <w:szCs w:val="24"/>
        </w:rPr>
        <w:t>)</w:t>
      </w:r>
      <w:r w:rsidR="005E49F8" w:rsidRPr="005E49F8">
        <w:rPr>
          <w:rFonts w:ascii="Times New Roman" w:hAnsi="Times New Roman" w:cs="Times New Roman"/>
          <w:sz w:val="24"/>
          <w:szCs w:val="24"/>
        </w:rPr>
        <w:t>.</w:t>
      </w:r>
      <w:r w:rsidR="00117202">
        <w:rPr>
          <w:rFonts w:ascii="Times New Roman" w:hAnsi="Times New Roman" w:cs="Times New Roman"/>
          <w:sz w:val="24"/>
          <w:szCs w:val="24"/>
        </w:rPr>
        <w:t xml:space="preserve">In the instant case, I observed the victim as she testified. </w:t>
      </w:r>
      <w:r w:rsidR="000840E8">
        <w:rPr>
          <w:rFonts w:ascii="Times New Roman" w:hAnsi="Times New Roman" w:cs="Times New Roman"/>
          <w:sz w:val="24"/>
          <w:szCs w:val="24"/>
        </w:rPr>
        <w:t>Even under rigorous cross-examination by defence counsel she remained composed and steadfast.</w:t>
      </w:r>
      <w:r w:rsidR="00691921">
        <w:rPr>
          <w:rFonts w:ascii="Times New Roman" w:hAnsi="Times New Roman" w:cs="Times New Roman"/>
          <w:sz w:val="24"/>
          <w:szCs w:val="24"/>
        </w:rPr>
        <w:t xml:space="preserve"> I found </w:t>
      </w:r>
      <w:r w:rsidR="00F727BC">
        <w:rPr>
          <w:rFonts w:ascii="Times New Roman" w:hAnsi="Times New Roman" w:cs="Times New Roman"/>
          <w:sz w:val="24"/>
          <w:szCs w:val="24"/>
        </w:rPr>
        <w:t>her to be a t</w:t>
      </w:r>
      <w:r w:rsidR="00691921" w:rsidRPr="00691921">
        <w:rPr>
          <w:rFonts w:ascii="Times New Roman" w:hAnsi="Times New Roman" w:cs="Times New Roman"/>
          <w:sz w:val="24"/>
          <w:szCs w:val="24"/>
        </w:rPr>
        <w:t>ruthful witness whose evidence could be relied upon without corroboration</w:t>
      </w:r>
      <w:r w:rsidR="00F727BC">
        <w:rPr>
          <w:rFonts w:ascii="Times New Roman" w:hAnsi="Times New Roman" w:cs="Times New Roman"/>
          <w:sz w:val="24"/>
          <w:szCs w:val="24"/>
        </w:rPr>
        <w:t>.</w:t>
      </w:r>
    </w:p>
    <w:p w:rsidR="00076AB0" w:rsidRDefault="00076AB0" w:rsidP="007A552A">
      <w:pPr>
        <w:spacing w:after="0" w:line="360" w:lineRule="auto"/>
        <w:jc w:val="both"/>
        <w:rPr>
          <w:rFonts w:ascii="Times New Roman" w:hAnsi="Times New Roman" w:cs="Times New Roman"/>
          <w:sz w:val="24"/>
          <w:szCs w:val="24"/>
        </w:rPr>
      </w:pPr>
    </w:p>
    <w:p w:rsidR="007A552A" w:rsidRDefault="00F727BC"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said, although the medical examination did not reveal any recent injuries in the private parts of the victim, it should be borne in mind that it took place two days after the event and after the victim had bathed. In any event, her account of the sexual encounters does not suggest that it was forceful. On the other hand, the examination appears to have been limited to the external features </w:t>
      </w:r>
      <w:r>
        <w:rPr>
          <w:rFonts w:ascii="Times New Roman" w:hAnsi="Times New Roman" w:cs="Times New Roman"/>
          <w:sz w:val="24"/>
          <w:szCs w:val="24"/>
        </w:rPr>
        <w:lastRenderedPageBreak/>
        <w:t xml:space="preserve">of her genitalia and not the interior where from the account of the victim, the bleeding appears to have originated. </w:t>
      </w:r>
      <w:r w:rsidR="003D0727">
        <w:rPr>
          <w:rFonts w:ascii="Times New Roman" w:hAnsi="Times New Roman" w:cs="Times New Roman"/>
          <w:sz w:val="24"/>
          <w:szCs w:val="24"/>
        </w:rPr>
        <w:t xml:space="preserve">It is notable that other details in the report such as the distressed condition of the victim two days after the incident is corroborative of her evidence. </w:t>
      </w:r>
      <w:r w:rsidR="00630588">
        <w:rPr>
          <w:rFonts w:ascii="Times New Roman" w:hAnsi="Times New Roman" w:cs="Times New Roman"/>
          <w:sz w:val="24"/>
          <w:szCs w:val="24"/>
        </w:rPr>
        <w:t>I</w:t>
      </w:r>
      <w:r w:rsidR="00630588" w:rsidRPr="00630588">
        <w:rPr>
          <w:rFonts w:ascii="Times New Roman" w:hAnsi="Times New Roman" w:cs="Times New Roman"/>
          <w:sz w:val="24"/>
          <w:szCs w:val="24"/>
        </w:rPr>
        <w:t>n sexual offences</w:t>
      </w:r>
      <w:r w:rsidR="00630588">
        <w:rPr>
          <w:rFonts w:ascii="Times New Roman" w:hAnsi="Times New Roman" w:cs="Times New Roman"/>
          <w:sz w:val="24"/>
          <w:szCs w:val="24"/>
        </w:rPr>
        <w:t>,</w:t>
      </w:r>
      <w:r w:rsidR="00630588" w:rsidRPr="00630588">
        <w:rPr>
          <w:rFonts w:ascii="Times New Roman" w:hAnsi="Times New Roman" w:cs="Times New Roman"/>
          <w:sz w:val="24"/>
          <w:szCs w:val="24"/>
        </w:rPr>
        <w:t xml:space="preserve"> the distressed condition of the </w:t>
      </w:r>
      <w:r w:rsidR="00630588">
        <w:rPr>
          <w:rFonts w:ascii="Times New Roman" w:hAnsi="Times New Roman" w:cs="Times New Roman"/>
          <w:sz w:val="24"/>
          <w:szCs w:val="24"/>
        </w:rPr>
        <w:t>victim</w:t>
      </w:r>
      <w:r w:rsidR="00630588" w:rsidRPr="00630588">
        <w:rPr>
          <w:rFonts w:ascii="Times New Roman" w:hAnsi="Times New Roman" w:cs="Times New Roman"/>
          <w:sz w:val="24"/>
          <w:szCs w:val="24"/>
        </w:rPr>
        <w:t xml:space="preserve"> is capable of corroborati</w:t>
      </w:r>
      <w:r w:rsidR="00630588">
        <w:rPr>
          <w:rFonts w:ascii="Times New Roman" w:hAnsi="Times New Roman" w:cs="Times New Roman"/>
          <w:sz w:val="24"/>
          <w:szCs w:val="24"/>
        </w:rPr>
        <w:t>ng</w:t>
      </w:r>
      <w:r w:rsidR="00630588" w:rsidRPr="00630588">
        <w:rPr>
          <w:rFonts w:ascii="Times New Roman" w:hAnsi="Times New Roman" w:cs="Times New Roman"/>
          <w:sz w:val="24"/>
          <w:szCs w:val="24"/>
        </w:rPr>
        <w:t xml:space="preserve"> </w:t>
      </w:r>
      <w:r w:rsidR="00630588">
        <w:rPr>
          <w:rFonts w:ascii="Times New Roman" w:hAnsi="Times New Roman" w:cs="Times New Roman"/>
          <w:sz w:val="24"/>
          <w:szCs w:val="24"/>
        </w:rPr>
        <w:t>her</w:t>
      </w:r>
      <w:r w:rsidR="00630588" w:rsidRPr="00630588">
        <w:rPr>
          <w:rFonts w:ascii="Times New Roman" w:hAnsi="Times New Roman" w:cs="Times New Roman"/>
          <w:sz w:val="24"/>
          <w:szCs w:val="24"/>
        </w:rPr>
        <w:t xml:space="preserve"> evidence</w:t>
      </w:r>
      <w:r w:rsidR="00630588">
        <w:rPr>
          <w:rFonts w:ascii="Times New Roman" w:hAnsi="Times New Roman" w:cs="Times New Roman"/>
          <w:sz w:val="24"/>
          <w:szCs w:val="24"/>
        </w:rPr>
        <w:t xml:space="preserve"> (see </w:t>
      </w:r>
      <w:r w:rsidR="00E85E8A" w:rsidRPr="00E85E8A">
        <w:rPr>
          <w:rFonts w:ascii="Times New Roman" w:hAnsi="Times New Roman" w:cs="Times New Roman"/>
          <w:i/>
          <w:sz w:val="24"/>
          <w:szCs w:val="24"/>
        </w:rPr>
        <w:t>R v. Zielinski (1950), 34 Cr. App. R. 193; R</w:t>
      </w:r>
      <w:r w:rsidR="00E85E8A">
        <w:rPr>
          <w:rFonts w:ascii="Times New Roman" w:hAnsi="Times New Roman" w:cs="Times New Roman"/>
          <w:i/>
          <w:sz w:val="24"/>
          <w:szCs w:val="24"/>
        </w:rPr>
        <w:t xml:space="preserve"> </w:t>
      </w:r>
      <w:r w:rsidR="00E85E8A" w:rsidRPr="00E85E8A">
        <w:rPr>
          <w:rFonts w:ascii="Times New Roman" w:hAnsi="Times New Roman" w:cs="Times New Roman"/>
          <w:i/>
          <w:sz w:val="24"/>
          <w:szCs w:val="24"/>
        </w:rPr>
        <w:t xml:space="preserve"> v. Alan </w:t>
      </w:r>
      <w:proofErr w:type="spellStart"/>
      <w:r w:rsidR="00E85E8A" w:rsidRPr="00E85E8A">
        <w:rPr>
          <w:rFonts w:ascii="Times New Roman" w:hAnsi="Times New Roman" w:cs="Times New Roman"/>
          <w:i/>
          <w:sz w:val="24"/>
          <w:szCs w:val="24"/>
        </w:rPr>
        <w:t>Redpath</w:t>
      </w:r>
      <w:proofErr w:type="spellEnd"/>
      <w:r w:rsidR="00E85E8A" w:rsidRPr="00E85E8A">
        <w:rPr>
          <w:rFonts w:ascii="Times New Roman" w:hAnsi="Times New Roman" w:cs="Times New Roman"/>
          <w:i/>
          <w:sz w:val="24"/>
          <w:szCs w:val="24"/>
        </w:rPr>
        <w:t xml:space="preserve"> 46 Cr. App. R. 319</w:t>
      </w:r>
      <w:r w:rsidR="00E85E8A" w:rsidRPr="00E85E8A">
        <w:rPr>
          <w:rFonts w:ascii="Times New Roman" w:hAnsi="Times New Roman" w:cs="Times New Roman"/>
          <w:sz w:val="24"/>
          <w:szCs w:val="24"/>
        </w:rPr>
        <w:t xml:space="preserve"> and </w:t>
      </w:r>
      <w:proofErr w:type="spellStart"/>
      <w:r w:rsidR="00E85E8A" w:rsidRPr="00E85E8A">
        <w:rPr>
          <w:rFonts w:ascii="Times New Roman" w:hAnsi="Times New Roman" w:cs="Times New Roman"/>
          <w:i/>
          <w:sz w:val="24"/>
          <w:szCs w:val="24"/>
        </w:rPr>
        <w:t>Kibazo</w:t>
      </w:r>
      <w:proofErr w:type="spellEnd"/>
      <w:r w:rsidR="00E85E8A" w:rsidRPr="00E85E8A">
        <w:rPr>
          <w:rFonts w:ascii="Times New Roman" w:hAnsi="Times New Roman" w:cs="Times New Roman"/>
          <w:i/>
          <w:sz w:val="24"/>
          <w:szCs w:val="24"/>
        </w:rPr>
        <w:t xml:space="preserve"> v. Uganda [1965] E.A. 509</w:t>
      </w:r>
      <w:r w:rsidR="00E85E8A">
        <w:rPr>
          <w:rFonts w:ascii="Times New Roman" w:hAnsi="Times New Roman" w:cs="Times New Roman"/>
          <w:sz w:val="24"/>
          <w:szCs w:val="24"/>
        </w:rPr>
        <w:t xml:space="preserve">). </w:t>
      </w:r>
      <w:r w:rsidR="007A552A">
        <w:rPr>
          <w:rFonts w:ascii="Times New Roman" w:hAnsi="Times New Roman" w:cs="Times New Roman"/>
          <w:sz w:val="24"/>
          <w:szCs w:val="24"/>
        </w:rPr>
        <w:t xml:space="preserve">Although counsel for the accused contested this ingredient during the trial and in his final submissions, </w:t>
      </w:r>
      <w:r w:rsidR="00E85E8A">
        <w:rPr>
          <w:rFonts w:ascii="Times New Roman" w:hAnsi="Times New Roman" w:cs="Times New Roman"/>
          <w:sz w:val="24"/>
          <w:szCs w:val="24"/>
        </w:rPr>
        <w:t xml:space="preserve">in light of the quality of evidence furnished by the prosecution, </w:t>
      </w:r>
      <w:r w:rsidR="001765D8">
        <w:rPr>
          <w:rFonts w:ascii="Times New Roman" w:hAnsi="Times New Roman" w:cs="Times New Roman"/>
          <w:sz w:val="24"/>
          <w:szCs w:val="24"/>
        </w:rPr>
        <w:t xml:space="preserve">and in agreement with the assessors, </w:t>
      </w:r>
      <w:r w:rsidR="007A552A">
        <w:rPr>
          <w:rFonts w:ascii="Times New Roman" w:hAnsi="Times New Roman" w:cs="Times New Roman"/>
          <w:sz w:val="24"/>
          <w:szCs w:val="24"/>
        </w:rPr>
        <w:t>I find that this ingredient has been proved beyond reasonable doubt</w:t>
      </w:r>
      <w:r w:rsidR="00E85E8A">
        <w:rPr>
          <w:rFonts w:ascii="Times New Roman" w:hAnsi="Times New Roman" w:cs="Times New Roman"/>
          <w:sz w:val="24"/>
          <w:szCs w:val="24"/>
        </w:rPr>
        <w:t xml:space="preserve"> that</w:t>
      </w:r>
      <w:r w:rsidR="007A552A">
        <w:rPr>
          <w:rFonts w:ascii="Times New Roman" w:hAnsi="Times New Roman" w:cs="Times New Roman"/>
          <w:sz w:val="24"/>
          <w:szCs w:val="24"/>
        </w:rPr>
        <w:t xml:space="preserve"> </w:t>
      </w:r>
      <w:proofErr w:type="spellStart"/>
      <w:r w:rsidR="00AF450F">
        <w:rPr>
          <w:rFonts w:ascii="Times New Roman" w:hAnsi="Times New Roman" w:cs="Times New Roman"/>
          <w:sz w:val="24"/>
          <w:szCs w:val="24"/>
        </w:rPr>
        <w:t>Hamida</w:t>
      </w:r>
      <w:proofErr w:type="spellEnd"/>
      <w:r w:rsidR="00AF450F">
        <w:rPr>
          <w:rFonts w:ascii="Times New Roman" w:hAnsi="Times New Roman" w:cs="Times New Roman"/>
          <w:sz w:val="24"/>
          <w:szCs w:val="24"/>
        </w:rPr>
        <w:t xml:space="preserve"> Joan</w:t>
      </w:r>
      <w:r w:rsidR="007A552A">
        <w:rPr>
          <w:rFonts w:ascii="Times New Roman" w:hAnsi="Times New Roman" w:cs="Times New Roman"/>
          <w:sz w:val="24"/>
          <w:szCs w:val="24"/>
        </w:rPr>
        <w:t xml:space="preserve"> was the victim of a sexual act on </w:t>
      </w:r>
      <w:r w:rsidR="008D7D4E">
        <w:rPr>
          <w:rFonts w:ascii="Times New Roman" w:hAnsi="Times New Roman" w:cs="Times New Roman"/>
          <w:sz w:val="24"/>
          <w:szCs w:val="24"/>
        </w:rPr>
        <w:t xml:space="preserve">the night of </w:t>
      </w:r>
      <w:r w:rsidR="00BA6F1E">
        <w:rPr>
          <w:rFonts w:ascii="Times New Roman" w:hAnsi="Times New Roman" w:cs="Times New Roman"/>
          <w:sz w:val="24"/>
          <w:szCs w:val="24"/>
        </w:rPr>
        <w:t>13</w:t>
      </w:r>
      <w:r w:rsidR="00BA6F1E">
        <w:rPr>
          <w:rFonts w:ascii="Times New Roman" w:hAnsi="Times New Roman" w:cs="Times New Roman"/>
          <w:sz w:val="24"/>
          <w:szCs w:val="24"/>
          <w:vertAlign w:val="superscript"/>
        </w:rPr>
        <w:t>th</w:t>
      </w:r>
      <w:r w:rsidR="00BA6F1E">
        <w:rPr>
          <w:rFonts w:ascii="Times New Roman" w:hAnsi="Times New Roman" w:cs="Times New Roman"/>
          <w:sz w:val="24"/>
          <w:szCs w:val="24"/>
        </w:rPr>
        <w:t xml:space="preserve"> October 2014</w:t>
      </w:r>
      <w:r w:rsidR="007A552A">
        <w:rPr>
          <w:rFonts w:ascii="Times New Roman" w:hAnsi="Times New Roman" w:cs="Times New Roman"/>
          <w:sz w:val="24"/>
          <w:szCs w:val="24"/>
        </w:rPr>
        <w:t>.</w:t>
      </w:r>
    </w:p>
    <w:p w:rsidR="007A552A" w:rsidRDefault="007A552A" w:rsidP="007A552A">
      <w:pPr>
        <w:spacing w:after="0" w:line="360" w:lineRule="auto"/>
        <w:jc w:val="both"/>
        <w:rPr>
          <w:rFonts w:ascii="Times New Roman" w:hAnsi="Times New Roman" w:cs="Times New Roman"/>
          <w:sz w:val="24"/>
          <w:szCs w:val="24"/>
        </w:rPr>
      </w:pPr>
    </w:p>
    <w:p w:rsidR="001765D8" w:rsidRDefault="007A552A"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r w:rsidR="004E5344">
        <w:rPr>
          <w:rFonts w:ascii="Times New Roman" w:hAnsi="Times New Roman" w:cs="Times New Roman"/>
          <w:sz w:val="24"/>
          <w:szCs w:val="24"/>
        </w:rPr>
        <w:t>The accused denied having committed the offence. He testified that he spent the night of 13</w:t>
      </w:r>
      <w:r w:rsidR="004E5344" w:rsidRPr="0034686F">
        <w:rPr>
          <w:rFonts w:ascii="Times New Roman" w:hAnsi="Times New Roman" w:cs="Times New Roman"/>
          <w:sz w:val="24"/>
          <w:szCs w:val="24"/>
          <w:vertAlign w:val="superscript"/>
        </w:rPr>
        <w:t>th</w:t>
      </w:r>
      <w:r w:rsidR="004E5344">
        <w:rPr>
          <w:rFonts w:ascii="Times New Roman" w:hAnsi="Times New Roman" w:cs="Times New Roman"/>
          <w:sz w:val="24"/>
          <w:szCs w:val="24"/>
        </w:rPr>
        <w:t xml:space="preserve"> October 2014 at </w:t>
      </w:r>
      <w:proofErr w:type="spellStart"/>
      <w:r w:rsidR="004E5344">
        <w:rPr>
          <w:rFonts w:ascii="Times New Roman" w:hAnsi="Times New Roman" w:cs="Times New Roman"/>
          <w:sz w:val="24"/>
          <w:szCs w:val="24"/>
        </w:rPr>
        <w:t>Kotido</w:t>
      </w:r>
      <w:proofErr w:type="spellEnd"/>
      <w:r w:rsidR="004E5344">
        <w:rPr>
          <w:rFonts w:ascii="Times New Roman" w:hAnsi="Times New Roman" w:cs="Times New Roman"/>
          <w:sz w:val="24"/>
          <w:szCs w:val="24"/>
        </w:rPr>
        <w:t xml:space="preserve"> where he had taken passengers with his employer's motor vehicle, a Toyota Noah. The victim's Auntie P.W.3 was one of his passengers that day. He returned to </w:t>
      </w:r>
      <w:proofErr w:type="spellStart"/>
      <w:r w:rsidR="004E5344">
        <w:rPr>
          <w:rFonts w:ascii="Times New Roman" w:hAnsi="Times New Roman" w:cs="Times New Roman"/>
          <w:sz w:val="24"/>
          <w:szCs w:val="24"/>
        </w:rPr>
        <w:t>Kaabong</w:t>
      </w:r>
      <w:proofErr w:type="spellEnd"/>
      <w:r w:rsidR="004E5344">
        <w:rPr>
          <w:rFonts w:ascii="Times New Roman" w:hAnsi="Times New Roman" w:cs="Times New Roman"/>
          <w:sz w:val="24"/>
          <w:szCs w:val="24"/>
        </w:rPr>
        <w:t xml:space="preserve"> the following day 14</w:t>
      </w:r>
      <w:r w:rsidR="004E5344" w:rsidRPr="0034686F">
        <w:rPr>
          <w:rFonts w:ascii="Times New Roman" w:hAnsi="Times New Roman" w:cs="Times New Roman"/>
          <w:sz w:val="24"/>
          <w:szCs w:val="24"/>
          <w:vertAlign w:val="superscript"/>
        </w:rPr>
        <w:t>th</w:t>
      </w:r>
      <w:r w:rsidR="004E5344">
        <w:rPr>
          <w:rFonts w:ascii="Times New Roman" w:hAnsi="Times New Roman" w:cs="Times New Roman"/>
          <w:sz w:val="24"/>
          <w:szCs w:val="24"/>
        </w:rPr>
        <w:t xml:space="preserve"> October 2014 and proceeded to </w:t>
      </w:r>
      <w:proofErr w:type="spellStart"/>
      <w:r w:rsidR="004E5344">
        <w:rPr>
          <w:rFonts w:ascii="Times New Roman" w:hAnsi="Times New Roman" w:cs="Times New Roman"/>
          <w:sz w:val="24"/>
          <w:szCs w:val="24"/>
        </w:rPr>
        <w:t>Karena</w:t>
      </w:r>
      <w:proofErr w:type="spellEnd"/>
      <w:r w:rsidR="004E5344">
        <w:rPr>
          <w:rFonts w:ascii="Times New Roman" w:hAnsi="Times New Roman" w:cs="Times New Roman"/>
          <w:sz w:val="24"/>
          <w:szCs w:val="24"/>
        </w:rPr>
        <w:t xml:space="preserve"> where he spent the night and only returned to </w:t>
      </w:r>
      <w:proofErr w:type="spellStart"/>
      <w:r w:rsidR="004E5344">
        <w:rPr>
          <w:rFonts w:ascii="Times New Roman" w:hAnsi="Times New Roman" w:cs="Times New Roman"/>
          <w:sz w:val="24"/>
          <w:szCs w:val="24"/>
        </w:rPr>
        <w:t>Kaabong</w:t>
      </w:r>
      <w:proofErr w:type="spellEnd"/>
      <w:r w:rsidR="004E5344">
        <w:rPr>
          <w:rFonts w:ascii="Times New Roman" w:hAnsi="Times New Roman" w:cs="Times New Roman"/>
          <w:sz w:val="24"/>
          <w:szCs w:val="24"/>
        </w:rPr>
        <w:t xml:space="preserve"> on 16</w:t>
      </w:r>
      <w:r w:rsidR="004E5344" w:rsidRPr="0034686F">
        <w:rPr>
          <w:rFonts w:ascii="Times New Roman" w:hAnsi="Times New Roman" w:cs="Times New Roman"/>
          <w:sz w:val="24"/>
          <w:szCs w:val="24"/>
          <w:vertAlign w:val="superscript"/>
        </w:rPr>
        <w:t>th</w:t>
      </w:r>
      <w:r w:rsidR="004E5344">
        <w:rPr>
          <w:rFonts w:ascii="Times New Roman" w:hAnsi="Times New Roman" w:cs="Times New Roman"/>
          <w:sz w:val="24"/>
          <w:szCs w:val="24"/>
        </w:rPr>
        <w:t xml:space="preserve"> October 2014 on being summoned by phone by the O/c Station to answer allegations of defilement of the victim in this case. He was not anywhere near the hospital on the fateful day and believes he was maliciously implicated by P.W.3 on account of a personal vendetta arising out of political differences between him and the husband of this witness whose husband he de-campaigned during two previous campaigns for political offices in </w:t>
      </w:r>
      <w:proofErr w:type="spellStart"/>
      <w:r w:rsidR="004E5344">
        <w:rPr>
          <w:rFonts w:ascii="Times New Roman" w:hAnsi="Times New Roman" w:cs="Times New Roman"/>
          <w:sz w:val="24"/>
          <w:szCs w:val="24"/>
        </w:rPr>
        <w:t>Kaabong</w:t>
      </w:r>
      <w:proofErr w:type="spellEnd"/>
      <w:r w:rsidR="004E5344">
        <w:rPr>
          <w:rFonts w:ascii="Times New Roman" w:hAnsi="Times New Roman" w:cs="Times New Roman"/>
          <w:sz w:val="24"/>
          <w:szCs w:val="24"/>
        </w:rPr>
        <w:t>. In short, the accused relies on the defence of alibi and grudge.</w:t>
      </w:r>
    </w:p>
    <w:p w:rsidR="004E5344" w:rsidRDefault="004E5344" w:rsidP="007A552A">
      <w:pPr>
        <w:spacing w:after="0" w:line="360" w:lineRule="auto"/>
        <w:jc w:val="both"/>
        <w:rPr>
          <w:rFonts w:ascii="Times New Roman" w:hAnsi="Times New Roman" w:cs="Times New Roman"/>
          <w:sz w:val="24"/>
          <w:szCs w:val="24"/>
        </w:rPr>
      </w:pPr>
    </w:p>
    <w:p w:rsidR="008A3086" w:rsidRDefault="004E5344" w:rsidP="008A3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raises the defence of alibi he has no duty to prove it. </w:t>
      </w:r>
      <w:r w:rsidRPr="004E5344">
        <w:rPr>
          <w:rFonts w:ascii="Times New Roman" w:hAnsi="Times New Roman" w:cs="Times New Roman"/>
          <w:sz w:val="24"/>
          <w:szCs w:val="24"/>
        </w:rPr>
        <w:t>The duty lies on the prosecution to disprove a defence of alibi and p</w:t>
      </w:r>
      <w:r>
        <w:rPr>
          <w:rFonts w:ascii="Times New Roman" w:hAnsi="Times New Roman" w:cs="Times New Roman"/>
          <w:sz w:val="24"/>
          <w:szCs w:val="24"/>
        </w:rPr>
        <w:t>lace</w:t>
      </w:r>
      <w:r w:rsidRPr="004E5344">
        <w:rPr>
          <w:rFonts w:ascii="Times New Roman" w:hAnsi="Times New Roman" w:cs="Times New Roman"/>
          <w:sz w:val="24"/>
          <w:szCs w:val="24"/>
        </w:rPr>
        <w:t xml:space="preserve"> the accused at the scene of crime</w:t>
      </w:r>
      <w:r>
        <w:rPr>
          <w:rFonts w:ascii="Times New Roman" w:hAnsi="Times New Roman" w:cs="Times New Roman"/>
          <w:sz w:val="24"/>
          <w:szCs w:val="24"/>
        </w:rPr>
        <w:t xml:space="preserve"> as the perpetrator of the offence (see </w:t>
      </w:r>
      <w:proofErr w:type="spellStart"/>
      <w:r w:rsidR="00647C1B" w:rsidRPr="00647C1B">
        <w:rPr>
          <w:rFonts w:ascii="Times New Roman" w:hAnsi="Times New Roman" w:cs="Times New Roman"/>
          <w:i/>
          <w:sz w:val="24"/>
          <w:szCs w:val="24"/>
        </w:rPr>
        <w:t>Festo</w:t>
      </w:r>
      <w:proofErr w:type="spellEnd"/>
      <w:r w:rsidR="00647C1B" w:rsidRPr="00647C1B">
        <w:rPr>
          <w:rFonts w:ascii="Times New Roman" w:hAnsi="Times New Roman" w:cs="Times New Roman"/>
          <w:i/>
          <w:sz w:val="24"/>
          <w:szCs w:val="24"/>
        </w:rPr>
        <w:t xml:space="preserve"> </w:t>
      </w:r>
      <w:proofErr w:type="spellStart"/>
      <w:r w:rsidR="00647C1B" w:rsidRPr="00647C1B">
        <w:rPr>
          <w:rFonts w:ascii="Times New Roman" w:hAnsi="Times New Roman" w:cs="Times New Roman"/>
          <w:i/>
          <w:sz w:val="24"/>
          <w:szCs w:val="24"/>
        </w:rPr>
        <w:t>Androa</w:t>
      </w:r>
      <w:proofErr w:type="spellEnd"/>
      <w:r w:rsidR="00647C1B" w:rsidRPr="00647C1B">
        <w:rPr>
          <w:rFonts w:ascii="Times New Roman" w:hAnsi="Times New Roman" w:cs="Times New Roman"/>
          <w:i/>
          <w:sz w:val="24"/>
          <w:szCs w:val="24"/>
        </w:rPr>
        <w:t xml:space="preserve"> </w:t>
      </w:r>
      <w:proofErr w:type="spellStart"/>
      <w:r w:rsidR="00647C1B" w:rsidRPr="00647C1B">
        <w:rPr>
          <w:rFonts w:ascii="Times New Roman" w:hAnsi="Times New Roman" w:cs="Times New Roman"/>
          <w:i/>
          <w:sz w:val="24"/>
          <w:szCs w:val="24"/>
        </w:rPr>
        <w:t>Asenua</w:t>
      </w:r>
      <w:proofErr w:type="spellEnd"/>
      <w:r w:rsidR="00647C1B" w:rsidRPr="00647C1B">
        <w:rPr>
          <w:rFonts w:ascii="Times New Roman" w:hAnsi="Times New Roman" w:cs="Times New Roman"/>
          <w:i/>
          <w:sz w:val="24"/>
          <w:szCs w:val="24"/>
        </w:rPr>
        <w:t xml:space="preserve"> and another v. Uganda</w:t>
      </w:r>
      <w:r w:rsidR="008A3086">
        <w:rPr>
          <w:rFonts w:ascii="Times New Roman" w:hAnsi="Times New Roman" w:cs="Times New Roman"/>
          <w:i/>
          <w:sz w:val="24"/>
          <w:szCs w:val="24"/>
        </w:rPr>
        <w:t>,</w:t>
      </w:r>
      <w:r w:rsidR="00647C1B" w:rsidRPr="00647C1B">
        <w:rPr>
          <w:rFonts w:ascii="Times New Roman" w:hAnsi="Times New Roman" w:cs="Times New Roman"/>
          <w:i/>
          <w:sz w:val="24"/>
          <w:szCs w:val="24"/>
        </w:rPr>
        <w:t xml:space="preserve"> S. C. Criminal Appeal No.1 of 1998</w:t>
      </w:r>
      <w:r w:rsidR="00647C1B">
        <w:rPr>
          <w:rFonts w:ascii="Times New Roman" w:hAnsi="Times New Roman" w:cs="Times New Roman"/>
          <w:sz w:val="24"/>
          <w:szCs w:val="24"/>
        </w:rPr>
        <w:t xml:space="preserve"> and </w:t>
      </w:r>
      <w:proofErr w:type="spellStart"/>
      <w:r w:rsidR="00484F69" w:rsidRPr="008A3086">
        <w:rPr>
          <w:rFonts w:ascii="Times New Roman" w:hAnsi="Times New Roman" w:cs="Times New Roman"/>
          <w:i/>
          <w:sz w:val="24"/>
          <w:szCs w:val="24"/>
        </w:rPr>
        <w:t>Cpl.</w:t>
      </w:r>
      <w:proofErr w:type="spellEnd"/>
      <w:r w:rsidR="00484F69" w:rsidRPr="008A3086">
        <w:rPr>
          <w:rFonts w:ascii="Times New Roman" w:hAnsi="Times New Roman" w:cs="Times New Roman"/>
          <w:i/>
          <w:sz w:val="24"/>
          <w:szCs w:val="24"/>
        </w:rPr>
        <w:t xml:space="preserve"> </w:t>
      </w:r>
      <w:proofErr w:type="spellStart"/>
      <w:r w:rsidR="00484F69" w:rsidRPr="008A3086">
        <w:rPr>
          <w:rFonts w:ascii="Times New Roman" w:hAnsi="Times New Roman" w:cs="Times New Roman"/>
          <w:i/>
          <w:sz w:val="24"/>
          <w:szCs w:val="24"/>
        </w:rPr>
        <w:t>Wasswa</w:t>
      </w:r>
      <w:proofErr w:type="spellEnd"/>
      <w:r w:rsidR="00484F69" w:rsidRPr="008A3086">
        <w:rPr>
          <w:rFonts w:ascii="Times New Roman" w:hAnsi="Times New Roman" w:cs="Times New Roman"/>
          <w:i/>
          <w:sz w:val="24"/>
          <w:szCs w:val="24"/>
        </w:rPr>
        <w:t xml:space="preserve"> and another v. Uganda, S.C. Criminal Appeal No. 49 of 1999</w:t>
      </w:r>
      <w:r w:rsidR="002063DC">
        <w:rPr>
          <w:rFonts w:ascii="Times New Roman" w:hAnsi="Times New Roman" w:cs="Times New Roman"/>
          <w:sz w:val="24"/>
          <w:szCs w:val="24"/>
        </w:rPr>
        <w:t>)</w:t>
      </w:r>
      <w:r w:rsidR="00647C1B" w:rsidRPr="00647C1B">
        <w:rPr>
          <w:rFonts w:ascii="Times New Roman" w:hAnsi="Times New Roman" w:cs="Times New Roman"/>
          <w:sz w:val="24"/>
          <w:szCs w:val="24"/>
        </w:rPr>
        <w:t>.</w:t>
      </w:r>
      <w:r w:rsidR="002063DC">
        <w:rPr>
          <w:rFonts w:ascii="Times New Roman" w:hAnsi="Times New Roman" w:cs="Times New Roman"/>
          <w:sz w:val="24"/>
          <w:szCs w:val="24"/>
        </w:rPr>
        <w:t xml:space="preserve"> </w:t>
      </w:r>
      <w:r w:rsidR="008A3086">
        <w:rPr>
          <w:rFonts w:ascii="Times New Roman" w:hAnsi="Times New Roman" w:cs="Times New Roman"/>
          <w:sz w:val="24"/>
          <w:szCs w:val="24"/>
        </w:rPr>
        <w:t>T</w:t>
      </w:r>
      <w:r w:rsidR="002063DC">
        <w:rPr>
          <w:rFonts w:ascii="Times New Roman" w:hAnsi="Times New Roman" w:cs="Times New Roman"/>
          <w:sz w:val="24"/>
          <w:szCs w:val="24"/>
        </w:rPr>
        <w:t xml:space="preserve">o disprove the defence of alibi raised by the accused, the prosecution relies on the testimony of </w:t>
      </w:r>
      <w:r w:rsidR="008A3086">
        <w:rPr>
          <w:rFonts w:ascii="Times New Roman" w:hAnsi="Times New Roman" w:cs="Times New Roman"/>
          <w:sz w:val="24"/>
          <w:szCs w:val="24"/>
        </w:rPr>
        <w:t xml:space="preserve">P.W.3 </w:t>
      </w:r>
      <w:proofErr w:type="spellStart"/>
      <w:r w:rsidR="008A3086">
        <w:rPr>
          <w:rFonts w:ascii="Times New Roman" w:hAnsi="Times New Roman" w:cs="Times New Roman"/>
          <w:sz w:val="24"/>
          <w:szCs w:val="24"/>
        </w:rPr>
        <w:t>Hamida</w:t>
      </w:r>
      <w:proofErr w:type="spellEnd"/>
      <w:r w:rsidR="008A3086">
        <w:rPr>
          <w:rFonts w:ascii="Times New Roman" w:hAnsi="Times New Roman" w:cs="Times New Roman"/>
          <w:sz w:val="24"/>
          <w:szCs w:val="24"/>
        </w:rPr>
        <w:t xml:space="preserve"> Joan the victim.  W</w:t>
      </w:r>
      <w:r w:rsidR="008A3086" w:rsidRPr="004E52D4">
        <w:rPr>
          <w:rFonts w:ascii="Times New Roman" w:hAnsi="Times New Roman" w:cs="Times New Roman"/>
          <w:sz w:val="24"/>
          <w:szCs w:val="24"/>
        </w:rPr>
        <w:t xml:space="preserve">here prosecution is based on the </w:t>
      </w:r>
      <w:r w:rsidR="008A3086">
        <w:rPr>
          <w:rFonts w:ascii="Times New Roman" w:hAnsi="Times New Roman" w:cs="Times New Roman"/>
          <w:sz w:val="24"/>
          <w:szCs w:val="24"/>
        </w:rPr>
        <w:t>evidence of an</w:t>
      </w:r>
      <w:r w:rsidR="008A3086" w:rsidRPr="004E52D4">
        <w:rPr>
          <w:rFonts w:ascii="Times New Roman" w:hAnsi="Times New Roman" w:cs="Times New Roman"/>
          <w:sz w:val="24"/>
          <w:szCs w:val="24"/>
        </w:rPr>
        <w:t xml:space="preserve"> </w:t>
      </w:r>
      <w:proofErr w:type="spellStart"/>
      <w:r w:rsidR="008A3086" w:rsidRPr="004E52D4">
        <w:rPr>
          <w:rFonts w:ascii="Times New Roman" w:hAnsi="Times New Roman" w:cs="Times New Roman"/>
          <w:sz w:val="24"/>
          <w:szCs w:val="24"/>
        </w:rPr>
        <w:t>indentifying</w:t>
      </w:r>
      <w:proofErr w:type="spellEnd"/>
      <w:r w:rsidR="008A3086" w:rsidRPr="004E52D4">
        <w:rPr>
          <w:rFonts w:ascii="Times New Roman" w:hAnsi="Times New Roman" w:cs="Times New Roman"/>
          <w:sz w:val="24"/>
          <w:szCs w:val="24"/>
        </w:rPr>
        <w:t xml:space="preserve"> witness</w:t>
      </w:r>
      <w:r w:rsidR="008A3086">
        <w:rPr>
          <w:rFonts w:ascii="Times New Roman" w:hAnsi="Times New Roman" w:cs="Times New Roman"/>
          <w:sz w:val="24"/>
          <w:szCs w:val="24"/>
        </w:rPr>
        <w:t xml:space="preserve"> under difficult conditions</w:t>
      </w:r>
      <w:r w:rsidR="008A3086" w:rsidRPr="004E52D4">
        <w:rPr>
          <w:rFonts w:ascii="Times New Roman" w:hAnsi="Times New Roman" w:cs="Times New Roman"/>
          <w:sz w:val="24"/>
          <w:szCs w:val="24"/>
        </w:rPr>
        <w:t xml:space="preserve">, the Court must exercise great care so as to satisfy </w:t>
      </w:r>
      <w:r w:rsidR="008A3086" w:rsidRPr="004E52D4">
        <w:rPr>
          <w:rFonts w:ascii="Times New Roman" w:hAnsi="Times New Roman" w:cs="Times New Roman"/>
          <w:sz w:val="24"/>
          <w:szCs w:val="24"/>
        </w:rPr>
        <w:lastRenderedPageBreak/>
        <w:t>itself that there is no danger of mistaken identity</w:t>
      </w:r>
      <w:r w:rsidR="008A3086">
        <w:rPr>
          <w:rFonts w:ascii="Times New Roman" w:hAnsi="Times New Roman" w:cs="Times New Roman"/>
          <w:sz w:val="24"/>
          <w:szCs w:val="24"/>
        </w:rPr>
        <w:t xml:space="preserve"> (</w:t>
      </w:r>
      <w:r w:rsidR="008A3086" w:rsidRPr="004E52D4">
        <w:rPr>
          <w:rFonts w:ascii="Times New Roman" w:hAnsi="Times New Roman" w:cs="Times New Roman"/>
          <w:sz w:val="24"/>
          <w:szCs w:val="24"/>
        </w:rPr>
        <w:t xml:space="preserve">see </w:t>
      </w:r>
      <w:proofErr w:type="spellStart"/>
      <w:r w:rsidR="008A3086" w:rsidRPr="004E52D4">
        <w:rPr>
          <w:rFonts w:ascii="Times New Roman" w:hAnsi="Times New Roman" w:cs="Times New Roman"/>
          <w:i/>
          <w:sz w:val="24"/>
          <w:szCs w:val="24"/>
        </w:rPr>
        <w:t>Abdalla</w:t>
      </w:r>
      <w:proofErr w:type="spellEnd"/>
      <w:r w:rsidR="008A3086" w:rsidRPr="004E52D4">
        <w:rPr>
          <w:rFonts w:ascii="Times New Roman" w:hAnsi="Times New Roman" w:cs="Times New Roman"/>
          <w:i/>
          <w:sz w:val="24"/>
          <w:szCs w:val="24"/>
        </w:rPr>
        <w:t xml:space="preserve"> Bin </w:t>
      </w:r>
      <w:proofErr w:type="spellStart"/>
      <w:r w:rsidR="008A3086" w:rsidRPr="004E52D4">
        <w:rPr>
          <w:rFonts w:ascii="Times New Roman" w:hAnsi="Times New Roman" w:cs="Times New Roman"/>
          <w:i/>
          <w:sz w:val="24"/>
          <w:szCs w:val="24"/>
        </w:rPr>
        <w:t>Wendo</w:t>
      </w:r>
      <w:proofErr w:type="spellEnd"/>
      <w:r w:rsidR="008A3086" w:rsidRPr="004E52D4">
        <w:rPr>
          <w:rFonts w:ascii="Times New Roman" w:hAnsi="Times New Roman" w:cs="Times New Roman"/>
          <w:i/>
          <w:sz w:val="24"/>
          <w:szCs w:val="24"/>
        </w:rPr>
        <w:t xml:space="preserve"> and another v</w:t>
      </w:r>
      <w:r w:rsidR="008A3086">
        <w:rPr>
          <w:rFonts w:ascii="Times New Roman" w:hAnsi="Times New Roman" w:cs="Times New Roman"/>
          <w:i/>
          <w:sz w:val="24"/>
          <w:szCs w:val="24"/>
        </w:rPr>
        <w:t>.</w:t>
      </w:r>
      <w:r w:rsidR="008A3086" w:rsidRPr="004E52D4">
        <w:rPr>
          <w:rFonts w:ascii="Times New Roman" w:hAnsi="Times New Roman" w:cs="Times New Roman"/>
          <w:i/>
          <w:sz w:val="24"/>
          <w:szCs w:val="24"/>
        </w:rPr>
        <w:t xml:space="preserve"> R (1953) E.A.C.A 166</w:t>
      </w:r>
      <w:r w:rsidR="008A3086" w:rsidRPr="004E52D4">
        <w:rPr>
          <w:rFonts w:ascii="Times New Roman" w:hAnsi="Times New Roman" w:cs="Times New Roman"/>
          <w:sz w:val="24"/>
          <w:szCs w:val="24"/>
        </w:rPr>
        <w:t xml:space="preserve">; </w:t>
      </w:r>
      <w:proofErr w:type="spellStart"/>
      <w:r w:rsidR="008A3086" w:rsidRPr="004E52D4">
        <w:rPr>
          <w:rFonts w:ascii="Times New Roman" w:hAnsi="Times New Roman" w:cs="Times New Roman"/>
          <w:i/>
          <w:sz w:val="24"/>
          <w:szCs w:val="24"/>
        </w:rPr>
        <w:t>Roria</w:t>
      </w:r>
      <w:proofErr w:type="spellEnd"/>
      <w:r w:rsidR="008A3086" w:rsidRPr="004E52D4">
        <w:rPr>
          <w:rFonts w:ascii="Times New Roman" w:hAnsi="Times New Roman" w:cs="Times New Roman"/>
          <w:i/>
          <w:sz w:val="24"/>
          <w:szCs w:val="24"/>
        </w:rPr>
        <w:t xml:space="preserve"> v</w:t>
      </w:r>
      <w:r w:rsidR="008A3086">
        <w:rPr>
          <w:rFonts w:ascii="Times New Roman" w:hAnsi="Times New Roman" w:cs="Times New Roman"/>
          <w:i/>
          <w:sz w:val="24"/>
          <w:szCs w:val="24"/>
        </w:rPr>
        <w:t>.</w:t>
      </w:r>
      <w:r w:rsidR="008A3086" w:rsidRPr="004E52D4">
        <w:rPr>
          <w:rFonts w:ascii="Times New Roman" w:hAnsi="Times New Roman" w:cs="Times New Roman"/>
          <w:i/>
          <w:sz w:val="24"/>
          <w:szCs w:val="24"/>
        </w:rPr>
        <w:t xml:space="preserve"> Republic [1967] E.A 583</w:t>
      </w:r>
      <w:r w:rsidR="008A3086" w:rsidRPr="004E52D4">
        <w:rPr>
          <w:rFonts w:ascii="Times New Roman" w:hAnsi="Times New Roman" w:cs="Times New Roman"/>
          <w:sz w:val="24"/>
          <w:szCs w:val="24"/>
        </w:rPr>
        <w:t xml:space="preserve">; </w:t>
      </w:r>
      <w:r w:rsidR="008A3086">
        <w:rPr>
          <w:rFonts w:ascii="Times New Roman" w:hAnsi="Times New Roman" w:cs="Times New Roman"/>
          <w:sz w:val="24"/>
          <w:szCs w:val="24"/>
        </w:rPr>
        <w:t xml:space="preserve">and </w:t>
      </w:r>
      <w:proofErr w:type="spellStart"/>
      <w:r w:rsidR="008A3086" w:rsidRPr="004E52D4">
        <w:rPr>
          <w:rFonts w:ascii="Times New Roman" w:hAnsi="Times New Roman" w:cs="Times New Roman"/>
          <w:i/>
          <w:sz w:val="24"/>
          <w:szCs w:val="24"/>
        </w:rPr>
        <w:t>Bogere</w:t>
      </w:r>
      <w:proofErr w:type="spellEnd"/>
      <w:r w:rsidR="008A3086" w:rsidRPr="004E52D4">
        <w:rPr>
          <w:rFonts w:ascii="Times New Roman" w:hAnsi="Times New Roman" w:cs="Times New Roman"/>
          <w:i/>
          <w:sz w:val="24"/>
          <w:szCs w:val="24"/>
        </w:rPr>
        <w:t xml:space="preserve"> Moses and another v</w:t>
      </w:r>
      <w:r w:rsidR="008A3086">
        <w:rPr>
          <w:rFonts w:ascii="Times New Roman" w:hAnsi="Times New Roman" w:cs="Times New Roman"/>
          <w:i/>
          <w:sz w:val="24"/>
          <w:szCs w:val="24"/>
        </w:rPr>
        <w:t>.</w:t>
      </w:r>
      <w:r w:rsidR="008A3086" w:rsidRPr="004E52D4">
        <w:rPr>
          <w:rFonts w:ascii="Times New Roman" w:hAnsi="Times New Roman" w:cs="Times New Roman"/>
          <w:i/>
          <w:sz w:val="24"/>
          <w:szCs w:val="24"/>
        </w:rPr>
        <w:t xml:space="preserve"> Uganda, </w:t>
      </w:r>
      <w:r w:rsidR="008A3086">
        <w:rPr>
          <w:rFonts w:ascii="Times New Roman" w:hAnsi="Times New Roman" w:cs="Times New Roman"/>
          <w:i/>
          <w:sz w:val="24"/>
          <w:szCs w:val="24"/>
        </w:rPr>
        <w:t xml:space="preserve">S.C. </w:t>
      </w:r>
      <w:r w:rsidR="008A3086" w:rsidRPr="004E52D4">
        <w:rPr>
          <w:rFonts w:ascii="Times New Roman" w:hAnsi="Times New Roman" w:cs="Times New Roman"/>
          <w:i/>
          <w:sz w:val="24"/>
          <w:szCs w:val="24"/>
        </w:rPr>
        <w:t>Cr. Appeal No.</w:t>
      </w:r>
      <w:r w:rsidR="008A3086">
        <w:rPr>
          <w:rFonts w:ascii="Times New Roman" w:hAnsi="Times New Roman" w:cs="Times New Roman"/>
          <w:i/>
          <w:sz w:val="24"/>
          <w:szCs w:val="24"/>
        </w:rPr>
        <w:t xml:space="preserve"> </w:t>
      </w:r>
      <w:r w:rsidR="008A3086" w:rsidRPr="004E52D4">
        <w:rPr>
          <w:rFonts w:ascii="Times New Roman" w:hAnsi="Times New Roman" w:cs="Times New Roman"/>
          <w:i/>
          <w:sz w:val="24"/>
          <w:szCs w:val="24"/>
        </w:rPr>
        <w:t>l of 1997)</w:t>
      </w:r>
      <w:r w:rsidR="008A3086" w:rsidRPr="004E52D4">
        <w:rPr>
          <w:rFonts w:ascii="Times New Roman" w:hAnsi="Times New Roman" w:cs="Times New Roman"/>
          <w:sz w:val="24"/>
          <w:szCs w:val="24"/>
        </w:rPr>
        <w:t>.</w:t>
      </w:r>
    </w:p>
    <w:p w:rsidR="008A3086" w:rsidRDefault="008A3086" w:rsidP="007A552A">
      <w:pPr>
        <w:spacing w:after="0" w:line="360" w:lineRule="auto"/>
        <w:jc w:val="both"/>
        <w:rPr>
          <w:rFonts w:ascii="Times New Roman" w:hAnsi="Times New Roman" w:cs="Times New Roman"/>
          <w:sz w:val="24"/>
          <w:szCs w:val="24"/>
        </w:rPr>
      </w:pPr>
    </w:p>
    <w:p w:rsidR="004E5344" w:rsidRDefault="008A3086"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proofErr w:type="spellStart"/>
      <w:r>
        <w:rPr>
          <w:rFonts w:ascii="Times New Roman" w:hAnsi="Times New Roman" w:cs="Times New Roman"/>
          <w:sz w:val="24"/>
          <w:szCs w:val="24"/>
        </w:rPr>
        <w:t>Hamida</w:t>
      </w:r>
      <w:proofErr w:type="spellEnd"/>
      <w:r>
        <w:rPr>
          <w:rFonts w:ascii="Times New Roman" w:hAnsi="Times New Roman" w:cs="Times New Roman"/>
          <w:sz w:val="24"/>
          <w:szCs w:val="24"/>
        </w:rPr>
        <w:t xml:space="preserve"> Joan testified that he knew the accused before the incident when he came to their home and asked for drinking water which he gave him. The accused gave her his phone number and asked her to call him. She met him the second time on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 at around 4.00 pm as he repaired a vehicle within the </w:t>
      </w:r>
      <w:proofErr w:type="spellStart"/>
      <w:r>
        <w:rPr>
          <w:rFonts w:ascii="Times New Roman" w:hAnsi="Times New Roman" w:cs="Times New Roman"/>
          <w:sz w:val="24"/>
          <w:szCs w:val="24"/>
        </w:rPr>
        <w:t>Kaabong</w:t>
      </w:r>
      <w:proofErr w:type="spellEnd"/>
      <w:r>
        <w:rPr>
          <w:rFonts w:ascii="Times New Roman" w:hAnsi="Times New Roman" w:cs="Times New Roman"/>
          <w:sz w:val="24"/>
          <w:szCs w:val="24"/>
        </w:rPr>
        <w:t xml:space="preserve"> Hospital compound on her way to that hospital for malaria treatment. Upon her admission, he followed her into the female ward where he offered to be her attendant which offer she declined. She awoke at around 11.00 pm that night to find a man lying on top of her having sexual intercourse with her. The lights had been switched off. She flashed her torch and recognised the accused. The accused admitted to her that it is him who had switched off the lights. He asked her not to tell anyone what had occurred and he promised to marry her. After the second act of sexual intercourse, he asked her to take a bath. When she returned from the bathroom she found the accused has switched the light on again. He spent the rest of the night with her in the hospital bed until day break at around 6.00 am when he bid her farewell.</w:t>
      </w:r>
    </w:p>
    <w:p w:rsidR="001765D8" w:rsidRDefault="001765D8" w:rsidP="007A552A">
      <w:pPr>
        <w:spacing w:after="0" w:line="360" w:lineRule="auto"/>
        <w:jc w:val="both"/>
        <w:rPr>
          <w:rFonts w:ascii="Times New Roman" w:hAnsi="Times New Roman" w:cs="Times New Roman"/>
          <w:sz w:val="24"/>
          <w:szCs w:val="24"/>
        </w:rPr>
      </w:pPr>
    </w:p>
    <w:p w:rsidR="008A3086" w:rsidRDefault="007A552A"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Counsel for the accused contested this ingredient during cross-examination of th</w:t>
      </w:r>
      <w:r w:rsidR="008A3086">
        <w:rPr>
          <w:rFonts w:ascii="Times New Roman" w:hAnsi="Times New Roman" w:cs="Times New Roman"/>
          <w:sz w:val="24"/>
          <w:szCs w:val="24"/>
        </w:rPr>
        <w:t>is</w:t>
      </w:r>
      <w:r>
        <w:rPr>
          <w:rFonts w:ascii="Times New Roman" w:hAnsi="Times New Roman" w:cs="Times New Roman"/>
          <w:sz w:val="24"/>
          <w:szCs w:val="24"/>
        </w:rPr>
        <w:t xml:space="preserve"> </w:t>
      </w:r>
      <w:r w:rsidR="008A3086">
        <w:rPr>
          <w:rFonts w:ascii="Times New Roman" w:hAnsi="Times New Roman" w:cs="Times New Roman"/>
          <w:sz w:val="24"/>
          <w:szCs w:val="24"/>
        </w:rPr>
        <w:t>witness</w:t>
      </w:r>
      <w:r>
        <w:rPr>
          <w:rFonts w:ascii="Times New Roman" w:hAnsi="Times New Roman" w:cs="Times New Roman"/>
          <w:sz w:val="24"/>
          <w:szCs w:val="24"/>
        </w:rPr>
        <w:t xml:space="preserve"> and in his final submissions, </w:t>
      </w:r>
      <w:r w:rsidR="008A3086">
        <w:rPr>
          <w:rFonts w:ascii="Times New Roman" w:hAnsi="Times New Roman" w:cs="Times New Roman"/>
          <w:sz w:val="24"/>
          <w:szCs w:val="24"/>
        </w:rPr>
        <w:t xml:space="preserve">I find that the witness knew the accused before the incident, he had come into the female ward earlier in the day and they had chatted as he offered to be her attendant, when he lay on top of her she flashed a torch, he talked to her as he made promises to her, on her return from the bathroom he had switched on the lights again and they spent the rest of the night together until day break. I find that she had ample time to recognise the accused both visually and by voice. </w:t>
      </w:r>
      <w:proofErr w:type="gramStart"/>
      <w:r w:rsidR="00264115">
        <w:rPr>
          <w:rFonts w:ascii="Times New Roman" w:hAnsi="Times New Roman" w:cs="Times New Roman"/>
          <w:sz w:val="24"/>
          <w:szCs w:val="24"/>
        </w:rPr>
        <w:t>her</w:t>
      </w:r>
      <w:proofErr w:type="gramEnd"/>
      <w:r w:rsidR="00264115">
        <w:rPr>
          <w:rFonts w:ascii="Times New Roman" w:hAnsi="Times New Roman" w:cs="Times New Roman"/>
          <w:sz w:val="24"/>
          <w:szCs w:val="24"/>
        </w:rPr>
        <w:t xml:space="preserve"> evidence is free from the possibility of error or mistake.</w:t>
      </w:r>
    </w:p>
    <w:p w:rsidR="00264115" w:rsidRDefault="00264115" w:rsidP="007A552A">
      <w:pPr>
        <w:spacing w:after="0" w:line="360" w:lineRule="auto"/>
        <w:jc w:val="both"/>
        <w:rPr>
          <w:rFonts w:ascii="Times New Roman" w:hAnsi="Times New Roman" w:cs="Times New Roman"/>
          <w:sz w:val="24"/>
          <w:szCs w:val="24"/>
        </w:rPr>
      </w:pPr>
    </w:p>
    <w:p w:rsidR="007A552A" w:rsidRDefault="00264115"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suggested further that </w:t>
      </w:r>
      <w:r w:rsidR="00B065E9">
        <w:rPr>
          <w:rFonts w:ascii="Times New Roman" w:hAnsi="Times New Roman" w:cs="Times New Roman"/>
          <w:sz w:val="24"/>
          <w:szCs w:val="24"/>
        </w:rPr>
        <w:t xml:space="preserve">the accused is falsely implicated </w:t>
      </w:r>
      <w:r>
        <w:rPr>
          <w:rFonts w:ascii="Times New Roman" w:hAnsi="Times New Roman" w:cs="Times New Roman"/>
          <w:sz w:val="24"/>
          <w:szCs w:val="24"/>
        </w:rPr>
        <w:t xml:space="preserve">by reason a grudge that existed between </w:t>
      </w:r>
      <w:r w:rsidR="002D5D2D">
        <w:rPr>
          <w:rFonts w:ascii="Times New Roman" w:hAnsi="Times New Roman" w:cs="Times New Roman"/>
          <w:sz w:val="24"/>
          <w:szCs w:val="24"/>
        </w:rPr>
        <w:t>him</w:t>
      </w:r>
      <w:r>
        <w:rPr>
          <w:rFonts w:ascii="Times New Roman" w:hAnsi="Times New Roman" w:cs="Times New Roman"/>
          <w:sz w:val="24"/>
          <w:szCs w:val="24"/>
        </w:rPr>
        <w:t xml:space="preserve"> and the </w:t>
      </w:r>
      <w:r w:rsidR="00B065E9">
        <w:rPr>
          <w:rFonts w:ascii="Times New Roman" w:hAnsi="Times New Roman" w:cs="Times New Roman"/>
          <w:sz w:val="24"/>
          <w:szCs w:val="24"/>
        </w:rPr>
        <w:t>victim's</w:t>
      </w:r>
      <w:r>
        <w:rPr>
          <w:rFonts w:ascii="Times New Roman" w:hAnsi="Times New Roman" w:cs="Times New Roman"/>
          <w:sz w:val="24"/>
          <w:szCs w:val="24"/>
        </w:rPr>
        <w:t xml:space="preserve"> auntie </w:t>
      </w:r>
      <w:r w:rsidR="00B065E9">
        <w:rPr>
          <w:rFonts w:ascii="Times New Roman" w:hAnsi="Times New Roman" w:cs="Times New Roman"/>
          <w:sz w:val="24"/>
          <w:szCs w:val="24"/>
        </w:rPr>
        <w:t xml:space="preserve">P.W.3 arising from political difference. I find the suggestion of a grudge to be more or less an afterthought in as much as its details were never put to this witness during her cross-examination. Even if the accused were to be extended the benefit of the doubt that indeed such a grudge existed, it is not clear, in absence of a conspiracy, how the </w:t>
      </w:r>
      <w:r w:rsidR="00B065E9">
        <w:rPr>
          <w:rFonts w:ascii="Times New Roman" w:hAnsi="Times New Roman" w:cs="Times New Roman"/>
          <w:sz w:val="24"/>
          <w:szCs w:val="24"/>
        </w:rPr>
        <w:lastRenderedPageBreak/>
        <w:t xml:space="preserve">victim at her </w:t>
      </w:r>
      <w:r w:rsidR="002D5D2D">
        <w:rPr>
          <w:rFonts w:ascii="Times New Roman" w:hAnsi="Times New Roman" w:cs="Times New Roman"/>
          <w:sz w:val="24"/>
          <w:szCs w:val="24"/>
        </w:rPr>
        <w:t xml:space="preserve">age </w:t>
      </w:r>
      <w:r w:rsidR="00B065E9">
        <w:rPr>
          <w:rFonts w:ascii="Times New Roman" w:hAnsi="Times New Roman" w:cs="Times New Roman"/>
          <w:sz w:val="24"/>
          <w:szCs w:val="24"/>
        </w:rPr>
        <w:t xml:space="preserve">would become </w:t>
      </w:r>
      <w:r w:rsidR="002D5D2D">
        <w:rPr>
          <w:rFonts w:ascii="Times New Roman" w:hAnsi="Times New Roman" w:cs="Times New Roman"/>
          <w:sz w:val="24"/>
          <w:szCs w:val="24"/>
        </w:rPr>
        <w:t>embroiled</w:t>
      </w:r>
      <w:r w:rsidR="00B065E9">
        <w:rPr>
          <w:rFonts w:ascii="Times New Roman" w:hAnsi="Times New Roman" w:cs="Times New Roman"/>
          <w:sz w:val="24"/>
          <w:szCs w:val="24"/>
        </w:rPr>
        <w:t xml:space="preserve"> in such a </w:t>
      </w:r>
      <w:r w:rsidR="002D5D2D">
        <w:rPr>
          <w:rFonts w:ascii="Times New Roman" w:hAnsi="Times New Roman" w:cs="Times New Roman"/>
          <w:sz w:val="24"/>
          <w:szCs w:val="24"/>
        </w:rPr>
        <w:t xml:space="preserve">grudge involving local politics of an area where she is not ordinarily resident and </w:t>
      </w:r>
      <w:r w:rsidR="00E15C41">
        <w:rPr>
          <w:rFonts w:ascii="Times New Roman" w:hAnsi="Times New Roman" w:cs="Times New Roman"/>
          <w:sz w:val="24"/>
          <w:szCs w:val="24"/>
        </w:rPr>
        <w:t xml:space="preserve">where she </w:t>
      </w:r>
      <w:r w:rsidR="002D5D2D">
        <w:rPr>
          <w:rFonts w:ascii="Times New Roman" w:hAnsi="Times New Roman" w:cs="Times New Roman"/>
          <w:sz w:val="24"/>
          <w:szCs w:val="24"/>
        </w:rPr>
        <w:t>had only been resident for two or so weeks as a visitor to her aunt</w:t>
      </w:r>
      <w:r w:rsidR="00E15C41">
        <w:rPr>
          <w:rFonts w:ascii="Times New Roman" w:hAnsi="Times New Roman" w:cs="Times New Roman"/>
          <w:sz w:val="24"/>
          <w:szCs w:val="24"/>
        </w:rPr>
        <w:t>ie</w:t>
      </w:r>
      <w:r w:rsidR="00B065E9">
        <w:rPr>
          <w:rFonts w:ascii="Times New Roman" w:hAnsi="Times New Roman" w:cs="Times New Roman"/>
          <w:sz w:val="24"/>
          <w:szCs w:val="24"/>
        </w:rPr>
        <w:t xml:space="preserve">. I observed both P.W.3 and P.W.4 </w:t>
      </w:r>
      <w:r w:rsidR="002D5D2D">
        <w:rPr>
          <w:rFonts w:ascii="Times New Roman" w:hAnsi="Times New Roman" w:cs="Times New Roman"/>
          <w:sz w:val="24"/>
          <w:szCs w:val="24"/>
        </w:rPr>
        <w:t>testify</w:t>
      </w:r>
      <w:r w:rsidR="00B065E9">
        <w:rPr>
          <w:rFonts w:ascii="Times New Roman" w:hAnsi="Times New Roman" w:cs="Times New Roman"/>
          <w:sz w:val="24"/>
          <w:szCs w:val="24"/>
        </w:rPr>
        <w:t xml:space="preserve">. </w:t>
      </w:r>
      <w:r w:rsidR="00E15C41">
        <w:rPr>
          <w:rFonts w:ascii="Times New Roman" w:hAnsi="Times New Roman" w:cs="Times New Roman"/>
          <w:sz w:val="24"/>
          <w:szCs w:val="24"/>
        </w:rPr>
        <w:t xml:space="preserve">Instead of the closeness that one would expect between conspirators, I saw open hostility of the auntie towards her niece for the shame and embarrassment this incident caused her. Indeed the victim broke down and shed tears as she recounted how the entire family, including her mother and auntie abandoned her after the incident. That this witness would be involved in a conspiracy to implicate the accused is an outrageous suggestion. Therefore </w:t>
      </w:r>
      <w:r w:rsidR="007A552A">
        <w:rPr>
          <w:rFonts w:ascii="Times New Roman" w:hAnsi="Times New Roman" w:cs="Times New Roman"/>
          <w:sz w:val="24"/>
          <w:szCs w:val="24"/>
        </w:rPr>
        <w:t xml:space="preserve">in agreement with the assessors, I find that </w:t>
      </w:r>
      <w:r w:rsidR="00E15C41">
        <w:rPr>
          <w:rFonts w:ascii="Times New Roman" w:hAnsi="Times New Roman" w:cs="Times New Roman"/>
          <w:sz w:val="24"/>
          <w:szCs w:val="24"/>
        </w:rPr>
        <w:t>the defence raised by the accused has bee</w:t>
      </w:r>
      <w:r w:rsidR="00070D71">
        <w:rPr>
          <w:rFonts w:ascii="Times New Roman" w:hAnsi="Times New Roman" w:cs="Times New Roman"/>
          <w:sz w:val="24"/>
          <w:szCs w:val="24"/>
        </w:rPr>
        <w:t>n</w:t>
      </w:r>
      <w:r w:rsidR="00E15C41">
        <w:rPr>
          <w:rFonts w:ascii="Times New Roman" w:hAnsi="Times New Roman" w:cs="Times New Roman"/>
          <w:sz w:val="24"/>
          <w:szCs w:val="24"/>
        </w:rPr>
        <w:t xml:space="preserve"> </w:t>
      </w:r>
      <w:r w:rsidR="00070D71">
        <w:rPr>
          <w:rFonts w:ascii="Times New Roman" w:hAnsi="Times New Roman" w:cs="Times New Roman"/>
          <w:sz w:val="24"/>
          <w:szCs w:val="24"/>
        </w:rPr>
        <w:t>successfully</w:t>
      </w:r>
      <w:r w:rsidR="00E15C41">
        <w:rPr>
          <w:rFonts w:ascii="Times New Roman" w:hAnsi="Times New Roman" w:cs="Times New Roman"/>
          <w:sz w:val="24"/>
          <w:szCs w:val="24"/>
        </w:rPr>
        <w:t xml:space="preserve"> disproved by the prosecution. </w:t>
      </w:r>
      <w:r w:rsidR="00070D71">
        <w:rPr>
          <w:rFonts w:ascii="Times New Roman" w:hAnsi="Times New Roman" w:cs="Times New Roman"/>
          <w:sz w:val="24"/>
          <w:szCs w:val="24"/>
        </w:rPr>
        <w:t>There</w:t>
      </w:r>
      <w:r w:rsidR="007A552A">
        <w:rPr>
          <w:rFonts w:ascii="Times New Roman" w:hAnsi="Times New Roman" w:cs="Times New Roman"/>
          <w:sz w:val="24"/>
          <w:szCs w:val="24"/>
        </w:rPr>
        <w:t xml:space="preserve"> is no possibility of mistake or error in the evidence placing the accused at the scene of </w:t>
      </w:r>
      <w:r w:rsidR="00070D71">
        <w:rPr>
          <w:rFonts w:ascii="Times New Roman" w:hAnsi="Times New Roman" w:cs="Times New Roman"/>
          <w:sz w:val="24"/>
          <w:szCs w:val="24"/>
        </w:rPr>
        <w:t>crime</w:t>
      </w:r>
      <w:r w:rsidR="007A552A">
        <w:rPr>
          <w:rFonts w:ascii="Times New Roman" w:hAnsi="Times New Roman" w:cs="Times New Roman"/>
          <w:sz w:val="24"/>
          <w:szCs w:val="24"/>
        </w:rPr>
        <w:t xml:space="preserve"> as the perpetrator of the offence</w:t>
      </w:r>
      <w:r w:rsidR="00070D71">
        <w:rPr>
          <w:rFonts w:ascii="Times New Roman" w:hAnsi="Times New Roman" w:cs="Times New Roman"/>
          <w:sz w:val="24"/>
          <w:szCs w:val="24"/>
        </w:rPr>
        <w:t xml:space="preserve"> and the defence of a grudge is not plausible</w:t>
      </w:r>
      <w:r w:rsidR="007A552A">
        <w:rPr>
          <w:rFonts w:ascii="Times New Roman" w:hAnsi="Times New Roman" w:cs="Times New Roman"/>
          <w:sz w:val="24"/>
          <w:szCs w:val="24"/>
        </w:rPr>
        <w:t xml:space="preserve">. </w:t>
      </w:r>
      <w:r w:rsidR="00070D71">
        <w:rPr>
          <w:rFonts w:ascii="Times New Roman" w:hAnsi="Times New Roman" w:cs="Times New Roman"/>
          <w:sz w:val="24"/>
          <w:szCs w:val="24"/>
        </w:rPr>
        <w:t>This ingredient has been proved beyond reasonable doubt.</w:t>
      </w:r>
      <w:r w:rsidR="007A552A">
        <w:rPr>
          <w:rFonts w:ascii="Times New Roman" w:hAnsi="Times New Roman" w:cs="Times New Roman"/>
          <w:sz w:val="24"/>
          <w:szCs w:val="24"/>
        </w:rPr>
        <w:t xml:space="preserve"> </w:t>
      </w:r>
    </w:p>
    <w:p w:rsidR="007A552A" w:rsidRDefault="007A552A" w:rsidP="007A552A">
      <w:pPr>
        <w:spacing w:after="0" w:line="360" w:lineRule="auto"/>
        <w:jc w:val="both"/>
        <w:rPr>
          <w:rFonts w:ascii="Times New Roman" w:hAnsi="Times New Roman" w:cs="Times New Roman"/>
          <w:sz w:val="24"/>
          <w:szCs w:val="24"/>
        </w:rPr>
      </w:pPr>
    </w:p>
    <w:p w:rsidR="007A552A" w:rsidRDefault="007A552A" w:rsidP="007A55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requires proof that </w:t>
      </w:r>
      <w:r w:rsidRPr="00985191">
        <w:rPr>
          <w:rFonts w:ascii="Times New Roman" w:hAnsi="Times New Roman" w:cs="Times New Roman"/>
          <w:sz w:val="24"/>
          <w:szCs w:val="24"/>
        </w:rPr>
        <w:t>at the time of performing th</w:t>
      </w:r>
      <w:r>
        <w:rPr>
          <w:rFonts w:ascii="Times New Roman" w:hAnsi="Times New Roman" w:cs="Times New Roman"/>
          <w:sz w:val="24"/>
          <w:szCs w:val="24"/>
        </w:rPr>
        <w:t>e</w:t>
      </w:r>
      <w:r w:rsidRPr="00985191">
        <w:rPr>
          <w:rFonts w:ascii="Times New Roman" w:hAnsi="Times New Roman" w:cs="Times New Roman"/>
          <w:sz w:val="24"/>
          <w:szCs w:val="24"/>
        </w:rPr>
        <w:t xml:space="preserve"> sexual act, the accused was HIV positive.</w:t>
      </w:r>
      <w:r>
        <w:rPr>
          <w:rFonts w:ascii="Times New Roman" w:hAnsi="Times New Roman" w:cs="Times New Roman"/>
          <w:sz w:val="24"/>
          <w:szCs w:val="24"/>
        </w:rPr>
        <w:t xml:space="preserve"> To prove this element, the prosecution relied on </w:t>
      </w:r>
      <w:r w:rsidR="00F23836">
        <w:rPr>
          <w:rFonts w:ascii="Times New Roman" w:hAnsi="Times New Roman" w:cs="Times New Roman"/>
          <w:sz w:val="24"/>
          <w:szCs w:val="24"/>
        </w:rPr>
        <w:t xml:space="preserve">the admitted documentary evidence, exhibit P.Ex.1 (P.F.3A) certifying the findings of </w:t>
      </w:r>
      <w:proofErr w:type="spellStart"/>
      <w:r w:rsidR="00F23836">
        <w:rPr>
          <w:rFonts w:ascii="Times New Roman" w:hAnsi="Times New Roman" w:cs="Times New Roman"/>
          <w:sz w:val="24"/>
          <w:szCs w:val="24"/>
        </w:rPr>
        <w:t>Dr.</w:t>
      </w:r>
      <w:proofErr w:type="spellEnd"/>
      <w:r w:rsidR="00F23836">
        <w:rPr>
          <w:rFonts w:ascii="Times New Roman" w:hAnsi="Times New Roman" w:cs="Times New Roman"/>
          <w:sz w:val="24"/>
          <w:szCs w:val="24"/>
        </w:rPr>
        <w:t xml:space="preserve"> </w:t>
      </w:r>
      <w:proofErr w:type="spellStart"/>
      <w:r w:rsidR="00F23836">
        <w:rPr>
          <w:rFonts w:ascii="Times New Roman" w:hAnsi="Times New Roman" w:cs="Times New Roman"/>
          <w:sz w:val="24"/>
          <w:szCs w:val="24"/>
        </w:rPr>
        <w:t>Angella</w:t>
      </w:r>
      <w:proofErr w:type="spellEnd"/>
      <w:r w:rsidR="00F23836">
        <w:rPr>
          <w:rFonts w:ascii="Times New Roman" w:hAnsi="Times New Roman" w:cs="Times New Roman"/>
          <w:sz w:val="24"/>
          <w:szCs w:val="24"/>
        </w:rPr>
        <w:t xml:space="preserve"> John </w:t>
      </w:r>
      <w:proofErr w:type="spellStart"/>
      <w:r w:rsidR="00F23836">
        <w:rPr>
          <w:rFonts w:ascii="Times New Roman" w:hAnsi="Times New Roman" w:cs="Times New Roman"/>
          <w:sz w:val="24"/>
          <w:szCs w:val="24"/>
        </w:rPr>
        <w:t>Bosco</w:t>
      </w:r>
      <w:proofErr w:type="spellEnd"/>
      <w:r w:rsidR="00F23836">
        <w:rPr>
          <w:rFonts w:ascii="Times New Roman" w:hAnsi="Times New Roman" w:cs="Times New Roman"/>
          <w:sz w:val="24"/>
          <w:szCs w:val="24"/>
        </w:rPr>
        <w:t xml:space="preserve"> of </w:t>
      </w:r>
      <w:proofErr w:type="spellStart"/>
      <w:r w:rsidR="00F23836">
        <w:rPr>
          <w:rFonts w:ascii="Times New Roman" w:hAnsi="Times New Roman" w:cs="Times New Roman"/>
          <w:sz w:val="24"/>
          <w:szCs w:val="24"/>
        </w:rPr>
        <w:t>Kaabong</w:t>
      </w:r>
      <w:proofErr w:type="spellEnd"/>
      <w:r w:rsidR="00F23836">
        <w:rPr>
          <w:rFonts w:ascii="Times New Roman" w:hAnsi="Times New Roman" w:cs="Times New Roman"/>
          <w:sz w:val="24"/>
          <w:szCs w:val="24"/>
        </w:rPr>
        <w:t xml:space="preserve"> Hospital who on 16</w:t>
      </w:r>
      <w:r w:rsidR="00F23836">
        <w:rPr>
          <w:rFonts w:ascii="Times New Roman" w:hAnsi="Times New Roman" w:cs="Times New Roman"/>
          <w:sz w:val="24"/>
          <w:szCs w:val="24"/>
          <w:vertAlign w:val="superscript"/>
        </w:rPr>
        <w:t>th</w:t>
      </w:r>
      <w:r w:rsidR="00F23836">
        <w:rPr>
          <w:rFonts w:ascii="Times New Roman" w:hAnsi="Times New Roman" w:cs="Times New Roman"/>
          <w:sz w:val="24"/>
          <w:szCs w:val="24"/>
        </w:rPr>
        <w:t xml:space="preserve"> October 2014, three days following the date on which the offence is alleged he committed. He examined the </w:t>
      </w:r>
      <w:proofErr w:type="spellStart"/>
      <w:r w:rsidR="00F23836">
        <w:rPr>
          <w:rFonts w:ascii="Times New Roman" w:hAnsi="Times New Roman" w:cs="Times New Roman"/>
          <w:sz w:val="24"/>
          <w:szCs w:val="24"/>
        </w:rPr>
        <w:t>sero</w:t>
      </w:r>
      <w:proofErr w:type="spellEnd"/>
      <w:r w:rsidR="00F23836">
        <w:rPr>
          <w:rFonts w:ascii="Times New Roman" w:hAnsi="Times New Roman" w:cs="Times New Roman"/>
          <w:sz w:val="24"/>
          <w:szCs w:val="24"/>
        </w:rPr>
        <w:t xml:space="preserve">-status of accused and found him to be HIV positive. In his defence, the accused admitted that he has since the year 2002 known his </w:t>
      </w:r>
      <w:proofErr w:type="spellStart"/>
      <w:r w:rsidR="00F23836">
        <w:rPr>
          <w:rFonts w:ascii="Times New Roman" w:hAnsi="Times New Roman" w:cs="Times New Roman"/>
          <w:sz w:val="24"/>
          <w:szCs w:val="24"/>
        </w:rPr>
        <w:t>sero</w:t>
      </w:r>
      <w:proofErr w:type="spellEnd"/>
      <w:r w:rsidR="00F23836">
        <w:rPr>
          <w:rFonts w:ascii="Times New Roman" w:hAnsi="Times New Roman" w:cs="Times New Roman"/>
          <w:sz w:val="24"/>
          <w:szCs w:val="24"/>
        </w:rPr>
        <w:t xml:space="preserve">-status to be HIV positive. </w:t>
      </w:r>
      <w:r>
        <w:rPr>
          <w:rFonts w:ascii="Times New Roman" w:hAnsi="Times New Roman" w:cs="Times New Roman"/>
          <w:sz w:val="24"/>
          <w:szCs w:val="24"/>
        </w:rPr>
        <w:t>It is now common knowledge that HIV is not detectible immediately after infection. There is a</w:t>
      </w:r>
      <w:r w:rsidRPr="0003543C">
        <w:rPr>
          <w:rFonts w:ascii="Times New Roman" w:hAnsi="Times New Roman" w:cs="Times New Roman"/>
          <w:sz w:val="24"/>
          <w:szCs w:val="24"/>
        </w:rPr>
        <w:t xml:space="preserve"> “window period” </w:t>
      </w:r>
      <w:r>
        <w:rPr>
          <w:rFonts w:ascii="Times New Roman" w:hAnsi="Times New Roman" w:cs="Times New Roman"/>
          <w:sz w:val="24"/>
          <w:szCs w:val="24"/>
        </w:rPr>
        <w:t>soon after infection during which the presence of the virus in the human body cannot be detected by diagnostic tests. The window period occurs between the ti</w:t>
      </w:r>
      <w:r w:rsidRPr="0003543C">
        <w:rPr>
          <w:rFonts w:ascii="Times New Roman" w:hAnsi="Times New Roman" w:cs="Times New Roman"/>
          <w:sz w:val="24"/>
          <w:szCs w:val="24"/>
        </w:rPr>
        <w:t>me of HIV infection and the</w:t>
      </w:r>
      <w:r>
        <w:rPr>
          <w:rFonts w:ascii="Times New Roman" w:hAnsi="Times New Roman" w:cs="Times New Roman"/>
          <w:sz w:val="24"/>
          <w:szCs w:val="24"/>
        </w:rPr>
        <w:t xml:space="preserve"> </w:t>
      </w:r>
      <w:r w:rsidRPr="0003543C">
        <w:rPr>
          <w:rFonts w:ascii="Times New Roman" w:hAnsi="Times New Roman" w:cs="Times New Roman"/>
          <w:sz w:val="24"/>
          <w:szCs w:val="24"/>
        </w:rPr>
        <w:t>time when</w:t>
      </w:r>
      <w:r>
        <w:rPr>
          <w:rFonts w:ascii="Times New Roman" w:hAnsi="Times New Roman" w:cs="Times New Roman"/>
          <w:sz w:val="24"/>
          <w:szCs w:val="24"/>
        </w:rPr>
        <w:t xml:space="preserve"> </w:t>
      </w:r>
      <w:r w:rsidRPr="0003543C">
        <w:rPr>
          <w:rFonts w:ascii="Times New Roman" w:hAnsi="Times New Roman" w:cs="Times New Roman"/>
          <w:sz w:val="24"/>
          <w:szCs w:val="24"/>
        </w:rPr>
        <w:t xml:space="preserve">diagnostic tests can detect </w:t>
      </w:r>
      <w:r>
        <w:rPr>
          <w:rFonts w:ascii="Times New Roman" w:hAnsi="Times New Roman" w:cs="Times New Roman"/>
          <w:sz w:val="24"/>
          <w:szCs w:val="24"/>
        </w:rPr>
        <w:t>the presence of antibodies fighting the virus</w:t>
      </w:r>
      <w:r w:rsidRPr="0003543C">
        <w:rPr>
          <w:rFonts w:ascii="Times New Roman" w:hAnsi="Times New Roman" w:cs="Times New Roman"/>
          <w:sz w:val="24"/>
          <w:szCs w:val="24"/>
        </w:rPr>
        <w:t>. The length of the window period varies depending on the type of diagnostic</w:t>
      </w:r>
      <w:r>
        <w:rPr>
          <w:rFonts w:ascii="Times New Roman" w:hAnsi="Times New Roman" w:cs="Times New Roman"/>
          <w:sz w:val="24"/>
          <w:szCs w:val="24"/>
        </w:rPr>
        <w:t xml:space="preserve"> </w:t>
      </w:r>
      <w:r w:rsidRPr="0003543C">
        <w:rPr>
          <w:rFonts w:ascii="Times New Roman" w:hAnsi="Times New Roman" w:cs="Times New Roman"/>
          <w:sz w:val="24"/>
          <w:szCs w:val="24"/>
        </w:rPr>
        <w:t>test used and the method the test</w:t>
      </w:r>
      <w:r>
        <w:rPr>
          <w:rFonts w:ascii="Times New Roman" w:hAnsi="Times New Roman" w:cs="Times New Roman"/>
          <w:sz w:val="24"/>
          <w:szCs w:val="24"/>
        </w:rPr>
        <w:t xml:space="preserve"> </w:t>
      </w:r>
      <w:r w:rsidRPr="0003543C">
        <w:rPr>
          <w:rFonts w:ascii="Times New Roman" w:hAnsi="Times New Roman" w:cs="Times New Roman"/>
          <w:sz w:val="24"/>
          <w:szCs w:val="24"/>
        </w:rPr>
        <w:t>employs to detect the virus.</w:t>
      </w:r>
      <w:r>
        <w:rPr>
          <w:rFonts w:ascii="Times New Roman" w:hAnsi="Times New Roman" w:cs="Times New Roman"/>
          <w:sz w:val="24"/>
          <w:szCs w:val="24"/>
        </w:rPr>
        <w:t xml:space="preserve"> </w:t>
      </w:r>
    </w:p>
    <w:p w:rsidR="00AF450F" w:rsidRDefault="00AF450F" w:rsidP="007A552A">
      <w:pPr>
        <w:spacing w:after="0" w:line="360" w:lineRule="auto"/>
        <w:jc w:val="both"/>
        <w:rPr>
          <w:rFonts w:ascii="Times New Roman" w:hAnsi="Times New Roman" w:cs="Times New Roman"/>
          <w:sz w:val="24"/>
          <w:szCs w:val="24"/>
        </w:rPr>
      </w:pPr>
    </w:p>
    <w:p w:rsidR="007A552A" w:rsidRDefault="007A552A" w:rsidP="007A552A">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it is still common knowledge that i</w:t>
      </w:r>
      <w:r w:rsidRPr="0073332B">
        <w:rPr>
          <w:rFonts w:ascii="Times New Roman" w:hAnsi="Times New Roman" w:cs="Times New Roman"/>
          <w:sz w:val="24"/>
          <w:szCs w:val="24"/>
        </w:rPr>
        <w:t xml:space="preserve">f an HIV antibody test is performed during the </w:t>
      </w:r>
      <w:r>
        <w:rPr>
          <w:rFonts w:ascii="Times New Roman" w:hAnsi="Times New Roman" w:cs="Times New Roman"/>
          <w:sz w:val="24"/>
          <w:szCs w:val="24"/>
        </w:rPr>
        <w:t>window period,</w:t>
      </w:r>
      <w:r w:rsidRPr="0073332B">
        <w:rPr>
          <w:rFonts w:ascii="Times New Roman" w:hAnsi="Times New Roman" w:cs="Times New Roman"/>
          <w:sz w:val="24"/>
          <w:szCs w:val="24"/>
        </w:rPr>
        <w:t xml:space="preserve"> the result will be negative</w:t>
      </w:r>
      <w:r>
        <w:rPr>
          <w:rFonts w:ascii="Times New Roman" w:hAnsi="Times New Roman" w:cs="Times New Roman"/>
          <w:sz w:val="24"/>
          <w:szCs w:val="24"/>
        </w:rPr>
        <w:t>, although this will be a false negative since the virus will be present in the body, only that it cannot be detected yet.</w:t>
      </w:r>
      <w:r w:rsidRPr="0073332B">
        <w:rPr>
          <w:rFonts w:ascii="Times New Roman" w:hAnsi="Times New Roman" w:cs="Times New Roman"/>
          <w:sz w:val="24"/>
          <w:szCs w:val="24"/>
        </w:rPr>
        <w:t xml:space="preserve"> </w:t>
      </w:r>
      <w:r>
        <w:rPr>
          <w:rFonts w:ascii="Times New Roman" w:hAnsi="Times New Roman" w:cs="Times New Roman"/>
          <w:sz w:val="24"/>
          <w:szCs w:val="24"/>
        </w:rPr>
        <w:t xml:space="preserve">At page one of his paper published in November 2011 entitled, </w:t>
      </w:r>
      <w:r w:rsidRPr="0073332B">
        <w:rPr>
          <w:rFonts w:ascii="Times New Roman" w:hAnsi="Times New Roman" w:cs="Times New Roman"/>
          <w:i/>
          <w:sz w:val="24"/>
          <w:szCs w:val="24"/>
        </w:rPr>
        <w:t xml:space="preserve">The HIV </w:t>
      </w:r>
      <w:proofErr w:type="spellStart"/>
      <w:r w:rsidRPr="0073332B">
        <w:rPr>
          <w:rFonts w:ascii="Times New Roman" w:hAnsi="Times New Roman" w:cs="Times New Roman"/>
          <w:i/>
          <w:sz w:val="24"/>
          <w:szCs w:val="24"/>
        </w:rPr>
        <w:t>Seronegative</w:t>
      </w:r>
      <w:proofErr w:type="spellEnd"/>
      <w:r w:rsidRPr="0073332B">
        <w:rPr>
          <w:rFonts w:ascii="Times New Roman" w:hAnsi="Times New Roman" w:cs="Times New Roman"/>
          <w:i/>
          <w:sz w:val="24"/>
          <w:szCs w:val="24"/>
        </w:rPr>
        <w:t xml:space="preserve"> Window Period: Diagnostic Challenges and Solutions</w:t>
      </w:r>
      <w:r>
        <w:rPr>
          <w:rFonts w:ascii="Times New Roman" w:hAnsi="Times New Roman" w:cs="Times New Roman"/>
          <w:i/>
          <w:sz w:val="24"/>
          <w:szCs w:val="24"/>
        </w:rPr>
        <w:t>,</w:t>
      </w:r>
      <w:r w:rsidRPr="0073332B">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73332B">
        <w:rPr>
          <w:rFonts w:ascii="Times New Roman" w:hAnsi="Times New Roman" w:cs="Times New Roman"/>
          <w:sz w:val="24"/>
          <w:szCs w:val="24"/>
        </w:rPr>
        <w:t xml:space="preserve">Tamar </w:t>
      </w:r>
      <w:proofErr w:type="spellStart"/>
      <w:r w:rsidRPr="0073332B">
        <w:rPr>
          <w:rFonts w:ascii="Times New Roman" w:hAnsi="Times New Roman" w:cs="Times New Roman"/>
          <w:sz w:val="24"/>
          <w:szCs w:val="24"/>
        </w:rPr>
        <w:t>Jehuda</w:t>
      </w:r>
      <w:proofErr w:type="spellEnd"/>
      <w:r w:rsidRPr="0073332B">
        <w:rPr>
          <w:rFonts w:ascii="Times New Roman" w:hAnsi="Times New Roman" w:cs="Times New Roman"/>
          <w:sz w:val="24"/>
          <w:szCs w:val="24"/>
        </w:rPr>
        <w:t xml:space="preserve">-Cohen of </w:t>
      </w:r>
      <w:r>
        <w:rPr>
          <w:rFonts w:ascii="Times New Roman" w:hAnsi="Times New Roman" w:cs="Times New Roman"/>
          <w:sz w:val="24"/>
          <w:szCs w:val="24"/>
        </w:rPr>
        <w:t>SMART</w:t>
      </w:r>
      <w:r w:rsidRPr="0073332B">
        <w:rPr>
          <w:rFonts w:ascii="Times New Roman" w:hAnsi="Times New Roman" w:cs="Times New Roman"/>
          <w:sz w:val="24"/>
          <w:szCs w:val="24"/>
        </w:rPr>
        <w:t xml:space="preserve"> Biotech Ltd. </w:t>
      </w:r>
      <w:proofErr w:type="spellStart"/>
      <w:r w:rsidRPr="0073332B">
        <w:rPr>
          <w:rFonts w:ascii="Times New Roman" w:hAnsi="Times New Roman" w:cs="Times New Roman"/>
          <w:sz w:val="24"/>
          <w:szCs w:val="24"/>
        </w:rPr>
        <w:t>Rehovot</w:t>
      </w:r>
      <w:proofErr w:type="spellEnd"/>
      <w:r w:rsidRPr="0073332B">
        <w:rPr>
          <w:rFonts w:ascii="Times New Roman" w:hAnsi="Times New Roman" w:cs="Times New Roman"/>
          <w:sz w:val="24"/>
          <w:szCs w:val="24"/>
        </w:rPr>
        <w:t xml:space="preserve"> Israel; </w:t>
      </w:r>
      <w:r w:rsidRPr="0073332B">
        <w:rPr>
          <w:rFonts w:ascii="Times New Roman" w:hAnsi="Times New Roman" w:cs="Times New Roman"/>
          <w:sz w:val="24"/>
          <w:szCs w:val="24"/>
        </w:rPr>
        <w:lastRenderedPageBreak/>
        <w:t>and Bio-Medical Engineering,</w:t>
      </w:r>
      <w:r>
        <w:rPr>
          <w:rFonts w:ascii="Times New Roman" w:hAnsi="Times New Roman" w:cs="Times New Roman"/>
          <w:sz w:val="24"/>
          <w:szCs w:val="24"/>
        </w:rPr>
        <w:t xml:space="preserve"> </w:t>
      </w:r>
      <w:proofErr w:type="spellStart"/>
      <w:r w:rsidRPr="0073332B">
        <w:rPr>
          <w:rFonts w:ascii="Times New Roman" w:hAnsi="Times New Roman" w:cs="Times New Roman"/>
          <w:sz w:val="24"/>
          <w:szCs w:val="24"/>
        </w:rPr>
        <w:t>Technion</w:t>
      </w:r>
      <w:proofErr w:type="spellEnd"/>
      <w:r w:rsidRPr="0073332B">
        <w:rPr>
          <w:rFonts w:ascii="Times New Roman" w:hAnsi="Times New Roman" w:cs="Times New Roman"/>
          <w:sz w:val="24"/>
          <w:szCs w:val="24"/>
        </w:rPr>
        <w:t xml:space="preserve"> Israel Institute of Technology, Haifa, Israel</w:t>
      </w:r>
      <w:r>
        <w:rPr>
          <w:rFonts w:ascii="Times New Roman" w:hAnsi="Times New Roman" w:cs="Times New Roman"/>
          <w:sz w:val="24"/>
          <w:szCs w:val="24"/>
        </w:rPr>
        <w:t xml:space="preserve"> reveals that scientific research has established that it takes 95% of the population approximately three months to seroconvert following HIV infection. The window period therefore is generally three months. In the instant case, since the HIV diagnostic test done on the accused on </w:t>
      </w:r>
      <w:r w:rsidR="00F23836">
        <w:rPr>
          <w:rFonts w:ascii="Times New Roman" w:hAnsi="Times New Roman" w:cs="Times New Roman"/>
          <w:sz w:val="24"/>
          <w:szCs w:val="24"/>
        </w:rPr>
        <w:t>16</w:t>
      </w:r>
      <w:r w:rsidR="00F23836">
        <w:rPr>
          <w:rFonts w:ascii="Times New Roman" w:hAnsi="Times New Roman" w:cs="Times New Roman"/>
          <w:sz w:val="24"/>
          <w:szCs w:val="24"/>
          <w:vertAlign w:val="superscript"/>
        </w:rPr>
        <w:t>th</w:t>
      </w:r>
      <w:r w:rsidR="00F23836">
        <w:rPr>
          <w:rFonts w:ascii="Times New Roman" w:hAnsi="Times New Roman" w:cs="Times New Roman"/>
          <w:sz w:val="24"/>
          <w:szCs w:val="24"/>
        </w:rPr>
        <w:t xml:space="preserve"> October 2014</w:t>
      </w:r>
      <w:r>
        <w:rPr>
          <w:rFonts w:ascii="Times New Roman" w:hAnsi="Times New Roman" w:cs="Times New Roman"/>
          <w:sz w:val="24"/>
          <w:szCs w:val="24"/>
        </w:rPr>
        <w:t xml:space="preserve">, </w:t>
      </w:r>
      <w:r w:rsidR="00F23836">
        <w:rPr>
          <w:rFonts w:ascii="Times New Roman" w:hAnsi="Times New Roman" w:cs="Times New Roman"/>
          <w:sz w:val="24"/>
          <w:szCs w:val="24"/>
        </w:rPr>
        <w:t>three</w:t>
      </w:r>
      <w:r>
        <w:rPr>
          <w:rFonts w:ascii="Times New Roman" w:hAnsi="Times New Roman" w:cs="Times New Roman"/>
          <w:sz w:val="24"/>
          <w:szCs w:val="24"/>
        </w:rPr>
        <w:t xml:space="preserve"> days after the incident turned out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it implies that the window period had elapsed. He therefore must have contracted the virus not less than three months prior to the date of that test, i.e. latest </w:t>
      </w:r>
      <w:r w:rsidR="00F23836">
        <w:rPr>
          <w:rFonts w:ascii="Times New Roman" w:hAnsi="Times New Roman" w:cs="Times New Roman"/>
          <w:sz w:val="24"/>
          <w:szCs w:val="24"/>
        </w:rPr>
        <w:t>July</w:t>
      </w:r>
      <w:r>
        <w:rPr>
          <w:rFonts w:ascii="Times New Roman" w:hAnsi="Times New Roman" w:cs="Times New Roman"/>
          <w:sz w:val="24"/>
          <w:szCs w:val="24"/>
        </w:rPr>
        <w:t xml:space="preserve"> 201</w:t>
      </w:r>
      <w:r w:rsidR="00F23836">
        <w:rPr>
          <w:rFonts w:ascii="Times New Roman" w:hAnsi="Times New Roman" w:cs="Times New Roman"/>
          <w:sz w:val="24"/>
          <w:szCs w:val="24"/>
        </w:rPr>
        <w:t>4</w:t>
      </w:r>
      <w:r>
        <w:rPr>
          <w:rFonts w:ascii="Times New Roman" w:hAnsi="Times New Roman" w:cs="Times New Roman"/>
          <w:sz w:val="24"/>
          <w:szCs w:val="24"/>
        </w:rPr>
        <w:t xml:space="preserve"> and was therefore carrying the virus by </w:t>
      </w:r>
      <w:r w:rsidR="00F23836">
        <w:rPr>
          <w:rFonts w:ascii="Times New Roman" w:hAnsi="Times New Roman" w:cs="Times New Roman"/>
          <w:sz w:val="24"/>
          <w:szCs w:val="24"/>
        </w:rPr>
        <w:t>13</w:t>
      </w:r>
      <w:r w:rsidR="00F23836">
        <w:rPr>
          <w:rFonts w:ascii="Times New Roman" w:hAnsi="Times New Roman" w:cs="Times New Roman"/>
          <w:sz w:val="24"/>
          <w:szCs w:val="24"/>
          <w:vertAlign w:val="superscript"/>
        </w:rPr>
        <w:t>th</w:t>
      </w:r>
      <w:r w:rsidR="00F23836">
        <w:rPr>
          <w:rFonts w:ascii="Times New Roman" w:hAnsi="Times New Roman" w:cs="Times New Roman"/>
          <w:sz w:val="24"/>
          <w:szCs w:val="24"/>
        </w:rPr>
        <w:t xml:space="preserve"> October 2014 </w:t>
      </w:r>
      <w:r>
        <w:rPr>
          <w:rFonts w:ascii="Times New Roman" w:hAnsi="Times New Roman" w:cs="Times New Roman"/>
          <w:sz w:val="24"/>
          <w:szCs w:val="24"/>
        </w:rPr>
        <w:t>when he had sexual intercourse with the victim, PW3.</w:t>
      </w:r>
      <w:r w:rsidRPr="001D3D34">
        <w:rPr>
          <w:rFonts w:ascii="Times New Roman" w:hAnsi="Times New Roman" w:cs="Times New Roman"/>
          <w:sz w:val="24"/>
          <w:szCs w:val="24"/>
        </w:rPr>
        <w:t xml:space="preserve"> </w:t>
      </w:r>
      <w:r>
        <w:rPr>
          <w:rFonts w:ascii="Times New Roman" w:hAnsi="Times New Roman" w:cs="Times New Roman"/>
          <w:sz w:val="24"/>
          <w:szCs w:val="24"/>
        </w:rPr>
        <w:t xml:space="preserve">Counsel for the accused did not contest this during cross-examination of the prosecution witnesses and in his final submissions. In agreement with the assessors, I therefore find that this ingredient too has been proved beyond reasonable doubt. </w:t>
      </w:r>
    </w:p>
    <w:p w:rsidR="007A552A" w:rsidRDefault="007A552A" w:rsidP="007A55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and (b)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AE298C">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F23836">
        <w:rPr>
          <w:rFonts w:ascii="Times New Roman" w:hAnsi="Times New Roman" w:cs="Times New Roman"/>
          <w:sz w:val="24"/>
          <w:szCs w:val="24"/>
        </w:rPr>
        <w:t>30</w:t>
      </w:r>
      <w:r w:rsidR="008B6EF3">
        <w:rPr>
          <w:rFonts w:ascii="Times New Roman" w:hAnsi="Times New Roman" w:cs="Times New Roman"/>
          <w:sz w:val="24"/>
          <w:szCs w:val="24"/>
          <w:vertAlign w:val="superscript"/>
        </w:rPr>
        <w:t>th</w:t>
      </w:r>
      <w:r w:rsidR="008B6EF3">
        <w:rPr>
          <w:rFonts w:ascii="Times New Roman" w:hAnsi="Times New Roman" w:cs="Times New Roman"/>
          <w:sz w:val="24"/>
          <w:szCs w:val="24"/>
        </w:rPr>
        <w:t xml:space="preserve"> day of September</w:t>
      </w:r>
      <w:r>
        <w:rPr>
          <w:rFonts w:ascii="Times New Roman" w:hAnsi="Times New Roman" w:cs="Times New Roman"/>
          <w:sz w:val="24"/>
          <w:szCs w:val="24"/>
        </w:rPr>
        <w:t>, 201</w:t>
      </w:r>
      <w:r w:rsidR="005F0BAC">
        <w:rPr>
          <w:rFonts w:ascii="Times New Roman" w:hAnsi="Times New Roman" w:cs="Times New Roman"/>
          <w:sz w:val="24"/>
          <w:szCs w:val="24"/>
        </w:rPr>
        <w:t>7</w:t>
      </w:r>
      <w:r w:rsidR="00AE298C">
        <w:rPr>
          <w:rFonts w:ascii="Times New Roman" w:hAnsi="Times New Roman" w:cs="Times New Roman"/>
          <w:sz w:val="24"/>
          <w:szCs w:val="24"/>
        </w:rPr>
        <w:t>.</w:t>
      </w:r>
      <w:proofErr w:type="gramEnd"/>
      <w:r w:rsidR="00AE298C">
        <w:rPr>
          <w:rFonts w:ascii="Times New Roman" w:hAnsi="Times New Roman" w:cs="Times New Roman"/>
          <w:sz w:val="24"/>
          <w:szCs w:val="24"/>
        </w:rPr>
        <w:tab/>
      </w:r>
      <w:r w:rsidR="00AE298C">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Pr="00CD190A" w:rsidRDefault="005F0BAC" w:rsidP="0082576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3836">
        <w:rPr>
          <w:rFonts w:ascii="Times New Roman" w:hAnsi="Times New Roman" w:cs="Times New Roman"/>
          <w:sz w:val="24"/>
          <w:szCs w:val="24"/>
        </w:rPr>
        <w:t>30</w:t>
      </w:r>
      <w:r w:rsidR="008B6EF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B6EF3">
        <w:rPr>
          <w:rFonts w:ascii="Times New Roman" w:hAnsi="Times New Roman" w:cs="Times New Roman"/>
          <w:sz w:val="24"/>
          <w:szCs w:val="24"/>
        </w:rPr>
        <w:t>September</w:t>
      </w:r>
      <w:r>
        <w:rPr>
          <w:rFonts w:ascii="Times New Roman" w:hAnsi="Times New Roman" w:cs="Times New Roman"/>
          <w:sz w:val="24"/>
          <w:szCs w:val="24"/>
        </w:rPr>
        <w:t>, 2017</w:t>
      </w: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30" w:rsidRDefault="009D3E30" w:rsidP="000A66CB">
      <w:pPr>
        <w:spacing w:after="0" w:line="240" w:lineRule="auto"/>
      </w:pPr>
      <w:r>
        <w:separator/>
      </w:r>
    </w:p>
  </w:endnote>
  <w:endnote w:type="continuationSeparator" w:id="0">
    <w:p w:rsidR="009D3E30" w:rsidRDefault="009D3E3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15C41" w:rsidRDefault="009D3E30">
        <w:pPr>
          <w:pStyle w:val="Footer"/>
          <w:jc w:val="center"/>
        </w:pPr>
        <w:r>
          <w:fldChar w:fldCharType="begin"/>
        </w:r>
        <w:r>
          <w:instrText xml:space="preserve"> PAGE   \* MERGEFORMAT </w:instrText>
        </w:r>
        <w:r>
          <w:fldChar w:fldCharType="separate"/>
        </w:r>
        <w:r w:rsidR="008E0EB8">
          <w:rPr>
            <w:noProof/>
          </w:rPr>
          <w:t>1</w:t>
        </w:r>
        <w:r>
          <w:rPr>
            <w:noProof/>
          </w:rPr>
          <w:fldChar w:fldCharType="end"/>
        </w:r>
      </w:p>
    </w:sdtContent>
  </w:sdt>
  <w:p w:rsidR="00E15C41" w:rsidRDefault="00E1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30" w:rsidRDefault="009D3E30" w:rsidP="000A66CB">
      <w:pPr>
        <w:spacing w:after="0" w:line="240" w:lineRule="auto"/>
      </w:pPr>
      <w:r>
        <w:separator/>
      </w:r>
    </w:p>
  </w:footnote>
  <w:footnote w:type="continuationSeparator" w:id="0">
    <w:p w:rsidR="009D3E30" w:rsidRDefault="009D3E3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46964"/>
    <w:rsid w:val="00056E98"/>
    <w:rsid w:val="00070D71"/>
    <w:rsid w:val="00075ED4"/>
    <w:rsid w:val="00076421"/>
    <w:rsid w:val="00076AB0"/>
    <w:rsid w:val="000840E8"/>
    <w:rsid w:val="00097EF8"/>
    <w:rsid w:val="000A2B53"/>
    <w:rsid w:val="000A66CB"/>
    <w:rsid w:val="000B19EB"/>
    <w:rsid w:val="000B565A"/>
    <w:rsid w:val="000B747B"/>
    <w:rsid w:val="000C74BE"/>
    <w:rsid w:val="000D3497"/>
    <w:rsid w:val="000D50AC"/>
    <w:rsid w:val="000D6C4C"/>
    <w:rsid w:val="000E697D"/>
    <w:rsid w:val="000F08D3"/>
    <w:rsid w:val="00105C40"/>
    <w:rsid w:val="00117202"/>
    <w:rsid w:val="001402B3"/>
    <w:rsid w:val="001546C4"/>
    <w:rsid w:val="00160033"/>
    <w:rsid w:val="00161665"/>
    <w:rsid w:val="0016262D"/>
    <w:rsid w:val="00167379"/>
    <w:rsid w:val="001765D8"/>
    <w:rsid w:val="001A4523"/>
    <w:rsid w:val="001D2D30"/>
    <w:rsid w:val="002063DC"/>
    <w:rsid w:val="0021118B"/>
    <w:rsid w:val="00212BF0"/>
    <w:rsid w:val="00223C05"/>
    <w:rsid w:val="00264115"/>
    <w:rsid w:val="002A2700"/>
    <w:rsid w:val="002C2812"/>
    <w:rsid w:val="002C461B"/>
    <w:rsid w:val="002D5D2D"/>
    <w:rsid w:val="002F2157"/>
    <w:rsid w:val="002F6E8F"/>
    <w:rsid w:val="00302F6E"/>
    <w:rsid w:val="0037080F"/>
    <w:rsid w:val="00397D49"/>
    <w:rsid w:val="003B64F1"/>
    <w:rsid w:val="003B6CB0"/>
    <w:rsid w:val="003C6631"/>
    <w:rsid w:val="003D0727"/>
    <w:rsid w:val="003E46DD"/>
    <w:rsid w:val="00405547"/>
    <w:rsid w:val="004109DD"/>
    <w:rsid w:val="004157E3"/>
    <w:rsid w:val="00416A5F"/>
    <w:rsid w:val="00424674"/>
    <w:rsid w:val="00442AC1"/>
    <w:rsid w:val="00443159"/>
    <w:rsid w:val="0045086B"/>
    <w:rsid w:val="004532D3"/>
    <w:rsid w:val="0046234B"/>
    <w:rsid w:val="00472952"/>
    <w:rsid w:val="00484F69"/>
    <w:rsid w:val="00497599"/>
    <w:rsid w:val="004A4DF6"/>
    <w:rsid w:val="004C04DF"/>
    <w:rsid w:val="004C0544"/>
    <w:rsid w:val="004C088F"/>
    <w:rsid w:val="004D4EA9"/>
    <w:rsid w:val="004E5344"/>
    <w:rsid w:val="004F0A43"/>
    <w:rsid w:val="004F3A7A"/>
    <w:rsid w:val="0052717C"/>
    <w:rsid w:val="00553170"/>
    <w:rsid w:val="0057555A"/>
    <w:rsid w:val="0059060A"/>
    <w:rsid w:val="00594219"/>
    <w:rsid w:val="00594B9B"/>
    <w:rsid w:val="005B0AAF"/>
    <w:rsid w:val="005C6508"/>
    <w:rsid w:val="005E0631"/>
    <w:rsid w:val="005E49F8"/>
    <w:rsid w:val="005F0BAC"/>
    <w:rsid w:val="00607FC0"/>
    <w:rsid w:val="00630588"/>
    <w:rsid w:val="00635C42"/>
    <w:rsid w:val="006468A3"/>
    <w:rsid w:val="00647C1B"/>
    <w:rsid w:val="00654F00"/>
    <w:rsid w:val="00691921"/>
    <w:rsid w:val="006D5C49"/>
    <w:rsid w:val="007010D5"/>
    <w:rsid w:val="00744D99"/>
    <w:rsid w:val="00756B47"/>
    <w:rsid w:val="00776A3B"/>
    <w:rsid w:val="0079460A"/>
    <w:rsid w:val="007A552A"/>
    <w:rsid w:val="007C4D10"/>
    <w:rsid w:val="007E7A88"/>
    <w:rsid w:val="007F45CE"/>
    <w:rsid w:val="00813276"/>
    <w:rsid w:val="00820D70"/>
    <w:rsid w:val="00825764"/>
    <w:rsid w:val="00831511"/>
    <w:rsid w:val="0083298E"/>
    <w:rsid w:val="00855EDA"/>
    <w:rsid w:val="00896F55"/>
    <w:rsid w:val="008A3086"/>
    <w:rsid w:val="008B6EF3"/>
    <w:rsid w:val="008D42E5"/>
    <w:rsid w:val="008D78D4"/>
    <w:rsid w:val="008D7D4E"/>
    <w:rsid w:val="008E0EB8"/>
    <w:rsid w:val="00922875"/>
    <w:rsid w:val="0093041F"/>
    <w:rsid w:val="00980FFC"/>
    <w:rsid w:val="00983997"/>
    <w:rsid w:val="00985523"/>
    <w:rsid w:val="009960EE"/>
    <w:rsid w:val="009C5A7A"/>
    <w:rsid w:val="009D3E30"/>
    <w:rsid w:val="009F4CA4"/>
    <w:rsid w:val="00A2762F"/>
    <w:rsid w:val="00A31781"/>
    <w:rsid w:val="00A355AC"/>
    <w:rsid w:val="00A83A53"/>
    <w:rsid w:val="00A9630F"/>
    <w:rsid w:val="00AA69E7"/>
    <w:rsid w:val="00AB6ED4"/>
    <w:rsid w:val="00AB7B4B"/>
    <w:rsid w:val="00AC37F9"/>
    <w:rsid w:val="00AD5597"/>
    <w:rsid w:val="00AE298C"/>
    <w:rsid w:val="00AE527D"/>
    <w:rsid w:val="00AF0CBC"/>
    <w:rsid w:val="00AF450F"/>
    <w:rsid w:val="00B05986"/>
    <w:rsid w:val="00B065E9"/>
    <w:rsid w:val="00B07174"/>
    <w:rsid w:val="00B55DA0"/>
    <w:rsid w:val="00B55DE2"/>
    <w:rsid w:val="00B66429"/>
    <w:rsid w:val="00B714C4"/>
    <w:rsid w:val="00B816C2"/>
    <w:rsid w:val="00BA15DB"/>
    <w:rsid w:val="00BA3A1E"/>
    <w:rsid w:val="00BA51B5"/>
    <w:rsid w:val="00BA6F1E"/>
    <w:rsid w:val="00BB2B9F"/>
    <w:rsid w:val="00BB6E53"/>
    <w:rsid w:val="00BC2A45"/>
    <w:rsid w:val="00BD4AA7"/>
    <w:rsid w:val="00BD5590"/>
    <w:rsid w:val="00BD615E"/>
    <w:rsid w:val="00C0417C"/>
    <w:rsid w:val="00C54043"/>
    <w:rsid w:val="00C56255"/>
    <w:rsid w:val="00C574DB"/>
    <w:rsid w:val="00C633B2"/>
    <w:rsid w:val="00CD190A"/>
    <w:rsid w:val="00CD7B62"/>
    <w:rsid w:val="00D02428"/>
    <w:rsid w:val="00D17FA0"/>
    <w:rsid w:val="00D36780"/>
    <w:rsid w:val="00D41718"/>
    <w:rsid w:val="00D55A3E"/>
    <w:rsid w:val="00D7271B"/>
    <w:rsid w:val="00D8081A"/>
    <w:rsid w:val="00D91541"/>
    <w:rsid w:val="00DD0D40"/>
    <w:rsid w:val="00DD6268"/>
    <w:rsid w:val="00DE4676"/>
    <w:rsid w:val="00E15C41"/>
    <w:rsid w:val="00E20DE5"/>
    <w:rsid w:val="00E23EAE"/>
    <w:rsid w:val="00E243D0"/>
    <w:rsid w:val="00E24F1D"/>
    <w:rsid w:val="00E3252B"/>
    <w:rsid w:val="00E475EE"/>
    <w:rsid w:val="00E6559A"/>
    <w:rsid w:val="00E6696F"/>
    <w:rsid w:val="00E85E8A"/>
    <w:rsid w:val="00E86EFC"/>
    <w:rsid w:val="00E9298D"/>
    <w:rsid w:val="00E930BE"/>
    <w:rsid w:val="00E95258"/>
    <w:rsid w:val="00EA14C0"/>
    <w:rsid w:val="00EA6F25"/>
    <w:rsid w:val="00EB0A96"/>
    <w:rsid w:val="00EB139F"/>
    <w:rsid w:val="00EC16EE"/>
    <w:rsid w:val="00EF62FC"/>
    <w:rsid w:val="00F17F3F"/>
    <w:rsid w:val="00F23836"/>
    <w:rsid w:val="00F551BC"/>
    <w:rsid w:val="00F63CA5"/>
    <w:rsid w:val="00F71380"/>
    <w:rsid w:val="00F727BC"/>
    <w:rsid w:val="00F97CA7"/>
    <w:rsid w:val="00FA0FE0"/>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2017-10-16T06:17:00Z</dcterms:created>
  <dcterms:modified xsi:type="dcterms:W3CDTF">2017-10-16T06:17:00Z</dcterms:modified>
</cp:coreProperties>
</file>