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03B" w:rsidRPr="001E11E0" w:rsidRDefault="0054603B" w:rsidP="0054603B">
      <w:pPr>
        <w:jc w:val="center"/>
        <w:rPr>
          <w:rFonts w:ascii="Times New Roman" w:hAnsi="Times New Roman" w:cs="Times New Roman"/>
          <w:b/>
          <w:sz w:val="24"/>
          <w:szCs w:val="24"/>
        </w:rPr>
      </w:pPr>
      <w:bookmarkStart w:id="0" w:name="_GoBack"/>
      <w:bookmarkEnd w:id="0"/>
      <w:r w:rsidRPr="001E11E0">
        <w:rPr>
          <w:rFonts w:ascii="Times New Roman" w:hAnsi="Times New Roman" w:cs="Times New Roman"/>
          <w:b/>
          <w:sz w:val="24"/>
          <w:szCs w:val="24"/>
        </w:rPr>
        <w:t>THE REPUBLIC OF UGANDA</w:t>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IN THE HIGH COURT OF UGANDA SITTING AT ARUA</w:t>
      </w:r>
    </w:p>
    <w:p w:rsidR="0054603B" w:rsidRDefault="00F40A74" w:rsidP="0054603B">
      <w:pPr>
        <w:jc w:val="center"/>
        <w:rPr>
          <w:rFonts w:ascii="Times New Roman" w:hAnsi="Times New Roman" w:cs="Times New Roman"/>
          <w:b/>
          <w:sz w:val="24"/>
          <w:szCs w:val="24"/>
        </w:rPr>
      </w:pPr>
      <w:r>
        <w:rPr>
          <w:rFonts w:ascii="Times New Roman" w:hAnsi="Times New Roman" w:cs="Times New Roman"/>
          <w:b/>
          <w:sz w:val="24"/>
          <w:szCs w:val="24"/>
        </w:rPr>
        <w:t xml:space="preserve">CRIMINAL </w:t>
      </w:r>
      <w:r w:rsidR="00A10347">
        <w:rPr>
          <w:rFonts w:ascii="Times New Roman" w:hAnsi="Times New Roman" w:cs="Times New Roman"/>
          <w:b/>
          <w:sz w:val="24"/>
          <w:szCs w:val="24"/>
        </w:rPr>
        <w:t>CASE</w:t>
      </w:r>
      <w:r w:rsidR="0054603B" w:rsidRPr="001E11E0">
        <w:rPr>
          <w:rFonts w:ascii="Times New Roman" w:hAnsi="Times New Roman" w:cs="Times New Roman"/>
          <w:b/>
          <w:sz w:val="24"/>
          <w:szCs w:val="24"/>
        </w:rPr>
        <w:t xml:space="preserve"> No. 0</w:t>
      </w:r>
      <w:r w:rsidR="001128BB">
        <w:rPr>
          <w:rFonts w:ascii="Times New Roman" w:hAnsi="Times New Roman" w:cs="Times New Roman"/>
          <w:b/>
          <w:sz w:val="24"/>
          <w:szCs w:val="24"/>
        </w:rPr>
        <w:t>1</w:t>
      </w:r>
      <w:r w:rsidR="000C2075">
        <w:rPr>
          <w:rFonts w:ascii="Times New Roman" w:hAnsi="Times New Roman" w:cs="Times New Roman"/>
          <w:b/>
          <w:sz w:val="24"/>
          <w:szCs w:val="24"/>
        </w:rPr>
        <w:t>13</w:t>
      </w:r>
      <w:r w:rsidR="0054603B" w:rsidRPr="001E11E0">
        <w:rPr>
          <w:rFonts w:ascii="Times New Roman" w:hAnsi="Times New Roman" w:cs="Times New Roman"/>
          <w:b/>
          <w:sz w:val="24"/>
          <w:szCs w:val="24"/>
        </w:rPr>
        <w:t xml:space="preserve"> OF 201</w:t>
      </w:r>
      <w:r w:rsidR="00EE06C3">
        <w:rPr>
          <w:rFonts w:ascii="Times New Roman" w:hAnsi="Times New Roman" w:cs="Times New Roman"/>
          <w:b/>
          <w:sz w:val="24"/>
          <w:szCs w:val="24"/>
        </w:rPr>
        <w:t>4</w:t>
      </w:r>
    </w:p>
    <w:p w:rsidR="00F40A74" w:rsidRPr="00055B58" w:rsidRDefault="00A10347" w:rsidP="00055B58">
      <w:pPr>
        <w:spacing w:after="0" w:line="240" w:lineRule="auto"/>
        <w:rPr>
          <w:rFonts w:ascii="Times New Roman" w:hAnsi="Times New Roman" w:cs="Times New Roman"/>
          <w:b/>
          <w:sz w:val="24"/>
          <w:szCs w:val="24"/>
        </w:rPr>
      </w:pPr>
      <w:r>
        <w:rPr>
          <w:rFonts w:ascii="Times New Roman" w:hAnsi="Times New Roman" w:cs="Times New Roman"/>
          <w:b/>
          <w:sz w:val="24"/>
          <w:szCs w:val="24"/>
        </w:rPr>
        <w:t>UGANDA</w:t>
      </w:r>
      <w:r w:rsidR="00F40A74" w:rsidRPr="00055B58">
        <w:rPr>
          <w:rFonts w:ascii="Times New Roman" w:hAnsi="Times New Roman" w:cs="Times New Roman"/>
          <w:b/>
          <w:sz w:val="24"/>
          <w:szCs w:val="24"/>
        </w:rPr>
        <w:tab/>
        <w:t>……………</w:t>
      </w:r>
      <w:r w:rsidR="00055B58">
        <w:rPr>
          <w:rFonts w:ascii="Times New Roman" w:hAnsi="Times New Roman" w:cs="Times New Roman"/>
          <w:b/>
          <w:sz w:val="24"/>
          <w:szCs w:val="24"/>
        </w:rPr>
        <w:t>………………..</w:t>
      </w:r>
      <w:r w:rsidR="00F40A74" w:rsidRPr="00055B58">
        <w:rPr>
          <w:rFonts w:ascii="Times New Roman" w:hAnsi="Times New Roman" w:cs="Times New Roman"/>
          <w:b/>
          <w:sz w:val="24"/>
          <w:szCs w:val="24"/>
        </w:rPr>
        <w:t>…</w:t>
      </w:r>
      <w:r w:rsidR="00B00637">
        <w:rPr>
          <w:rFonts w:ascii="Times New Roman" w:hAnsi="Times New Roman" w:cs="Times New Roman"/>
          <w:b/>
          <w:sz w:val="24"/>
          <w:szCs w:val="24"/>
        </w:rPr>
        <w:t>………</w:t>
      </w:r>
      <w:r w:rsidR="00F40A74" w:rsidRPr="00055B58">
        <w:rPr>
          <w:rFonts w:ascii="Times New Roman" w:hAnsi="Times New Roman" w:cs="Times New Roman"/>
          <w:b/>
          <w:sz w:val="24"/>
          <w:szCs w:val="24"/>
        </w:rPr>
        <w:t>………</w:t>
      </w:r>
      <w:r>
        <w:rPr>
          <w:rFonts w:ascii="Times New Roman" w:hAnsi="Times New Roman" w:cs="Times New Roman"/>
          <w:b/>
          <w:sz w:val="24"/>
          <w:szCs w:val="24"/>
        </w:rPr>
        <w:t>…….</w:t>
      </w:r>
      <w:r w:rsidR="00F40A74" w:rsidRPr="00055B58">
        <w:rPr>
          <w:rFonts w:ascii="Times New Roman" w:hAnsi="Times New Roman" w:cs="Times New Roman"/>
          <w:b/>
          <w:sz w:val="24"/>
          <w:szCs w:val="24"/>
        </w:rPr>
        <w:t xml:space="preserve">………     </w:t>
      </w:r>
      <w:r>
        <w:rPr>
          <w:rFonts w:ascii="Times New Roman" w:hAnsi="Times New Roman" w:cs="Times New Roman"/>
          <w:b/>
          <w:sz w:val="24"/>
          <w:szCs w:val="24"/>
        </w:rPr>
        <w:t>PROSECUTOR</w:t>
      </w:r>
    </w:p>
    <w:p w:rsidR="00B83BF4" w:rsidRPr="00F40A74" w:rsidRDefault="00F40A74" w:rsidP="00055B58">
      <w:pPr>
        <w:pStyle w:val="ListParagraph"/>
        <w:spacing w:after="0" w:line="240" w:lineRule="auto"/>
        <w:ind w:left="36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4603B" w:rsidRPr="001E11E0" w:rsidRDefault="0054603B" w:rsidP="0054603B">
      <w:pPr>
        <w:jc w:val="center"/>
        <w:rPr>
          <w:rFonts w:ascii="Times New Roman" w:hAnsi="Times New Roman" w:cs="Times New Roman"/>
          <w:b/>
          <w:sz w:val="24"/>
          <w:szCs w:val="24"/>
        </w:rPr>
      </w:pPr>
      <w:r w:rsidRPr="001E11E0">
        <w:rPr>
          <w:rFonts w:ascii="Times New Roman" w:hAnsi="Times New Roman" w:cs="Times New Roman"/>
          <w:b/>
          <w:sz w:val="24"/>
          <w:szCs w:val="24"/>
        </w:rPr>
        <w:t>VERSUS</w:t>
      </w:r>
    </w:p>
    <w:p w:rsidR="00B83BF4" w:rsidRPr="00F40A74" w:rsidRDefault="000C2075" w:rsidP="00F40A74">
      <w:pPr>
        <w:rPr>
          <w:rFonts w:ascii="Times New Roman" w:hAnsi="Times New Roman" w:cs="Times New Roman"/>
          <w:b/>
          <w:sz w:val="24"/>
          <w:szCs w:val="24"/>
        </w:rPr>
      </w:pPr>
      <w:r>
        <w:rPr>
          <w:rFonts w:ascii="Times New Roman" w:hAnsi="Times New Roman" w:cs="Times New Roman"/>
          <w:b/>
          <w:sz w:val="24"/>
          <w:szCs w:val="24"/>
        </w:rPr>
        <w:t>ORYEMA ISMAIL</w:t>
      </w:r>
      <w:r w:rsidR="00C92128">
        <w:rPr>
          <w:rFonts w:ascii="Times New Roman" w:hAnsi="Times New Roman" w:cs="Times New Roman"/>
          <w:b/>
          <w:sz w:val="24"/>
          <w:szCs w:val="24"/>
        </w:rPr>
        <w:tab/>
      </w:r>
      <w:r w:rsidR="00B83BF4" w:rsidRPr="00F40A74">
        <w:rPr>
          <w:rFonts w:ascii="Times New Roman" w:hAnsi="Times New Roman" w:cs="Times New Roman"/>
          <w:b/>
          <w:sz w:val="24"/>
          <w:szCs w:val="24"/>
        </w:rPr>
        <w:t>……………………</w:t>
      </w:r>
      <w:r w:rsidR="00B00637">
        <w:rPr>
          <w:rFonts w:ascii="Times New Roman" w:hAnsi="Times New Roman" w:cs="Times New Roman"/>
          <w:b/>
          <w:sz w:val="24"/>
          <w:szCs w:val="24"/>
        </w:rPr>
        <w:t>……….</w:t>
      </w:r>
      <w:r w:rsidR="00C92128">
        <w:rPr>
          <w:rFonts w:ascii="Times New Roman" w:hAnsi="Times New Roman" w:cs="Times New Roman"/>
          <w:b/>
          <w:sz w:val="24"/>
          <w:szCs w:val="24"/>
        </w:rPr>
        <w:t>…</w:t>
      </w:r>
      <w:r w:rsidR="001128BB">
        <w:rPr>
          <w:rFonts w:ascii="Times New Roman" w:hAnsi="Times New Roman" w:cs="Times New Roman"/>
          <w:b/>
          <w:sz w:val="24"/>
          <w:szCs w:val="24"/>
        </w:rPr>
        <w:t>…</w:t>
      </w:r>
      <w:r>
        <w:rPr>
          <w:rFonts w:ascii="Times New Roman" w:hAnsi="Times New Roman" w:cs="Times New Roman"/>
          <w:b/>
          <w:sz w:val="24"/>
          <w:szCs w:val="24"/>
        </w:rPr>
        <w:t>……….</w:t>
      </w:r>
      <w:r w:rsidR="001128BB">
        <w:rPr>
          <w:rFonts w:ascii="Times New Roman" w:hAnsi="Times New Roman" w:cs="Times New Roman"/>
          <w:b/>
          <w:sz w:val="24"/>
          <w:szCs w:val="24"/>
        </w:rPr>
        <w:t>…………</w:t>
      </w:r>
      <w:r w:rsidR="00C92128">
        <w:rPr>
          <w:rFonts w:ascii="Times New Roman" w:hAnsi="Times New Roman" w:cs="Times New Roman"/>
          <w:b/>
          <w:sz w:val="24"/>
          <w:szCs w:val="24"/>
        </w:rPr>
        <w:t>.</w:t>
      </w:r>
      <w:r w:rsidR="00B83BF4" w:rsidRPr="00F40A74">
        <w:rPr>
          <w:rFonts w:ascii="Times New Roman" w:hAnsi="Times New Roman" w:cs="Times New Roman"/>
          <w:b/>
          <w:sz w:val="24"/>
          <w:szCs w:val="24"/>
        </w:rPr>
        <w:t xml:space="preserve">      </w:t>
      </w:r>
      <w:r w:rsidR="00A10347">
        <w:rPr>
          <w:rFonts w:ascii="Times New Roman" w:hAnsi="Times New Roman" w:cs="Times New Roman"/>
          <w:b/>
          <w:sz w:val="24"/>
          <w:szCs w:val="24"/>
        </w:rPr>
        <w:t>ACCUSED</w:t>
      </w:r>
    </w:p>
    <w:p w:rsidR="0054603B" w:rsidRDefault="0054603B" w:rsidP="0054603B">
      <w:pPr>
        <w:rPr>
          <w:rFonts w:ascii="Times New Roman" w:hAnsi="Times New Roman" w:cs="Times New Roman"/>
          <w:b/>
          <w:sz w:val="24"/>
          <w:szCs w:val="24"/>
        </w:rPr>
      </w:pPr>
    </w:p>
    <w:p w:rsidR="0054603B" w:rsidRDefault="0054603B" w:rsidP="0054603B">
      <w:pPr>
        <w:rPr>
          <w:rFonts w:ascii="Times New Roman" w:hAnsi="Times New Roman" w:cs="Times New Roman"/>
          <w:b/>
          <w:sz w:val="24"/>
          <w:szCs w:val="24"/>
        </w:rPr>
      </w:pPr>
      <w:r>
        <w:rPr>
          <w:rFonts w:ascii="Times New Roman" w:hAnsi="Times New Roman" w:cs="Times New Roman"/>
          <w:b/>
          <w:sz w:val="24"/>
          <w:szCs w:val="24"/>
        </w:rPr>
        <w:t xml:space="preserve">Before: Hon Justice Stephen </w:t>
      </w:r>
      <w:proofErr w:type="spellStart"/>
      <w:r>
        <w:rPr>
          <w:rFonts w:ascii="Times New Roman" w:hAnsi="Times New Roman" w:cs="Times New Roman"/>
          <w:b/>
          <w:sz w:val="24"/>
          <w:szCs w:val="24"/>
        </w:rPr>
        <w:t>Mubiru</w:t>
      </w:r>
      <w:proofErr w:type="spellEnd"/>
      <w:r>
        <w:rPr>
          <w:rFonts w:ascii="Times New Roman" w:hAnsi="Times New Roman" w:cs="Times New Roman"/>
          <w:b/>
          <w:sz w:val="24"/>
          <w:szCs w:val="24"/>
        </w:rPr>
        <w:t>.</w:t>
      </w:r>
    </w:p>
    <w:p w:rsidR="0054603B" w:rsidRPr="001E11E0" w:rsidRDefault="00A10347" w:rsidP="0054603B">
      <w:pPr>
        <w:jc w:val="center"/>
        <w:rPr>
          <w:rFonts w:ascii="Times New Roman" w:hAnsi="Times New Roman" w:cs="Times New Roman"/>
          <w:b/>
          <w:sz w:val="24"/>
          <w:szCs w:val="24"/>
        </w:rPr>
      </w:pPr>
      <w:r>
        <w:rPr>
          <w:rFonts w:ascii="Times New Roman" w:hAnsi="Times New Roman" w:cs="Times New Roman"/>
          <w:b/>
          <w:sz w:val="24"/>
          <w:szCs w:val="24"/>
        </w:rPr>
        <w:t>SENTENCE AND REASONS FOR SENTENCE</w:t>
      </w:r>
    </w:p>
    <w:p w:rsidR="0096167F" w:rsidRDefault="0096167F" w:rsidP="00961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case came up on 26</w:t>
      </w:r>
      <w:r w:rsidRPr="00EE06C3">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September 2016, in a special session for plea bargaining. The accused was indicted with the offence of Aggravated Robbery c/s 285 and 286 (2)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It was alleged that during the night of 24</w:t>
      </w:r>
      <w:r>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2013 at </w:t>
      </w:r>
      <w:proofErr w:type="spellStart"/>
      <w:r>
        <w:rPr>
          <w:rFonts w:ascii="Times New Roman" w:eastAsia="Times New Roman" w:hAnsi="Times New Roman" w:cs="Times New Roman"/>
          <w:sz w:val="24"/>
          <w:szCs w:val="24"/>
        </w:rPr>
        <w:t>Opano</w:t>
      </w:r>
      <w:proofErr w:type="spellEnd"/>
      <w:r>
        <w:rPr>
          <w:rFonts w:ascii="Times New Roman" w:eastAsia="Times New Roman" w:hAnsi="Times New Roman" w:cs="Times New Roman"/>
          <w:sz w:val="24"/>
          <w:szCs w:val="24"/>
        </w:rPr>
        <w:t xml:space="preserve"> village in </w:t>
      </w:r>
      <w:proofErr w:type="spellStart"/>
      <w:r>
        <w:rPr>
          <w:rFonts w:ascii="Times New Roman" w:eastAsia="Times New Roman" w:hAnsi="Times New Roman" w:cs="Times New Roman"/>
          <w:sz w:val="24"/>
          <w:szCs w:val="24"/>
        </w:rPr>
        <w:t>Nebbi</w:t>
      </w:r>
      <w:proofErr w:type="spellEnd"/>
      <w:r>
        <w:rPr>
          <w:rFonts w:ascii="Times New Roman" w:eastAsia="Times New Roman" w:hAnsi="Times New Roman" w:cs="Times New Roman"/>
          <w:sz w:val="24"/>
          <w:szCs w:val="24"/>
        </w:rPr>
        <w:t xml:space="preserve"> District, the accused and others at large robbed </w:t>
      </w:r>
      <w:proofErr w:type="spellStart"/>
      <w:r>
        <w:rPr>
          <w:rFonts w:ascii="Times New Roman" w:eastAsia="Times New Roman" w:hAnsi="Times New Roman" w:cs="Times New Roman"/>
          <w:sz w:val="24"/>
          <w:szCs w:val="24"/>
        </w:rPr>
        <w:t>Chelibe</w:t>
      </w:r>
      <w:proofErr w:type="spellEnd"/>
      <w:r>
        <w:rPr>
          <w:rFonts w:ascii="Times New Roman" w:eastAsia="Times New Roman" w:hAnsi="Times New Roman" w:cs="Times New Roman"/>
          <w:sz w:val="24"/>
          <w:szCs w:val="24"/>
        </w:rPr>
        <w:t xml:space="preserve"> Andrew, of his motorcycle Reg. No. UDE 734 XL and at or immediately before or immediately after the said robbery, used a deadly weapon, to wit a gun, on the said </w:t>
      </w:r>
      <w:proofErr w:type="spellStart"/>
      <w:r>
        <w:rPr>
          <w:rFonts w:ascii="Times New Roman" w:eastAsia="Times New Roman" w:hAnsi="Times New Roman" w:cs="Times New Roman"/>
          <w:sz w:val="24"/>
          <w:szCs w:val="24"/>
        </w:rPr>
        <w:t>Chelibe</w:t>
      </w:r>
      <w:proofErr w:type="spellEnd"/>
      <w:r>
        <w:rPr>
          <w:rFonts w:ascii="Times New Roman" w:eastAsia="Times New Roman" w:hAnsi="Times New Roman" w:cs="Times New Roman"/>
          <w:sz w:val="24"/>
          <w:szCs w:val="24"/>
        </w:rPr>
        <w:t xml:space="preserve"> Andrew.</w:t>
      </w:r>
    </w:p>
    <w:p w:rsidR="0096167F" w:rsidRDefault="0096167F" w:rsidP="0096167F">
      <w:pPr>
        <w:spacing w:after="0" w:line="360" w:lineRule="auto"/>
        <w:jc w:val="both"/>
        <w:rPr>
          <w:rFonts w:ascii="Times New Roman" w:eastAsia="Times New Roman" w:hAnsi="Times New Roman" w:cs="Times New Roman"/>
          <w:sz w:val="24"/>
          <w:szCs w:val="24"/>
        </w:rPr>
      </w:pPr>
    </w:p>
    <w:p w:rsidR="0096167F" w:rsidRDefault="0096167F" w:rsidP="00961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When the case was called, the learned State Attorney, Mr. Emmanuel </w:t>
      </w:r>
      <w:proofErr w:type="spellStart"/>
      <w:r>
        <w:rPr>
          <w:rFonts w:ascii="Times New Roman" w:eastAsia="Times New Roman" w:hAnsi="Times New Roman" w:cs="Times New Roman"/>
          <w:sz w:val="24"/>
          <w:szCs w:val="24"/>
        </w:rPr>
        <w:t>Pirimba</w:t>
      </w:r>
      <w:proofErr w:type="spellEnd"/>
      <w:r>
        <w:rPr>
          <w:rFonts w:ascii="Times New Roman" w:eastAsia="Times New Roman" w:hAnsi="Times New Roman" w:cs="Times New Roman"/>
          <w:sz w:val="24"/>
          <w:szCs w:val="24"/>
        </w:rPr>
        <w:t xml:space="preserve"> reported that he had successfully negotiated a plea bargain with the accused and his counsel. The court then allowed the State Attorney to introduce the plea agreement and obtained confirmation of this fact from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on state brief, Mr. Samuel </w:t>
      </w:r>
      <w:proofErr w:type="spellStart"/>
      <w:r>
        <w:rPr>
          <w:rFonts w:ascii="Times New Roman" w:eastAsia="Times New Roman" w:hAnsi="Times New Roman" w:cs="Times New Roman"/>
          <w:sz w:val="24"/>
          <w:szCs w:val="24"/>
        </w:rPr>
        <w:t>Ondoma</w:t>
      </w:r>
      <w:proofErr w:type="spellEnd"/>
      <w:r>
        <w:rPr>
          <w:rFonts w:ascii="Times New Roman" w:eastAsia="Times New Roman" w:hAnsi="Times New Roman" w:cs="Times New Roman"/>
          <w:sz w:val="24"/>
          <w:szCs w:val="24"/>
        </w:rPr>
        <w:t xml:space="preserve">. The court then went ahead to ascertain </w:t>
      </w:r>
      <w:r w:rsidRPr="00493CC5">
        <w:rPr>
          <w:rFonts w:ascii="Times New Roman" w:eastAsia="Times New Roman" w:hAnsi="Times New Roman" w:cs="Times New Roman"/>
          <w:sz w:val="24"/>
          <w:szCs w:val="24"/>
        </w:rPr>
        <w:t xml:space="preserve">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ha</w:t>
      </w:r>
      <w:r>
        <w:rPr>
          <w:rFonts w:ascii="Times New Roman" w:eastAsia="Times New Roman" w:hAnsi="Times New Roman" w:cs="Times New Roman"/>
          <w:sz w:val="24"/>
          <w:szCs w:val="24"/>
        </w:rPr>
        <w:t>d</w:t>
      </w:r>
      <w:r w:rsidRPr="00493CC5">
        <w:rPr>
          <w:rFonts w:ascii="Times New Roman" w:eastAsia="Times New Roman" w:hAnsi="Times New Roman" w:cs="Times New Roman"/>
          <w:sz w:val="24"/>
          <w:szCs w:val="24"/>
        </w:rPr>
        <w:t xml:space="preserve"> full understanding of what a guilty plea means and its consequences</w:t>
      </w:r>
      <w:r>
        <w:rPr>
          <w:rFonts w:ascii="Times New Roman" w:eastAsia="Times New Roman" w:hAnsi="Times New Roman" w:cs="Times New Roman"/>
          <w:sz w:val="24"/>
          <w:szCs w:val="24"/>
        </w:rPr>
        <w:t xml:space="preserve">, the voluntariness of the accused’s consent to the bargain and appreciation of its implication in terms of waiver of the constitutional rights specified in the first section of the plea agreement. </w:t>
      </w:r>
      <w:r w:rsidRPr="00493CC5">
        <w:rPr>
          <w:rFonts w:ascii="Times New Roman" w:eastAsia="Times New Roman" w:hAnsi="Times New Roman" w:cs="Times New Roman"/>
          <w:sz w:val="24"/>
          <w:szCs w:val="24"/>
        </w:rPr>
        <w:t xml:space="preserve">The Court </w:t>
      </w:r>
      <w:r>
        <w:rPr>
          <w:rFonts w:ascii="Times New Roman" w:eastAsia="Times New Roman" w:hAnsi="Times New Roman" w:cs="Times New Roman"/>
          <w:sz w:val="24"/>
          <w:szCs w:val="24"/>
        </w:rPr>
        <w:t>being</w:t>
      </w:r>
      <w:r w:rsidRPr="00493CC5">
        <w:rPr>
          <w:rFonts w:ascii="Times New Roman" w:eastAsia="Times New Roman" w:hAnsi="Times New Roman" w:cs="Times New Roman"/>
          <w:sz w:val="24"/>
          <w:szCs w:val="24"/>
        </w:rPr>
        <w:t xml:space="preserve"> satisfied that there </w:t>
      </w:r>
      <w:r>
        <w:rPr>
          <w:rFonts w:ascii="Times New Roman" w:eastAsia="Times New Roman" w:hAnsi="Times New Roman" w:cs="Times New Roman"/>
          <w:sz w:val="24"/>
          <w:szCs w:val="24"/>
        </w:rPr>
        <w:t>was</w:t>
      </w:r>
      <w:r w:rsidRPr="00493CC5">
        <w:rPr>
          <w:rFonts w:ascii="Times New Roman" w:eastAsia="Times New Roman" w:hAnsi="Times New Roman" w:cs="Times New Roman"/>
          <w:sz w:val="24"/>
          <w:szCs w:val="24"/>
        </w:rPr>
        <w:t xml:space="preserve"> a factual basis for the plea</w:t>
      </w:r>
      <w:r>
        <w:rPr>
          <w:rFonts w:ascii="Times New Roman" w:eastAsia="Times New Roman" w:hAnsi="Times New Roman" w:cs="Times New Roman"/>
          <w:sz w:val="24"/>
          <w:szCs w:val="24"/>
        </w:rPr>
        <w:t xml:space="preserve">, </w:t>
      </w:r>
      <w:r w:rsidRPr="00493CC5">
        <w:rPr>
          <w:rFonts w:ascii="Times New Roman" w:eastAsia="Times New Roman" w:hAnsi="Times New Roman" w:cs="Times New Roman"/>
          <w:sz w:val="24"/>
          <w:szCs w:val="24"/>
        </w:rPr>
        <w:t>and</w:t>
      </w:r>
      <w:r>
        <w:rPr>
          <w:rFonts w:ascii="Times New Roman" w:eastAsia="Times New Roman" w:hAnsi="Times New Roman" w:cs="Times New Roman"/>
          <w:sz w:val="24"/>
          <w:szCs w:val="24"/>
        </w:rPr>
        <w:t xml:space="preserve"> having made the</w:t>
      </w:r>
      <w:r w:rsidRPr="00493CC5">
        <w:rPr>
          <w:rFonts w:ascii="Times New Roman" w:eastAsia="Times New Roman" w:hAnsi="Times New Roman" w:cs="Times New Roman"/>
          <w:sz w:val="24"/>
          <w:szCs w:val="24"/>
        </w:rPr>
        <w:t xml:space="preserve"> finding that the </w:t>
      </w:r>
      <w:r>
        <w:rPr>
          <w:rFonts w:ascii="Times New Roman" w:eastAsia="Times New Roman" w:hAnsi="Times New Roman" w:cs="Times New Roman"/>
          <w:sz w:val="24"/>
          <w:szCs w:val="24"/>
        </w:rPr>
        <w:t xml:space="preserve">accused </w:t>
      </w:r>
      <w:r w:rsidRPr="00493CC5">
        <w:rPr>
          <w:rFonts w:ascii="Times New Roman" w:eastAsia="Times New Roman" w:hAnsi="Times New Roman" w:cs="Times New Roman"/>
          <w:sz w:val="24"/>
          <w:szCs w:val="24"/>
        </w:rPr>
        <w:t>ma</w:t>
      </w:r>
      <w:r>
        <w:rPr>
          <w:rFonts w:ascii="Times New Roman" w:eastAsia="Times New Roman" w:hAnsi="Times New Roman" w:cs="Times New Roman"/>
          <w:sz w:val="24"/>
          <w:szCs w:val="24"/>
        </w:rPr>
        <w:t>de</w:t>
      </w:r>
      <w:r w:rsidRPr="00493CC5">
        <w:rPr>
          <w:rFonts w:ascii="Times New Roman" w:eastAsia="Times New Roman" w:hAnsi="Times New Roman" w:cs="Times New Roman"/>
          <w:sz w:val="24"/>
          <w:szCs w:val="24"/>
        </w:rPr>
        <w:t xml:space="preserve"> a knowing, </w:t>
      </w:r>
      <w:r>
        <w:rPr>
          <w:rFonts w:ascii="Times New Roman" w:eastAsia="Times New Roman" w:hAnsi="Times New Roman" w:cs="Times New Roman"/>
          <w:sz w:val="24"/>
          <w:szCs w:val="24"/>
        </w:rPr>
        <w:t>voluntary, and intelligent plea bargain, and after he had executed a confirmation of the agreement, went ahead to receive the agreement to form part of the record. The accused was then allowed to take plea whereupon a plea of guilty was entered.</w:t>
      </w:r>
    </w:p>
    <w:p w:rsidR="0096167F" w:rsidRDefault="0096167F" w:rsidP="0096167F">
      <w:pPr>
        <w:spacing w:after="0" w:line="360" w:lineRule="auto"/>
        <w:jc w:val="both"/>
        <w:rPr>
          <w:rFonts w:ascii="Times New Roman" w:eastAsia="Times New Roman" w:hAnsi="Times New Roman" w:cs="Times New Roman"/>
          <w:sz w:val="24"/>
          <w:szCs w:val="24"/>
        </w:rPr>
      </w:pPr>
    </w:p>
    <w:p w:rsidR="0096167F" w:rsidRDefault="0096167F" w:rsidP="00961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court then invited the learned State Attorney to narrate </w:t>
      </w:r>
      <w:r w:rsidRPr="00493CC5">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factual basis</w:t>
      </w:r>
      <w:r w:rsidRPr="00493CC5">
        <w:rPr>
          <w:rFonts w:ascii="Times New Roman" w:eastAsia="Times New Roman" w:hAnsi="Times New Roman" w:cs="Times New Roman"/>
          <w:sz w:val="24"/>
          <w:szCs w:val="24"/>
        </w:rPr>
        <w:t xml:space="preserve"> for the guilty plea, </w:t>
      </w:r>
      <w:r>
        <w:rPr>
          <w:rFonts w:ascii="Times New Roman" w:eastAsia="Times New Roman" w:hAnsi="Times New Roman" w:cs="Times New Roman"/>
          <w:sz w:val="24"/>
          <w:szCs w:val="24"/>
        </w:rPr>
        <w:t xml:space="preserve">whereupon he narrated the following facts; the complainant was an employee of Centenary Bank </w:t>
      </w:r>
      <w:proofErr w:type="spellStart"/>
      <w:r>
        <w:rPr>
          <w:rFonts w:ascii="Times New Roman" w:eastAsia="Times New Roman" w:hAnsi="Times New Roman" w:cs="Times New Roman"/>
          <w:sz w:val="24"/>
          <w:szCs w:val="24"/>
        </w:rPr>
        <w:t>Nebbi</w:t>
      </w:r>
      <w:proofErr w:type="spellEnd"/>
      <w:r>
        <w:rPr>
          <w:rFonts w:ascii="Times New Roman" w:eastAsia="Times New Roman" w:hAnsi="Times New Roman" w:cs="Times New Roman"/>
          <w:sz w:val="24"/>
          <w:szCs w:val="24"/>
        </w:rPr>
        <w:t xml:space="preserve"> Branch. He was allocated motorcycle Reg. No. </w:t>
      </w:r>
      <w:proofErr w:type="gramStart"/>
      <w:r>
        <w:rPr>
          <w:rFonts w:ascii="Times New Roman" w:eastAsia="Times New Roman" w:hAnsi="Times New Roman" w:cs="Times New Roman"/>
          <w:sz w:val="24"/>
          <w:szCs w:val="24"/>
        </w:rPr>
        <w:t>UDE 734 XL Honda.</w:t>
      </w:r>
      <w:proofErr w:type="gramEnd"/>
      <w:r>
        <w:rPr>
          <w:rFonts w:ascii="Times New Roman" w:eastAsia="Times New Roman" w:hAnsi="Times New Roman" w:cs="Times New Roman"/>
          <w:sz w:val="24"/>
          <w:szCs w:val="24"/>
        </w:rPr>
        <w:t xml:space="preserve"> On 24</w:t>
      </w:r>
      <w:r w:rsidRPr="0096167F">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November 2013, the complainant parked his motorcycle at his home after work. During the night he was awakened by noise coming from where he had parked the motorcycle. On coming out of his house, the accused and the other robbers he was with placed the complainant at gunpoint threatening to shoot him if he resisted. They took the motorcycle. The following day the complainant reported to the police</w:t>
      </w:r>
      <w:r w:rsidR="00DA260A">
        <w:rPr>
          <w:rFonts w:ascii="Times New Roman" w:eastAsia="Times New Roman" w:hAnsi="Times New Roman" w:cs="Times New Roman"/>
          <w:sz w:val="24"/>
          <w:szCs w:val="24"/>
        </w:rPr>
        <w:t xml:space="preserve">. A search was mounted and information passed on to all </w:t>
      </w:r>
      <w:proofErr w:type="spellStart"/>
      <w:r w:rsidR="00DA260A">
        <w:rPr>
          <w:rFonts w:ascii="Times New Roman" w:eastAsia="Times New Roman" w:hAnsi="Times New Roman" w:cs="Times New Roman"/>
          <w:sz w:val="24"/>
          <w:szCs w:val="24"/>
        </w:rPr>
        <w:t>boda-boda</w:t>
      </w:r>
      <w:proofErr w:type="spellEnd"/>
      <w:r w:rsidR="00DA260A">
        <w:rPr>
          <w:rFonts w:ascii="Times New Roman" w:eastAsia="Times New Roman" w:hAnsi="Times New Roman" w:cs="Times New Roman"/>
          <w:sz w:val="24"/>
          <w:szCs w:val="24"/>
        </w:rPr>
        <w:t xml:space="preserve"> riders in the town. On 25</w:t>
      </w:r>
      <w:r w:rsidR="00DA260A" w:rsidRPr="00DA260A">
        <w:rPr>
          <w:rFonts w:ascii="Times New Roman" w:eastAsia="Times New Roman" w:hAnsi="Times New Roman" w:cs="Times New Roman"/>
          <w:sz w:val="24"/>
          <w:szCs w:val="24"/>
          <w:vertAlign w:val="superscript"/>
        </w:rPr>
        <w:t>th</w:t>
      </w:r>
      <w:r w:rsidR="00DA260A">
        <w:rPr>
          <w:rFonts w:ascii="Times New Roman" w:eastAsia="Times New Roman" w:hAnsi="Times New Roman" w:cs="Times New Roman"/>
          <w:sz w:val="24"/>
          <w:szCs w:val="24"/>
        </w:rPr>
        <w:t xml:space="preserve"> November 2013, the accused went to a mechanic to borrow a motorcycle spanner. He was suspected and was immediately arrested by civilians. They interrogated him and he admitted having stolen the motorcycle. He revealed the number plate but refused to lead them to where it was. He later persuaded to let him go and bring it. He instead decided to flee with the motorcycle in the direction of </w:t>
      </w:r>
      <w:proofErr w:type="spellStart"/>
      <w:r w:rsidR="00DA260A">
        <w:rPr>
          <w:rFonts w:ascii="Times New Roman" w:eastAsia="Times New Roman" w:hAnsi="Times New Roman" w:cs="Times New Roman"/>
          <w:sz w:val="24"/>
          <w:szCs w:val="24"/>
        </w:rPr>
        <w:t>Paidha</w:t>
      </w:r>
      <w:proofErr w:type="spellEnd"/>
      <w:r w:rsidR="00DA260A">
        <w:rPr>
          <w:rFonts w:ascii="Times New Roman" w:eastAsia="Times New Roman" w:hAnsi="Times New Roman" w:cs="Times New Roman"/>
          <w:sz w:val="24"/>
          <w:szCs w:val="24"/>
        </w:rPr>
        <w:t>. He met one of the civilians who had been interrogating him and he fled abandoning the motorcycle. The police were alerted and the abandoned motorcycle was recovered. A search was mounted and the accused was arrested by civilians who handed him over to the police. He was charged and he admitted having committed the offence in his charge and caution statement</w:t>
      </w:r>
      <w:r>
        <w:rPr>
          <w:rFonts w:ascii="Times New Roman" w:eastAsia="Times New Roman" w:hAnsi="Times New Roman" w:cs="Times New Roman"/>
          <w:sz w:val="24"/>
          <w:szCs w:val="24"/>
        </w:rPr>
        <w:t>.</w:t>
      </w:r>
    </w:p>
    <w:p w:rsidR="0096167F" w:rsidRDefault="0096167F" w:rsidP="0096167F">
      <w:pPr>
        <w:spacing w:after="0" w:line="360" w:lineRule="auto"/>
        <w:jc w:val="both"/>
        <w:rPr>
          <w:rFonts w:ascii="Times New Roman" w:eastAsia="Times New Roman" w:hAnsi="Times New Roman" w:cs="Times New Roman"/>
          <w:sz w:val="24"/>
          <w:szCs w:val="24"/>
        </w:rPr>
      </w:pPr>
    </w:p>
    <w:p w:rsidR="0096167F" w:rsidRDefault="0096167F" w:rsidP="00961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Upon ascertaining from the accused that the facts as stated were correct, he was convicted on his own plea of guilty for the offence of Aggravated Robbery c/s 285 and 286 (2) of the </w:t>
      </w:r>
      <w:r w:rsidRPr="0007662C">
        <w:rPr>
          <w:rFonts w:ascii="Times New Roman" w:eastAsia="Times New Roman" w:hAnsi="Times New Roman" w:cs="Times New Roman"/>
          <w:i/>
          <w:sz w:val="24"/>
          <w:szCs w:val="24"/>
        </w:rPr>
        <w:t>Penal Code Act</w:t>
      </w:r>
      <w:r>
        <w:rPr>
          <w:rFonts w:ascii="Times New Roman" w:eastAsia="Times New Roman" w:hAnsi="Times New Roman" w:cs="Times New Roman"/>
          <w:sz w:val="24"/>
          <w:szCs w:val="24"/>
        </w:rPr>
        <w:t xml:space="preserve">. In justification of the sentence of </w:t>
      </w:r>
      <w:r w:rsidR="00DA260A">
        <w:rPr>
          <w:rFonts w:ascii="Times New Roman" w:eastAsia="Times New Roman" w:hAnsi="Times New Roman" w:cs="Times New Roman"/>
          <w:sz w:val="24"/>
          <w:szCs w:val="24"/>
        </w:rPr>
        <w:t>seven</w:t>
      </w:r>
      <w:r>
        <w:rPr>
          <w:rFonts w:ascii="Times New Roman" w:eastAsia="Times New Roman" w:hAnsi="Times New Roman" w:cs="Times New Roman"/>
          <w:sz w:val="24"/>
          <w:szCs w:val="24"/>
        </w:rPr>
        <w:t xml:space="preserve"> (</w:t>
      </w:r>
      <w:r w:rsidR="00DA260A">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years’ imprisonment proposed in the plea agreement, the learned State Attorney adopted the aggravating factors outlined in the plea agreement which are that; - the offence </w:t>
      </w:r>
      <w:r w:rsidR="00DA260A">
        <w:rPr>
          <w:rFonts w:ascii="Times New Roman" w:eastAsia="Times New Roman" w:hAnsi="Times New Roman" w:cs="Times New Roman"/>
          <w:sz w:val="24"/>
          <w:szCs w:val="24"/>
        </w:rPr>
        <w:t>is</w:t>
      </w:r>
      <w:r>
        <w:rPr>
          <w:rFonts w:ascii="Times New Roman" w:eastAsia="Times New Roman" w:hAnsi="Times New Roman" w:cs="Times New Roman"/>
          <w:sz w:val="24"/>
          <w:szCs w:val="24"/>
        </w:rPr>
        <w:t xml:space="preserve"> of a serious nature. </w:t>
      </w:r>
      <w:r w:rsidR="00DA260A">
        <w:rPr>
          <w:rFonts w:ascii="Times New Roman" w:eastAsia="Times New Roman" w:hAnsi="Times New Roman" w:cs="Times New Roman"/>
          <w:sz w:val="24"/>
          <w:szCs w:val="24"/>
        </w:rPr>
        <w:t>It is rampant within the region and the</w:t>
      </w:r>
      <w:r>
        <w:rPr>
          <w:rFonts w:ascii="Times New Roman" w:eastAsia="Times New Roman" w:hAnsi="Times New Roman" w:cs="Times New Roman"/>
          <w:sz w:val="24"/>
          <w:szCs w:val="24"/>
        </w:rPr>
        <w:t xml:space="preserve"> complainant suffered a lot of </w:t>
      </w:r>
      <w:r w:rsidR="00DA260A">
        <w:rPr>
          <w:rFonts w:ascii="Times New Roman" w:eastAsia="Times New Roman" w:hAnsi="Times New Roman" w:cs="Times New Roman"/>
          <w:sz w:val="24"/>
          <w:szCs w:val="24"/>
        </w:rPr>
        <w:t>mental torture following the robbery</w:t>
      </w:r>
      <w:r>
        <w:rPr>
          <w:rFonts w:ascii="Times New Roman" w:eastAsia="Times New Roman" w:hAnsi="Times New Roman" w:cs="Times New Roman"/>
          <w:sz w:val="24"/>
          <w:szCs w:val="24"/>
        </w:rPr>
        <w:t>.</w:t>
      </w:r>
    </w:p>
    <w:p w:rsidR="0096167F" w:rsidRDefault="0096167F" w:rsidP="0096167F">
      <w:pPr>
        <w:spacing w:after="0" w:line="360" w:lineRule="auto"/>
        <w:jc w:val="both"/>
        <w:rPr>
          <w:rFonts w:ascii="Times New Roman" w:eastAsia="Times New Roman" w:hAnsi="Times New Roman" w:cs="Times New Roman"/>
          <w:sz w:val="24"/>
          <w:szCs w:val="24"/>
        </w:rPr>
      </w:pPr>
    </w:p>
    <w:p w:rsidR="0096167F" w:rsidRDefault="0096167F" w:rsidP="0096167F">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his submissions in mitigation of sentence, the learned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counsel adopted the mitigating factors outlined in </w:t>
      </w:r>
      <w:r w:rsidR="00072888">
        <w:rPr>
          <w:rFonts w:ascii="Times New Roman" w:eastAsia="Times New Roman" w:hAnsi="Times New Roman" w:cs="Times New Roman"/>
          <w:sz w:val="24"/>
          <w:szCs w:val="24"/>
        </w:rPr>
        <w:t>the plea agreement</w:t>
      </w:r>
      <w:r>
        <w:rPr>
          <w:rFonts w:ascii="Times New Roman" w:eastAsia="Times New Roman" w:hAnsi="Times New Roman" w:cs="Times New Roman"/>
          <w:sz w:val="24"/>
          <w:szCs w:val="24"/>
        </w:rPr>
        <w:t xml:space="preserve"> which are that; - the accused </w:t>
      </w:r>
      <w:r w:rsidR="00072888">
        <w:rPr>
          <w:rFonts w:ascii="Times New Roman" w:eastAsia="Times New Roman" w:hAnsi="Times New Roman" w:cs="Times New Roman"/>
          <w:sz w:val="24"/>
          <w:szCs w:val="24"/>
        </w:rPr>
        <w:t xml:space="preserve">has been on remand for nearly three years now, he is HIV positive and a </w:t>
      </w:r>
      <w:proofErr w:type="spellStart"/>
      <w:r w:rsidR="00072888">
        <w:rPr>
          <w:rFonts w:ascii="Times New Roman" w:eastAsia="Times New Roman" w:hAnsi="Times New Roman" w:cs="Times New Roman"/>
          <w:sz w:val="24"/>
          <w:szCs w:val="24"/>
        </w:rPr>
        <w:t>lkong</w:t>
      </w:r>
      <w:proofErr w:type="spellEnd"/>
      <w:r w:rsidR="00072888">
        <w:rPr>
          <w:rFonts w:ascii="Times New Roman" w:eastAsia="Times New Roman" w:hAnsi="Times New Roman" w:cs="Times New Roman"/>
          <w:sz w:val="24"/>
          <w:szCs w:val="24"/>
        </w:rPr>
        <w:t xml:space="preserve"> custodial sentence will not suit his </w:t>
      </w:r>
      <w:proofErr w:type="spellStart"/>
      <w:r w:rsidR="00072888">
        <w:rPr>
          <w:rFonts w:ascii="Times New Roman" w:eastAsia="Times New Roman" w:hAnsi="Times New Roman" w:cs="Times New Roman"/>
          <w:sz w:val="24"/>
          <w:szCs w:val="24"/>
        </w:rPr>
        <w:t>kealth</w:t>
      </w:r>
      <w:proofErr w:type="spellEnd"/>
      <w:r w:rsidR="00072888">
        <w:rPr>
          <w:rFonts w:ascii="Times New Roman" w:eastAsia="Times New Roman" w:hAnsi="Times New Roman" w:cs="Times New Roman"/>
          <w:sz w:val="24"/>
          <w:szCs w:val="24"/>
        </w:rPr>
        <w:t xml:space="preserve"> condition</w:t>
      </w:r>
      <w:r>
        <w:rPr>
          <w:rFonts w:ascii="Times New Roman" w:eastAsia="Times New Roman" w:hAnsi="Times New Roman" w:cs="Times New Roman"/>
          <w:sz w:val="24"/>
          <w:szCs w:val="24"/>
        </w:rPr>
        <w:t xml:space="preserve">. </w:t>
      </w:r>
      <w:r w:rsidR="00072888">
        <w:rPr>
          <w:rFonts w:ascii="Times New Roman" w:eastAsia="Times New Roman" w:hAnsi="Times New Roman" w:cs="Times New Roman"/>
          <w:sz w:val="24"/>
          <w:szCs w:val="24"/>
        </w:rPr>
        <w:t xml:space="preserve">At the time of his arrest, he was a pupil at </w:t>
      </w:r>
      <w:proofErr w:type="spellStart"/>
      <w:r w:rsidR="00072888">
        <w:rPr>
          <w:rFonts w:ascii="Times New Roman" w:eastAsia="Times New Roman" w:hAnsi="Times New Roman" w:cs="Times New Roman"/>
          <w:sz w:val="24"/>
          <w:szCs w:val="24"/>
        </w:rPr>
        <w:t>Nyacara</w:t>
      </w:r>
      <w:proofErr w:type="spellEnd"/>
      <w:r w:rsidR="00072888">
        <w:rPr>
          <w:rFonts w:ascii="Times New Roman" w:eastAsia="Times New Roman" w:hAnsi="Times New Roman" w:cs="Times New Roman"/>
          <w:sz w:val="24"/>
          <w:szCs w:val="24"/>
        </w:rPr>
        <w:t xml:space="preserve"> Primary School. </w:t>
      </w:r>
      <w:r>
        <w:rPr>
          <w:rFonts w:ascii="Times New Roman" w:eastAsia="Times New Roman" w:hAnsi="Times New Roman" w:cs="Times New Roman"/>
          <w:sz w:val="24"/>
          <w:szCs w:val="24"/>
        </w:rPr>
        <w:t xml:space="preserve">In his </w:t>
      </w:r>
      <w:proofErr w:type="spellStart"/>
      <w:r w:rsidRPr="00363724">
        <w:rPr>
          <w:rFonts w:ascii="Times New Roman" w:eastAsia="Times New Roman" w:hAnsi="Times New Roman" w:cs="Times New Roman"/>
          <w:i/>
          <w:sz w:val="24"/>
          <w:szCs w:val="24"/>
        </w:rPr>
        <w:t>allocutus</w:t>
      </w:r>
      <w:proofErr w:type="spellEnd"/>
      <w:r>
        <w:rPr>
          <w:rFonts w:ascii="Times New Roman" w:eastAsia="Times New Roman" w:hAnsi="Times New Roman" w:cs="Times New Roman"/>
          <w:sz w:val="24"/>
          <w:szCs w:val="24"/>
        </w:rPr>
        <w:t xml:space="preserve">, he asked the court </w:t>
      </w:r>
      <w:r w:rsidR="00072888">
        <w:rPr>
          <w:rFonts w:ascii="Times New Roman" w:eastAsia="Times New Roman" w:hAnsi="Times New Roman" w:cs="Times New Roman"/>
          <w:sz w:val="24"/>
          <w:szCs w:val="24"/>
        </w:rPr>
        <w:t>for a lenient, short custodial sentence to enable him resume his studies</w:t>
      </w:r>
      <w:r>
        <w:rPr>
          <w:rFonts w:ascii="Times New Roman" w:eastAsia="Times New Roman" w:hAnsi="Times New Roman" w:cs="Times New Roman"/>
          <w:sz w:val="24"/>
          <w:szCs w:val="24"/>
        </w:rPr>
        <w:t>.  The victim was not available in court to make his victim impact statement.</w:t>
      </w:r>
    </w:p>
    <w:p w:rsidR="0096167F" w:rsidRPr="006C05D3" w:rsidRDefault="0096167F" w:rsidP="0096167F">
      <w:pPr>
        <w:spacing w:after="0" w:line="360" w:lineRule="auto"/>
        <w:jc w:val="both"/>
        <w:rPr>
          <w:rFonts w:ascii="Times New Roman" w:eastAsia="Times New Roman" w:hAnsi="Times New Roman" w:cs="Times New Roman"/>
          <w:sz w:val="24"/>
          <w:szCs w:val="24"/>
        </w:rPr>
      </w:pPr>
      <w:r w:rsidRPr="006C05D3">
        <w:rPr>
          <w:rFonts w:ascii="Times New Roman" w:eastAsia="Times New Roman" w:hAnsi="Times New Roman" w:cs="Times New Roman"/>
          <w:sz w:val="24"/>
          <w:szCs w:val="24"/>
        </w:rPr>
        <w:lastRenderedPageBreak/>
        <w:t xml:space="preserve">I have reviewed the proposed sentence of </w:t>
      </w:r>
      <w:r>
        <w:rPr>
          <w:rFonts w:ascii="Times New Roman" w:eastAsia="Times New Roman" w:hAnsi="Times New Roman" w:cs="Times New Roman"/>
          <w:sz w:val="24"/>
          <w:szCs w:val="24"/>
        </w:rPr>
        <w:t>ten</w:t>
      </w:r>
      <w:r w:rsidRPr="006C05D3">
        <w:rPr>
          <w:rFonts w:ascii="Times New Roman" w:eastAsia="Times New Roman" w:hAnsi="Times New Roman" w:cs="Times New Roman"/>
          <w:sz w:val="24"/>
          <w:szCs w:val="24"/>
        </w:rPr>
        <w:t xml:space="preserve"> years’ imprisonment in light of the </w:t>
      </w:r>
      <w:proofErr w:type="spellStart"/>
      <w:r w:rsidRPr="006C05D3">
        <w:rPr>
          <w:rFonts w:ascii="Times New Roman" w:hAnsi="Times New Roman" w:cs="Times New Roman"/>
          <w:i/>
          <w:sz w:val="24"/>
          <w:szCs w:val="24"/>
        </w:rPr>
        <w:t>The</w:t>
      </w:r>
      <w:proofErr w:type="spellEnd"/>
      <w:r w:rsidRPr="006C05D3">
        <w:rPr>
          <w:rFonts w:ascii="Times New Roman" w:hAnsi="Times New Roman" w:cs="Times New Roman"/>
          <w:i/>
          <w:sz w:val="24"/>
          <w:szCs w:val="24"/>
        </w:rPr>
        <w:t xml:space="preserve"> Constitution (Sentencing Guidelines for Courts of Judicature) (Practice) Directions, 2013.</w:t>
      </w:r>
      <w:r w:rsidRPr="006C05D3">
        <w:rPr>
          <w:rFonts w:ascii="Times New Roman" w:hAnsi="Times New Roman" w:cs="Times New Roman"/>
          <w:sz w:val="24"/>
          <w:szCs w:val="24"/>
        </w:rPr>
        <w:t xml:space="preserve"> I have also reviewed current sentencing practices for offences of this nature. In this regard, I have considered the case of </w:t>
      </w:r>
      <w:r w:rsidRPr="006C05D3">
        <w:rPr>
          <w:rStyle w:val="Emphasis"/>
          <w:rFonts w:ascii="Times New Roman" w:hAnsi="Times New Roman" w:cs="Times New Roman"/>
          <w:sz w:val="24"/>
          <w:szCs w:val="24"/>
        </w:rPr>
        <w:t xml:space="preserve">Uganda v </w:t>
      </w:r>
      <w:proofErr w:type="spellStart"/>
      <w:r w:rsidRPr="006C05D3">
        <w:rPr>
          <w:rStyle w:val="Emphasis"/>
          <w:rFonts w:ascii="Times New Roman" w:hAnsi="Times New Roman" w:cs="Times New Roman"/>
          <w:sz w:val="24"/>
          <w:szCs w:val="24"/>
        </w:rPr>
        <w:t>Ongodia</w:t>
      </w:r>
      <w:proofErr w:type="spellEnd"/>
      <w:r w:rsidRPr="006C05D3">
        <w:rPr>
          <w:rStyle w:val="Emphasis"/>
          <w:rFonts w:ascii="Times New Roman" w:hAnsi="Times New Roman" w:cs="Times New Roman"/>
          <w:sz w:val="24"/>
          <w:szCs w:val="24"/>
        </w:rPr>
        <w:t>, H.C. Crim. Sessions Case No. 21 of 2012</w:t>
      </w:r>
      <w:r w:rsidRPr="006C05D3">
        <w:rPr>
          <w:rFonts w:ascii="Times New Roman" w:hAnsi="Times New Roman" w:cs="Times New Roman"/>
          <w:sz w:val="24"/>
          <w:szCs w:val="24"/>
        </w:rPr>
        <w:t xml:space="preserve"> where the High Court sentenced a UPDF soldier convicted of aggravated robbery to 15 years’ imprisonment. He was a first offender who admitted the offence on arrest, pleaded guilty on arraignment and had spent a period of 5 years on remand. In </w:t>
      </w:r>
      <w:proofErr w:type="spellStart"/>
      <w:r w:rsidRPr="006C05D3">
        <w:rPr>
          <w:rStyle w:val="Emphasis"/>
          <w:rFonts w:ascii="Times New Roman" w:hAnsi="Times New Roman" w:cs="Times New Roman"/>
          <w:sz w:val="24"/>
          <w:szCs w:val="24"/>
        </w:rPr>
        <w:t>Kusemererwa</w:t>
      </w:r>
      <w:proofErr w:type="spellEnd"/>
      <w:r w:rsidRPr="006C05D3">
        <w:rPr>
          <w:rStyle w:val="Emphasis"/>
          <w:rFonts w:ascii="Times New Roman" w:hAnsi="Times New Roman" w:cs="Times New Roman"/>
          <w:sz w:val="24"/>
          <w:szCs w:val="24"/>
        </w:rPr>
        <w:t xml:space="preserve"> and Another v Uganda C.A. Crim. Appeal No. 83 of 2010</w:t>
      </w:r>
      <w:r w:rsidRPr="006C05D3">
        <w:rPr>
          <w:rFonts w:ascii="Times New Roman" w:hAnsi="Times New Roman" w:cs="Times New Roman"/>
          <w:sz w:val="24"/>
          <w:szCs w:val="24"/>
        </w:rPr>
        <w:t>, the Court of Appeal substituted a sentence of 20 years’ imprisonment that had been imposed upon each of the appellants with one of 13 years’ imprisonment, on grounds that it was manifestly excessive.</w:t>
      </w:r>
      <w:r w:rsidRPr="006C05D3">
        <w:rPr>
          <w:rStyle w:val="Emphasis"/>
          <w:rFonts w:ascii="Times New Roman" w:hAnsi="Times New Roman" w:cs="Times New Roman"/>
          <w:bCs/>
          <w:i w:val="0"/>
          <w:sz w:val="24"/>
          <w:szCs w:val="24"/>
        </w:rPr>
        <w:t xml:space="preserve"> </w:t>
      </w:r>
    </w:p>
    <w:p w:rsidR="0096167F" w:rsidRDefault="0096167F" w:rsidP="0096167F">
      <w:pPr>
        <w:spacing w:after="0" w:line="360" w:lineRule="auto"/>
        <w:jc w:val="both"/>
        <w:rPr>
          <w:rFonts w:ascii="Times New Roman" w:eastAsia="Times New Roman" w:hAnsi="Times New Roman" w:cs="Times New Roman"/>
          <w:sz w:val="24"/>
          <w:szCs w:val="24"/>
        </w:rPr>
      </w:pPr>
    </w:p>
    <w:p w:rsidR="0096167F" w:rsidRDefault="0096167F" w:rsidP="0096167F">
      <w:pPr>
        <w:spacing w:after="0" w:line="360" w:lineRule="auto"/>
        <w:jc w:val="both"/>
        <w:rPr>
          <w:rFonts w:ascii="Times New Roman" w:hAnsi="Times New Roman" w:cs="Times New Roman"/>
          <w:sz w:val="24"/>
          <w:szCs w:val="24"/>
        </w:rPr>
      </w:pPr>
      <w:r>
        <w:rPr>
          <w:rFonts w:ascii="Times New Roman" w:eastAsia="Times New Roman" w:hAnsi="Times New Roman" w:cs="Times New Roman"/>
          <w:sz w:val="24"/>
          <w:szCs w:val="24"/>
        </w:rPr>
        <w:t>Having considered the sentencing guidelines and the current sentencing practice in relation to offences of this nature, and the fact that the convict has already spent nearly t</w:t>
      </w:r>
      <w:r w:rsidR="00072888">
        <w:rPr>
          <w:rFonts w:ascii="Times New Roman" w:eastAsia="Times New Roman" w:hAnsi="Times New Roman" w:cs="Times New Roman"/>
          <w:sz w:val="24"/>
          <w:szCs w:val="24"/>
        </w:rPr>
        <w:t>hree</w:t>
      </w:r>
      <w:r>
        <w:rPr>
          <w:rFonts w:ascii="Times New Roman" w:eastAsia="Times New Roman" w:hAnsi="Times New Roman" w:cs="Times New Roman"/>
          <w:sz w:val="24"/>
          <w:szCs w:val="24"/>
        </w:rPr>
        <w:t xml:space="preserve"> years on remand (having been charged on 2</w:t>
      </w:r>
      <w:r w:rsidR="00072888">
        <w:rPr>
          <w:rFonts w:ascii="Times New Roman" w:eastAsia="Times New Roman" w:hAnsi="Times New Roman" w:cs="Times New Roman"/>
          <w:sz w:val="24"/>
          <w:szCs w:val="24"/>
        </w:rPr>
        <w:t>8</w:t>
      </w:r>
      <w:r w:rsidR="00072888">
        <w:rPr>
          <w:rFonts w:ascii="Times New Roman" w:eastAsia="Times New Roman" w:hAnsi="Times New Roman" w:cs="Times New Roman"/>
          <w:sz w:val="24"/>
          <w:szCs w:val="24"/>
          <w:vertAlign w:val="superscript"/>
        </w:rPr>
        <w:t>th</w:t>
      </w:r>
      <w:r>
        <w:rPr>
          <w:rFonts w:ascii="Times New Roman" w:eastAsia="Times New Roman" w:hAnsi="Times New Roman" w:cs="Times New Roman"/>
          <w:sz w:val="24"/>
          <w:szCs w:val="24"/>
        </w:rPr>
        <w:t xml:space="preserve"> </w:t>
      </w:r>
      <w:r w:rsidR="00072888">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201</w:t>
      </w:r>
      <w:r w:rsidR="00072888">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 I hereby </w:t>
      </w:r>
      <w:r w:rsidRPr="00493CC5">
        <w:rPr>
          <w:rFonts w:ascii="Times New Roman" w:eastAsia="Times New Roman" w:hAnsi="Times New Roman" w:cs="Times New Roman"/>
          <w:sz w:val="24"/>
          <w:szCs w:val="24"/>
        </w:rPr>
        <w:t xml:space="preserve">accept the submitted plea agreement entered into by the </w:t>
      </w:r>
      <w:r>
        <w:rPr>
          <w:rFonts w:ascii="Times New Roman" w:eastAsia="Times New Roman" w:hAnsi="Times New Roman" w:cs="Times New Roman"/>
          <w:sz w:val="24"/>
          <w:szCs w:val="24"/>
        </w:rPr>
        <w:t>accused</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his counsel</w:t>
      </w:r>
      <w:r w:rsidRPr="00493CC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and the State Attorney </w:t>
      </w:r>
      <w:r w:rsidRPr="00493CC5">
        <w:rPr>
          <w:rFonts w:ascii="Times New Roman" w:eastAsia="Times New Roman" w:hAnsi="Times New Roman" w:cs="Times New Roman"/>
          <w:sz w:val="24"/>
          <w:szCs w:val="24"/>
        </w:rPr>
        <w:t xml:space="preserve">and </w:t>
      </w:r>
      <w:r>
        <w:rPr>
          <w:rFonts w:ascii="Times New Roman" w:eastAsia="Times New Roman" w:hAnsi="Times New Roman" w:cs="Times New Roman"/>
          <w:sz w:val="24"/>
          <w:szCs w:val="24"/>
        </w:rPr>
        <w:t xml:space="preserve">in accordance thereto, sentence the accused to </w:t>
      </w:r>
      <w:r w:rsidR="00072888">
        <w:rPr>
          <w:rFonts w:ascii="Times New Roman" w:hAnsi="Times New Roman" w:cs="Times New Roman"/>
          <w:sz w:val="24"/>
          <w:szCs w:val="24"/>
        </w:rPr>
        <w:t>seven</w:t>
      </w:r>
      <w:r>
        <w:rPr>
          <w:rFonts w:ascii="Times New Roman" w:hAnsi="Times New Roman" w:cs="Times New Roman"/>
          <w:sz w:val="24"/>
          <w:szCs w:val="24"/>
        </w:rPr>
        <w:t xml:space="preserve"> (</w:t>
      </w:r>
      <w:r w:rsidR="00072888">
        <w:rPr>
          <w:rFonts w:ascii="Times New Roman" w:hAnsi="Times New Roman" w:cs="Times New Roman"/>
          <w:sz w:val="24"/>
          <w:szCs w:val="24"/>
        </w:rPr>
        <w:t>7</w:t>
      </w:r>
      <w:r>
        <w:rPr>
          <w:rFonts w:ascii="Times New Roman" w:hAnsi="Times New Roman" w:cs="Times New Roman"/>
          <w:sz w:val="24"/>
          <w:szCs w:val="24"/>
        </w:rPr>
        <w:t xml:space="preserve">) years’ imprisonment, to be served starting </w:t>
      </w:r>
      <w:r w:rsidR="00072888">
        <w:rPr>
          <w:rFonts w:ascii="Times New Roman" w:hAnsi="Times New Roman" w:cs="Times New Roman"/>
          <w:sz w:val="24"/>
          <w:szCs w:val="24"/>
        </w:rPr>
        <w:t>today</w:t>
      </w:r>
      <w:r>
        <w:rPr>
          <w:rFonts w:ascii="Times New Roman" w:hAnsi="Times New Roman" w:cs="Times New Roman"/>
          <w:sz w:val="24"/>
          <w:szCs w:val="24"/>
        </w:rPr>
        <w:t>.</w:t>
      </w:r>
      <w:r w:rsidRPr="00A8249E">
        <w:rPr>
          <w:rFonts w:ascii="Times New Roman" w:hAnsi="Times New Roman" w:cs="Times New Roman"/>
          <w:sz w:val="24"/>
          <w:szCs w:val="24"/>
        </w:rPr>
        <w:t xml:space="preserve"> </w:t>
      </w:r>
    </w:p>
    <w:p w:rsidR="0096167F" w:rsidRDefault="0096167F" w:rsidP="0096167F">
      <w:pPr>
        <w:spacing w:after="0" w:line="360" w:lineRule="auto"/>
        <w:jc w:val="both"/>
        <w:rPr>
          <w:rFonts w:ascii="Times New Roman" w:hAnsi="Times New Roman" w:cs="Times New Roman"/>
          <w:sz w:val="24"/>
          <w:szCs w:val="24"/>
        </w:rPr>
      </w:pPr>
    </w:p>
    <w:p w:rsidR="0096167F" w:rsidRDefault="00072888" w:rsidP="0096167F">
      <w:pPr>
        <w:pStyle w:val="NormalWeb"/>
        <w:spacing w:before="0" w:beforeAutospacing="0" w:after="0" w:afterAutospacing="0" w:line="360" w:lineRule="auto"/>
        <w:jc w:val="both"/>
      </w:pPr>
      <w:r>
        <w:t xml:space="preserve">Since the property stolen was recovered, no order </w:t>
      </w:r>
      <w:r w:rsidR="001759EB">
        <w:t xml:space="preserve">of compensation </w:t>
      </w:r>
      <w:r>
        <w:t>will be made in the terms of s</w:t>
      </w:r>
      <w:r w:rsidR="0096167F">
        <w:t xml:space="preserve">ection 286 (4) of the </w:t>
      </w:r>
      <w:r w:rsidR="0096167F">
        <w:rPr>
          <w:rStyle w:val="Emphasis"/>
        </w:rPr>
        <w:t>Penal Code Act</w:t>
      </w:r>
      <w:r w:rsidR="0096167F">
        <w:t>.</w:t>
      </w:r>
    </w:p>
    <w:p w:rsidR="0096167F" w:rsidRDefault="0096167F" w:rsidP="0096167F">
      <w:pPr>
        <w:spacing w:after="0" w:line="360" w:lineRule="auto"/>
        <w:jc w:val="both"/>
        <w:rPr>
          <w:rFonts w:ascii="Times New Roman" w:hAnsi="Times New Roman" w:cs="Times New Roman"/>
          <w:sz w:val="24"/>
          <w:szCs w:val="24"/>
        </w:rPr>
      </w:pPr>
    </w:p>
    <w:p w:rsidR="0096167F" w:rsidRDefault="0096167F" w:rsidP="00961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Having been convicted and sentenced on </w:t>
      </w:r>
      <w:r w:rsidR="00072888">
        <w:rPr>
          <w:rFonts w:ascii="Times New Roman" w:hAnsi="Times New Roman" w:cs="Times New Roman"/>
          <w:sz w:val="24"/>
          <w:szCs w:val="24"/>
        </w:rPr>
        <w:t>his</w:t>
      </w:r>
      <w:r>
        <w:rPr>
          <w:rFonts w:ascii="Times New Roman" w:hAnsi="Times New Roman" w:cs="Times New Roman"/>
          <w:sz w:val="24"/>
          <w:szCs w:val="24"/>
        </w:rPr>
        <w:t xml:space="preserve"> own plea of guilty, the convict is advised that he has a right of appeal against the legality and severity of this sentence, within a period of fourteen days.</w:t>
      </w:r>
    </w:p>
    <w:p w:rsidR="0096167F" w:rsidRDefault="0096167F" w:rsidP="0096167F">
      <w:pPr>
        <w:spacing w:after="0" w:line="360" w:lineRule="auto"/>
        <w:jc w:val="both"/>
        <w:rPr>
          <w:rFonts w:ascii="Times New Roman" w:hAnsi="Times New Roman" w:cs="Times New Roman"/>
          <w:sz w:val="24"/>
          <w:szCs w:val="24"/>
        </w:rPr>
      </w:pPr>
    </w:p>
    <w:p w:rsidR="0096167F" w:rsidRDefault="0096167F" w:rsidP="0096167F">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Dated at </w:t>
      </w:r>
      <w:proofErr w:type="spellStart"/>
      <w:r>
        <w:rPr>
          <w:rFonts w:ascii="Times New Roman" w:hAnsi="Times New Roman" w:cs="Times New Roman"/>
          <w:sz w:val="24"/>
          <w:szCs w:val="24"/>
        </w:rPr>
        <w:t>Arua</w:t>
      </w:r>
      <w:proofErr w:type="spellEnd"/>
      <w:r>
        <w:rPr>
          <w:rFonts w:ascii="Times New Roman" w:hAnsi="Times New Roman" w:cs="Times New Roman"/>
          <w:sz w:val="24"/>
          <w:szCs w:val="24"/>
        </w:rPr>
        <w:t xml:space="preserve"> this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 day of October, 2016.</w:t>
      </w:r>
      <w:proofErr w:type="gramEnd"/>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rsidR="0096167F" w:rsidRDefault="0096167F" w:rsidP="0096167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Stephen </w:t>
      </w:r>
      <w:proofErr w:type="spellStart"/>
      <w:r>
        <w:rPr>
          <w:rFonts w:ascii="Times New Roman" w:hAnsi="Times New Roman" w:cs="Times New Roman"/>
          <w:sz w:val="24"/>
          <w:szCs w:val="24"/>
        </w:rPr>
        <w:t>Mubiru</w:t>
      </w:r>
      <w:proofErr w:type="spellEnd"/>
    </w:p>
    <w:p w:rsidR="0096167F" w:rsidRDefault="0096167F" w:rsidP="0096167F">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Judge.</w:t>
      </w:r>
      <w:proofErr w:type="gramEnd"/>
    </w:p>
    <w:p w:rsidR="0065209D" w:rsidRDefault="0065209D" w:rsidP="0096167F">
      <w:pPr>
        <w:spacing w:after="0" w:line="360" w:lineRule="auto"/>
        <w:jc w:val="both"/>
      </w:pPr>
    </w:p>
    <w:sectPr w:rsidR="0065209D" w:rsidSect="00B007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30F" w:rsidRDefault="00B5230F" w:rsidP="00E65D8A">
      <w:pPr>
        <w:spacing w:after="0" w:line="240" w:lineRule="auto"/>
      </w:pPr>
      <w:r>
        <w:separator/>
      </w:r>
    </w:p>
  </w:endnote>
  <w:endnote w:type="continuationSeparator" w:id="0">
    <w:p w:rsidR="00B5230F" w:rsidRDefault="00B5230F" w:rsidP="00E65D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145844"/>
      <w:docPartObj>
        <w:docPartGallery w:val="Page Numbers (Bottom of Page)"/>
        <w:docPartUnique/>
      </w:docPartObj>
    </w:sdtPr>
    <w:sdtEndPr/>
    <w:sdtContent>
      <w:p w:rsidR="00DA260A" w:rsidRDefault="00B5230F">
        <w:pPr>
          <w:pStyle w:val="Footer"/>
          <w:jc w:val="center"/>
        </w:pPr>
        <w:r>
          <w:fldChar w:fldCharType="begin"/>
        </w:r>
        <w:r>
          <w:instrText xml:space="preserve"> PAGE   \* MERGEFORMAT </w:instrText>
        </w:r>
        <w:r>
          <w:fldChar w:fldCharType="separate"/>
        </w:r>
        <w:r w:rsidR="006803A3">
          <w:rPr>
            <w:noProof/>
          </w:rPr>
          <w:t>1</w:t>
        </w:r>
        <w:r>
          <w:rPr>
            <w:noProof/>
          </w:rPr>
          <w:fldChar w:fldCharType="end"/>
        </w:r>
      </w:p>
    </w:sdtContent>
  </w:sdt>
  <w:p w:rsidR="00DA260A" w:rsidRDefault="00DA26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30F" w:rsidRDefault="00B5230F" w:rsidP="00E65D8A">
      <w:pPr>
        <w:spacing w:after="0" w:line="240" w:lineRule="auto"/>
      </w:pPr>
      <w:r>
        <w:separator/>
      </w:r>
    </w:p>
  </w:footnote>
  <w:footnote w:type="continuationSeparator" w:id="0">
    <w:p w:rsidR="00B5230F" w:rsidRDefault="00B5230F" w:rsidP="00E65D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73ACC"/>
    <w:multiLevelType w:val="multilevel"/>
    <w:tmpl w:val="D1B0E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6B1B0F"/>
    <w:multiLevelType w:val="hybridMultilevel"/>
    <w:tmpl w:val="4732B5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EBF2FCD"/>
    <w:multiLevelType w:val="hybridMultilevel"/>
    <w:tmpl w:val="0D26DB5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03B"/>
    <w:rsid w:val="000004DE"/>
    <w:rsid w:val="00001E36"/>
    <w:rsid w:val="000106F1"/>
    <w:rsid w:val="00015253"/>
    <w:rsid w:val="00027D91"/>
    <w:rsid w:val="00030DFE"/>
    <w:rsid w:val="000337A0"/>
    <w:rsid w:val="00037E95"/>
    <w:rsid w:val="00055B58"/>
    <w:rsid w:val="00072888"/>
    <w:rsid w:val="000730AF"/>
    <w:rsid w:val="0007662C"/>
    <w:rsid w:val="00077791"/>
    <w:rsid w:val="000A22EB"/>
    <w:rsid w:val="000B4BA0"/>
    <w:rsid w:val="000C2075"/>
    <w:rsid w:val="000C6895"/>
    <w:rsid w:val="000E00A9"/>
    <w:rsid w:val="000F2E6C"/>
    <w:rsid w:val="00104EFC"/>
    <w:rsid w:val="001120F8"/>
    <w:rsid w:val="001128BB"/>
    <w:rsid w:val="00152935"/>
    <w:rsid w:val="001565C2"/>
    <w:rsid w:val="001759EB"/>
    <w:rsid w:val="001D4C98"/>
    <w:rsid w:val="001D6896"/>
    <w:rsid w:val="001F39A7"/>
    <w:rsid w:val="00233A90"/>
    <w:rsid w:val="00252AB5"/>
    <w:rsid w:val="00274E85"/>
    <w:rsid w:val="002C39D2"/>
    <w:rsid w:val="002C6165"/>
    <w:rsid w:val="00300229"/>
    <w:rsid w:val="00353D24"/>
    <w:rsid w:val="0035770E"/>
    <w:rsid w:val="00363724"/>
    <w:rsid w:val="00366280"/>
    <w:rsid w:val="003D357D"/>
    <w:rsid w:val="00404010"/>
    <w:rsid w:val="00413468"/>
    <w:rsid w:val="00421CCB"/>
    <w:rsid w:val="00422C4E"/>
    <w:rsid w:val="00435954"/>
    <w:rsid w:val="00450E52"/>
    <w:rsid w:val="00452791"/>
    <w:rsid w:val="00493CC5"/>
    <w:rsid w:val="004B67AE"/>
    <w:rsid w:val="004C4C3A"/>
    <w:rsid w:val="004E5136"/>
    <w:rsid w:val="004E7FE7"/>
    <w:rsid w:val="00525E7F"/>
    <w:rsid w:val="00533128"/>
    <w:rsid w:val="0054603B"/>
    <w:rsid w:val="00556939"/>
    <w:rsid w:val="00560265"/>
    <w:rsid w:val="0059762F"/>
    <w:rsid w:val="005A6A35"/>
    <w:rsid w:val="005A72A3"/>
    <w:rsid w:val="005E25B6"/>
    <w:rsid w:val="005F3F72"/>
    <w:rsid w:val="005F54A8"/>
    <w:rsid w:val="006116FE"/>
    <w:rsid w:val="0061377D"/>
    <w:rsid w:val="0065209D"/>
    <w:rsid w:val="00663126"/>
    <w:rsid w:val="006728DD"/>
    <w:rsid w:val="006803A3"/>
    <w:rsid w:val="006C22B1"/>
    <w:rsid w:val="00717254"/>
    <w:rsid w:val="007237F2"/>
    <w:rsid w:val="00732470"/>
    <w:rsid w:val="007330DC"/>
    <w:rsid w:val="007337B1"/>
    <w:rsid w:val="007630A8"/>
    <w:rsid w:val="00772E41"/>
    <w:rsid w:val="007A3AA2"/>
    <w:rsid w:val="007D48AD"/>
    <w:rsid w:val="007F726D"/>
    <w:rsid w:val="008010A2"/>
    <w:rsid w:val="00815875"/>
    <w:rsid w:val="00827AF8"/>
    <w:rsid w:val="008545AF"/>
    <w:rsid w:val="00867F47"/>
    <w:rsid w:val="00883BFE"/>
    <w:rsid w:val="008D2908"/>
    <w:rsid w:val="008E2429"/>
    <w:rsid w:val="008E426F"/>
    <w:rsid w:val="0090533D"/>
    <w:rsid w:val="0090594C"/>
    <w:rsid w:val="009100E1"/>
    <w:rsid w:val="00912427"/>
    <w:rsid w:val="00921060"/>
    <w:rsid w:val="009364A1"/>
    <w:rsid w:val="00944AC4"/>
    <w:rsid w:val="0096167F"/>
    <w:rsid w:val="00962DF0"/>
    <w:rsid w:val="00992B82"/>
    <w:rsid w:val="009D0455"/>
    <w:rsid w:val="009E0AEA"/>
    <w:rsid w:val="009E4CA5"/>
    <w:rsid w:val="00A002A7"/>
    <w:rsid w:val="00A10347"/>
    <w:rsid w:val="00A20DED"/>
    <w:rsid w:val="00A44136"/>
    <w:rsid w:val="00A619EB"/>
    <w:rsid w:val="00A65423"/>
    <w:rsid w:val="00A8249E"/>
    <w:rsid w:val="00A83A53"/>
    <w:rsid w:val="00AA78B7"/>
    <w:rsid w:val="00AC5117"/>
    <w:rsid w:val="00AE6720"/>
    <w:rsid w:val="00AE6B11"/>
    <w:rsid w:val="00B00637"/>
    <w:rsid w:val="00B00759"/>
    <w:rsid w:val="00B132C0"/>
    <w:rsid w:val="00B5230F"/>
    <w:rsid w:val="00B624B6"/>
    <w:rsid w:val="00B66975"/>
    <w:rsid w:val="00B83BF4"/>
    <w:rsid w:val="00B844B8"/>
    <w:rsid w:val="00B92493"/>
    <w:rsid w:val="00BC3E5B"/>
    <w:rsid w:val="00BE32E1"/>
    <w:rsid w:val="00C041A7"/>
    <w:rsid w:val="00C13290"/>
    <w:rsid w:val="00C23CFD"/>
    <w:rsid w:val="00C342CE"/>
    <w:rsid w:val="00C72B91"/>
    <w:rsid w:val="00C92128"/>
    <w:rsid w:val="00C94F04"/>
    <w:rsid w:val="00CA0BA4"/>
    <w:rsid w:val="00CA6E81"/>
    <w:rsid w:val="00CB1606"/>
    <w:rsid w:val="00CE114E"/>
    <w:rsid w:val="00CE7D9D"/>
    <w:rsid w:val="00D00FB1"/>
    <w:rsid w:val="00D13A9E"/>
    <w:rsid w:val="00D16A1D"/>
    <w:rsid w:val="00D228AA"/>
    <w:rsid w:val="00D45B71"/>
    <w:rsid w:val="00D5173D"/>
    <w:rsid w:val="00D52FD3"/>
    <w:rsid w:val="00D67D0F"/>
    <w:rsid w:val="00DA0D4C"/>
    <w:rsid w:val="00DA260A"/>
    <w:rsid w:val="00DA7E38"/>
    <w:rsid w:val="00DD7B59"/>
    <w:rsid w:val="00DE1BAF"/>
    <w:rsid w:val="00DE2689"/>
    <w:rsid w:val="00DE35F3"/>
    <w:rsid w:val="00DE651A"/>
    <w:rsid w:val="00DF4EC6"/>
    <w:rsid w:val="00E4469E"/>
    <w:rsid w:val="00E65D8A"/>
    <w:rsid w:val="00E66312"/>
    <w:rsid w:val="00E7365E"/>
    <w:rsid w:val="00E90CF1"/>
    <w:rsid w:val="00EA1FCF"/>
    <w:rsid w:val="00EB4E82"/>
    <w:rsid w:val="00EE06C3"/>
    <w:rsid w:val="00EF3C4B"/>
    <w:rsid w:val="00EF70F9"/>
    <w:rsid w:val="00F10AB1"/>
    <w:rsid w:val="00F248BD"/>
    <w:rsid w:val="00F26B58"/>
    <w:rsid w:val="00F32781"/>
    <w:rsid w:val="00F40A74"/>
    <w:rsid w:val="00F6140F"/>
    <w:rsid w:val="00FA0FE0"/>
    <w:rsid w:val="00FD435D"/>
    <w:rsid w:val="00FD4CF9"/>
    <w:rsid w:val="00FE6F28"/>
    <w:rsid w:val="00FF50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BF4"/>
    <w:pPr>
      <w:ind w:left="720"/>
      <w:contextualSpacing/>
    </w:pPr>
  </w:style>
  <w:style w:type="paragraph" w:styleId="Header">
    <w:name w:val="header"/>
    <w:basedOn w:val="Normal"/>
    <w:link w:val="HeaderChar"/>
    <w:uiPriority w:val="99"/>
    <w:semiHidden/>
    <w:unhideWhenUsed/>
    <w:rsid w:val="00E65D8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65D8A"/>
  </w:style>
  <w:style w:type="paragraph" w:styleId="Footer">
    <w:name w:val="footer"/>
    <w:basedOn w:val="Normal"/>
    <w:link w:val="FooterChar"/>
    <w:uiPriority w:val="99"/>
    <w:unhideWhenUsed/>
    <w:rsid w:val="00E65D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5D8A"/>
  </w:style>
  <w:style w:type="paragraph" w:styleId="NormalWeb">
    <w:name w:val="Normal (Web)"/>
    <w:basedOn w:val="Normal"/>
    <w:uiPriority w:val="99"/>
    <w:semiHidden/>
    <w:unhideWhenUsed/>
    <w:rsid w:val="00992B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92B8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25056">
      <w:bodyDiv w:val="1"/>
      <w:marLeft w:val="0"/>
      <w:marRight w:val="0"/>
      <w:marTop w:val="0"/>
      <w:marBottom w:val="0"/>
      <w:divBdr>
        <w:top w:val="none" w:sz="0" w:space="0" w:color="auto"/>
        <w:left w:val="none" w:sz="0" w:space="0" w:color="auto"/>
        <w:bottom w:val="none" w:sz="0" w:space="0" w:color="auto"/>
        <w:right w:val="none" w:sz="0" w:space="0" w:color="auto"/>
      </w:divBdr>
    </w:div>
    <w:div w:id="1813861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930</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2016-09-26T05:56:00Z</cp:lastPrinted>
  <dcterms:created xsi:type="dcterms:W3CDTF">2016-10-18T08:13:00Z</dcterms:created>
  <dcterms:modified xsi:type="dcterms:W3CDTF">2016-10-18T08:13:00Z</dcterms:modified>
</cp:coreProperties>
</file>