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5E" w:rsidRPr="004C0680" w:rsidRDefault="003F2A5E" w:rsidP="004C0680">
      <w:pPr>
        <w:spacing w:line="360" w:lineRule="auto"/>
        <w:rPr>
          <w:rFonts w:ascii="Times New Roman" w:eastAsia="Calibri" w:hAnsi="Times New Roman" w:cs="Times New Roman"/>
          <w:b/>
          <w:bCs/>
          <w:sz w:val="24"/>
          <w:szCs w:val="24"/>
          <w:lang w:val="en-CA"/>
        </w:rPr>
      </w:pPr>
    </w:p>
    <w:p w:rsidR="0092053A" w:rsidRPr="004C0680" w:rsidRDefault="0092053A" w:rsidP="004C0680">
      <w:pPr>
        <w:spacing w:line="360" w:lineRule="auto"/>
        <w:jc w:val="center"/>
        <w:rPr>
          <w:rFonts w:ascii="Times New Roman" w:hAnsi="Times New Roman" w:cs="Times New Roman"/>
          <w:b/>
          <w:sz w:val="24"/>
          <w:szCs w:val="24"/>
        </w:rPr>
      </w:pPr>
      <w:r w:rsidRPr="004C0680">
        <w:rPr>
          <w:rFonts w:ascii="Times New Roman" w:hAnsi="Times New Roman" w:cs="Times New Roman"/>
          <w:b/>
          <w:sz w:val="24"/>
          <w:szCs w:val="24"/>
        </w:rPr>
        <w:t xml:space="preserve"> THE REPUBLIC OF UGANDA</w:t>
      </w:r>
    </w:p>
    <w:p w:rsidR="0092053A" w:rsidRPr="004C0680" w:rsidRDefault="0092053A" w:rsidP="004C0680">
      <w:pPr>
        <w:spacing w:line="360" w:lineRule="auto"/>
        <w:jc w:val="center"/>
        <w:rPr>
          <w:rFonts w:ascii="Times New Roman" w:hAnsi="Times New Roman" w:cs="Times New Roman"/>
          <w:b/>
          <w:sz w:val="24"/>
          <w:szCs w:val="24"/>
        </w:rPr>
      </w:pPr>
      <w:r w:rsidRPr="004C0680">
        <w:rPr>
          <w:rFonts w:ascii="Times New Roman" w:hAnsi="Times New Roman" w:cs="Times New Roman"/>
          <w:b/>
          <w:sz w:val="24"/>
          <w:szCs w:val="24"/>
        </w:rPr>
        <w:t>IN THE HIGH COURT OF UGANDA AT MASAKA</w:t>
      </w:r>
    </w:p>
    <w:p w:rsidR="0092053A" w:rsidRPr="004C0680" w:rsidRDefault="0092053A" w:rsidP="004C0680">
      <w:pPr>
        <w:pStyle w:val="NormalWeb"/>
        <w:spacing w:line="360" w:lineRule="auto"/>
        <w:jc w:val="center"/>
        <w:rPr>
          <w:b/>
          <w:bCs/>
        </w:rPr>
      </w:pPr>
      <w:r w:rsidRPr="004C0680">
        <w:rPr>
          <w:b/>
          <w:bCs/>
        </w:rPr>
        <w:t>HCT-06-CR-SC-0076 OF 2013</w:t>
      </w:r>
    </w:p>
    <w:p w:rsidR="0092053A" w:rsidRPr="004C0680" w:rsidRDefault="0092053A" w:rsidP="004C0680">
      <w:pPr>
        <w:pStyle w:val="NormalWeb"/>
        <w:spacing w:line="360" w:lineRule="auto"/>
        <w:rPr>
          <w:b/>
          <w:bCs/>
        </w:rPr>
      </w:pPr>
      <w:r w:rsidRPr="004C0680">
        <w:rPr>
          <w:b/>
          <w:bCs/>
        </w:rPr>
        <w:t>UGANDA........................................................................................................ PROSECUTOR</w:t>
      </w:r>
    </w:p>
    <w:p w:rsidR="0092053A" w:rsidRPr="004C0680" w:rsidRDefault="0092053A" w:rsidP="004C0680">
      <w:pPr>
        <w:pStyle w:val="NormalWeb"/>
        <w:spacing w:line="360" w:lineRule="auto"/>
        <w:jc w:val="center"/>
        <w:rPr>
          <w:b/>
          <w:bCs/>
        </w:rPr>
      </w:pPr>
      <w:r w:rsidRPr="004C0680">
        <w:rPr>
          <w:b/>
          <w:bCs/>
        </w:rPr>
        <w:t>VERSUS</w:t>
      </w:r>
    </w:p>
    <w:p w:rsidR="0092053A" w:rsidRPr="004C0680" w:rsidRDefault="0092053A" w:rsidP="004C0680">
      <w:pPr>
        <w:pStyle w:val="NormalWeb"/>
        <w:spacing w:line="360" w:lineRule="auto"/>
        <w:rPr>
          <w:b/>
          <w:bCs/>
        </w:rPr>
      </w:pPr>
      <w:r w:rsidRPr="004C0680">
        <w:rPr>
          <w:b/>
          <w:bCs/>
        </w:rPr>
        <w:t xml:space="preserve">KAKEMBO UMAR.................................................................................ACCUSED </w:t>
      </w:r>
    </w:p>
    <w:p w:rsidR="0092053A" w:rsidRPr="004C0680" w:rsidRDefault="0092053A" w:rsidP="004C0680">
      <w:pPr>
        <w:spacing w:line="360" w:lineRule="auto"/>
        <w:jc w:val="center"/>
        <w:rPr>
          <w:rFonts w:ascii="Times New Roman" w:hAnsi="Times New Roman" w:cs="Times New Roman"/>
          <w:b/>
          <w:bCs/>
          <w:sz w:val="24"/>
          <w:szCs w:val="24"/>
        </w:rPr>
      </w:pPr>
      <w:r w:rsidRPr="004C0680">
        <w:rPr>
          <w:rFonts w:ascii="Times New Roman" w:hAnsi="Times New Roman" w:cs="Times New Roman"/>
          <w:b/>
          <w:bCs/>
          <w:sz w:val="24"/>
          <w:szCs w:val="24"/>
        </w:rPr>
        <w:t>RULING</w:t>
      </w:r>
      <w:bookmarkStart w:id="0" w:name="_GoBack"/>
      <w:bookmarkEnd w:id="0"/>
    </w:p>
    <w:p w:rsidR="0092053A" w:rsidRPr="004C0680" w:rsidRDefault="0092053A" w:rsidP="004C0680">
      <w:pPr>
        <w:spacing w:line="360" w:lineRule="auto"/>
        <w:jc w:val="center"/>
        <w:rPr>
          <w:rFonts w:ascii="Times New Roman" w:hAnsi="Times New Roman" w:cs="Times New Roman"/>
          <w:b/>
          <w:bCs/>
          <w:sz w:val="24"/>
          <w:szCs w:val="24"/>
        </w:rPr>
      </w:pPr>
      <w:r w:rsidRPr="004C0680">
        <w:rPr>
          <w:rFonts w:ascii="Times New Roman" w:hAnsi="Times New Roman" w:cs="Times New Roman"/>
          <w:b/>
          <w:bCs/>
          <w:sz w:val="24"/>
          <w:szCs w:val="24"/>
        </w:rPr>
        <w:t>BEFORE: Hon. Lady Justice Margaret Tibulya.</w:t>
      </w:r>
    </w:p>
    <w:p w:rsidR="000C08FD" w:rsidRPr="004C0680" w:rsidRDefault="0092053A" w:rsidP="004C0680">
      <w:pPr>
        <w:spacing w:line="360" w:lineRule="auto"/>
        <w:rPr>
          <w:rFonts w:ascii="Times New Roman" w:hAnsi="Times New Roman" w:cs="Times New Roman"/>
          <w:b/>
          <w:bCs/>
          <w:sz w:val="24"/>
          <w:szCs w:val="24"/>
        </w:rPr>
      </w:pPr>
      <w:r w:rsidRPr="004C0680">
        <w:rPr>
          <w:rFonts w:ascii="Times New Roman" w:hAnsi="Times New Roman" w:cs="Times New Roman"/>
          <w:bCs/>
          <w:sz w:val="24"/>
          <w:szCs w:val="24"/>
        </w:rPr>
        <w:t xml:space="preserve">This is a ruling on a submission of no case to answer. The accused stands with aggravated robbery contrary to section 285 and 286(2) of the Penal Code Act. It was alleged that on the </w:t>
      </w:r>
      <w:r w:rsidR="000C08FD" w:rsidRPr="004C0680">
        <w:rPr>
          <w:rFonts w:ascii="Times New Roman" w:hAnsi="Times New Roman" w:cs="Times New Roman"/>
          <w:bCs/>
          <w:sz w:val="24"/>
          <w:szCs w:val="24"/>
        </w:rPr>
        <w:t>28th</w:t>
      </w:r>
      <w:r w:rsidRPr="004C0680">
        <w:rPr>
          <w:rFonts w:ascii="Times New Roman" w:hAnsi="Times New Roman" w:cs="Times New Roman"/>
          <w:bCs/>
          <w:sz w:val="24"/>
          <w:szCs w:val="24"/>
        </w:rPr>
        <w:t xml:space="preserve"> of </w:t>
      </w:r>
      <w:r w:rsidR="000C08FD" w:rsidRPr="004C0680">
        <w:rPr>
          <w:rFonts w:ascii="Times New Roman" w:hAnsi="Times New Roman" w:cs="Times New Roman"/>
          <w:bCs/>
          <w:sz w:val="24"/>
          <w:szCs w:val="24"/>
        </w:rPr>
        <w:t>November</w:t>
      </w:r>
      <w:r w:rsidRPr="004C0680">
        <w:rPr>
          <w:rFonts w:ascii="Times New Roman" w:hAnsi="Times New Roman" w:cs="Times New Roman"/>
          <w:bCs/>
          <w:sz w:val="24"/>
          <w:szCs w:val="24"/>
        </w:rPr>
        <w:t xml:space="preserve"> 201</w:t>
      </w:r>
      <w:r w:rsidR="000C08FD" w:rsidRPr="004C0680">
        <w:rPr>
          <w:rFonts w:ascii="Times New Roman" w:hAnsi="Times New Roman" w:cs="Times New Roman"/>
          <w:bCs/>
          <w:sz w:val="24"/>
          <w:szCs w:val="24"/>
        </w:rPr>
        <w:t xml:space="preserve">1 </w:t>
      </w:r>
      <w:r w:rsidRPr="004C0680">
        <w:rPr>
          <w:rFonts w:ascii="Times New Roman" w:hAnsi="Times New Roman" w:cs="Times New Roman"/>
          <w:bCs/>
          <w:sz w:val="24"/>
          <w:szCs w:val="24"/>
        </w:rPr>
        <w:t xml:space="preserve">at </w:t>
      </w:r>
      <w:proofErr w:type="spellStart"/>
      <w:r w:rsidRPr="004C0680">
        <w:rPr>
          <w:rFonts w:ascii="Times New Roman" w:hAnsi="Times New Roman" w:cs="Times New Roman"/>
          <w:bCs/>
          <w:sz w:val="24"/>
          <w:szCs w:val="24"/>
        </w:rPr>
        <w:t>K</w:t>
      </w:r>
      <w:r w:rsidR="000C08FD" w:rsidRPr="004C0680">
        <w:rPr>
          <w:rFonts w:ascii="Times New Roman" w:hAnsi="Times New Roman" w:cs="Times New Roman"/>
          <w:bCs/>
          <w:sz w:val="24"/>
          <w:szCs w:val="24"/>
        </w:rPr>
        <w:t>agulukiro</w:t>
      </w:r>
      <w:proofErr w:type="spellEnd"/>
      <w:r w:rsidR="000C08FD" w:rsidRPr="004C0680">
        <w:rPr>
          <w:rFonts w:ascii="Times New Roman" w:hAnsi="Times New Roman" w:cs="Times New Roman"/>
          <w:bCs/>
          <w:sz w:val="24"/>
          <w:szCs w:val="24"/>
        </w:rPr>
        <w:t xml:space="preserve"> village </w:t>
      </w:r>
      <w:r w:rsidRPr="004C0680">
        <w:rPr>
          <w:rFonts w:ascii="Times New Roman" w:hAnsi="Times New Roman" w:cs="Times New Roman"/>
          <w:bCs/>
          <w:sz w:val="24"/>
          <w:szCs w:val="24"/>
        </w:rPr>
        <w:t xml:space="preserve">he robbed </w:t>
      </w:r>
      <w:r w:rsidR="000C08FD" w:rsidRPr="004C0680">
        <w:rPr>
          <w:rFonts w:ascii="Times New Roman" w:hAnsi="Times New Roman" w:cs="Times New Roman"/>
          <w:b/>
          <w:bCs/>
          <w:sz w:val="24"/>
          <w:szCs w:val="24"/>
        </w:rPr>
        <w:t>MUTAGUBYA SABAYI</w:t>
      </w:r>
      <w:r w:rsidRPr="004C0680">
        <w:rPr>
          <w:rFonts w:ascii="Times New Roman" w:hAnsi="Times New Roman" w:cs="Times New Roman"/>
          <w:bCs/>
          <w:sz w:val="24"/>
          <w:szCs w:val="24"/>
        </w:rPr>
        <w:t xml:space="preserve">of his </w:t>
      </w:r>
      <w:r w:rsidR="000C08FD" w:rsidRPr="004C0680">
        <w:rPr>
          <w:rFonts w:ascii="Times New Roman" w:hAnsi="Times New Roman" w:cs="Times New Roman"/>
          <w:bCs/>
          <w:sz w:val="24"/>
          <w:szCs w:val="24"/>
        </w:rPr>
        <w:t xml:space="preserve">motor cycle </w:t>
      </w:r>
      <w:proofErr w:type="spellStart"/>
      <w:r w:rsidR="000C08FD" w:rsidRPr="004C0680">
        <w:rPr>
          <w:rFonts w:ascii="Times New Roman" w:hAnsi="Times New Roman" w:cs="Times New Roman"/>
          <w:bCs/>
          <w:sz w:val="24"/>
          <w:szCs w:val="24"/>
        </w:rPr>
        <w:t>Reg</w:t>
      </w:r>
      <w:proofErr w:type="spellEnd"/>
      <w:r w:rsidR="000C08FD" w:rsidRPr="004C0680">
        <w:rPr>
          <w:rFonts w:ascii="Times New Roman" w:hAnsi="Times New Roman" w:cs="Times New Roman"/>
          <w:bCs/>
          <w:sz w:val="24"/>
          <w:szCs w:val="24"/>
        </w:rPr>
        <w:t xml:space="preserve"> No. UDG 285.S Bajaj Boxer valued at 2,000,000/=, cash 100,000/= and a Nokia mobile phone 2300 worth 100,000/= all valued at 2,200,000/= and</w:t>
      </w:r>
      <w:r w:rsidRPr="004C0680">
        <w:rPr>
          <w:rFonts w:ascii="Times New Roman" w:hAnsi="Times New Roman" w:cs="Times New Roman"/>
          <w:bCs/>
          <w:sz w:val="24"/>
          <w:szCs w:val="24"/>
        </w:rPr>
        <w:t xml:space="preserve"> at the time or immediately before or immediately after threatened to use a deadly weapon to wit a </w:t>
      </w:r>
      <w:r w:rsidR="000C08FD" w:rsidRPr="004C0680">
        <w:rPr>
          <w:rFonts w:ascii="Times New Roman" w:hAnsi="Times New Roman" w:cs="Times New Roman"/>
          <w:bCs/>
          <w:sz w:val="24"/>
          <w:szCs w:val="24"/>
        </w:rPr>
        <w:t xml:space="preserve">gun to thesaid </w:t>
      </w:r>
      <w:r w:rsidR="000C08FD" w:rsidRPr="004C0680">
        <w:rPr>
          <w:rFonts w:ascii="Times New Roman" w:hAnsi="Times New Roman" w:cs="Times New Roman"/>
          <w:b/>
          <w:bCs/>
          <w:sz w:val="24"/>
          <w:szCs w:val="24"/>
        </w:rPr>
        <w:t xml:space="preserve">MUTAGUBYA SABAYI. </w:t>
      </w:r>
    </w:p>
    <w:p w:rsidR="0092053A" w:rsidRPr="004C0680" w:rsidRDefault="0092053A" w:rsidP="004C0680">
      <w:pPr>
        <w:spacing w:line="360" w:lineRule="auto"/>
        <w:rPr>
          <w:rFonts w:ascii="Times New Roman" w:hAnsi="Times New Roman" w:cs="Times New Roman"/>
          <w:bCs/>
          <w:sz w:val="24"/>
          <w:szCs w:val="24"/>
        </w:rPr>
      </w:pPr>
      <w:proofErr w:type="gramStart"/>
      <w:r w:rsidRPr="004C0680">
        <w:rPr>
          <w:rFonts w:ascii="Times New Roman" w:hAnsi="Times New Roman" w:cs="Times New Roman"/>
          <w:bCs/>
          <w:sz w:val="24"/>
          <w:szCs w:val="24"/>
        </w:rPr>
        <w:t xml:space="preserve">The brief facts that in the night of </w:t>
      </w:r>
      <w:r w:rsidR="00393032" w:rsidRPr="004C0680">
        <w:rPr>
          <w:rFonts w:ascii="Times New Roman" w:hAnsi="Times New Roman" w:cs="Times New Roman"/>
          <w:bCs/>
          <w:sz w:val="24"/>
          <w:szCs w:val="24"/>
        </w:rPr>
        <w:t xml:space="preserve">28th of November 2011 around 7:20 pm at </w:t>
      </w:r>
      <w:proofErr w:type="spellStart"/>
      <w:r w:rsidR="00393032" w:rsidRPr="004C0680">
        <w:rPr>
          <w:rFonts w:ascii="Times New Roman" w:hAnsi="Times New Roman" w:cs="Times New Roman"/>
          <w:bCs/>
          <w:sz w:val="24"/>
          <w:szCs w:val="24"/>
        </w:rPr>
        <w:t>Kagulukiro</w:t>
      </w:r>
      <w:proofErr w:type="spellEnd"/>
      <w:r w:rsidR="00393032" w:rsidRPr="004C0680">
        <w:rPr>
          <w:rFonts w:ascii="Times New Roman" w:hAnsi="Times New Roman" w:cs="Times New Roman"/>
          <w:bCs/>
          <w:sz w:val="24"/>
          <w:szCs w:val="24"/>
        </w:rPr>
        <w:t xml:space="preserve">, the complainant </w:t>
      </w:r>
      <w:r w:rsidR="00847F36" w:rsidRPr="004C0680">
        <w:rPr>
          <w:rFonts w:ascii="Times New Roman" w:hAnsi="Times New Roman" w:cs="Times New Roman"/>
          <w:bCs/>
          <w:sz w:val="24"/>
          <w:szCs w:val="24"/>
        </w:rPr>
        <w:t xml:space="preserve">who </w:t>
      </w:r>
      <w:r w:rsidR="00393032" w:rsidRPr="004C0680">
        <w:rPr>
          <w:rFonts w:ascii="Times New Roman" w:hAnsi="Times New Roman" w:cs="Times New Roman"/>
          <w:bCs/>
          <w:sz w:val="24"/>
          <w:szCs w:val="24"/>
        </w:rPr>
        <w:t xml:space="preserve">was riding </w:t>
      </w:r>
      <w:r w:rsidR="00847F36" w:rsidRPr="004C0680">
        <w:rPr>
          <w:rFonts w:ascii="Times New Roman" w:hAnsi="Times New Roman" w:cs="Times New Roman"/>
          <w:bCs/>
          <w:sz w:val="24"/>
          <w:szCs w:val="24"/>
        </w:rPr>
        <w:t>a</w:t>
      </w:r>
      <w:r w:rsidR="001476D9" w:rsidRPr="004C0680">
        <w:rPr>
          <w:rFonts w:ascii="Times New Roman" w:hAnsi="Times New Roman" w:cs="Times New Roman"/>
          <w:bCs/>
          <w:sz w:val="24"/>
          <w:szCs w:val="24"/>
        </w:rPr>
        <w:t xml:space="preserve"> </w:t>
      </w:r>
      <w:r w:rsidR="00393032" w:rsidRPr="004C0680">
        <w:rPr>
          <w:rFonts w:ascii="Times New Roman" w:hAnsi="Times New Roman" w:cs="Times New Roman"/>
          <w:bCs/>
          <w:sz w:val="24"/>
          <w:szCs w:val="24"/>
        </w:rPr>
        <w:t xml:space="preserve">motor cycle </w:t>
      </w:r>
      <w:r w:rsidR="00847F36" w:rsidRPr="004C0680">
        <w:rPr>
          <w:rFonts w:ascii="Times New Roman" w:hAnsi="Times New Roman" w:cs="Times New Roman"/>
          <w:bCs/>
          <w:sz w:val="24"/>
          <w:szCs w:val="24"/>
        </w:rPr>
        <w:t>met</w:t>
      </w:r>
      <w:r w:rsidR="00393032" w:rsidRPr="004C0680">
        <w:rPr>
          <w:rFonts w:ascii="Times New Roman" w:hAnsi="Times New Roman" w:cs="Times New Roman"/>
          <w:bCs/>
          <w:sz w:val="24"/>
          <w:szCs w:val="24"/>
        </w:rPr>
        <w:t xml:space="preserve"> a man who was staggering in the road as if he was drunk.</w:t>
      </w:r>
      <w:proofErr w:type="gramEnd"/>
      <w:r w:rsidR="00393032" w:rsidRPr="004C0680">
        <w:rPr>
          <w:rFonts w:ascii="Times New Roman" w:hAnsi="Times New Roman" w:cs="Times New Roman"/>
          <w:bCs/>
          <w:sz w:val="24"/>
          <w:szCs w:val="24"/>
        </w:rPr>
        <w:t xml:space="preserve"> When he t</w:t>
      </w:r>
      <w:r w:rsidR="001476D9" w:rsidRPr="004C0680">
        <w:rPr>
          <w:rFonts w:ascii="Times New Roman" w:hAnsi="Times New Roman" w:cs="Times New Roman"/>
          <w:bCs/>
          <w:sz w:val="24"/>
          <w:szCs w:val="24"/>
        </w:rPr>
        <w:t>r</w:t>
      </w:r>
      <w:r w:rsidR="00393032" w:rsidRPr="004C0680">
        <w:rPr>
          <w:rFonts w:ascii="Times New Roman" w:hAnsi="Times New Roman" w:cs="Times New Roman"/>
          <w:bCs/>
          <w:sz w:val="24"/>
          <w:szCs w:val="24"/>
        </w:rPr>
        <w:t>ied to dodge him, the man pushed the motor cycle</w:t>
      </w:r>
      <w:r w:rsidR="00847F36" w:rsidRPr="004C0680">
        <w:rPr>
          <w:rFonts w:ascii="Times New Roman" w:hAnsi="Times New Roman" w:cs="Times New Roman"/>
          <w:bCs/>
          <w:sz w:val="24"/>
          <w:szCs w:val="24"/>
        </w:rPr>
        <w:t>. T</w:t>
      </w:r>
      <w:r w:rsidR="00393032" w:rsidRPr="004C0680">
        <w:rPr>
          <w:rFonts w:ascii="Times New Roman" w:hAnsi="Times New Roman" w:cs="Times New Roman"/>
          <w:bCs/>
          <w:sz w:val="24"/>
          <w:szCs w:val="24"/>
        </w:rPr>
        <w:t>he victim and the person he was carrying fell with it. Immediately another man emerged from the bush. He had a gun. The armed man assaulted the person the complainant had been carrying on the motor cycle</w:t>
      </w:r>
      <w:r w:rsidR="00295B0C" w:rsidRPr="004C0680">
        <w:rPr>
          <w:rFonts w:ascii="Times New Roman" w:hAnsi="Times New Roman" w:cs="Times New Roman"/>
          <w:bCs/>
          <w:sz w:val="24"/>
          <w:szCs w:val="24"/>
        </w:rPr>
        <w:t xml:space="preserve"> (Pw2) </w:t>
      </w:r>
      <w:proofErr w:type="spellStart"/>
      <w:r w:rsidR="00295B0C" w:rsidRPr="004C0680">
        <w:rPr>
          <w:rFonts w:ascii="Times New Roman" w:hAnsi="Times New Roman" w:cs="Times New Roman"/>
          <w:b/>
          <w:bCs/>
          <w:sz w:val="24"/>
          <w:szCs w:val="24"/>
        </w:rPr>
        <w:t>Sserwadda</w:t>
      </w:r>
      <w:proofErr w:type="spellEnd"/>
      <w:r w:rsidR="00C552F4" w:rsidRPr="004C0680">
        <w:rPr>
          <w:rFonts w:ascii="Times New Roman" w:hAnsi="Times New Roman" w:cs="Times New Roman"/>
          <w:b/>
          <w:bCs/>
          <w:sz w:val="24"/>
          <w:szCs w:val="24"/>
        </w:rPr>
        <w:t xml:space="preserve"> Y</w:t>
      </w:r>
      <w:r w:rsidR="00295B0C" w:rsidRPr="004C0680">
        <w:rPr>
          <w:rFonts w:ascii="Times New Roman" w:hAnsi="Times New Roman" w:cs="Times New Roman"/>
          <w:b/>
          <w:bCs/>
          <w:sz w:val="24"/>
          <w:szCs w:val="24"/>
        </w:rPr>
        <w:t>usuf</w:t>
      </w:r>
      <w:r w:rsidR="00393032" w:rsidRPr="004C0680">
        <w:rPr>
          <w:rFonts w:ascii="Times New Roman" w:hAnsi="Times New Roman" w:cs="Times New Roman"/>
          <w:bCs/>
          <w:sz w:val="24"/>
          <w:szCs w:val="24"/>
        </w:rPr>
        <w:t>. The moto</w:t>
      </w:r>
      <w:r w:rsidR="00295B0C" w:rsidRPr="004C0680">
        <w:rPr>
          <w:rFonts w:ascii="Times New Roman" w:hAnsi="Times New Roman" w:cs="Times New Roman"/>
          <w:bCs/>
          <w:sz w:val="24"/>
          <w:szCs w:val="24"/>
        </w:rPr>
        <w:t xml:space="preserve">r cycle, 100,000/= </w:t>
      </w:r>
      <w:r w:rsidR="00393032" w:rsidRPr="004C0680">
        <w:rPr>
          <w:rFonts w:ascii="Times New Roman" w:hAnsi="Times New Roman" w:cs="Times New Roman"/>
          <w:bCs/>
          <w:sz w:val="24"/>
          <w:szCs w:val="24"/>
        </w:rPr>
        <w:t xml:space="preserve">and the victims mobile phone were taken. </w:t>
      </w:r>
      <w:r w:rsidR="00295B0C" w:rsidRPr="004C0680">
        <w:rPr>
          <w:rFonts w:ascii="Times New Roman" w:hAnsi="Times New Roman" w:cs="Times New Roman"/>
          <w:bCs/>
          <w:sz w:val="24"/>
          <w:szCs w:val="24"/>
        </w:rPr>
        <w:t xml:space="preserve">His legs and hands were tied and he was left in the bush. He did not identify the attackers, but the accused’s size is the same as the robber who had emerged from the bush. (Pw2) </w:t>
      </w:r>
      <w:proofErr w:type="spellStart"/>
      <w:r w:rsidR="00295B0C" w:rsidRPr="004C0680">
        <w:rPr>
          <w:rFonts w:ascii="Times New Roman" w:hAnsi="Times New Roman" w:cs="Times New Roman"/>
          <w:b/>
          <w:bCs/>
          <w:sz w:val="24"/>
          <w:szCs w:val="24"/>
        </w:rPr>
        <w:t>Sserwadda</w:t>
      </w:r>
      <w:proofErr w:type="spellEnd"/>
      <w:r w:rsidR="00C552F4" w:rsidRPr="004C0680">
        <w:rPr>
          <w:rFonts w:ascii="Times New Roman" w:hAnsi="Times New Roman" w:cs="Times New Roman"/>
          <w:b/>
          <w:bCs/>
          <w:sz w:val="24"/>
          <w:szCs w:val="24"/>
        </w:rPr>
        <w:t xml:space="preserve"> Y</w:t>
      </w:r>
      <w:r w:rsidR="00295B0C" w:rsidRPr="004C0680">
        <w:rPr>
          <w:rFonts w:ascii="Times New Roman" w:hAnsi="Times New Roman" w:cs="Times New Roman"/>
          <w:b/>
          <w:bCs/>
          <w:sz w:val="24"/>
          <w:szCs w:val="24"/>
        </w:rPr>
        <w:t>usuf</w:t>
      </w:r>
      <w:r w:rsidR="00C552F4" w:rsidRPr="004C0680">
        <w:rPr>
          <w:rFonts w:ascii="Times New Roman" w:hAnsi="Times New Roman" w:cs="Times New Roman"/>
          <w:b/>
          <w:bCs/>
          <w:sz w:val="24"/>
          <w:szCs w:val="24"/>
        </w:rPr>
        <w:t xml:space="preserve"> </w:t>
      </w:r>
      <w:r w:rsidR="00295B0C" w:rsidRPr="004C0680">
        <w:rPr>
          <w:rFonts w:ascii="Times New Roman" w:hAnsi="Times New Roman" w:cs="Times New Roman"/>
          <w:bCs/>
          <w:sz w:val="24"/>
          <w:szCs w:val="24"/>
        </w:rPr>
        <w:t>did not identify the attackers as well</w:t>
      </w:r>
      <w:r w:rsidR="00295B0C" w:rsidRPr="004C0680">
        <w:rPr>
          <w:rFonts w:ascii="Times New Roman" w:hAnsi="Times New Roman" w:cs="Times New Roman"/>
          <w:b/>
          <w:bCs/>
          <w:sz w:val="24"/>
          <w:szCs w:val="24"/>
        </w:rPr>
        <w:t>.</w:t>
      </w:r>
    </w:p>
    <w:p w:rsidR="0092053A" w:rsidRPr="004C0680" w:rsidRDefault="0092053A" w:rsidP="004C0680">
      <w:pPr>
        <w:spacing w:line="360" w:lineRule="auto"/>
        <w:rPr>
          <w:rFonts w:ascii="Times New Roman" w:hAnsi="Times New Roman" w:cs="Times New Roman"/>
          <w:b/>
          <w:sz w:val="24"/>
          <w:szCs w:val="24"/>
        </w:rPr>
      </w:pPr>
      <w:r w:rsidRPr="004C0680">
        <w:rPr>
          <w:rFonts w:ascii="Times New Roman" w:hAnsi="Times New Roman" w:cs="Times New Roman"/>
          <w:bCs/>
          <w:sz w:val="24"/>
          <w:szCs w:val="24"/>
        </w:rPr>
        <w:lastRenderedPageBreak/>
        <w:t xml:space="preserve">The accused was charged </w:t>
      </w:r>
      <w:r w:rsidR="00295B0C" w:rsidRPr="004C0680">
        <w:rPr>
          <w:rFonts w:ascii="Times New Roman" w:hAnsi="Times New Roman" w:cs="Times New Roman"/>
          <w:bCs/>
          <w:sz w:val="24"/>
          <w:szCs w:val="24"/>
        </w:rPr>
        <w:t xml:space="preserve">on the basis of the evidence that his size is the same as that of the robber the witnesses had seen. </w:t>
      </w:r>
      <w:r w:rsidRPr="004C0680">
        <w:rPr>
          <w:rFonts w:ascii="Times New Roman" w:hAnsi="Times New Roman" w:cs="Times New Roman"/>
          <w:bCs/>
          <w:sz w:val="24"/>
          <w:szCs w:val="24"/>
        </w:rPr>
        <w:t xml:space="preserve"> At the close of the prosecution case Counsel for the accused submitted that the state had not adduced sufficient evidence to warrant the accused to make a </w:t>
      </w:r>
      <w:r w:rsidR="00295B0C" w:rsidRPr="004C0680">
        <w:rPr>
          <w:rFonts w:ascii="Times New Roman" w:hAnsi="Times New Roman" w:cs="Times New Roman"/>
          <w:bCs/>
          <w:sz w:val="24"/>
          <w:szCs w:val="24"/>
        </w:rPr>
        <w:t>defense</w:t>
      </w:r>
      <w:r w:rsidRPr="004C0680">
        <w:rPr>
          <w:rFonts w:ascii="Times New Roman" w:hAnsi="Times New Roman" w:cs="Times New Roman"/>
          <w:bCs/>
          <w:sz w:val="24"/>
          <w:szCs w:val="24"/>
        </w:rPr>
        <w:t>.</w:t>
      </w:r>
    </w:p>
    <w:p w:rsidR="00430754" w:rsidRPr="004C0680" w:rsidRDefault="0092053A" w:rsidP="004C0680">
      <w:pPr>
        <w:pStyle w:val="NormalWeb"/>
        <w:spacing w:after="240" w:afterAutospacing="0" w:line="360" w:lineRule="auto"/>
        <w:jc w:val="both"/>
        <w:rPr>
          <w:b/>
        </w:rPr>
      </w:pPr>
      <w:r w:rsidRPr="004C0680">
        <w:t>A submission of no case to answer will be upheld inter-alia when a major ingredient of the offence has not been proved.</w:t>
      </w:r>
    </w:p>
    <w:p w:rsidR="00430754" w:rsidRPr="004C0680" w:rsidRDefault="00430754" w:rsidP="004C0680">
      <w:pPr>
        <w:pStyle w:val="NormalWeb"/>
        <w:spacing w:after="240" w:afterAutospacing="0" w:line="360" w:lineRule="auto"/>
        <w:jc w:val="center"/>
        <w:rPr>
          <w:b/>
        </w:rPr>
      </w:pPr>
    </w:p>
    <w:p w:rsidR="0092053A" w:rsidRPr="004C0680" w:rsidRDefault="0092053A" w:rsidP="004C0680">
      <w:pPr>
        <w:pStyle w:val="NormalWeb"/>
        <w:spacing w:after="240" w:afterAutospacing="0" w:line="360" w:lineRule="auto"/>
        <w:jc w:val="center"/>
        <w:rPr>
          <w:b/>
        </w:rPr>
      </w:pPr>
      <w:proofErr w:type="gramStart"/>
      <w:r w:rsidRPr="004C0680">
        <w:rPr>
          <w:b/>
        </w:rPr>
        <w:t>THE INGREDIENTS FOR AGGRAVATED ROBBERY.</w:t>
      </w:r>
      <w:proofErr w:type="gramEnd"/>
    </w:p>
    <w:p w:rsidR="0092053A" w:rsidRPr="004C0680" w:rsidRDefault="0092053A" w:rsidP="004C0680">
      <w:pPr>
        <w:pStyle w:val="NormalWeb"/>
        <w:numPr>
          <w:ilvl w:val="0"/>
          <w:numId w:val="1"/>
        </w:numPr>
        <w:spacing w:beforeAutospacing="0" w:after="240" w:afterAutospacing="0" w:line="360" w:lineRule="auto"/>
      </w:pPr>
      <w:r w:rsidRPr="004C0680">
        <w:t>Theft of property,</w:t>
      </w:r>
    </w:p>
    <w:p w:rsidR="0092053A" w:rsidRPr="004C0680" w:rsidRDefault="0092053A" w:rsidP="004C0680">
      <w:pPr>
        <w:pStyle w:val="NormalWeb"/>
        <w:numPr>
          <w:ilvl w:val="0"/>
          <w:numId w:val="1"/>
        </w:numPr>
        <w:spacing w:beforeAutospacing="0" w:after="240" w:afterAutospacing="0" w:line="360" w:lineRule="auto"/>
        <w:rPr>
          <w:b/>
        </w:rPr>
      </w:pPr>
      <w:r w:rsidRPr="004C0680">
        <w:rPr>
          <w:color w:val="000222"/>
          <w:shd w:val="clear" w:color="auto" w:fill="FFFFFF"/>
        </w:rPr>
        <w:t>use or threat to use a deadly weapon during immediately before or immediately after the theft or robbery or causing death or grievous harm,</w:t>
      </w:r>
    </w:p>
    <w:p w:rsidR="0092053A" w:rsidRPr="004C0680" w:rsidRDefault="0092053A" w:rsidP="004C0680">
      <w:pPr>
        <w:pStyle w:val="NormalWeb"/>
        <w:numPr>
          <w:ilvl w:val="0"/>
          <w:numId w:val="1"/>
        </w:numPr>
        <w:spacing w:beforeAutospacing="0" w:after="240" w:afterAutospacing="0" w:line="360" w:lineRule="auto"/>
        <w:rPr>
          <w:b/>
        </w:rPr>
      </w:pPr>
      <w:r w:rsidRPr="004C0680">
        <w:rPr>
          <w:color w:val="000222"/>
          <w:shd w:val="clear" w:color="auto" w:fill="FFFFFF"/>
        </w:rPr>
        <w:t>Participation of the accused.</w:t>
      </w:r>
    </w:p>
    <w:p w:rsidR="0092053A" w:rsidRPr="004C0680" w:rsidRDefault="0092053A" w:rsidP="004C0680">
      <w:pPr>
        <w:pStyle w:val="NormalWeb"/>
        <w:spacing w:after="240" w:afterAutospacing="0" w:line="360" w:lineRule="auto"/>
        <w:rPr>
          <w:color w:val="000222"/>
          <w:shd w:val="clear" w:color="auto" w:fill="FFFFFF"/>
        </w:rPr>
      </w:pPr>
      <w:r w:rsidRPr="004C0680">
        <w:t xml:space="preserve">There is no doubt that theft of property and </w:t>
      </w:r>
      <w:r w:rsidRPr="004C0680">
        <w:rPr>
          <w:color w:val="000222"/>
          <w:shd w:val="clear" w:color="auto" w:fill="FFFFFF"/>
        </w:rPr>
        <w:t>the use or threat to use a deadly weapon during immediately before or immediately after the theft or robbery were proven by the evidence of the complainant. The only issue is whether there is sufficient evidence that the accused participated in the robbery.</w:t>
      </w:r>
    </w:p>
    <w:p w:rsidR="0092053A" w:rsidRPr="004C0680" w:rsidRDefault="00295B0C" w:rsidP="004C0680">
      <w:pPr>
        <w:pStyle w:val="NormalWeb"/>
        <w:spacing w:after="240" w:afterAutospacing="0" w:line="360" w:lineRule="auto"/>
        <w:rPr>
          <w:color w:val="000222"/>
          <w:shd w:val="clear" w:color="auto" w:fill="FFFFFF"/>
        </w:rPr>
      </w:pPr>
      <w:r w:rsidRPr="004C0680">
        <w:rPr>
          <w:color w:val="000222"/>
          <w:shd w:val="clear" w:color="auto" w:fill="FFFFFF"/>
        </w:rPr>
        <w:t>None of the</w:t>
      </w:r>
      <w:r w:rsidR="0092053A" w:rsidRPr="004C0680">
        <w:rPr>
          <w:color w:val="000222"/>
          <w:shd w:val="clear" w:color="auto" w:fill="FFFFFF"/>
        </w:rPr>
        <w:t xml:space="preserve"> witness</w:t>
      </w:r>
      <w:r w:rsidRPr="004C0680">
        <w:rPr>
          <w:color w:val="000222"/>
          <w:shd w:val="clear" w:color="auto" w:fill="FFFFFF"/>
        </w:rPr>
        <w:t>es</w:t>
      </w:r>
      <w:r w:rsidR="0092053A" w:rsidRPr="004C0680">
        <w:rPr>
          <w:color w:val="000222"/>
          <w:shd w:val="clear" w:color="auto" w:fill="FFFFFF"/>
        </w:rPr>
        <w:t xml:space="preserve"> saw the accused during the robbery</w:t>
      </w:r>
      <w:r w:rsidRPr="004C0680">
        <w:rPr>
          <w:color w:val="000222"/>
          <w:shd w:val="clear" w:color="auto" w:fill="FFFFFF"/>
        </w:rPr>
        <w:t xml:space="preserve">.The contention that the accused’s size is the same as that of one of the robbers is no evidence at all. </w:t>
      </w:r>
      <w:r w:rsidR="0092053A" w:rsidRPr="004C0680">
        <w:rPr>
          <w:color w:val="000222"/>
          <w:shd w:val="clear" w:color="auto" w:fill="FFFFFF"/>
        </w:rPr>
        <w:t>I did not find evidence to ground a decision to require the accused to make his defence. There is no evidence placing him at the scene for purposes of committing</w:t>
      </w:r>
      <w:r w:rsidRPr="004C0680">
        <w:rPr>
          <w:color w:val="000222"/>
          <w:shd w:val="clear" w:color="auto" w:fill="FFFFFF"/>
        </w:rPr>
        <w:t xml:space="preserve"> the offence. </w:t>
      </w:r>
      <w:proofErr w:type="gramStart"/>
      <w:r w:rsidRPr="004C0680">
        <w:rPr>
          <w:color w:val="000222"/>
          <w:shd w:val="clear" w:color="auto" w:fill="FFFFFF"/>
        </w:rPr>
        <w:t>I accordingly up-</w:t>
      </w:r>
      <w:r w:rsidR="0092053A" w:rsidRPr="004C0680">
        <w:rPr>
          <w:color w:val="000222"/>
          <w:shd w:val="clear" w:color="auto" w:fill="FFFFFF"/>
        </w:rPr>
        <w:t>hold the submission of no case to answer and acquit the accused of the offence of aggravated robbery.</w:t>
      </w:r>
      <w:proofErr w:type="gramEnd"/>
      <w:r w:rsidR="0092053A" w:rsidRPr="004C0680">
        <w:rPr>
          <w:color w:val="000222"/>
          <w:shd w:val="clear" w:color="auto" w:fill="FFFFFF"/>
        </w:rPr>
        <w:t xml:space="preserve"> He be discharged forth-with.</w:t>
      </w:r>
    </w:p>
    <w:p w:rsidR="00C552F4" w:rsidRPr="004C0680" w:rsidRDefault="00C552F4" w:rsidP="004C0680">
      <w:pPr>
        <w:pStyle w:val="NormalWeb"/>
        <w:spacing w:after="240" w:afterAutospacing="0" w:line="360" w:lineRule="auto"/>
        <w:rPr>
          <w:color w:val="000222"/>
          <w:shd w:val="clear" w:color="auto" w:fill="FFFFFF"/>
        </w:rPr>
      </w:pPr>
    </w:p>
    <w:p w:rsidR="0092053A" w:rsidRPr="004C0680" w:rsidRDefault="00D66149" w:rsidP="004C0680">
      <w:pPr>
        <w:pStyle w:val="NormalWeb"/>
        <w:spacing w:after="240" w:afterAutospacing="0" w:line="360" w:lineRule="auto"/>
        <w:rPr>
          <w:bCs/>
        </w:rPr>
      </w:pPr>
      <w:r w:rsidRPr="004C0680">
        <w:rPr>
          <w:bCs/>
        </w:rPr>
        <w:t>Court. Ruling read in open court.</w:t>
      </w:r>
    </w:p>
    <w:p w:rsidR="0092053A" w:rsidRPr="004C0680" w:rsidRDefault="0092053A" w:rsidP="004C0680">
      <w:pPr>
        <w:pStyle w:val="NormalWeb"/>
        <w:spacing w:after="240" w:afterAutospacing="0" w:line="360" w:lineRule="auto"/>
        <w:rPr>
          <w:b/>
          <w:bCs/>
        </w:rPr>
      </w:pPr>
      <w:r w:rsidRPr="004C0680">
        <w:rPr>
          <w:b/>
          <w:bCs/>
        </w:rPr>
        <w:t>Margaret Tibulya</w:t>
      </w:r>
    </w:p>
    <w:p w:rsidR="00C552F4" w:rsidRPr="004C0680" w:rsidRDefault="00C552F4" w:rsidP="004C0680">
      <w:pPr>
        <w:pStyle w:val="NormalWeb"/>
        <w:spacing w:after="240" w:afterAutospacing="0" w:line="360" w:lineRule="auto"/>
        <w:rPr>
          <w:b/>
          <w:bCs/>
        </w:rPr>
      </w:pPr>
      <w:r w:rsidRPr="004C0680">
        <w:rPr>
          <w:b/>
          <w:bCs/>
        </w:rPr>
        <w:lastRenderedPageBreak/>
        <w:t>Judge</w:t>
      </w:r>
    </w:p>
    <w:p w:rsidR="0092053A" w:rsidRPr="004C0680" w:rsidRDefault="0092053A" w:rsidP="004C0680">
      <w:pPr>
        <w:pStyle w:val="NormalWeb"/>
        <w:spacing w:after="240" w:afterAutospacing="0" w:line="360" w:lineRule="auto"/>
        <w:rPr>
          <w:b/>
          <w:bCs/>
        </w:rPr>
      </w:pPr>
      <w:r w:rsidRPr="004C0680">
        <w:rPr>
          <w:b/>
          <w:bCs/>
        </w:rPr>
        <w:t>27</w:t>
      </w:r>
      <w:r w:rsidRPr="004C0680">
        <w:rPr>
          <w:b/>
          <w:bCs/>
          <w:vertAlign w:val="superscript"/>
        </w:rPr>
        <w:t>th</w:t>
      </w:r>
      <w:r w:rsidRPr="004C0680">
        <w:rPr>
          <w:b/>
          <w:bCs/>
        </w:rPr>
        <w:t xml:space="preserve"> April 2016</w:t>
      </w:r>
    </w:p>
    <w:p w:rsidR="003F2A5E" w:rsidRPr="004C0680" w:rsidRDefault="003F2A5E" w:rsidP="004C0680">
      <w:pPr>
        <w:spacing w:after="200" w:line="360" w:lineRule="auto"/>
        <w:rPr>
          <w:rFonts w:ascii="Times New Roman" w:eastAsia="Calibri" w:hAnsi="Times New Roman" w:cs="Times New Roman"/>
          <w:sz w:val="24"/>
          <w:szCs w:val="24"/>
          <w:lang w:val="en-CA"/>
        </w:rPr>
      </w:pPr>
    </w:p>
    <w:p w:rsidR="003F2A5E" w:rsidRPr="004C0680" w:rsidRDefault="003F2A5E" w:rsidP="004C0680">
      <w:pPr>
        <w:spacing w:line="360" w:lineRule="auto"/>
        <w:rPr>
          <w:rFonts w:ascii="Times New Roman" w:hAnsi="Times New Roman" w:cs="Times New Roman"/>
          <w:sz w:val="24"/>
          <w:szCs w:val="24"/>
        </w:rPr>
      </w:pPr>
    </w:p>
    <w:sectPr w:rsidR="003F2A5E" w:rsidRPr="004C0680" w:rsidSect="00B60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755E3"/>
    <w:multiLevelType w:val="hybridMultilevel"/>
    <w:tmpl w:val="24B23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AB95D60"/>
    <w:multiLevelType w:val="hybridMultilevel"/>
    <w:tmpl w:val="9D765A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5E"/>
    <w:rsid w:val="00007800"/>
    <w:rsid w:val="000A6A60"/>
    <w:rsid w:val="000B7215"/>
    <w:rsid w:val="000C08FD"/>
    <w:rsid w:val="000D37C3"/>
    <w:rsid w:val="000E70BB"/>
    <w:rsid w:val="000F497D"/>
    <w:rsid w:val="0014126A"/>
    <w:rsid w:val="00144DFF"/>
    <w:rsid w:val="001476D9"/>
    <w:rsid w:val="001646E5"/>
    <w:rsid w:val="00192C64"/>
    <w:rsid w:val="001C7581"/>
    <w:rsid w:val="00201A1E"/>
    <w:rsid w:val="00203A09"/>
    <w:rsid w:val="00222ED6"/>
    <w:rsid w:val="00251ED1"/>
    <w:rsid w:val="00256B30"/>
    <w:rsid w:val="00286417"/>
    <w:rsid w:val="00295B0C"/>
    <w:rsid w:val="002C4013"/>
    <w:rsid w:val="002C7F5B"/>
    <w:rsid w:val="0030523F"/>
    <w:rsid w:val="003075D8"/>
    <w:rsid w:val="00320413"/>
    <w:rsid w:val="0032624E"/>
    <w:rsid w:val="003515F6"/>
    <w:rsid w:val="00352140"/>
    <w:rsid w:val="00364A4E"/>
    <w:rsid w:val="003662FF"/>
    <w:rsid w:val="00366869"/>
    <w:rsid w:val="00386F89"/>
    <w:rsid w:val="00393032"/>
    <w:rsid w:val="00395304"/>
    <w:rsid w:val="003D1DB7"/>
    <w:rsid w:val="003E4DC3"/>
    <w:rsid w:val="003F2A5E"/>
    <w:rsid w:val="0041766A"/>
    <w:rsid w:val="00430754"/>
    <w:rsid w:val="00451009"/>
    <w:rsid w:val="004B0A20"/>
    <w:rsid w:val="004C0680"/>
    <w:rsid w:val="004F0895"/>
    <w:rsid w:val="00523740"/>
    <w:rsid w:val="00524F54"/>
    <w:rsid w:val="0055148D"/>
    <w:rsid w:val="005938B1"/>
    <w:rsid w:val="005945F8"/>
    <w:rsid w:val="005B7CEB"/>
    <w:rsid w:val="005F7AB5"/>
    <w:rsid w:val="006528BD"/>
    <w:rsid w:val="00666531"/>
    <w:rsid w:val="00674FF0"/>
    <w:rsid w:val="006A604A"/>
    <w:rsid w:val="006A7506"/>
    <w:rsid w:val="006B1427"/>
    <w:rsid w:val="006E4861"/>
    <w:rsid w:val="00704A21"/>
    <w:rsid w:val="00755089"/>
    <w:rsid w:val="00763F18"/>
    <w:rsid w:val="00774B4E"/>
    <w:rsid w:val="0079306D"/>
    <w:rsid w:val="007A555C"/>
    <w:rsid w:val="007B633E"/>
    <w:rsid w:val="007B6F45"/>
    <w:rsid w:val="007C00CB"/>
    <w:rsid w:val="007D4272"/>
    <w:rsid w:val="007E395F"/>
    <w:rsid w:val="00810443"/>
    <w:rsid w:val="00847F36"/>
    <w:rsid w:val="00877F19"/>
    <w:rsid w:val="00880277"/>
    <w:rsid w:val="008A02CE"/>
    <w:rsid w:val="008A7A25"/>
    <w:rsid w:val="008B54AE"/>
    <w:rsid w:val="0092053A"/>
    <w:rsid w:val="009972D2"/>
    <w:rsid w:val="009A5BF5"/>
    <w:rsid w:val="00A154DA"/>
    <w:rsid w:val="00A25022"/>
    <w:rsid w:val="00A71AE1"/>
    <w:rsid w:val="00A93458"/>
    <w:rsid w:val="00AA1777"/>
    <w:rsid w:val="00B41697"/>
    <w:rsid w:val="00B60C9A"/>
    <w:rsid w:val="00B8689D"/>
    <w:rsid w:val="00BA0EC1"/>
    <w:rsid w:val="00BE6CAC"/>
    <w:rsid w:val="00C128F9"/>
    <w:rsid w:val="00C12D60"/>
    <w:rsid w:val="00C552F4"/>
    <w:rsid w:val="00C55FED"/>
    <w:rsid w:val="00C754BA"/>
    <w:rsid w:val="00C85D1B"/>
    <w:rsid w:val="00CC628A"/>
    <w:rsid w:val="00CD1B45"/>
    <w:rsid w:val="00CD38B4"/>
    <w:rsid w:val="00CD57F6"/>
    <w:rsid w:val="00D17118"/>
    <w:rsid w:val="00D22540"/>
    <w:rsid w:val="00D23996"/>
    <w:rsid w:val="00D32DD3"/>
    <w:rsid w:val="00D34CAA"/>
    <w:rsid w:val="00D61DDF"/>
    <w:rsid w:val="00D66149"/>
    <w:rsid w:val="00D94181"/>
    <w:rsid w:val="00D97302"/>
    <w:rsid w:val="00DF7DCB"/>
    <w:rsid w:val="00E03818"/>
    <w:rsid w:val="00E20FBE"/>
    <w:rsid w:val="00E72933"/>
    <w:rsid w:val="00E93A52"/>
    <w:rsid w:val="00E96A4C"/>
    <w:rsid w:val="00EA1E64"/>
    <w:rsid w:val="00ED7A84"/>
    <w:rsid w:val="00F04B61"/>
    <w:rsid w:val="00F3158D"/>
    <w:rsid w:val="00F40B9D"/>
    <w:rsid w:val="00F55837"/>
    <w:rsid w:val="00FA57B5"/>
    <w:rsid w:val="00FC5E1C"/>
    <w:rsid w:val="00FE5986"/>
    <w:rsid w:val="00FF30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053A"/>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053A"/>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03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User</cp:lastModifiedBy>
  <cp:revision>2</cp:revision>
  <dcterms:created xsi:type="dcterms:W3CDTF">2016-08-25T07:00:00Z</dcterms:created>
  <dcterms:modified xsi:type="dcterms:W3CDTF">2016-08-25T07:00:00Z</dcterms:modified>
</cp:coreProperties>
</file>